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4D" w:rsidRDefault="00447FB0" w:rsidP="0035104D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广汉市</w:t>
      </w:r>
      <w:r>
        <w:rPr>
          <w:rFonts w:eastAsia="方正小标宋简体"/>
          <w:sz w:val="44"/>
          <w:szCs w:val="44"/>
        </w:rPr>
        <w:t>德</w:t>
      </w:r>
      <w:proofErr w:type="gramStart"/>
      <w:r>
        <w:rPr>
          <w:rFonts w:eastAsia="方正小标宋简体"/>
          <w:sz w:val="44"/>
          <w:szCs w:val="44"/>
        </w:rPr>
        <w:t>绵</w:t>
      </w:r>
      <w:proofErr w:type="gramEnd"/>
      <w:r>
        <w:rPr>
          <w:rFonts w:eastAsia="方正小标宋简体"/>
          <w:sz w:val="44"/>
          <w:szCs w:val="44"/>
        </w:rPr>
        <w:t>一</w:t>
      </w:r>
      <w:bookmarkStart w:id="0" w:name="_GoBack"/>
      <w:bookmarkEnd w:id="0"/>
      <w:r>
        <w:rPr>
          <w:rFonts w:eastAsia="方正小标宋简体"/>
          <w:sz w:val="44"/>
          <w:szCs w:val="44"/>
        </w:rPr>
        <w:t>体化</w:t>
      </w: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年工作总结、</w:t>
      </w: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年工作计划</w:t>
      </w:r>
    </w:p>
    <w:p w:rsidR="0035104D" w:rsidRDefault="0035104D"/>
    <w:p w:rsidR="00447FB0" w:rsidRDefault="00447FB0" w:rsidP="00447FB0">
      <w:pPr>
        <w:spacing w:line="580" w:lineRule="exact"/>
        <w:ind w:firstLineChars="200" w:firstLine="640"/>
        <w:rPr>
          <w:rFonts w:eastAsia="仿宋_GB2312" w:hint="eastAsia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近年来，</w:t>
      </w:r>
      <w:r>
        <w:rPr>
          <w:rFonts w:eastAsia="仿宋_GB2312" w:hint="eastAsia"/>
          <w:kern w:val="32"/>
          <w:sz w:val="32"/>
          <w:szCs w:val="32"/>
        </w:rPr>
        <w:t>广汉</w:t>
      </w:r>
      <w:r>
        <w:rPr>
          <w:rFonts w:eastAsia="仿宋_GB2312"/>
          <w:kern w:val="32"/>
          <w:sz w:val="32"/>
          <w:szCs w:val="32"/>
        </w:rPr>
        <w:t>市委、市政府认真落实省委</w:t>
      </w:r>
      <w:r>
        <w:rPr>
          <w:rFonts w:eastAsia="仿宋_GB2312"/>
          <w:kern w:val="32"/>
          <w:sz w:val="32"/>
          <w:szCs w:val="32"/>
        </w:rPr>
        <w:t>“</w:t>
      </w:r>
      <w:r>
        <w:rPr>
          <w:rFonts w:eastAsia="仿宋_GB2312"/>
          <w:kern w:val="32"/>
          <w:sz w:val="32"/>
          <w:szCs w:val="32"/>
        </w:rPr>
        <w:t>一干多支</w:t>
      </w:r>
      <w:r>
        <w:rPr>
          <w:rFonts w:eastAsia="仿宋_GB2312"/>
          <w:kern w:val="32"/>
          <w:sz w:val="32"/>
          <w:szCs w:val="32"/>
        </w:rPr>
        <w:t>”</w:t>
      </w:r>
      <w:r>
        <w:rPr>
          <w:rFonts w:eastAsia="仿宋_GB2312"/>
          <w:kern w:val="32"/>
          <w:sz w:val="32"/>
          <w:szCs w:val="32"/>
        </w:rPr>
        <w:t>发展战略，</w:t>
      </w:r>
      <w:r>
        <w:rPr>
          <w:rFonts w:eastAsia="仿宋_GB2312" w:hint="eastAsia"/>
          <w:kern w:val="32"/>
          <w:sz w:val="32"/>
          <w:szCs w:val="32"/>
        </w:rPr>
        <w:t>贯彻</w:t>
      </w:r>
      <w:r>
        <w:rPr>
          <w:rFonts w:eastAsia="仿宋_GB2312"/>
          <w:kern w:val="32"/>
          <w:sz w:val="32"/>
          <w:szCs w:val="32"/>
        </w:rPr>
        <w:t>执行德阳市推进德</w:t>
      </w:r>
      <w:proofErr w:type="gramStart"/>
      <w:r>
        <w:rPr>
          <w:rFonts w:eastAsia="仿宋_GB2312"/>
          <w:kern w:val="32"/>
          <w:sz w:val="32"/>
          <w:szCs w:val="32"/>
        </w:rPr>
        <w:t>绵</w:t>
      </w:r>
      <w:proofErr w:type="gramEnd"/>
      <w:r>
        <w:rPr>
          <w:rFonts w:eastAsia="仿宋_GB2312"/>
          <w:kern w:val="32"/>
          <w:sz w:val="32"/>
          <w:szCs w:val="32"/>
        </w:rPr>
        <w:t>一体化进程的</w:t>
      </w:r>
      <w:r>
        <w:rPr>
          <w:rFonts w:eastAsia="仿宋_GB2312" w:hint="eastAsia"/>
          <w:kern w:val="32"/>
          <w:sz w:val="32"/>
          <w:szCs w:val="32"/>
        </w:rPr>
        <w:t>各项</w:t>
      </w:r>
      <w:r>
        <w:rPr>
          <w:rFonts w:eastAsia="仿宋_GB2312"/>
          <w:kern w:val="32"/>
          <w:sz w:val="32"/>
          <w:szCs w:val="32"/>
        </w:rPr>
        <w:t>政策</w:t>
      </w:r>
      <w:r>
        <w:rPr>
          <w:rFonts w:eastAsia="仿宋_GB2312" w:hint="eastAsia"/>
          <w:kern w:val="32"/>
          <w:sz w:val="32"/>
          <w:szCs w:val="32"/>
        </w:rPr>
        <w:t>、</w:t>
      </w:r>
      <w:r>
        <w:rPr>
          <w:rFonts w:eastAsia="仿宋_GB2312"/>
          <w:kern w:val="32"/>
          <w:sz w:val="32"/>
          <w:szCs w:val="32"/>
        </w:rPr>
        <w:t>措施</w:t>
      </w:r>
      <w:r>
        <w:rPr>
          <w:rFonts w:eastAsia="仿宋_GB2312" w:hint="eastAsia"/>
          <w:kern w:val="32"/>
          <w:sz w:val="32"/>
          <w:szCs w:val="32"/>
        </w:rPr>
        <w:t>，</w:t>
      </w:r>
      <w:r>
        <w:rPr>
          <w:rFonts w:eastAsia="仿宋_GB2312"/>
          <w:kern w:val="32"/>
          <w:sz w:val="32"/>
          <w:szCs w:val="32"/>
        </w:rPr>
        <w:t>取得了一定成效</w:t>
      </w:r>
      <w:r>
        <w:rPr>
          <w:rFonts w:eastAsia="仿宋_GB2312" w:hint="eastAsia"/>
          <w:kern w:val="32"/>
          <w:sz w:val="32"/>
          <w:szCs w:val="32"/>
        </w:rPr>
        <w:t>，</w:t>
      </w:r>
      <w:r>
        <w:rPr>
          <w:rFonts w:eastAsia="仿宋_GB2312"/>
          <w:kern w:val="32"/>
          <w:sz w:val="32"/>
          <w:szCs w:val="32"/>
        </w:rPr>
        <w:t>现将具体情况</w:t>
      </w:r>
      <w:r w:rsidR="000E4891">
        <w:rPr>
          <w:rFonts w:eastAsia="仿宋_GB2312" w:hint="eastAsia"/>
          <w:kern w:val="32"/>
          <w:sz w:val="32"/>
          <w:szCs w:val="32"/>
        </w:rPr>
        <w:t>汇报</w:t>
      </w:r>
      <w:r>
        <w:rPr>
          <w:rFonts w:eastAsia="仿宋_GB2312"/>
          <w:kern w:val="32"/>
          <w:sz w:val="32"/>
          <w:szCs w:val="32"/>
        </w:rPr>
        <w:t>如下</w:t>
      </w:r>
      <w:r>
        <w:rPr>
          <w:rFonts w:eastAsia="仿宋_GB2312" w:hint="eastAsia"/>
          <w:kern w:val="32"/>
          <w:sz w:val="32"/>
          <w:szCs w:val="32"/>
        </w:rPr>
        <w:t>：</w:t>
      </w:r>
    </w:p>
    <w:p w:rsidR="000E4891" w:rsidRPr="000E4891" w:rsidRDefault="000E4891" w:rsidP="00447FB0">
      <w:pPr>
        <w:spacing w:line="580" w:lineRule="exact"/>
        <w:ind w:firstLineChars="200" w:firstLine="640"/>
        <w:rPr>
          <w:rFonts w:ascii="黑体" w:eastAsia="黑体" w:hAnsi="黑体" w:hint="eastAsia"/>
          <w:kern w:val="32"/>
          <w:sz w:val="32"/>
          <w:szCs w:val="32"/>
        </w:rPr>
      </w:pPr>
      <w:r w:rsidRPr="000E4891">
        <w:rPr>
          <w:rFonts w:ascii="黑体" w:eastAsia="黑体" w:hAnsi="黑体" w:hint="eastAsia"/>
          <w:kern w:val="32"/>
          <w:sz w:val="32"/>
          <w:szCs w:val="32"/>
        </w:rPr>
        <w:t>一、2019年工作总结</w:t>
      </w:r>
    </w:p>
    <w:p w:rsidR="00447FB0" w:rsidRPr="000E4891" w:rsidRDefault="000E4891" w:rsidP="00431BB1">
      <w:pPr>
        <w:spacing w:line="580" w:lineRule="exact"/>
        <w:ind w:firstLine="640"/>
        <w:rPr>
          <w:rFonts w:ascii="楷体_GB2312" w:eastAsia="楷体_GB2312" w:hAnsi="黑体" w:hint="eastAsia"/>
          <w:kern w:val="32"/>
          <w:sz w:val="32"/>
          <w:szCs w:val="32"/>
        </w:rPr>
      </w:pPr>
      <w:r w:rsidRPr="000E4891">
        <w:rPr>
          <w:rFonts w:ascii="楷体_GB2312" w:eastAsia="楷体_GB2312" w:hAnsi="黑体" w:hint="eastAsia"/>
          <w:kern w:val="32"/>
          <w:sz w:val="32"/>
          <w:szCs w:val="32"/>
        </w:rPr>
        <w:t>（一）</w:t>
      </w:r>
      <w:r w:rsidR="00431BB1" w:rsidRPr="000E4891">
        <w:rPr>
          <w:rFonts w:ascii="楷体_GB2312" w:eastAsia="楷体_GB2312" w:hAnsi="黑体" w:hint="eastAsia"/>
          <w:kern w:val="32"/>
          <w:sz w:val="32"/>
          <w:szCs w:val="32"/>
        </w:rPr>
        <w:t>合作协议签订方面</w:t>
      </w:r>
    </w:p>
    <w:p w:rsidR="00431BB1" w:rsidRDefault="00431BB1" w:rsidP="00431BB1">
      <w:pPr>
        <w:ind w:firstLine="640"/>
        <w:rPr>
          <w:rFonts w:eastAsia="仿宋_GB2312" w:hint="eastAsia"/>
          <w:kern w:val="32"/>
          <w:sz w:val="32"/>
          <w:szCs w:val="32"/>
        </w:rPr>
      </w:pPr>
      <w:r w:rsidRPr="00431BB1">
        <w:rPr>
          <w:rFonts w:eastAsia="仿宋_GB2312"/>
          <w:kern w:val="32"/>
          <w:sz w:val="32"/>
          <w:szCs w:val="32"/>
        </w:rPr>
        <w:t>为积极推进广汉市和江油市的优势互补</w:t>
      </w:r>
      <w:r w:rsidRPr="00431BB1">
        <w:rPr>
          <w:rFonts w:eastAsia="仿宋_GB2312" w:hint="eastAsia"/>
          <w:kern w:val="32"/>
          <w:sz w:val="32"/>
          <w:szCs w:val="32"/>
        </w:rPr>
        <w:t>，全面对接，深度合作，构建江油</w:t>
      </w:r>
      <w:r>
        <w:rPr>
          <w:rFonts w:eastAsia="仿宋_GB2312" w:hint="eastAsia"/>
          <w:kern w:val="32"/>
          <w:sz w:val="32"/>
          <w:szCs w:val="32"/>
        </w:rPr>
        <w:t>—</w:t>
      </w:r>
      <w:r w:rsidRPr="00431BB1">
        <w:rPr>
          <w:rFonts w:eastAsia="仿宋_GB2312" w:hint="eastAsia"/>
          <w:kern w:val="32"/>
          <w:sz w:val="32"/>
          <w:szCs w:val="32"/>
        </w:rPr>
        <w:t>广汉协同发展大格局，广汉市与江油市与</w:t>
      </w:r>
      <w:r w:rsidRPr="00431BB1">
        <w:rPr>
          <w:rFonts w:eastAsia="仿宋_GB2312" w:hint="eastAsia"/>
          <w:kern w:val="32"/>
          <w:sz w:val="32"/>
          <w:szCs w:val="32"/>
        </w:rPr>
        <w:t>2019</w:t>
      </w:r>
      <w:r w:rsidRPr="00431BB1">
        <w:rPr>
          <w:rFonts w:eastAsia="仿宋_GB2312" w:hint="eastAsia"/>
          <w:kern w:val="32"/>
          <w:sz w:val="32"/>
          <w:szCs w:val="32"/>
        </w:rPr>
        <w:t>年</w:t>
      </w:r>
      <w:r w:rsidRPr="00431BB1">
        <w:rPr>
          <w:rFonts w:eastAsia="仿宋_GB2312" w:hint="eastAsia"/>
          <w:kern w:val="32"/>
          <w:sz w:val="32"/>
          <w:szCs w:val="32"/>
        </w:rPr>
        <w:t>11</w:t>
      </w:r>
      <w:r w:rsidRPr="00431BB1">
        <w:rPr>
          <w:rFonts w:eastAsia="仿宋_GB2312" w:hint="eastAsia"/>
          <w:kern w:val="32"/>
          <w:sz w:val="32"/>
          <w:szCs w:val="32"/>
        </w:rPr>
        <w:t>月签订《江油市人民政府</w:t>
      </w:r>
      <w:r w:rsidRPr="00431BB1">
        <w:rPr>
          <w:rFonts w:eastAsia="仿宋_GB2312" w:hint="eastAsia"/>
          <w:kern w:val="32"/>
          <w:sz w:val="32"/>
          <w:szCs w:val="32"/>
        </w:rPr>
        <w:t xml:space="preserve"> </w:t>
      </w:r>
      <w:r w:rsidRPr="00431BB1">
        <w:rPr>
          <w:rFonts w:eastAsia="仿宋_GB2312" w:hint="eastAsia"/>
          <w:kern w:val="32"/>
          <w:sz w:val="32"/>
          <w:szCs w:val="32"/>
        </w:rPr>
        <w:t>广汉市人民政府</w:t>
      </w:r>
      <w:r w:rsidRPr="00431BB1">
        <w:rPr>
          <w:rFonts w:eastAsia="仿宋_GB2312" w:hint="eastAsia"/>
          <w:kern w:val="32"/>
          <w:sz w:val="32"/>
          <w:szCs w:val="32"/>
        </w:rPr>
        <w:t xml:space="preserve"> </w:t>
      </w:r>
      <w:r w:rsidRPr="00431BB1">
        <w:rPr>
          <w:rFonts w:eastAsia="仿宋_GB2312" w:hint="eastAsia"/>
          <w:kern w:val="32"/>
          <w:sz w:val="32"/>
          <w:szCs w:val="32"/>
        </w:rPr>
        <w:t>加快推动江油—广汉协同发展合作协议》，从共</w:t>
      </w:r>
      <w:proofErr w:type="gramStart"/>
      <w:r w:rsidRPr="00431BB1">
        <w:rPr>
          <w:rFonts w:eastAsia="仿宋_GB2312" w:hint="eastAsia"/>
          <w:kern w:val="32"/>
          <w:sz w:val="32"/>
          <w:szCs w:val="32"/>
        </w:rPr>
        <w:t>推区域</w:t>
      </w:r>
      <w:proofErr w:type="gramEnd"/>
      <w:r w:rsidRPr="00431BB1">
        <w:rPr>
          <w:rFonts w:eastAsia="仿宋_GB2312" w:hint="eastAsia"/>
          <w:kern w:val="32"/>
          <w:sz w:val="32"/>
          <w:szCs w:val="32"/>
        </w:rPr>
        <w:t>协同创新、共促产业务实合作、共享优质公共服务、共谋两地协作发展四个领域达成合作意向。</w:t>
      </w:r>
    </w:p>
    <w:p w:rsidR="00431BB1" w:rsidRPr="000E4891" w:rsidRDefault="000E4891" w:rsidP="000E4891">
      <w:pPr>
        <w:spacing w:line="580" w:lineRule="exact"/>
        <w:ind w:firstLine="640"/>
        <w:rPr>
          <w:rFonts w:ascii="楷体_GB2312" w:eastAsia="楷体_GB2312" w:hAnsi="黑体" w:hint="eastAsia"/>
          <w:kern w:val="32"/>
          <w:sz w:val="32"/>
          <w:szCs w:val="32"/>
        </w:rPr>
      </w:pPr>
      <w:r>
        <w:rPr>
          <w:rFonts w:ascii="楷体_GB2312" w:eastAsia="楷体_GB2312" w:hAnsi="黑体" w:hint="eastAsia"/>
          <w:kern w:val="32"/>
          <w:sz w:val="32"/>
          <w:szCs w:val="32"/>
        </w:rPr>
        <w:t>（二）</w:t>
      </w:r>
      <w:r w:rsidR="00431BB1" w:rsidRPr="000E4891">
        <w:rPr>
          <w:rFonts w:ascii="楷体_GB2312" w:eastAsia="楷体_GB2312" w:hAnsi="黑体" w:hint="eastAsia"/>
          <w:kern w:val="32"/>
          <w:sz w:val="32"/>
          <w:szCs w:val="32"/>
        </w:rPr>
        <w:t>基础设施建设方面</w:t>
      </w:r>
    </w:p>
    <w:p w:rsidR="00431BB1" w:rsidRDefault="00431BB1" w:rsidP="00431BB1">
      <w:pPr>
        <w:ind w:firstLine="640"/>
        <w:rPr>
          <w:rFonts w:eastAsia="仿宋_GB2312" w:hint="eastAsia"/>
          <w:kern w:val="32"/>
          <w:sz w:val="32"/>
          <w:szCs w:val="32"/>
        </w:rPr>
      </w:pPr>
      <w:r>
        <w:rPr>
          <w:rFonts w:eastAsia="仿宋_GB2312" w:hint="eastAsia"/>
          <w:kern w:val="32"/>
          <w:sz w:val="32"/>
          <w:szCs w:val="32"/>
        </w:rPr>
        <w:t>在绵阳市、德阳市交通局统一协调下，推进</w:t>
      </w:r>
      <w:r>
        <w:rPr>
          <w:rFonts w:eastAsia="仿宋_GB2312" w:hint="eastAsia"/>
          <w:kern w:val="32"/>
          <w:sz w:val="32"/>
          <w:szCs w:val="32"/>
        </w:rPr>
        <w:t>G5</w:t>
      </w:r>
      <w:r>
        <w:rPr>
          <w:rFonts w:eastAsia="仿宋_GB2312" w:hint="eastAsia"/>
          <w:kern w:val="32"/>
          <w:sz w:val="32"/>
          <w:szCs w:val="32"/>
        </w:rPr>
        <w:t>成</w:t>
      </w:r>
      <w:proofErr w:type="gramStart"/>
      <w:r>
        <w:rPr>
          <w:rFonts w:eastAsia="仿宋_GB2312" w:hint="eastAsia"/>
          <w:kern w:val="32"/>
          <w:sz w:val="32"/>
          <w:szCs w:val="32"/>
        </w:rPr>
        <w:t>绵</w:t>
      </w:r>
      <w:proofErr w:type="gramEnd"/>
      <w:r>
        <w:rPr>
          <w:rFonts w:eastAsia="仿宋_GB2312" w:hint="eastAsia"/>
          <w:kern w:val="32"/>
          <w:sz w:val="32"/>
          <w:szCs w:val="32"/>
        </w:rPr>
        <w:t>高速扩容项目实施，目前，我市</w:t>
      </w:r>
      <w:r w:rsidRPr="00431BB1">
        <w:rPr>
          <w:rFonts w:eastAsia="仿宋_GB2312" w:hint="eastAsia"/>
          <w:kern w:val="32"/>
          <w:sz w:val="32"/>
          <w:szCs w:val="32"/>
        </w:rPr>
        <w:t>已对该道路设计线型内涉及</w:t>
      </w:r>
      <w:r>
        <w:rPr>
          <w:rFonts w:eastAsia="仿宋_GB2312" w:hint="eastAsia"/>
          <w:kern w:val="32"/>
          <w:sz w:val="32"/>
          <w:szCs w:val="32"/>
        </w:rPr>
        <w:t>辖区内的房屋拆迁、企业搬迁进行了摸底调查，为下一步征地拆迁工作做准备。</w:t>
      </w:r>
    </w:p>
    <w:p w:rsidR="00431BB1" w:rsidRPr="000E4891" w:rsidRDefault="000E4891" w:rsidP="00431BB1">
      <w:pPr>
        <w:ind w:firstLine="640"/>
        <w:rPr>
          <w:rFonts w:ascii="楷体_GB2312" w:eastAsia="楷体_GB2312" w:hAnsi="黑体" w:hint="eastAsia"/>
          <w:kern w:val="32"/>
          <w:sz w:val="32"/>
          <w:szCs w:val="32"/>
        </w:rPr>
      </w:pPr>
      <w:r>
        <w:rPr>
          <w:rFonts w:ascii="楷体_GB2312" w:eastAsia="楷体_GB2312" w:hAnsi="黑体" w:hint="eastAsia"/>
          <w:kern w:val="32"/>
          <w:sz w:val="32"/>
          <w:szCs w:val="32"/>
        </w:rPr>
        <w:t>（三）</w:t>
      </w:r>
      <w:r w:rsidR="00431BB1" w:rsidRPr="000E4891">
        <w:rPr>
          <w:rFonts w:ascii="楷体_GB2312" w:eastAsia="楷体_GB2312" w:hAnsi="黑体"/>
          <w:kern w:val="32"/>
          <w:sz w:val="32"/>
          <w:szCs w:val="32"/>
        </w:rPr>
        <w:t>产业协同合作方面</w:t>
      </w:r>
    </w:p>
    <w:p w:rsidR="00553E8C" w:rsidRDefault="00553E8C" w:rsidP="00431BB1">
      <w:pPr>
        <w:ind w:firstLine="640"/>
        <w:rPr>
          <w:rFonts w:eastAsia="仿宋_GB2312" w:hint="eastAsia"/>
          <w:kern w:val="32"/>
          <w:sz w:val="32"/>
          <w:szCs w:val="32"/>
        </w:rPr>
      </w:pPr>
      <w:r w:rsidRPr="00553E8C">
        <w:rPr>
          <w:rFonts w:eastAsia="仿宋_GB2312" w:hint="eastAsia"/>
          <w:kern w:val="32"/>
          <w:sz w:val="32"/>
          <w:szCs w:val="32"/>
        </w:rPr>
        <w:t>一是打造跨区域旅游线路。</w:t>
      </w:r>
      <w:r>
        <w:rPr>
          <w:rFonts w:eastAsia="仿宋_GB2312" w:hint="eastAsia"/>
          <w:kern w:val="32"/>
          <w:sz w:val="32"/>
          <w:szCs w:val="32"/>
        </w:rPr>
        <w:t>加强与绵阳市各景区进行接洽，鼓励辖区内旅行社与绵阳景区合作，现已开辟“</w:t>
      </w:r>
      <w:r w:rsidRPr="00553E8C">
        <w:rPr>
          <w:rFonts w:eastAsia="仿宋_GB2312" w:hint="eastAsia"/>
          <w:kern w:val="32"/>
          <w:sz w:val="32"/>
          <w:szCs w:val="32"/>
        </w:rPr>
        <w:t>九皇山</w:t>
      </w:r>
      <w:r w:rsidRPr="00553E8C">
        <w:rPr>
          <w:rFonts w:eastAsia="仿宋_GB2312" w:hint="eastAsia"/>
          <w:kern w:val="32"/>
          <w:sz w:val="32"/>
          <w:szCs w:val="32"/>
        </w:rPr>
        <w:t>+</w:t>
      </w:r>
      <w:r w:rsidRPr="00553E8C">
        <w:rPr>
          <w:rFonts w:eastAsia="仿宋_GB2312" w:hint="eastAsia"/>
          <w:kern w:val="32"/>
          <w:sz w:val="32"/>
          <w:szCs w:val="32"/>
        </w:rPr>
        <w:t>李白纪念馆</w:t>
      </w:r>
      <w:r w:rsidRPr="00553E8C">
        <w:rPr>
          <w:rFonts w:eastAsia="仿宋_GB2312" w:hint="eastAsia"/>
          <w:kern w:val="32"/>
          <w:sz w:val="32"/>
          <w:szCs w:val="32"/>
        </w:rPr>
        <w:t>2</w:t>
      </w:r>
      <w:r w:rsidRPr="00553E8C">
        <w:rPr>
          <w:rFonts w:eastAsia="仿宋_GB2312" w:hint="eastAsia"/>
          <w:kern w:val="32"/>
          <w:sz w:val="32"/>
          <w:szCs w:val="32"/>
        </w:rPr>
        <w:t>日游</w:t>
      </w:r>
      <w:r>
        <w:rPr>
          <w:rFonts w:eastAsia="仿宋_GB2312" w:hint="eastAsia"/>
          <w:kern w:val="32"/>
          <w:sz w:val="32"/>
          <w:szCs w:val="32"/>
        </w:rPr>
        <w:t>”“</w:t>
      </w:r>
      <w:r w:rsidRPr="00553E8C">
        <w:rPr>
          <w:rFonts w:eastAsia="仿宋_GB2312" w:hint="eastAsia"/>
          <w:kern w:val="32"/>
          <w:sz w:val="32"/>
          <w:szCs w:val="32"/>
        </w:rPr>
        <w:t>药王谷</w:t>
      </w:r>
      <w:r w:rsidRPr="00553E8C">
        <w:rPr>
          <w:rFonts w:eastAsia="仿宋_GB2312" w:hint="eastAsia"/>
          <w:kern w:val="32"/>
          <w:sz w:val="32"/>
          <w:szCs w:val="32"/>
        </w:rPr>
        <w:t>1</w:t>
      </w:r>
      <w:r w:rsidRPr="00553E8C">
        <w:rPr>
          <w:rFonts w:eastAsia="仿宋_GB2312" w:hint="eastAsia"/>
          <w:kern w:val="32"/>
          <w:sz w:val="32"/>
          <w:szCs w:val="32"/>
        </w:rPr>
        <w:t>日游</w:t>
      </w:r>
      <w:r>
        <w:rPr>
          <w:rFonts w:eastAsia="仿宋_GB2312" w:hint="eastAsia"/>
          <w:kern w:val="32"/>
          <w:sz w:val="32"/>
          <w:szCs w:val="32"/>
        </w:rPr>
        <w:t>”等</w:t>
      </w:r>
      <w:r>
        <w:rPr>
          <w:rFonts w:eastAsia="仿宋_GB2312" w:hint="eastAsia"/>
          <w:kern w:val="32"/>
          <w:sz w:val="32"/>
          <w:szCs w:val="32"/>
        </w:rPr>
        <w:t>13</w:t>
      </w:r>
      <w:r>
        <w:rPr>
          <w:rFonts w:eastAsia="仿宋_GB2312" w:hint="eastAsia"/>
          <w:kern w:val="32"/>
          <w:sz w:val="32"/>
          <w:szCs w:val="32"/>
        </w:rPr>
        <w:t>条“</w:t>
      </w:r>
      <w:r>
        <w:rPr>
          <w:rFonts w:eastAsia="仿宋_GB2312" w:hint="eastAsia"/>
          <w:kern w:val="32"/>
          <w:sz w:val="32"/>
          <w:szCs w:val="32"/>
        </w:rPr>
        <w:t>1</w:t>
      </w:r>
      <w:r>
        <w:rPr>
          <w:rFonts w:eastAsia="仿宋_GB2312" w:hint="eastAsia"/>
          <w:kern w:val="32"/>
          <w:sz w:val="32"/>
          <w:szCs w:val="32"/>
        </w:rPr>
        <w:t>日游”“</w:t>
      </w:r>
      <w:r>
        <w:rPr>
          <w:rFonts w:eastAsia="仿宋_GB2312" w:hint="eastAsia"/>
          <w:kern w:val="32"/>
          <w:sz w:val="32"/>
          <w:szCs w:val="32"/>
        </w:rPr>
        <w:t>2</w:t>
      </w:r>
      <w:r>
        <w:rPr>
          <w:rFonts w:eastAsia="仿宋_GB2312" w:hint="eastAsia"/>
          <w:kern w:val="32"/>
          <w:sz w:val="32"/>
          <w:szCs w:val="32"/>
        </w:rPr>
        <w:lastRenderedPageBreak/>
        <w:t>日游”旅游线路；二是开展旅游宣传营销活动。</w:t>
      </w:r>
      <w:r w:rsidRPr="00553E8C">
        <w:rPr>
          <w:rFonts w:eastAsia="仿宋_GB2312" w:hint="eastAsia"/>
          <w:kern w:val="32"/>
          <w:sz w:val="32"/>
          <w:szCs w:val="32"/>
        </w:rPr>
        <w:t>商讨、拟定</w:t>
      </w:r>
      <w:r w:rsidRPr="00553E8C">
        <w:rPr>
          <w:rFonts w:eastAsia="仿宋_GB2312" w:hint="eastAsia"/>
          <w:kern w:val="32"/>
          <w:sz w:val="32"/>
          <w:szCs w:val="32"/>
        </w:rPr>
        <w:t>2020</w:t>
      </w:r>
      <w:r w:rsidRPr="00553E8C">
        <w:rPr>
          <w:rFonts w:eastAsia="仿宋_GB2312" w:hint="eastAsia"/>
          <w:kern w:val="32"/>
          <w:sz w:val="32"/>
          <w:szCs w:val="32"/>
        </w:rPr>
        <w:t>年广汉市重大节庆活动方案</w:t>
      </w:r>
      <w:r>
        <w:rPr>
          <w:rFonts w:eastAsia="仿宋_GB2312" w:hint="eastAsia"/>
          <w:kern w:val="32"/>
          <w:sz w:val="32"/>
          <w:szCs w:val="32"/>
        </w:rPr>
        <w:t>并</w:t>
      </w:r>
      <w:r w:rsidRPr="00553E8C">
        <w:rPr>
          <w:rFonts w:eastAsia="仿宋_GB2312" w:hint="eastAsia"/>
          <w:kern w:val="32"/>
          <w:sz w:val="32"/>
          <w:szCs w:val="32"/>
        </w:rPr>
        <w:t>上报有关部门</w:t>
      </w:r>
      <w:r>
        <w:rPr>
          <w:rFonts w:eastAsia="仿宋_GB2312" w:hint="eastAsia"/>
          <w:kern w:val="32"/>
          <w:sz w:val="32"/>
          <w:szCs w:val="32"/>
        </w:rPr>
        <w:t>。</w:t>
      </w:r>
    </w:p>
    <w:p w:rsidR="000E4891" w:rsidRPr="000E4891" w:rsidRDefault="000E4891" w:rsidP="00431BB1">
      <w:pPr>
        <w:ind w:firstLine="640"/>
        <w:rPr>
          <w:rFonts w:ascii="楷体_GB2312" w:eastAsia="楷体_GB2312" w:hAnsi="黑体" w:hint="eastAsia"/>
          <w:kern w:val="32"/>
          <w:sz w:val="32"/>
          <w:szCs w:val="32"/>
        </w:rPr>
      </w:pPr>
      <w:r>
        <w:rPr>
          <w:rFonts w:ascii="楷体_GB2312" w:eastAsia="楷体_GB2312" w:hAnsi="黑体" w:hint="eastAsia"/>
          <w:kern w:val="32"/>
          <w:sz w:val="32"/>
          <w:szCs w:val="32"/>
        </w:rPr>
        <w:t>（四）</w:t>
      </w:r>
      <w:r w:rsidRPr="000E4891">
        <w:rPr>
          <w:rFonts w:ascii="楷体_GB2312" w:eastAsia="楷体_GB2312" w:hAnsi="黑体" w:hint="eastAsia"/>
          <w:kern w:val="32"/>
          <w:sz w:val="32"/>
          <w:szCs w:val="32"/>
        </w:rPr>
        <w:t>公共服务共享方面</w:t>
      </w:r>
    </w:p>
    <w:p w:rsidR="000E4891" w:rsidRPr="00553E8C" w:rsidRDefault="000E4891" w:rsidP="000E4891">
      <w:pPr>
        <w:ind w:firstLine="640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一是推进社会保障服务共建共享</w:t>
      </w:r>
      <w:r>
        <w:rPr>
          <w:rFonts w:eastAsia="仿宋_GB2312" w:hint="eastAsia"/>
          <w:kern w:val="32"/>
          <w:sz w:val="32"/>
          <w:szCs w:val="32"/>
        </w:rPr>
        <w:t>。</w:t>
      </w:r>
      <w:r w:rsidRPr="000E4891">
        <w:rPr>
          <w:rFonts w:eastAsia="仿宋_GB2312" w:hint="eastAsia"/>
          <w:kern w:val="32"/>
          <w:sz w:val="32"/>
          <w:szCs w:val="32"/>
        </w:rPr>
        <w:t>全面推行《四川省转移和协查认证省级平台》</w:t>
      </w:r>
      <w:r>
        <w:rPr>
          <w:rFonts w:eastAsia="仿宋_GB2312" w:hint="eastAsia"/>
          <w:kern w:val="32"/>
          <w:sz w:val="32"/>
          <w:szCs w:val="32"/>
        </w:rPr>
        <w:t>，</w:t>
      </w:r>
      <w:r w:rsidRPr="000E4891">
        <w:rPr>
          <w:rFonts w:eastAsia="仿宋_GB2312" w:hint="eastAsia"/>
          <w:kern w:val="32"/>
          <w:sz w:val="32"/>
          <w:szCs w:val="32"/>
        </w:rPr>
        <w:t>退休人员可到就近的社保经办机构办理养老金资格异地核查认证</w:t>
      </w:r>
      <w:r>
        <w:rPr>
          <w:rFonts w:eastAsia="仿宋_GB2312" w:hint="eastAsia"/>
          <w:kern w:val="32"/>
          <w:sz w:val="32"/>
          <w:szCs w:val="32"/>
        </w:rPr>
        <w:t>，</w:t>
      </w:r>
      <w:r w:rsidRPr="000E4891">
        <w:rPr>
          <w:rFonts w:eastAsia="仿宋_GB2312" w:hint="eastAsia"/>
          <w:kern w:val="32"/>
          <w:sz w:val="32"/>
          <w:szCs w:val="32"/>
        </w:rPr>
        <w:t>全面实行养老保险关系电子化转移。</w:t>
      </w:r>
      <w:r>
        <w:rPr>
          <w:rFonts w:eastAsia="仿宋_GB2312" w:hint="eastAsia"/>
          <w:kern w:val="32"/>
          <w:sz w:val="32"/>
          <w:szCs w:val="32"/>
        </w:rPr>
        <w:t>二是</w:t>
      </w:r>
      <w:r w:rsidRPr="000E4891">
        <w:rPr>
          <w:rFonts w:eastAsia="仿宋_GB2312" w:hint="eastAsia"/>
          <w:kern w:val="32"/>
          <w:sz w:val="32"/>
          <w:szCs w:val="32"/>
        </w:rPr>
        <w:t>推进人力资源协同发展</w:t>
      </w:r>
      <w:r>
        <w:rPr>
          <w:rFonts w:eastAsia="仿宋_GB2312" w:hint="eastAsia"/>
          <w:kern w:val="32"/>
          <w:sz w:val="32"/>
          <w:szCs w:val="32"/>
        </w:rPr>
        <w:t>。</w:t>
      </w:r>
      <w:r w:rsidRPr="000E4891">
        <w:rPr>
          <w:rFonts w:eastAsia="仿宋_GB2312" w:hint="eastAsia"/>
          <w:kern w:val="32"/>
          <w:sz w:val="32"/>
          <w:szCs w:val="32"/>
        </w:rPr>
        <w:t>实现一点登录全省通办</w:t>
      </w:r>
      <w:r>
        <w:rPr>
          <w:rFonts w:eastAsia="仿宋_GB2312" w:hint="eastAsia"/>
          <w:kern w:val="32"/>
          <w:sz w:val="32"/>
          <w:szCs w:val="32"/>
        </w:rPr>
        <w:t>，</w:t>
      </w:r>
      <w:r w:rsidRPr="000E4891">
        <w:rPr>
          <w:rFonts w:eastAsia="仿宋_GB2312" w:hint="eastAsia"/>
          <w:kern w:val="32"/>
          <w:sz w:val="32"/>
          <w:szCs w:val="32"/>
        </w:rPr>
        <w:t>实现系统内流动人员人事档案异地查询，部分服务可异地办理。</w:t>
      </w:r>
      <w:r>
        <w:rPr>
          <w:rFonts w:eastAsia="仿宋_GB2312" w:hint="eastAsia"/>
          <w:kern w:val="32"/>
          <w:sz w:val="32"/>
          <w:szCs w:val="32"/>
        </w:rPr>
        <w:t>三是</w:t>
      </w:r>
      <w:r w:rsidRPr="000E4891">
        <w:rPr>
          <w:rFonts w:eastAsia="仿宋_GB2312" w:hint="eastAsia"/>
          <w:kern w:val="32"/>
          <w:sz w:val="32"/>
          <w:szCs w:val="32"/>
        </w:rPr>
        <w:t>推进公共就业协同共进</w:t>
      </w:r>
      <w:r>
        <w:rPr>
          <w:rFonts w:eastAsia="仿宋_GB2312" w:hint="eastAsia"/>
          <w:kern w:val="32"/>
          <w:sz w:val="32"/>
          <w:szCs w:val="32"/>
        </w:rPr>
        <w:t>。</w:t>
      </w:r>
      <w:r w:rsidRPr="000E4891">
        <w:rPr>
          <w:rFonts w:eastAsia="仿宋_GB2312" w:hint="eastAsia"/>
          <w:kern w:val="32"/>
          <w:sz w:val="32"/>
          <w:szCs w:val="32"/>
        </w:rPr>
        <w:t>按照四川省《失业保险条例》要求，</w:t>
      </w:r>
      <w:r>
        <w:rPr>
          <w:rFonts w:eastAsia="仿宋_GB2312" w:hint="eastAsia"/>
          <w:kern w:val="32"/>
          <w:sz w:val="32"/>
          <w:szCs w:val="32"/>
        </w:rPr>
        <w:t>辖区内</w:t>
      </w:r>
      <w:r w:rsidRPr="000E4891">
        <w:rPr>
          <w:rFonts w:eastAsia="仿宋_GB2312" w:hint="eastAsia"/>
          <w:kern w:val="32"/>
          <w:sz w:val="32"/>
          <w:szCs w:val="32"/>
        </w:rPr>
        <w:t>户籍失业人员持参保地失业保险经办机构的《转移联系函》</w:t>
      </w:r>
      <w:r>
        <w:rPr>
          <w:rFonts w:eastAsia="仿宋_GB2312" w:hint="eastAsia"/>
          <w:kern w:val="32"/>
          <w:sz w:val="32"/>
          <w:szCs w:val="32"/>
        </w:rPr>
        <w:t>到我市</w:t>
      </w:r>
      <w:r w:rsidRPr="000E4891">
        <w:rPr>
          <w:rFonts w:eastAsia="仿宋_GB2312" w:hint="eastAsia"/>
          <w:kern w:val="32"/>
          <w:sz w:val="32"/>
          <w:szCs w:val="32"/>
        </w:rPr>
        <w:t>开具《转移代发接收函》，</w:t>
      </w:r>
      <w:r>
        <w:rPr>
          <w:rFonts w:eastAsia="仿宋_GB2312" w:hint="eastAsia"/>
          <w:kern w:val="32"/>
          <w:sz w:val="32"/>
          <w:szCs w:val="32"/>
        </w:rPr>
        <w:t>即可</w:t>
      </w:r>
      <w:r w:rsidRPr="000E4891">
        <w:rPr>
          <w:rFonts w:eastAsia="仿宋_GB2312" w:hint="eastAsia"/>
          <w:kern w:val="32"/>
          <w:sz w:val="32"/>
          <w:szCs w:val="32"/>
        </w:rPr>
        <w:t>实现失业</w:t>
      </w:r>
      <w:proofErr w:type="gramStart"/>
      <w:r w:rsidRPr="000E4891">
        <w:rPr>
          <w:rFonts w:eastAsia="仿宋_GB2312" w:hint="eastAsia"/>
          <w:kern w:val="32"/>
          <w:sz w:val="32"/>
          <w:szCs w:val="32"/>
        </w:rPr>
        <w:t>金转移</w:t>
      </w:r>
      <w:proofErr w:type="gramEnd"/>
      <w:r w:rsidRPr="000E4891">
        <w:rPr>
          <w:rFonts w:eastAsia="仿宋_GB2312" w:hint="eastAsia"/>
          <w:kern w:val="32"/>
          <w:sz w:val="32"/>
          <w:szCs w:val="32"/>
        </w:rPr>
        <w:t>代发</w:t>
      </w:r>
      <w:r>
        <w:rPr>
          <w:rFonts w:eastAsia="仿宋_GB2312" w:hint="eastAsia"/>
          <w:kern w:val="32"/>
          <w:sz w:val="32"/>
          <w:szCs w:val="32"/>
        </w:rPr>
        <w:t>。四是推进</w:t>
      </w:r>
      <w:r w:rsidRPr="000E4891">
        <w:rPr>
          <w:rFonts w:eastAsia="仿宋_GB2312" w:hint="eastAsia"/>
          <w:kern w:val="32"/>
          <w:sz w:val="32"/>
          <w:szCs w:val="32"/>
        </w:rPr>
        <w:t>劳动保障监察协查</w:t>
      </w:r>
      <w:r>
        <w:rPr>
          <w:rFonts w:eastAsia="仿宋_GB2312" w:hint="eastAsia"/>
          <w:kern w:val="32"/>
          <w:sz w:val="32"/>
          <w:szCs w:val="32"/>
        </w:rPr>
        <w:t>。</w:t>
      </w:r>
      <w:r w:rsidRPr="000E4891">
        <w:rPr>
          <w:rFonts w:eastAsia="仿宋_GB2312" w:hint="eastAsia"/>
          <w:kern w:val="32"/>
          <w:sz w:val="32"/>
          <w:szCs w:val="32"/>
        </w:rPr>
        <w:t>按照属地管辖的原则，已协助处理协查案件</w:t>
      </w:r>
      <w:r w:rsidRPr="000E4891">
        <w:rPr>
          <w:rFonts w:eastAsia="仿宋_GB2312" w:hint="eastAsia"/>
          <w:kern w:val="32"/>
          <w:sz w:val="32"/>
          <w:szCs w:val="32"/>
        </w:rPr>
        <w:t>2</w:t>
      </w:r>
      <w:r w:rsidRPr="000E4891">
        <w:rPr>
          <w:rFonts w:eastAsia="仿宋_GB2312" w:hint="eastAsia"/>
          <w:kern w:val="32"/>
          <w:sz w:val="32"/>
          <w:szCs w:val="32"/>
        </w:rPr>
        <w:t>件</w:t>
      </w:r>
      <w:r>
        <w:rPr>
          <w:rFonts w:eastAsia="仿宋_GB2312" w:hint="eastAsia"/>
          <w:kern w:val="32"/>
          <w:sz w:val="32"/>
          <w:szCs w:val="32"/>
        </w:rPr>
        <w:t>。五是</w:t>
      </w:r>
      <w:r w:rsidRPr="000E4891">
        <w:rPr>
          <w:rFonts w:eastAsia="仿宋_GB2312" w:hint="eastAsia"/>
          <w:kern w:val="32"/>
          <w:sz w:val="32"/>
          <w:szCs w:val="32"/>
        </w:rPr>
        <w:t>气象灾害监测预警联防联动</w:t>
      </w:r>
      <w:r>
        <w:rPr>
          <w:rFonts w:eastAsia="仿宋_GB2312" w:hint="eastAsia"/>
          <w:kern w:val="32"/>
          <w:sz w:val="32"/>
          <w:szCs w:val="32"/>
        </w:rPr>
        <w:t>。配合德、</w:t>
      </w:r>
      <w:proofErr w:type="gramStart"/>
      <w:r>
        <w:rPr>
          <w:rFonts w:eastAsia="仿宋_GB2312" w:hint="eastAsia"/>
          <w:kern w:val="32"/>
          <w:sz w:val="32"/>
          <w:szCs w:val="32"/>
        </w:rPr>
        <w:t>绵</w:t>
      </w:r>
      <w:proofErr w:type="gramEnd"/>
      <w:r>
        <w:rPr>
          <w:rFonts w:eastAsia="仿宋_GB2312" w:hint="eastAsia"/>
          <w:kern w:val="32"/>
          <w:sz w:val="32"/>
          <w:szCs w:val="32"/>
        </w:rPr>
        <w:t>两地气象局积极开展相关工作。</w:t>
      </w:r>
    </w:p>
    <w:p w:rsidR="00447FB0" w:rsidRDefault="000E4891" w:rsidP="000E4891">
      <w:pPr>
        <w:ind w:firstLineChars="200" w:firstLine="640"/>
        <w:rPr>
          <w:rFonts w:ascii="黑体" w:eastAsia="黑体" w:hAnsi="黑体" w:hint="eastAsia"/>
          <w:kern w:val="32"/>
          <w:sz w:val="32"/>
          <w:szCs w:val="32"/>
        </w:rPr>
      </w:pPr>
      <w:r w:rsidRPr="000E4891">
        <w:rPr>
          <w:rFonts w:ascii="黑体" w:eastAsia="黑体" w:hAnsi="黑体"/>
          <w:kern w:val="32"/>
          <w:sz w:val="32"/>
          <w:szCs w:val="32"/>
        </w:rPr>
        <w:t>二</w:t>
      </w:r>
      <w:r w:rsidRPr="000E4891">
        <w:rPr>
          <w:rFonts w:ascii="黑体" w:eastAsia="黑体" w:hAnsi="黑体" w:hint="eastAsia"/>
          <w:kern w:val="32"/>
          <w:sz w:val="32"/>
          <w:szCs w:val="32"/>
        </w:rPr>
        <w:t>、2020年工作计划</w:t>
      </w:r>
    </w:p>
    <w:p w:rsidR="000E4891" w:rsidRPr="009D0E72" w:rsidRDefault="000E4891" w:rsidP="000E4891">
      <w:pPr>
        <w:ind w:firstLineChars="200" w:firstLine="640"/>
        <w:rPr>
          <w:rFonts w:ascii="楷体_GB2312" w:eastAsia="楷体_GB2312" w:hAnsi="黑体" w:hint="eastAsia"/>
          <w:kern w:val="32"/>
          <w:sz w:val="32"/>
          <w:szCs w:val="32"/>
        </w:rPr>
      </w:pPr>
      <w:r w:rsidRPr="009D0E72">
        <w:rPr>
          <w:rFonts w:ascii="楷体_GB2312" w:eastAsia="楷体_GB2312" w:hAnsi="黑体" w:hint="eastAsia"/>
          <w:kern w:val="32"/>
          <w:sz w:val="32"/>
          <w:szCs w:val="32"/>
        </w:rPr>
        <w:t>（一）全力加强基础设施互通</w:t>
      </w:r>
    </w:p>
    <w:p w:rsidR="000E4891" w:rsidRDefault="000E4891" w:rsidP="000E4891">
      <w:pPr>
        <w:ind w:firstLineChars="200" w:firstLine="640"/>
        <w:rPr>
          <w:rFonts w:eastAsia="仿宋_GB2312" w:hint="eastAsia"/>
          <w:kern w:val="32"/>
          <w:sz w:val="32"/>
          <w:szCs w:val="32"/>
        </w:rPr>
      </w:pPr>
      <w:r w:rsidRPr="009D0E72">
        <w:rPr>
          <w:rFonts w:eastAsia="仿宋_GB2312" w:hint="eastAsia"/>
          <w:kern w:val="32"/>
          <w:sz w:val="32"/>
          <w:szCs w:val="32"/>
        </w:rPr>
        <w:t>严格按照上级</w:t>
      </w:r>
      <w:r w:rsidR="009D0E72" w:rsidRPr="009D0E72">
        <w:rPr>
          <w:rFonts w:eastAsia="仿宋_GB2312" w:hint="eastAsia"/>
          <w:kern w:val="32"/>
          <w:sz w:val="32"/>
          <w:szCs w:val="32"/>
        </w:rPr>
        <w:t>工作部署，开展基础设施建设工作，根据</w:t>
      </w:r>
      <w:r w:rsidR="009D0E72" w:rsidRPr="009D0E72">
        <w:rPr>
          <w:rFonts w:eastAsia="仿宋_GB2312" w:hint="eastAsia"/>
          <w:kern w:val="32"/>
          <w:sz w:val="32"/>
          <w:szCs w:val="32"/>
        </w:rPr>
        <w:t>G5</w:t>
      </w:r>
      <w:r w:rsidR="009D0E72" w:rsidRPr="009D0E72">
        <w:rPr>
          <w:rFonts w:eastAsia="仿宋_GB2312" w:hint="eastAsia"/>
          <w:kern w:val="32"/>
          <w:sz w:val="32"/>
          <w:szCs w:val="32"/>
        </w:rPr>
        <w:t>成</w:t>
      </w:r>
      <w:proofErr w:type="gramStart"/>
      <w:r w:rsidR="009D0E72" w:rsidRPr="009D0E72">
        <w:rPr>
          <w:rFonts w:eastAsia="仿宋_GB2312" w:hint="eastAsia"/>
          <w:kern w:val="32"/>
          <w:sz w:val="32"/>
          <w:szCs w:val="32"/>
        </w:rPr>
        <w:t>绵</w:t>
      </w:r>
      <w:proofErr w:type="gramEnd"/>
      <w:r w:rsidR="009D0E72" w:rsidRPr="009D0E72">
        <w:rPr>
          <w:rFonts w:eastAsia="仿宋_GB2312" w:hint="eastAsia"/>
          <w:kern w:val="32"/>
          <w:sz w:val="32"/>
          <w:szCs w:val="32"/>
        </w:rPr>
        <w:t>高速推进情况，继续协调推进广汉境内征地拆迁工作。</w:t>
      </w:r>
    </w:p>
    <w:p w:rsidR="009D0E72" w:rsidRDefault="009D0E72" w:rsidP="000E4891">
      <w:pPr>
        <w:ind w:firstLineChars="200" w:firstLine="640"/>
        <w:rPr>
          <w:rFonts w:ascii="楷体_GB2312" w:eastAsia="楷体_GB2312" w:hAnsi="黑体" w:hint="eastAsia"/>
          <w:kern w:val="32"/>
          <w:sz w:val="32"/>
          <w:szCs w:val="32"/>
        </w:rPr>
      </w:pPr>
      <w:r w:rsidRPr="009D0E72">
        <w:rPr>
          <w:rFonts w:ascii="楷体_GB2312" w:eastAsia="楷体_GB2312" w:hAnsi="黑体" w:hint="eastAsia"/>
          <w:kern w:val="32"/>
          <w:sz w:val="32"/>
          <w:szCs w:val="32"/>
        </w:rPr>
        <w:t>（二）深入推进旅游产业合作</w:t>
      </w:r>
    </w:p>
    <w:p w:rsidR="009D0E72" w:rsidRDefault="009D0E72" w:rsidP="000E4891">
      <w:pPr>
        <w:ind w:firstLineChars="200" w:firstLine="640"/>
        <w:rPr>
          <w:rFonts w:eastAsia="仿宋_GB2312" w:hint="eastAsia"/>
          <w:kern w:val="32"/>
          <w:sz w:val="32"/>
          <w:szCs w:val="32"/>
        </w:rPr>
      </w:pPr>
      <w:r w:rsidRPr="009D0E72">
        <w:rPr>
          <w:rFonts w:eastAsia="仿宋_GB2312" w:hint="eastAsia"/>
          <w:kern w:val="32"/>
          <w:sz w:val="32"/>
          <w:szCs w:val="32"/>
        </w:rPr>
        <w:t>进一步加强与绵阳景区商讨合作方式及线路规划；配合</w:t>
      </w:r>
      <w:r w:rsidRPr="009D0E72">
        <w:rPr>
          <w:rFonts w:eastAsia="仿宋_GB2312" w:hint="eastAsia"/>
          <w:kern w:val="32"/>
          <w:sz w:val="32"/>
          <w:szCs w:val="32"/>
        </w:rPr>
        <w:lastRenderedPageBreak/>
        <w:t>完成开辟经绵阳机场到九寨沟旅游线路；主动对接绵阳市有影响力的媒体平台，两城</w:t>
      </w:r>
      <w:proofErr w:type="gramStart"/>
      <w:r w:rsidRPr="009D0E72">
        <w:rPr>
          <w:rFonts w:eastAsia="仿宋_GB2312" w:hint="eastAsia"/>
          <w:kern w:val="32"/>
          <w:sz w:val="32"/>
          <w:szCs w:val="32"/>
        </w:rPr>
        <w:t>共宣传</w:t>
      </w:r>
      <w:proofErr w:type="gramEnd"/>
      <w:r w:rsidRPr="009D0E72">
        <w:rPr>
          <w:rFonts w:eastAsia="仿宋_GB2312" w:hint="eastAsia"/>
          <w:kern w:val="32"/>
          <w:sz w:val="32"/>
          <w:szCs w:val="32"/>
        </w:rPr>
        <w:t>共同推广优质旅游资源。</w:t>
      </w:r>
    </w:p>
    <w:p w:rsidR="009D0E72" w:rsidRPr="009D0E72" w:rsidRDefault="009D0E72" w:rsidP="000E4891">
      <w:pPr>
        <w:ind w:firstLineChars="200" w:firstLine="640"/>
        <w:rPr>
          <w:rFonts w:ascii="楷体_GB2312" w:eastAsia="楷体_GB2312" w:hAnsi="黑体" w:hint="eastAsia"/>
          <w:kern w:val="32"/>
          <w:sz w:val="32"/>
          <w:szCs w:val="32"/>
        </w:rPr>
      </w:pPr>
      <w:r w:rsidRPr="009D0E72">
        <w:rPr>
          <w:rFonts w:ascii="楷体_GB2312" w:eastAsia="楷体_GB2312" w:hAnsi="黑体" w:hint="eastAsia"/>
          <w:kern w:val="32"/>
          <w:sz w:val="32"/>
          <w:szCs w:val="32"/>
        </w:rPr>
        <w:t>（三）加快实现公共服务共享</w:t>
      </w:r>
    </w:p>
    <w:p w:rsidR="009D0E72" w:rsidRDefault="009D0E72" w:rsidP="000E4891">
      <w:pPr>
        <w:ind w:firstLineChars="200" w:firstLine="640"/>
        <w:rPr>
          <w:rFonts w:eastAsia="仿宋_GB2312" w:hint="eastAsia"/>
          <w:kern w:val="32"/>
          <w:sz w:val="32"/>
          <w:szCs w:val="32"/>
        </w:rPr>
      </w:pPr>
      <w:r>
        <w:rPr>
          <w:rFonts w:eastAsia="仿宋_GB2312" w:hint="eastAsia"/>
          <w:kern w:val="32"/>
          <w:sz w:val="32"/>
          <w:szCs w:val="32"/>
        </w:rPr>
        <w:t>严格按照上级文件精神和工作部署，</w:t>
      </w:r>
      <w:r w:rsidRPr="009D0E72">
        <w:rPr>
          <w:rFonts w:eastAsia="仿宋_GB2312" w:hint="eastAsia"/>
          <w:kern w:val="32"/>
          <w:sz w:val="32"/>
          <w:szCs w:val="32"/>
        </w:rPr>
        <w:t>继续做好养老保险关系转移和养老金资格认证</w:t>
      </w:r>
      <w:r>
        <w:rPr>
          <w:rFonts w:eastAsia="仿宋_GB2312" w:hint="eastAsia"/>
          <w:kern w:val="32"/>
          <w:sz w:val="32"/>
          <w:szCs w:val="32"/>
        </w:rPr>
        <w:t>、</w:t>
      </w:r>
      <w:r w:rsidRPr="009D0E72">
        <w:rPr>
          <w:rFonts w:eastAsia="仿宋_GB2312" w:hint="eastAsia"/>
          <w:kern w:val="32"/>
          <w:sz w:val="32"/>
          <w:szCs w:val="32"/>
        </w:rPr>
        <w:t>流动人员人事档案网络化管理服务</w:t>
      </w:r>
      <w:r>
        <w:rPr>
          <w:rFonts w:eastAsia="仿宋_GB2312" w:hint="eastAsia"/>
          <w:kern w:val="32"/>
          <w:sz w:val="32"/>
          <w:szCs w:val="32"/>
        </w:rPr>
        <w:t>、</w:t>
      </w:r>
      <w:r w:rsidRPr="009D0E72">
        <w:rPr>
          <w:rFonts w:eastAsia="仿宋_GB2312" w:hint="eastAsia"/>
          <w:kern w:val="32"/>
          <w:sz w:val="32"/>
          <w:szCs w:val="32"/>
        </w:rPr>
        <w:t>失业保险金转移代发</w:t>
      </w:r>
      <w:r>
        <w:rPr>
          <w:rFonts w:eastAsia="仿宋_GB2312" w:hint="eastAsia"/>
          <w:kern w:val="32"/>
          <w:sz w:val="32"/>
          <w:szCs w:val="32"/>
        </w:rPr>
        <w:t>、劳动保障监察案件</w:t>
      </w:r>
      <w:r w:rsidRPr="009D0E72">
        <w:rPr>
          <w:rFonts w:eastAsia="仿宋_GB2312" w:hint="eastAsia"/>
          <w:kern w:val="32"/>
          <w:sz w:val="32"/>
          <w:szCs w:val="32"/>
        </w:rPr>
        <w:t>配合协查</w:t>
      </w:r>
      <w:r>
        <w:rPr>
          <w:rFonts w:eastAsia="仿宋_GB2312" w:hint="eastAsia"/>
          <w:kern w:val="32"/>
          <w:sz w:val="32"/>
          <w:szCs w:val="32"/>
        </w:rPr>
        <w:t>等工作，配合</w:t>
      </w:r>
      <w:r w:rsidRPr="009D0E72">
        <w:rPr>
          <w:rFonts w:eastAsia="仿宋_GB2312" w:hint="eastAsia"/>
          <w:kern w:val="32"/>
          <w:sz w:val="32"/>
          <w:szCs w:val="32"/>
        </w:rPr>
        <w:t>建立多普勒新一代天气雷达数据共享</w:t>
      </w:r>
      <w:r>
        <w:rPr>
          <w:rFonts w:eastAsia="仿宋_GB2312" w:hint="eastAsia"/>
          <w:kern w:val="32"/>
          <w:sz w:val="32"/>
          <w:szCs w:val="32"/>
        </w:rPr>
        <w:t>。</w:t>
      </w:r>
    </w:p>
    <w:p w:rsidR="009D0E72" w:rsidRDefault="009D0E72" w:rsidP="000E4891">
      <w:pPr>
        <w:ind w:firstLineChars="200" w:firstLine="640"/>
        <w:rPr>
          <w:rFonts w:eastAsia="仿宋_GB2312" w:hint="eastAsia"/>
          <w:kern w:val="32"/>
          <w:sz w:val="32"/>
          <w:szCs w:val="32"/>
        </w:rPr>
      </w:pPr>
    </w:p>
    <w:p w:rsidR="009D0E72" w:rsidRDefault="009D0E72" w:rsidP="009D0E72">
      <w:pPr>
        <w:ind w:firstLineChars="200" w:firstLine="640"/>
        <w:jc w:val="right"/>
        <w:rPr>
          <w:rFonts w:eastAsia="仿宋_GB2312" w:hint="eastAsia"/>
          <w:kern w:val="32"/>
          <w:sz w:val="32"/>
          <w:szCs w:val="32"/>
        </w:rPr>
      </w:pPr>
      <w:r>
        <w:rPr>
          <w:rFonts w:eastAsia="仿宋_GB2312" w:hint="eastAsia"/>
          <w:kern w:val="32"/>
          <w:sz w:val="32"/>
          <w:szCs w:val="32"/>
        </w:rPr>
        <w:t>广汉市发展和改革局</w:t>
      </w:r>
    </w:p>
    <w:p w:rsidR="009D0E72" w:rsidRPr="009D0E72" w:rsidRDefault="009D0E72" w:rsidP="009D0E72">
      <w:pPr>
        <w:ind w:firstLineChars="200" w:firstLine="640"/>
        <w:jc w:val="right"/>
        <w:rPr>
          <w:rFonts w:eastAsia="仿宋_GB2312"/>
          <w:kern w:val="32"/>
          <w:sz w:val="32"/>
          <w:szCs w:val="32"/>
        </w:rPr>
      </w:pPr>
      <w:r>
        <w:rPr>
          <w:rFonts w:eastAsia="仿宋_GB2312" w:hint="eastAsia"/>
          <w:kern w:val="32"/>
          <w:sz w:val="32"/>
          <w:szCs w:val="32"/>
        </w:rPr>
        <w:t>2019</w:t>
      </w:r>
      <w:r>
        <w:rPr>
          <w:rFonts w:eastAsia="仿宋_GB2312" w:hint="eastAsia"/>
          <w:kern w:val="32"/>
          <w:sz w:val="32"/>
          <w:szCs w:val="32"/>
        </w:rPr>
        <w:t>年</w:t>
      </w:r>
      <w:r>
        <w:rPr>
          <w:rFonts w:eastAsia="仿宋_GB2312" w:hint="eastAsia"/>
          <w:kern w:val="32"/>
          <w:sz w:val="32"/>
          <w:szCs w:val="32"/>
        </w:rPr>
        <w:t>12</w:t>
      </w:r>
      <w:r>
        <w:rPr>
          <w:rFonts w:eastAsia="仿宋_GB2312" w:hint="eastAsia"/>
          <w:kern w:val="32"/>
          <w:sz w:val="32"/>
          <w:szCs w:val="32"/>
        </w:rPr>
        <w:t>月</w:t>
      </w:r>
      <w:r>
        <w:rPr>
          <w:rFonts w:eastAsia="仿宋_GB2312" w:hint="eastAsia"/>
          <w:kern w:val="32"/>
          <w:sz w:val="32"/>
          <w:szCs w:val="32"/>
        </w:rPr>
        <w:t>11</w:t>
      </w:r>
      <w:r>
        <w:rPr>
          <w:rFonts w:eastAsia="仿宋_GB2312" w:hint="eastAsia"/>
          <w:kern w:val="32"/>
          <w:sz w:val="32"/>
          <w:szCs w:val="32"/>
        </w:rPr>
        <w:t>日</w:t>
      </w:r>
    </w:p>
    <w:sectPr w:rsidR="009D0E72" w:rsidRPr="009D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EA" w:rsidRDefault="005614EA" w:rsidP="0008766A">
      <w:r>
        <w:separator/>
      </w:r>
    </w:p>
  </w:endnote>
  <w:endnote w:type="continuationSeparator" w:id="0">
    <w:p w:rsidR="005614EA" w:rsidRDefault="005614EA" w:rsidP="0008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EA" w:rsidRDefault="005614EA" w:rsidP="0008766A">
      <w:r>
        <w:separator/>
      </w:r>
    </w:p>
  </w:footnote>
  <w:footnote w:type="continuationSeparator" w:id="0">
    <w:p w:rsidR="005614EA" w:rsidRDefault="005614EA" w:rsidP="0008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0053"/>
    <w:multiLevelType w:val="hybridMultilevel"/>
    <w:tmpl w:val="990E3760"/>
    <w:lvl w:ilvl="0" w:tplc="83C0DC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2D679F"/>
    <w:multiLevelType w:val="hybridMultilevel"/>
    <w:tmpl w:val="0CE896D6"/>
    <w:lvl w:ilvl="0" w:tplc="F4FC0C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4D"/>
    <w:rsid w:val="0008766A"/>
    <w:rsid w:val="000E4891"/>
    <w:rsid w:val="001800A9"/>
    <w:rsid w:val="001A5F9C"/>
    <w:rsid w:val="002B562F"/>
    <w:rsid w:val="00331516"/>
    <w:rsid w:val="0035104D"/>
    <w:rsid w:val="00431BB1"/>
    <w:rsid w:val="00447FB0"/>
    <w:rsid w:val="00477475"/>
    <w:rsid w:val="00553E8C"/>
    <w:rsid w:val="005614EA"/>
    <w:rsid w:val="005A16A1"/>
    <w:rsid w:val="00966A82"/>
    <w:rsid w:val="009D0E72"/>
    <w:rsid w:val="00A27C1C"/>
    <w:rsid w:val="00AB7131"/>
    <w:rsid w:val="00B755FD"/>
    <w:rsid w:val="00C32734"/>
    <w:rsid w:val="00CF314C"/>
    <w:rsid w:val="00DB2ED5"/>
    <w:rsid w:val="00EE4F1A"/>
    <w:rsid w:val="00E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16A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16A1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A27C1C"/>
    <w:pPr>
      <w:ind w:firstLineChars="200" w:firstLine="420"/>
    </w:pPr>
    <w:rPr>
      <w:szCs w:val="22"/>
    </w:rPr>
  </w:style>
  <w:style w:type="paragraph" w:styleId="a4">
    <w:name w:val="List Paragraph"/>
    <w:basedOn w:val="a"/>
    <w:uiPriority w:val="34"/>
    <w:qFormat/>
    <w:rsid w:val="00CF314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66A8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66A8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8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8766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8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876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16A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16A1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A27C1C"/>
    <w:pPr>
      <w:ind w:firstLineChars="200" w:firstLine="420"/>
    </w:pPr>
    <w:rPr>
      <w:szCs w:val="22"/>
    </w:rPr>
  </w:style>
  <w:style w:type="paragraph" w:styleId="a4">
    <w:name w:val="List Paragraph"/>
    <w:basedOn w:val="a"/>
    <w:uiPriority w:val="34"/>
    <w:qFormat/>
    <w:rsid w:val="00CF314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66A8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66A8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8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8766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8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876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dcterms:created xsi:type="dcterms:W3CDTF">2019-12-11T09:04:00Z</dcterms:created>
  <dcterms:modified xsi:type="dcterms:W3CDTF">2019-12-11T09:04:00Z</dcterms:modified>
</cp:coreProperties>
</file>