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24" w:rsidRDefault="00994A24">
      <w:pPr>
        <w:spacing w:line="600" w:lineRule="exact"/>
        <w:jc w:val="center"/>
        <w:rPr>
          <w:rFonts w:ascii="仿宋_GB2312" w:eastAsia="仿宋_GB2312" w:hAnsi="仿宋_GB2312" w:cs="仿宋_GB2312"/>
          <w:color w:val="000000"/>
          <w:sz w:val="72"/>
          <w:szCs w:val="72"/>
        </w:rPr>
      </w:pPr>
      <w:bookmarkStart w:id="0" w:name="_Toc15306267"/>
    </w:p>
    <w:p w:rsidR="00994A24" w:rsidRDefault="00994A24">
      <w:pPr>
        <w:spacing w:line="600" w:lineRule="exact"/>
        <w:jc w:val="center"/>
        <w:rPr>
          <w:rFonts w:ascii="仿宋_GB2312" w:eastAsia="仿宋_GB2312" w:hAnsi="仿宋_GB2312" w:cs="仿宋_GB2312"/>
          <w:color w:val="000000"/>
          <w:sz w:val="72"/>
          <w:szCs w:val="72"/>
        </w:rPr>
      </w:pPr>
    </w:p>
    <w:p w:rsidR="00994A24" w:rsidRDefault="00994A24">
      <w:pPr>
        <w:spacing w:line="600" w:lineRule="exact"/>
        <w:jc w:val="center"/>
        <w:rPr>
          <w:rFonts w:ascii="仿宋_GB2312" w:eastAsia="仿宋_GB2312" w:hAnsi="仿宋_GB2312" w:cs="仿宋_GB2312"/>
          <w:color w:val="000000"/>
          <w:sz w:val="72"/>
          <w:szCs w:val="72"/>
        </w:rPr>
      </w:pPr>
    </w:p>
    <w:p w:rsidR="00994A24" w:rsidRDefault="00994A24">
      <w:pPr>
        <w:spacing w:line="600" w:lineRule="exact"/>
        <w:jc w:val="center"/>
        <w:rPr>
          <w:rFonts w:ascii="仿宋_GB2312" w:eastAsia="仿宋_GB2312" w:hAnsi="仿宋_GB2312" w:cs="仿宋_GB2312"/>
          <w:color w:val="000000"/>
          <w:sz w:val="72"/>
          <w:szCs w:val="72"/>
        </w:rPr>
      </w:pPr>
    </w:p>
    <w:p w:rsidR="00994A24" w:rsidRDefault="00994A24">
      <w:pPr>
        <w:spacing w:line="600" w:lineRule="exact"/>
        <w:jc w:val="center"/>
        <w:rPr>
          <w:rFonts w:ascii="仿宋_GB2312" w:eastAsia="仿宋_GB2312" w:hAnsi="仿宋_GB2312" w:cs="仿宋_GB2312"/>
          <w:color w:val="000000"/>
          <w:sz w:val="72"/>
          <w:szCs w:val="72"/>
        </w:rPr>
      </w:pPr>
    </w:p>
    <w:p w:rsidR="00994A24" w:rsidRDefault="00A24E7A">
      <w:pPr>
        <w:adjustRightInd w:val="0"/>
        <w:snapToGrid w:val="0"/>
        <w:spacing w:line="360" w:lineRule="auto"/>
        <w:jc w:val="center"/>
        <w:outlineLvl w:val="0"/>
        <w:rPr>
          <w:rFonts w:ascii="仿宋_GB2312" w:eastAsia="仿宋_GB2312" w:hAnsi="仿宋_GB2312" w:cs="仿宋_GB2312"/>
          <w:color w:val="000000"/>
          <w:sz w:val="84"/>
          <w:szCs w:val="84"/>
        </w:rPr>
      </w:pPr>
      <w:bookmarkStart w:id="1" w:name="_Toc15378441"/>
      <w:bookmarkStart w:id="2" w:name="_Toc15396475"/>
      <w:bookmarkStart w:id="3" w:name="_Toc15377193"/>
      <w:bookmarkStart w:id="4" w:name="_Toc9914"/>
      <w:bookmarkStart w:id="5" w:name="_Toc15396597"/>
      <w:bookmarkStart w:id="6" w:name="_Toc15377425"/>
      <w:bookmarkStart w:id="7" w:name="_GoBack"/>
      <w:r>
        <w:rPr>
          <w:rFonts w:ascii="仿宋_GB2312" w:eastAsia="仿宋_GB2312" w:hAnsi="仿宋_GB2312" w:cs="仿宋_GB2312" w:hint="eastAsia"/>
          <w:color w:val="000000"/>
          <w:sz w:val="84"/>
          <w:szCs w:val="84"/>
        </w:rPr>
        <w:t>2019</w:t>
      </w:r>
      <w:r>
        <w:rPr>
          <w:rFonts w:ascii="仿宋_GB2312" w:eastAsia="仿宋_GB2312" w:hAnsi="仿宋_GB2312" w:cs="仿宋_GB2312" w:hint="eastAsia"/>
          <w:color w:val="000000"/>
          <w:sz w:val="84"/>
          <w:szCs w:val="84"/>
        </w:rPr>
        <w:t>年度</w:t>
      </w:r>
      <w:bookmarkStart w:id="8" w:name="_Toc15377194"/>
      <w:bookmarkStart w:id="9" w:name="_Toc15396476"/>
      <w:bookmarkStart w:id="10" w:name="_Toc15377426"/>
      <w:bookmarkStart w:id="11" w:name="_Toc15396598"/>
      <w:bookmarkStart w:id="12" w:name="_Toc15378442"/>
      <w:bookmarkEnd w:id="1"/>
      <w:bookmarkEnd w:id="2"/>
      <w:bookmarkEnd w:id="3"/>
      <w:bookmarkEnd w:id="4"/>
      <w:bookmarkEnd w:id="5"/>
      <w:bookmarkEnd w:id="6"/>
    </w:p>
    <w:p w:rsidR="00994A24" w:rsidRDefault="00A24E7A">
      <w:pPr>
        <w:adjustRightInd w:val="0"/>
        <w:snapToGrid w:val="0"/>
        <w:spacing w:line="360" w:lineRule="auto"/>
        <w:jc w:val="center"/>
        <w:outlineLvl w:val="0"/>
        <w:rPr>
          <w:rFonts w:ascii="仿宋_GB2312" w:eastAsia="仿宋_GB2312" w:hAnsi="仿宋_GB2312" w:cs="仿宋_GB2312"/>
          <w:color w:val="000000"/>
          <w:sz w:val="84"/>
          <w:szCs w:val="84"/>
        </w:rPr>
      </w:pPr>
      <w:bookmarkStart w:id="13" w:name="_Toc8249"/>
      <w:r>
        <w:rPr>
          <w:rFonts w:ascii="仿宋_GB2312" w:eastAsia="仿宋_GB2312" w:hAnsi="仿宋_GB2312" w:cs="仿宋_GB2312" w:hint="eastAsia"/>
          <w:color w:val="000000"/>
          <w:sz w:val="84"/>
          <w:szCs w:val="84"/>
        </w:rPr>
        <w:t>四川省</w:t>
      </w:r>
      <w:bookmarkStart w:id="14" w:name="_Toc15306268"/>
      <w:bookmarkEnd w:id="0"/>
      <w:r>
        <w:rPr>
          <w:rFonts w:ascii="仿宋_GB2312" w:eastAsia="仿宋_GB2312" w:hAnsi="仿宋_GB2312" w:cs="仿宋_GB2312" w:hint="eastAsia"/>
          <w:color w:val="000000"/>
          <w:sz w:val="84"/>
          <w:szCs w:val="84"/>
        </w:rPr>
        <w:t>德阳市广汉市南兴镇中心卫生院</w:t>
      </w:r>
      <w:bookmarkEnd w:id="13"/>
    </w:p>
    <w:p w:rsidR="00994A24" w:rsidRDefault="00A24E7A">
      <w:pPr>
        <w:adjustRightInd w:val="0"/>
        <w:snapToGrid w:val="0"/>
        <w:spacing w:line="360" w:lineRule="auto"/>
        <w:jc w:val="center"/>
        <w:outlineLvl w:val="0"/>
        <w:rPr>
          <w:rFonts w:ascii="仿宋_GB2312" w:eastAsia="仿宋_GB2312" w:hAnsi="仿宋_GB2312" w:cs="仿宋_GB2312"/>
          <w:color w:val="000000"/>
          <w:sz w:val="72"/>
          <w:szCs w:val="72"/>
        </w:rPr>
      </w:pPr>
      <w:bookmarkStart w:id="15" w:name="_Toc5044"/>
      <w:r>
        <w:rPr>
          <w:rFonts w:ascii="仿宋_GB2312" w:eastAsia="仿宋_GB2312" w:hAnsi="仿宋_GB2312" w:cs="仿宋_GB2312" w:hint="eastAsia"/>
          <w:color w:val="000000"/>
          <w:sz w:val="84"/>
          <w:szCs w:val="84"/>
        </w:rPr>
        <w:t>部门决算</w:t>
      </w:r>
      <w:bookmarkEnd w:id="8"/>
      <w:bookmarkEnd w:id="9"/>
      <w:bookmarkEnd w:id="10"/>
      <w:bookmarkEnd w:id="11"/>
      <w:bookmarkEnd w:id="12"/>
      <w:bookmarkEnd w:id="14"/>
      <w:bookmarkEnd w:id="15"/>
    </w:p>
    <w:bookmarkEnd w:id="7"/>
    <w:p w:rsidR="00994A24" w:rsidRDefault="00A24E7A">
      <w:pPr>
        <w:widowControl/>
        <w:spacing w:line="440" w:lineRule="exact"/>
        <w:jc w:val="left"/>
        <w:rPr>
          <w:rFonts w:ascii="仿宋_GB2312" w:eastAsia="仿宋_GB2312" w:hAnsi="仿宋_GB2312" w:cs="仿宋_GB2312"/>
          <w:b/>
          <w:sz w:val="24"/>
        </w:rPr>
      </w:pPr>
      <w:r>
        <w:rPr>
          <w:rFonts w:ascii="仿宋_GB2312" w:eastAsia="仿宋_GB2312" w:hAnsi="仿宋_GB2312" w:cs="仿宋_GB2312" w:hint="eastAsia"/>
          <w:color w:val="000000"/>
          <w:sz w:val="36"/>
          <w:szCs w:val="36"/>
        </w:rPr>
        <w:br w:type="page"/>
      </w:r>
      <w:bookmarkStart w:id="16" w:name="_Toc15396599"/>
      <w:bookmarkStart w:id="17" w:name="_Toc15377196"/>
    </w:p>
    <w:sdt>
      <w:sdtPr>
        <w:rPr>
          <w:rFonts w:ascii="宋体" w:hAnsi="宋体"/>
        </w:rPr>
        <w:id w:val="147471053"/>
        <w:docPartObj>
          <w:docPartGallery w:val="Table of Contents"/>
          <w:docPartUnique/>
        </w:docPartObj>
      </w:sdtPr>
      <w:sdtEndPr>
        <w:rPr>
          <w:rFonts w:ascii="仿宋_GB2312" w:eastAsia="仿宋_GB2312" w:hAnsi="仿宋_GB2312" w:cs="仿宋_GB2312" w:hint="eastAsia"/>
          <w:b/>
        </w:rPr>
      </w:sdtEndPr>
      <w:sdtContent>
        <w:p w:rsidR="00994A24" w:rsidRDefault="00A24E7A">
          <w:pPr>
            <w:jc w:val="center"/>
          </w:pPr>
          <w:r>
            <w:rPr>
              <w:rFonts w:ascii="宋体" w:hAnsi="宋体"/>
            </w:rPr>
            <w:t>目录</w:t>
          </w:r>
        </w:p>
        <w:p w:rsidR="00994A24" w:rsidRDefault="00994A24">
          <w:pPr>
            <w:pStyle w:val="WPSOffice1"/>
            <w:tabs>
              <w:tab w:val="right" w:leader="dot" w:pos="8306"/>
            </w:tabs>
            <w:rPr>
              <w:b/>
            </w:rPr>
          </w:pPr>
          <w:r w:rsidRPr="00994A24">
            <w:rPr>
              <w:rFonts w:ascii="仿宋_GB2312" w:eastAsia="仿宋_GB2312" w:hAnsi="仿宋_GB2312" w:cs="仿宋_GB2312" w:hint="eastAsia"/>
              <w:b/>
              <w:sz w:val="24"/>
            </w:rPr>
            <w:fldChar w:fldCharType="begin"/>
          </w:r>
          <w:r w:rsidR="00A24E7A">
            <w:rPr>
              <w:rFonts w:ascii="仿宋_GB2312" w:eastAsia="仿宋_GB2312" w:hAnsi="仿宋_GB2312" w:cs="仿宋_GB2312" w:hint="eastAsia"/>
              <w:b/>
              <w:sz w:val="24"/>
            </w:rPr>
            <w:instrText xml:space="preserve">TOC \o "1-2" \h \u </w:instrText>
          </w:r>
          <w:r w:rsidRPr="00994A24">
            <w:rPr>
              <w:rFonts w:ascii="仿宋_GB2312" w:eastAsia="仿宋_GB2312" w:hAnsi="仿宋_GB2312" w:cs="仿宋_GB2312" w:hint="eastAsia"/>
              <w:b/>
              <w:sz w:val="24"/>
            </w:rPr>
            <w:fldChar w:fldCharType="separate"/>
          </w:r>
        </w:p>
        <w:p w:rsidR="00994A24" w:rsidRDefault="00994A24">
          <w:pPr>
            <w:pStyle w:val="WPSOffice1"/>
            <w:tabs>
              <w:tab w:val="right" w:leader="dot" w:pos="8306"/>
            </w:tabs>
            <w:rPr>
              <w:b/>
            </w:rPr>
          </w:pPr>
          <w:hyperlink w:anchor="_Toc31053" w:history="1">
            <w:r w:rsidR="00A24E7A">
              <w:rPr>
                <w:rFonts w:ascii="仿宋_GB2312" w:eastAsia="仿宋_GB2312" w:hAnsi="仿宋_GB2312" w:cs="仿宋_GB2312" w:hint="eastAsia"/>
                <w:b/>
              </w:rPr>
              <w:t>第一部分</w:t>
            </w:r>
            <w:r w:rsidR="00A24E7A">
              <w:rPr>
                <w:rFonts w:ascii="仿宋_GB2312" w:eastAsia="仿宋_GB2312" w:hAnsi="仿宋_GB2312" w:cs="仿宋_GB2312" w:hint="eastAsia"/>
                <w:b/>
              </w:rPr>
              <w:t xml:space="preserve"> </w:t>
            </w:r>
            <w:r w:rsidR="00A24E7A">
              <w:rPr>
                <w:rFonts w:ascii="仿宋_GB2312" w:eastAsia="仿宋_GB2312" w:hAnsi="仿宋_GB2312" w:cs="仿宋_GB2312" w:hint="eastAsia"/>
                <w:b/>
              </w:rPr>
              <w:t>部门概况</w:t>
            </w:r>
            <w:r w:rsidR="00A24E7A">
              <w:rPr>
                <w:b/>
              </w:rPr>
              <w:tab/>
            </w:r>
            <w:r>
              <w:rPr>
                <w:b/>
              </w:rPr>
              <w:fldChar w:fldCharType="begin"/>
            </w:r>
            <w:r w:rsidR="00A24E7A">
              <w:rPr>
                <w:b/>
              </w:rPr>
              <w:instrText xml:space="preserve"> PAGEREF _Toc31053 </w:instrText>
            </w:r>
            <w:r>
              <w:rPr>
                <w:b/>
              </w:rPr>
              <w:fldChar w:fldCharType="separate"/>
            </w:r>
            <w:r w:rsidR="00A24E7A">
              <w:rPr>
                <w:b/>
              </w:rPr>
              <w:t>1</w:t>
            </w:r>
            <w:r>
              <w:rPr>
                <w:b/>
              </w:rPr>
              <w:fldChar w:fldCharType="end"/>
            </w:r>
          </w:hyperlink>
        </w:p>
        <w:p w:rsidR="00994A24" w:rsidRDefault="00994A24" w:rsidP="0023205F">
          <w:pPr>
            <w:pStyle w:val="WPSOffice2"/>
            <w:tabs>
              <w:tab w:val="right" w:leader="dot" w:pos="8306"/>
            </w:tabs>
            <w:ind w:left="420"/>
          </w:pPr>
          <w:hyperlink w:anchor="_Toc10387" w:history="1">
            <w:r w:rsidR="00A24E7A">
              <w:rPr>
                <w:rFonts w:ascii="仿宋_GB2312" w:eastAsia="仿宋_GB2312" w:hAnsi="仿宋_GB2312" w:cs="仿宋_GB2312" w:hint="eastAsia"/>
              </w:rPr>
              <w:t>一、</w:t>
            </w:r>
            <w:r w:rsidR="00A24E7A">
              <w:rPr>
                <w:rFonts w:ascii="仿宋_GB2312" w:eastAsia="仿宋_GB2312" w:hAnsi="仿宋_GB2312" w:cs="仿宋_GB2312" w:hint="eastAsia"/>
              </w:rPr>
              <w:t xml:space="preserve"> </w:t>
            </w:r>
            <w:r w:rsidR="00A24E7A">
              <w:rPr>
                <w:rFonts w:ascii="仿宋_GB2312" w:eastAsia="仿宋_GB2312" w:hAnsi="仿宋_GB2312" w:cs="仿宋_GB2312" w:hint="eastAsia"/>
              </w:rPr>
              <w:t>基</w:t>
            </w:r>
            <w:r w:rsidR="00A24E7A">
              <w:rPr>
                <w:rFonts w:ascii="仿宋_GB2312" w:eastAsia="仿宋_GB2312" w:hAnsi="仿宋_GB2312" w:cs="仿宋_GB2312" w:hint="eastAsia"/>
              </w:rPr>
              <w:t>本职能及主要工作</w:t>
            </w:r>
            <w:r w:rsidR="00A24E7A">
              <w:tab/>
            </w:r>
            <w:r>
              <w:fldChar w:fldCharType="begin"/>
            </w:r>
            <w:r w:rsidR="00A24E7A">
              <w:instrText xml:space="preserve"> PAGEREF _Toc10387 </w:instrText>
            </w:r>
            <w:r>
              <w:fldChar w:fldCharType="separate"/>
            </w:r>
            <w:r w:rsidR="00A24E7A">
              <w:t>1</w:t>
            </w:r>
            <w:r>
              <w:fldChar w:fldCharType="end"/>
            </w:r>
          </w:hyperlink>
        </w:p>
        <w:p w:rsidR="00994A24" w:rsidRDefault="00994A24" w:rsidP="0023205F">
          <w:pPr>
            <w:pStyle w:val="WPSOffice2"/>
            <w:tabs>
              <w:tab w:val="right" w:leader="dot" w:pos="8306"/>
            </w:tabs>
            <w:ind w:left="420"/>
          </w:pPr>
          <w:hyperlink w:anchor="_Toc23039" w:history="1">
            <w:r w:rsidR="00A24E7A">
              <w:rPr>
                <w:rFonts w:ascii="仿宋_GB2312" w:eastAsia="仿宋_GB2312" w:hAnsi="仿宋_GB2312" w:cs="仿宋_GB2312" w:hint="eastAsia"/>
              </w:rPr>
              <w:t>二、</w:t>
            </w:r>
            <w:r w:rsidR="00A24E7A">
              <w:rPr>
                <w:rFonts w:ascii="仿宋_GB2312" w:eastAsia="仿宋_GB2312" w:hAnsi="仿宋_GB2312" w:cs="仿宋_GB2312" w:hint="eastAsia"/>
              </w:rPr>
              <w:t xml:space="preserve"> </w:t>
            </w:r>
            <w:r w:rsidR="00A24E7A">
              <w:rPr>
                <w:rFonts w:ascii="仿宋_GB2312" w:eastAsia="仿宋_GB2312" w:hAnsi="仿宋_GB2312" w:cs="仿宋_GB2312" w:hint="eastAsia"/>
              </w:rPr>
              <w:t>机</w:t>
            </w:r>
            <w:r w:rsidR="00A24E7A">
              <w:rPr>
                <w:rFonts w:ascii="仿宋_GB2312" w:eastAsia="仿宋_GB2312" w:hAnsi="仿宋_GB2312" w:cs="仿宋_GB2312" w:hint="eastAsia"/>
              </w:rPr>
              <w:t>构设置</w:t>
            </w:r>
            <w:r w:rsidR="00A24E7A">
              <w:tab/>
            </w:r>
            <w:r>
              <w:fldChar w:fldCharType="begin"/>
            </w:r>
            <w:r w:rsidR="00A24E7A">
              <w:instrText xml:space="preserve"> PAGEREF _Toc23039 </w:instrText>
            </w:r>
            <w:r>
              <w:fldChar w:fldCharType="separate"/>
            </w:r>
            <w:r w:rsidR="00A24E7A">
              <w:t>7</w:t>
            </w:r>
            <w:r>
              <w:fldChar w:fldCharType="end"/>
            </w:r>
          </w:hyperlink>
        </w:p>
        <w:p w:rsidR="00994A24" w:rsidRDefault="00994A24">
          <w:pPr>
            <w:pStyle w:val="WPSOffice1"/>
            <w:tabs>
              <w:tab w:val="right" w:leader="dot" w:pos="8306"/>
            </w:tabs>
            <w:rPr>
              <w:b/>
            </w:rPr>
          </w:pPr>
          <w:hyperlink w:anchor="_Toc27031" w:history="1">
            <w:r w:rsidR="00A24E7A">
              <w:rPr>
                <w:rFonts w:ascii="仿宋_GB2312" w:eastAsia="仿宋_GB2312" w:hAnsi="仿宋_GB2312" w:cs="仿宋_GB2312" w:hint="eastAsia"/>
                <w:b/>
              </w:rPr>
              <w:t>第二部分</w:t>
            </w:r>
            <w:r w:rsidR="00A24E7A">
              <w:rPr>
                <w:rFonts w:ascii="仿宋_GB2312" w:eastAsia="仿宋_GB2312" w:hAnsi="仿宋_GB2312" w:cs="仿宋_GB2312" w:hint="eastAsia"/>
                <w:b/>
              </w:rPr>
              <w:t xml:space="preserve"> 2019</w:t>
            </w:r>
            <w:r w:rsidR="00A24E7A">
              <w:rPr>
                <w:rFonts w:ascii="仿宋_GB2312" w:eastAsia="仿宋_GB2312" w:hAnsi="仿宋_GB2312" w:cs="仿宋_GB2312" w:hint="eastAsia"/>
                <w:b/>
              </w:rPr>
              <w:t>年度部门决算情况说明</w:t>
            </w:r>
            <w:r w:rsidR="00A24E7A">
              <w:rPr>
                <w:b/>
              </w:rPr>
              <w:tab/>
            </w:r>
            <w:r>
              <w:rPr>
                <w:b/>
              </w:rPr>
              <w:fldChar w:fldCharType="begin"/>
            </w:r>
            <w:r w:rsidR="00A24E7A">
              <w:rPr>
                <w:b/>
              </w:rPr>
              <w:instrText xml:space="preserve"> PAGEREF _Toc27031 </w:instrText>
            </w:r>
            <w:r>
              <w:rPr>
                <w:b/>
              </w:rPr>
              <w:fldChar w:fldCharType="separate"/>
            </w:r>
            <w:r w:rsidR="00A24E7A">
              <w:rPr>
                <w:b/>
              </w:rPr>
              <w:t>8</w:t>
            </w:r>
            <w:r>
              <w:rPr>
                <w:b/>
              </w:rPr>
              <w:fldChar w:fldCharType="end"/>
            </w:r>
          </w:hyperlink>
        </w:p>
        <w:p w:rsidR="00994A24" w:rsidRDefault="00994A24" w:rsidP="0023205F">
          <w:pPr>
            <w:pStyle w:val="WPSOffice2"/>
            <w:tabs>
              <w:tab w:val="right" w:leader="dot" w:pos="8306"/>
            </w:tabs>
            <w:ind w:left="420"/>
          </w:pPr>
          <w:hyperlink w:anchor="_Toc19479" w:history="1">
            <w:r w:rsidR="00A24E7A">
              <w:rPr>
                <w:rFonts w:ascii="仿宋_GB2312" w:eastAsia="仿宋_GB2312" w:hAnsi="仿宋_GB2312" w:cs="仿宋_GB2312"/>
                <w:bCs/>
              </w:rPr>
              <w:t>一、</w:t>
            </w:r>
            <w:r w:rsidR="00A24E7A">
              <w:rPr>
                <w:rFonts w:ascii="仿宋_GB2312" w:eastAsia="仿宋_GB2312" w:hAnsi="仿宋_GB2312" w:cs="仿宋_GB2312"/>
                <w:bCs/>
              </w:rPr>
              <w:t xml:space="preserve"> </w:t>
            </w:r>
            <w:r w:rsidR="00A24E7A">
              <w:rPr>
                <w:rFonts w:ascii="仿宋_GB2312" w:eastAsia="仿宋_GB2312" w:hAnsi="仿宋_GB2312" w:cs="仿宋_GB2312" w:hint="eastAsia"/>
                <w:bCs/>
                <w:szCs w:val="32"/>
              </w:rPr>
              <w:t>收</w:t>
            </w:r>
            <w:r w:rsidR="00A24E7A">
              <w:rPr>
                <w:rFonts w:ascii="仿宋_GB2312" w:eastAsia="仿宋_GB2312" w:hAnsi="仿宋_GB2312" w:cs="仿宋_GB2312" w:hint="eastAsia"/>
                <w:bCs/>
              </w:rPr>
              <w:t>入支出决算总体情况说明</w:t>
            </w:r>
            <w:r w:rsidR="00A24E7A">
              <w:tab/>
            </w:r>
            <w:r>
              <w:fldChar w:fldCharType="begin"/>
            </w:r>
            <w:r w:rsidR="00A24E7A">
              <w:instrText xml:space="preserve"> PAGEREF _Toc19479 </w:instrText>
            </w:r>
            <w:r>
              <w:fldChar w:fldCharType="separate"/>
            </w:r>
            <w:r w:rsidR="00A24E7A">
              <w:t>8</w:t>
            </w:r>
            <w:r>
              <w:fldChar w:fldCharType="end"/>
            </w:r>
          </w:hyperlink>
        </w:p>
        <w:p w:rsidR="00994A24" w:rsidRDefault="00994A24" w:rsidP="0023205F">
          <w:pPr>
            <w:pStyle w:val="WPSOffice2"/>
            <w:tabs>
              <w:tab w:val="right" w:leader="dot" w:pos="8306"/>
            </w:tabs>
            <w:ind w:left="420"/>
          </w:pPr>
          <w:hyperlink w:anchor="_Toc28811" w:history="1">
            <w:r w:rsidR="00A24E7A">
              <w:rPr>
                <w:rFonts w:ascii="仿宋_GB2312" w:eastAsia="仿宋_GB2312" w:hAnsi="仿宋_GB2312" w:cs="仿宋_GB2312"/>
                <w:bCs/>
              </w:rPr>
              <w:t>二、</w:t>
            </w:r>
            <w:r w:rsidR="00A24E7A">
              <w:rPr>
                <w:rFonts w:ascii="仿宋_GB2312" w:eastAsia="仿宋_GB2312" w:hAnsi="仿宋_GB2312" w:cs="仿宋_GB2312"/>
                <w:bCs/>
              </w:rPr>
              <w:t xml:space="preserve"> </w:t>
            </w:r>
            <w:r w:rsidR="00A24E7A">
              <w:rPr>
                <w:rFonts w:ascii="仿宋_GB2312" w:eastAsia="仿宋_GB2312" w:hAnsi="仿宋_GB2312" w:cs="仿宋_GB2312" w:hint="eastAsia"/>
                <w:bCs/>
                <w:szCs w:val="32"/>
              </w:rPr>
              <w:t>收</w:t>
            </w:r>
            <w:r w:rsidR="00A24E7A">
              <w:rPr>
                <w:rFonts w:ascii="仿宋_GB2312" w:eastAsia="仿宋_GB2312" w:hAnsi="仿宋_GB2312" w:cs="仿宋_GB2312" w:hint="eastAsia"/>
                <w:bCs/>
              </w:rPr>
              <w:t>入决算情况说明</w:t>
            </w:r>
            <w:r w:rsidR="00A24E7A">
              <w:tab/>
            </w:r>
            <w:r>
              <w:fldChar w:fldCharType="begin"/>
            </w:r>
            <w:r w:rsidR="00A24E7A">
              <w:instrText xml:space="preserve"> PAGEREF _Toc28811 </w:instrText>
            </w:r>
            <w:r>
              <w:fldChar w:fldCharType="separate"/>
            </w:r>
            <w:r w:rsidR="00A24E7A">
              <w:t>8</w:t>
            </w:r>
            <w:r>
              <w:fldChar w:fldCharType="end"/>
            </w:r>
          </w:hyperlink>
        </w:p>
        <w:p w:rsidR="00994A24" w:rsidRDefault="00994A24" w:rsidP="0023205F">
          <w:pPr>
            <w:pStyle w:val="WPSOffice2"/>
            <w:tabs>
              <w:tab w:val="right" w:leader="dot" w:pos="8306"/>
            </w:tabs>
            <w:ind w:left="420"/>
          </w:pPr>
          <w:hyperlink w:anchor="_Toc14580" w:history="1">
            <w:r w:rsidR="00A24E7A">
              <w:rPr>
                <w:rFonts w:ascii="仿宋_GB2312" w:eastAsia="仿宋_GB2312" w:hAnsi="仿宋_GB2312" w:cs="仿宋_GB2312"/>
                <w:bCs/>
              </w:rPr>
              <w:t>三、</w:t>
            </w:r>
            <w:r w:rsidR="00A24E7A">
              <w:rPr>
                <w:rFonts w:ascii="仿宋_GB2312" w:eastAsia="仿宋_GB2312" w:hAnsi="仿宋_GB2312" w:cs="仿宋_GB2312"/>
                <w:bCs/>
              </w:rPr>
              <w:t xml:space="preserve"> </w:t>
            </w:r>
            <w:r w:rsidR="00A24E7A">
              <w:rPr>
                <w:rFonts w:ascii="仿宋_GB2312" w:eastAsia="仿宋_GB2312" w:hAnsi="仿宋_GB2312" w:cs="仿宋_GB2312" w:hint="eastAsia"/>
                <w:bCs/>
                <w:szCs w:val="32"/>
              </w:rPr>
              <w:t>支</w:t>
            </w:r>
            <w:r w:rsidR="00A24E7A">
              <w:rPr>
                <w:rFonts w:ascii="仿宋_GB2312" w:eastAsia="仿宋_GB2312" w:hAnsi="仿宋_GB2312" w:cs="仿宋_GB2312" w:hint="eastAsia"/>
                <w:bCs/>
              </w:rPr>
              <w:t>出决算情况说明</w:t>
            </w:r>
            <w:r w:rsidR="00A24E7A">
              <w:tab/>
            </w:r>
            <w:r>
              <w:fldChar w:fldCharType="begin"/>
            </w:r>
            <w:r w:rsidR="00A24E7A">
              <w:instrText xml:space="preserve"> PAGEREF _Toc14580 </w:instrText>
            </w:r>
            <w:r>
              <w:fldChar w:fldCharType="separate"/>
            </w:r>
            <w:r w:rsidR="00A24E7A">
              <w:t>9</w:t>
            </w:r>
            <w:r>
              <w:fldChar w:fldCharType="end"/>
            </w:r>
          </w:hyperlink>
        </w:p>
        <w:p w:rsidR="00994A24" w:rsidRDefault="00994A24" w:rsidP="0023205F">
          <w:pPr>
            <w:pStyle w:val="WPSOffice2"/>
            <w:tabs>
              <w:tab w:val="right" w:leader="dot" w:pos="8306"/>
            </w:tabs>
            <w:ind w:left="420"/>
          </w:pPr>
          <w:hyperlink w:anchor="_Toc11247" w:history="1">
            <w:r w:rsidR="00A24E7A">
              <w:rPr>
                <w:rFonts w:ascii="仿宋_GB2312" w:eastAsia="仿宋_GB2312" w:hAnsi="仿宋_GB2312" w:cs="仿宋_GB2312" w:hint="eastAsia"/>
                <w:bCs/>
                <w:szCs w:val="32"/>
              </w:rPr>
              <w:t>四、财</w:t>
            </w:r>
            <w:r w:rsidR="00A24E7A">
              <w:rPr>
                <w:rFonts w:ascii="仿宋_GB2312" w:eastAsia="仿宋_GB2312" w:hAnsi="仿宋_GB2312" w:cs="仿宋_GB2312" w:hint="eastAsia"/>
                <w:bCs/>
              </w:rPr>
              <w:t>政拨款收入支出决算总体情况说明</w:t>
            </w:r>
            <w:r w:rsidR="00A24E7A">
              <w:tab/>
            </w:r>
            <w:r>
              <w:fldChar w:fldCharType="begin"/>
            </w:r>
            <w:r w:rsidR="00A24E7A">
              <w:instrText xml:space="preserve"> PAGEREF _Toc11247 </w:instrText>
            </w:r>
            <w:r>
              <w:fldChar w:fldCharType="separate"/>
            </w:r>
            <w:r w:rsidR="00A24E7A">
              <w:t>9</w:t>
            </w:r>
            <w:r>
              <w:fldChar w:fldCharType="end"/>
            </w:r>
          </w:hyperlink>
        </w:p>
        <w:p w:rsidR="00994A24" w:rsidRDefault="00994A24" w:rsidP="0023205F">
          <w:pPr>
            <w:pStyle w:val="WPSOffice2"/>
            <w:tabs>
              <w:tab w:val="right" w:leader="dot" w:pos="8306"/>
            </w:tabs>
            <w:ind w:left="420"/>
          </w:pPr>
          <w:hyperlink w:anchor="_Toc14855" w:history="1">
            <w:r w:rsidR="00A24E7A">
              <w:rPr>
                <w:rFonts w:ascii="仿宋_GB2312" w:eastAsia="仿宋_GB2312" w:hAnsi="仿宋_GB2312" w:cs="仿宋_GB2312" w:hint="eastAsia"/>
                <w:bCs/>
                <w:szCs w:val="32"/>
              </w:rPr>
              <w:t>五、一</w:t>
            </w:r>
            <w:r w:rsidR="00A24E7A">
              <w:rPr>
                <w:rFonts w:ascii="仿宋_GB2312" w:eastAsia="仿宋_GB2312" w:hAnsi="仿宋_GB2312" w:cs="仿宋_GB2312" w:hint="eastAsia"/>
                <w:bCs/>
              </w:rPr>
              <w:t>般公共预算财政拨款支出决算情况说明</w:t>
            </w:r>
            <w:r w:rsidR="00A24E7A">
              <w:tab/>
            </w:r>
            <w:r>
              <w:fldChar w:fldCharType="begin"/>
            </w:r>
            <w:r w:rsidR="00A24E7A">
              <w:instrText xml:space="preserve"> PAGEREF _Toc14855 </w:instrText>
            </w:r>
            <w:r>
              <w:fldChar w:fldCharType="separate"/>
            </w:r>
            <w:r w:rsidR="00A24E7A">
              <w:t>10</w:t>
            </w:r>
            <w:r>
              <w:fldChar w:fldCharType="end"/>
            </w:r>
          </w:hyperlink>
        </w:p>
        <w:p w:rsidR="00994A24" w:rsidRDefault="00994A24" w:rsidP="0023205F">
          <w:pPr>
            <w:pStyle w:val="WPSOffice2"/>
            <w:tabs>
              <w:tab w:val="right" w:leader="dot" w:pos="8306"/>
            </w:tabs>
            <w:ind w:left="420"/>
          </w:pPr>
          <w:hyperlink w:anchor="_Toc23220" w:history="1">
            <w:r w:rsidR="00A24E7A">
              <w:rPr>
                <w:rFonts w:ascii="仿宋_GB2312" w:eastAsia="仿宋_GB2312" w:hAnsi="仿宋_GB2312" w:cs="仿宋_GB2312" w:hint="eastAsia"/>
                <w:bCs/>
                <w:szCs w:val="32"/>
              </w:rPr>
              <w:t>六、一</w:t>
            </w:r>
            <w:r w:rsidR="00A24E7A">
              <w:rPr>
                <w:rFonts w:ascii="仿宋_GB2312" w:eastAsia="仿宋_GB2312" w:hAnsi="仿宋_GB2312" w:cs="仿宋_GB2312" w:hint="eastAsia"/>
                <w:bCs/>
              </w:rPr>
              <w:t>般公共预算财政拨款基本支出决算情况说明</w:t>
            </w:r>
            <w:r w:rsidR="00A24E7A">
              <w:tab/>
            </w:r>
            <w:r>
              <w:fldChar w:fldCharType="begin"/>
            </w:r>
            <w:r w:rsidR="00A24E7A">
              <w:instrText xml:space="preserve"> PAGEREF _Toc23220 </w:instrText>
            </w:r>
            <w:r>
              <w:fldChar w:fldCharType="separate"/>
            </w:r>
            <w:r w:rsidR="00A24E7A">
              <w:t>11</w:t>
            </w:r>
            <w:r>
              <w:fldChar w:fldCharType="end"/>
            </w:r>
          </w:hyperlink>
        </w:p>
        <w:p w:rsidR="00994A24" w:rsidRDefault="00994A24" w:rsidP="0023205F">
          <w:pPr>
            <w:pStyle w:val="WPSOffice2"/>
            <w:tabs>
              <w:tab w:val="right" w:leader="dot" w:pos="8306"/>
            </w:tabs>
            <w:ind w:left="420"/>
          </w:pPr>
          <w:hyperlink w:anchor="_Toc29949" w:history="1">
            <w:r w:rsidR="00A24E7A">
              <w:rPr>
                <w:rFonts w:ascii="仿宋_GB2312" w:eastAsia="仿宋_GB2312" w:hAnsi="仿宋_GB2312" w:cs="仿宋_GB2312" w:hint="eastAsia"/>
                <w:bCs/>
                <w:szCs w:val="32"/>
              </w:rPr>
              <w:t>七、</w:t>
            </w:r>
            <w:r w:rsidR="00A24E7A">
              <w:rPr>
                <w:rFonts w:ascii="仿宋_GB2312" w:eastAsia="仿宋_GB2312" w:hAnsi="仿宋_GB2312" w:cs="仿宋_GB2312" w:hint="eastAsia"/>
                <w:bCs/>
              </w:rPr>
              <w:t>“三公”</w:t>
            </w:r>
            <w:r w:rsidR="00A24E7A">
              <w:rPr>
                <w:rFonts w:ascii="仿宋_GB2312" w:eastAsia="仿宋_GB2312" w:hAnsi="仿宋_GB2312" w:cs="仿宋_GB2312" w:hint="eastAsia"/>
                <w:bCs/>
              </w:rPr>
              <w:t>经费财政拨款支出决算情况说明</w:t>
            </w:r>
            <w:r w:rsidR="00A24E7A">
              <w:tab/>
            </w:r>
            <w:r>
              <w:fldChar w:fldCharType="begin"/>
            </w:r>
            <w:r w:rsidR="00A24E7A">
              <w:instrText xml:space="preserve"> PAGEREF _Toc29949 </w:instrText>
            </w:r>
            <w:r>
              <w:fldChar w:fldCharType="separate"/>
            </w:r>
            <w:r w:rsidR="00A24E7A">
              <w:t>12</w:t>
            </w:r>
            <w:r>
              <w:fldChar w:fldCharType="end"/>
            </w:r>
          </w:hyperlink>
        </w:p>
        <w:p w:rsidR="00994A24" w:rsidRDefault="00994A24" w:rsidP="0023205F">
          <w:pPr>
            <w:pStyle w:val="WPSOffice2"/>
            <w:tabs>
              <w:tab w:val="right" w:leader="dot" w:pos="8306"/>
            </w:tabs>
            <w:ind w:left="420"/>
          </w:pPr>
          <w:hyperlink w:anchor="_Toc22491" w:history="1">
            <w:r w:rsidR="00A24E7A">
              <w:rPr>
                <w:rFonts w:ascii="仿宋_GB2312" w:eastAsia="仿宋_GB2312" w:hAnsi="仿宋_GB2312" w:cs="仿宋_GB2312" w:hint="eastAsia"/>
                <w:bCs/>
                <w:szCs w:val="32"/>
              </w:rPr>
              <w:t>八、</w:t>
            </w:r>
            <w:r w:rsidR="00A24E7A">
              <w:rPr>
                <w:rFonts w:ascii="仿宋_GB2312" w:eastAsia="仿宋_GB2312" w:hAnsi="仿宋_GB2312" w:cs="仿宋_GB2312" w:hint="eastAsia"/>
                <w:bCs/>
              </w:rPr>
              <w:t>政府性基金预算支出决算情况说明</w:t>
            </w:r>
            <w:r w:rsidR="00A24E7A">
              <w:tab/>
            </w:r>
            <w:r>
              <w:fldChar w:fldCharType="begin"/>
            </w:r>
            <w:r w:rsidR="00A24E7A">
              <w:instrText xml:space="preserve"> PAGEREF _Toc22491 </w:instrText>
            </w:r>
            <w:r>
              <w:fldChar w:fldCharType="separate"/>
            </w:r>
            <w:r w:rsidR="00A24E7A">
              <w:t>12</w:t>
            </w:r>
            <w:r>
              <w:fldChar w:fldCharType="end"/>
            </w:r>
          </w:hyperlink>
        </w:p>
        <w:p w:rsidR="00994A24" w:rsidRDefault="00994A24" w:rsidP="0023205F">
          <w:pPr>
            <w:pStyle w:val="WPSOffice2"/>
            <w:tabs>
              <w:tab w:val="right" w:leader="dot" w:pos="8306"/>
            </w:tabs>
            <w:ind w:left="420"/>
          </w:pPr>
          <w:hyperlink w:anchor="_Toc17573" w:history="1">
            <w:r w:rsidR="00A24E7A">
              <w:rPr>
                <w:rFonts w:ascii="仿宋_GB2312" w:eastAsia="仿宋_GB2312" w:hAnsi="仿宋_GB2312" w:cs="仿宋_GB2312" w:hint="eastAsia"/>
              </w:rPr>
              <w:t>九、</w:t>
            </w:r>
            <w:r w:rsidR="00A24E7A">
              <w:rPr>
                <w:rFonts w:ascii="仿宋_GB2312" w:eastAsia="仿宋_GB2312" w:hAnsi="仿宋_GB2312" w:cs="仿宋_GB2312" w:hint="eastAsia"/>
              </w:rPr>
              <w:t xml:space="preserve"> </w:t>
            </w:r>
            <w:r w:rsidR="00A24E7A">
              <w:rPr>
                <w:rFonts w:ascii="仿宋_GB2312" w:eastAsia="仿宋_GB2312" w:hAnsi="仿宋_GB2312" w:cs="仿宋_GB2312" w:hint="eastAsia"/>
              </w:rPr>
              <w:t>国有资本经营预算支出决算情况说明</w:t>
            </w:r>
            <w:r w:rsidR="00A24E7A">
              <w:tab/>
            </w:r>
            <w:r>
              <w:fldChar w:fldCharType="begin"/>
            </w:r>
            <w:r w:rsidR="00A24E7A">
              <w:instrText xml:space="preserve"> PAGEREF _Toc17573 </w:instrText>
            </w:r>
            <w:r>
              <w:fldChar w:fldCharType="separate"/>
            </w:r>
            <w:r w:rsidR="00A24E7A">
              <w:t>12</w:t>
            </w:r>
            <w:r>
              <w:fldChar w:fldCharType="end"/>
            </w:r>
          </w:hyperlink>
        </w:p>
        <w:p w:rsidR="00994A24" w:rsidRDefault="00994A24" w:rsidP="0023205F">
          <w:pPr>
            <w:pStyle w:val="WPSOffice2"/>
            <w:tabs>
              <w:tab w:val="right" w:leader="dot" w:pos="8306"/>
            </w:tabs>
            <w:ind w:left="420"/>
          </w:pPr>
          <w:hyperlink w:anchor="_Toc17443" w:history="1">
            <w:r w:rsidR="00A24E7A">
              <w:rPr>
                <w:rFonts w:ascii="仿宋_GB2312" w:eastAsia="仿宋_GB2312" w:hAnsi="仿宋_GB2312" w:cs="仿宋_GB2312" w:hint="eastAsia"/>
                <w:bCs/>
                <w:szCs w:val="32"/>
              </w:rPr>
              <w:t>十</w:t>
            </w:r>
            <w:r w:rsidR="00A24E7A">
              <w:rPr>
                <w:rFonts w:ascii="仿宋_GB2312" w:eastAsia="仿宋_GB2312" w:hAnsi="仿宋_GB2312" w:cs="仿宋_GB2312" w:hint="eastAsia"/>
                <w:bCs/>
              </w:rPr>
              <w:t>、其他重要事项的情况说明</w:t>
            </w:r>
            <w:r w:rsidR="00A24E7A">
              <w:tab/>
            </w:r>
            <w:r>
              <w:fldChar w:fldCharType="begin"/>
            </w:r>
            <w:r w:rsidR="00A24E7A">
              <w:instrText xml:space="preserve"> PAGEREF _Toc17443 </w:instrText>
            </w:r>
            <w:r>
              <w:fldChar w:fldCharType="separate"/>
            </w:r>
            <w:r w:rsidR="00A24E7A">
              <w:t>12</w:t>
            </w:r>
            <w:r>
              <w:fldChar w:fldCharType="end"/>
            </w:r>
          </w:hyperlink>
        </w:p>
        <w:p w:rsidR="00994A24" w:rsidRDefault="00994A24">
          <w:pPr>
            <w:pStyle w:val="WPSOffice1"/>
            <w:tabs>
              <w:tab w:val="right" w:leader="dot" w:pos="8306"/>
            </w:tabs>
            <w:rPr>
              <w:b/>
            </w:rPr>
          </w:pPr>
          <w:hyperlink w:anchor="_Toc16262" w:history="1">
            <w:r w:rsidR="00A24E7A">
              <w:rPr>
                <w:rFonts w:ascii="仿宋_GB2312" w:eastAsia="仿宋_GB2312" w:hAnsi="仿宋_GB2312" w:cs="仿宋_GB2312" w:hint="eastAsia"/>
                <w:b/>
              </w:rPr>
              <w:t>第三部分</w:t>
            </w:r>
            <w:r w:rsidR="00A24E7A">
              <w:rPr>
                <w:rFonts w:ascii="仿宋_GB2312" w:eastAsia="仿宋_GB2312" w:hAnsi="仿宋_GB2312" w:cs="仿宋_GB2312" w:hint="eastAsia"/>
                <w:b/>
              </w:rPr>
              <w:t xml:space="preserve"> </w:t>
            </w:r>
            <w:r w:rsidR="00A24E7A">
              <w:rPr>
                <w:rFonts w:ascii="仿宋_GB2312" w:eastAsia="仿宋_GB2312" w:hAnsi="仿宋_GB2312" w:cs="仿宋_GB2312" w:hint="eastAsia"/>
                <w:b/>
                <w:szCs w:val="44"/>
              </w:rPr>
              <w:t>名</w:t>
            </w:r>
            <w:r w:rsidR="00A24E7A">
              <w:rPr>
                <w:rFonts w:ascii="仿宋_GB2312" w:eastAsia="仿宋_GB2312" w:hAnsi="仿宋_GB2312" w:cs="仿宋_GB2312" w:hint="eastAsia"/>
                <w:b/>
              </w:rPr>
              <w:t>词解释</w:t>
            </w:r>
            <w:r w:rsidR="00A24E7A">
              <w:rPr>
                <w:b/>
              </w:rPr>
              <w:tab/>
            </w:r>
            <w:r>
              <w:rPr>
                <w:b/>
              </w:rPr>
              <w:fldChar w:fldCharType="begin"/>
            </w:r>
            <w:r w:rsidR="00A24E7A">
              <w:rPr>
                <w:b/>
              </w:rPr>
              <w:instrText xml:space="preserve"> PAGEREF _Toc16262 </w:instrText>
            </w:r>
            <w:r>
              <w:rPr>
                <w:b/>
              </w:rPr>
              <w:fldChar w:fldCharType="separate"/>
            </w:r>
            <w:r w:rsidR="00A24E7A">
              <w:rPr>
                <w:b/>
              </w:rPr>
              <w:t>14</w:t>
            </w:r>
            <w:r>
              <w:rPr>
                <w:b/>
              </w:rPr>
              <w:fldChar w:fldCharType="end"/>
            </w:r>
          </w:hyperlink>
        </w:p>
        <w:p w:rsidR="00994A24" w:rsidRDefault="00994A24">
          <w:pPr>
            <w:pStyle w:val="WPSOffice1"/>
            <w:tabs>
              <w:tab w:val="right" w:leader="dot" w:pos="8306"/>
            </w:tabs>
            <w:rPr>
              <w:b/>
            </w:rPr>
          </w:pPr>
          <w:hyperlink w:anchor="_Toc15738" w:history="1">
            <w:r w:rsidR="00A24E7A">
              <w:rPr>
                <w:rFonts w:ascii="仿宋_GB2312" w:eastAsia="仿宋_GB2312" w:hAnsi="仿宋_GB2312" w:cs="仿宋_GB2312" w:hint="eastAsia"/>
                <w:b/>
                <w:bCs/>
                <w:szCs w:val="44"/>
              </w:rPr>
              <w:t>第</w:t>
            </w:r>
            <w:r w:rsidR="00A24E7A">
              <w:rPr>
                <w:rFonts w:ascii="仿宋_GB2312" w:eastAsia="仿宋_GB2312" w:hAnsi="仿宋_GB2312" w:cs="仿宋_GB2312" w:hint="eastAsia"/>
                <w:b/>
                <w:bCs/>
              </w:rPr>
              <w:t>四部分</w:t>
            </w:r>
            <w:r w:rsidR="00A24E7A">
              <w:rPr>
                <w:rFonts w:ascii="仿宋_GB2312" w:eastAsia="仿宋_GB2312" w:hAnsi="仿宋_GB2312" w:cs="仿宋_GB2312" w:hint="eastAsia"/>
                <w:b/>
                <w:bCs/>
              </w:rPr>
              <w:t xml:space="preserve"> </w:t>
            </w:r>
            <w:r w:rsidR="00A24E7A">
              <w:rPr>
                <w:rFonts w:ascii="仿宋_GB2312" w:eastAsia="仿宋_GB2312" w:hAnsi="仿宋_GB2312" w:cs="仿宋_GB2312" w:hint="eastAsia"/>
                <w:b/>
                <w:bCs/>
              </w:rPr>
              <w:t>附件</w:t>
            </w:r>
            <w:r w:rsidR="00A24E7A">
              <w:rPr>
                <w:b/>
              </w:rPr>
              <w:tab/>
            </w:r>
            <w:r>
              <w:rPr>
                <w:b/>
              </w:rPr>
              <w:fldChar w:fldCharType="begin"/>
            </w:r>
            <w:r w:rsidR="00A24E7A">
              <w:rPr>
                <w:b/>
              </w:rPr>
              <w:instrText xml:space="preserve"> PAGEREF _Toc15738 </w:instrText>
            </w:r>
            <w:r>
              <w:rPr>
                <w:b/>
              </w:rPr>
              <w:fldChar w:fldCharType="separate"/>
            </w:r>
            <w:r w:rsidR="00A24E7A">
              <w:rPr>
                <w:b/>
              </w:rPr>
              <w:t>16</w:t>
            </w:r>
            <w:r>
              <w:rPr>
                <w:b/>
              </w:rPr>
              <w:fldChar w:fldCharType="end"/>
            </w:r>
          </w:hyperlink>
        </w:p>
        <w:p w:rsidR="00994A24" w:rsidRDefault="00A24E7A">
          <w:pPr>
            <w:pStyle w:val="WPSOffice1"/>
            <w:tabs>
              <w:tab w:val="right" w:leader="dot" w:pos="8306"/>
            </w:tabs>
            <w:ind w:firstLineChars="200" w:firstLine="402"/>
            <w:rPr>
              <w:b/>
            </w:rPr>
          </w:pPr>
          <w:r>
            <w:rPr>
              <w:rFonts w:ascii="仿宋_GB2312" w:eastAsia="仿宋_GB2312" w:hAnsi="仿宋_GB2312" w:cs="仿宋_GB2312" w:hint="eastAsia"/>
              <w:b/>
            </w:rPr>
            <w:t>附件一</w:t>
          </w:r>
          <w:hyperlink w:anchor="_Toc6711" w:history="1">
            <w:r>
              <w:rPr>
                <w:rFonts w:ascii="仿宋_GB2312" w:eastAsia="仿宋_GB2312" w:hAnsi="仿宋_GB2312" w:cs="仿宋_GB2312" w:hint="eastAsia"/>
                <w:szCs w:val="32"/>
              </w:rPr>
              <w:t>2019</w:t>
            </w:r>
            <w:r>
              <w:rPr>
                <w:rFonts w:ascii="仿宋_GB2312" w:eastAsia="仿宋_GB2312" w:hAnsi="仿宋_GB2312" w:cs="仿宋_GB2312" w:hint="eastAsia"/>
                <w:szCs w:val="32"/>
              </w:rPr>
              <w:t>年部门整体支出绩效评价报告</w:t>
            </w:r>
            <w:r>
              <w:rPr>
                <w:b/>
              </w:rPr>
              <w:tab/>
            </w:r>
            <w:r w:rsidR="00994A24">
              <w:rPr>
                <w:b/>
              </w:rPr>
              <w:fldChar w:fldCharType="begin"/>
            </w:r>
            <w:r>
              <w:rPr>
                <w:b/>
              </w:rPr>
              <w:instrText xml:space="preserve"> PAGEREF _Toc6711 </w:instrText>
            </w:r>
            <w:r w:rsidR="00994A24">
              <w:rPr>
                <w:b/>
              </w:rPr>
              <w:fldChar w:fldCharType="separate"/>
            </w:r>
            <w:r>
              <w:rPr>
                <w:b/>
              </w:rPr>
              <w:t>16</w:t>
            </w:r>
            <w:r w:rsidR="00994A24">
              <w:rPr>
                <w:b/>
              </w:rPr>
              <w:fldChar w:fldCharType="end"/>
            </w:r>
          </w:hyperlink>
        </w:p>
        <w:p w:rsidR="00994A24" w:rsidRDefault="00994A24">
          <w:pPr>
            <w:pStyle w:val="WPSOffice1"/>
            <w:tabs>
              <w:tab w:val="right" w:leader="dot" w:pos="8306"/>
            </w:tabs>
            <w:rPr>
              <w:b/>
            </w:rPr>
          </w:pPr>
          <w:hyperlink w:anchor="_Toc19300" w:history="1">
            <w:r w:rsidR="00A24E7A">
              <w:rPr>
                <w:rFonts w:ascii="仿宋_GB2312" w:eastAsia="仿宋_GB2312" w:hAnsi="仿宋_GB2312" w:cs="仿宋_GB2312" w:hint="eastAsia"/>
                <w:b/>
                <w:bCs/>
                <w:szCs w:val="44"/>
              </w:rPr>
              <w:t>第</w:t>
            </w:r>
            <w:r w:rsidR="00A24E7A">
              <w:rPr>
                <w:rFonts w:ascii="仿宋_GB2312" w:eastAsia="仿宋_GB2312" w:hAnsi="仿宋_GB2312" w:cs="仿宋_GB2312" w:hint="eastAsia"/>
                <w:b/>
                <w:bCs/>
              </w:rPr>
              <w:t>五部分</w:t>
            </w:r>
            <w:r w:rsidR="00A24E7A">
              <w:rPr>
                <w:rFonts w:ascii="仿宋_GB2312" w:eastAsia="仿宋_GB2312" w:hAnsi="仿宋_GB2312" w:cs="仿宋_GB2312" w:hint="eastAsia"/>
                <w:b/>
                <w:bCs/>
              </w:rPr>
              <w:t xml:space="preserve"> </w:t>
            </w:r>
            <w:r w:rsidR="00A24E7A">
              <w:rPr>
                <w:rFonts w:ascii="仿宋_GB2312" w:eastAsia="仿宋_GB2312" w:hAnsi="仿宋_GB2312" w:cs="仿宋_GB2312" w:hint="eastAsia"/>
                <w:b/>
                <w:bCs/>
              </w:rPr>
              <w:t>附表</w:t>
            </w:r>
            <w:r w:rsidR="00A24E7A">
              <w:rPr>
                <w:b/>
              </w:rPr>
              <w:tab/>
            </w:r>
            <w:r>
              <w:rPr>
                <w:b/>
              </w:rPr>
              <w:fldChar w:fldCharType="begin"/>
            </w:r>
            <w:r w:rsidR="00A24E7A">
              <w:rPr>
                <w:b/>
              </w:rPr>
              <w:instrText xml:space="preserve"> PAGEREF _Toc19300 </w:instrText>
            </w:r>
            <w:r>
              <w:rPr>
                <w:b/>
              </w:rPr>
              <w:fldChar w:fldCharType="separate"/>
            </w:r>
            <w:r w:rsidR="00A24E7A">
              <w:rPr>
                <w:b/>
              </w:rPr>
              <w:t>19</w:t>
            </w:r>
            <w:r>
              <w:rPr>
                <w:b/>
              </w:rPr>
              <w:fldChar w:fldCharType="end"/>
            </w:r>
          </w:hyperlink>
        </w:p>
        <w:p w:rsidR="00994A24" w:rsidRDefault="00994A24" w:rsidP="0023205F">
          <w:pPr>
            <w:pStyle w:val="WPSOffice2"/>
            <w:tabs>
              <w:tab w:val="right" w:leader="dot" w:pos="8306"/>
            </w:tabs>
            <w:ind w:left="420"/>
          </w:pPr>
          <w:hyperlink w:anchor="_Toc16416" w:history="1">
            <w:r w:rsidR="00A24E7A">
              <w:rPr>
                <w:rFonts w:ascii="仿宋_GB2312" w:eastAsia="仿宋_GB2312" w:hAnsi="仿宋_GB2312" w:cs="仿宋_GB2312" w:hint="eastAsia"/>
              </w:rPr>
              <w:t>一、收</w:t>
            </w:r>
            <w:r w:rsidR="00A24E7A">
              <w:rPr>
                <w:rFonts w:ascii="仿宋_GB2312" w:eastAsia="仿宋_GB2312" w:hAnsi="仿宋_GB2312" w:cs="仿宋_GB2312" w:hint="eastAsia"/>
              </w:rPr>
              <w:t>入支出决算总表</w:t>
            </w:r>
            <w:r w:rsidR="00A24E7A">
              <w:tab/>
            </w:r>
            <w:r>
              <w:fldChar w:fldCharType="begin"/>
            </w:r>
            <w:r w:rsidR="00A24E7A">
              <w:instrText xml:space="preserve"> PAGEREF _Toc16416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28119" w:history="1">
            <w:r w:rsidR="00A24E7A">
              <w:rPr>
                <w:rFonts w:ascii="仿宋_GB2312" w:eastAsia="仿宋_GB2312" w:hAnsi="仿宋_GB2312" w:cs="仿宋_GB2312" w:hint="eastAsia"/>
              </w:rPr>
              <w:t>二、收</w:t>
            </w:r>
            <w:r w:rsidR="00A24E7A">
              <w:rPr>
                <w:rFonts w:ascii="仿宋_GB2312" w:eastAsia="仿宋_GB2312" w:hAnsi="仿宋_GB2312" w:cs="仿宋_GB2312" w:hint="eastAsia"/>
              </w:rPr>
              <w:t>入决算表</w:t>
            </w:r>
            <w:r w:rsidR="00A24E7A">
              <w:tab/>
            </w:r>
            <w:r>
              <w:fldChar w:fldCharType="begin"/>
            </w:r>
            <w:r w:rsidR="00A24E7A">
              <w:instrText xml:space="preserve"> PAGEREF _Toc28119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4830" w:history="1">
            <w:r w:rsidR="00A24E7A">
              <w:rPr>
                <w:rFonts w:ascii="仿宋_GB2312" w:eastAsia="仿宋_GB2312" w:hAnsi="仿宋_GB2312" w:cs="仿宋_GB2312" w:hint="eastAsia"/>
              </w:rPr>
              <w:t>三、</w:t>
            </w:r>
            <w:r w:rsidR="00A24E7A">
              <w:rPr>
                <w:rFonts w:ascii="仿宋_GB2312" w:eastAsia="仿宋_GB2312" w:hAnsi="仿宋_GB2312" w:cs="仿宋_GB2312" w:hint="eastAsia"/>
              </w:rPr>
              <w:t>支</w:t>
            </w:r>
            <w:r w:rsidR="00A24E7A">
              <w:rPr>
                <w:rFonts w:ascii="仿宋_GB2312" w:eastAsia="仿宋_GB2312" w:hAnsi="仿宋_GB2312" w:cs="仿宋_GB2312" w:hint="eastAsia"/>
              </w:rPr>
              <w:t>出决算表</w:t>
            </w:r>
            <w:r w:rsidR="00A24E7A">
              <w:tab/>
            </w:r>
            <w:r>
              <w:fldChar w:fldCharType="begin"/>
            </w:r>
            <w:r w:rsidR="00A24E7A">
              <w:instrText xml:space="preserve"> PAGEREF _Toc4830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25458" w:history="1">
            <w:r w:rsidR="00A24E7A">
              <w:rPr>
                <w:rFonts w:ascii="仿宋_GB2312" w:eastAsia="仿宋_GB2312" w:hAnsi="仿宋_GB2312" w:cs="仿宋_GB2312" w:hint="eastAsia"/>
              </w:rPr>
              <w:t>四、</w:t>
            </w:r>
            <w:r w:rsidR="00A24E7A">
              <w:rPr>
                <w:rFonts w:ascii="仿宋_GB2312" w:eastAsia="仿宋_GB2312" w:hAnsi="仿宋_GB2312" w:cs="仿宋_GB2312" w:hint="eastAsia"/>
              </w:rPr>
              <w:t>财</w:t>
            </w:r>
            <w:r w:rsidR="00A24E7A">
              <w:rPr>
                <w:rFonts w:ascii="仿宋_GB2312" w:eastAsia="仿宋_GB2312" w:hAnsi="仿宋_GB2312" w:cs="仿宋_GB2312" w:hint="eastAsia"/>
              </w:rPr>
              <w:t>政拨款收入支出决算总表</w:t>
            </w:r>
            <w:r w:rsidR="00A24E7A">
              <w:tab/>
            </w:r>
            <w:r>
              <w:fldChar w:fldCharType="begin"/>
            </w:r>
            <w:r w:rsidR="00A24E7A">
              <w:instrText xml:space="preserve"> PAGEREF _Toc25458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5162" w:history="1">
            <w:r w:rsidR="00A24E7A">
              <w:rPr>
                <w:rFonts w:ascii="仿宋_GB2312" w:eastAsia="仿宋_GB2312" w:hAnsi="仿宋_GB2312" w:cs="仿宋_GB2312" w:hint="eastAsia"/>
              </w:rPr>
              <w:t>五、</w:t>
            </w:r>
            <w:r w:rsidR="00A24E7A">
              <w:rPr>
                <w:rFonts w:ascii="仿宋_GB2312" w:eastAsia="仿宋_GB2312" w:hAnsi="仿宋_GB2312" w:cs="仿宋_GB2312" w:hint="eastAsia"/>
              </w:rPr>
              <w:t>财</w:t>
            </w:r>
            <w:r w:rsidR="00A24E7A">
              <w:rPr>
                <w:rFonts w:ascii="仿宋_GB2312" w:eastAsia="仿宋_GB2312" w:hAnsi="仿宋_GB2312" w:cs="仿宋_GB2312" w:hint="eastAsia"/>
              </w:rPr>
              <w:t>政拨款支出决算明细表</w:t>
            </w:r>
            <w:r w:rsidR="00A24E7A">
              <w:tab/>
            </w:r>
            <w:r>
              <w:fldChar w:fldCharType="begin"/>
            </w:r>
            <w:r w:rsidR="00A24E7A">
              <w:instrText xml:space="preserve"> PAGEREF _Toc5162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13913" w:history="1">
            <w:r w:rsidR="00A24E7A">
              <w:rPr>
                <w:rFonts w:ascii="仿宋_GB2312" w:eastAsia="仿宋_GB2312" w:hAnsi="仿宋_GB2312" w:cs="仿宋_GB2312" w:hint="eastAsia"/>
              </w:rPr>
              <w:t>六、</w:t>
            </w:r>
            <w:r w:rsidR="00A24E7A">
              <w:rPr>
                <w:rFonts w:ascii="仿宋_GB2312" w:eastAsia="仿宋_GB2312" w:hAnsi="仿宋_GB2312" w:cs="仿宋_GB2312" w:hint="eastAsia"/>
              </w:rPr>
              <w:t>一</w:t>
            </w:r>
            <w:r w:rsidR="00A24E7A">
              <w:rPr>
                <w:rFonts w:ascii="仿宋_GB2312" w:eastAsia="仿宋_GB2312" w:hAnsi="仿宋_GB2312" w:cs="仿宋_GB2312" w:hint="eastAsia"/>
              </w:rPr>
              <w:t>般公共预算财政拨款支出决算表</w:t>
            </w:r>
            <w:r w:rsidR="00A24E7A">
              <w:tab/>
            </w:r>
            <w:r>
              <w:fldChar w:fldCharType="begin"/>
            </w:r>
            <w:r w:rsidR="00A24E7A">
              <w:instrText xml:space="preserve"> PAGEREF _Toc13913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8120" w:history="1">
            <w:r w:rsidR="00A24E7A">
              <w:rPr>
                <w:rFonts w:ascii="仿宋_GB2312" w:eastAsia="仿宋_GB2312" w:hAnsi="仿宋_GB2312" w:cs="仿宋_GB2312" w:hint="eastAsia"/>
              </w:rPr>
              <w:t>七、</w:t>
            </w:r>
            <w:r w:rsidR="00A24E7A">
              <w:rPr>
                <w:rFonts w:ascii="仿宋_GB2312" w:eastAsia="仿宋_GB2312" w:hAnsi="仿宋_GB2312" w:cs="仿宋_GB2312" w:hint="eastAsia"/>
              </w:rPr>
              <w:t>一</w:t>
            </w:r>
            <w:r w:rsidR="00A24E7A">
              <w:rPr>
                <w:rFonts w:ascii="仿宋_GB2312" w:eastAsia="仿宋_GB2312" w:hAnsi="仿宋_GB2312" w:cs="仿宋_GB2312" w:hint="eastAsia"/>
              </w:rPr>
              <w:t>般公共预算财政拨款支出决算明细表</w:t>
            </w:r>
            <w:r w:rsidR="00A24E7A">
              <w:tab/>
            </w:r>
            <w:r>
              <w:fldChar w:fldCharType="begin"/>
            </w:r>
            <w:r w:rsidR="00A24E7A">
              <w:instrText xml:space="preserve"> PAGEREF _Toc8120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27909" w:history="1">
            <w:r w:rsidR="00A24E7A">
              <w:rPr>
                <w:rFonts w:ascii="仿宋_GB2312" w:eastAsia="仿宋_GB2312" w:hAnsi="仿宋_GB2312" w:cs="仿宋_GB2312" w:hint="eastAsia"/>
              </w:rPr>
              <w:t>八、</w:t>
            </w:r>
            <w:r w:rsidR="00A24E7A">
              <w:rPr>
                <w:rFonts w:ascii="仿宋_GB2312" w:eastAsia="仿宋_GB2312" w:hAnsi="仿宋_GB2312" w:cs="仿宋_GB2312" w:hint="eastAsia"/>
              </w:rPr>
              <w:t>一</w:t>
            </w:r>
            <w:r w:rsidR="00A24E7A">
              <w:rPr>
                <w:rFonts w:ascii="仿宋_GB2312" w:eastAsia="仿宋_GB2312" w:hAnsi="仿宋_GB2312" w:cs="仿宋_GB2312" w:hint="eastAsia"/>
              </w:rPr>
              <w:t>般公共预算财政拨款基本支出决算表</w:t>
            </w:r>
            <w:r w:rsidR="00A24E7A">
              <w:tab/>
            </w:r>
            <w:r>
              <w:fldChar w:fldCharType="begin"/>
            </w:r>
            <w:r w:rsidR="00A24E7A">
              <w:instrText xml:space="preserve"> PAGEREF</w:instrText>
            </w:r>
            <w:r w:rsidR="00A24E7A">
              <w:instrText xml:space="preserve"> _Toc27909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15696" w:history="1">
            <w:r w:rsidR="00A24E7A">
              <w:rPr>
                <w:rFonts w:ascii="仿宋_GB2312" w:eastAsia="仿宋_GB2312" w:hAnsi="仿宋_GB2312" w:cs="仿宋_GB2312" w:hint="eastAsia"/>
              </w:rPr>
              <w:t>九、</w:t>
            </w:r>
            <w:r w:rsidR="00A24E7A">
              <w:rPr>
                <w:rFonts w:ascii="仿宋_GB2312" w:eastAsia="仿宋_GB2312" w:hAnsi="仿宋_GB2312" w:cs="仿宋_GB2312" w:hint="eastAsia"/>
              </w:rPr>
              <w:t>一</w:t>
            </w:r>
            <w:r w:rsidR="00A24E7A">
              <w:rPr>
                <w:rFonts w:ascii="仿宋_GB2312" w:eastAsia="仿宋_GB2312" w:hAnsi="仿宋_GB2312" w:cs="仿宋_GB2312" w:hint="eastAsia"/>
              </w:rPr>
              <w:t>般公共预算财政拨款项目支出决算表</w:t>
            </w:r>
            <w:r w:rsidR="00A24E7A">
              <w:tab/>
            </w:r>
            <w:r>
              <w:fldChar w:fldCharType="begin"/>
            </w:r>
            <w:r w:rsidR="00A24E7A">
              <w:instrText xml:space="preserve"> PAGEREF _Toc15696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26252" w:history="1">
            <w:r w:rsidR="00A24E7A">
              <w:rPr>
                <w:rFonts w:ascii="仿宋_GB2312" w:eastAsia="仿宋_GB2312" w:hAnsi="仿宋_GB2312" w:cs="仿宋_GB2312" w:hint="eastAsia"/>
              </w:rPr>
              <w:t>十、</w:t>
            </w:r>
            <w:r w:rsidR="00A24E7A">
              <w:rPr>
                <w:rFonts w:ascii="仿宋_GB2312" w:eastAsia="仿宋_GB2312" w:hAnsi="仿宋_GB2312" w:cs="仿宋_GB2312" w:hint="eastAsia"/>
              </w:rPr>
              <w:t>一</w:t>
            </w:r>
            <w:r w:rsidR="00A24E7A">
              <w:rPr>
                <w:rFonts w:ascii="仿宋_GB2312" w:eastAsia="仿宋_GB2312" w:hAnsi="仿宋_GB2312" w:cs="仿宋_GB2312" w:hint="eastAsia"/>
              </w:rPr>
              <w:t>般公共预算财政拨款“三公”经费支出决算表</w:t>
            </w:r>
            <w:r w:rsidR="00A24E7A">
              <w:tab/>
            </w:r>
            <w:r>
              <w:fldChar w:fldCharType="begin"/>
            </w:r>
            <w:r w:rsidR="00A24E7A">
              <w:instrText xml:space="preserve"> PAGEREF _Toc26252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5232" w:history="1">
            <w:r w:rsidR="00A24E7A">
              <w:rPr>
                <w:rFonts w:ascii="仿宋_GB2312" w:eastAsia="仿宋_GB2312" w:hAnsi="仿宋_GB2312" w:cs="仿宋_GB2312" w:hint="eastAsia"/>
              </w:rPr>
              <w:t>十一、</w:t>
            </w:r>
            <w:r w:rsidR="00A24E7A">
              <w:rPr>
                <w:rFonts w:ascii="仿宋_GB2312" w:eastAsia="仿宋_GB2312" w:hAnsi="仿宋_GB2312" w:cs="仿宋_GB2312" w:hint="eastAsia"/>
              </w:rPr>
              <w:t>政</w:t>
            </w:r>
            <w:r w:rsidR="00A24E7A">
              <w:rPr>
                <w:rFonts w:ascii="仿宋_GB2312" w:eastAsia="仿宋_GB2312" w:hAnsi="仿宋_GB2312" w:cs="仿宋_GB2312" w:hint="eastAsia"/>
              </w:rPr>
              <w:t>府性基金预算财政拨款收入支出决算表</w:t>
            </w:r>
            <w:r w:rsidR="00A24E7A">
              <w:tab/>
            </w:r>
            <w:r>
              <w:fldChar w:fldCharType="begin"/>
            </w:r>
            <w:r w:rsidR="00A24E7A">
              <w:instrText xml:space="preserve"> PAGEREF _Toc5232 </w:instrText>
            </w:r>
            <w:r>
              <w:fldChar w:fldCharType="separate"/>
            </w:r>
            <w:r w:rsidR="00A24E7A">
              <w:t>19</w:t>
            </w:r>
            <w:r>
              <w:fldChar w:fldCharType="end"/>
            </w:r>
          </w:hyperlink>
        </w:p>
        <w:p w:rsidR="00994A24" w:rsidRDefault="00994A24" w:rsidP="0023205F">
          <w:pPr>
            <w:pStyle w:val="WPSOffice2"/>
            <w:tabs>
              <w:tab w:val="right" w:leader="dot" w:pos="8306"/>
            </w:tabs>
            <w:ind w:left="420"/>
          </w:pPr>
          <w:hyperlink w:anchor="_Toc26155" w:history="1">
            <w:r w:rsidR="00A24E7A">
              <w:rPr>
                <w:rFonts w:ascii="仿宋_GB2312" w:eastAsia="仿宋_GB2312" w:hAnsi="仿宋_GB2312" w:cs="仿宋_GB2312" w:hint="eastAsia"/>
              </w:rPr>
              <w:t>十二、</w:t>
            </w:r>
            <w:r w:rsidR="00A24E7A">
              <w:rPr>
                <w:rFonts w:ascii="仿宋_GB2312" w:eastAsia="仿宋_GB2312" w:hAnsi="仿宋_GB2312" w:cs="仿宋_GB2312" w:hint="eastAsia"/>
              </w:rPr>
              <w:t>政</w:t>
            </w:r>
            <w:r w:rsidR="00A24E7A">
              <w:rPr>
                <w:rFonts w:ascii="仿宋_GB2312" w:eastAsia="仿宋_GB2312" w:hAnsi="仿宋_GB2312" w:cs="仿宋_GB2312" w:hint="eastAsia"/>
              </w:rPr>
              <w:t>府性基金预算财政拨款“三公”经费支出决算表</w:t>
            </w:r>
            <w:r w:rsidR="00A24E7A">
              <w:tab/>
            </w:r>
            <w:r>
              <w:fldChar w:fldCharType="begin"/>
            </w:r>
            <w:r w:rsidR="00A24E7A">
              <w:instrText xml:space="preserve"> PAGEREF _Toc26155 </w:instrText>
            </w:r>
            <w:r>
              <w:fldChar w:fldCharType="separate"/>
            </w:r>
            <w:r w:rsidR="00A24E7A">
              <w:t>19</w:t>
            </w:r>
            <w:r>
              <w:fldChar w:fldCharType="end"/>
            </w:r>
          </w:hyperlink>
        </w:p>
        <w:p w:rsidR="00994A24" w:rsidRDefault="00994A24" w:rsidP="0023205F">
          <w:pPr>
            <w:pStyle w:val="WPSOffice2"/>
            <w:tabs>
              <w:tab w:val="right" w:leader="dot" w:pos="8306"/>
            </w:tabs>
            <w:ind w:left="420"/>
            <w:rPr>
              <w:rFonts w:ascii="仿宋_GB2312" w:eastAsia="仿宋_GB2312" w:hAnsi="仿宋_GB2312" w:cs="仿宋_GB2312"/>
              <w:b/>
              <w:kern w:val="2"/>
              <w:sz w:val="21"/>
              <w:szCs w:val="24"/>
            </w:rPr>
            <w:sectPr w:rsidR="00994A24">
              <w:headerReference w:type="default" r:id="rId9"/>
              <w:footerReference w:type="default" r:id="rId10"/>
              <w:pgSz w:w="11906" w:h="16838"/>
              <w:pgMar w:top="1440" w:right="1800" w:bottom="1440" w:left="1800" w:header="851" w:footer="992" w:gutter="0"/>
              <w:pgNumType w:start="1"/>
              <w:cols w:space="425"/>
              <w:titlePg/>
              <w:docGrid w:type="lines" w:linePitch="312"/>
            </w:sectPr>
          </w:pPr>
          <w:hyperlink w:anchor="_Toc5685" w:history="1">
            <w:r w:rsidR="00A24E7A">
              <w:rPr>
                <w:rFonts w:ascii="仿宋_GB2312" w:eastAsia="仿宋_GB2312" w:hAnsi="仿宋_GB2312" w:cs="仿宋_GB2312" w:hint="eastAsia"/>
              </w:rPr>
              <w:t>十三、</w:t>
            </w:r>
            <w:r w:rsidR="00A24E7A">
              <w:rPr>
                <w:rFonts w:ascii="仿宋_GB2312" w:eastAsia="仿宋_GB2312" w:hAnsi="仿宋_GB2312" w:cs="仿宋_GB2312" w:hint="eastAsia"/>
              </w:rPr>
              <w:t>国</w:t>
            </w:r>
            <w:r w:rsidR="00A24E7A">
              <w:rPr>
                <w:rFonts w:ascii="仿宋_GB2312" w:eastAsia="仿宋_GB2312" w:hAnsi="仿宋_GB2312" w:cs="仿宋_GB2312" w:hint="eastAsia"/>
              </w:rPr>
              <w:t>有资本经营预算支出决算表</w:t>
            </w:r>
            <w:r w:rsidR="00A24E7A">
              <w:tab/>
            </w:r>
            <w:r>
              <w:fldChar w:fldCharType="begin"/>
            </w:r>
            <w:r w:rsidR="00A24E7A">
              <w:instrText xml:space="preserve"> PAGEREF _Toc5685 </w:instrText>
            </w:r>
            <w:r>
              <w:fldChar w:fldCharType="separate"/>
            </w:r>
            <w:r w:rsidR="00A24E7A">
              <w:t>19</w:t>
            </w:r>
            <w:r>
              <w:fldChar w:fldCharType="end"/>
            </w:r>
          </w:hyperlink>
          <w:r>
            <w:rPr>
              <w:rFonts w:ascii="仿宋_GB2312" w:eastAsia="仿宋_GB2312" w:hAnsi="仿宋_GB2312" w:cs="仿宋_GB2312" w:hint="eastAsia"/>
              <w:b/>
            </w:rPr>
            <w:fldChar w:fldCharType="end"/>
          </w:r>
        </w:p>
      </w:sdtContent>
    </w:sdt>
    <w:p w:rsidR="00994A24" w:rsidRDefault="00994A24">
      <w:pPr>
        <w:widowControl/>
        <w:spacing w:line="440" w:lineRule="exact"/>
        <w:jc w:val="left"/>
        <w:rPr>
          <w:rFonts w:ascii="仿宋_GB2312" w:eastAsia="仿宋_GB2312" w:hAnsi="仿宋_GB2312" w:cs="仿宋_GB2312"/>
          <w:b/>
        </w:rPr>
      </w:pPr>
    </w:p>
    <w:p w:rsidR="00994A24" w:rsidRDefault="00A24E7A">
      <w:pPr>
        <w:pStyle w:val="1"/>
        <w:jc w:val="center"/>
        <w:rPr>
          <w:rStyle w:val="1Char"/>
          <w:rFonts w:ascii="仿宋_GB2312" w:eastAsia="仿宋_GB2312" w:hAnsi="仿宋_GB2312" w:cs="仿宋_GB2312"/>
          <w:b/>
        </w:rPr>
      </w:pPr>
      <w:r>
        <w:rPr>
          <w:rFonts w:ascii="仿宋_GB2312" w:eastAsia="仿宋_GB2312" w:hAnsi="仿宋_GB2312" w:cs="仿宋_GB2312" w:hint="eastAsia"/>
          <w:b w:val="0"/>
        </w:rPr>
        <w:t xml:space="preserve"> </w:t>
      </w:r>
      <w:bookmarkStart w:id="18" w:name="_Toc31053"/>
      <w:r>
        <w:rPr>
          <w:rFonts w:ascii="仿宋_GB2312" w:eastAsia="仿宋_GB2312" w:hAnsi="仿宋_GB2312" w:cs="仿宋_GB2312" w:hint="eastAsia"/>
          <w:bCs w:val="0"/>
        </w:rPr>
        <w:t>第一部分</w:t>
      </w:r>
      <w:r>
        <w:rPr>
          <w:rFonts w:ascii="仿宋_GB2312" w:eastAsia="仿宋_GB2312" w:hAnsi="仿宋_GB2312" w:cs="仿宋_GB2312" w:hint="eastAsia"/>
          <w:bCs w:val="0"/>
        </w:rPr>
        <w:t xml:space="preserve"> </w:t>
      </w:r>
      <w:r>
        <w:rPr>
          <w:rStyle w:val="1Char"/>
          <w:rFonts w:ascii="仿宋_GB2312" w:eastAsia="仿宋_GB2312" w:hAnsi="仿宋_GB2312" w:cs="仿宋_GB2312" w:hint="eastAsia"/>
          <w:b/>
        </w:rPr>
        <w:t>部门概况</w:t>
      </w:r>
      <w:bookmarkEnd w:id="16"/>
      <w:bookmarkEnd w:id="17"/>
      <w:bookmarkEnd w:id="18"/>
    </w:p>
    <w:p w:rsidR="00994A24" w:rsidRDefault="00994A24">
      <w:pPr>
        <w:widowControl/>
        <w:jc w:val="left"/>
        <w:rPr>
          <w:rFonts w:ascii="仿宋_GB2312" w:eastAsia="仿宋_GB2312" w:hAnsi="仿宋_GB2312" w:cs="仿宋_GB2312"/>
          <w:color w:val="000000"/>
          <w:sz w:val="32"/>
          <w:szCs w:val="32"/>
        </w:rPr>
      </w:pPr>
    </w:p>
    <w:p w:rsidR="00994A24" w:rsidRDefault="00A24E7A">
      <w:pPr>
        <w:pStyle w:val="2"/>
        <w:numPr>
          <w:ilvl w:val="0"/>
          <w:numId w:val="1"/>
        </w:numPr>
        <w:rPr>
          <w:rStyle w:val="2Char"/>
          <w:rFonts w:ascii="仿宋_GB2312" w:eastAsia="仿宋_GB2312" w:hAnsi="仿宋_GB2312" w:cs="仿宋_GB2312"/>
        </w:rPr>
      </w:pPr>
      <w:bookmarkStart w:id="19" w:name="_Toc15377197"/>
      <w:bookmarkStart w:id="20" w:name="_Toc10387"/>
      <w:bookmarkStart w:id="21" w:name="_Toc15396600"/>
      <w:r>
        <w:rPr>
          <w:rFonts w:ascii="仿宋_GB2312" w:eastAsia="仿宋_GB2312" w:hAnsi="仿宋_GB2312" w:cs="仿宋_GB2312" w:hint="eastAsia"/>
          <w:b w:val="0"/>
          <w:color w:val="000000"/>
        </w:rPr>
        <w:t>基</w:t>
      </w:r>
      <w:r>
        <w:rPr>
          <w:rStyle w:val="2Char"/>
          <w:rFonts w:ascii="仿宋_GB2312" w:eastAsia="仿宋_GB2312" w:hAnsi="仿宋_GB2312" w:cs="仿宋_GB2312" w:hint="eastAsia"/>
        </w:rPr>
        <w:t>本职能及主要工作</w:t>
      </w:r>
      <w:bookmarkStart w:id="22" w:name="_Toc15377199"/>
      <w:bookmarkStart w:id="23" w:name="_Toc15378446"/>
      <w:bookmarkEnd w:id="19"/>
      <w:bookmarkEnd w:id="20"/>
      <w:bookmarkEnd w:id="21"/>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（一）</w:t>
      </w:r>
      <w:r>
        <w:rPr>
          <w:rFonts w:hAnsi="仿宋_GB2312" w:cs="仿宋_GB2312" w:hint="eastAsia"/>
          <w:color w:val="000000"/>
        </w:rPr>
        <w:t>基</w:t>
      </w:r>
      <w:r>
        <w:rPr>
          <w:rStyle w:val="2Char"/>
          <w:rFonts w:ascii="仿宋_GB2312" w:eastAsia="仿宋_GB2312" w:hAnsi="仿宋_GB2312" w:cs="仿宋_GB2312" w:hint="eastAsia"/>
          <w:b w:val="0"/>
          <w:bCs w:val="0"/>
        </w:rPr>
        <w:t>本职能</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1</w:t>
      </w:r>
      <w:r>
        <w:rPr>
          <w:rFonts w:hAnsi="仿宋_GB2312" w:cs="仿宋_GB2312" w:hint="eastAsia"/>
          <w:bCs/>
          <w:color w:val="000000"/>
          <w:sz w:val="32"/>
          <w:szCs w:val="32"/>
        </w:rPr>
        <w:t>、南兴镇中心卫生院是一种卫生行政</w:t>
      </w:r>
      <w:proofErr w:type="gramStart"/>
      <w:r>
        <w:rPr>
          <w:rFonts w:hAnsi="仿宋_GB2312" w:cs="仿宋_GB2312" w:hint="eastAsia"/>
          <w:bCs/>
          <w:color w:val="000000"/>
          <w:sz w:val="32"/>
          <w:szCs w:val="32"/>
        </w:rPr>
        <w:t>兼医疗</w:t>
      </w:r>
      <w:proofErr w:type="gramEnd"/>
      <w:r>
        <w:rPr>
          <w:rFonts w:hAnsi="仿宋_GB2312" w:cs="仿宋_GB2312" w:hint="eastAsia"/>
          <w:bCs/>
          <w:color w:val="000000"/>
          <w:sz w:val="32"/>
          <w:szCs w:val="32"/>
        </w:rPr>
        <w:t>预防工作的综合性机构</w:t>
      </w:r>
      <w:r>
        <w:rPr>
          <w:rFonts w:hAnsi="仿宋_GB2312" w:cs="仿宋_GB2312" w:hint="eastAsia"/>
          <w:bCs/>
          <w:color w:val="000000"/>
          <w:sz w:val="32"/>
          <w:szCs w:val="32"/>
        </w:rPr>
        <w:t>,</w:t>
      </w:r>
      <w:r>
        <w:rPr>
          <w:rFonts w:hAnsi="仿宋_GB2312" w:cs="仿宋_GB2312" w:hint="eastAsia"/>
          <w:bCs/>
          <w:color w:val="000000"/>
          <w:sz w:val="32"/>
          <w:szCs w:val="32"/>
        </w:rPr>
        <w:t>以基本公共卫生服务为主，综合提供预防、保健和基本医疗等服务。</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t>2、加强辖区内疾病预防控制，做好传染病、地方病防治和疫情等突发公共卫生事件报告工作，重点控制严重危害居民身体健康的传染病、地方病、职业病和寄生虫病等重大疾病。</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3</w:t>
      </w:r>
      <w:r>
        <w:rPr>
          <w:rFonts w:hAnsi="仿宋_GB2312" w:cs="仿宋_GB2312" w:hint="eastAsia"/>
          <w:bCs/>
          <w:color w:val="000000"/>
          <w:sz w:val="32"/>
          <w:szCs w:val="32"/>
        </w:rPr>
        <w:t>、认真执行儿童计划免疫。积极开展慢性非传染性疾病的防治工作。</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4</w:t>
      </w:r>
      <w:r>
        <w:rPr>
          <w:rFonts w:hAnsi="仿宋_GB2312" w:cs="仿宋_GB2312" w:hint="eastAsia"/>
          <w:bCs/>
          <w:color w:val="000000"/>
          <w:sz w:val="32"/>
          <w:szCs w:val="32"/>
        </w:rPr>
        <w:t>、做好</w:t>
      </w:r>
      <w:proofErr w:type="gramStart"/>
      <w:r>
        <w:rPr>
          <w:rFonts w:hAnsi="仿宋_GB2312" w:cs="仿宋_GB2312" w:hint="eastAsia"/>
          <w:bCs/>
          <w:color w:val="000000"/>
          <w:sz w:val="32"/>
          <w:szCs w:val="32"/>
        </w:rPr>
        <w:t>辖区内孕产妇</w:t>
      </w:r>
      <w:proofErr w:type="gramEnd"/>
      <w:r>
        <w:rPr>
          <w:rFonts w:hAnsi="仿宋_GB2312" w:cs="仿宋_GB2312" w:hint="eastAsia"/>
          <w:bCs/>
          <w:color w:val="000000"/>
          <w:sz w:val="32"/>
          <w:szCs w:val="32"/>
        </w:rPr>
        <w:t>和儿童保健工作。</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5</w:t>
      </w:r>
      <w:r>
        <w:rPr>
          <w:rFonts w:hAnsi="仿宋_GB2312" w:cs="仿宋_GB2312" w:hint="eastAsia"/>
          <w:bCs/>
          <w:color w:val="000000"/>
          <w:sz w:val="32"/>
          <w:szCs w:val="32"/>
        </w:rPr>
        <w:t>、开展爱国卫生运动，普及疾病预防和卫生保健知识，指导群众改善居住、饮食、饮水和环境卫生条件，引导和帮助</w:t>
      </w:r>
      <w:proofErr w:type="gramStart"/>
      <w:r>
        <w:rPr>
          <w:rFonts w:hAnsi="仿宋_GB2312" w:cs="仿宋_GB2312" w:hint="eastAsia"/>
          <w:bCs/>
          <w:color w:val="000000"/>
          <w:sz w:val="32"/>
          <w:szCs w:val="32"/>
        </w:rPr>
        <w:t>农居民</w:t>
      </w:r>
      <w:proofErr w:type="gramEnd"/>
      <w:r>
        <w:rPr>
          <w:rFonts w:hAnsi="仿宋_GB2312" w:cs="仿宋_GB2312" w:hint="eastAsia"/>
          <w:bCs/>
          <w:color w:val="000000"/>
          <w:sz w:val="32"/>
          <w:szCs w:val="32"/>
        </w:rPr>
        <w:t>建立良好的卫生习惯。</w:t>
      </w:r>
      <w:r>
        <w:rPr>
          <w:rFonts w:hAnsi="仿宋_GB2312" w:cs="仿宋_GB2312" w:hint="eastAsia"/>
          <w:bCs/>
          <w:color w:val="000000"/>
          <w:sz w:val="32"/>
          <w:szCs w:val="32"/>
        </w:rPr>
        <w:t xml:space="preserve"> </w:t>
      </w:r>
    </w:p>
    <w:p w:rsidR="00994A24" w:rsidRDefault="00A24E7A">
      <w:pPr>
        <w:pStyle w:val="a3"/>
        <w:adjustRightInd w:val="0"/>
        <w:snapToGrid w:val="0"/>
        <w:spacing w:before="93" w:line="600" w:lineRule="exact"/>
        <w:ind w:firstLineChars="210" w:firstLine="675"/>
        <w:outlineLvl w:val="2"/>
        <w:rPr>
          <w:rFonts w:hAnsi="仿宋_GB2312" w:cs="仿宋_GB2312"/>
          <w:b/>
          <w:color w:val="000000"/>
          <w:sz w:val="32"/>
          <w:szCs w:val="32"/>
        </w:rPr>
      </w:pPr>
      <w:r>
        <w:rPr>
          <w:rFonts w:hAnsi="仿宋_GB2312" w:cs="仿宋_GB2312" w:hint="eastAsia"/>
          <w:b/>
          <w:color w:val="000000"/>
          <w:sz w:val="32"/>
          <w:szCs w:val="32"/>
        </w:rPr>
        <w:t>（二）、</w:t>
      </w:r>
      <w:r>
        <w:rPr>
          <w:rFonts w:hAnsi="仿宋_GB2312" w:cs="仿宋_GB2312" w:hint="eastAsia"/>
          <w:b/>
          <w:color w:val="000000"/>
          <w:sz w:val="32"/>
          <w:szCs w:val="32"/>
        </w:rPr>
        <w:t>2019</w:t>
      </w:r>
      <w:r>
        <w:rPr>
          <w:rFonts w:hAnsi="仿宋_GB2312" w:cs="仿宋_GB2312" w:hint="eastAsia"/>
          <w:b/>
          <w:color w:val="000000"/>
          <w:sz w:val="32"/>
          <w:szCs w:val="32"/>
        </w:rPr>
        <w:t>年重点工作完成情况</w:t>
      </w:r>
      <w:bookmarkEnd w:id="22"/>
      <w:bookmarkEnd w:id="23"/>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1</w:t>
      </w:r>
      <w:r>
        <w:rPr>
          <w:rFonts w:hAnsi="仿宋_GB2312" w:cs="仿宋_GB2312" w:hint="eastAsia"/>
          <w:bCs/>
          <w:color w:val="000000"/>
          <w:sz w:val="32"/>
          <w:szCs w:val="32"/>
        </w:rPr>
        <w:t>、</w:t>
      </w:r>
      <w:r>
        <w:rPr>
          <w:rFonts w:hAnsi="仿宋_GB2312" w:cs="仿宋_GB2312" w:hint="eastAsia"/>
          <w:bCs/>
          <w:color w:val="000000"/>
          <w:sz w:val="32"/>
          <w:szCs w:val="32"/>
        </w:rPr>
        <w:t>推进基层卫生工作</w:t>
      </w:r>
      <w:r>
        <w:rPr>
          <w:rFonts w:hAnsi="仿宋_GB2312" w:cs="仿宋_GB2312" w:hint="eastAsia"/>
          <w:bCs/>
          <w:color w:val="000000"/>
          <w:sz w:val="32"/>
          <w:szCs w:val="32"/>
        </w:rPr>
        <w:t>,</w:t>
      </w:r>
      <w:r>
        <w:rPr>
          <w:rFonts w:hAnsi="仿宋_GB2312" w:cs="仿宋_GB2312" w:hint="eastAsia"/>
          <w:bCs/>
          <w:color w:val="000000"/>
          <w:sz w:val="32"/>
          <w:szCs w:val="32"/>
        </w:rPr>
        <w:t>强化医疗质量管理</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lastRenderedPageBreak/>
        <w:t>根据年初制定的工作计划，着重从医院标准化建设核心制度入手</w:t>
      </w:r>
      <w:r>
        <w:rPr>
          <w:rFonts w:hAnsi="仿宋_GB2312" w:cs="仿宋_GB2312" w:hint="eastAsia"/>
          <w:bCs/>
          <w:color w:val="000000"/>
          <w:sz w:val="32"/>
          <w:szCs w:val="32"/>
        </w:rPr>
        <w:t>,</w:t>
      </w:r>
      <w:r>
        <w:rPr>
          <w:rFonts w:hAnsi="仿宋_GB2312" w:cs="仿宋_GB2312" w:hint="eastAsia"/>
          <w:bCs/>
          <w:color w:val="000000"/>
          <w:sz w:val="32"/>
          <w:szCs w:val="32"/>
        </w:rPr>
        <w:t>落实医疗制度、病案质量管理、院内感染管理三个方面不断深入</w:t>
      </w:r>
      <w:r>
        <w:rPr>
          <w:rFonts w:hAnsi="仿宋_GB2312" w:cs="仿宋_GB2312" w:hint="eastAsia"/>
          <w:bCs/>
          <w:color w:val="000000"/>
          <w:sz w:val="32"/>
          <w:szCs w:val="32"/>
        </w:rPr>
        <w:t>,</w:t>
      </w:r>
      <w:r>
        <w:rPr>
          <w:rFonts w:hAnsi="仿宋_GB2312" w:cs="仿宋_GB2312" w:hint="eastAsia"/>
          <w:bCs/>
          <w:color w:val="000000"/>
          <w:sz w:val="32"/>
          <w:szCs w:val="32"/>
        </w:rPr>
        <w:t>落实基本药物制度和家庭医生签约制度。</w:t>
      </w:r>
      <w:proofErr w:type="gramStart"/>
      <w:r>
        <w:rPr>
          <w:rFonts w:hAnsi="仿宋_GB2312" w:cs="仿宋_GB2312" w:hint="eastAsia"/>
          <w:bCs/>
          <w:color w:val="000000"/>
          <w:sz w:val="32"/>
          <w:szCs w:val="32"/>
        </w:rPr>
        <w:t>一</w:t>
      </w:r>
      <w:proofErr w:type="gramEnd"/>
      <w:r>
        <w:rPr>
          <w:rFonts w:hAnsi="仿宋_GB2312" w:cs="仿宋_GB2312" w:hint="eastAsia"/>
          <w:bCs/>
          <w:color w:val="000000"/>
          <w:sz w:val="32"/>
          <w:szCs w:val="32"/>
        </w:rPr>
        <w:t xml:space="preserve"> </w:t>
      </w:r>
      <w:r>
        <w:rPr>
          <w:rFonts w:hAnsi="仿宋_GB2312" w:cs="仿宋_GB2312" w:hint="eastAsia"/>
          <w:bCs/>
          <w:color w:val="000000"/>
          <w:sz w:val="32"/>
          <w:szCs w:val="32"/>
        </w:rPr>
        <w:t>是严抓管理</w:t>
      </w:r>
      <w:r>
        <w:rPr>
          <w:rFonts w:hAnsi="仿宋_GB2312" w:cs="仿宋_GB2312" w:hint="eastAsia"/>
          <w:bCs/>
          <w:color w:val="000000"/>
          <w:sz w:val="32"/>
          <w:szCs w:val="32"/>
        </w:rPr>
        <w:t>,</w:t>
      </w:r>
      <w:r>
        <w:rPr>
          <w:rFonts w:hAnsi="仿宋_GB2312" w:cs="仿宋_GB2312" w:hint="eastAsia"/>
          <w:bCs/>
          <w:color w:val="000000"/>
          <w:sz w:val="32"/>
          <w:szCs w:val="32"/>
        </w:rPr>
        <w:t>促进各项制度落实到实处</w:t>
      </w:r>
      <w:r>
        <w:rPr>
          <w:rFonts w:hAnsi="仿宋_GB2312" w:cs="仿宋_GB2312" w:hint="eastAsia"/>
          <w:bCs/>
          <w:color w:val="000000"/>
          <w:sz w:val="32"/>
          <w:szCs w:val="32"/>
        </w:rPr>
        <w:t>,</w:t>
      </w:r>
      <w:r>
        <w:rPr>
          <w:rFonts w:hAnsi="仿宋_GB2312" w:cs="仿宋_GB2312" w:hint="eastAsia"/>
          <w:bCs/>
          <w:color w:val="000000"/>
          <w:sz w:val="32"/>
          <w:szCs w:val="32"/>
        </w:rPr>
        <w:t>提高医疗服务能力，实行首</w:t>
      </w:r>
      <w:proofErr w:type="gramStart"/>
      <w:r>
        <w:rPr>
          <w:rFonts w:hAnsi="仿宋_GB2312" w:cs="仿宋_GB2312" w:hint="eastAsia"/>
          <w:bCs/>
          <w:color w:val="000000"/>
          <w:sz w:val="32"/>
          <w:szCs w:val="32"/>
        </w:rPr>
        <w:t>诊</w:t>
      </w:r>
      <w:proofErr w:type="gramEnd"/>
      <w:r>
        <w:rPr>
          <w:rFonts w:hAnsi="仿宋_GB2312" w:cs="仿宋_GB2312" w:hint="eastAsia"/>
          <w:bCs/>
          <w:color w:val="000000"/>
          <w:sz w:val="32"/>
          <w:szCs w:val="32"/>
        </w:rPr>
        <w:t>负责制</w:t>
      </w:r>
      <w:r>
        <w:rPr>
          <w:rFonts w:hAnsi="仿宋_GB2312" w:cs="仿宋_GB2312" w:hint="eastAsia"/>
          <w:bCs/>
          <w:color w:val="000000"/>
          <w:sz w:val="32"/>
          <w:szCs w:val="32"/>
        </w:rPr>
        <w:t>,</w:t>
      </w:r>
      <w:r>
        <w:rPr>
          <w:rFonts w:hAnsi="仿宋_GB2312" w:cs="仿宋_GB2312" w:hint="eastAsia"/>
          <w:bCs/>
          <w:color w:val="000000"/>
          <w:sz w:val="32"/>
          <w:szCs w:val="32"/>
        </w:rPr>
        <w:t>完善各种操作规程</w:t>
      </w:r>
      <w:r>
        <w:rPr>
          <w:rFonts w:hAnsi="仿宋_GB2312" w:cs="仿宋_GB2312" w:hint="eastAsia"/>
          <w:bCs/>
          <w:color w:val="000000"/>
          <w:sz w:val="32"/>
          <w:szCs w:val="32"/>
        </w:rPr>
        <w:t>,</w:t>
      </w:r>
      <w:r>
        <w:rPr>
          <w:rFonts w:hAnsi="仿宋_GB2312" w:cs="仿宋_GB2312" w:hint="eastAsia"/>
          <w:bCs/>
          <w:color w:val="000000"/>
          <w:sz w:val="32"/>
          <w:szCs w:val="32"/>
        </w:rPr>
        <w:t>认真做好多发病常见病的诊治工作。二是加强质量管理</w:t>
      </w:r>
      <w:r>
        <w:rPr>
          <w:rFonts w:hAnsi="仿宋_GB2312" w:cs="仿宋_GB2312" w:hint="eastAsia"/>
          <w:bCs/>
          <w:color w:val="000000"/>
          <w:sz w:val="32"/>
          <w:szCs w:val="32"/>
        </w:rPr>
        <w:t>,</w:t>
      </w:r>
      <w:r>
        <w:rPr>
          <w:rFonts w:hAnsi="仿宋_GB2312" w:cs="仿宋_GB2312" w:hint="eastAsia"/>
          <w:bCs/>
          <w:color w:val="000000"/>
          <w:sz w:val="32"/>
          <w:szCs w:val="32"/>
        </w:rPr>
        <w:t>组织临床医务人员学习《病例书写规范》、《医院感染诊断标准》、《住院病历质量评价标准基本要求》等，三是成立了家庭医生服务项目领导小组，组建了</w:t>
      </w:r>
      <w:r>
        <w:rPr>
          <w:rFonts w:hAnsi="仿宋_GB2312" w:cs="仿宋_GB2312" w:hint="eastAsia"/>
          <w:bCs/>
          <w:color w:val="000000"/>
          <w:sz w:val="32"/>
          <w:szCs w:val="32"/>
        </w:rPr>
        <w:t>8</w:t>
      </w:r>
      <w:r>
        <w:rPr>
          <w:rFonts w:hAnsi="仿宋_GB2312" w:cs="仿宋_GB2312" w:hint="eastAsia"/>
          <w:bCs/>
          <w:color w:val="000000"/>
          <w:sz w:val="32"/>
          <w:szCs w:val="32"/>
        </w:rPr>
        <w:t>个家庭医生服务团队。责任制度落实到人</w:t>
      </w:r>
      <w:r>
        <w:rPr>
          <w:rFonts w:hAnsi="仿宋_GB2312" w:cs="仿宋_GB2312" w:hint="eastAsia"/>
          <w:bCs/>
          <w:color w:val="000000"/>
          <w:sz w:val="32"/>
          <w:szCs w:val="32"/>
        </w:rPr>
        <w:t>,</w:t>
      </w:r>
      <w:r>
        <w:rPr>
          <w:rFonts w:hAnsi="仿宋_GB2312" w:cs="仿宋_GB2312" w:hint="eastAsia"/>
          <w:bCs/>
          <w:color w:val="000000"/>
          <w:sz w:val="32"/>
          <w:szCs w:val="32"/>
        </w:rPr>
        <w:t>确定领导小组作为家庭医生签约服务指导机构，负责对家庭医生签约服务工作进行技术指导、培训、监督考核。</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2</w:t>
      </w:r>
      <w:r>
        <w:rPr>
          <w:rFonts w:hAnsi="仿宋_GB2312" w:cs="仿宋_GB2312" w:hint="eastAsia"/>
          <w:bCs/>
          <w:color w:val="000000"/>
          <w:sz w:val="32"/>
          <w:szCs w:val="32"/>
        </w:rPr>
        <w:t>、</w:t>
      </w:r>
      <w:r>
        <w:rPr>
          <w:rFonts w:hAnsi="仿宋_GB2312" w:cs="仿宋_GB2312" w:hint="eastAsia"/>
          <w:bCs/>
          <w:color w:val="000000"/>
          <w:sz w:val="32"/>
          <w:szCs w:val="32"/>
        </w:rPr>
        <w:t>特色科室建设初见成效，医疗设备</w:t>
      </w:r>
      <w:r w:rsidR="0023205F">
        <w:rPr>
          <w:rFonts w:hAnsi="仿宋_GB2312" w:cs="仿宋_GB2312" w:hint="eastAsia"/>
          <w:bCs/>
          <w:color w:val="000000"/>
          <w:sz w:val="32"/>
          <w:szCs w:val="32"/>
        </w:rPr>
        <w:t>更</w:t>
      </w:r>
      <w:r>
        <w:rPr>
          <w:rFonts w:hAnsi="仿宋_GB2312" w:cs="仿宋_GB2312" w:hint="eastAsia"/>
          <w:bCs/>
          <w:color w:val="000000"/>
          <w:sz w:val="32"/>
          <w:szCs w:val="32"/>
        </w:rPr>
        <w:t>新换代</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我院中医馆自从</w:t>
      </w:r>
      <w:r>
        <w:rPr>
          <w:rFonts w:hAnsi="仿宋_GB2312" w:cs="仿宋_GB2312" w:hint="eastAsia"/>
          <w:bCs/>
          <w:color w:val="000000"/>
          <w:sz w:val="32"/>
          <w:szCs w:val="32"/>
        </w:rPr>
        <w:t>2017</w:t>
      </w:r>
      <w:r>
        <w:rPr>
          <w:rFonts w:hAnsi="仿宋_GB2312" w:cs="仿宋_GB2312" w:hint="eastAsia"/>
          <w:bCs/>
          <w:color w:val="000000"/>
          <w:sz w:val="32"/>
          <w:szCs w:val="32"/>
        </w:rPr>
        <w:t>年建成开馆以来</w:t>
      </w:r>
      <w:r>
        <w:rPr>
          <w:rFonts w:hAnsi="仿宋_GB2312" w:cs="仿宋_GB2312" w:hint="eastAsia"/>
          <w:bCs/>
          <w:color w:val="000000"/>
          <w:sz w:val="32"/>
          <w:szCs w:val="32"/>
        </w:rPr>
        <w:t>,</w:t>
      </w:r>
      <w:r>
        <w:rPr>
          <w:rFonts w:hAnsi="仿宋_GB2312" w:cs="仿宋_GB2312" w:hint="eastAsia"/>
          <w:bCs/>
          <w:color w:val="000000"/>
          <w:sz w:val="32"/>
          <w:szCs w:val="32"/>
        </w:rPr>
        <w:t>率先在基层医疗</w:t>
      </w:r>
      <w:r>
        <w:rPr>
          <w:rFonts w:hAnsi="仿宋_GB2312" w:cs="仿宋_GB2312" w:hint="eastAsia"/>
          <w:bCs/>
          <w:color w:val="000000"/>
          <w:sz w:val="32"/>
          <w:szCs w:val="32"/>
        </w:rPr>
        <w:t>机构开展了超声波疼痛治疗、中药熏蒸、中药塌渍等技术，填补了基层医疗中医康复多项医疗空白</w:t>
      </w:r>
      <w:proofErr w:type="gramStart"/>
      <w:r>
        <w:rPr>
          <w:rFonts w:hAnsi="仿宋_GB2312" w:cs="仿宋_GB2312" w:hint="eastAsia"/>
          <w:bCs/>
          <w:color w:val="000000"/>
          <w:sz w:val="32"/>
          <w:szCs w:val="32"/>
        </w:rPr>
        <w:t>务</w:t>
      </w:r>
      <w:proofErr w:type="gramEnd"/>
      <w:r>
        <w:rPr>
          <w:rFonts w:hAnsi="仿宋_GB2312" w:cs="仿宋_GB2312" w:hint="eastAsia"/>
          <w:bCs/>
          <w:color w:val="000000"/>
          <w:sz w:val="32"/>
          <w:szCs w:val="32"/>
        </w:rPr>
        <w:t>，为无数基层患者解除了疾病痛苦。在开展应用新技术和有创诊疗活动中，充分尊重患者的知情同意权，同时一直致力于推广中医适宜技术，惠及基层百姓</w:t>
      </w:r>
      <w:r>
        <w:rPr>
          <w:rFonts w:hAnsi="仿宋_GB2312" w:cs="仿宋_GB2312" w:hint="eastAsia"/>
          <w:bCs/>
          <w:color w:val="000000"/>
          <w:sz w:val="32"/>
          <w:szCs w:val="32"/>
        </w:rPr>
        <w:t>,</w:t>
      </w:r>
      <w:r>
        <w:rPr>
          <w:rFonts w:hAnsi="仿宋_GB2312" w:cs="仿宋_GB2312" w:hint="eastAsia"/>
          <w:bCs/>
          <w:color w:val="000000"/>
          <w:sz w:val="32"/>
          <w:szCs w:val="32"/>
        </w:rPr>
        <w:t>从</w:t>
      </w:r>
      <w:r>
        <w:rPr>
          <w:rFonts w:hAnsi="仿宋_GB2312" w:cs="仿宋_GB2312" w:hint="eastAsia"/>
          <w:bCs/>
          <w:color w:val="000000"/>
          <w:sz w:val="32"/>
          <w:szCs w:val="32"/>
        </w:rPr>
        <w:t>2019</w:t>
      </w:r>
      <w:r>
        <w:rPr>
          <w:rFonts w:hAnsi="仿宋_GB2312" w:cs="仿宋_GB2312" w:hint="eastAsia"/>
          <w:bCs/>
          <w:color w:val="000000"/>
          <w:sz w:val="32"/>
          <w:szCs w:val="32"/>
        </w:rPr>
        <w:t>年中医馆诊疗人次</w:t>
      </w:r>
      <w:r>
        <w:rPr>
          <w:rFonts w:hAnsi="仿宋_GB2312" w:cs="仿宋_GB2312" w:hint="eastAsia"/>
          <w:bCs/>
          <w:color w:val="000000"/>
          <w:sz w:val="32"/>
          <w:szCs w:val="32"/>
        </w:rPr>
        <w:t>10425</w:t>
      </w:r>
      <w:r>
        <w:rPr>
          <w:rFonts w:hAnsi="仿宋_GB2312" w:cs="仿宋_GB2312" w:hint="eastAsia"/>
          <w:bCs/>
          <w:color w:val="000000"/>
          <w:sz w:val="32"/>
          <w:szCs w:val="32"/>
        </w:rPr>
        <w:t>人</w:t>
      </w:r>
      <w:r>
        <w:rPr>
          <w:rFonts w:hAnsi="仿宋_GB2312" w:cs="仿宋_GB2312" w:hint="eastAsia"/>
          <w:bCs/>
          <w:color w:val="000000"/>
          <w:sz w:val="32"/>
          <w:szCs w:val="32"/>
        </w:rPr>
        <w:t>，比去年同期增长</w:t>
      </w:r>
      <w:r>
        <w:rPr>
          <w:rFonts w:hAnsi="仿宋_GB2312" w:cs="仿宋_GB2312" w:hint="eastAsia"/>
          <w:bCs/>
          <w:color w:val="000000"/>
          <w:sz w:val="32"/>
          <w:szCs w:val="32"/>
        </w:rPr>
        <w:t xml:space="preserve">1.8% </w:t>
      </w:r>
      <w:r>
        <w:rPr>
          <w:rFonts w:hAnsi="仿宋_GB2312" w:cs="仿宋_GB2312" w:hint="eastAsia"/>
          <w:bCs/>
          <w:color w:val="000000"/>
          <w:sz w:val="32"/>
          <w:szCs w:val="32"/>
        </w:rPr>
        <w:t>。同时在上级领导部门的大力支持下，引进了全自动生化分析仪、全自动发光免疫分析仪、</w:t>
      </w:r>
      <w:r>
        <w:rPr>
          <w:rFonts w:hAnsi="仿宋_GB2312" w:cs="仿宋_GB2312" w:hint="eastAsia"/>
          <w:bCs/>
          <w:color w:val="000000"/>
          <w:sz w:val="32"/>
          <w:szCs w:val="32"/>
        </w:rPr>
        <w:t>DR</w:t>
      </w:r>
      <w:r>
        <w:rPr>
          <w:rFonts w:hAnsi="仿宋_GB2312" w:cs="仿宋_GB2312" w:hint="eastAsia"/>
          <w:bCs/>
          <w:color w:val="000000"/>
          <w:sz w:val="32"/>
          <w:szCs w:val="32"/>
        </w:rPr>
        <w:t>等医疗设备，使得医疗设备落后的现状得到一定程度的改善，特检科和放射科也将为患者提供更优质的服务。</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lastRenderedPageBreak/>
        <w:t>3</w:t>
      </w:r>
      <w:r>
        <w:rPr>
          <w:rFonts w:hAnsi="仿宋_GB2312" w:cs="仿宋_GB2312" w:hint="eastAsia"/>
          <w:bCs/>
          <w:color w:val="000000"/>
          <w:sz w:val="32"/>
          <w:szCs w:val="32"/>
        </w:rPr>
        <w:t>、</w:t>
      </w:r>
      <w:proofErr w:type="gramStart"/>
      <w:r>
        <w:rPr>
          <w:rFonts w:hAnsi="仿宋_GB2312" w:cs="仿宋_GB2312" w:hint="eastAsia"/>
          <w:bCs/>
          <w:color w:val="000000"/>
          <w:sz w:val="32"/>
          <w:szCs w:val="32"/>
        </w:rPr>
        <w:t>医</w:t>
      </w:r>
      <w:proofErr w:type="gramEnd"/>
      <w:r>
        <w:rPr>
          <w:rFonts w:hAnsi="仿宋_GB2312" w:cs="仿宋_GB2312" w:hint="eastAsia"/>
          <w:bCs/>
          <w:color w:val="000000"/>
          <w:sz w:val="32"/>
          <w:szCs w:val="32"/>
        </w:rPr>
        <w:t>共</w:t>
      </w:r>
      <w:proofErr w:type="gramStart"/>
      <w:r>
        <w:rPr>
          <w:rFonts w:hAnsi="仿宋_GB2312" w:cs="仿宋_GB2312" w:hint="eastAsia"/>
          <w:bCs/>
          <w:color w:val="000000"/>
          <w:sz w:val="32"/>
          <w:szCs w:val="32"/>
        </w:rPr>
        <w:t>体建设</w:t>
      </w:r>
      <w:proofErr w:type="gramEnd"/>
      <w:r>
        <w:rPr>
          <w:rFonts w:hAnsi="仿宋_GB2312" w:cs="仿宋_GB2312" w:hint="eastAsia"/>
          <w:bCs/>
          <w:color w:val="000000"/>
          <w:sz w:val="32"/>
          <w:szCs w:val="32"/>
        </w:rPr>
        <w:t>稳步推进</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我院加入以广汉市</w:t>
      </w:r>
      <w:r>
        <w:rPr>
          <w:rFonts w:hAnsi="仿宋_GB2312" w:cs="仿宋_GB2312" w:hint="eastAsia"/>
          <w:bCs/>
          <w:color w:val="000000"/>
          <w:sz w:val="32"/>
          <w:szCs w:val="32"/>
        </w:rPr>
        <w:t>人民医院为牵头单位，广汉市精神病医院为骨干单位的广汉市</w:t>
      </w:r>
      <w:proofErr w:type="gramStart"/>
      <w:r>
        <w:rPr>
          <w:rFonts w:hAnsi="仿宋_GB2312" w:cs="仿宋_GB2312" w:hint="eastAsia"/>
          <w:bCs/>
          <w:color w:val="000000"/>
          <w:sz w:val="32"/>
          <w:szCs w:val="32"/>
        </w:rPr>
        <w:t>医</w:t>
      </w:r>
      <w:proofErr w:type="gramEnd"/>
      <w:r>
        <w:rPr>
          <w:rFonts w:hAnsi="仿宋_GB2312" w:cs="仿宋_GB2312" w:hint="eastAsia"/>
          <w:bCs/>
          <w:color w:val="000000"/>
          <w:sz w:val="32"/>
          <w:szCs w:val="32"/>
        </w:rPr>
        <w:t>联体第一</w:t>
      </w:r>
      <w:proofErr w:type="gramStart"/>
      <w:r>
        <w:rPr>
          <w:rFonts w:hAnsi="仿宋_GB2312" w:cs="仿宋_GB2312" w:hint="eastAsia"/>
          <w:bCs/>
          <w:color w:val="000000"/>
          <w:sz w:val="32"/>
          <w:szCs w:val="32"/>
        </w:rPr>
        <w:t>医</w:t>
      </w:r>
      <w:proofErr w:type="gramEnd"/>
      <w:r>
        <w:rPr>
          <w:rFonts w:hAnsi="仿宋_GB2312" w:cs="仿宋_GB2312" w:hint="eastAsia"/>
          <w:bCs/>
          <w:color w:val="000000"/>
          <w:sz w:val="32"/>
          <w:szCs w:val="32"/>
        </w:rPr>
        <w:t>共体。作为成员单位之一，我院在市</w:t>
      </w:r>
      <w:proofErr w:type="gramStart"/>
      <w:r>
        <w:rPr>
          <w:rFonts w:hAnsi="仿宋_GB2312" w:cs="仿宋_GB2312" w:hint="eastAsia"/>
          <w:bCs/>
          <w:color w:val="000000"/>
          <w:sz w:val="32"/>
          <w:szCs w:val="32"/>
        </w:rPr>
        <w:t>卫健局的</w:t>
      </w:r>
      <w:proofErr w:type="gramEnd"/>
      <w:r>
        <w:rPr>
          <w:rFonts w:hAnsi="仿宋_GB2312" w:cs="仿宋_GB2312" w:hint="eastAsia"/>
          <w:bCs/>
          <w:color w:val="000000"/>
          <w:sz w:val="32"/>
          <w:szCs w:val="32"/>
        </w:rPr>
        <w:t>正确领导，以及牵头单位、骨干单位的关心和指导下，全院职工积极配合，</w:t>
      </w:r>
      <w:proofErr w:type="gramStart"/>
      <w:r>
        <w:rPr>
          <w:rFonts w:hAnsi="仿宋_GB2312" w:cs="仿宋_GB2312" w:hint="eastAsia"/>
          <w:bCs/>
          <w:color w:val="000000"/>
          <w:sz w:val="32"/>
          <w:szCs w:val="32"/>
        </w:rPr>
        <w:t>医</w:t>
      </w:r>
      <w:proofErr w:type="gramEnd"/>
      <w:r>
        <w:rPr>
          <w:rFonts w:hAnsi="仿宋_GB2312" w:cs="仿宋_GB2312" w:hint="eastAsia"/>
          <w:bCs/>
          <w:color w:val="000000"/>
          <w:sz w:val="32"/>
          <w:szCs w:val="32"/>
        </w:rPr>
        <w:t>共</w:t>
      </w:r>
      <w:proofErr w:type="gramStart"/>
      <w:r>
        <w:rPr>
          <w:rFonts w:hAnsi="仿宋_GB2312" w:cs="仿宋_GB2312" w:hint="eastAsia"/>
          <w:bCs/>
          <w:color w:val="000000"/>
          <w:sz w:val="32"/>
          <w:szCs w:val="32"/>
        </w:rPr>
        <w:t>体运行</w:t>
      </w:r>
      <w:proofErr w:type="gramEnd"/>
      <w:r>
        <w:rPr>
          <w:rFonts w:hAnsi="仿宋_GB2312" w:cs="仿宋_GB2312" w:hint="eastAsia"/>
          <w:bCs/>
          <w:color w:val="000000"/>
          <w:sz w:val="32"/>
          <w:szCs w:val="32"/>
        </w:rPr>
        <w:t>模式进一步建立完善。我院与广汉市精神病医院共同打造的三星病区，因智失能人员“联合病区”；我院以康养为中心，占地</w:t>
      </w:r>
      <w:r>
        <w:rPr>
          <w:rFonts w:hAnsi="仿宋_GB2312" w:cs="仿宋_GB2312" w:hint="eastAsia"/>
          <w:bCs/>
          <w:color w:val="000000"/>
          <w:sz w:val="32"/>
          <w:szCs w:val="32"/>
        </w:rPr>
        <w:t>2000</w:t>
      </w:r>
      <w:r>
        <w:rPr>
          <w:rFonts w:hAnsi="仿宋_GB2312" w:cs="仿宋_GB2312" w:hint="eastAsia"/>
          <w:bCs/>
          <w:color w:val="000000"/>
          <w:sz w:val="32"/>
          <w:szCs w:val="32"/>
        </w:rPr>
        <w:t>余平米，设有</w:t>
      </w:r>
      <w:r>
        <w:rPr>
          <w:rFonts w:hAnsi="仿宋_GB2312" w:cs="仿宋_GB2312" w:hint="eastAsia"/>
          <w:bCs/>
          <w:color w:val="000000"/>
          <w:sz w:val="32"/>
          <w:szCs w:val="32"/>
        </w:rPr>
        <w:t>60</w:t>
      </w:r>
      <w:r>
        <w:rPr>
          <w:rFonts w:hAnsi="仿宋_GB2312" w:cs="仿宋_GB2312" w:hint="eastAsia"/>
          <w:bCs/>
          <w:color w:val="000000"/>
          <w:sz w:val="32"/>
          <w:szCs w:val="32"/>
        </w:rPr>
        <w:t>多个标准化老年</w:t>
      </w:r>
      <w:proofErr w:type="gramStart"/>
      <w:r>
        <w:rPr>
          <w:rFonts w:hAnsi="仿宋_GB2312" w:cs="仿宋_GB2312" w:hint="eastAsia"/>
          <w:bCs/>
          <w:color w:val="000000"/>
          <w:sz w:val="32"/>
          <w:szCs w:val="32"/>
        </w:rPr>
        <w:t>医</w:t>
      </w:r>
      <w:proofErr w:type="gramEnd"/>
      <w:r>
        <w:rPr>
          <w:rFonts w:hAnsi="仿宋_GB2312" w:cs="仿宋_GB2312" w:hint="eastAsia"/>
          <w:bCs/>
          <w:color w:val="000000"/>
          <w:sz w:val="32"/>
          <w:szCs w:val="32"/>
        </w:rPr>
        <w:t>养床位，主要为患者提供住院、康复、护理、生活照料及临终关怀等一体化、便利化的连续性健康服务与养老服务。目前共收治病人</w:t>
      </w:r>
      <w:r>
        <w:rPr>
          <w:rFonts w:hAnsi="仿宋_GB2312" w:cs="仿宋_GB2312" w:hint="eastAsia"/>
          <w:bCs/>
          <w:color w:val="000000"/>
          <w:sz w:val="32"/>
          <w:szCs w:val="32"/>
        </w:rPr>
        <w:t>56</w:t>
      </w:r>
      <w:r>
        <w:rPr>
          <w:rFonts w:hAnsi="仿宋_GB2312" w:cs="仿宋_GB2312" w:hint="eastAsia"/>
          <w:bCs/>
          <w:color w:val="000000"/>
          <w:sz w:val="32"/>
          <w:szCs w:val="32"/>
        </w:rPr>
        <w:t>人，在院</w:t>
      </w:r>
      <w:r>
        <w:rPr>
          <w:rFonts w:hAnsi="仿宋_GB2312" w:cs="仿宋_GB2312" w:hint="eastAsia"/>
          <w:bCs/>
          <w:color w:val="000000"/>
          <w:sz w:val="32"/>
          <w:szCs w:val="32"/>
        </w:rPr>
        <w:t>48</w:t>
      </w:r>
      <w:r>
        <w:rPr>
          <w:rFonts w:hAnsi="仿宋_GB2312" w:cs="仿宋_GB2312" w:hint="eastAsia"/>
          <w:bCs/>
          <w:color w:val="000000"/>
          <w:sz w:val="32"/>
          <w:szCs w:val="32"/>
        </w:rPr>
        <w:t>人。</w:t>
      </w:r>
      <w:r>
        <w:rPr>
          <w:rFonts w:hAnsi="仿宋_GB2312" w:cs="仿宋_GB2312" w:hint="eastAsia"/>
          <w:bCs/>
          <w:color w:val="000000"/>
          <w:sz w:val="32"/>
          <w:szCs w:val="32"/>
        </w:rPr>
        <w:t>2019</w:t>
      </w:r>
      <w:r>
        <w:rPr>
          <w:rFonts w:hAnsi="仿宋_GB2312" w:cs="仿宋_GB2312" w:hint="eastAsia"/>
          <w:bCs/>
          <w:color w:val="000000"/>
          <w:sz w:val="32"/>
          <w:szCs w:val="32"/>
        </w:rPr>
        <w:t>业务收入</w:t>
      </w:r>
      <w:r>
        <w:rPr>
          <w:rFonts w:hAnsi="仿宋_GB2312" w:cs="仿宋_GB2312" w:hint="eastAsia"/>
          <w:bCs/>
          <w:color w:val="000000"/>
          <w:sz w:val="32"/>
          <w:szCs w:val="32"/>
        </w:rPr>
        <w:t>150</w:t>
      </w:r>
      <w:r>
        <w:rPr>
          <w:rFonts w:hAnsi="仿宋_GB2312" w:cs="仿宋_GB2312" w:hint="eastAsia"/>
          <w:bCs/>
          <w:color w:val="000000"/>
          <w:sz w:val="32"/>
          <w:szCs w:val="32"/>
        </w:rPr>
        <w:t>万左右，共</w:t>
      </w:r>
      <w:proofErr w:type="gramStart"/>
      <w:r>
        <w:rPr>
          <w:rFonts w:hAnsi="仿宋_GB2312" w:cs="仿宋_GB2312" w:hint="eastAsia"/>
          <w:bCs/>
          <w:color w:val="000000"/>
          <w:sz w:val="32"/>
          <w:szCs w:val="32"/>
        </w:rPr>
        <w:t>摊成本</w:t>
      </w:r>
      <w:proofErr w:type="gramEnd"/>
      <w:r>
        <w:rPr>
          <w:rFonts w:hAnsi="仿宋_GB2312" w:cs="仿宋_GB2312" w:hint="eastAsia"/>
          <w:bCs/>
          <w:color w:val="000000"/>
          <w:sz w:val="32"/>
          <w:szCs w:val="32"/>
        </w:rPr>
        <w:t>39.</w:t>
      </w:r>
      <w:r>
        <w:rPr>
          <w:rFonts w:hAnsi="仿宋_GB2312" w:cs="仿宋_GB2312" w:hint="eastAsia"/>
          <w:bCs/>
          <w:color w:val="000000"/>
          <w:sz w:val="32"/>
          <w:szCs w:val="32"/>
        </w:rPr>
        <w:t>5</w:t>
      </w:r>
      <w:r>
        <w:rPr>
          <w:rFonts w:hAnsi="仿宋_GB2312" w:cs="仿宋_GB2312" w:hint="eastAsia"/>
          <w:bCs/>
          <w:color w:val="000000"/>
          <w:sz w:val="32"/>
          <w:szCs w:val="32"/>
        </w:rPr>
        <w:t>万，拨入我院纯收入约</w:t>
      </w:r>
      <w:r>
        <w:rPr>
          <w:rFonts w:hAnsi="仿宋_GB2312" w:cs="仿宋_GB2312" w:hint="eastAsia"/>
          <w:bCs/>
          <w:color w:val="000000"/>
          <w:sz w:val="32"/>
          <w:szCs w:val="32"/>
        </w:rPr>
        <w:t>50</w:t>
      </w:r>
      <w:r>
        <w:rPr>
          <w:rFonts w:hAnsi="仿宋_GB2312" w:cs="仿宋_GB2312" w:hint="eastAsia"/>
          <w:bCs/>
          <w:color w:val="000000"/>
          <w:sz w:val="32"/>
          <w:szCs w:val="32"/>
        </w:rPr>
        <w:t>万元左右。</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4</w:t>
      </w:r>
      <w:r>
        <w:rPr>
          <w:rFonts w:hAnsi="仿宋_GB2312" w:cs="仿宋_GB2312" w:hint="eastAsia"/>
          <w:bCs/>
          <w:color w:val="000000"/>
          <w:sz w:val="32"/>
          <w:szCs w:val="32"/>
        </w:rPr>
        <w:t>、</w:t>
      </w:r>
      <w:r>
        <w:rPr>
          <w:rFonts w:hAnsi="仿宋_GB2312" w:cs="仿宋_GB2312" w:hint="eastAsia"/>
          <w:bCs/>
          <w:color w:val="000000"/>
          <w:sz w:val="32"/>
          <w:szCs w:val="32"/>
        </w:rPr>
        <w:t>强化基本公共卫生服务</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1</w:t>
      </w:r>
      <w:r>
        <w:rPr>
          <w:rFonts w:hAnsi="仿宋_GB2312" w:cs="仿宋_GB2312" w:hint="eastAsia"/>
          <w:bCs/>
          <w:color w:val="000000"/>
          <w:sz w:val="32"/>
          <w:szCs w:val="32"/>
        </w:rPr>
        <w:t>）</w:t>
      </w:r>
      <w:r>
        <w:rPr>
          <w:rFonts w:hAnsi="仿宋_GB2312" w:cs="仿宋_GB2312" w:hint="eastAsia"/>
          <w:bCs/>
          <w:color w:val="000000"/>
          <w:sz w:val="32"/>
          <w:szCs w:val="32"/>
        </w:rPr>
        <w:t>城乡居民健康档案管理工作。本镇实有人口</w:t>
      </w:r>
      <w:r>
        <w:rPr>
          <w:rFonts w:hAnsi="仿宋_GB2312" w:cs="仿宋_GB2312" w:hint="eastAsia"/>
          <w:bCs/>
          <w:color w:val="000000"/>
          <w:sz w:val="32"/>
          <w:szCs w:val="32"/>
        </w:rPr>
        <w:t>44445</w:t>
      </w:r>
      <w:r>
        <w:rPr>
          <w:rFonts w:hAnsi="仿宋_GB2312" w:cs="仿宋_GB2312" w:hint="eastAsia"/>
          <w:bCs/>
          <w:color w:val="000000"/>
          <w:sz w:val="32"/>
          <w:szCs w:val="32"/>
        </w:rPr>
        <w:t>人，常住人口</w:t>
      </w:r>
      <w:r>
        <w:rPr>
          <w:rFonts w:hAnsi="仿宋_GB2312" w:cs="仿宋_GB2312" w:hint="eastAsia"/>
          <w:bCs/>
          <w:color w:val="000000"/>
          <w:sz w:val="32"/>
          <w:szCs w:val="32"/>
        </w:rPr>
        <w:t>42736</w:t>
      </w:r>
      <w:r>
        <w:rPr>
          <w:rFonts w:hAnsi="仿宋_GB2312" w:cs="仿宋_GB2312" w:hint="eastAsia"/>
          <w:bCs/>
          <w:color w:val="000000"/>
          <w:sz w:val="32"/>
          <w:szCs w:val="32"/>
        </w:rPr>
        <w:t>人。我院居民健康体检从</w:t>
      </w:r>
      <w:r>
        <w:rPr>
          <w:rFonts w:hAnsi="仿宋_GB2312" w:cs="仿宋_GB2312" w:hint="eastAsia"/>
          <w:bCs/>
          <w:color w:val="000000"/>
          <w:sz w:val="32"/>
          <w:szCs w:val="32"/>
        </w:rPr>
        <w:t>2009</w:t>
      </w:r>
      <w:r>
        <w:rPr>
          <w:rFonts w:hAnsi="仿宋_GB2312" w:cs="仿宋_GB2312" w:hint="eastAsia"/>
          <w:bCs/>
          <w:color w:val="000000"/>
          <w:sz w:val="32"/>
          <w:szCs w:val="32"/>
        </w:rPr>
        <w:t>年</w:t>
      </w:r>
      <w:r>
        <w:rPr>
          <w:rFonts w:hAnsi="仿宋_GB2312" w:cs="仿宋_GB2312" w:hint="eastAsia"/>
          <w:bCs/>
          <w:color w:val="000000"/>
          <w:sz w:val="32"/>
          <w:szCs w:val="32"/>
        </w:rPr>
        <w:t>11</w:t>
      </w:r>
      <w:r>
        <w:rPr>
          <w:rFonts w:hAnsi="仿宋_GB2312" w:cs="仿宋_GB2312" w:hint="eastAsia"/>
          <w:bCs/>
          <w:color w:val="000000"/>
          <w:sz w:val="32"/>
          <w:szCs w:val="32"/>
        </w:rPr>
        <w:t>月至</w:t>
      </w:r>
      <w:r>
        <w:rPr>
          <w:rFonts w:hAnsi="仿宋_GB2312" w:cs="仿宋_GB2312" w:hint="eastAsia"/>
          <w:bCs/>
          <w:color w:val="000000"/>
          <w:sz w:val="32"/>
          <w:szCs w:val="32"/>
        </w:rPr>
        <w:t>2019</w:t>
      </w:r>
      <w:r>
        <w:rPr>
          <w:rFonts w:hAnsi="仿宋_GB2312" w:cs="仿宋_GB2312" w:hint="eastAsia"/>
          <w:bCs/>
          <w:color w:val="000000"/>
          <w:sz w:val="32"/>
          <w:szCs w:val="32"/>
        </w:rPr>
        <w:t>年</w:t>
      </w:r>
      <w:r>
        <w:rPr>
          <w:rFonts w:hAnsi="仿宋_GB2312" w:cs="仿宋_GB2312" w:hint="eastAsia"/>
          <w:bCs/>
          <w:color w:val="000000"/>
          <w:sz w:val="32"/>
          <w:szCs w:val="32"/>
        </w:rPr>
        <w:t>10</w:t>
      </w:r>
      <w:r>
        <w:rPr>
          <w:rFonts w:hAnsi="仿宋_GB2312" w:cs="仿宋_GB2312" w:hint="eastAsia"/>
          <w:bCs/>
          <w:color w:val="000000"/>
          <w:sz w:val="32"/>
          <w:szCs w:val="32"/>
        </w:rPr>
        <w:t>月</w:t>
      </w:r>
      <w:r>
        <w:rPr>
          <w:rFonts w:hAnsi="仿宋_GB2312" w:cs="仿宋_GB2312" w:hint="eastAsia"/>
          <w:bCs/>
          <w:color w:val="000000"/>
          <w:sz w:val="32"/>
          <w:szCs w:val="32"/>
        </w:rPr>
        <w:t>31</w:t>
      </w:r>
      <w:r>
        <w:rPr>
          <w:rFonts w:hAnsi="仿宋_GB2312" w:cs="仿宋_GB2312" w:hint="eastAsia"/>
          <w:bCs/>
          <w:color w:val="000000"/>
          <w:sz w:val="32"/>
          <w:szCs w:val="32"/>
        </w:rPr>
        <w:t>日止，已完成全镇</w:t>
      </w:r>
      <w:r>
        <w:rPr>
          <w:rFonts w:hAnsi="仿宋_GB2312" w:cs="仿宋_GB2312" w:hint="eastAsia"/>
          <w:bCs/>
          <w:color w:val="000000"/>
          <w:sz w:val="32"/>
          <w:szCs w:val="32"/>
        </w:rPr>
        <w:t>41138</w:t>
      </w:r>
      <w:r>
        <w:rPr>
          <w:rFonts w:hAnsi="仿宋_GB2312" w:cs="仿宋_GB2312" w:hint="eastAsia"/>
          <w:bCs/>
          <w:color w:val="000000"/>
          <w:sz w:val="32"/>
          <w:szCs w:val="32"/>
        </w:rPr>
        <w:t>名居民体检并建立健康档案，累计完成率</w:t>
      </w:r>
      <w:r>
        <w:rPr>
          <w:rFonts w:hAnsi="仿宋_GB2312" w:cs="仿宋_GB2312" w:hint="eastAsia"/>
          <w:bCs/>
          <w:color w:val="000000"/>
          <w:sz w:val="32"/>
          <w:szCs w:val="32"/>
        </w:rPr>
        <w:t>99%</w:t>
      </w:r>
      <w:r>
        <w:rPr>
          <w:rFonts w:hAnsi="仿宋_GB2312" w:cs="仿宋_GB2312" w:hint="eastAsia"/>
          <w:bCs/>
          <w:color w:val="000000"/>
          <w:sz w:val="32"/>
          <w:szCs w:val="32"/>
        </w:rPr>
        <w:t>；规范化电子建档</w:t>
      </w:r>
      <w:r>
        <w:rPr>
          <w:rFonts w:hAnsi="仿宋_GB2312" w:cs="仿宋_GB2312" w:hint="eastAsia"/>
          <w:bCs/>
          <w:color w:val="000000"/>
          <w:sz w:val="32"/>
          <w:szCs w:val="32"/>
        </w:rPr>
        <w:t>41120</w:t>
      </w:r>
      <w:r>
        <w:rPr>
          <w:rFonts w:hAnsi="仿宋_GB2312" w:cs="仿宋_GB2312" w:hint="eastAsia"/>
          <w:bCs/>
          <w:color w:val="000000"/>
          <w:sz w:val="32"/>
          <w:szCs w:val="32"/>
        </w:rPr>
        <w:t>人。同时严格按照要求，对在体检中发现存在健康问题的人群开展后续健康管理，由责任医生开展面对面的健康指导工作。</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2</w:t>
      </w:r>
      <w:r>
        <w:rPr>
          <w:rFonts w:hAnsi="仿宋_GB2312" w:cs="仿宋_GB2312" w:hint="eastAsia"/>
          <w:bCs/>
          <w:color w:val="000000"/>
          <w:sz w:val="32"/>
          <w:szCs w:val="32"/>
        </w:rPr>
        <w:t>）</w:t>
      </w:r>
      <w:r>
        <w:rPr>
          <w:rFonts w:hAnsi="仿宋_GB2312" w:cs="仿宋_GB2312" w:hint="eastAsia"/>
          <w:bCs/>
          <w:color w:val="000000"/>
          <w:sz w:val="32"/>
          <w:szCs w:val="32"/>
        </w:rPr>
        <w:t>健康教育。向城乡居民提供健康教育和健康咨询服务，为辖区居民提供健康教育折页、处方和手册等。共计制作纸质</w:t>
      </w:r>
      <w:r>
        <w:rPr>
          <w:rFonts w:hAnsi="仿宋_GB2312" w:cs="仿宋_GB2312" w:hint="eastAsia"/>
          <w:bCs/>
          <w:color w:val="000000"/>
          <w:sz w:val="32"/>
          <w:szCs w:val="32"/>
        </w:rPr>
        <w:t>宣传资料</w:t>
      </w:r>
      <w:r>
        <w:rPr>
          <w:rFonts w:hAnsi="仿宋_GB2312" w:cs="仿宋_GB2312" w:hint="eastAsia"/>
          <w:bCs/>
          <w:color w:val="000000"/>
          <w:sz w:val="32"/>
          <w:szCs w:val="32"/>
        </w:rPr>
        <w:t>27</w:t>
      </w:r>
      <w:r>
        <w:rPr>
          <w:rFonts w:hAnsi="仿宋_GB2312" w:cs="仿宋_GB2312" w:hint="eastAsia"/>
          <w:bCs/>
          <w:color w:val="000000"/>
          <w:sz w:val="32"/>
          <w:szCs w:val="32"/>
        </w:rPr>
        <w:t>种（其中中医内容</w:t>
      </w:r>
      <w:r>
        <w:rPr>
          <w:rFonts w:hAnsi="仿宋_GB2312" w:cs="仿宋_GB2312" w:hint="eastAsia"/>
          <w:bCs/>
          <w:color w:val="000000"/>
          <w:sz w:val="32"/>
          <w:szCs w:val="32"/>
        </w:rPr>
        <w:t>13</w:t>
      </w:r>
      <w:r>
        <w:rPr>
          <w:rFonts w:hAnsi="仿宋_GB2312" w:cs="仿宋_GB2312" w:hint="eastAsia"/>
          <w:bCs/>
          <w:color w:val="000000"/>
          <w:sz w:val="32"/>
          <w:szCs w:val="32"/>
        </w:rPr>
        <w:t>种、健康素养资</w:t>
      </w:r>
      <w:r>
        <w:rPr>
          <w:rFonts w:hAnsi="仿宋_GB2312" w:cs="仿宋_GB2312" w:hint="eastAsia"/>
          <w:bCs/>
          <w:color w:val="000000"/>
          <w:sz w:val="32"/>
          <w:szCs w:val="32"/>
        </w:rPr>
        <w:lastRenderedPageBreak/>
        <w:t>料</w:t>
      </w:r>
      <w:r>
        <w:rPr>
          <w:rFonts w:hAnsi="仿宋_GB2312" w:cs="仿宋_GB2312" w:hint="eastAsia"/>
          <w:bCs/>
          <w:color w:val="000000"/>
          <w:sz w:val="32"/>
          <w:szCs w:val="32"/>
        </w:rPr>
        <w:t>2</w:t>
      </w:r>
      <w:r>
        <w:rPr>
          <w:rFonts w:hAnsi="仿宋_GB2312" w:cs="仿宋_GB2312" w:hint="eastAsia"/>
          <w:bCs/>
          <w:color w:val="000000"/>
          <w:sz w:val="32"/>
          <w:szCs w:val="32"/>
        </w:rPr>
        <w:t>种）；试听传播资料</w:t>
      </w:r>
      <w:r>
        <w:rPr>
          <w:rFonts w:hAnsi="仿宋_GB2312" w:cs="仿宋_GB2312" w:hint="eastAsia"/>
          <w:bCs/>
          <w:color w:val="000000"/>
          <w:sz w:val="32"/>
          <w:szCs w:val="32"/>
        </w:rPr>
        <w:t>12</w:t>
      </w:r>
      <w:r>
        <w:rPr>
          <w:rFonts w:hAnsi="仿宋_GB2312" w:cs="仿宋_GB2312" w:hint="eastAsia"/>
          <w:bCs/>
          <w:color w:val="000000"/>
          <w:sz w:val="32"/>
          <w:szCs w:val="32"/>
        </w:rPr>
        <w:t>种（其中中医内容</w:t>
      </w:r>
      <w:r>
        <w:rPr>
          <w:rFonts w:hAnsi="仿宋_GB2312" w:cs="仿宋_GB2312" w:hint="eastAsia"/>
          <w:bCs/>
          <w:color w:val="000000"/>
          <w:sz w:val="32"/>
          <w:szCs w:val="32"/>
        </w:rPr>
        <w:t>5</w:t>
      </w:r>
      <w:r>
        <w:rPr>
          <w:rFonts w:hAnsi="仿宋_GB2312" w:cs="仿宋_GB2312" w:hint="eastAsia"/>
          <w:bCs/>
          <w:color w:val="000000"/>
          <w:sz w:val="32"/>
          <w:szCs w:val="32"/>
        </w:rPr>
        <w:t>种，健康素养资料</w:t>
      </w:r>
      <w:r>
        <w:rPr>
          <w:rFonts w:hAnsi="仿宋_GB2312" w:cs="仿宋_GB2312" w:hint="eastAsia"/>
          <w:bCs/>
          <w:color w:val="000000"/>
          <w:sz w:val="32"/>
          <w:szCs w:val="32"/>
        </w:rPr>
        <w:t>2</w:t>
      </w:r>
      <w:r>
        <w:rPr>
          <w:rFonts w:hAnsi="仿宋_GB2312" w:cs="仿宋_GB2312" w:hint="eastAsia"/>
          <w:bCs/>
          <w:color w:val="000000"/>
          <w:sz w:val="32"/>
          <w:szCs w:val="32"/>
        </w:rPr>
        <w:t>种）；村卫生站向辖区居民提供纸质资料</w:t>
      </w:r>
      <w:r>
        <w:rPr>
          <w:rFonts w:hAnsi="仿宋_GB2312" w:cs="仿宋_GB2312" w:hint="eastAsia"/>
          <w:bCs/>
          <w:color w:val="000000"/>
          <w:sz w:val="32"/>
          <w:szCs w:val="32"/>
        </w:rPr>
        <w:t>14</w:t>
      </w:r>
      <w:r>
        <w:rPr>
          <w:rFonts w:hAnsi="仿宋_GB2312" w:cs="仿宋_GB2312" w:hint="eastAsia"/>
          <w:bCs/>
          <w:color w:val="000000"/>
          <w:sz w:val="32"/>
          <w:szCs w:val="32"/>
        </w:rPr>
        <w:t>种，全年共计发放宣传资料</w:t>
      </w:r>
      <w:r>
        <w:rPr>
          <w:rFonts w:hAnsi="仿宋_GB2312" w:cs="仿宋_GB2312" w:hint="eastAsia"/>
          <w:bCs/>
          <w:color w:val="000000"/>
          <w:sz w:val="32"/>
          <w:szCs w:val="32"/>
        </w:rPr>
        <w:t>34050</w:t>
      </w:r>
      <w:r>
        <w:rPr>
          <w:rFonts w:hAnsi="仿宋_GB2312" w:cs="仿宋_GB2312" w:hint="eastAsia"/>
          <w:bCs/>
          <w:color w:val="000000"/>
          <w:sz w:val="32"/>
          <w:szCs w:val="32"/>
        </w:rPr>
        <w:t>份，宣传小礼品共计</w:t>
      </w:r>
      <w:r>
        <w:rPr>
          <w:rFonts w:hAnsi="仿宋_GB2312" w:cs="仿宋_GB2312" w:hint="eastAsia"/>
          <w:bCs/>
          <w:color w:val="000000"/>
          <w:sz w:val="32"/>
          <w:szCs w:val="32"/>
        </w:rPr>
        <w:t>200</w:t>
      </w:r>
      <w:r>
        <w:rPr>
          <w:rFonts w:hAnsi="仿宋_GB2312" w:cs="仿宋_GB2312" w:hint="eastAsia"/>
          <w:bCs/>
          <w:color w:val="000000"/>
          <w:sz w:val="32"/>
          <w:szCs w:val="32"/>
        </w:rPr>
        <w:t>余份；利用健康主题日、宣传专栏开展宣传活动，完成宣传咨询活动</w:t>
      </w:r>
      <w:r>
        <w:rPr>
          <w:rFonts w:hAnsi="仿宋_GB2312" w:cs="仿宋_GB2312" w:hint="eastAsia"/>
          <w:bCs/>
          <w:color w:val="000000"/>
          <w:sz w:val="32"/>
          <w:szCs w:val="32"/>
        </w:rPr>
        <w:t>11</w:t>
      </w:r>
      <w:r>
        <w:rPr>
          <w:rFonts w:hAnsi="仿宋_GB2312" w:cs="仿宋_GB2312" w:hint="eastAsia"/>
          <w:bCs/>
          <w:color w:val="000000"/>
          <w:sz w:val="32"/>
          <w:szCs w:val="32"/>
        </w:rPr>
        <w:t>次（其中涉及中医宣传</w:t>
      </w:r>
      <w:r>
        <w:rPr>
          <w:rFonts w:hAnsi="仿宋_GB2312" w:cs="仿宋_GB2312" w:hint="eastAsia"/>
          <w:bCs/>
          <w:color w:val="000000"/>
          <w:sz w:val="32"/>
          <w:szCs w:val="32"/>
        </w:rPr>
        <w:t>8</w:t>
      </w:r>
      <w:r>
        <w:rPr>
          <w:rFonts w:hAnsi="仿宋_GB2312" w:cs="仿宋_GB2312" w:hint="eastAsia"/>
          <w:bCs/>
          <w:color w:val="000000"/>
          <w:sz w:val="32"/>
          <w:szCs w:val="32"/>
        </w:rPr>
        <w:t>次，健康素养</w:t>
      </w:r>
      <w:r>
        <w:rPr>
          <w:rFonts w:hAnsi="仿宋_GB2312" w:cs="仿宋_GB2312" w:hint="eastAsia"/>
          <w:bCs/>
          <w:color w:val="000000"/>
          <w:sz w:val="32"/>
          <w:szCs w:val="32"/>
        </w:rPr>
        <w:t>2</w:t>
      </w:r>
      <w:r>
        <w:rPr>
          <w:rFonts w:hAnsi="仿宋_GB2312" w:cs="仿宋_GB2312" w:hint="eastAsia"/>
          <w:bCs/>
          <w:color w:val="000000"/>
          <w:sz w:val="32"/>
          <w:szCs w:val="32"/>
        </w:rPr>
        <w:t>次），完成简报</w:t>
      </w:r>
      <w:r>
        <w:rPr>
          <w:rFonts w:hAnsi="仿宋_GB2312" w:cs="仿宋_GB2312" w:hint="eastAsia"/>
          <w:bCs/>
          <w:color w:val="000000"/>
          <w:sz w:val="32"/>
          <w:szCs w:val="32"/>
        </w:rPr>
        <w:t>11</w:t>
      </w:r>
      <w:r>
        <w:rPr>
          <w:rFonts w:hAnsi="仿宋_GB2312" w:cs="仿宋_GB2312" w:hint="eastAsia"/>
          <w:bCs/>
          <w:color w:val="000000"/>
          <w:sz w:val="32"/>
          <w:szCs w:val="32"/>
        </w:rPr>
        <w:t>期；我院设置健康教育宣传栏</w:t>
      </w:r>
      <w:r>
        <w:rPr>
          <w:rFonts w:hAnsi="仿宋_GB2312" w:cs="仿宋_GB2312" w:hint="eastAsia"/>
          <w:bCs/>
          <w:color w:val="000000"/>
          <w:sz w:val="32"/>
          <w:szCs w:val="32"/>
        </w:rPr>
        <w:t>2</w:t>
      </w:r>
      <w:r>
        <w:rPr>
          <w:rFonts w:hAnsi="仿宋_GB2312" w:cs="仿宋_GB2312" w:hint="eastAsia"/>
          <w:bCs/>
          <w:color w:val="000000"/>
          <w:sz w:val="32"/>
          <w:szCs w:val="32"/>
        </w:rPr>
        <w:t>个，</w:t>
      </w:r>
      <w:proofErr w:type="gramStart"/>
      <w:r>
        <w:rPr>
          <w:rFonts w:hAnsi="仿宋_GB2312" w:cs="仿宋_GB2312" w:hint="eastAsia"/>
          <w:bCs/>
          <w:color w:val="000000"/>
          <w:sz w:val="32"/>
          <w:szCs w:val="32"/>
        </w:rPr>
        <w:t>每两月</w:t>
      </w:r>
      <w:proofErr w:type="gramEnd"/>
      <w:r>
        <w:rPr>
          <w:rFonts w:hAnsi="仿宋_GB2312" w:cs="仿宋_GB2312" w:hint="eastAsia"/>
          <w:bCs/>
          <w:color w:val="000000"/>
          <w:sz w:val="32"/>
          <w:szCs w:val="32"/>
        </w:rPr>
        <w:t>更换一次，村卫生站设置健康教育宣传栏</w:t>
      </w:r>
      <w:r>
        <w:rPr>
          <w:rFonts w:hAnsi="仿宋_GB2312" w:cs="仿宋_GB2312" w:hint="eastAsia"/>
          <w:bCs/>
          <w:color w:val="000000"/>
          <w:sz w:val="32"/>
          <w:szCs w:val="32"/>
        </w:rPr>
        <w:t>1</w:t>
      </w:r>
      <w:r>
        <w:rPr>
          <w:rFonts w:hAnsi="仿宋_GB2312" w:cs="仿宋_GB2312" w:hint="eastAsia"/>
          <w:bCs/>
          <w:color w:val="000000"/>
          <w:sz w:val="32"/>
          <w:szCs w:val="32"/>
        </w:rPr>
        <w:t>个，已完成</w:t>
      </w:r>
      <w:r>
        <w:rPr>
          <w:rFonts w:hAnsi="仿宋_GB2312" w:cs="仿宋_GB2312" w:hint="eastAsia"/>
          <w:bCs/>
          <w:color w:val="000000"/>
          <w:sz w:val="32"/>
          <w:szCs w:val="32"/>
        </w:rPr>
        <w:t>6</w:t>
      </w:r>
      <w:r>
        <w:rPr>
          <w:rFonts w:hAnsi="仿宋_GB2312" w:cs="仿宋_GB2312" w:hint="eastAsia"/>
          <w:bCs/>
          <w:color w:val="000000"/>
          <w:sz w:val="32"/>
          <w:szCs w:val="32"/>
        </w:rPr>
        <w:t>期宣传内容（中期包括中医知识内容</w:t>
      </w:r>
      <w:r>
        <w:rPr>
          <w:rFonts w:hAnsi="仿宋_GB2312" w:cs="仿宋_GB2312" w:hint="eastAsia"/>
          <w:bCs/>
          <w:color w:val="000000"/>
          <w:sz w:val="32"/>
          <w:szCs w:val="32"/>
        </w:rPr>
        <w:t>6</w:t>
      </w:r>
      <w:r>
        <w:rPr>
          <w:rFonts w:hAnsi="仿宋_GB2312" w:cs="仿宋_GB2312" w:hint="eastAsia"/>
          <w:bCs/>
          <w:color w:val="000000"/>
          <w:sz w:val="32"/>
          <w:szCs w:val="32"/>
        </w:rPr>
        <w:t>个，健康素养内容</w:t>
      </w:r>
      <w:r>
        <w:rPr>
          <w:rFonts w:hAnsi="仿宋_GB2312" w:cs="仿宋_GB2312" w:hint="eastAsia"/>
          <w:bCs/>
          <w:color w:val="000000"/>
          <w:sz w:val="32"/>
          <w:szCs w:val="32"/>
        </w:rPr>
        <w:t>3</w:t>
      </w:r>
      <w:r>
        <w:rPr>
          <w:rFonts w:hAnsi="仿宋_GB2312" w:cs="仿宋_GB2312" w:hint="eastAsia"/>
          <w:bCs/>
          <w:color w:val="000000"/>
          <w:sz w:val="32"/>
          <w:szCs w:val="32"/>
        </w:rPr>
        <w:t>个）；我院共举办</w:t>
      </w:r>
      <w:r>
        <w:rPr>
          <w:rFonts w:hAnsi="仿宋_GB2312" w:cs="仿宋_GB2312" w:hint="eastAsia"/>
          <w:bCs/>
          <w:color w:val="000000"/>
          <w:sz w:val="32"/>
          <w:szCs w:val="32"/>
        </w:rPr>
        <w:t>12</w:t>
      </w:r>
      <w:r>
        <w:rPr>
          <w:rFonts w:hAnsi="仿宋_GB2312" w:cs="仿宋_GB2312" w:hint="eastAsia"/>
          <w:bCs/>
          <w:color w:val="000000"/>
          <w:sz w:val="32"/>
          <w:szCs w:val="32"/>
        </w:rPr>
        <w:t>期健康知识讲座（其中包括中医</w:t>
      </w:r>
      <w:r>
        <w:rPr>
          <w:rFonts w:hAnsi="仿宋_GB2312" w:cs="仿宋_GB2312" w:hint="eastAsia"/>
          <w:bCs/>
          <w:color w:val="000000"/>
          <w:sz w:val="32"/>
          <w:szCs w:val="32"/>
        </w:rPr>
        <w:t>内容</w:t>
      </w:r>
      <w:r>
        <w:rPr>
          <w:rFonts w:hAnsi="仿宋_GB2312" w:cs="仿宋_GB2312" w:hint="eastAsia"/>
          <w:bCs/>
          <w:color w:val="000000"/>
          <w:sz w:val="32"/>
          <w:szCs w:val="32"/>
        </w:rPr>
        <w:t>7</w:t>
      </w:r>
      <w:r>
        <w:rPr>
          <w:rFonts w:hAnsi="仿宋_GB2312" w:cs="仿宋_GB2312" w:hint="eastAsia"/>
          <w:bCs/>
          <w:color w:val="000000"/>
          <w:sz w:val="32"/>
          <w:szCs w:val="32"/>
        </w:rPr>
        <w:t>次，健康素养内容</w:t>
      </w:r>
      <w:r>
        <w:rPr>
          <w:rFonts w:hAnsi="仿宋_GB2312" w:cs="仿宋_GB2312" w:hint="eastAsia"/>
          <w:bCs/>
          <w:color w:val="000000"/>
          <w:sz w:val="32"/>
          <w:szCs w:val="32"/>
        </w:rPr>
        <w:t>2</w:t>
      </w:r>
      <w:r>
        <w:rPr>
          <w:rFonts w:hAnsi="仿宋_GB2312" w:cs="仿宋_GB2312" w:hint="eastAsia"/>
          <w:bCs/>
          <w:color w:val="000000"/>
          <w:sz w:val="32"/>
          <w:szCs w:val="32"/>
        </w:rPr>
        <w:t>次），每次讲座参加人数在</w:t>
      </w:r>
      <w:r>
        <w:rPr>
          <w:rFonts w:hAnsi="仿宋_GB2312" w:cs="仿宋_GB2312" w:hint="eastAsia"/>
          <w:bCs/>
          <w:color w:val="000000"/>
          <w:sz w:val="32"/>
          <w:szCs w:val="32"/>
        </w:rPr>
        <w:t>50</w:t>
      </w:r>
      <w:r>
        <w:rPr>
          <w:rFonts w:hAnsi="仿宋_GB2312" w:cs="仿宋_GB2312" w:hint="eastAsia"/>
          <w:bCs/>
          <w:color w:val="000000"/>
          <w:sz w:val="32"/>
          <w:szCs w:val="32"/>
        </w:rPr>
        <w:t>余人；各村卫生站健康教育知识讲座共计</w:t>
      </w:r>
      <w:r>
        <w:rPr>
          <w:rFonts w:hAnsi="仿宋_GB2312" w:cs="仿宋_GB2312" w:hint="eastAsia"/>
          <w:bCs/>
          <w:color w:val="000000"/>
          <w:sz w:val="32"/>
          <w:szCs w:val="32"/>
        </w:rPr>
        <w:t>102</w:t>
      </w:r>
      <w:r>
        <w:rPr>
          <w:rFonts w:hAnsi="仿宋_GB2312" w:cs="仿宋_GB2312" w:hint="eastAsia"/>
          <w:bCs/>
          <w:color w:val="000000"/>
          <w:sz w:val="32"/>
          <w:szCs w:val="32"/>
        </w:rPr>
        <w:t>次，累计对</w:t>
      </w:r>
      <w:r>
        <w:rPr>
          <w:rFonts w:hAnsi="仿宋_GB2312" w:cs="仿宋_GB2312" w:hint="eastAsia"/>
          <w:bCs/>
          <w:color w:val="000000"/>
          <w:sz w:val="32"/>
          <w:szCs w:val="32"/>
        </w:rPr>
        <w:t>3629</w:t>
      </w:r>
      <w:r>
        <w:rPr>
          <w:rFonts w:hAnsi="仿宋_GB2312" w:cs="仿宋_GB2312" w:hint="eastAsia"/>
          <w:bCs/>
          <w:color w:val="000000"/>
          <w:sz w:val="32"/>
          <w:szCs w:val="32"/>
        </w:rPr>
        <w:t>人次开展了健康教育宣教；同时完成对村卫生站工作人员健康教育培训</w:t>
      </w:r>
      <w:r>
        <w:rPr>
          <w:rFonts w:hAnsi="仿宋_GB2312" w:cs="仿宋_GB2312" w:hint="eastAsia"/>
          <w:bCs/>
          <w:color w:val="000000"/>
          <w:sz w:val="32"/>
          <w:szCs w:val="32"/>
        </w:rPr>
        <w:t>1</w:t>
      </w:r>
      <w:r>
        <w:rPr>
          <w:rFonts w:hAnsi="仿宋_GB2312" w:cs="仿宋_GB2312" w:hint="eastAsia"/>
          <w:bCs/>
          <w:color w:val="000000"/>
          <w:sz w:val="32"/>
          <w:szCs w:val="32"/>
        </w:rPr>
        <w:t>次。</w:t>
      </w:r>
      <w:r>
        <w:rPr>
          <w:rFonts w:hAnsi="仿宋_GB2312" w:cs="仿宋_GB2312" w:hint="eastAsia"/>
          <w:bCs/>
          <w:color w:val="000000"/>
          <w:sz w:val="32"/>
          <w:szCs w:val="32"/>
        </w:rPr>
        <w:t xml:space="preserve">      </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3</w:t>
      </w:r>
      <w:r>
        <w:rPr>
          <w:rFonts w:hAnsi="仿宋_GB2312" w:cs="仿宋_GB2312" w:hint="eastAsia"/>
          <w:bCs/>
          <w:color w:val="000000"/>
          <w:sz w:val="32"/>
          <w:szCs w:val="32"/>
        </w:rPr>
        <w:t>）</w:t>
      </w:r>
      <w:r>
        <w:rPr>
          <w:rFonts w:hAnsi="仿宋_GB2312" w:cs="仿宋_GB2312" w:hint="eastAsia"/>
          <w:bCs/>
          <w:color w:val="000000"/>
          <w:sz w:val="32"/>
          <w:szCs w:val="32"/>
        </w:rPr>
        <w:t>预防接种。截止</w:t>
      </w:r>
      <w:r>
        <w:rPr>
          <w:rFonts w:hAnsi="仿宋_GB2312" w:cs="仿宋_GB2312" w:hint="eastAsia"/>
          <w:bCs/>
          <w:color w:val="000000"/>
          <w:sz w:val="32"/>
          <w:szCs w:val="32"/>
        </w:rPr>
        <w:t>2019</w:t>
      </w:r>
      <w:r>
        <w:rPr>
          <w:rFonts w:hAnsi="仿宋_GB2312" w:cs="仿宋_GB2312" w:hint="eastAsia"/>
          <w:bCs/>
          <w:color w:val="000000"/>
          <w:sz w:val="32"/>
          <w:szCs w:val="32"/>
        </w:rPr>
        <w:t>年底，年度辖区内建立预防接种证</w:t>
      </w:r>
      <w:r>
        <w:rPr>
          <w:rFonts w:hAnsi="仿宋_GB2312" w:cs="仿宋_GB2312" w:hint="eastAsia"/>
          <w:bCs/>
          <w:color w:val="000000"/>
          <w:sz w:val="32"/>
          <w:szCs w:val="32"/>
        </w:rPr>
        <w:t>241</w:t>
      </w:r>
      <w:r>
        <w:rPr>
          <w:rFonts w:hAnsi="仿宋_GB2312" w:cs="仿宋_GB2312" w:hint="eastAsia"/>
          <w:bCs/>
          <w:color w:val="000000"/>
          <w:sz w:val="32"/>
          <w:szCs w:val="32"/>
        </w:rPr>
        <w:t>人，</w:t>
      </w:r>
      <w:proofErr w:type="gramStart"/>
      <w:r>
        <w:rPr>
          <w:rFonts w:hAnsi="仿宋_GB2312" w:cs="仿宋_GB2312" w:hint="eastAsia"/>
          <w:bCs/>
          <w:color w:val="000000"/>
          <w:sz w:val="32"/>
          <w:szCs w:val="32"/>
        </w:rPr>
        <w:t>建证率</w:t>
      </w:r>
      <w:proofErr w:type="gramEnd"/>
      <w:r>
        <w:rPr>
          <w:rFonts w:hAnsi="仿宋_GB2312" w:cs="仿宋_GB2312" w:hint="eastAsia"/>
          <w:bCs/>
          <w:color w:val="000000"/>
          <w:sz w:val="32"/>
          <w:szCs w:val="32"/>
        </w:rPr>
        <w:t>100%</w:t>
      </w:r>
      <w:r>
        <w:rPr>
          <w:rFonts w:hAnsi="仿宋_GB2312" w:cs="仿宋_GB2312" w:hint="eastAsia"/>
          <w:bCs/>
          <w:color w:val="000000"/>
          <w:sz w:val="32"/>
          <w:szCs w:val="32"/>
        </w:rPr>
        <w:t>。年度辖区内国家免疫规划疫苗应接种</w:t>
      </w:r>
      <w:r>
        <w:rPr>
          <w:rFonts w:hAnsi="仿宋_GB2312" w:cs="仿宋_GB2312" w:hint="eastAsia"/>
          <w:bCs/>
          <w:color w:val="000000"/>
          <w:sz w:val="32"/>
          <w:szCs w:val="32"/>
        </w:rPr>
        <w:t>7403</w:t>
      </w:r>
      <w:r>
        <w:rPr>
          <w:rFonts w:hAnsi="仿宋_GB2312" w:cs="仿宋_GB2312" w:hint="eastAsia"/>
          <w:bCs/>
          <w:color w:val="000000"/>
          <w:sz w:val="32"/>
          <w:szCs w:val="32"/>
        </w:rPr>
        <w:t>人</w:t>
      </w:r>
      <w:r>
        <w:rPr>
          <w:rFonts w:hAnsi="仿宋_GB2312" w:cs="仿宋_GB2312" w:hint="eastAsia"/>
          <w:bCs/>
          <w:color w:val="000000"/>
          <w:sz w:val="32"/>
          <w:szCs w:val="32"/>
        </w:rPr>
        <w:t>,</w:t>
      </w:r>
      <w:r>
        <w:rPr>
          <w:rFonts w:hAnsi="仿宋_GB2312" w:cs="仿宋_GB2312" w:hint="eastAsia"/>
          <w:bCs/>
          <w:color w:val="000000"/>
          <w:sz w:val="32"/>
          <w:szCs w:val="32"/>
        </w:rPr>
        <w:t>年度辖区内国家免疫规划疫苗实际接种</w:t>
      </w:r>
      <w:r>
        <w:rPr>
          <w:rFonts w:hAnsi="仿宋_GB2312" w:cs="仿宋_GB2312" w:hint="eastAsia"/>
          <w:bCs/>
          <w:color w:val="000000"/>
          <w:sz w:val="32"/>
          <w:szCs w:val="32"/>
        </w:rPr>
        <w:t>6958,</w:t>
      </w:r>
      <w:r>
        <w:rPr>
          <w:rFonts w:hAnsi="仿宋_GB2312" w:cs="仿宋_GB2312" w:hint="eastAsia"/>
          <w:bCs/>
          <w:color w:val="000000"/>
          <w:sz w:val="32"/>
          <w:szCs w:val="32"/>
        </w:rPr>
        <w:t>免疫规划疫苗接种率</w:t>
      </w:r>
      <w:r>
        <w:rPr>
          <w:rFonts w:hAnsi="仿宋_GB2312" w:cs="仿宋_GB2312" w:hint="eastAsia"/>
          <w:bCs/>
          <w:color w:val="000000"/>
          <w:sz w:val="32"/>
          <w:szCs w:val="32"/>
        </w:rPr>
        <w:t>93.99%</w:t>
      </w:r>
      <w:r>
        <w:rPr>
          <w:rFonts w:hAnsi="仿宋_GB2312" w:cs="仿宋_GB2312" w:hint="eastAsia"/>
          <w:bCs/>
          <w:color w:val="000000"/>
          <w:sz w:val="32"/>
          <w:szCs w:val="32"/>
        </w:rPr>
        <w:t>。</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4</w:t>
      </w:r>
      <w:r>
        <w:rPr>
          <w:rFonts w:hAnsi="仿宋_GB2312" w:cs="仿宋_GB2312" w:hint="eastAsia"/>
          <w:bCs/>
          <w:color w:val="000000"/>
          <w:sz w:val="32"/>
          <w:szCs w:val="32"/>
        </w:rPr>
        <w:t>）</w:t>
      </w:r>
      <w:r>
        <w:rPr>
          <w:rFonts w:hAnsi="仿宋_GB2312" w:cs="仿宋_GB2312" w:hint="eastAsia"/>
          <w:bCs/>
          <w:color w:val="000000"/>
          <w:sz w:val="32"/>
          <w:szCs w:val="32"/>
        </w:rPr>
        <w:t>传染病及突发公共卫生事件报告管理。及时发现、登记并报告辖区内发现的传染病病例和疑似病例，做好</w:t>
      </w:r>
      <w:proofErr w:type="gramStart"/>
      <w:r>
        <w:rPr>
          <w:rFonts w:hAnsi="仿宋_GB2312" w:cs="仿宋_GB2312" w:hint="eastAsia"/>
          <w:bCs/>
          <w:color w:val="000000"/>
          <w:sz w:val="32"/>
          <w:szCs w:val="32"/>
        </w:rPr>
        <w:t>疫</w:t>
      </w:r>
      <w:proofErr w:type="gramEnd"/>
      <w:r>
        <w:rPr>
          <w:rFonts w:hAnsi="仿宋_GB2312" w:cs="仿宋_GB2312" w:hint="eastAsia"/>
          <w:bCs/>
          <w:color w:val="000000"/>
          <w:sz w:val="32"/>
          <w:szCs w:val="32"/>
        </w:rPr>
        <w:t>点处理；对非住院结核病人进行归口治疗管理，截止</w:t>
      </w:r>
      <w:r>
        <w:rPr>
          <w:rFonts w:hAnsi="仿宋_GB2312" w:cs="仿宋_GB2312" w:hint="eastAsia"/>
          <w:bCs/>
          <w:color w:val="000000"/>
          <w:sz w:val="32"/>
          <w:szCs w:val="32"/>
        </w:rPr>
        <w:t>2019</w:t>
      </w:r>
      <w:r>
        <w:rPr>
          <w:rFonts w:hAnsi="仿宋_GB2312" w:cs="仿宋_GB2312" w:hint="eastAsia"/>
          <w:bCs/>
          <w:color w:val="000000"/>
          <w:sz w:val="32"/>
          <w:szCs w:val="32"/>
        </w:rPr>
        <w:t>年底我院报告传染病</w:t>
      </w:r>
      <w:r>
        <w:rPr>
          <w:rFonts w:hAnsi="仿宋_GB2312" w:cs="仿宋_GB2312" w:hint="eastAsia"/>
          <w:bCs/>
          <w:color w:val="000000"/>
          <w:sz w:val="32"/>
          <w:szCs w:val="32"/>
        </w:rPr>
        <w:t>0</w:t>
      </w:r>
      <w:r>
        <w:rPr>
          <w:rFonts w:hAnsi="仿宋_GB2312" w:cs="仿宋_GB2312" w:hint="eastAsia"/>
          <w:bCs/>
          <w:color w:val="000000"/>
          <w:sz w:val="32"/>
          <w:szCs w:val="32"/>
        </w:rPr>
        <w:t>例，无重大突发公共卫生事件发生。</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5</w:t>
      </w:r>
      <w:r>
        <w:rPr>
          <w:rFonts w:hAnsi="仿宋_GB2312" w:cs="仿宋_GB2312" w:hint="eastAsia"/>
          <w:bCs/>
          <w:color w:val="000000"/>
          <w:sz w:val="32"/>
          <w:szCs w:val="32"/>
        </w:rPr>
        <w:t>）</w:t>
      </w:r>
      <w:r>
        <w:rPr>
          <w:rFonts w:hAnsi="仿宋_GB2312" w:cs="仿宋_GB2312" w:hint="eastAsia"/>
          <w:bCs/>
          <w:color w:val="000000"/>
          <w:sz w:val="32"/>
          <w:szCs w:val="32"/>
        </w:rPr>
        <w:t>肺结核病人管理。根据新的肺结核患者健康管理</w:t>
      </w:r>
      <w:r>
        <w:rPr>
          <w:rFonts w:hAnsi="仿宋_GB2312" w:cs="仿宋_GB2312" w:hint="eastAsia"/>
          <w:bCs/>
          <w:color w:val="000000"/>
          <w:sz w:val="32"/>
          <w:szCs w:val="32"/>
        </w:rPr>
        <w:lastRenderedPageBreak/>
        <w:t>规范要求，我院对辖区内结核病患者进行了规范的随访和治疗管理，截止</w:t>
      </w:r>
      <w:r>
        <w:rPr>
          <w:rFonts w:hAnsi="仿宋_GB2312" w:cs="仿宋_GB2312" w:hint="eastAsia"/>
          <w:bCs/>
          <w:color w:val="000000"/>
          <w:sz w:val="32"/>
          <w:szCs w:val="32"/>
        </w:rPr>
        <w:t>2019</w:t>
      </w:r>
      <w:r>
        <w:rPr>
          <w:rFonts w:hAnsi="仿宋_GB2312" w:cs="仿宋_GB2312" w:hint="eastAsia"/>
          <w:bCs/>
          <w:color w:val="000000"/>
          <w:sz w:val="32"/>
          <w:szCs w:val="32"/>
        </w:rPr>
        <w:t>年</w:t>
      </w:r>
      <w:r>
        <w:rPr>
          <w:rFonts w:hAnsi="仿宋_GB2312" w:cs="仿宋_GB2312" w:hint="eastAsia"/>
          <w:bCs/>
          <w:color w:val="000000"/>
          <w:sz w:val="32"/>
          <w:szCs w:val="32"/>
        </w:rPr>
        <w:t>10</w:t>
      </w:r>
      <w:r>
        <w:rPr>
          <w:rFonts w:hAnsi="仿宋_GB2312" w:cs="仿宋_GB2312" w:hint="eastAsia"/>
          <w:bCs/>
          <w:color w:val="000000"/>
          <w:sz w:val="32"/>
          <w:szCs w:val="32"/>
        </w:rPr>
        <w:t>月</w:t>
      </w:r>
      <w:r>
        <w:rPr>
          <w:rFonts w:hAnsi="仿宋_GB2312" w:cs="仿宋_GB2312" w:hint="eastAsia"/>
          <w:bCs/>
          <w:color w:val="000000"/>
          <w:sz w:val="32"/>
          <w:szCs w:val="32"/>
        </w:rPr>
        <w:t>31</w:t>
      </w:r>
      <w:r>
        <w:rPr>
          <w:rFonts w:hAnsi="仿宋_GB2312" w:cs="仿宋_GB2312" w:hint="eastAsia"/>
          <w:bCs/>
          <w:color w:val="000000"/>
          <w:sz w:val="32"/>
          <w:szCs w:val="32"/>
        </w:rPr>
        <w:t>日共计规范管理结核病人</w:t>
      </w:r>
      <w:r>
        <w:rPr>
          <w:rFonts w:hAnsi="仿宋_GB2312" w:cs="仿宋_GB2312" w:hint="eastAsia"/>
          <w:bCs/>
          <w:color w:val="000000"/>
          <w:sz w:val="32"/>
          <w:szCs w:val="32"/>
        </w:rPr>
        <w:t>14</w:t>
      </w:r>
      <w:r>
        <w:rPr>
          <w:rFonts w:hAnsi="仿宋_GB2312" w:cs="仿宋_GB2312" w:hint="eastAsia"/>
          <w:bCs/>
          <w:color w:val="000000"/>
          <w:sz w:val="32"/>
          <w:szCs w:val="32"/>
        </w:rPr>
        <w:t>人，其中已有</w:t>
      </w:r>
      <w:r>
        <w:rPr>
          <w:rFonts w:hAnsi="仿宋_GB2312" w:cs="仿宋_GB2312" w:hint="eastAsia"/>
          <w:bCs/>
          <w:color w:val="000000"/>
          <w:sz w:val="32"/>
          <w:szCs w:val="32"/>
        </w:rPr>
        <w:t>1</w:t>
      </w:r>
      <w:r>
        <w:rPr>
          <w:rFonts w:hAnsi="仿宋_GB2312" w:cs="仿宋_GB2312" w:hint="eastAsia"/>
          <w:bCs/>
          <w:color w:val="000000"/>
          <w:sz w:val="32"/>
          <w:szCs w:val="32"/>
        </w:rPr>
        <w:t>人规则服完药物，</w:t>
      </w:r>
      <w:r>
        <w:rPr>
          <w:rFonts w:hAnsi="仿宋_GB2312" w:cs="仿宋_GB2312" w:hint="eastAsia"/>
          <w:bCs/>
          <w:color w:val="000000"/>
          <w:sz w:val="32"/>
          <w:szCs w:val="32"/>
        </w:rPr>
        <w:t>13</w:t>
      </w:r>
      <w:r>
        <w:rPr>
          <w:rFonts w:hAnsi="仿宋_GB2312" w:cs="仿宋_GB2312" w:hint="eastAsia"/>
          <w:bCs/>
          <w:color w:val="000000"/>
          <w:sz w:val="32"/>
          <w:szCs w:val="32"/>
        </w:rPr>
        <w:t>人正在服药。</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6</w:t>
      </w:r>
      <w:r>
        <w:rPr>
          <w:rFonts w:hAnsi="仿宋_GB2312" w:cs="仿宋_GB2312" w:hint="eastAsia"/>
          <w:bCs/>
          <w:color w:val="000000"/>
          <w:sz w:val="32"/>
          <w:szCs w:val="32"/>
        </w:rPr>
        <w:t>）</w:t>
      </w:r>
      <w:r>
        <w:rPr>
          <w:rFonts w:hAnsi="仿宋_GB2312" w:cs="仿宋_GB2312" w:hint="eastAsia"/>
          <w:bCs/>
          <w:color w:val="000000"/>
          <w:sz w:val="32"/>
          <w:szCs w:val="32"/>
        </w:rPr>
        <w:t>0-6</w:t>
      </w:r>
      <w:r>
        <w:rPr>
          <w:rFonts w:hAnsi="仿宋_GB2312" w:cs="仿宋_GB2312" w:hint="eastAsia"/>
          <w:bCs/>
          <w:color w:val="000000"/>
          <w:sz w:val="32"/>
          <w:szCs w:val="32"/>
        </w:rPr>
        <w:t>岁儿童健康管理。进一步提升儿童保健，进行规范的儿童保健服务。截止</w:t>
      </w:r>
      <w:r>
        <w:rPr>
          <w:rFonts w:hAnsi="仿宋_GB2312" w:cs="仿宋_GB2312" w:hint="eastAsia"/>
          <w:bCs/>
          <w:color w:val="000000"/>
          <w:sz w:val="32"/>
          <w:szCs w:val="32"/>
        </w:rPr>
        <w:t>2019</w:t>
      </w:r>
      <w:r>
        <w:rPr>
          <w:rFonts w:hAnsi="仿宋_GB2312" w:cs="仿宋_GB2312" w:hint="eastAsia"/>
          <w:bCs/>
          <w:color w:val="000000"/>
          <w:sz w:val="32"/>
          <w:szCs w:val="32"/>
        </w:rPr>
        <w:t>年</w:t>
      </w:r>
      <w:r>
        <w:rPr>
          <w:rFonts w:hAnsi="仿宋_GB2312" w:cs="仿宋_GB2312" w:hint="eastAsia"/>
          <w:bCs/>
          <w:color w:val="000000"/>
          <w:sz w:val="32"/>
          <w:szCs w:val="32"/>
        </w:rPr>
        <w:t>底</w:t>
      </w:r>
      <w:r>
        <w:rPr>
          <w:rFonts w:hAnsi="仿宋_GB2312" w:cs="仿宋_GB2312" w:hint="eastAsia"/>
          <w:bCs/>
          <w:color w:val="000000"/>
          <w:sz w:val="32"/>
          <w:szCs w:val="32"/>
        </w:rPr>
        <w:t>，我镇新生儿共计</w:t>
      </w:r>
      <w:r>
        <w:rPr>
          <w:rFonts w:hAnsi="仿宋_GB2312" w:cs="仿宋_GB2312" w:hint="eastAsia"/>
          <w:bCs/>
          <w:color w:val="000000"/>
          <w:sz w:val="32"/>
          <w:szCs w:val="32"/>
        </w:rPr>
        <w:t xml:space="preserve">115   </w:t>
      </w:r>
      <w:r>
        <w:rPr>
          <w:rFonts w:hAnsi="仿宋_GB2312" w:cs="仿宋_GB2312" w:hint="eastAsia"/>
          <w:bCs/>
          <w:color w:val="000000"/>
          <w:sz w:val="32"/>
          <w:szCs w:val="32"/>
        </w:rPr>
        <w:t>人，新生儿访视率</w:t>
      </w:r>
      <w:r>
        <w:rPr>
          <w:rFonts w:hAnsi="仿宋_GB2312" w:cs="仿宋_GB2312" w:hint="eastAsia"/>
          <w:bCs/>
          <w:color w:val="000000"/>
          <w:sz w:val="32"/>
          <w:szCs w:val="32"/>
        </w:rPr>
        <w:t>98%</w:t>
      </w:r>
      <w:r>
        <w:rPr>
          <w:rFonts w:hAnsi="仿宋_GB2312" w:cs="仿宋_GB2312" w:hint="eastAsia"/>
          <w:bCs/>
          <w:color w:val="000000"/>
          <w:sz w:val="32"/>
          <w:szCs w:val="32"/>
        </w:rPr>
        <w:t>，</w:t>
      </w:r>
      <w:r>
        <w:rPr>
          <w:rFonts w:hAnsi="仿宋_GB2312" w:cs="仿宋_GB2312" w:hint="eastAsia"/>
          <w:bCs/>
          <w:color w:val="000000"/>
          <w:sz w:val="32"/>
          <w:szCs w:val="32"/>
        </w:rPr>
        <w:t>0-3</w:t>
      </w:r>
      <w:r>
        <w:rPr>
          <w:rFonts w:hAnsi="仿宋_GB2312" w:cs="仿宋_GB2312" w:hint="eastAsia"/>
          <w:bCs/>
          <w:color w:val="000000"/>
          <w:sz w:val="32"/>
          <w:szCs w:val="32"/>
        </w:rPr>
        <w:t>岁儿童共计</w:t>
      </w:r>
      <w:r>
        <w:rPr>
          <w:rFonts w:hAnsi="仿宋_GB2312" w:cs="仿宋_GB2312" w:hint="eastAsia"/>
          <w:bCs/>
          <w:color w:val="000000"/>
          <w:sz w:val="32"/>
          <w:szCs w:val="32"/>
        </w:rPr>
        <w:t>857</w:t>
      </w:r>
      <w:r>
        <w:rPr>
          <w:rFonts w:hAnsi="仿宋_GB2312" w:cs="仿宋_GB2312" w:hint="eastAsia"/>
          <w:bCs/>
          <w:color w:val="000000"/>
          <w:sz w:val="32"/>
          <w:szCs w:val="32"/>
        </w:rPr>
        <w:t>人（进行中医指导</w:t>
      </w:r>
      <w:r>
        <w:rPr>
          <w:rFonts w:hAnsi="仿宋_GB2312" w:cs="仿宋_GB2312" w:hint="eastAsia"/>
          <w:bCs/>
          <w:color w:val="000000"/>
          <w:sz w:val="32"/>
          <w:szCs w:val="32"/>
        </w:rPr>
        <w:t>355</w:t>
      </w:r>
      <w:r>
        <w:rPr>
          <w:rFonts w:hAnsi="仿宋_GB2312" w:cs="仿宋_GB2312" w:hint="eastAsia"/>
          <w:bCs/>
          <w:color w:val="000000"/>
          <w:sz w:val="32"/>
          <w:szCs w:val="32"/>
        </w:rPr>
        <w:t>人）、</w:t>
      </w:r>
      <w:r>
        <w:rPr>
          <w:rFonts w:hAnsi="仿宋_GB2312" w:cs="仿宋_GB2312" w:hint="eastAsia"/>
          <w:bCs/>
          <w:color w:val="000000"/>
          <w:sz w:val="32"/>
          <w:szCs w:val="32"/>
        </w:rPr>
        <w:t>0-6</w:t>
      </w:r>
      <w:r>
        <w:rPr>
          <w:rFonts w:hAnsi="仿宋_GB2312" w:cs="仿宋_GB2312" w:hint="eastAsia"/>
          <w:bCs/>
          <w:color w:val="000000"/>
          <w:sz w:val="32"/>
          <w:szCs w:val="32"/>
        </w:rPr>
        <w:t>岁儿童管理人数</w:t>
      </w:r>
      <w:r>
        <w:rPr>
          <w:rFonts w:hAnsi="仿宋_GB2312" w:cs="仿宋_GB2312" w:hint="eastAsia"/>
          <w:bCs/>
          <w:color w:val="000000"/>
          <w:sz w:val="32"/>
          <w:szCs w:val="32"/>
        </w:rPr>
        <w:t>1420</w:t>
      </w:r>
      <w:r>
        <w:rPr>
          <w:rFonts w:hAnsi="仿宋_GB2312" w:cs="仿宋_GB2312" w:hint="eastAsia"/>
          <w:bCs/>
          <w:color w:val="000000"/>
          <w:sz w:val="32"/>
          <w:szCs w:val="32"/>
        </w:rPr>
        <w:t>人，系统管理人数</w:t>
      </w:r>
      <w:r>
        <w:rPr>
          <w:rFonts w:hAnsi="仿宋_GB2312" w:cs="仿宋_GB2312" w:hint="eastAsia"/>
          <w:bCs/>
          <w:color w:val="000000"/>
          <w:sz w:val="32"/>
          <w:szCs w:val="32"/>
        </w:rPr>
        <w:t>1278</w:t>
      </w:r>
      <w:r>
        <w:rPr>
          <w:rFonts w:hAnsi="仿宋_GB2312" w:cs="仿宋_GB2312" w:hint="eastAsia"/>
          <w:bCs/>
          <w:color w:val="000000"/>
          <w:sz w:val="32"/>
          <w:szCs w:val="32"/>
        </w:rPr>
        <w:t>人，管理率</w:t>
      </w:r>
      <w:r>
        <w:rPr>
          <w:rFonts w:hAnsi="仿宋_GB2312" w:cs="仿宋_GB2312" w:hint="eastAsia"/>
          <w:bCs/>
          <w:color w:val="000000"/>
          <w:sz w:val="32"/>
          <w:szCs w:val="32"/>
        </w:rPr>
        <w:t>90%</w:t>
      </w:r>
      <w:r>
        <w:rPr>
          <w:rFonts w:hAnsi="仿宋_GB2312" w:cs="仿宋_GB2312" w:hint="eastAsia"/>
          <w:bCs/>
          <w:color w:val="000000"/>
          <w:sz w:val="32"/>
          <w:szCs w:val="32"/>
        </w:rPr>
        <w:t>，系统管理率</w:t>
      </w:r>
      <w:r>
        <w:rPr>
          <w:rFonts w:hAnsi="仿宋_GB2312" w:cs="仿宋_GB2312" w:hint="eastAsia"/>
          <w:bCs/>
          <w:color w:val="000000"/>
          <w:sz w:val="32"/>
          <w:szCs w:val="32"/>
        </w:rPr>
        <w:t>85%</w:t>
      </w:r>
      <w:r>
        <w:rPr>
          <w:rFonts w:hAnsi="仿宋_GB2312" w:cs="仿宋_GB2312" w:hint="eastAsia"/>
          <w:bCs/>
          <w:color w:val="000000"/>
          <w:sz w:val="32"/>
          <w:szCs w:val="32"/>
        </w:rPr>
        <w:t>。</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7</w:t>
      </w:r>
      <w:r>
        <w:rPr>
          <w:rFonts w:hAnsi="仿宋_GB2312" w:cs="仿宋_GB2312" w:hint="eastAsia"/>
          <w:bCs/>
          <w:color w:val="000000"/>
          <w:sz w:val="32"/>
          <w:szCs w:val="32"/>
        </w:rPr>
        <w:t>）</w:t>
      </w:r>
      <w:r>
        <w:rPr>
          <w:rFonts w:hAnsi="仿宋_GB2312" w:cs="仿宋_GB2312" w:hint="eastAsia"/>
          <w:bCs/>
          <w:color w:val="000000"/>
          <w:sz w:val="32"/>
          <w:szCs w:val="32"/>
        </w:rPr>
        <w:t>孕产妇健康管理。截止</w:t>
      </w:r>
      <w:r>
        <w:rPr>
          <w:rFonts w:hAnsi="仿宋_GB2312" w:cs="仿宋_GB2312" w:hint="eastAsia"/>
          <w:bCs/>
          <w:color w:val="000000"/>
          <w:sz w:val="32"/>
          <w:szCs w:val="32"/>
        </w:rPr>
        <w:t>2019</w:t>
      </w:r>
      <w:r>
        <w:rPr>
          <w:rFonts w:hAnsi="仿宋_GB2312" w:cs="仿宋_GB2312" w:hint="eastAsia"/>
          <w:bCs/>
          <w:color w:val="000000"/>
          <w:sz w:val="32"/>
          <w:szCs w:val="32"/>
        </w:rPr>
        <w:t>年</w:t>
      </w:r>
      <w:r>
        <w:rPr>
          <w:rFonts w:hAnsi="仿宋_GB2312" w:cs="仿宋_GB2312" w:hint="eastAsia"/>
          <w:bCs/>
          <w:color w:val="000000"/>
          <w:sz w:val="32"/>
          <w:szCs w:val="32"/>
        </w:rPr>
        <w:t>底</w:t>
      </w:r>
      <w:r>
        <w:rPr>
          <w:rFonts w:hAnsi="仿宋_GB2312" w:cs="仿宋_GB2312" w:hint="eastAsia"/>
          <w:bCs/>
          <w:color w:val="000000"/>
          <w:sz w:val="32"/>
          <w:szCs w:val="32"/>
        </w:rPr>
        <w:t>，我镇共计</w:t>
      </w:r>
      <w:proofErr w:type="gramStart"/>
      <w:r>
        <w:rPr>
          <w:rFonts w:hAnsi="仿宋_GB2312" w:cs="仿宋_GB2312" w:hint="eastAsia"/>
          <w:bCs/>
          <w:color w:val="000000"/>
          <w:sz w:val="32"/>
          <w:szCs w:val="32"/>
        </w:rPr>
        <w:t>孕</w:t>
      </w:r>
      <w:proofErr w:type="gramEnd"/>
      <w:r>
        <w:rPr>
          <w:rFonts w:hAnsi="仿宋_GB2312" w:cs="仿宋_GB2312" w:hint="eastAsia"/>
          <w:bCs/>
          <w:color w:val="000000"/>
          <w:sz w:val="32"/>
          <w:szCs w:val="32"/>
        </w:rPr>
        <w:t>产妇</w:t>
      </w:r>
      <w:r>
        <w:rPr>
          <w:rFonts w:hAnsi="仿宋_GB2312" w:cs="仿宋_GB2312" w:hint="eastAsia"/>
          <w:bCs/>
          <w:color w:val="000000"/>
          <w:sz w:val="32"/>
          <w:szCs w:val="32"/>
        </w:rPr>
        <w:t>115</w:t>
      </w:r>
      <w:r>
        <w:rPr>
          <w:rFonts w:hAnsi="仿宋_GB2312" w:cs="仿宋_GB2312" w:hint="eastAsia"/>
          <w:bCs/>
          <w:color w:val="000000"/>
          <w:sz w:val="32"/>
          <w:szCs w:val="32"/>
        </w:rPr>
        <w:t>人，管理率</w:t>
      </w:r>
      <w:r>
        <w:rPr>
          <w:rFonts w:hAnsi="仿宋_GB2312" w:cs="仿宋_GB2312" w:hint="eastAsia"/>
          <w:bCs/>
          <w:color w:val="000000"/>
          <w:sz w:val="32"/>
          <w:szCs w:val="32"/>
        </w:rPr>
        <w:t>99%</w:t>
      </w:r>
      <w:r>
        <w:rPr>
          <w:rFonts w:hAnsi="仿宋_GB2312" w:cs="仿宋_GB2312" w:hint="eastAsia"/>
          <w:bCs/>
          <w:color w:val="000000"/>
          <w:sz w:val="32"/>
          <w:szCs w:val="32"/>
        </w:rPr>
        <w:t>，产后访视率</w:t>
      </w:r>
      <w:r>
        <w:rPr>
          <w:rFonts w:hAnsi="仿宋_GB2312" w:cs="仿宋_GB2312" w:hint="eastAsia"/>
          <w:bCs/>
          <w:color w:val="000000"/>
          <w:sz w:val="32"/>
          <w:szCs w:val="32"/>
        </w:rPr>
        <w:t xml:space="preserve"> 98%</w:t>
      </w:r>
      <w:r>
        <w:rPr>
          <w:rFonts w:hAnsi="仿宋_GB2312" w:cs="仿宋_GB2312" w:hint="eastAsia"/>
          <w:bCs/>
          <w:color w:val="000000"/>
          <w:sz w:val="32"/>
          <w:szCs w:val="32"/>
        </w:rPr>
        <w:t>，高危</w:t>
      </w:r>
      <w:proofErr w:type="gramStart"/>
      <w:r>
        <w:rPr>
          <w:rFonts w:hAnsi="仿宋_GB2312" w:cs="仿宋_GB2312" w:hint="eastAsia"/>
          <w:bCs/>
          <w:color w:val="000000"/>
          <w:sz w:val="32"/>
          <w:szCs w:val="32"/>
        </w:rPr>
        <w:t>孕</w:t>
      </w:r>
      <w:proofErr w:type="gramEnd"/>
      <w:r>
        <w:rPr>
          <w:rFonts w:hAnsi="仿宋_GB2312" w:cs="仿宋_GB2312" w:hint="eastAsia"/>
          <w:bCs/>
          <w:color w:val="000000"/>
          <w:sz w:val="32"/>
          <w:szCs w:val="32"/>
        </w:rPr>
        <w:t>产妇系统管理率达</w:t>
      </w:r>
      <w:r>
        <w:rPr>
          <w:rFonts w:hAnsi="仿宋_GB2312" w:cs="仿宋_GB2312" w:hint="eastAsia"/>
          <w:bCs/>
          <w:color w:val="000000"/>
          <w:sz w:val="32"/>
          <w:szCs w:val="32"/>
        </w:rPr>
        <w:t>100%</w:t>
      </w:r>
      <w:r>
        <w:rPr>
          <w:rFonts w:hAnsi="仿宋_GB2312" w:cs="仿宋_GB2312" w:hint="eastAsia"/>
          <w:bCs/>
          <w:color w:val="000000"/>
          <w:sz w:val="32"/>
          <w:szCs w:val="32"/>
        </w:rPr>
        <w:t>。</w:t>
      </w:r>
      <w:r>
        <w:rPr>
          <w:rFonts w:hAnsi="仿宋_GB2312" w:cs="仿宋_GB2312" w:hint="eastAsia"/>
          <w:bCs/>
          <w:color w:val="000000"/>
          <w:sz w:val="32"/>
          <w:szCs w:val="32"/>
        </w:rPr>
        <w:t xml:space="preserve">  </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8</w:t>
      </w:r>
      <w:r>
        <w:rPr>
          <w:rFonts w:hAnsi="仿宋_GB2312" w:cs="仿宋_GB2312" w:hint="eastAsia"/>
          <w:bCs/>
          <w:color w:val="000000"/>
          <w:sz w:val="32"/>
          <w:szCs w:val="32"/>
        </w:rPr>
        <w:t>）</w:t>
      </w:r>
      <w:r>
        <w:rPr>
          <w:rFonts w:hAnsi="仿宋_GB2312" w:cs="仿宋_GB2312" w:hint="eastAsia"/>
          <w:bCs/>
          <w:color w:val="000000"/>
          <w:sz w:val="32"/>
          <w:szCs w:val="32"/>
        </w:rPr>
        <w:t>老年人健康管理。积极开展老年人健康管理工作，对辖区</w:t>
      </w:r>
      <w:r>
        <w:rPr>
          <w:rFonts w:hAnsi="仿宋_GB2312" w:cs="仿宋_GB2312" w:hint="eastAsia"/>
          <w:bCs/>
          <w:color w:val="000000"/>
          <w:sz w:val="32"/>
          <w:szCs w:val="32"/>
        </w:rPr>
        <w:t>65</w:t>
      </w:r>
      <w:r>
        <w:rPr>
          <w:rFonts w:hAnsi="仿宋_GB2312" w:cs="仿宋_GB2312" w:hint="eastAsia"/>
          <w:bCs/>
          <w:color w:val="000000"/>
          <w:sz w:val="32"/>
          <w:szCs w:val="32"/>
        </w:rPr>
        <w:t>岁及以上</w:t>
      </w:r>
      <w:r>
        <w:rPr>
          <w:rFonts w:hAnsi="仿宋_GB2312" w:cs="仿宋_GB2312" w:hint="eastAsia"/>
          <w:bCs/>
          <w:color w:val="000000"/>
          <w:sz w:val="32"/>
          <w:szCs w:val="32"/>
        </w:rPr>
        <w:t>7974</w:t>
      </w:r>
      <w:r>
        <w:rPr>
          <w:rFonts w:hAnsi="仿宋_GB2312" w:cs="仿宋_GB2312" w:hint="eastAsia"/>
          <w:bCs/>
          <w:color w:val="000000"/>
          <w:sz w:val="32"/>
          <w:szCs w:val="32"/>
        </w:rPr>
        <w:t>名老年人进行登记管理，提供疾病预防、自我保健及伤害预防、自救等健康指导。截止</w:t>
      </w:r>
      <w:r>
        <w:rPr>
          <w:rFonts w:hAnsi="仿宋_GB2312" w:cs="仿宋_GB2312" w:hint="eastAsia"/>
          <w:bCs/>
          <w:color w:val="000000"/>
          <w:sz w:val="32"/>
          <w:szCs w:val="32"/>
        </w:rPr>
        <w:t>2019</w:t>
      </w:r>
      <w:r>
        <w:rPr>
          <w:rFonts w:hAnsi="仿宋_GB2312" w:cs="仿宋_GB2312" w:hint="eastAsia"/>
          <w:bCs/>
          <w:color w:val="000000"/>
          <w:sz w:val="32"/>
          <w:szCs w:val="32"/>
        </w:rPr>
        <w:t>年底</w:t>
      </w:r>
      <w:r>
        <w:rPr>
          <w:rFonts w:hAnsi="仿宋_GB2312" w:cs="仿宋_GB2312" w:hint="eastAsia"/>
          <w:bCs/>
          <w:color w:val="000000"/>
          <w:sz w:val="32"/>
          <w:szCs w:val="32"/>
        </w:rPr>
        <w:t>，已对</w:t>
      </w:r>
      <w:r>
        <w:rPr>
          <w:rFonts w:hAnsi="仿宋_GB2312" w:cs="仿宋_GB2312" w:hint="eastAsia"/>
          <w:bCs/>
          <w:color w:val="000000"/>
          <w:sz w:val="32"/>
          <w:szCs w:val="32"/>
        </w:rPr>
        <w:t>5222</w:t>
      </w:r>
      <w:r>
        <w:rPr>
          <w:rFonts w:hAnsi="仿宋_GB2312" w:cs="仿宋_GB2312" w:hint="eastAsia"/>
          <w:bCs/>
          <w:color w:val="000000"/>
          <w:sz w:val="32"/>
          <w:szCs w:val="32"/>
        </w:rPr>
        <w:t>名老年人进行了全面辅助检查，其中开展中医药辨识服务</w:t>
      </w:r>
      <w:r>
        <w:rPr>
          <w:rFonts w:hAnsi="仿宋_GB2312" w:cs="仿宋_GB2312" w:hint="eastAsia"/>
          <w:bCs/>
          <w:color w:val="000000"/>
          <w:sz w:val="32"/>
          <w:szCs w:val="32"/>
        </w:rPr>
        <w:t>4870</w:t>
      </w:r>
      <w:r>
        <w:rPr>
          <w:rFonts w:hAnsi="仿宋_GB2312" w:cs="仿宋_GB2312" w:hint="eastAsia"/>
          <w:bCs/>
          <w:color w:val="000000"/>
          <w:sz w:val="32"/>
          <w:szCs w:val="32"/>
        </w:rPr>
        <w:t>名。</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9</w:t>
      </w:r>
      <w:r>
        <w:rPr>
          <w:rFonts w:hAnsi="仿宋_GB2312" w:cs="仿宋_GB2312" w:hint="eastAsia"/>
          <w:bCs/>
          <w:color w:val="000000"/>
          <w:sz w:val="32"/>
          <w:szCs w:val="32"/>
        </w:rPr>
        <w:t>）</w:t>
      </w:r>
      <w:r>
        <w:rPr>
          <w:rFonts w:hAnsi="仿宋_GB2312" w:cs="仿宋_GB2312" w:hint="eastAsia"/>
          <w:bCs/>
          <w:color w:val="000000"/>
          <w:sz w:val="32"/>
          <w:szCs w:val="32"/>
        </w:rPr>
        <w:t>慢性病健康管理（其中包括高血压患者和</w:t>
      </w:r>
      <w:r>
        <w:rPr>
          <w:rFonts w:hAnsi="仿宋_GB2312" w:cs="仿宋_GB2312" w:hint="eastAsia"/>
          <w:bCs/>
          <w:color w:val="000000"/>
          <w:sz w:val="32"/>
          <w:szCs w:val="32"/>
        </w:rPr>
        <w:t>II</w:t>
      </w:r>
      <w:r>
        <w:rPr>
          <w:rFonts w:hAnsi="仿宋_GB2312" w:cs="仿宋_GB2312" w:hint="eastAsia"/>
          <w:bCs/>
          <w:color w:val="000000"/>
          <w:sz w:val="32"/>
          <w:szCs w:val="32"/>
        </w:rPr>
        <w:t>型糖尿病患者健康管理）。截止</w:t>
      </w:r>
      <w:r>
        <w:rPr>
          <w:rFonts w:hAnsi="仿宋_GB2312" w:cs="仿宋_GB2312" w:hint="eastAsia"/>
          <w:bCs/>
          <w:color w:val="000000"/>
          <w:sz w:val="32"/>
          <w:szCs w:val="32"/>
        </w:rPr>
        <w:t>2019</w:t>
      </w:r>
      <w:r>
        <w:rPr>
          <w:rFonts w:hAnsi="仿宋_GB2312" w:cs="仿宋_GB2312" w:hint="eastAsia"/>
          <w:bCs/>
          <w:color w:val="000000"/>
          <w:sz w:val="32"/>
          <w:szCs w:val="32"/>
        </w:rPr>
        <w:t>年</w:t>
      </w:r>
      <w:r>
        <w:rPr>
          <w:rFonts w:hAnsi="仿宋_GB2312" w:cs="仿宋_GB2312" w:hint="eastAsia"/>
          <w:bCs/>
          <w:color w:val="000000"/>
          <w:sz w:val="32"/>
          <w:szCs w:val="32"/>
        </w:rPr>
        <w:t>底</w:t>
      </w:r>
      <w:r>
        <w:rPr>
          <w:rFonts w:hAnsi="仿宋_GB2312" w:cs="仿宋_GB2312" w:hint="eastAsia"/>
          <w:bCs/>
          <w:color w:val="000000"/>
          <w:sz w:val="32"/>
          <w:szCs w:val="32"/>
        </w:rPr>
        <w:t>，经过全面核查清理，已管理高血压患者人数</w:t>
      </w:r>
      <w:r>
        <w:rPr>
          <w:rFonts w:hAnsi="仿宋_GB2312" w:cs="仿宋_GB2312" w:hint="eastAsia"/>
          <w:bCs/>
          <w:color w:val="000000"/>
          <w:sz w:val="32"/>
          <w:szCs w:val="32"/>
        </w:rPr>
        <w:t>2939</w:t>
      </w:r>
      <w:r>
        <w:rPr>
          <w:rFonts w:hAnsi="仿宋_GB2312" w:cs="仿宋_GB2312" w:hint="eastAsia"/>
          <w:bCs/>
          <w:color w:val="000000"/>
          <w:sz w:val="32"/>
          <w:szCs w:val="32"/>
        </w:rPr>
        <w:t>人，健康管理率</w:t>
      </w:r>
      <w:r>
        <w:rPr>
          <w:rFonts w:hAnsi="仿宋_GB2312" w:cs="仿宋_GB2312" w:hint="eastAsia"/>
          <w:bCs/>
          <w:color w:val="000000"/>
          <w:sz w:val="32"/>
          <w:szCs w:val="32"/>
        </w:rPr>
        <w:t>33%</w:t>
      </w:r>
      <w:r>
        <w:rPr>
          <w:rFonts w:hAnsi="仿宋_GB2312" w:cs="仿宋_GB2312" w:hint="eastAsia"/>
          <w:bCs/>
          <w:color w:val="000000"/>
          <w:sz w:val="32"/>
          <w:szCs w:val="32"/>
        </w:rPr>
        <w:t>，规范管理人数</w:t>
      </w:r>
      <w:r>
        <w:rPr>
          <w:rFonts w:hAnsi="仿宋_GB2312" w:cs="仿宋_GB2312" w:hint="eastAsia"/>
          <w:bCs/>
          <w:color w:val="000000"/>
          <w:sz w:val="32"/>
          <w:szCs w:val="32"/>
        </w:rPr>
        <w:t>1214</w:t>
      </w:r>
      <w:r>
        <w:rPr>
          <w:rFonts w:hAnsi="仿宋_GB2312" w:cs="仿宋_GB2312" w:hint="eastAsia"/>
          <w:bCs/>
          <w:color w:val="000000"/>
          <w:sz w:val="32"/>
          <w:szCs w:val="32"/>
        </w:rPr>
        <w:t>，规范管理率</w:t>
      </w:r>
      <w:r>
        <w:rPr>
          <w:rFonts w:hAnsi="仿宋_GB2312" w:cs="仿宋_GB2312" w:hint="eastAsia"/>
          <w:bCs/>
          <w:color w:val="000000"/>
          <w:sz w:val="32"/>
          <w:szCs w:val="32"/>
        </w:rPr>
        <w:t>41%</w:t>
      </w:r>
      <w:r>
        <w:rPr>
          <w:rFonts w:hAnsi="仿宋_GB2312" w:cs="仿宋_GB2312" w:hint="eastAsia"/>
          <w:bCs/>
          <w:color w:val="000000"/>
          <w:sz w:val="32"/>
          <w:szCs w:val="32"/>
        </w:rPr>
        <w:t>；已管理糖尿病患者人数</w:t>
      </w:r>
      <w:r>
        <w:rPr>
          <w:rFonts w:hAnsi="仿宋_GB2312" w:cs="仿宋_GB2312" w:hint="eastAsia"/>
          <w:bCs/>
          <w:color w:val="000000"/>
          <w:sz w:val="32"/>
          <w:szCs w:val="32"/>
        </w:rPr>
        <w:t>1226</w:t>
      </w:r>
      <w:r>
        <w:rPr>
          <w:rFonts w:hAnsi="仿宋_GB2312" w:cs="仿宋_GB2312" w:hint="eastAsia"/>
          <w:bCs/>
          <w:color w:val="000000"/>
          <w:sz w:val="32"/>
          <w:szCs w:val="32"/>
        </w:rPr>
        <w:t>人，健康管理率</w:t>
      </w:r>
      <w:r>
        <w:rPr>
          <w:rFonts w:hAnsi="仿宋_GB2312" w:cs="仿宋_GB2312" w:hint="eastAsia"/>
          <w:bCs/>
          <w:color w:val="000000"/>
          <w:sz w:val="32"/>
          <w:szCs w:val="32"/>
        </w:rPr>
        <w:t>36%</w:t>
      </w:r>
      <w:r>
        <w:rPr>
          <w:rFonts w:hAnsi="仿宋_GB2312" w:cs="仿宋_GB2312" w:hint="eastAsia"/>
          <w:bCs/>
          <w:color w:val="000000"/>
          <w:sz w:val="32"/>
          <w:szCs w:val="32"/>
        </w:rPr>
        <w:t>，</w:t>
      </w:r>
      <w:proofErr w:type="gramStart"/>
      <w:r>
        <w:rPr>
          <w:rFonts w:hAnsi="仿宋_GB2312" w:cs="仿宋_GB2312" w:hint="eastAsia"/>
          <w:bCs/>
          <w:color w:val="000000"/>
          <w:sz w:val="32"/>
          <w:szCs w:val="32"/>
        </w:rPr>
        <w:t>规范管理规范管理</w:t>
      </w:r>
      <w:proofErr w:type="gramEnd"/>
      <w:r>
        <w:rPr>
          <w:rFonts w:hAnsi="仿宋_GB2312" w:cs="仿宋_GB2312" w:hint="eastAsia"/>
          <w:bCs/>
          <w:color w:val="000000"/>
          <w:sz w:val="32"/>
          <w:szCs w:val="32"/>
        </w:rPr>
        <w:t>率</w:t>
      </w:r>
      <w:r>
        <w:rPr>
          <w:rFonts w:hAnsi="仿宋_GB2312" w:cs="仿宋_GB2312" w:hint="eastAsia"/>
          <w:bCs/>
          <w:color w:val="000000"/>
          <w:sz w:val="32"/>
          <w:szCs w:val="32"/>
        </w:rPr>
        <w:t>47%</w:t>
      </w:r>
      <w:r>
        <w:rPr>
          <w:rFonts w:hAnsi="仿宋_GB2312" w:cs="仿宋_GB2312" w:hint="eastAsia"/>
          <w:bCs/>
          <w:color w:val="000000"/>
          <w:sz w:val="32"/>
          <w:szCs w:val="32"/>
        </w:rPr>
        <w:t>。</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10</w:t>
      </w:r>
      <w:r>
        <w:rPr>
          <w:rFonts w:hAnsi="仿宋_GB2312" w:cs="仿宋_GB2312" w:hint="eastAsia"/>
          <w:bCs/>
          <w:color w:val="000000"/>
          <w:sz w:val="32"/>
          <w:szCs w:val="32"/>
        </w:rPr>
        <w:t>）</w:t>
      </w:r>
      <w:r>
        <w:rPr>
          <w:rFonts w:hAnsi="仿宋_GB2312" w:cs="仿宋_GB2312" w:hint="eastAsia"/>
          <w:bCs/>
          <w:color w:val="000000"/>
          <w:sz w:val="32"/>
          <w:szCs w:val="32"/>
        </w:rPr>
        <w:t>严重精神障碍患者管理。我院目前对辖区内严重</w:t>
      </w:r>
      <w:r>
        <w:rPr>
          <w:rFonts w:hAnsi="仿宋_GB2312" w:cs="仿宋_GB2312" w:hint="eastAsia"/>
          <w:bCs/>
          <w:color w:val="000000"/>
          <w:sz w:val="32"/>
          <w:szCs w:val="32"/>
        </w:rPr>
        <w:lastRenderedPageBreak/>
        <w:t>精神障碍患者</w:t>
      </w:r>
      <w:r>
        <w:rPr>
          <w:rFonts w:hAnsi="仿宋_GB2312" w:cs="仿宋_GB2312" w:hint="eastAsia"/>
          <w:bCs/>
          <w:color w:val="000000"/>
          <w:sz w:val="32"/>
          <w:szCs w:val="32"/>
        </w:rPr>
        <w:t>201</w:t>
      </w:r>
      <w:r>
        <w:rPr>
          <w:rFonts w:hAnsi="仿宋_GB2312" w:cs="仿宋_GB2312" w:hint="eastAsia"/>
          <w:bCs/>
          <w:color w:val="000000"/>
          <w:sz w:val="32"/>
          <w:szCs w:val="32"/>
        </w:rPr>
        <w:t>人进行建档</w:t>
      </w:r>
      <w:r>
        <w:rPr>
          <w:rFonts w:hAnsi="仿宋_GB2312" w:cs="仿宋_GB2312" w:hint="eastAsia"/>
          <w:bCs/>
          <w:color w:val="000000"/>
          <w:sz w:val="32"/>
          <w:szCs w:val="32"/>
        </w:rPr>
        <w:t>,</w:t>
      </w:r>
      <w:r>
        <w:rPr>
          <w:rFonts w:hAnsi="仿宋_GB2312" w:cs="仿宋_GB2312" w:hint="eastAsia"/>
          <w:bCs/>
          <w:color w:val="000000"/>
          <w:sz w:val="32"/>
          <w:szCs w:val="32"/>
        </w:rPr>
        <w:t>管理率</w:t>
      </w:r>
      <w:r>
        <w:rPr>
          <w:rFonts w:hAnsi="仿宋_GB2312" w:cs="仿宋_GB2312" w:hint="eastAsia"/>
          <w:bCs/>
          <w:color w:val="000000"/>
          <w:sz w:val="32"/>
          <w:szCs w:val="32"/>
        </w:rPr>
        <w:t>100%</w:t>
      </w:r>
      <w:r>
        <w:rPr>
          <w:rFonts w:hAnsi="仿宋_GB2312" w:cs="仿宋_GB2312" w:hint="eastAsia"/>
          <w:bCs/>
          <w:color w:val="000000"/>
          <w:sz w:val="32"/>
          <w:szCs w:val="32"/>
        </w:rPr>
        <w:t>。对在家居住的严重精神障碍患者进行治疗随访和康复指导，每季度随访</w:t>
      </w:r>
      <w:r>
        <w:rPr>
          <w:rFonts w:hAnsi="仿宋_GB2312" w:cs="仿宋_GB2312" w:hint="eastAsia"/>
          <w:bCs/>
          <w:color w:val="000000"/>
          <w:sz w:val="32"/>
          <w:szCs w:val="32"/>
        </w:rPr>
        <w:t>1</w:t>
      </w:r>
      <w:r>
        <w:rPr>
          <w:rFonts w:hAnsi="仿宋_GB2312" w:cs="仿宋_GB2312" w:hint="eastAsia"/>
          <w:bCs/>
          <w:color w:val="000000"/>
          <w:sz w:val="32"/>
          <w:szCs w:val="32"/>
        </w:rPr>
        <w:t>次，并开展综合评估。</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11</w:t>
      </w:r>
      <w:r>
        <w:rPr>
          <w:rFonts w:hAnsi="仿宋_GB2312" w:cs="仿宋_GB2312" w:hint="eastAsia"/>
          <w:bCs/>
          <w:color w:val="000000"/>
          <w:sz w:val="32"/>
          <w:szCs w:val="32"/>
        </w:rPr>
        <w:t>）</w:t>
      </w:r>
      <w:r>
        <w:rPr>
          <w:rFonts w:hAnsi="仿宋_GB2312" w:cs="仿宋_GB2312" w:hint="eastAsia"/>
          <w:bCs/>
          <w:color w:val="000000"/>
          <w:sz w:val="32"/>
          <w:szCs w:val="32"/>
        </w:rPr>
        <w:t>卫生监督协管管理。通过进一步规范卫生监督协管工作，积极全面开展辖区内的食品安全信息报告、职业卫生咨询指导、饮用水卫生安全巡查、学校卫生服务、非法行医和非法采供血信息报告、村卫生站和个体门诊巡查等工作。</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12</w:t>
      </w:r>
      <w:r>
        <w:rPr>
          <w:rFonts w:hAnsi="仿宋_GB2312" w:cs="仿宋_GB2312" w:hint="eastAsia"/>
          <w:bCs/>
          <w:color w:val="000000"/>
          <w:sz w:val="32"/>
          <w:szCs w:val="32"/>
        </w:rPr>
        <w:t>）</w:t>
      </w:r>
      <w:r>
        <w:rPr>
          <w:rFonts w:hAnsi="仿宋_GB2312" w:cs="仿宋_GB2312" w:hint="eastAsia"/>
          <w:bCs/>
          <w:color w:val="000000"/>
          <w:sz w:val="32"/>
          <w:szCs w:val="32"/>
        </w:rPr>
        <w:t>中医健康管理。对我镇辖区内的部分</w:t>
      </w:r>
      <w:r>
        <w:rPr>
          <w:rFonts w:hAnsi="仿宋_GB2312" w:cs="仿宋_GB2312" w:hint="eastAsia"/>
          <w:bCs/>
          <w:color w:val="000000"/>
          <w:sz w:val="32"/>
          <w:szCs w:val="32"/>
        </w:rPr>
        <w:t>65</w:t>
      </w:r>
      <w:r>
        <w:rPr>
          <w:rFonts w:hAnsi="仿宋_GB2312" w:cs="仿宋_GB2312" w:hint="eastAsia"/>
          <w:bCs/>
          <w:color w:val="000000"/>
          <w:sz w:val="32"/>
          <w:szCs w:val="32"/>
        </w:rPr>
        <w:t>岁以上老年人开展了中医体质辨识调查工作。并有针对性的进行养生保健指导。对部分</w:t>
      </w:r>
      <w:r>
        <w:rPr>
          <w:rFonts w:hAnsi="仿宋_GB2312" w:cs="仿宋_GB2312" w:hint="eastAsia"/>
          <w:bCs/>
          <w:color w:val="000000"/>
          <w:sz w:val="32"/>
          <w:szCs w:val="32"/>
        </w:rPr>
        <w:t>0-3</w:t>
      </w:r>
      <w:r>
        <w:rPr>
          <w:rFonts w:hAnsi="仿宋_GB2312" w:cs="仿宋_GB2312" w:hint="eastAsia"/>
          <w:bCs/>
          <w:color w:val="000000"/>
          <w:sz w:val="32"/>
          <w:szCs w:val="32"/>
        </w:rPr>
        <w:t>岁儿童开展中医药</w:t>
      </w:r>
      <w:proofErr w:type="gramStart"/>
      <w:r>
        <w:rPr>
          <w:rFonts w:hAnsi="仿宋_GB2312" w:cs="仿宋_GB2312" w:hint="eastAsia"/>
          <w:bCs/>
          <w:color w:val="000000"/>
          <w:sz w:val="32"/>
          <w:szCs w:val="32"/>
        </w:rPr>
        <w:t>价健康</w:t>
      </w:r>
      <w:proofErr w:type="gramEnd"/>
      <w:r>
        <w:rPr>
          <w:rFonts w:hAnsi="仿宋_GB2312" w:cs="仿宋_GB2312" w:hint="eastAsia"/>
          <w:bCs/>
          <w:color w:val="000000"/>
          <w:sz w:val="32"/>
          <w:szCs w:val="32"/>
        </w:rPr>
        <w:t>指导和饮食指导。在儿童</w:t>
      </w:r>
      <w:r>
        <w:rPr>
          <w:rFonts w:hAnsi="仿宋_GB2312" w:cs="仿宋_GB2312" w:hint="eastAsia"/>
          <w:bCs/>
          <w:color w:val="000000"/>
          <w:sz w:val="32"/>
          <w:szCs w:val="32"/>
        </w:rPr>
        <w:t>6</w:t>
      </w:r>
      <w:r>
        <w:rPr>
          <w:rFonts w:hAnsi="仿宋_GB2312" w:cs="仿宋_GB2312" w:hint="eastAsia"/>
          <w:bCs/>
          <w:color w:val="000000"/>
          <w:sz w:val="32"/>
          <w:szCs w:val="32"/>
        </w:rPr>
        <w:t>、</w:t>
      </w:r>
      <w:r>
        <w:rPr>
          <w:rFonts w:hAnsi="仿宋_GB2312" w:cs="仿宋_GB2312" w:hint="eastAsia"/>
          <w:bCs/>
          <w:color w:val="000000"/>
          <w:sz w:val="32"/>
          <w:szCs w:val="32"/>
        </w:rPr>
        <w:t>12</w:t>
      </w:r>
      <w:r>
        <w:rPr>
          <w:rFonts w:hAnsi="仿宋_GB2312" w:cs="仿宋_GB2312" w:hint="eastAsia"/>
          <w:bCs/>
          <w:color w:val="000000"/>
          <w:sz w:val="32"/>
          <w:szCs w:val="32"/>
        </w:rPr>
        <w:t>月龄给家长传授摩腹和捏脊方法；在</w:t>
      </w:r>
      <w:r>
        <w:rPr>
          <w:rFonts w:hAnsi="仿宋_GB2312" w:cs="仿宋_GB2312" w:hint="eastAsia"/>
          <w:bCs/>
          <w:color w:val="000000"/>
          <w:sz w:val="32"/>
          <w:szCs w:val="32"/>
        </w:rPr>
        <w:t>18</w:t>
      </w:r>
      <w:r>
        <w:rPr>
          <w:rFonts w:hAnsi="仿宋_GB2312" w:cs="仿宋_GB2312" w:hint="eastAsia"/>
          <w:bCs/>
          <w:color w:val="000000"/>
          <w:sz w:val="32"/>
          <w:szCs w:val="32"/>
        </w:rPr>
        <w:t>、</w:t>
      </w:r>
      <w:r>
        <w:rPr>
          <w:rFonts w:hAnsi="仿宋_GB2312" w:cs="仿宋_GB2312" w:hint="eastAsia"/>
          <w:bCs/>
          <w:color w:val="000000"/>
          <w:sz w:val="32"/>
          <w:szCs w:val="32"/>
        </w:rPr>
        <w:t>24</w:t>
      </w:r>
      <w:r>
        <w:rPr>
          <w:rFonts w:hAnsi="仿宋_GB2312" w:cs="仿宋_GB2312" w:hint="eastAsia"/>
          <w:bCs/>
          <w:color w:val="000000"/>
          <w:sz w:val="32"/>
          <w:szCs w:val="32"/>
        </w:rPr>
        <w:t>月龄传授按揉迎香穴、足三里穴的方法；在</w:t>
      </w:r>
      <w:r>
        <w:rPr>
          <w:rFonts w:hAnsi="仿宋_GB2312" w:cs="仿宋_GB2312" w:hint="eastAsia"/>
          <w:bCs/>
          <w:color w:val="000000"/>
          <w:sz w:val="32"/>
          <w:szCs w:val="32"/>
        </w:rPr>
        <w:t>30</w:t>
      </w:r>
      <w:r>
        <w:rPr>
          <w:rFonts w:hAnsi="仿宋_GB2312" w:cs="仿宋_GB2312" w:hint="eastAsia"/>
          <w:bCs/>
          <w:color w:val="000000"/>
          <w:sz w:val="32"/>
          <w:szCs w:val="32"/>
        </w:rPr>
        <w:t>、</w:t>
      </w:r>
      <w:r>
        <w:rPr>
          <w:rFonts w:hAnsi="仿宋_GB2312" w:cs="仿宋_GB2312" w:hint="eastAsia"/>
          <w:bCs/>
          <w:color w:val="000000"/>
          <w:sz w:val="32"/>
          <w:szCs w:val="32"/>
        </w:rPr>
        <w:t>36</w:t>
      </w:r>
      <w:r>
        <w:rPr>
          <w:rFonts w:hAnsi="仿宋_GB2312" w:cs="仿宋_GB2312" w:hint="eastAsia"/>
          <w:bCs/>
          <w:color w:val="000000"/>
          <w:sz w:val="32"/>
          <w:szCs w:val="32"/>
        </w:rPr>
        <w:t>月龄传授按揉</w:t>
      </w:r>
      <w:r>
        <w:rPr>
          <w:rFonts w:hAnsi="仿宋_GB2312" w:cs="仿宋_GB2312" w:hint="eastAsia"/>
          <w:bCs/>
          <w:color w:val="000000"/>
          <w:sz w:val="32"/>
          <w:szCs w:val="32"/>
        </w:rPr>
        <w:t>四神聪穴的方法。</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5</w:t>
      </w:r>
      <w:r>
        <w:rPr>
          <w:rFonts w:hAnsi="仿宋_GB2312" w:cs="仿宋_GB2312" w:hint="eastAsia"/>
          <w:bCs/>
          <w:color w:val="000000"/>
          <w:sz w:val="32"/>
          <w:szCs w:val="32"/>
        </w:rPr>
        <w:t>、积极助力健康扶贫。</w:t>
      </w:r>
    </w:p>
    <w:p w:rsidR="00994A24" w:rsidRDefault="00A24E7A">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2019</w:t>
      </w:r>
      <w:r>
        <w:rPr>
          <w:rFonts w:hAnsi="仿宋_GB2312" w:cs="仿宋_GB2312" w:hint="eastAsia"/>
          <w:bCs/>
          <w:color w:val="000000"/>
          <w:sz w:val="32"/>
          <w:szCs w:val="32"/>
        </w:rPr>
        <w:t>年按照市</w:t>
      </w:r>
      <w:proofErr w:type="gramStart"/>
      <w:r>
        <w:rPr>
          <w:rFonts w:hAnsi="仿宋_GB2312" w:cs="仿宋_GB2312" w:hint="eastAsia"/>
          <w:bCs/>
          <w:color w:val="000000"/>
          <w:sz w:val="32"/>
          <w:szCs w:val="32"/>
        </w:rPr>
        <w:t>卫健局的</w:t>
      </w:r>
      <w:proofErr w:type="gramEnd"/>
      <w:r>
        <w:rPr>
          <w:rFonts w:hAnsi="仿宋_GB2312" w:cs="仿宋_GB2312" w:hint="eastAsia"/>
          <w:bCs/>
          <w:color w:val="000000"/>
          <w:sz w:val="32"/>
          <w:szCs w:val="32"/>
        </w:rPr>
        <w:t>统一部署，我院积极开展健康扶贫结对帮扶工作，全年组织走访慰问贫困户</w:t>
      </w:r>
      <w:r>
        <w:rPr>
          <w:rFonts w:hAnsi="仿宋_GB2312" w:cs="仿宋_GB2312" w:hint="eastAsia"/>
          <w:bCs/>
          <w:color w:val="000000"/>
          <w:sz w:val="32"/>
          <w:szCs w:val="32"/>
        </w:rPr>
        <w:t>6</w:t>
      </w:r>
      <w:r>
        <w:rPr>
          <w:rFonts w:hAnsi="仿宋_GB2312" w:cs="仿宋_GB2312" w:hint="eastAsia"/>
          <w:bCs/>
          <w:color w:val="000000"/>
          <w:sz w:val="32"/>
          <w:szCs w:val="32"/>
        </w:rPr>
        <w:t>次，慰问物资共计</w:t>
      </w:r>
      <w:r>
        <w:rPr>
          <w:rFonts w:hAnsi="仿宋_GB2312" w:cs="仿宋_GB2312" w:hint="eastAsia"/>
          <w:bCs/>
          <w:color w:val="000000"/>
          <w:sz w:val="32"/>
          <w:szCs w:val="32"/>
        </w:rPr>
        <w:t>1.1</w:t>
      </w:r>
      <w:r>
        <w:rPr>
          <w:rFonts w:hAnsi="仿宋_GB2312" w:cs="仿宋_GB2312" w:hint="eastAsia"/>
          <w:bCs/>
          <w:color w:val="000000"/>
          <w:sz w:val="32"/>
          <w:szCs w:val="32"/>
        </w:rPr>
        <w:t>万，同时积极向贫困户宣传了最新的健康政策，同时在全镇开展了</w:t>
      </w:r>
      <w:r>
        <w:rPr>
          <w:rFonts w:hAnsi="仿宋_GB2312" w:cs="仿宋_GB2312" w:hint="eastAsia"/>
          <w:bCs/>
          <w:color w:val="000000"/>
          <w:sz w:val="32"/>
          <w:szCs w:val="32"/>
        </w:rPr>
        <w:t>8</w:t>
      </w:r>
      <w:r>
        <w:rPr>
          <w:rFonts w:hAnsi="仿宋_GB2312" w:cs="仿宋_GB2312" w:hint="eastAsia"/>
          <w:bCs/>
          <w:color w:val="000000"/>
          <w:sz w:val="32"/>
          <w:szCs w:val="32"/>
        </w:rPr>
        <w:t>次健康扶贫政策宣讲，覆盖的贫困人口接近</w:t>
      </w:r>
      <w:r>
        <w:rPr>
          <w:rFonts w:hAnsi="仿宋_GB2312" w:cs="仿宋_GB2312" w:hint="eastAsia"/>
          <w:bCs/>
          <w:color w:val="000000"/>
          <w:sz w:val="32"/>
          <w:szCs w:val="32"/>
        </w:rPr>
        <w:t>700</w:t>
      </w:r>
      <w:r>
        <w:rPr>
          <w:rFonts w:hAnsi="仿宋_GB2312" w:cs="仿宋_GB2312" w:hint="eastAsia"/>
          <w:bCs/>
          <w:color w:val="000000"/>
          <w:sz w:val="32"/>
          <w:szCs w:val="32"/>
        </w:rPr>
        <w:t>人，组织了</w:t>
      </w:r>
      <w:r>
        <w:rPr>
          <w:rFonts w:hAnsi="仿宋_GB2312" w:cs="仿宋_GB2312" w:hint="eastAsia"/>
          <w:bCs/>
          <w:color w:val="000000"/>
          <w:sz w:val="32"/>
          <w:szCs w:val="32"/>
        </w:rPr>
        <w:t>5</w:t>
      </w:r>
      <w:r>
        <w:rPr>
          <w:rFonts w:hAnsi="仿宋_GB2312" w:cs="仿宋_GB2312" w:hint="eastAsia"/>
          <w:bCs/>
          <w:color w:val="000000"/>
          <w:sz w:val="32"/>
          <w:szCs w:val="32"/>
        </w:rPr>
        <w:t>次健康扶贫义诊活动，惠及了</w:t>
      </w:r>
      <w:r>
        <w:rPr>
          <w:rFonts w:hAnsi="仿宋_GB2312" w:cs="仿宋_GB2312" w:hint="eastAsia"/>
          <w:bCs/>
          <w:color w:val="000000"/>
          <w:sz w:val="32"/>
          <w:szCs w:val="32"/>
        </w:rPr>
        <w:t>600</w:t>
      </w:r>
      <w:r>
        <w:rPr>
          <w:rFonts w:hAnsi="仿宋_GB2312" w:cs="仿宋_GB2312" w:hint="eastAsia"/>
          <w:bCs/>
          <w:color w:val="000000"/>
          <w:sz w:val="32"/>
          <w:szCs w:val="32"/>
        </w:rPr>
        <w:t>余人。同时为建档立</w:t>
      </w:r>
      <w:proofErr w:type="gramStart"/>
      <w:r>
        <w:rPr>
          <w:rFonts w:hAnsi="仿宋_GB2312" w:cs="仿宋_GB2312" w:hint="eastAsia"/>
          <w:bCs/>
          <w:color w:val="000000"/>
          <w:sz w:val="32"/>
          <w:szCs w:val="32"/>
        </w:rPr>
        <w:t>卡贫困</w:t>
      </w:r>
      <w:proofErr w:type="gramEnd"/>
      <w:r>
        <w:rPr>
          <w:rFonts w:hAnsi="仿宋_GB2312" w:cs="仿宋_GB2312" w:hint="eastAsia"/>
          <w:bCs/>
          <w:color w:val="000000"/>
          <w:sz w:val="32"/>
          <w:szCs w:val="32"/>
        </w:rPr>
        <w:t>人员住院补偿开通绿色通道，进行一站式服务工作模式，按相关健康扶贫政策减免</w:t>
      </w:r>
      <w:r>
        <w:rPr>
          <w:rFonts w:hAnsi="仿宋_GB2312" w:cs="仿宋_GB2312" w:hint="eastAsia"/>
          <w:bCs/>
          <w:color w:val="000000"/>
          <w:sz w:val="32"/>
          <w:szCs w:val="32"/>
        </w:rPr>
        <w:t>485</w:t>
      </w:r>
      <w:r>
        <w:rPr>
          <w:rFonts w:hAnsi="仿宋_GB2312" w:cs="仿宋_GB2312" w:hint="eastAsia"/>
          <w:bCs/>
          <w:color w:val="000000"/>
          <w:sz w:val="32"/>
          <w:szCs w:val="32"/>
        </w:rPr>
        <w:t>人次，共计减免</w:t>
      </w:r>
      <w:r>
        <w:rPr>
          <w:rFonts w:hAnsi="仿宋_GB2312" w:cs="仿宋_GB2312" w:hint="eastAsia"/>
          <w:bCs/>
          <w:color w:val="000000"/>
          <w:sz w:val="32"/>
          <w:szCs w:val="32"/>
        </w:rPr>
        <w:t>63000</w:t>
      </w:r>
      <w:r>
        <w:rPr>
          <w:rFonts w:hAnsi="仿宋_GB2312" w:cs="仿宋_GB2312" w:hint="eastAsia"/>
          <w:bCs/>
          <w:color w:val="000000"/>
          <w:sz w:val="32"/>
          <w:szCs w:val="32"/>
        </w:rPr>
        <w:t>余元。</w:t>
      </w:r>
    </w:p>
    <w:p w:rsidR="00994A24" w:rsidRDefault="00A24E7A">
      <w:pPr>
        <w:pStyle w:val="2"/>
        <w:numPr>
          <w:ilvl w:val="0"/>
          <w:numId w:val="1"/>
        </w:numPr>
        <w:rPr>
          <w:rStyle w:val="2Char"/>
          <w:rFonts w:ascii="仿宋_GB2312" w:eastAsia="仿宋_GB2312" w:hAnsi="仿宋_GB2312" w:cs="仿宋_GB2312"/>
        </w:rPr>
      </w:pPr>
      <w:bookmarkStart w:id="24" w:name="_Toc15377200"/>
      <w:bookmarkStart w:id="25" w:name="_Toc15396601"/>
      <w:bookmarkStart w:id="26" w:name="_Toc23039"/>
      <w:r>
        <w:rPr>
          <w:rFonts w:ascii="仿宋_GB2312" w:eastAsia="仿宋_GB2312" w:hAnsi="仿宋_GB2312" w:cs="仿宋_GB2312" w:hint="eastAsia"/>
          <w:b w:val="0"/>
          <w:color w:val="000000"/>
        </w:rPr>
        <w:lastRenderedPageBreak/>
        <w:t>机</w:t>
      </w:r>
      <w:r>
        <w:rPr>
          <w:rStyle w:val="2Char"/>
          <w:rFonts w:ascii="仿宋_GB2312" w:eastAsia="仿宋_GB2312" w:hAnsi="仿宋_GB2312" w:cs="仿宋_GB2312" w:hint="eastAsia"/>
        </w:rPr>
        <w:t>构设置</w:t>
      </w:r>
      <w:bookmarkEnd w:id="24"/>
      <w:bookmarkEnd w:id="25"/>
      <w:bookmarkEnd w:id="26"/>
    </w:p>
    <w:p w:rsidR="00994A24" w:rsidRDefault="00A24E7A">
      <w:pPr>
        <w:pStyle w:val="2"/>
        <w:ind w:firstLineChars="200" w:firstLine="640"/>
        <w:rPr>
          <w:rFonts w:ascii="仿宋_GB2312" w:eastAsia="仿宋_GB2312" w:hAnsi="仿宋_GB2312" w:cs="仿宋_GB2312"/>
          <w:b w:val="0"/>
          <w:bCs w:val="0"/>
          <w:color w:val="000000"/>
        </w:rPr>
      </w:pPr>
      <w:bookmarkStart w:id="27" w:name="_Toc10676"/>
      <w:r>
        <w:rPr>
          <w:rFonts w:ascii="仿宋_GB2312" w:eastAsia="仿宋_GB2312" w:hAnsi="仿宋_GB2312" w:cs="仿宋_GB2312" w:hint="eastAsia"/>
          <w:b w:val="0"/>
          <w:bCs w:val="0"/>
          <w:color w:val="000000"/>
        </w:rPr>
        <w:t>广汉市南兴镇中心卫生院年末编制数</w:t>
      </w:r>
      <w:r>
        <w:rPr>
          <w:rFonts w:ascii="仿宋_GB2312" w:eastAsia="仿宋_GB2312" w:hAnsi="仿宋_GB2312" w:cs="仿宋_GB2312" w:hint="eastAsia"/>
          <w:b w:val="0"/>
          <w:bCs w:val="0"/>
          <w:color w:val="000000"/>
        </w:rPr>
        <w:t>59</w:t>
      </w:r>
      <w:r>
        <w:rPr>
          <w:rFonts w:ascii="仿宋_GB2312" w:eastAsia="仿宋_GB2312" w:hAnsi="仿宋_GB2312" w:cs="仿宋_GB2312" w:hint="eastAsia"/>
          <w:b w:val="0"/>
          <w:bCs w:val="0"/>
          <w:color w:val="000000"/>
        </w:rPr>
        <w:t>人，实际在岗职工</w:t>
      </w:r>
      <w:r>
        <w:rPr>
          <w:rFonts w:ascii="仿宋_GB2312" w:eastAsia="仿宋_GB2312" w:hAnsi="仿宋_GB2312" w:cs="仿宋_GB2312" w:hint="eastAsia"/>
          <w:b w:val="0"/>
          <w:bCs w:val="0"/>
          <w:color w:val="000000"/>
        </w:rPr>
        <w:t>66</w:t>
      </w:r>
      <w:r>
        <w:rPr>
          <w:rFonts w:ascii="仿宋_GB2312" w:eastAsia="仿宋_GB2312" w:hAnsi="仿宋_GB2312" w:cs="仿宋_GB2312" w:hint="eastAsia"/>
          <w:b w:val="0"/>
          <w:bCs w:val="0"/>
          <w:color w:val="000000"/>
        </w:rPr>
        <w:t>人，其中：在编人员</w:t>
      </w:r>
      <w:r>
        <w:rPr>
          <w:rFonts w:ascii="仿宋_GB2312" w:eastAsia="仿宋_GB2312" w:hAnsi="仿宋_GB2312" w:cs="仿宋_GB2312" w:hint="eastAsia"/>
          <w:b w:val="0"/>
          <w:bCs w:val="0"/>
          <w:color w:val="000000"/>
        </w:rPr>
        <w:t>38</w:t>
      </w:r>
      <w:r>
        <w:rPr>
          <w:rFonts w:ascii="仿宋_GB2312" w:eastAsia="仿宋_GB2312" w:hAnsi="仿宋_GB2312" w:cs="仿宋_GB2312" w:hint="eastAsia"/>
          <w:b w:val="0"/>
          <w:bCs w:val="0"/>
          <w:color w:val="000000"/>
        </w:rPr>
        <w:t>人，临聘人</w:t>
      </w:r>
      <w:r>
        <w:rPr>
          <w:rFonts w:ascii="仿宋_GB2312" w:eastAsia="仿宋_GB2312" w:hAnsi="仿宋_GB2312" w:cs="仿宋_GB2312" w:hint="eastAsia"/>
          <w:b w:val="0"/>
          <w:bCs w:val="0"/>
          <w:color w:val="000000"/>
        </w:rPr>
        <w:t>28</w:t>
      </w:r>
      <w:r>
        <w:rPr>
          <w:rFonts w:ascii="仿宋_GB2312" w:eastAsia="仿宋_GB2312" w:hAnsi="仿宋_GB2312" w:cs="仿宋_GB2312" w:hint="eastAsia"/>
          <w:b w:val="0"/>
          <w:bCs w:val="0"/>
          <w:color w:val="000000"/>
        </w:rPr>
        <w:t>人，退休人员</w:t>
      </w:r>
      <w:r>
        <w:rPr>
          <w:rFonts w:ascii="仿宋_GB2312" w:eastAsia="仿宋_GB2312" w:hAnsi="仿宋_GB2312" w:cs="仿宋_GB2312" w:hint="eastAsia"/>
          <w:b w:val="0"/>
          <w:bCs w:val="0"/>
          <w:color w:val="000000"/>
        </w:rPr>
        <w:t>23</w:t>
      </w:r>
      <w:r>
        <w:rPr>
          <w:rFonts w:ascii="仿宋_GB2312" w:eastAsia="仿宋_GB2312" w:hAnsi="仿宋_GB2312" w:cs="仿宋_GB2312" w:hint="eastAsia"/>
          <w:b w:val="0"/>
          <w:bCs w:val="0"/>
          <w:color w:val="000000"/>
        </w:rPr>
        <w:t>人。本单位</w:t>
      </w:r>
      <w:r>
        <w:rPr>
          <w:rFonts w:ascii="仿宋_GB2312" w:eastAsia="仿宋_GB2312" w:hAnsi="仿宋_GB2312" w:cs="仿宋_GB2312" w:hint="eastAsia"/>
          <w:b w:val="0"/>
          <w:bCs w:val="0"/>
          <w:color w:val="000000"/>
        </w:rPr>
        <w:t>没有下设机构</w:t>
      </w:r>
      <w:r>
        <w:rPr>
          <w:rFonts w:ascii="仿宋_GB2312" w:eastAsia="仿宋_GB2312" w:hAnsi="仿宋_GB2312" w:cs="仿宋_GB2312" w:hint="eastAsia"/>
          <w:b w:val="0"/>
          <w:bCs w:val="0"/>
          <w:color w:val="000000"/>
        </w:rPr>
        <w:t>，内设办公室，医务科，财务科，药剂科，护理部，门（急）诊部，住院内科，预防保健科、口腔科、皮肤科、内科、妇产科、医技科、中医科共计</w:t>
      </w:r>
      <w:r>
        <w:rPr>
          <w:rFonts w:ascii="仿宋_GB2312" w:eastAsia="仿宋_GB2312" w:hAnsi="仿宋_GB2312" w:cs="仿宋_GB2312" w:hint="eastAsia"/>
          <w:b w:val="0"/>
          <w:bCs w:val="0"/>
          <w:color w:val="000000"/>
        </w:rPr>
        <w:t>14</w:t>
      </w:r>
      <w:r>
        <w:rPr>
          <w:rFonts w:ascii="仿宋_GB2312" w:eastAsia="仿宋_GB2312" w:hAnsi="仿宋_GB2312" w:cs="仿宋_GB2312" w:hint="eastAsia"/>
          <w:b w:val="0"/>
          <w:bCs w:val="0"/>
          <w:color w:val="000000"/>
        </w:rPr>
        <w:t>个职能科室。</w:t>
      </w:r>
      <w:bookmarkEnd w:id="27"/>
      <w:r>
        <w:rPr>
          <w:rFonts w:ascii="仿宋_GB2312" w:eastAsia="仿宋_GB2312" w:hAnsi="仿宋_GB2312" w:cs="仿宋_GB2312" w:hint="eastAsia"/>
          <w:b w:val="0"/>
          <w:bCs w:val="0"/>
          <w:color w:val="000000"/>
        </w:rPr>
        <w:t xml:space="preserve"> </w:t>
      </w:r>
      <w:r>
        <w:rPr>
          <w:rFonts w:ascii="仿宋_GB2312" w:eastAsia="仿宋_GB2312" w:hAnsi="仿宋_GB2312" w:cs="仿宋_GB2312" w:hint="eastAsia"/>
          <w:b w:val="0"/>
          <w:bCs w:val="0"/>
          <w:color w:val="000000"/>
        </w:rPr>
        <w:t xml:space="preserve">  </w:t>
      </w:r>
    </w:p>
    <w:p w:rsidR="00994A24" w:rsidRDefault="00A24E7A">
      <w:pPr>
        <w:pStyle w:val="2"/>
        <w:ind w:firstLineChars="200" w:firstLine="643"/>
        <w:rPr>
          <w:rFonts w:ascii="仿宋_GB2312" w:eastAsia="仿宋_GB2312" w:hAnsi="仿宋_GB2312" w:cs="仿宋_GB2312"/>
          <w:color w:val="000000"/>
          <w:kern w:val="0"/>
        </w:rPr>
      </w:pPr>
      <w:r>
        <w:rPr>
          <w:rFonts w:ascii="仿宋_GB2312" w:eastAsia="仿宋_GB2312" w:hAnsi="仿宋_GB2312" w:cs="仿宋_GB2312" w:hint="eastAsia"/>
          <w:color w:val="000000"/>
        </w:rPr>
        <w:br w:type="page"/>
      </w:r>
    </w:p>
    <w:p w:rsidR="00994A24" w:rsidRDefault="00A24E7A">
      <w:pPr>
        <w:pStyle w:val="1"/>
        <w:ind w:right="440"/>
        <w:jc w:val="right"/>
        <w:rPr>
          <w:rStyle w:val="1Char"/>
          <w:rFonts w:ascii="仿宋_GB2312" w:eastAsia="仿宋_GB2312" w:hAnsi="仿宋_GB2312" w:cs="仿宋_GB2312"/>
          <w:b/>
        </w:rPr>
      </w:pPr>
      <w:bookmarkStart w:id="28" w:name="_Toc15377204"/>
      <w:bookmarkStart w:id="29" w:name="_Toc27031"/>
      <w:bookmarkStart w:id="30" w:name="_Toc15396602"/>
      <w:r>
        <w:rPr>
          <w:rFonts w:ascii="仿宋_GB2312" w:eastAsia="仿宋_GB2312" w:hAnsi="仿宋_GB2312" w:cs="仿宋_GB2312" w:hint="eastAsia"/>
          <w:bCs w:val="0"/>
          <w:color w:val="000000"/>
        </w:rPr>
        <w:lastRenderedPageBreak/>
        <w:t>第二部分</w:t>
      </w:r>
      <w:r>
        <w:rPr>
          <w:rFonts w:ascii="仿宋_GB2312" w:eastAsia="仿宋_GB2312" w:hAnsi="仿宋_GB2312" w:cs="仿宋_GB2312" w:hint="eastAsia"/>
          <w:bCs w:val="0"/>
          <w:color w:val="000000"/>
        </w:rPr>
        <w:t xml:space="preserve"> </w:t>
      </w:r>
      <w:r>
        <w:rPr>
          <w:rStyle w:val="1Char"/>
          <w:rFonts w:ascii="仿宋_GB2312" w:eastAsia="仿宋_GB2312" w:hAnsi="仿宋_GB2312" w:cs="仿宋_GB2312" w:hint="eastAsia"/>
          <w:b/>
        </w:rPr>
        <w:t>2019</w:t>
      </w:r>
      <w:r>
        <w:rPr>
          <w:rStyle w:val="1Char"/>
          <w:rFonts w:ascii="仿宋_GB2312" w:eastAsia="仿宋_GB2312" w:hAnsi="仿宋_GB2312" w:cs="仿宋_GB2312" w:hint="eastAsia"/>
          <w:b/>
        </w:rPr>
        <w:t>年度部门决算情况说明</w:t>
      </w:r>
      <w:bookmarkEnd w:id="28"/>
      <w:bookmarkEnd w:id="29"/>
      <w:bookmarkEnd w:id="30"/>
    </w:p>
    <w:p w:rsidR="00994A24" w:rsidRDefault="00994A24">
      <w:pPr>
        <w:rPr>
          <w:rFonts w:ascii="仿宋_GB2312" w:eastAsia="仿宋_GB2312" w:hAnsi="仿宋_GB2312" w:cs="仿宋_GB2312"/>
        </w:rPr>
      </w:pPr>
    </w:p>
    <w:p w:rsidR="00994A24" w:rsidRDefault="00A24E7A">
      <w:pPr>
        <w:pStyle w:val="a9"/>
        <w:numPr>
          <w:ilvl w:val="0"/>
          <w:numId w:val="2"/>
        </w:numPr>
        <w:spacing w:line="600" w:lineRule="exact"/>
        <w:ind w:firstLineChars="0"/>
        <w:outlineLvl w:val="1"/>
        <w:rPr>
          <w:rStyle w:val="2Char"/>
          <w:rFonts w:ascii="仿宋_GB2312" w:eastAsia="仿宋_GB2312" w:hAnsi="仿宋_GB2312" w:cs="仿宋_GB2312"/>
        </w:rPr>
      </w:pPr>
      <w:bookmarkStart w:id="31" w:name="_Toc15377205"/>
      <w:bookmarkStart w:id="32" w:name="_Toc19479"/>
      <w:bookmarkStart w:id="33" w:name="_Toc15396603"/>
      <w:r>
        <w:rPr>
          <w:rFonts w:ascii="仿宋_GB2312" w:eastAsia="仿宋_GB2312" w:hAnsi="仿宋_GB2312" w:cs="仿宋_GB2312" w:hint="eastAsia"/>
          <w:b/>
          <w:bCs/>
          <w:color w:val="000000"/>
          <w:sz w:val="32"/>
          <w:szCs w:val="32"/>
        </w:rPr>
        <w:t>收</w:t>
      </w:r>
      <w:r>
        <w:rPr>
          <w:rStyle w:val="2Char"/>
          <w:rFonts w:ascii="仿宋_GB2312" w:eastAsia="仿宋_GB2312" w:hAnsi="仿宋_GB2312" w:cs="仿宋_GB2312" w:hint="eastAsia"/>
        </w:rPr>
        <w:t>入支出决算总体情况说明</w:t>
      </w:r>
      <w:bookmarkEnd w:id="31"/>
      <w:bookmarkEnd w:id="32"/>
      <w:bookmarkEnd w:id="33"/>
    </w:p>
    <w:p w:rsidR="00994A24" w:rsidRDefault="00A24E7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年度收</w:t>
      </w:r>
      <w:r>
        <w:rPr>
          <w:rFonts w:ascii="仿宋_GB2312" w:eastAsia="仿宋_GB2312" w:hAnsi="仿宋_GB2312" w:cs="仿宋_GB2312" w:hint="eastAsia"/>
          <w:color w:val="000000"/>
          <w:sz w:val="32"/>
          <w:szCs w:val="32"/>
        </w:rPr>
        <w:t>入总计</w:t>
      </w:r>
      <w:r>
        <w:rPr>
          <w:rFonts w:ascii="仿宋_GB2312" w:eastAsia="仿宋_GB2312" w:hAnsi="仿宋_GB2312" w:cs="仿宋_GB2312" w:hint="eastAsia"/>
          <w:color w:val="000000"/>
          <w:sz w:val="32"/>
          <w:szCs w:val="32"/>
        </w:rPr>
        <w:t>1331.56</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支</w:t>
      </w:r>
      <w:r>
        <w:rPr>
          <w:rFonts w:ascii="仿宋_GB2312" w:eastAsia="仿宋_GB2312" w:hAnsi="仿宋_GB2312" w:cs="仿宋_GB2312" w:hint="eastAsia"/>
          <w:color w:val="000000"/>
          <w:sz w:val="32"/>
          <w:szCs w:val="32"/>
        </w:rPr>
        <w:t>出</w:t>
      </w:r>
      <w:r>
        <w:rPr>
          <w:rFonts w:ascii="仿宋_GB2312" w:eastAsia="仿宋_GB2312" w:hAnsi="仿宋_GB2312" w:cs="仿宋_GB2312" w:hint="eastAsia"/>
          <w:color w:val="000000"/>
          <w:sz w:val="32"/>
          <w:szCs w:val="32"/>
        </w:rPr>
        <w:t>总计</w:t>
      </w:r>
      <w:r>
        <w:rPr>
          <w:rFonts w:ascii="仿宋_GB2312" w:eastAsia="仿宋_GB2312" w:hAnsi="仿宋_GB2312" w:cs="仿宋_GB2312" w:hint="eastAsia"/>
          <w:color w:val="000000"/>
          <w:sz w:val="32"/>
          <w:szCs w:val="32"/>
        </w:rPr>
        <w:t>1331.56</w:t>
      </w:r>
      <w:r>
        <w:rPr>
          <w:rFonts w:ascii="仿宋_GB2312" w:eastAsia="仿宋_GB2312" w:hAnsi="仿宋_GB2312" w:cs="仿宋_GB2312" w:hint="eastAsia"/>
          <w:color w:val="000000"/>
          <w:sz w:val="32"/>
          <w:szCs w:val="32"/>
        </w:rPr>
        <w:t>万元。与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年相比，收</w:t>
      </w:r>
      <w:r>
        <w:rPr>
          <w:rFonts w:ascii="仿宋_GB2312" w:eastAsia="仿宋_GB2312" w:hAnsi="仿宋_GB2312" w:cs="仿宋_GB2312" w:hint="eastAsia"/>
          <w:color w:val="000000"/>
          <w:sz w:val="32"/>
          <w:szCs w:val="32"/>
        </w:rPr>
        <w:t>入</w:t>
      </w:r>
      <w:r>
        <w:rPr>
          <w:rFonts w:ascii="仿宋_GB2312" w:eastAsia="仿宋_GB2312" w:hAnsi="仿宋_GB2312" w:cs="仿宋_GB2312" w:hint="eastAsia"/>
          <w:color w:val="000000"/>
          <w:sz w:val="32"/>
          <w:szCs w:val="32"/>
        </w:rPr>
        <w:t>增加</w:t>
      </w:r>
      <w:r>
        <w:rPr>
          <w:rFonts w:ascii="仿宋_GB2312" w:eastAsia="仿宋_GB2312" w:hAnsi="仿宋_GB2312" w:cs="仿宋_GB2312" w:hint="eastAsia"/>
          <w:color w:val="000000"/>
          <w:sz w:val="32"/>
          <w:szCs w:val="32"/>
        </w:rPr>
        <w:t>121.05</w:t>
      </w:r>
      <w:r>
        <w:rPr>
          <w:rFonts w:ascii="仿宋_GB2312" w:eastAsia="仿宋_GB2312" w:hAnsi="仿宋_GB2312" w:cs="仿宋_GB2312" w:hint="eastAsia"/>
          <w:color w:val="000000"/>
          <w:sz w:val="32"/>
          <w:szCs w:val="32"/>
        </w:rPr>
        <w:t>万元，增长</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，支出增加</w:t>
      </w:r>
      <w:r>
        <w:rPr>
          <w:rFonts w:ascii="仿宋_GB2312" w:eastAsia="仿宋_GB2312" w:hAnsi="仿宋_GB2312" w:cs="仿宋_GB2312" w:hint="eastAsia"/>
          <w:color w:val="000000"/>
          <w:sz w:val="32"/>
          <w:szCs w:val="32"/>
        </w:rPr>
        <w:t>121.05</w:t>
      </w:r>
      <w:r>
        <w:rPr>
          <w:rFonts w:ascii="仿宋_GB2312" w:eastAsia="仿宋_GB2312" w:hAnsi="仿宋_GB2312" w:cs="仿宋_GB2312" w:hint="eastAsia"/>
          <w:color w:val="000000"/>
          <w:sz w:val="32"/>
          <w:szCs w:val="32"/>
        </w:rPr>
        <w:t>万元，增长</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。主要变动原因是我院中医馆自从</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年建成开馆以来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率先在基层医疗机构开展了超声波疼痛治疗、中药熏蒸、中药塌渍等技术，惠及基层百姓</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年的门诊住院总人次增加。同时</w:t>
      </w:r>
      <w:r>
        <w:rPr>
          <w:rFonts w:ascii="仿宋_GB2312" w:eastAsia="仿宋_GB2312" w:hAnsi="仿宋_GB2312" w:cs="仿宋_GB2312" w:hint="eastAsia"/>
          <w:sz w:val="32"/>
          <w:szCs w:val="32"/>
        </w:rPr>
        <w:t>我院</w:t>
      </w:r>
      <w:r>
        <w:rPr>
          <w:rFonts w:ascii="仿宋_GB2312" w:eastAsia="仿宋_GB2312" w:hAnsi="仿宋_GB2312" w:cs="仿宋_GB2312" w:hint="eastAsia"/>
          <w:sz w:val="32"/>
          <w:szCs w:val="32"/>
        </w:rPr>
        <w:t>与广汉市精神病医院共同打造的三星</w:t>
      </w:r>
      <w:r>
        <w:rPr>
          <w:rFonts w:ascii="仿宋_GB2312" w:eastAsia="仿宋_GB2312" w:hAnsi="仿宋_GB2312" w:cs="仿宋_GB2312" w:hint="eastAsia"/>
          <w:sz w:val="32"/>
          <w:szCs w:val="32"/>
        </w:rPr>
        <w:t>联合</w:t>
      </w:r>
      <w:r>
        <w:rPr>
          <w:rFonts w:ascii="仿宋_GB2312" w:eastAsia="仿宋_GB2312" w:hAnsi="仿宋_GB2312" w:cs="仿宋_GB2312" w:hint="eastAsia"/>
          <w:sz w:val="32"/>
          <w:szCs w:val="32"/>
        </w:rPr>
        <w:t>病区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共</w:t>
      </w:r>
      <w:proofErr w:type="gramStart"/>
      <w:r>
        <w:rPr>
          <w:rFonts w:ascii="仿宋_GB2312" w:eastAsia="仿宋_GB2312" w:hAnsi="仿宋_GB2312" w:cs="仿宋_GB2312" w:hint="eastAsia"/>
          <w:sz w:val="32"/>
          <w:szCs w:val="32"/>
        </w:rPr>
        <w:t>体运行</w:t>
      </w:r>
      <w:proofErr w:type="gramEnd"/>
      <w:r>
        <w:rPr>
          <w:rFonts w:ascii="仿宋_GB2312" w:eastAsia="仿宋_GB2312" w:hAnsi="仿宋_GB2312" w:cs="仿宋_GB2312" w:hint="eastAsia"/>
          <w:sz w:val="32"/>
          <w:szCs w:val="32"/>
        </w:rPr>
        <w:t>模式进一步建立完善。</w:t>
      </w:r>
    </w:p>
    <w:p w:rsidR="00994A24" w:rsidRDefault="00A24E7A">
      <w:pPr>
        <w:spacing w:line="600" w:lineRule="exact"/>
        <w:ind w:firstLineChars="200" w:firstLine="420"/>
      </w:pPr>
      <w:r>
        <w:rPr>
          <w:noProof/>
        </w:rPr>
        <w:drawing>
          <wp:anchor distT="0" distB="0" distL="114300" distR="114300" simplePos="0" relativeHeight="251660288" behindDoc="0" locked="0" layoutInCell="1" allowOverlap="1">
            <wp:simplePos x="0" y="0"/>
            <wp:positionH relativeFrom="column">
              <wp:posOffset>277495</wp:posOffset>
            </wp:positionH>
            <wp:positionV relativeFrom="paragraph">
              <wp:posOffset>186055</wp:posOffset>
            </wp:positionV>
            <wp:extent cx="4843145" cy="19812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843145" cy="1981200"/>
                    </a:xfrm>
                    <a:prstGeom prst="rect">
                      <a:avLst/>
                    </a:prstGeom>
                    <a:noFill/>
                    <a:ln>
                      <a:noFill/>
                    </a:ln>
                  </pic:spPr>
                </pic:pic>
              </a:graphicData>
            </a:graphic>
          </wp:anchor>
        </w:drawing>
      </w:r>
    </w:p>
    <w:p w:rsidR="00994A24" w:rsidRDefault="00994A24">
      <w:pPr>
        <w:spacing w:line="600" w:lineRule="exact"/>
        <w:ind w:firstLineChars="200" w:firstLine="420"/>
      </w:pPr>
    </w:p>
    <w:p w:rsidR="00994A24" w:rsidRDefault="00994A24">
      <w:pPr>
        <w:spacing w:line="600" w:lineRule="exact"/>
        <w:ind w:firstLineChars="200" w:firstLine="420"/>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pStyle w:val="a9"/>
        <w:spacing w:line="600" w:lineRule="exact"/>
        <w:ind w:left="640" w:firstLineChars="0" w:firstLine="0"/>
        <w:rPr>
          <w:rStyle w:val="2Char"/>
          <w:rFonts w:ascii="仿宋_GB2312" w:eastAsia="仿宋_GB2312" w:hAnsi="仿宋_GB2312" w:cs="仿宋_GB2312"/>
        </w:rPr>
      </w:pPr>
      <w:bookmarkStart w:id="34" w:name="_Toc15377206"/>
      <w:bookmarkStart w:id="35" w:name="_Toc15396604"/>
    </w:p>
    <w:p w:rsidR="00994A24" w:rsidRDefault="00A24E7A">
      <w:pPr>
        <w:pStyle w:val="a9"/>
        <w:numPr>
          <w:ilvl w:val="0"/>
          <w:numId w:val="2"/>
        </w:numPr>
        <w:spacing w:line="600" w:lineRule="exact"/>
        <w:ind w:firstLineChars="0"/>
        <w:outlineLvl w:val="1"/>
        <w:rPr>
          <w:rStyle w:val="2Char"/>
          <w:rFonts w:ascii="仿宋_GB2312" w:eastAsia="仿宋_GB2312" w:hAnsi="仿宋_GB2312" w:cs="仿宋_GB2312"/>
        </w:rPr>
      </w:pPr>
      <w:bookmarkStart w:id="36" w:name="_Toc28811"/>
      <w:r>
        <w:rPr>
          <w:rFonts w:ascii="仿宋_GB2312" w:eastAsia="仿宋_GB2312" w:hAnsi="仿宋_GB2312" w:cs="仿宋_GB2312" w:hint="eastAsia"/>
          <w:b/>
          <w:bCs/>
          <w:color w:val="000000"/>
          <w:sz w:val="32"/>
          <w:szCs w:val="32"/>
        </w:rPr>
        <w:t>收</w:t>
      </w:r>
      <w:r>
        <w:rPr>
          <w:rStyle w:val="2Char"/>
          <w:rFonts w:ascii="仿宋_GB2312" w:eastAsia="仿宋_GB2312" w:hAnsi="仿宋_GB2312" w:cs="仿宋_GB2312" w:hint="eastAsia"/>
        </w:rPr>
        <w:t>入决算情况说明</w:t>
      </w:r>
      <w:bookmarkEnd w:id="34"/>
      <w:bookmarkEnd w:id="35"/>
      <w:bookmarkEnd w:id="36"/>
    </w:p>
    <w:p w:rsidR="00994A24" w:rsidRDefault="00A24E7A">
      <w:pPr>
        <w:spacing w:line="600" w:lineRule="exact"/>
        <w:ind w:firstLineChars="200" w:firstLine="640"/>
        <w:outlineLvl w:val="1"/>
        <w:rPr>
          <w:rFonts w:ascii="仿宋_GB2312" w:eastAsia="仿宋_GB2312" w:hAnsi="仿宋_GB2312" w:cs="仿宋_GB2312"/>
          <w:color w:val="000000"/>
          <w:sz w:val="32"/>
          <w:szCs w:val="32"/>
        </w:rPr>
      </w:pPr>
      <w:bookmarkStart w:id="37" w:name="_Toc18441"/>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年本年收入合计</w:t>
      </w:r>
      <w:r>
        <w:rPr>
          <w:rFonts w:ascii="仿宋_GB2312" w:eastAsia="仿宋_GB2312" w:hAnsi="仿宋_GB2312" w:cs="仿宋_GB2312" w:hint="eastAsia"/>
          <w:color w:val="000000"/>
          <w:sz w:val="32"/>
          <w:szCs w:val="32"/>
        </w:rPr>
        <w:t>1331.56</w:t>
      </w:r>
      <w:r>
        <w:rPr>
          <w:rFonts w:ascii="仿宋_GB2312" w:eastAsia="仿宋_GB2312" w:hAnsi="仿宋_GB2312" w:cs="仿宋_GB2312" w:hint="eastAsia"/>
          <w:color w:val="000000"/>
          <w:sz w:val="32"/>
          <w:szCs w:val="32"/>
        </w:rPr>
        <w:t>万元，其中：一般公共预算财政拨款收入</w:t>
      </w:r>
      <w:r>
        <w:rPr>
          <w:rFonts w:ascii="仿宋_GB2312" w:eastAsia="仿宋_GB2312" w:hAnsi="仿宋_GB2312" w:cs="仿宋_GB2312" w:hint="eastAsia"/>
          <w:color w:val="000000"/>
          <w:sz w:val="32"/>
          <w:szCs w:val="32"/>
        </w:rPr>
        <w:t>114.38</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8.59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；事业收入</w:t>
      </w:r>
      <w:r>
        <w:rPr>
          <w:rFonts w:ascii="仿宋_GB2312" w:eastAsia="仿宋_GB2312" w:hAnsi="仿宋_GB2312" w:cs="仿宋_GB2312" w:hint="eastAsia"/>
          <w:color w:val="000000"/>
          <w:sz w:val="32"/>
          <w:szCs w:val="32"/>
        </w:rPr>
        <w:t>1217.18</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91.41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bookmarkEnd w:id="37"/>
    </w:p>
    <w:p w:rsidR="00994A24" w:rsidRDefault="00A24E7A">
      <w:pPr>
        <w:spacing w:line="600" w:lineRule="exact"/>
        <w:rPr>
          <w:rFonts w:ascii="仿宋_GB2312" w:eastAsia="仿宋_GB2312" w:hAnsi="仿宋_GB2312" w:cs="仿宋_GB2312"/>
          <w:color w:val="FF0000"/>
          <w:sz w:val="32"/>
          <w:szCs w:val="32"/>
        </w:rPr>
      </w:pPr>
      <w:r>
        <w:rPr>
          <w:noProof/>
        </w:rPr>
        <w:lastRenderedPageBreak/>
        <w:drawing>
          <wp:anchor distT="0" distB="0" distL="114300" distR="114300" simplePos="0" relativeHeight="251659264" behindDoc="0" locked="0" layoutInCell="1" allowOverlap="1">
            <wp:simplePos x="0" y="0"/>
            <wp:positionH relativeFrom="column">
              <wp:posOffset>331470</wp:posOffset>
            </wp:positionH>
            <wp:positionV relativeFrom="paragraph">
              <wp:posOffset>367030</wp:posOffset>
            </wp:positionV>
            <wp:extent cx="4843145" cy="19812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4843145" cy="1981200"/>
                    </a:xfrm>
                    <a:prstGeom prst="rect">
                      <a:avLst/>
                    </a:prstGeom>
                    <a:noFill/>
                    <a:ln>
                      <a:noFill/>
                    </a:ln>
                  </pic:spPr>
                </pic:pic>
              </a:graphicData>
            </a:graphic>
          </wp:anchor>
        </w:drawing>
      </w:r>
    </w:p>
    <w:p w:rsidR="00994A24" w:rsidRDefault="00994A24">
      <w:pPr>
        <w:spacing w:line="600" w:lineRule="exact"/>
        <w:rPr>
          <w:rFonts w:ascii="仿宋_GB2312" w:eastAsia="仿宋_GB2312" w:hAnsi="仿宋_GB2312" w:cs="仿宋_GB2312"/>
          <w:color w:val="FF0000"/>
          <w:sz w:val="32"/>
          <w:szCs w:val="32"/>
        </w:rPr>
      </w:pPr>
    </w:p>
    <w:p w:rsidR="00994A24" w:rsidRDefault="00994A24">
      <w:pPr>
        <w:spacing w:line="600" w:lineRule="exact"/>
        <w:rPr>
          <w:rFonts w:ascii="仿宋_GB2312" w:eastAsia="仿宋_GB2312" w:hAnsi="仿宋_GB2312" w:cs="仿宋_GB2312"/>
          <w:color w:val="FF0000"/>
          <w:sz w:val="32"/>
          <w:szCs w:val="32"/>
        </w:rPr>
      </w:pPr>
    </w:p>
    <w:p w:rsidR="00994A24" w:rsidRDefault="00994A24">
      <w:pPr>
        <w:spacing w:line="600" w:lineRule="exact"/>
        <w:rPr>
          <w:rFonts w:ascii="仿宋_GB2312" w:eastAsia="仿宋_GB2312" w:hAnsi="仿宋_GB2312" w:cs="仿宋_GB2312"/>
          <w:color w:val="FF0000"/>
          <w:sz w:val="32"/>
          <w:szCs w:val="32"/>
        </w:rPr>
      </w:pPr>
    </w:p>
    <w:p w:rsidR="00994A24" w:rsidRDefault="00994A24">
      <w:pPr>
        <w:spacing w:line="600" w:lineRule="exact"/>
        <w:rPr>
          <w:rFonts w:ascii="仿宋_GB2312" w:eastAsia="仿宋_GB2312" w:hAnsi="仿宋_GB2312" w:cs="仿宋_GB2312"/>
          <w:color w:val="FF0000"/>
          <w:sz w:val="32"/>
          <w:szCs w:val="32"/>
        </w:rPr>
      </w:pPr>
    </w:p>
    <w:p w:rsidR="00994A24" w:rsidRDefault="00994A24">
      <w:pPr>
        <w:spacing w:line="600" w:lineRule="exact"/>
        <w:rPr>
          <w:rFonts w:ascii="仿宋_GB2312" w:eastAsia="仿宋_GB2312" w:hAnsi="仿宋_GB2312" w:cs="仿宋_GB2312"/>
          <w:color w:val="FF0000"/>
          <w:sz w:val="32"/>
          <w:szCs w:val="32"/>
        </w:rPr>
      </w:pPr>
    </w:p>
    <w:p w:rsidR="00994A24" w:rsidRDefault="00994A24">
      <w:pPr>
        <w:spacing w:line="600" w:lineRule="exact"/>
        <w:rPr>
          <w:rFonts w:ascii="仿宋_GB2312" w:eastAsia="仿宋_GB2312" w:hAnsi="仿宋_GB2312" w:cs="仿宋_GB2312"/>
          <w:color w:val="FF0000"/>
          <w:sz w:val="32"/>
          <w:szCs w:val="32"/>
        </w:rPr>
      </w:pPr>
    </w:p>
    <w:p w:rsidR="00994A24" w:rsidRDefault="00A24E7A">
      <w:pPr>
        <w:pStyle w:val="a9"/>
        <w:numPr>
          <w:ilvl w:val="0"/>
          <w:numId w:val="2"/>
        </w:numPr>
        <w:spacing w:line="600" w:lineRule="exact"/>
        <w:ind w:firstLineChars="0"/>
        <w:outlineLvl w:val="1"/>
        <w:rPr>
          <w:rStyle w:val="2Char"/>
          <w:rFonts w:ascii="仿宋_GB2312" w:eastAsia="仿宋_GB2312" w:hAnsi="仿宋_GB2312" w:cs="仿宋_GB2312"/>
        </w:rPr>
      </w:pPr>
      <w:bookmarkStart w:id="38" w:name="_Toc14580"/>
      <w:bookmarkStart w:id="39" w:name="_Toc15396605"/>
      <w:bookmarkStart w:id="40" w:name="_Toc15377207"/>
      <w:r>
        <w:rPr>
          <w:rFonts w:ascii="仿宋_GB2312" w:eastAsia="仿宋_GB2312" w:hAnsi="仿宋_GB2312" w:cs="仿宋_GB2312" w:hint="eastAsia"/>
          <w:b/>
          <w:bCs/>
          <w:color w:val="000000"/>
          <w:sz w:val="32"/>
          <w:szCs w:val="32"/>
        </w:rPr>
        <w:t>支</w:t>
      </w:r>
      <w:r>
        <w:rPr>
          <w:rStyle w:val="2Char"/>
          <w:rFonts w:ascii="仿宋_GB2312" w:eastAsia="仿宋_GB2312" w:hAnsi="仿宋_GB2312" w:cs="仿宋_GB2312" w:hint="eastAsia"/>
        </w:rPr>
        <w:t>出决算情况说明</w:t>
      </w:r>
      <w:bookmarkEnd w:id="38"/>
      <w:bookmarkEnd w:id="39"/>
      <w:bookmarkEnd w:id="40"/>
    </w:p>
    <w:p w:rsidR="00994A24" w:rsidRDefault="00A24E7A">
      <w:pPr>
        <w:spacing w:line="600" w:lineRule="exact"/>
        <w:ind w:firstLineChars="200" w:firstLine="640"/>
        <w:outlineLvl w:val="1"/>
        <w:rPr>
          <w:rFonts w:ascii="仿宋_GB2312" w:eastAsia="仿宋_GB2312" w:hAnsi="仿宋_GB2312" w:cs="仿宋_GB2312"/>
          <w:color w:val="000000"/>
          <w:sz w:val="32"/>
          <w:szCs w:val="32"/>
        </w:rPr>
      </w:pPr>
      <w:bookmarkStart w:id="41" w:name="_Toc28209"/>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年本年支出合计</w:t>
      </w:r>
      <w:r>
        <w:rPr>
          <w:rFonts w:ascii="仿宋_GB2312" w:eastAsia="仿宋_GB2312" w:hAnsi="仿宋_GB2312" w:cs="仿宋_GB2312" w:hint="eastAsia"/>
          <w:color w:val="000000"/>
          <w:sz w:val="32"/>
          <w:szCs w:val="32"/>
        </w:rPr>
        <w:t>1331.56</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hint="eastAsia"/>
          <w:color w:val="000000"/>
          <w:sz w:val="32"/>
          <w:szCs w:val="32"/>
        </w:rPr>
        <w:t>1331.06</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99.96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hint="eastAsia"/>
          <w:color w:val="000000"/>
          <w:sz w:val="32"/>
          <w:szCs w:val="32"/>
        </w:rPr>
        <w:t>0.5</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0.04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bookmarkEnd w:id="41"/>
    </w:p>
    <w:p w:rsidR="00994A24" w:rsidRDefault="00A24E7A">
      <w:pPr>
        <w:spacing w:line="600" w:lineRule="exact"/>
        <w:ind w:firstLineChars="200" w:firstLine="420"/>
        <w:rPr>
          <w:rFonts w:ascii="仿宋_GB2312" w:eastAsia="仿宋_GB2312" w:hAnsi="仿宋_GB2312" w:cs="仿宋_GB2312"/>
          <w:color w:val="FF0000"/>
          <w:sz w:val="32"/>
          <w:szCs w:val="32"/>
        </w:rPr>
      </w:pPr>
      <w:r>
        <w:rPr>
          <w:noProof/>
        </w:rPr>
        <w:drawing>
          <wp:anchor distT="0" distB="0" distL="114300" distR="114300" simplePos="0" relativeHeight="251661312" behindDoc="0" locked="0" layoutInCell="1" allowOverlap="1">
            <wp:simplePos x="0" y="0"/>
            <wp:positionH relativeFrom="column">
              <wp:posOffset>331470</wp:posOffset>
            </wp:positionH>
            <wp:positionV relativeFrom="paragraph">
              <wp:posOffset>174625</wp:posOffset>
            </wp:positionV>
            <wp:extent cx="4843145" cy="19812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4843145" cy="1981200"/>
                    </a:xfrm>
                    <a:prstGeom prst="rect">
                      <a:avLst/>
                    </a:prstGeom>
                    <a:noFill/>
                    <a:ln>
                      <a:noFill/>
                    </a:ln>
                  </pic:spPr>
                </pic:pic>
              </a:graphicData>
            </a:graphic>
          </wp:anchor>
        </w:drawing>
      </w:r>
    </w:p>
    <w:p w:rsidR="00994A24" w:rsidRDefault="00994A24">
      <w:pPr>
        <w:spacing w:line="600" w:lineRule="exact"/>
        <w:ind w:firstLineChars="200" w:firstLine="640"/>
        <w:rPr>
          <w:rFonts w:ascii="仿宋_GB2312" w:eastAsia="仿宋_GB2312" w:hAnsi="仿宋_GB2312" w:cs="仿宋_GB2312"/>
          <w:color w:val="FF0000"/>
          <w:sz w:val="32"/>
          <w:szCs w:val="32"/>
        </w:rPr>
      </w:pPr>
    </w:p>
    <w:p w:rsidR="00994A24" w:rsidRDefault="00994A24">
      <w:pPr>
        <w:spacing w:line="600" w:lineRule="exact"/>
        <w:ind w:firstLineChars="200" w:firstLine="640"/>
        <w:rPr>
          <w:rFonts w:ascii="仿宋_GB2312" w:eastAsia="仿宋_GB2312" w:hAnsi="仿宋_GB2312" w:cs="仿宋_GB2312"/>
          <w:color w:val="FF0000"/>
          <w:sz w:val="32"/>
          <w:szCs w:val="32"/>
        </w:rPr>
      </w:pPr>
    </w:p>
    <w:p w:rsidR="00994A24" w:rsidRDefault="00994A24">
      <w:pPr>
        <w:spacing w:line="600" w:lineRule="exact"/>
        <w:ind w:firstLineChars="200" w:firstLine="640"/>
        <w:rPr>
          <w:rFonts w:ascii="仿宋_GB2312" w:eastAsia="仿宋_GB2312" w:hAnsi="仿宋_GB2312" w:cs="仿宋_GB2312"/>
          <w:color w:val="FF0000"/>
          <w:sz w:val="32"/>
          <w:szCs w:val="32"/>
        </w:rPr>
      </w:pPr>
    </w:p>
    <w:p w:rsidR="00994A24" w:rsidRDefault="00994A24">
      <w:pPr>
        <w:spacing w:line="600" w:lineRule="exact"/>
        <w:ind w:firstLineChars="200" w:firstLine="640"/>
        <w:rPr>
          <w:rFonts w:ascii="仿宋_GB2312" w:eastAsia="仿宋_GB2312" w:hAnsi="仿宋_GB2312" w:cs="仿宋_GB2312"/>
          <w:color w:val="FF0000"/>
          <w:sz w:val="32"/>
          <w:szCs w:val="32"/>
        </w:rPr>
      </w:pPr>
    </w:p>
    <w:p w:rsidR="00994A24" w:rsidRDefault="00994A24">
      <w:pPr>
        <w:spacing w:line="600" w:lineRule="exact"/>
        <w:rPr>
          <w:rFonts w:ascii="仿宋_GB2312" w:eastAsia="仿宋_GB2312" w:hAnsi="仿宋_GB2312" w:cs="仿宋_GB2312"/>
          <w:color w:val="FF0000"/>
          <w:sz w:val="32"/>
          <w:szCs w:val="32"/>
        </w:rPr>
      </w:pPr>
    </w:p>
    <w:p w:rsidR="00994A24" w:rsidRDefault="00A24E7A">
      <w:pPr>
        <w:spacing w:line="600" w:lineRule="exact"/>
        <w:ind w:firstLineChars="200" w:firstLine="643"/>
        <w:outlineLvl w:val="1"/>
        <w:rPr>
          <w:rStyle w:val="2Char"/>
          <w:rFonts w:ascii="仿宋_GB2312" w:eastAsia="仿宋_GB2312" w:hAnsi="仿宋_GB2312" w:cs="仿宋_GB2312"/>
        </w:rPr>
      </w:pPr>
      <w:bookmarkStart w:id="42" w:name="_Toc15396606"/>
      <w:bookmarkStart w:id="43" w:name="_Toc15377208"/>
      <w:bookmarkStart w:id="44" w:name="_Toc11247"/>
      <w:r>
        <w:rPr>
          <w:rFonts w:ascii="仿宋_GB2312" w:eastAsia="仿宋_GB2312" w:hAnsi="仿宋_GB2312" w:cs="仿宋_GB2312" w:hint="eastAsia"/>
          <w:b/>
          <w:bCs/>
          <w:color w:val="000000"/>
          <w:sz w:val="32"/>
          <w:szCs w:val="32"/>
        </w:rPr>
        <w:t>四、财</w:t>
      </w:r>
      <w:r>
        <w:rPr>
          <w:rStyle w:val="2Char"/>
          <w:rFonts w:ascii="仿宋_GB2312" w:eastAsia="仿宋_GB2312" w:hAnsi="仿宋_GB2312" w:cs="仿宋_GB2312" w:hint="eastAsia"/>
        </w:rPr>
        <w:t>政拨款收入支出决算总体情况说明</w:t>
      </w:r>
      <w:bookmarkEnd w:id="42"/>
      <w:bookmarkEnd w:id="43"/>
      <w:bookmarkEnd w:id="44"/>
    </w:p>
    <w:p w:rsidR="00994A24" w:rsidRDefault="00A24E7A">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年财政拨款收</w:t>
      </w:r>
      <w:r>
        <w:rPr>
          <w:rFonts w:ascii="仿宋_GB2312" w:eastAsia="仿宋_GB2312" w:hAnsi="仿宋_GB2312" w:cs="仿宋_GB2312" w:hint="eastAsia"/>
          <w:color w:val="000000"/>
          <w:sz w:val="32"/>
          <w:szCs w:val="32"/>
        </w:rPr>
        <w:t>入总计</w:t>
      </w:r>
      <w:r>
        <w:rPr>
          <w:rFonts w:ascii="仿宋_GB2312" w:eastAsia="仿宋_GB2312" w:hAnsi="仿宋_GB2312" w:cs="仿宋_GB2312" w:hint="eastAsia"/>
          <w:color w:val="000000"/>
          <w:sz w:val="32"/>
          <w:szCs w:val="32"/>
        </w:rPr>
        <w:t>114.38</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支</w:t>
      </w:r>
      <w:r>
        <w:rPr>
          <w:rFonts w:ascii="仿宋_GB2312" w:eastAsia="仿宋_GB2312" w:hAnsi="仿宋_GB2312" w:cs="仿宋_GB2312" w:hint="eastAsia"/>
          <w:color w:val="000000"/>
          <w:sz w:val="32"/>
          <w:szCs w:val="32"/>
        </w:rPr>
        <w:t>出</w:t>
      </w:r>
      <w:r>
        <w:rPr>
          <w:rFonts w:ascii="仿宋_GB2312" w:eastAsia="仿宋_GB2312" w:hAnsi="仿宋_GB2312" w:cs="仿宋_GB2312" w:hint="eastAsia"/>
          <w:color w:val="000000"/>
          <w:sz w:val="32"/>
          <w:szCs w:val="32"/>
        </w:rPr>
        <w:t>总计</w:t>
      </w:r>
      <w:r>
        <w:rPr>
          <w:rFonts w:ascii="仿宋_GB2312" w:eastAsia="仿宋_GB2312" w:hAnsi="仿宋_GB2312" w:cs="仿宋_GB2312" w:hint="eastAsia"/>
          <w:color w:val="000000"/>
          <w:sz w:val="32"/>
          <w:szCs w:val="32"/>
        </w:rPr>
        <w:t>114.38</w:t>
      </w:r>
      <w:r>
        <w:rPr>
          <w:rFonts w:ascii="仿宋_GB2312" w:eastAsia="仿宋_GB2312" w:hAnsi="仿宋_GB2312" w:cs="仿宋_GB2312" w:hint="eastAsia"/>
          <w:color w:val="000000"/>
          <w:sz w:val="32"/>
          <w:szCs w:val="32"/>
        </w:rPr>
        <w:t>万元。与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年相比，财政拨款收</w:t>
      </w:r>
      <w:r>
        <w:rPr>
          <w:rFonts w:ascii="仿宋_GB2312" w:eastAsia="仿宋_GB2312" w:hAnsi="仿宋_GB2312" w:cs="仿宋_GB2312" w:hint="eastAsia"/>
          <w:color w:val="000000"/>
          <w:sz w:val="32"/>
          <w:szCs w:val="32"/>
        </w:rPr>
        <w:t>入</w:t>
      </w:r>
      <w:r>
        <w:rPr>
          <w:rFonts w:ascii="仿宋_GB2312" w:eastAsia="仿宋_GB2312" w:hAnsi="仿宋_GB2312" w:cs="仿宋_GB2312" w:hint="eastAsia"/>
          <w:color w:val="000000"/>
          <w:sz w:val="32"/>
          <w:szCs w:val="32"/>
        </w:rPr>
        <w:t>总计</w:t>
      </w:r>
      <w:r>
        <w:rPr>
          <w:rFonts w:ascii="仿宋_GB2312" w:eastAsia="仿宋_GB2312" w:hAnsi="仿宋_GB2312" w:cs="仿宋_GB2312" w:hint="eastAsia"/>
          <w:color w:val="000000"/>
          <w:sz w:val="32"/>
          <w:szCs w:val="32"/>
        </w:rPr>
        <w:t>减少</w:t>
      </w:r>
      <w:r>
        <w:rPr>
          <w:rFonts w:ascii="仿宋_GB2312" w:eastAsia="仿宋_GB2312" w:hAnsi="仿宋_GB2312" w:cs="仿宋_GB2312" w:hint="eastAsia"/>
          <w:color w:val="000000"/>
          <w:sz w:val="32"/>
          <w:szCs w:val="32"/>
        </w:rPr>
        <w:t>9.01</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下降</w:t>
      </w:r>
      <w:r>
        <w:rPr>
          <w:rFonts w:ascii="仿宋_GB2312" w:eastAsia="仿宋_GB2312" w:hAnsi="仿宋_GB2312" w:cs="仿宋_GB2312" w:hint="eastAsia"/>
          <w:color w:val="000000"/>
          <w:sz w:val="32"/>
          <w:szCs w:val="32"/>
        </w:rPr>
        <w:t>7.3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支</w:t>
      </w:r>
      <w:r>
        <w:rPr>
          <w:rFonts w:ascii="仿宋_GB2312" w:eastAsia="仿宋_GB2312" w:hAnsi="仿宋_GB2312" w:cs="仿宋_GB2312" w:hint="eastAsia"/>
          <w:color w:val="000000"/>
          <w:sz w:val="32"/>
          <w:szCs w:val="32"/>
        </w:rPr>
        <w:t>出</w:t>
      </w:r>
      <w:r>
        <w:rPr>
          <w:rFonts w:ascii="仿宋_GB2312" w:eastAsia="仿宋_GB2312" w:hAnsi="仿宋_GB2312" w:cs="仿宋_GB2312" w:hint="eastAsia"/>
          <w:color w:val="000000"/>
          <w:sz w:val="32"/>
          <w:szCs w:val="32"/>
        </w:rPr>
        <w:t>总计减少</w:t>
      </w:r>
      <w:r>
        <w:rPr>
          <w:rFonts w:ascii="仿宋_GB2312" w:eastAsia="仿宋_GB2312" w:hAnsi="仿宋_GB2312" w:cs="仿宋_GB2312" w:hint="eastAsia"/>
          <w:color w:val="000000"/>
          <w:sz w:val="32"/>
          <w:szCs w:val="32"/>
        </w:rPr>
        <w:t>9.01</w:t>
      </w:r>
      <w:r>
        <w:rPr>
          <w:rFonts w:ascii="仿宋_GB2312" w:eastAsia="仿宋_GB2312" w:hAnsi="仿宋_GB2312" w:cs="仿宋_GB2312" w:hint="eastAsia"/>
          <w:color w:val="000000"/>
          <w:sz w:val="32"/>
          <w:szCs w:val="32"/>
        </w:rPr>
        <w:t>万元，下降</w:t>
      </w:r>
      <w:r>
        <w:rPr>
          <w:rFonts w:ascii="仿宋_GB2312" w:eastAsia="仿宋_GB2312" w:hAnsi="仿宋_GB2312" w:cs="仿宋_GB2312" w:hint="eastAsia"/>
          <w:color w:val="000000"/>
          <w:sz w:val="32"/>
          <w:szCs w:val="32"/>
        </w:rPr>
        <w:t>7.3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。主要变动原因</w:t>
      </w:r>
      <w:r>
        <w:rPr>
          <w:rFonts w:ascii="仿宋_GB2312" w:eastAsia="仿宋_GB2312" w:hAnsi="仿宋_GB2312" w:cs="仿宋_GB2312" w:hint="eastAsia"/>
          <w:color w:val="000000"/>
          <w:sz w:val="32"/>
          <w:szCs w:val="32"/>
        </w:rPr>
        <w:t>是</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财政未拨其他商品服务支出款项。</w:t>
      </w:r>
    </w:p>
    <w:p w:rsidR="00994A24" w:rsidRDefault="00994A24">
      <w:pPr>
        <w:spacing w:line="600" w:lineRule="exact"/>
        <w:rPr>
          <w:rFonts w:ascii="仿宋_GB2312" w:eastAsia="仿宋_GB2312" w:hAnsi="仿宋_GB2312" w:cs="仿宋_GB2312"/>
          <w:color w:val="000000"/>
          <w:sz w:val="32"/>
          <w:szCs w:val="32"/>
        </w:rPr>
      </w:pPr>
    </w:p>
    <w:p w:rsidR="00994A24" w:rsidRDefault="00994A24">
      <w:pPr>
        <w:spacing w:line="600" w:lineRule="exact"/>
        <w:ind w:firstLine="640"/>
        <w:rPr>
          <w:rFonts w:ascii="仿宋_GB2312" w:eastAsia="仿宋_GB2312" w:hAnsi="仿宋_GB2312" w:cs="仿宋_GB2312"/>
          <w:b/>
          <w:color w:val="00B050"/>
          <w:sz w:val="32"/>
          <w:szCs w:val="32"/>
        </w:rPr>
      </w:pPr>
    </w:p>
    <w:p w:rsidR="00994A24" w:rsidRDefault="00A24E7A">
      <w:pPr>
        <w:spacing w:line="600" w:lineRule="exact"/>
        <w:ind w:firstLineChars="200" w:firstLine="420"/>
        <w:rPr>
          <w:rFonts w:ascii="仿宋_GB2312" w:eastAsia="仿宋_GB2312" w:hAnsi="仿宋_GB2312" w:cs="仿宋_GB2312"/>
          <w:b/>
          <w:bCs/>
          <w:color w:val="000000"/>
          <w:sz w:val="32"/>
          <w:szCs w:val="32"/>
        </w:rPr>
      </w:pPr>
      <w:bookmarkStart w:id="45" w:name="_Toc15396607"/>
      <w:bookmarkStart w:id="46" w:name="_Toc15377209"/>
      <w:r>
        <w:rPr>
          <w:noProof/>
        </w:rPr>
        <w:lastRenderedPageBreak/>
        <w:drawing>
          <wp:anchor distT="0" distB="0" distL="114300" distR="114300" simplePos="0" relativeHeight="251662336" behindDoc="0" locked="0" layoutInCell="1" allowOverlap="1">
            <wp:simplePos x="0" y="0"/>
            <wp:positionH relativeFrom="column">
              <wp:posOffset>513715</wp:posOffset>
            </wp:positionH>
            <wp:positionV relativeFrom="paragraph">
              <wp:posOffset>-11430</wp:posOffset>
            </wp:positionV>
            <wp:extent cx="4843145" cy="19812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4843145" cy="1981200"/>
                    </a:xfrm>
                    <a:prstGeom prst="rect">
                      <a:avLst/>
                    </a:prstGeom>
                    <a:noFill/>
                    <a:ln>
                      <a:noFill/>
                    </a:ln>
                  </pic:spPr>
                </pic:pic>
              </a:graphicData>
            </a:graphic>
          </wp:anchor>
        </w:drawing>
      </w:r>
    </w:p>
    <w:p w:rsidR="00994A24" w:rsidRDefault="00994A24">
      <w:pPr>
        <w:spacing w:line="600" w:lineRule="exact"/>
        <w:ind w:firstLineChars="200" w:firstLine="643"/>
        <w:rPr>
          <w:rFonts w:ascii="仿宋_GB2312" w:eastAsia="仿宋_GB2312" w:hAnsi="仿宋_GB2312" w:cs="仿宋_GB2312"/>
          <w:b/>
          <w:bCs/>
          <w:color w:val="000000"/>
          <w:sz w:val="32"/>
          <w:szCs w:val="32"/>
        </w:rPr>
      </w:pPr>
    </w:p>
    <w:p w:rsidR="00994A24" w:rsidRDefault="00994A24">
      <w:pPr>
        <w:spacing w:line="600" w:lineRule="exact"/>
        <w:ind w:firstLineChars="200" w:firstLine="643"/>
        <w:rPr>
          <w:rFonts w:ascii="仿宋_GB2312" w:eastAsia="仿宋_GB2312" w:hAnsi="仿宋_GB2312" w:cs="仿宋_GB2312"/>
          <w:b/>
          <w:bCs/>
          <w:color w:val="000000"/>
          <w:sz w:val="32"/>
          <w:szCs w:val="32"/>
        </w:rPr>
      </w:pPr>
    </w:p>
    <w:p w:rsidR="00994A24" w:rsidRDefault="00994A24">
      <w:pPr>
        <w:spacing w:line="600" w:lineRule="exact"/>
        <w:ind w:firstLineChars="200" w:firstLine="643"/>
        <w:rPr>
          <w:rFonts w:ascii="仿宋_GB2312" w:eastAsia="仿宋_GB2312" w:hAnsi="仿宋_GB2312" w:cs="仿宋_GB2312"/>
          <w:b/>
          <w:bCs/>
          <w:color w:val="000000"/>
          <w:sz w:val="32"/>
          <w:szCs w:val="32"/>
        </w:rPr>
      </w:pPr>
    </w:p>
    <w:p w:rsidR="00994A24" w:rsidRDefault="00994A24">
      <w:pPr>
        <w:spacing w:line="600" w:lineRule="exact"/>
        <w:ind w:firstLineChars="200" w:firstLine="643"/>
        <w:rPr>
          <w:rFonts w:ascii="仿宋_GB2312" w:eastAsia="仿宋_GB2312" w:hAnsi="仿宋_GB2312" w:cs="仿宋_GB2312"/>
          <w:b/>
          <w:bCs/>
          <w:color w:val="000000"/>
          <w:sz w:val="32"/>
          <w:szCs w:val="32"/>
        </w:rPr>
      </w:pPr>
    </w:p>
    <w:p w:rsidR="00994A24" w:rsidRDefault="00994A24">
      <w:pPr>
        <w:spacing w:line="600" w:lineRule="exact"/>
        <w:rPr>
          <w:rFonts w:ascii="仿宋_GB2312" w:eastAsia="仿宋_GB2312" w:hAnsi="仿宋_GB2312" w:cs="仿宋_GB2312"/>
          <w:b/>
          <w:bCs/>
          <w:color w:val="000000"/>
          <w:sz w:val="32"/>
          <w:szCs w:val="32"/>
        </w:rPr>
      </w:pPr>
    </w:p>
    <w:p w:rsidR="00994A24" w:rsidRDefault="00A24E7A">
      <w:pPr>
        <w:spacing w:line="600" w:lineRule="exact"/>
        <w:ind w:firstLineChars="200" w:firstLine="643"/>
        <w:outlineLvl w:val="1"/>
        <w:rPr>
          <w:rStyle w:val="2Char"/>
          <w:rFonts w:ascii="仿宋_GB2312" w:eastAsia="仿宋_GB2312" w:hAnsi="仿宋_GB2312" w:cs="仿宋_GB2312"/>
        </w:rPr>
      </w:pPr>
      <w:bookmarkStart w:id="47" w:name="_Toc14855"/>
      <w:r>
        <w:rPr>
          <w:rFonts w:ascii="仿宋_GB2312" w:eastAsia="仿宋_GB2312" w:hAnsi="仿宋_GB2312" w:cs="仿宋_GB2312" w:hint="eastAsia"/>
          <w:b/>
          <w:bCs/>
          <w:color w:val="000000"/>
          <w:sz w:val="32"/>
          <w:szCs w:val="32"/>
        </w:rPr>
        <w:t>五、一</w:t>
      </w:r>
      <w:r>
        <w:rPr>
          <w:rStyle w:val="2Char"/>
          <w:rFonts w:ascii="仿宋_GB2312" w:eastAsia="仿宋_GB2312" w:hAnsi="仿宋_GB2312" w:cs="仿宋_GB2312" w:hint="eastAsia"/>
        </w:rPr>
        <w:t>般公共预算财政拨款支出决算情况说明</w:t>
      </w:r>
      <w:bookmarkEnd w:id="45"/>
      <w:bookmarkEnd w:id="46"/>
      <w:bookmarkEnd w:id="47"/>
    </w:p>
    <w:p w:rsidR="00994A24" w:rsidRDefault="00A24E7A">
      <w:pPr>
        <w:spacing w:line="600" w:lineRule="exact"/>
        <w:ind w:firstLineChars="200" w:firstLine="643"/>
        <w:outlineLvl w:val="2"/>
        <w:rPr>
          <w:rFonts w:ascii="仿宋_GB2312" w:eastAsia="仿宋_GB2312" w:hAnsi="仿宋_GB2312" w:cs="仿宋_GB2312"/>
          <w:b/>
          <w:color w:val="000000"/>
          <w:sz w:val="32"/>
          <w:szCs w:val="32"/>
        </w:rPr>
      </w:pPr>
      <w:bookmarkStart w:id="48" w:name="_Toc15377210"/>
      <w:r>
        <w:rPr>
          <w:rFonts w:ascii="仿宋_GB2312" w:eastAsia="仿宋_GB2312" w:hAnsi="仿宋_GB2312" w:cs="仿宋_GB2312" w:hint="eastAsia"/>
          <w:b/>
          <w:color w:val="000000"/>
          <w:sz w:val="32"/>
          <w:szCs w:val="32"/>
        </w:rPr>
        <w:t>（一）一般公共预算财政拨款支出决算总体情况</w:t>
      </w:r>
      <w:bookmarkEnd w:id="48"/>
    </w:p>
    <w:p w:rsidR="00994A24" w:rsidRDefault="00A24E7A">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年一般公共预算财政拨款支出</w:t>
      </w:r>
      <w:r>
        <w:rPr>
          <w:rFonts w:ascii="仿宋_GB2312" w:eastAsia="仿宋_GB2312" w:hAnsi="仿宋_GB2312" w:cs="仿宋_GB2312" w:hint="eastAsia"/>
          <w:color w:val="000000"/>
          <w:sz w:val="32"/>
          <w:szCs w:val="32"/>
        </w:rPr>
        <w:t>114.38</w:t>
      </w:r>
      <w:r>
        <w:rPr>
          <w:rFonts w:ascii="仿宋_GB2312" w:eastAsia="仿宋_GB2312" w:hAnsi="仿宋_GB2312" w:cs="仿宋_GB2312" w:hint="eastAsia"/>
          <w:color w:val="000000"/>
          <w:sz w:val="32"/>
          <w:szCs w:val="32"/>
        </w:rPr>
        <w:t>万元，占本年支出合计的</w:t>
      </w:r>
      <w:r>
        <w:rPr>
          <w:rFonts w:ascii="仿宋_GB2312" w:eastAsia="仿宋_GB2312" w:hAnsi="仿宋_GB2312" w:cs="仿宋_GB2312" w:hint="eastAsia"/>
          <w:color w:val="000000"/>
          <w:sz w:val="32"/>
          <w:szCs w:val="32"/>
        </w:rPr>
        <w:t>8.59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年相比，一般公共预算财政拨款减少</w:t>
      </w:r>
      <w:r>
        <w:rPr>
          <w:rFonts w:ascii="仿宋_GB2312" w:eastAsia="仿宋_GB2312" w:hAnsi="仿宋_GB2312" w:cs="仿宋_GB2312" w:hint="eastAsia"/>
          <w:color w:val="000000"/>
          <w:sz w:val="32"/>
          <w:szCs w:val="32"/>
        </w:rPr>
        <w:t>9.01</w:t>
      </w:r>
      <w:r>
        <w:rPr>
          <w:rFonts w:ascii="仿宋_GB2312" w:eastAsia="仿宋_GB2312" w:hAnsi="仿宋_GB2312" w:cs="仿宋_GB2312" w:hint="eastAsia"/>
          <w:color w:val="000000"/>
          <w:sz w:val="32"/>
          <w:szCs w:val="32"/>
        </w:rPr>
        <w:t>万元，下降</w:t>
      </w:r>
      <w:r>
        <w:rPr>
          <w:rFonts w:ascii="仿宋_GB2312" w:eastAsia="仿宋_GB2312" w:hAnsi="仿宋_GB2312" w:cs="仿宋_GB2312" w:hint="eastAsia"/>
          <w:color w:val="000000"/>
          <w:sz w:val="32"/>
          <w:szCs w:val="32"/>
        </w:rPr>
        <w:t>7.3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。主要变动原因是主要变动原因</w:t>
      </w:r>
      <w:r>
        <w:rPr>
          <w:rFonts w:ascii="仿宋_GB2312" w:eastAsia="仿宋_GB2312" w:hAnsi="仿宋_GB2312" w:cs="仿宋_GB2312" w:hint="eastAsia"/>
          <w:color w:val="000000"/>
          <w:sz w:val="32"/>
          <w:szCs w:val="32"/>
        </w:rPr>
        <w:t>是</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财政未拨其他商品服务支出。</w:t>
      </w:r>
    </w:p>
    <w:p w:rsidR="00994A24" w:rsidRDefault="00A24E7A">
      <w:pPr>
        <w:spacing w:line="600" w:lineRule="exact"/>
        <w:ind w:firstLineChars="200" w:firstLine="420"/>
        <w:rPr>
          <w:rFonts w:ascii="仿宋_GB2312" w:eastAsia="仿宋_GB2312" w:hAnsi="仿宋_GB2312" w:cs="仿宋_GB2312"/>
          <w:color w:val="000000"/>
          <w:sz w:val="32"/>
          <w:szCs w:val="32"/>
        </w:rPr>
      </w:pPr>
      <w:r>
        <w:rPr>
          <w:noProof/>
        </w:rPr>
        <w:drawing>
          <wp:anchor distT="0" distB="0" distL="114300" distR="114300" simplePos="0" relativeHeight="251663360" behindDoc="0" locked="0" layoutInCell="1" allowOverlap="1">
            <wp:simplePos x="0" y="0"/>
            <wp:positionH relativeFrom="column">
              <wp:posOffset>512445</wp:posOffset>
            </wp:positionH>
            <wp:positionV relativeFrom="paragraph">
              <wp:posOffset>299085</wp:posOffset>
            </wp:positionV>
            <wp:extent cx="4834255" cy="19812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4834255" cy="1981200"/>
                    </a:xfrm>
                    <a:prstGeom prst="rect">
                      <a:avLst/>
                    </a:prstGeom>
                    <a:noFill/>
                    <a:ln>
                      <a:noFill/>
                    </a:ln>
                  </pic:spPr>
                </pic:pic>
              </a:graphicData>
            </a:graphic>
          </wp:anchor>
        </w:drawing>
      </w:r>
      <w:r>
        <w:rPr>
          <w:rFonts w:ascii="仿宋_GB2312" w:eastAsia="仿宋_GB2312" w:hAnsi="仿宋_GB2312" w:cs="仿宋_GB2312" w:hint="eastAsia"/>
          <w:color w:val="000000"/>
          <w:sz w:val="32"/>
          <w:szCs w:val="32"/>
        </w:rPr>
        <w:t xml:space="preserve"> </w:t>
      </w: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ind w:firstLineChars="200" w:firstLine="640"/>
        <w:rPr>
          <w:rFonts w:ascii="仿宋_GB2312" w:eastAsia="仿宋_GB2312" w:hAnsi="仿宋_GB2312" w:cs="仿宋_GB2312"/>
          <w:color w:val="000000" w:themeColor="text1"/>
          <w:sz w:val="32"/>
          <w:szCs w:val="32"/>
        </w:rPr>
      </w:pPr>
    </w:p>
    <w:p w:rsidR="00994A24" w:rsidRDefault="00994A24">
      <w:pPr>
        <w:spacing w:line="600" w:lineRule="exact"/>
        <w:rPr>
          <w:rFonts w:ascii="仿宋_GB2312" w:eastAsia="仿宋_GB2312" w:hAnsi="仿宋_GB2312" w:cs="仿宋_GB2312"/>
          <w:color w:val="000000" w:themeColor="text1"/>
          <w:sz w:val="32"/>
          <w:szCs w:val="32"/>
        </w:rPr>
      </w:pPr>
    </w:p>
    <w:p w:rsidR="00994A24" w:rsidRDefault="00A24E7A">
      <w:pPr>
        <w:spacing w:line="600" w:lineRule="exact"/>
        <w:ind w:firstLineChars="200" w:firstLine="643"/>
        <w:outlineLvl w:val="2"/>
        <w:rPr>
          <w:rFonts w:ascii="仿宋_GB2312" w:eastAsia="仿宋_GB2312" w:hAnsi="仿宋_GB2312" w:cs="仿宋_GB2312"/>
          <w:b/>
          <w:color w:val="000000"/>
          <w:sz w:val="32"/>
          <w:szCs w:val="32"/>
        </w:rPr>
      </w:pPr>
      <w:bookmarkStart w:id="49" w:name="_Toc15377211"/>
      <w:r>
        <w:rPr>
          <w:rFonts w:ascii="仿宋_GB2312" w:eastAsia="仿宋_GB2312" w:hAnsi="仿宋_GB2312" w:cs="仿宋_GB2312" w:hint="eastAsia"/>
          <w:b/>
          <w:color w:val="000000"/>
          <w:sz w:val="32"/>
          <w:szCs w:val="32"/>
        </w:rPr>
        <w:t>（二）一般公共预算财政拨款支出决算结构情况</w:t>
      </w:r>
      <w:bookmarkEnd w:id="49"/>
    </w:p>
    <w:p w:rsidR="00994A24" w:rsidRDefault="00A24E7A">
      <w:pPr>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w:t>
      </w:r>
      <w:r>
        <w:rPr>
          <w:rFonts w:ascii="仿宋_GB2312" w:eastAsia="仿宋_GB2312" w:hAnsi="仿宋_GB2312" w:cs="仿宋_GB2312" w:hint="eastAsia"/>
          <w:color w:val="000000" w:themeColor="text1"/>
          <w:sz w:val="32"/>
          <w:szCs w:val="32"/>
        </w:rPr>
        <w:t>政拨款支出</w:t>
      </w:r>
      <w:r>
        <w:rPr>
          <w:rFonts w:ascii="仿宋_GB2312" w:eastAsia="仿宋_GB2312" w:hAnsi="仿宋_GB2312" w:cs="仿宋_GB2312" w:hint="eastAsia"/>
          <w:color w:val="000000" w:themeColor="text1"/>
          <w:sz w:val="32"/>
          <w:szCs w:val="32"/>
        </w:rPr>
        <w:t>114.38</w:t>
      </w:r>
      <w:r>
        <w:rPr>
          <w:rFonts w:ascii="仿宋_GB2312" w:eastAsia="仿宋_GB2312" w:hAnsi="仿宋_GB2312" w:cs="仿宋_GB2312" w:hint="eastAsia"/>
          <w:color w:val="000000" w:themeColor="text1"/>
          <w:sz w:val="32"/>
          <w:szCs w:val="32"/>
        </w:rPr>
        <w:t>万元，主要用于以下方面</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社会保障和就业（类）支出</w:t>
      </w:r>
      <w:r>
        <w:rPr>
          <w:rFonts w:ascii="仿宋_GB2312" w:eastAsia="仿宋_GB2312" w:hAnsi="仿宋_GB2312" w:cs="仿宋_GB2312" w:hint="eastAsia"/>
          <w:color w:val="000000" w:themeColor="text1"/>
          <w:sz w:val="32"/>
          <w:szCs w:val="32"/>
        </w:rPr>
        <w:t>13.45</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11.76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；卫生健康支出</w:t>
      </w:r>
      <w:r>
        <w:rPr>
          <w:rFonts w:ascii="仿宋_GB2312" w:eastAsia="仿宋_GB2312" w:hAnsi="仿宋_GB2312" w:cs="仿宋_GB2312" w:hint="eastAsia"/>
          <w:color w:val="000000" w:themeColor="text1"/>
          <w:sz w:val="32"/>
          <w:szCs w:val="32"/>
        </w:rPr>
        <w:t>100.93</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88.24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994A24" w:rsidRDefault="00A24E7A">
      <w:pPr>
        <w:spacing w:line="600" w:lineRule="exact"/>
        <w:ind w:firstLineChars="200" w:firstLine="420"/>
        <w:rPr>
          <w:rFonts w:ascii="仿宋_GB2312" w:eastAsia="仿宋_GB2312" w:hAnsi="仿宋_GB2312" w:cs="仿宋_GB2312"/>
          <w:color w:val="000000"/>
          <w:sz w:val="32"/>
          <w:szCs w:val="32"/>
        </w:rPr>
      </w:pPr>
      <w:r>
        <w:rPr>
          <w:noProof/>
        </w:rPr>
        <w:lastRenderedPageBreak/>
        <w:drawing>
          <wp:anchor distT="0" distB="0" distL="114300" distR="114300" simplePos="0" relativeHeight="251664384" behindDoc="0" locked="0" layoutInCell="1" allowOverlap="1">
            <wp:simplePos x="0" y="0"/>
            <wp:positionH relativeFrom="column">
              <wp:posOffset>491490</wp:posOffset>
            </wp:positionH>
            <wp:positionV relativeFrom="paragraph">
              <wp:posOffset>237490</wp:posOffset>
            </wp:positionV>
            <wp:extent cx="4834255" cy="19812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4834255" cy="1981200"/>
                    </a:xfrm>
                    <a:prstGeom prst="rect">
                      <a:avLst/>
                    </a:prstGeom>
                    <a:noFill/>
                    <a:ln>
                      <a:noFill/>
                    </a:ln>
                  </pic:spPr>
                </pic:pic>
              </a:graphicData>
            </a:graphic>
          </wp:anchor>
        </w:drawing>
      </w:r>
    </w:p>
    <w:p w:rsidR="00994A24" w:rsidRDefault="00994A24">
      <w:pPr>
        <w:spacing w:line="600" w:lineRule="exact"/>
        <w:ind w:firstLineChars="200" w:firstLine="640"/>
        <w:rPr>
          <w:rFonts w:ascii="仿宋_GB2312" w:eastAsia="仿宋_GB2312" w:hAnsi="仿宋_GB2312" w:cs="仿宋_GB2312"/>
          <w:color w:val="000000"/>
          <w:sz w:val="32"/>
          <w:szCs w:val="32"/>
        </w:rPr>
      </w:pPr>
    </w:p>
    <w:p w:rsidR="00994A24" w:rsidRDefault="00994A24">
      <w:pPr>
        <w:spacing w:line="600" w:lineRule="exact"/>
        <w:ind w:firstLineChars="200" w:firstLine="640"/>
        <w:rPr>
          <w:rFonts w:ascii="仿宋_GB2312" w:eastAsia="仿宋_GB2312" w:hAnsi="仿宋_GB2312" w:cs="仿宋_GB2312"/>
          <w:color w:val="000000"/>
          <w:sz w:val="32"/>
          <w:szCs w:val="32"/>
        </w:rPr>
      </w:pPr>
    </w:p>
    <w:p w:rsidR="00994A24" w:rsidRDefault="00994A24">
      <w:pPr>
        <w:spacing w:line="600" w:lineRule="exact"/>
        <w:ind w:firstLineChars="200" w:firstLine="640"/>
        <w:rPr>
          <w:rFonts w:ascii="仿宋_GB2312" w:eastAsia="仿宋_GB2312" w:hAnsi="仿宋_GB2312" w:cs="仿宋_GB2312"/>
          <w:color w:val="000000"/>
          <w:sz w:val="32"/>
          <w:szCs w:val="32"/>
        </w:rPr>
      </w:pPr>
    </w:p>
    <w:p w:rsidR="00994A24" w:rsidRDefault="00994A24">
      <w:pPr>
        <w:spacing w:line="600" w:lineRule="exact"/>
        <w:ind w:firstLineChars="200" w:firstLine="640"/>
        <w:rPr>
          <w:rFonts w:ascii="仿宋_GB2312" w:eastAsia="仿宋_GB2312" w:hAnsi="仿宋_GB2312" w:cs="仿宋_GB2312"/>
          <w:color w:val="000000"/>
          <w:sz w:val="32"/>
          <w:szCs w:val="32"/>
        </w:rPr>
      </w:pPr>
    </w:p>
    <w:p w:rsidR="00994A24" w:rsidRDefault="00994A24">
      <w:pPr>
        <w:spacing w:line="600" w:lineRule="exact"/>
        <w:ind w:firstLineChars="200" w:firstLine="640"/>
        <w:rPr>
          <w:rFonts w:ascii="仿宋_GB2312" w:eastAsia="仿宋_GB2312" w:hAnsi="仿宋_GB2312" w:cs="仿宋_GB2312"/>
          <w:color w:val="000000"/>
          <w:sz w:val="32"/>
          <w:szCs w:val="32"/>
        </w:rPr>
      </w:pPr>
    </w:p>
    <w:p w:rsidR="00994A24" w:rsidRDefault="00A24E7A">
      <w:pPr>
        <w:spacing w:line="600" w:lineRule="exact"/>
        <w:ind w:firstLineChars="200" w:firstLine="643"/>
        <w:outlineLvl w:val="2"/>
        <w:rPr>
          <w:rFonts w:ascii="仿宋_GB2312" w:eastAsia="仿宋_GB2312" w:hAnsi="仿宋_GB2312" w:cs="仿宋_GB2312"/>
          <w:b/>
          <w:color w:val="000000"/>
          <w:sz w:val="32"/>
          <w:szCs w:val="32"/>
        </w:rPr>
      </w:pPr>
      <w:bookmarkStart w:id="50" w:name="_Toc15377212"/>
      <w:r>
        <w:rPr>
          <w:rFonts w:ascii="仿宋_GB2312" w:eastAsia="仿宋_GB2312" w:hAnsi="仿宋_GB2312" w:cs="仿宋_GB2312" w:hint="eastAsia"/>
          <w:b/>
          <w:color w:val="000000"/>
          <w:sz w:val="32"/>
          <w:szCs w:val="32"/>
        </w:rPr>
        <w:t>（三）一般公共预算财政拨款支出决算具体情况</w:t>
      </w:r>
      <w:bookmarkEnd w:id="50"/>
    </w:p>
    <w:p w:rsidR="00994A24" w:rsidRDefault="00A24E7A">
      <w:pPr>
        <w:spacing w:line="600" w:lineRule="exact"/>
        <w:ind w:firstLineChars="200" w:firstLine="640"/>
        <w:outlineLvl w:val="2"/>
        <w:rPr>
          <w:rFonts w:ascii="仿宋_GB2312" w:eastAsia="仿宋_GB2312" w:hAnsi="仿宋_GB2312" w:cs="仿宋_GB2312"/>
          <w:bCs/>
          <w:color w:val="FF0000"/>
          <w:sz w:val="32"/>
          <w:szCs w:val="32"/>
        </w:rPr>
      </w:pPr>
      <w:bookmarkStart w:id="51" w:name="_Toc15377213"/>
      <w:bookmarkStart w:id="52" w:name="_Toc15377444"/>
      <w:bookmarkStart w:id="53" w:name="_Toc15378460"/>
      <w:r>
        <w:rPr>
          <w:rFonts w:ascii="仿宋_GB2312" w:eastAsia="仿宋_GB2312" w:hAnsi="仿宋_GB2312" w:cs="仿宋_GB2312" w:hint="eastAsia"/>
          <w:bCs/>
          <w:color w:val="000000" w:themeColor="text1"/>
          <w:sz w:val="32"/>
          <w:szCs w:val="32"/>
        </w:rPr>
        <w:t>2019</w:t>
      </w:r>
      <w:r>
        <w:rPr>
          <w:rFonts w:ascii="仿宋_GB2312" w:eastAsia="仿宋_GB2312" w:hAnsi="仿宋_GB2312" w:cs="仿宋_GB2312" w:hint="eastAsia"/>
          <w:bCs/>
          <w:color w:val="000000" w:themeColor="text1"/>
          <w:sz w:val="32"/>
          <w:szCs w:val="32"/>
        </w:rPr>
        <w:t>年</w:t>
      </w:r>
      <w:r>
        <w:rPr>
          <w:rFonts w:ascii="仿宋_GB2312" w:eastAsia="仿宋_GB2312" w:hAnsi="仿宋_GB2312" w:cs="仿宋_GB2312" w:hint="eastAsia"/>
          <w:bCs/>
          <w:color w:val="000000" w:themeColor="text1"/>
          <w:sz w:val="32"/>
          <w:szCs w:val="32"/>
        </w:rPr>
        <w:t>一</w:t>
      </w:r>
      <w:r>
        <w:rPr>
          <w:rFonts w:ascii="仿宋_GB2312" w:eastAsia="仿宋_GB2312" w:hAnsi="仿宋_GB2312" w:cs="仿宋_GB2312" w:hint="eastAsia"/>
          <w:bCs/>
          <w:color w:val="000000" w:themeColor="text1"/>
          <w:sz w:val="32"/>
          <w:szCs w:val="32"/>
        </w:rPr>
        <w:t>般公共预算支出决算数为</w:t>
      </w:r>
      <w:r>
        <w:rPr>
          <w:rFonts w:ascii="仿宋_GB2312" w:eastAsia="仿宋_GB2312" w:hAnsi="仿宋_GB2312" w:cs="仿宋_GB2312" w:hint="eastAsia"/>
          <w:bCs/>
          <w:color w:val="000000" w:themeColor="text1"/>
          <w:sz w:val="32"/>
          <w:szCs w:val="32"/>
        </w:rPr>
        <w:t>1275.92</w:t>
      </w:r>
      <w:r>
        <w:rPr>
          <w:rFonts w:ascii="仿宋_GB2312" w:eastAsia="仿宋_GB2312" w:hAnsi="仿宋_GB2312" w:cs="仿宋_GB2312" w:hint="eastAsia"/>
          <w:bCs/>
          <w:color w:val="000000" w:themeColor="text1"/>
          <w:sz w:val="32"/>
          <w:szCs w:val="32"/>
        </w:rPr>
        <w:t>万元</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2019</w:t>
      </w:r>
      <w:r>
        <w:rPr>
          <w:rFonts w:ascii="仿宋_GB2312" w:eastAsia="仿宋_GB2312" w:hAnsi="仿宋_GB2312" w:cs="仿宋_GB2312" w:hint="eastAsia"/>
          <w:bCs/>
          <w:color w:val="000000" w:themeColor="text1"/>
          <w:sz w:val="32"/>
          <w:szCs w:val="32"/>
        </w:rPr>
        <w:t>年</w:t>
      </w:r>
      <w:r>
        <w:rPr>
          <w:rFonts w:ascii="仿宋_GB2312" w:eastAsia="仿宋_GB2312" w:hAnsi="仿宋_GB2312" w:cs="仿宋_GB2312" w:hint="eastAsia"/>
          <w:bCs/>
          <w:color w:val="000000" w:themeColor="text1"/>
          <w:sz w:val="32"/>
          <w:szCs w:val="32"/>
        </w:rPr>
        <w:t>一</w:t>
      </w:r>
      <w:r>
        <w:rPr>
          <w:rFonts w:ascii="仿宋_GB2312" w:eastAsia="仿宋_GB2312" w:hAnsi="仿宋_GB2312" w:cs="仿宋_GB2312" w:hint="eastAsia"/>
          <w:bCs/>
          <w:color w:val="000000" w:themeColor="text1"/>
          <w:sz w:val="32"/>
          <w:szCs w:val="32"/>
        </w:rPr>
        <w:t>般公共预算支出</w:t>
      </w:r>
      <w:r>
        <w:rPr>
          <w:rFonts w:ascii="仿宋_GB2312" w:eastAsia="仿宋_GB2312" w:hAnsi="仿宋_GB2312" w:cs="仿宋_GB2312" w:hint="eastAsia"/>
          <w:bCs/>
          <w:color w:val="000000" w:themeColor="text1"/>
          <w:sz w:val="32"/>
          <w:szCs w:val="32"/>
        </w:rPr>
        <w:t>预算数为</w:t>
      </w:r>
      <w:r>
        <w:rPr>
          <w:rFonts w:ascii="仿宋_GB2312" w:eastAsia="仿宋_GB2312" w:hAnsi="仿宋_GB2312" w:cs="仿宋_GB2312" w:hint="eastAsia"/>
          <w:bCs/>
          <w:color w:val="000000" w:themeColor="text1"/>
          <w:sz w:val="32"/>
          <w:szCs w:val="32"/>
        </w:rPr>
        <w:t>1397.71</w:t>
      </w:r>
      <w:r>
        <w:rPr>
          <w:rFonts w:ascii="仿宋_GB2312" w:eastAsia="仿宋_GB2312" w:hAnsi="仿宋_GB2312" w:cs="仿宋_GB2312" w:hint="eastAsia"/>
          <w:bCs/>
          <w:color w:val="000000" w:themeColor="text1"/>
          <w:sz w:val="32"/>
          <w:szCs w:val="32"/>
        </w:rPr>
        <w:t>万元，</w:t>
      </w:r>
      <w:r>
        <w:rPr>
          <w:rStyle w:val="a7"/>
          <w:rFonts w:ascii="仿宋_GB2312" w:eastAsia="仿宋_GB2312" w:hAnsi="仿宋_GB2312" w:cs="仿宋_GB2312" w:hint="eastAsia"/>
          <w:b w:val="0"/>
          <w:bCs/>
          <w:color w:val="000000" w:themeColor="text1"/>
          <w:sz w:val="32"/>
          <w:szCs w:val="32"/>
        </w:rPr>
        <w:t>完成</w:t>
      </w:r>
      <w:r>
        <w:rPr>
          <w:rStyle w:val="a7"/>
          <w:rFonts w:ascii="仿宋_GB2312" w:eastAsia="仿宋_GB2312" w:hAnsi="仿宋_GB2312" w:cs="仿宋_GB2312" w:hint="eastAsia"/>
          <w:b w:val="0"/>
          <w:bCs/>
          <w:color w:val="000000"/>
          <w:sz w:val="32"/>
          <w:szCs w:val="32"/>
        </w:rPr>
        <w:t>预算</w:t>
      </w:r>
      <w:r>
        <w:rPr>
          <w:rStyle w:val="a7"/>
          <w:rFonts w:ascii="仿宋_GB2312" w:eastAsia="仿宋_GB2312" w:hAnsi="仿宋_GB2312" w:cs="仿宋_GB2312" w:hint="eastAsia"/>
          <w:b w:val="0"/>
          <w:bCs/>
          <w:color w:val="000000"/>
          <w:sz w:val="32"/>
          <w:szCs w:val="32"/>
        </w:rPr>
        <w:t>91.29</w:t>
      </w:r>
      <w:r>
        <w:rPr>
          <w:rStyle w:val="a7"/>
          <w:rFonts w:ascii="仿宋_GB2312" w:eastAsia="仿宋_GB2312" w:hAnsi="仿宋_GB2312" w:cs="仿宋_GB2312" w:hint="eastAsia"/>
          <w:b w:val="0"/>
          <w:bCs/>
          <w:color w:val="000000"/>
          <w:sz w:val="32"/>
          <w:szCs w:val="32"/>
        </w:rPr>
        <w:t>%</w:t>
      </w:r>
      <w:r>
        <w:rPr>
          <w:rStyle w:val="a7"/>
          <w:rFonts w:ascii="仿宋_GB2312" w:eastAsia="仿宋_GB2312" w:hAnsi="仿宋_GB2312" w:cs="仿宋_GB2312" w:hint="eastAsia"/>
          <w:b w:val="0"/>
          <w:bCs/>
          <w:color w:val="000000"/>
          <w:sz w:val="32"/>
          <w:szCs w:val="32"/>
        </w:rPr>
        <w:t>。其中：</w:t>
      </w:r>
      <w:bookmarkEnd w:id="51"/>
      <w:bookmarkEnd w:id="52"/>
      <w:bookmarkEnd w:id="53"/>
      <w:r>
        <w:rPr>
          <w:rStyle w:val="a7"/>
          <w:rFonts w:ascii="仿宋_GB2312" w:eastAsia="仿宋_GB2312" w:hAnsi="仿宋_GB2312" w:cs="仿宋_GB2312" w:hint="eastAsia"/>
          <w:b w:val="0"/>
          <w:bCs/>
          <w:color w:val="000000"/>
          <w:sz w:val="32"/>
          <w:szCs w:val="32"/>
        </w:rPr>
        <w:t xml:space="preserve"> </w:t>
      </w:r>
    </w:p>
    <w:p w:rsidR="00994A24" w:rsidRDefault="00A24E7A">
      <w:pPr>
        <w:spacing w:line="600" w:lineRule="exact"/>
        <w:ind w:firstLineChars="200" w:firstLine="640"/>
        <w:rPr>
          <w:rFonts w:ascii="仿宋_GB2312" w:eastAsia="仿宋_GB2312" w:hAnsi="仿宋_GB2312" w:cs="仿宋_GB2312"/>
          <w:bCs/>
          <w:color w:val="000000"/>
          <w:sz w:val="32"/>
          <w:szCs w:val="32"/>
        </w:rPr>
      </w:pPr>
      <w:r>
        <w:rPr>
          <w:rStyle w:val="a7"/>
          <w:rFonts w:ascii="仿宋_GB2312" w:eastAsia="仿宋_GB2312" w:hAnsi="仿宋_GB2312" w:cs="仿宋_GB2312" w:hint="eastAsia"/>
          <w:b w:val="0"/>
          <w:bCs/>
          <w:color w:val="000000"/>
          <w:sz w:val="32"/>
          <w:szCs w:val="32"/>
        </w:rPr>
        <w:t>1</w:t>
      </w:r>
      <w:r>
        <w:rPr>
          <w:rStyle w:val="a7"/>
          <w:rFonts w:ascii="仿宋_GB2312" w:eastAsia="仿宋_GB2312" w:hAnsi="仿宋_GB2312" w:cs="仿宋_GB2312" w:hint="eastAsia"/>
          <w:b w:val="0"/>
          <w:bCs/>
          <w:color w:val="000000"/>
          <w:sz w:val="32"/>
          <w:szCs w:val="32"/>
        </w:rPr>
        <w:t>.</w:t>
      </w:r>
      <w:r>
        <w:rPr>
          <w:rStyle w:val="a7"/>
          <w:rFonts w:ascii="仿宋_GB2312" w:eastAsia="仿宋_GB2312" w:hAnsi="仿宋_GB2312" w:cs="仿宋_GB2312" w:hint="eastAsia"/>
          <w:b w:val="0"/>
          <w:bCs/>
          <w:color w:val="000000"/>
          <w:sz w:val="32"/>
          <w:szCs w:val="32"/>
        </w:rPr>
        <w:t>社会保障和就业（类）行政事业单位离退休（款）未归口管理的行政单位离退休（项）</w:t>
      </w:r>
      <w:r>
        <w:rPr>
          <w:rStyle w:val="a7"/>
          <w:rFonts w:ascii="仿宋_GB2312" w:eastAsia="仿宋_GB2312" w:hAnsi="仿宋_GB2312" w:cs="仿宋_GB2312" w:hint="eastAsia"/>
          <w:b w:val="0"/>
          <w:bCs/>
          <w:color w:val="000000"/>
          <w:sz w:val="32"/>
          <w:szCs w:val="32"/>
        </w:rPr>
        <w:t>:</w:t>
      </w:r>
      <w:r>
        <w:rPr>
          <w:rStyle w:val="a7"/>
          <w:rFonts w:ascii="仿宋_GB2312" w:eastAsia="仿宋_GB2312" w:hAnsi="仿宋_GB2312" w:cs="仿宋_GB2312" w:hint="eastAsia"/>
          <w:b w:val="0"/>
          <w:bCs/>
          <w:color w:val="000000"/>
          <w:sz w:val="32"/>
          <w:szCs w:val="32"/>
        </w:rPr>
        <w:t>支出决算为</w:t>
      </w:r>
      <w:r>
        <w:rPr>
          <w:rStyle w:val="a7"/>
          <w:rFonts w:ascii="仿宋_GB2312" w:eastAsia="仿宋_GB2312" w:hAnsi="仿宋_GB2312" w:cs="仿宋_GB2312" w:hint="eastAsia"/>
          <w:b w:val="0"/>
          <w:bCs/>
          <w:color w:val="000000"/>
          <w:sz w:val="32"/>
          <w:szCs w:val="32"/>
        </w:rPr>
        <w:t>128.10</w:t>
      </w:r>
      <w:r>
        <w:rPr>
          <w:rStyle w:val="a7"/>
          <w:rFonts w:ascii="仿宋_GB2312" w:eastAsia="仿宋_GB2312" w:hAnsi="仿宋_GB2312" w:cs="仿宋_GB2312" w:hint="eastAsia"/>
          <w:b w:val="0"/>
          <w:bCs/>
          <w:color w:val="000000"/>
          <w:sz w:val="32"/>
          <w:szCs w:val="32"/>
        </w:rPr>
        <w:t>万元，完成预算</w:t>
      </w:r>
      <w:r>
        <w:rPr>
          <w:rFonts w:ascii="仿宋_GB2312" w:eastAsia="仿宋_GB2312" w:hAnsi="仿宋_GB2312" w:cs="仿宋_GB2312" w:hint="eastAsia"/>
          <w:bCs/>
          <w:color w:val="000000" w:themeColor="text1"/>
          <w:sz w:val="32"/>
          <w:szCs w:val="32"/>
        </w:rPr>
        <w:t>100</w:t>
      </w:r>
      <w:r>
        <w:rPr>
          <w:rFonts w:ascii="仿宋_GB2312" w:eastAsia="仿宋_GB2312" w:hAnsi="仿宋_GB2312" w:cs="仿宋_GB2312" w:hint="eastAsia"/>
          <w:bCs/>
          <w:color w:val="000000" w:themeColor="text1"/>
          <w:sz w:val="32"/>
          <w:szCs w:val="32"/>
        </w:rPr>
        <w:t>%</w:t>
      </w:r>
      <w:r>
        <w:rPr>
          <w:rStyle w:val="a7"/>
          <w:rFonts w:ascii="仿宋_GB2312" w:eastAsia="仿宋_GB2312" w:hAnsi="仿宋_GB2312" w:cs="仿宋_GB2312" w:hint="eastAsia"/>
          <w:b w:val="0"/>
          <w:bCs/>
          <w:color w:val="000000"/>
          <w:sz w:val="32"/>
          <w:szCs w:val="32"/>
        </w:rPr>
        <w:t>。</w:t>
      </w:r>
    </w:p>
    <w:p w:rsidR="00994A24" w:rsidRDefault="00A24E7A">
      <w:pPr>
        <w:spacing w:line="600" w:lineRule="exact"/>
        <w:ind w:firstLineChars="200" w:firstLine="640"/>
        <w:rPr>
          <w:rFonts w:ascii="仿宋_GB2312" w:eastAsia="仿宋_GB2312" w:hAnsi="仿宋_GB2312" w:cs="仿宋_GB2312"/>
          <w:bCs/>
          <w:color w:val="000000" w:themeColor="text1"/>
          <w:sz w:val="32"/>
          <w:szCs w:val="32"/>
        </w:rPr>
      </w:pPr>
      <w:r>
        <w:rPr>
          <w:rStyle w:val="a7"/>
          <w:rFonts w:ascii="仿宋_GB2312" w:eastAsia="仿宋_GB2312" w:hAnsi="仿宋_GB2312" w:cs="仿宋_GB2312" w:hint="eastAsia"/>
          <w:b w:val="0"/>
          <w:bCs/>
          <w:color w:val="000000"/>
          <w:sz w:val="32"/>
          <w:szCs w:val="32"/>
        </w:rPr>
        <w:t>2.</w:t>
      </w:r>
      <w:r>
        <w:rPr>
          <w:rFonts w:ascii="仿宋_GB2312" w:eastAsia="仿宋_GB2312" w:hAnsi="仿宋_GB2312" w:cs="仿宋_GB2312" w:hint="eastAsia"/>
          <w:bCs/>
          <w:color w:val="000000" w:themeColor="text1"/>
          <w:sz w:val="32"/>
          <w:szCs w:val="32"/>
        </w:rPr>
        <w:t>、医疗卫生与计划生育（类）基层医疗卫生机构（款）</w:t>
      </w:r>
    </w:p>
    <w:p w:rsidR="00994A24" w:rsidRDefault="00A24E7A">
      <w:pPr>
        <w:spacing w:line="600" w:lineRule="exact"/>
        <w:rPr>
          <w:rFonts w:ascii="仿宋_GB2312" w:eastAsia="仿宋_GB2312" w:hAnsi="仿宋_GB2312" w:cs="仿宋_GB2312"/>
          <w:b/>
          <w:color w:val="000000"/>
          <w:sz w:val="32"/>
          <w:szCs w:val="32"/>
        </w:rPr>
      </w:pPr>
      <w:r>
        <w:rPr>
          <w:rFonts w:ascii="仿宋_GB2312" w:eastAsia="仿宋_GB2312" w:hAnsi="仿宋_GB2312" w:cs="仿宋_GB2312" w:hint="eastAsia"/>
          <w:bCs/>
          <w:color w:val="000000" w:themeColor="text1"/>
          <w:sz w:val="32"/>
          <w:szCs w:val="32"/>
        </w:rPr>
        <w:t>乡镇卫生院（项）</w:t>
      </w:r>
      <w:r>
        <w:rPr>
          <w:rFonts w:ascii="仿宋_GB2312" w:eastAsia="仿宋_GB2312" w:hAnsi="仿宋_GB2312" w:cs="仿宋_GB2312" w:hint="eastAsia"/>
          <w:bCs/>
          <w:color w:val="000000" w:themeColor="text1"/>
          <w:sz w:val="32"/>
          <w:szCs w:val="32"/>
        </w:rPr>
        <w:t>:</w:t>
      </w:r>
      <w:r>
        <w:rPr>
          <w:rStyle w:val="a7"/>
          <w:rFonts w:ascii="仿宋_GB2312" w:eastAsia="仿宋_GB2312" w:hAnsi="仿宋_GB2312" w:cs="仿宋_GB2312" w:hint="eastAsia"/>
          <w:b w:val="0"/>
          <w:bCs/>
          <w:color w:val="000000"/>
          <w:sz w:val="32"/>
          <w:szCs w:val="32"/>
        </w:rPr>
        <w:t>支出决算为</w:t>
      </w:r>
      <w:r>
        <w:rPr>
          <w:rStyle w:val="a7"/>
          <w:rFonts w:ascii="仿宋_GB2312" w:eastAsia="仿宋_GB2312" w:hAnsi="仿宋_GB2312" w:cs="仿宋_GB2312" w:hint="eastAsia"/>
          <w:b w:val="0"/>
          <w:bCs/>
          <w:color w:val="000000"/>
          <w:sz w:val="32"/>
          <w:szCs w:val="32"/>
        </w:rPr>
        <w:t>1147.82</w:t>
      </w:r>
      <w:r>
        <w:rPr>
          <w:rStyle w:val="a7"/>
          <w:rFonts w:ascii="仿宋_GB2312" w:eastAsia="仿宋_GB2312" w:hAnsi="仿宋_GB2312" w:cs="仿宋_GB2312" w:hint="eastAsia"/>
          <w:b w:val="0"/>
          <w:bCs/>
          <w:color w:val="000000"/>
          <w:sz w:val="32"/>
          <w:szCs w:val="32"/>
        </w:rPr>
        <w:t>万元，完成预算</w:t>
      </w:r>
      <w:r>
        <w:rPr>
          <w:rFonts w:ascii="仿宋_GB2312" w:eastAsia="仿宋_GB2312" w:hAnsi="仿宋_GB2312" w:cs="仿宋_GB2312" w:hint="eastAsia"/>
          <w:bCs/>
          <w:color w:val="000000" w:themeColor="text1"/>
          <w:sz w:val="32"/>
          <w:szCs w:val="32"/>
        </w:rPr>
        <w:t>90.41</w:t>
      </w:r>
      <w:r>
        <w:rPr>
          <w:rFonts w:ascii="仿宋_GB2312" w:eastAsia="仿宋_GB2312" w:hAnsi="仿宋_GB2312" w:cs="仿宋_GB2312" w:hint="eastAsia"/>
          <w:bCs/>
          <w:color w:val="000000" w:themeColor="text1"/>
          <w:sz w:val="32"/>
          <w:szCs w:val="32"/>
        </w:rPr>
        <w:t>%</w:t>
      </w:r>
      <w:r>
        <w:rPr>
          <w:rStyle w:val="a7"/>
          <w:rFonts w:ascii="仿宋_GB2312" w:eastAsia="仿宋_GB2312" w:hAnsi="仿宋_GB2312" w:cs="仿宋_GB2312" w:hint="eastAsia"/>
          <w:b w:val="0"/>
          <w:bCs/>
          <w:color w:val="000000"/>
          <w:sz w:val="32"/>
          <w:szCs w:val="32"/>
        </w:rPr>
        <w:t>，</w:t>
      </w:r>
      <w:r>
        <w:rPr>
          <w:rStyle w:val="a7"/>
          <w:rFonts w:ascii="仿宋_GB2312" w:eastAsia="仿宋_GB2312" w:hAnsi="仿宋_GB2312" w:cs="仿宋_GB2312" w:hint="eastAsia"/>
          <w:b w:val="0"/>
          <w:bCs/>
          <w:sz w:val="32"/>
          <w:szCs w:val="32"/>
        </w:rPr>
        <w:t>决算数小于预算数的主要原因是</w:t>
      </w:r>
      <w:r>
        <w:rPr>
          <w:rStyle w:val="a7"/>
          <w:rFonts w:ascii="仿宋_GB2312" w:eastAsia="仿宋_GB2312" w:hAnsi="仿宋_GB2312" w:cs="仿宋_GB2312" w:hint="eastAsia"/>
          <w:b w:val="0"/>
          <w:bCs/>
          <w:sz w:val="32"/>
          <w:szCs w:val="32"/>
        </w:rPr>
        <w:t>我院在运营过程中控制了相应成本，合理使用资金</w:t>
      </w:r>
      <w:r>
        <w:rPr>
          <w:rStyle w:val="a7"/>
          <w:rFonts w:ascii="仿宋_GB2312" w:eastAsia="仿宋_GB2312" w:hAnsi="仿宋_GB2312" w:cs="仿宋_GB2312" w:hint="eastAsia"/>
          <w:b w:val="0"/>
          <w:bCs/>
          <w:sz w:val="32"/>
          <w:szCs w:val="32"/>
        </w:rPr>
        <w:t>。</w:t>
      </w:r>
    </w:p>
    <w:p w:rsidR="00994A24" w:rsidRDefault="00A24E7A">
      <w:pPr>
        <w:tabs>
          <w:tab w:val="right" w:pos="8306"/>
        </w:tabs>
        <w:spacing w:line="600" w:lineRule="exact"/>
        <w:ind w:firstLine="640"/>
        <w:outlineLvl w:val="1"/>
        <w:rPr>
          <w:rStyle w:val="2Char"/>
          <w:rFonts w:ascii="仿宋_GB2312" w:eastAsia="仿宋_GB2312" w:hAnsi="仿宋_GB2312" w:cs="仿宋_GB2312"/>
        </w:rPr>
      </w:pPr>
      <w:bookmarkStart w:id="54" w:name="_Toc15396608"/>
      <w:bookmarkStart w:id="55" w:name="_Toc15377214"/>
      <w:bookmarkStart w:id="56" w:name="_Toc23220"/>
      <w:r>
        <w:rPr>
          <w:rFonts w:ascii="仿宋_GB2312" w:eastAsia="仿宋_GB2312" w:hAnsi="仿宋_GB2312" w:cs="仿宋_GB2312" w:hint="eastAsia"/>
          <w:b/>
          <w:bCs/>
          <w:color w:val="000000"/>
          <w:sz w:val="32"/>
          <w:szCs w:val="32"/>
        </w:rPr>
        <w:t>六、一</w:t>
      </w:r>
      <w:r>
        <w:rPr>
          <w:rStyle w:val="2Char"/>
          <w:rFonts w:ascii="仿宋_GB2312" w:eastAsia="仿宋_GB2312" w:hAnsi="仿宋_GB2312" w:cs="仿宋_GB2312" w:hint="eastAsia"/>
        </w:rPr>
        <w:t>般公共预算财政拨款基本支出决算情况说明</w:t>
      </w:r>
      <w:bookmarkEnd w:id="54"/>
      <w:bookmarkEnd w:id="55"/>
      <w:bookmarkEnd w:id="56"/>
      <w:r>
        <w:rPr>
          <w:rStyle w:val="2Char"/>
          <w:rFonts w:ascii="仿宋_GB2312" w:eastAsia="仿宋_GB2312" w:hAnsi="仿宋_GB2312" w:cs="仿宋_GB2312" w:hint="eastAsia"/>
        </w:rPr>
        <w:tab/>
      </w:r>
    </w:p>
    <w:p w:rsidR="00994A24" w:rsidRDefault="00A24E7A">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年一般公共预算财政拨款基本支出</w:t>
      </w:r>
      <w:r>
        <w:rPr>
          <w:rFonts w:ascii="仿宋_GB2312" w:eastAsia="仿宋_GB2312" w:hAnsi="仿宋_GB2312" w:cs="仿宋_GB2312" w:hint="eastAsia"/>
          <w:color w:val="000000"/>
          <w:sz w:val="32"/>
          <w:szCs w:val="32"/>
        </w:rPr>
        <w:t>113.88</w:t>
      </w:r>
      <w:r>
        <w:rPr>
          <w:rFonts w:ascii="仿宋_GB2312" w:eastAsia="仿宋_GB2312" w:hAnsi="仿宋_GB2312" w:cs="仿宋_GB2312" w:hint="eastAsia"/>
          <w:color w:val="000000"/>
          <w:sz w:val="32"/>
          <w:szCs w:val="32"/>
        </w:rPr>
        <w:t>万元，其中：人员经费</w:t>
      </w:r>
      <w:r>
        <w:rPr>
          <w:rFonts w:ascii="仿宋_GB2312" w:eastAsia="仿宋_GB2312" w:hAnsi="仿宋_GB2312" w:cs="仿宋_GB2312" w:hint="eastAsia"/>
          <w:color w:val="000000"/>
          <w:sz w:val="32"/>
          <w:szCs w:val="32"/>
        </w:rPr>
        <w:t>113.88</w:t>
      </w:r>
      <w:r>
        <w:rPr>
          <w:rFonts w:ascii="仿宋_GB2312" w:eastAsia="仿宋_GB2312" w:hAnsi="仿宋_GB2312" w:cs="仿宋_GB2312" w:hint="eastAsia"/>
          <w:color w:val="000000"/>
          <w:sz w:val="32"/>
          <w:szCs w:val="32"/>
        </w:rPr>
        <w:t>万元，主要包括：基本工资</w:t>
      </w:r>
      <w:r>
        <w:rPr>
          <w:rFonts w:ascii="仿宋_GB2312" w:eastAsia="仿宋_GB2312" w:hAnsi="仿宋_GB2312" w:cs="仿宋_GB2312" w:hint="eastAsia"/>
          <w:color w:val="000000"/>
          <w:sz w:val="32"/>
          <w:szCs w:val="32"/>
        </w:rPr>
        <w:t>94.26</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、津贴补贴</w:t>
      </w:r>
      <w:r>
        <w:rPr>
          <w:rFonts w:ascii="仿宋_GB2312" w:eastAsia="仿宋_GB2312" w:hAnsi="仿宋_GB2312" w:cs="仿宋_GB2312" w:hint="eastAsia"/>
          <w:color w:val="000000"/>
          <w:sz w:val="32"/>
          <w:szCs w:val="32"/>
        </w:rPr>
        <w:t>6.12</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其他对个人和家庭的补助支出</w:t>
      </w:r>
      <w:r>
        <w:rPr>
          <w:rFonts w:ascii="仿宋_GB2312" w:eastAsia="仿宋_GB2312" w:hAnsi="仿宋_GB2312" w:cs="仿宋_GB2312" w:hint="eastAsia"/>
          <w:color w:val="000000"/>
          <w:sz w:val="32"/>
          <w:szCs w:val="32"/>
        </w:rPr>
        <w:t>13.5</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br/>
      </w:r>
      <w:r>
        <w:rPr>
          <w:rFonts w:ascii="仿宋_GB2312" w:eastAsia="仿宋_GB2312" w:hAnsi="仿宋_GB2312" w:cs="仿宋_GB2312" w:hint="eastAsia"/>
          <w:color w:val="000000"/>
          <w:sz w:val="32"/>
          <w:szCs w:val="32"/>
        </w:rPr>
        <w:t xml:space="preserve">　　日常公用经费</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p>
    <w:p w:rsidR="00994A24" w:rsidRDefault="00A24E7A">
      <w:pPr>
        <w:spacing w:line="600" w:lineRule="exact"/>
        <w:ind w:firstLine="640"/>
        <w:outlineLvl w:val="1"/>
        <w:rPr>
          <w:rStyle w:val="2Char"/>
          <w:rFonts w:ascii="仿宋_GB2312" w:eastAsia="仿宋_GB2312" w:hAnsi="仿宋_GB2312" w:cs="仿宋_GB2312"/>
        </w:rPr>
      </w:pPr>
      <w:bookmarkStart w:id="57" w:name="_Toc15377215"/>
      <w:bookmarkStart w:id="58" w:name="_Toc15396609"/>
      <w:bookmarkStart w:id="59" w:name="_Toc29949"/>
      <w:r>
        <w:rPr>
          <w:rFonts w:ascii="仿宋_GB2312" w:eastAsia="仿宋_GB2312" w:hAnsi="仿宋_GB2312" w:cs="仿宋_GB2312" w:hint="eastAsia"/>
          <w:b/>
          <w:bCs/>
          <w:color w:val="000000"/>
          <w:sz w:val="32"/>
          <w:szCs w:val="32"/>
        </w:rPr>
        <w:lastRenderedPageBreak/>
        <w:t>七、</w:t>
      </w:r>
      <w:r>
        <w:rPr>
          <w:rStyle w:val="2Char"/>
          <w:rFonts w:ascii="仿宋_GB2312" w:eastAsia="仿宋_GB2312" w:hAnsi="仿宋_GB2312" w:cs="仿宋_GB2312" w:hint="eastAsia"/>
        </w:rPr>
        <w:t>“三公”经费财政拨款支出决算情况说明</w:t>
      </w:r>
      <w:bookmarkEnd w:id="57"/>
      <w:bookmarkEnd w:id="58"/>
      <w:bookmarkEnd w:id="59"/>
    </w:p>
    <w:p w:rsidR="00994A24" w:rsidRDefault="00A24E7A">
      <w:pPr>
        <w:spacing w:line="600" w:lineRule="exact"/>
        <w:ind w:firstLine="640"/>
        <w:outlineLvl w:val="1"/>
        <w:rPr>
          <w:rFonts w:ascii="仿宋_GB2312" w:eastAsia="仿宋_GB2312" w:hAnsi="仿宋_GB2312" w:cs="仿宋_GB2312"/>
          <w:color w:val="000000"/>
          <w:sz w:val="32"/>
          <w:szCs w:val="32"/>
        </w:rPr>
      </w:pPr>
      <w:bookmarkStart w:id="60" w:name="_Toc22947"/>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无</w:t>
      </w:r>
      <w:r>
        <w:rPr>
          <w:rFonts w:ascii="仿宋_GB2312" w:eastAsia="仿宋_GB2312" w:hAnsi="仿宋_GB2312" w:cs="仿宋_GB2312" w:hint="eastAsia"/>
          <w:color w:val="000000"/>
          <w:sz w:val="32"/>
          <w:szCs w:val="32"/>
        </w:rPr>
        <w:t>“三公”经费财政拨款支出</w:t>
      </w:r>
      <w:bookmarkStart w:id="61" w:name="_Toc15377218"/>
      <w:bookmarkStart w:id="62" w:name="_Toc15396610"/>
      <w:r>
        <w:rPr>
          <w:rFonts w:ascii="仿宋_GB2312" w:eastAsia="仿宋_GB2312" w:hAnsi="仿宋_GB2312" w:cs="仿宋_GB2312" w:hint="eastAsia"/>
          <w:color w:val="000000"/>
          <w:sz w:val="32"/>
          <w:szCs w:val="32"/>
        </w:rPr>
        <w:t>。</w:t>
      </w:r>
      <w:bookmarkEnd w:id="60"/>
    </w:p>
    <w:p w:rsidR="00994A24" w:rsidRDefault="00A24E7A">
      <w:pPr>
        <w:spacing w:line="600" w:lineRule="exact"/>
        <w:ind w:firstLine="640"/>
        <w:outlineLvl w:val="1"/>
        <w:rPr>
          <w:rStyle w:val="2Char"/>
          <w:rFonts w:ascii="仿宋_GB2312" w:eastAsia="仿宋_GB2312" w:hAnsi="仿宋_GB2312" w:cs="仿宋_GB2312"/>
        </w:rPr>
      </w:pPr>
      <w:bookmarkStart w:id="63" w:name="_Toc22491"/>
      <w:r>
        <w:rPr>
          <w:rFonts w:ascii="仿宋_GB2312" w:eastAsia="仿宋_GB2312" w:hAnsi="仿宋_GB2312" w:cs="仿宋_GB2312" w:hint="eastAsia"/>
          <w:b/>
          <w:bCs/>
          <w:color w:val="000000"/>
          <w:sz w:val="32"/>
          <w:szCs w:val="32"/>
        </w:rPr>
        <w:t>八、</w:t>
      </w:r>
      <w:r>
        <w:rPr>
          <w:rStyle w:val="2Char"/>
          <w:rFonts w:ascii="仿宋_GB2312" w:eastAsia="仿宋_GB2312" w:hAnsi="仿宋_GB2312" w:cs="仿宋_GB2312" w:hint="eastAsia"/>
        </w:rPr>
        <w:t>政府性基金预算支出决算情况说明</w:t>
      </w:r>
      <w:bookmarkEnd w:id="61"/>
      <w:bookmarkEnd w:id="62"/>
      <w:bookmarkEnd w:id="63"/>
    </w:p>
    <w:p w:rsidR="00994A24" w:rsidRDefault="00A24E7A">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无</w:t>
      </w:r>
      <w:r>
        <w:rPr>
          <w:rFonts w:ascii="仿宋_GB2312" w:eastAsia="仿宋_GB2312" w:hAnsi="仿宋_GB2312" w:cs="仿宋_GB2312" w:hint="eastAsia"/>
          <w:color w:val="000000"/>
          <w:sz w:val="32"/>
          <w:szCs w:val="32"/>
        </w:rPr>
        <w:t>政府性基金预算拨款支出。</w:t>
      </w:r>
    </w:p>
    <w:p w:rsidR="00994A24" w:rsidRDefault="00A24E7A">
      <w:pPr>
        <w:numPr>
          <w:ilvl w:val="0"/>
          <w:numId w:val="3"/>
        </w:numPr>
        <w:spacing w:line="600" w:lineRule="exact"/>
        <w:ind w:firstLine="640"/>
        <w:outlineLvl w:val="1"/>
        <w:rPr>
          <w:rStyle w:val="2Char"/>
          <w:rFonts w:ascii="仿宋_GB2312" w:eastAsia="仿宋_GB2312" w:hAnsi="仿宋_GB2312" w:cs="仿宋_GB2312"/>
          <w:bCs w:val="0"/>
        </w:rPr>
      </w:pPr>
      <w:bookmarkStart w:id="64" w:name="_Toc17573"/>
      <w:bookmarkStart w:id="65" w:name="_Toc15396611"/>
      <w:bookmarkStart w:id="66" w:name="_Toc15377219"/>
      <w:r>
        <w:rPr>
          <w:rStyle w:val="2Char"/>
          <w:rFonts w:ascii="仿宋_GB2312" w:eastAsia="仿宋_GB2312" w:hAnsi="仿宋_GB2312" w:cs="仿宋_GB2312" w:hint="eastAsia"/>
          <w:bCs w:val="0"/>
        </w:rPr>
        <w:t>国有资本经营预算支出决算情况说明</w:t>
      </w:r>
      <w:bookmarkEnd w:id="64"/>
      <w:bookmarkEnd w:id="65"/>
      <w:bookmarkEnd w:id="66"/>
    </w:p>
    <w:p w:rsidR="00994A24" w:rsidRDefault="00A24E7A">
      <w:pPr>
        <w:spacing w:line="600" w:lineRule="exact"/>
        <w:ind w:firstLine="640"/>
        <w:rPr>
          <w:rFonts w:ascii="仿宋_GB2312" w:eastAsia="仿宋_GB2312" w:hAnsi="仿宋_GB2312" w:cs="仿宋_GB2312"/>
          <w:sz w:val="44"/>
          <w:szCs w:val="44"/>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无</w:t>
      </w:r>
      <w:r>
        <w:rPr>
          <w:rFonts w:ascii="仿宋_GB2312" w:eastAsia="仿宋_GB2312" w:hAnsi="仿宋_GB2312" w:cs="仿宋_GB2312" w:hint="eastAsia"/>
          <w:color w:val="000000"/>
          <w:sz w:val="32"/>
          <w:szCs w:val="32"/>
        </w:rPr>
        <w:t>国有资本经营预算拨款支出。</w:t>
      </w:r>
    </w:p>
    <w:p w:rsidR="00994A24" w:rsidRDefault="00A24E7A">
      <w:pPr>
        <w:spacing w:line="600" w:lineRule="exact"/>
        <w:ind w:firstLineChars="250" w:firstLine="803"/>
        <w:outlineLvl w:val="1"/>
        <w:rPr>
          <w:rStyle w:val="2Char"/>
          <w:rFonts w:ascii="仿宋_GB2312" w:eastAsia="仿宋_GB2312" w:hAnsi="仿宋_GB2312" w:cs="仿宋_GB2312"/>
        </w:rPr>
      </w:pPr>
      <w:bookmarkStart w:id="67" w:name="_Toc15377221"/>
      <w:bookmarkStart w:id="68" w:name="_Toc15396612"/>
      <w:bookmarkStart w:id="69" w:name="_Toc17443"/>
      <w:r>
        <w:rPr>
          <w:rFonts w:ascii="仿宋_GB2312" w:eastAsia="仿宋_GB2312" w:hAnsi="仿宋_GB2312" w:cs="仿宋_GB2312" w:hint="eastAsia"/>
          <w:b/>
          <w:bCs/>
          <w:color w:val="000000"/>
          <w:sz w:val="32"/>
          <w:szCs w:val="32"/>
        </w:rPr>
        <w:t>十</w:t>
      </w:r>
      <w:r>
        <w:rPr>
          <w:rStyle w:val="2Char"/>
          <w:rFonts w:ascii="仿宋_GB2312" w:eastAsia="仿宋_GB2312" w:hAnsi="仿宋_GB2312" w:cs="仿宋_GB2312" w:hint="eastAsia"/>
        </w:rPr>
        <w:t>、其他重要事项的情况说明</w:t>
      </w:r>
      <w:bookmarkEnd w:id="67"/>
      <w:bookmarkEnd w:id="68"/>
      <w:bookmarkEnd w:id="69"/>
    </w:p>
    <w:p w:rsidR="00994A24" w:rsidRDefault="00A24E7A">
      <w:pPr>
        <w:spacing w:line="600" w:lineRule="exact"/>
        <w:ind w:firstLineChars="200" w:firstLine="643"/>
        <w:outlineLvl w:val="2"/>
        <w:rPr>
          <w:rFonts w:ascii="仿宋_GB2312" w:eastAsia="仿宋_GB2312" w:hAnsi="仿宋_GB2312" w:cs="仿宋_GB2312"/>
          <w:color w:val="000000"/>
          <w:sz w:val="32"/>
          <w:szCs w:val="32"/>
        </w:rPr>
      </w:pPr>
      <w:bookmarkStart w:id="70" w:name="_Toc15377222"/>
      <w:r>
        <w:rPr>
          <w:rFonts w:ascii="仿宋_GB2312" w:eastAsia="仿宋_GB2312" w:hAnsi="仿宋_GB2312" w:cs="仿宋_GB2312" w:hint="eastAsia"/>
          <w:b/>
          <w:color w:val="000000"/>
          <w:sz w:val="32"/>
          <w:szCs w:val="32"/>
        </w:rPr>
        <w:t>（一）机关运行经费支出情况</w:t>
      </w:r>
      <w:bookmarkEnd w:id="70"/>
    </w:p>
    <w:p w:rsidR="00994A24" w:rsidRDefault="00A24E7A">
      <w:pPr>
        <w:spacing w:line="600" w:lineRule="exact"/>
        <w:ind w:firstLineChars="200" w:firstLine="640"/>
        <w:rPr>
          <w:rFonts w:ascii="仿宋_GB2312" w:eastAsia="仿宋_GB2312" w:hAnsi="仿宋_GB2312" w:cs="仿宋_GB2312"/>
          <w:b/>
          <w:color w:val="FF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年，广汉市南兴镇中心卫生院</w:t>
      </w:r>
      <w:r>
        <w:rPr>
          <w:rFonts w:ascii="仿宋_GB2312" w:eastAsia="仿宋_GB2312" w:hAnsi="仿宋_GB2312" w:cs="仿宋_GB2312" w:hint="eastAsia"/>
          <w:color w:val="000000"/>
          <w:sz w:val="32"/>
          <w:szCs w:val="32"/>
        </w:rPr>
        <w:t>无</w:t>
      </w:r>
      <w:r>
        <w:rPr>
          <w:rFonts w:ascii="仿宋_GB2312" w:eastAsia="仿宋_GB2312" w:hAnsi="仿宋_GB2312" w:cs="仿宋_GB2312" w:hint="eastAsia"/>
          <w:color w:val="000000"/>
          <w:sz w:val="32"/>
          <w:szCs w:val="32"/>
        </w:rPr>
        <w:t>运行经费支出</w:t>
      </w:r>
      <w:r>
        <w:rPr>
          <w:rFonts w:ascii="仿宋_GB2312" w:eastAsia="仿宋_GB2312" w:hAnsi="仿宋_GB2312" w:cs="仿宋_GB2312" w:hint="eastAsia"/>
          <w:color w:val="000000"/>
          <w:sz w:val="32"/>
          <w:szCs w:val="32"/>
        </w:rPr>
        <w:t>。</w:t>
      </w:r>
    </w:p>
    <w:p w:rsidR="00994A24" w:rsidRDefault="00A24E7A">
      <w:pPr>
        <w:autoSpaceDE w:val="0"/>
        <w:autoSpaceDN w:val="0"/>
        <w:adjustRightInd w:val="0"/>
        <w:spacing w:line="600" w:lineRule="exact"/>
        <w:ind w:firstLineChars="200" w:firstLine="643"/>
        <w:jc w:val="left"/>
        <w:outlineLvl w:val="2"/>
        <w:rPr>
          <w:rFonts w:ascii="仿宋_GB2312" w:eastAsia="仿宋_GB2312" w:hAnsi="仿宋_GB2312" w:cs="仿宋_GB2312"/>
          <w:b/>
          <w:color w:val="000000"/>
          <w:sz w:val="32"/>
          <w:szCs w:val="32"/>
        </w:rPr>
      </w:pPr>
      <w:bookmarkStart w:id="71" w:name="_Toc15377223"/>
      <w:r>
        <w:rPr>
          <w:rFonts w:ascii="仿宋_GB2312" w:eastAsia="仿宋_GB2312" w:hAnsi="仿宋_GB2312" w:cs="仿宋_GB2312" w:hint="eastAsia"/>
          <w:b/>
          <w:color w:val="000000"/>
          <w:sz w:val="32"/>
          <w:szCs w:val="32"/>
        </w:rPr>
        <w:t>（二）政府采购支出情况</w:t>
      </w:r>
      <w:bookmarkEnd w:id="71"/>
    </w:p>
    <w:p w:rsidR="00994A24" w:rsidRDefault="00A24E7A">
      <w:pPr>
        <w:spacing w:line="600" w:lineRule="exact"/>
        <w:ind w:firstLineChars="200" w:firstLine="640"/>
        <w:rPr>
          <w:rFonts w:ascii="仿宋_GB2312" w:eastAsia="仿宋_GB2312" w:hAnsi="仿宋_GB2312" w:cs="仿宋_GB2312"/>
          <w:b/>
          <w:color w:val="FF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年，广汉市南兴镇中心卫生院</w:t>
      </w:r>
      <w:r>
        <w:rPr>
          <w:rFonts w:ascii="仿宋_GB2312" w:eastAsia="仿宋_GB2312" w:hAnsi="仿宋_GB2312" w:cs="仿宋_GB2312" w:hint="eastAsia"/>
          <w:color w:val="000000"/>
          <w:sz w:val="32"/>
          <w:szCs w:val="32"/>
        </w:rPr>
        <w:t>无</w:t>
      </w:r>
      <w:r>
        <w:rPr>
          <w:rFonts w:ascii="仿宋_GB2312" w:eastAsia="仿宋_GB2312" w:hAnsi="仿宋_GB2312" w:cs="仿宋_GB2312" w:hint="eastAsia"/>
          <w:color w:val="000000"/>
          <w:sz w:val="32"/>
          <w:szCs w:val="32"/>
        </w:rPr>
        <w:t>政府采购支出</w:t>
      </w:r>
      <w:r>
        <w:rPr>
          <w:rFonts w:ascii="仿宋_GB2312" w:eastAsia="仿宋_GB2312" w:hAnsi="仿宋_GB2312" w:cs="仿宋_GB2312" w:hint="eastAsia"/>
          <w:color w:val="000000"/>
          <w:sz w:val="32"/>
          <w:szCs w:val="32"/>
        </w:rPr>
        <w:t>。</w:t>
      </w:r>
    </w:p>
    <w:p w:rsidR="00994A24" w:rsidRDefault="00A24E7A">
      <w:pPr>
        <w:autoSpaceDE w:val="0"/>
        <w:autoSpaceDN w:val="0"/>
        <w:adjustRightInd w:val="0"/>
        <w:spacing w:line="600" w:lineRule="exact"/>
        <w:ind w:firstLineChars="200" w:firstLine="643"/>
        <w:jc w:val="left"/>
        <w:outlineLvl w:val="2"/>
        <w:rPr>
          <w:rFonts w:ascii="仿宋_GB2312" w:eastAsia="仿宋_GB2312" w:hAnsi="仿宋_GB2312" w:cs="仿宋_GB2312"/>
          <w:b/>
          <w:color w:val="000000"/>
          <w:sz w:val="32"/>
          <w:szCs w:val="32"/>
        </w:rPr>
      </w:pPr>
      <w:bookmarkStart w:id="72" w:name="_Toc15377224"/>
      <w:r>
        <w:rPr>
          <w:rFonts w:ascii="仿宋_GB2312" w:eastAsia="仿宋_GB2312" w:hAnsi="仿宋_GB2312" w:cs="仿宋_GB2312" w:hint="eastAsia"/>
          <w:b/>
          <w:color w:val="000000"/>
          <w:sz w:val="32"/>
          <w:szCs w:val="32"/>
        </w:rPr>
        <w:t>（三）国有资产占有使用情况</w:t>
      </w:r>
      <w:bookmarkEnd w:id="72"/>
    </w:p>
    <w:p w:rsidR="00994A24" w:rsidRDefault="00A24E7A">
      <w:pPr>
        <w:autoSpaceDE w:val="0"/>
        <w:autoSpaceDN w:val="0"/>
        <w:adjustRightInd w:val="0"/>
        <w:spacing w:line="600" w:lineRule="exact"/>
        <w:ind w:firstLineChars="200" w:firstLine="640"/>
        <w:jc w:val="left"/>
        <w:rPr>
          <w:rFonts w:ascii="仿宋_GB2312" w:eastAsia="仿宋_GB2312" w:hAnsi="仿宋_GB2312" w:cs="仿宋_GB2312"/>
          <w:b/>
          <w:color w:val="FF0000"/>
          <w:sz w:val="32"/>
          <w:szCs w:val="32"/>
        </w:rPr>
      </w:pPr>
      <w:r>
        <w:rPr>
          <w:rFonts w:ascii="仿宋_GB2312" w:eastAsia="仿宋_GB2312" w:hAnsi="仿宋_GB2312" w:cs="仿宋_GB2312" w:hint="eastAsia"/>
          <w:color w:val="000000"/>
          <w:sz w:val="32"/>
          <w:szCs w:val="32"/>
        </w:rPr>
        <w:t>截至</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日，广汉市南兴镇中心卫生院共有</w:t>
      </w:r>
      <w:r>
        <w:rPr>
          <w:rFonts w:ascii="仿宋_GB2312" w:eastAsia="仿宋_GB2312" w:hAnsi="仿宋_GB2312" w:cs="仿宋_GB2312" w:hint="eastAsia"/>
          <w:color w:val="000000"/>
          <w:sz w:val="32"/>
          <w:szCs w:val="32"/>
        </w:rPr>
        <w:t>救护车</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辆</w:t>
      </w:r>
      <w:r>
        <w:rPr>
          <w:rFonts w:ascii="仿宋_GB2312" w:eastAsia="仿宋_GB2312" w:hAnsi="仿宋_GB2312" w:cs="仿宋_GB2312" w:hint="eastAsia"/>
          <w:color w:val="000000"/>
          <w:sz w:val="32"/>
          <w:szCs w:val="32"/>
        </w:rPr>
        <w:t>。</w:t>
      </w:r>
    </w:p>
    <w:p w:rsidR="00994A24" w:rsidRDefault="00A24E7A">
      <w:pPr>
        <w:autoSpaceDE w:val="0"/>
        <w:autoSpaceDN w:val="0"/>
        <w:adjustRightInd w:val="0"/>
        <w:spacing w:line="600" w:lineRule="exact"/>
        <w:ind w:firstLineChars="200" w:firstLine="643"/>
        <w:jc w:val="left"/>
        <w:outlineLvl w:val="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（四）预算绩效管理情况。</w:t>
      </w:r>
    </w:p>
    <w:p w:rsidR="00994A24" w:rsidRDefault="00A24E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固定资产购置和建设、药品材料采购</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个项目开展了绩效目标完成情况自评。</w:t>
      </w:r>
    </w:p>
    <w:p w:rsidR="00994A24" w:rsidRDefault="00A24E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年底已完成相关设备采购，并全部通过验收，保证卫生院工作正常开展，严格控制人员经费及单位运行费。</w:t>
      </w:r>
      <w:r>
        <w:rPr>
          <w:rFonts w:ascii="仿宋_GB2312" w:eastAsia="仿宋_GB2312" w:hAnsi="仿宋_GB2312" w:cs="仿宋_GB2312" w:hint="eastAsia"/>
          <w:sz w:val="32"/>
          <w:szCs w:val="32"/>
        </w:rPr>
        <w:lastRenderedPageBreak/>
        <w:t>本部门无专项预算项目，因此未组织开展项目支出绩效评价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994A24" w:rsidRDefault="00A24E7A">
      <w:pPr>
        <w:spacing w:line="580" w:lineRule="exact"/>
        <w:ind w:left="63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部门绩效评价结果。</w:t>
      </w:r>
    </w:p>
    <w:p w:rsidR="00994A24" w:rsidRDefault="00A24E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color w:val="000000"/>
          <w:sz w:val="32"/>
          <w:szCs w:val="32"/>
        </w:rPr>
        <w:t>广汉市南兴镇中心卫生院</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）。未组织项目绩效评价</w:t>
      </w:r>
      <w:r>
        <w:rPr>
          <w:rFonts w:ascii="仿宋_GB2312" w:eastAsia="仿宋_GB2312" w:hAnsi="仿宋_GB2312" w:cs="仿宋_GB2312" w:hint="eastAsia"/>
          <w:sz w:val="32"/>
          <w:szCs w:val="32"/>
        </w:rPr>
        <w:t>。</w:t>
      </w:r>
    </w:p>
    <w:p w:rsidR="00994A24" w:rsidRDefault="00A24E7A">
      <w:pPr>
        <w:widowControl/>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br w:type="page"/>
      </w:r>
    </w:p>
    <w:p w:rsidR="00994A24" w:rsidRDefault="00A24E7A">
      <w:pPr>
        <w:numPr>
          <w:ilvl w:val="0"/>
          <w:numId w:val="4"/>
        </w:numPr>
        <w:spacing w:line="600" w:lineRule="exact"/>
        <w:ind w:firstLineChars="150" w:firstLine="660"/>
        <w:jc w:val="center"/>
        <w:outlineLvl w:val="0"/>
        <w:rPr>
          <w:rStyle w:val="1Char"/>
          <w:rFonts w:ascii="仿宋_GB2312" w:eastAsia="仿宋_GB2312" w:hAnsi="仿宋_GB2312" w:cs="仿宋_GB2312"/>
          <w:b w:val="0"/>
        </w:rPr>
      </w:pPr>
      <w:bookmarkStart w:id="73" w:name="_Toc16262"/>
      <w:bookmarkStart w:id="74" w:name="_Toc15396613"/>
      <w:bookmarkStart w:id="75" w:name="_Toc15377225"/>
      <w:r>
        <w:rPr>
          <w:rFonts w:ascii="仿宋_GB2312" w:eastAsia="仿宋_GB2312" w:hAnsi="仿宋_GB2312" w:cs="仿宋_GB2312" w:hint="eastAsia"/>
          <w:color w:val="000000"/>
          <w:sz w:val="44"/>
          <w:szCs w:val="44"/>
        </w:rPr>
        <w:lastRenderedPageBreak/>
        <w:t>名</w:t>
      </w:r>
      <w:r>
        <w:rPr>
          <w:rStyle w:val="1Char"/>
          <w:rFonts w:ascii="仿宋_GB2312" w:eastAsia="仿宋_GB2312" w:hAnsi="仿宋_GB2312" w:cs="仿宋_GB2312" w:hint="eastAsia"/>
          <w:b w:val="0"/>
        </w:rPr>
        <w:t>词解释</w:t>
      </w:r>
      <w:bookmarkEnd w:id="73"/>
      <w:bookmarkEnd w:id="74"/>
      <w:bookmarkEnd w:id="75"/>
    </w:p>
    <w:p w:rsidR="00994A24" w:rsidRDefault="00994A24">
      <w:pPr>
        <w:spacing w:line="600" w:lineRule="exact"/>
        <w:jc w:val="left"/>
        <w:rPr>
          <w:rFonts w:ascii="仿宋_GB2312" w:eastAsia="仿宋_GB2312" w:hAnsi="仿宋_GB2312" w:cs="仿宋_GB2312"/>
          <w:b/>
          <w:color w:val="000000"/>
          <w:sz w:val="44"/>
          <w:szCs w:val="44"/>
        </w:rPr>
      </w:pP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财政拨款收入：指单位从同级财政部门取得的财政预算资金。</w:t>
      </w: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事业收入：指事业单位开展专业业务活动及辅助活动取得的收入。如…（二级预算单位事业收入情况）等。</w:t>
      </w: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经营收入：指事业单位在专业业务活动及其辅助活动之外开展非独立核算经营活动取得的收入。如…（二级预算单位经营收入情况）等。</w:t>
      </w: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其他收入：指单位取得的除上述收入以外的各项收入。主要是…（收入类型）等。</w:t>
      </w:r>
      <w:r>
        <w:rPr>
          <w:rFonts w:ascii="仿宋_GB2312" w:eastAsia="仿宋_GB2312" w:hAnsi="仿宋_GB2312" w:cs="仿宋_GB2312" w:hint="eastAsia"/>
          <w:sz w:val="32"/>
          <w:szCs w:val="32"/>
        </w:rPr>
        <w:t xml:space="preserve"> </w:t>
      </w: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年初结转和结余：指以前年度尚未完成、结转到本年按有关规定继续使用的资金。</w:t>
      </w:r>
      <w:r>
        <w:rPr>
          <w:rFonts w:ascii="仿宋_GB2312" w:eastAsia="仿宋_GB2312" w:hAnsi="仿宋_GB2312" w:cs="仿宋_GB2312" w:hint="eastAsia"/>
          <w:sz w:val="32"/>
          <w:szCs w:val="32"/>
        </w:rPr>
        <w:t xml:space="preserve"> </w:t>
      </w: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结余分配：指事业单位按照事业单位会计制度的规定从非财政补助结余中分配的事业基金和职工福利基金等。</w:t>
      </w:r>
    </w:p>
    <w:p w:rsidR="00994A24" w:rsidRDefault="00A24E7A">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、年末结转和结余：指</w:t>
      </w:r>
      <w:r>
        <w:rPr>
          <w:rFonts w:ascii="仿宋_GB2312" w:eastAsia="仿宋_GB2312" w:hAnsi="仿宋_GB2312" w:cs="仿宋_GB2312" w:hint="eastAsia"/>
          <w:sz w:val="32"/>
          <w:szCs w:val="32"/>
        </w:rPr>
        <w:t>单位按有关规定结转到下年或以后年度继续使用的资金。</w:t>
      </w:r>
    </w:p>
    <w:p w:rsidR="00994A24" w:rsidRDefault="00A24E7A">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社会保障和就业（类）行政事业单位离退休（款）</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未归口管理的行政单位离退休（项）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指机关单位离退休相关费用。</w:t>
      </w:r>
    </w:p>
    <w:p w:rsidR="00994A24" w:rsidRDefault="00A24E7A">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医疗卫生与计划生育（类）基层医疗卫生机构（款）</w:t>
      </w:r>
    </w:p>
    <w:p w:rsidR="00994A24" w:rsidRDefault="00A24E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乡镇卫生院（项）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指用于乡镇卫生院的支出。</w:t>
      </w:r>
    </w:p>
    <w:p w:rsidR="00994A24" w:rsidRDefault="00A24E7A">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基本支出：指为保障机构正常运转、完成日常工作任务而发生的人员支出和公用支出。</w:t>
      </w:r>
    </w:p>
    <w:p w:rsidR="00994A24" w:rsidRDefault="00A24E7A">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项目支出：指在基本支出之外为完成特定行政任务和事业发展目标所发生的支出。</w:t>
      </w:r>
      <w:r>
        <w:rPr>
          <w:rFonts w:ascii="仿宋_GB2312" w:eastAsia="仿宋_GB2312" w:hAnsi="仿宋_GB2312" w:cs="仿宋_GB2312" w:hint="eastAsia"/>
          <w:color w:val="000000"/>
          <w:sz w:val="32"/>
          <w:szCs w:val="32"/>
        </w:rPr>
        <w:t xml:space="preserve"> </w:t>
      </w:r>
    </w:p>
    <w:p w:rsidR="00994A24" w:rsidRDefault="00A24E7A">
      <w:pPr>
        <w:spacing w:line="600" w:lineRule="exact"/>
        <w:jc w:val="center"/>
        <w:outlineLvl w:val="0"/>
        <w:rPr>
          <w:rStyle w:val="1Char"/>
          <w:rFonts w:ascii="仿宋_GB2312" w:eastAsia="仿宋_GB2312" w:hAnsi="仿宋_GB2312" w:cs="仿宋_GB2312"/>
        </w:rPr>
      </w:pPr>
      <w:bookmarkStart w:id="76" w:name="_Toc15377226"/>
      <w:r>
        <w:rPr>
          <w:rFonts w:ascii="仿宋_GB2312" w:eastAsia="仿宋_GB2312" w:hAnsi="仿宋_GB2312" w:cs="仿宋_GB2312" w:hint="eastAsia"/>
          <w:b/>
          <w:color w:val="000000"/>
          <w:sz w:val="44"/>
          <w:szCs w:val="44"/>
        </w:rPr>
        <w:br w:type="page"/>
      </w:r>
      <w:bookmarkStart w:id="77" w:name="_Toc15396614"/>
      <w:bookmarkStart w:id="78" w:name="_Toc15738"/>
      <w:r>
        <w:rPr>
          <w:rFonts w:ascii="仿宋_GB2312" w:eastAsia="仿宋_GB2312" w:hAnsi="仿宋_GB2312" w:cs="仿宋_GB2312" w:hint="eastAsia"/>
          <w:b/>
          <w:bCs/>
          <w:color w:val="000000"/>
          <w:sz w:val="44"/>
          <w:szCs w:val="44"/>
        </w:rPr>
        <w:lastRenderedPageBreak/>
        <w:t>第</w:t>
      </w:r>
      <w:r>
        <w:rPr>
          <w:rStyle w:val="1Char"/>
          <w:rFonts w:ascii="仿宋_GB2312" w:eastAsia="仿宋_GB2312" w:hAnsi="仿宋_GB2312" w:cs="仿宋_GB2312" w:hint="eastAsia"/>
        </w:rPr>
        <w:t>四部分</w:t>
      </w:r>
      <w:r>
        <w:rPr>
          <w:rStyle w:val="1Char"/>
          <w:rFonts w:ascii="仿宋_GB2312" w:eastAsia="仿宋_GB2312" w:hAnsi="仿宋_GB2312" w:cs="仿宋_GB2312" w:hint="eastAsia"/>
        </w:rPr>
        <w:t xml:space="preserve"> </w:t>
      </w:r>
      <w:r>
        <w:rPr>
          <w:rStyle w:val="1Char"/>
          <w:rFonts w:ascii="仿宋_GB2312" w:eastAsia="仿宋_GB2312" w:hAnsi="仿宋_GB2312" w:cs="仿宋_GB2312" w:hint="eastAsia"/>
        </w:rPr>
        <w:t>附件</w:t>
      </w:r>
      <w:bookmarkEnd w:id="77"/>
      <w:bookmarkEnd w:id="78"/>
    </w:p>
    <w:p w:rsidR="00994A24" w:rsidRDefault="00A24E7A">
      <w:pPr>
        <w:spacing w:line="600" w:lineRule="exact"/>
        <w:jc w:val="left"/>
        <w:outlineLvl w:val="0"/>
        <w:rPr>
          <w:rFonts w:ascii="仿宋_GB2312" w:eastAsia="仿宋_GB2312" w:hAnsi="仿宋_GB2312" w:cs="仿宋_GB2312"/>
          <w:b/>
          <w:bCs/>
          <w:sz w:val="32"/>
          <w:szCs w:val="32"/>
        </w:rPr>
      </w:pPr>
      <w:bookmarkStart w:id="79" w:name="_Toc6711"/>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1</w:t>
      </w:r>
      <w:bookmarkEnd w:id="79"/>
    </w:p>
    <w:p w:rsidR="00994A24" w:rsidRDefault="00994A24">
      <w:pPr>
        <w:spacing w:line="580" w:lineRule="exact"/>
        <w:jc w:val="center"/>
        <w:rPr>
          <w:rFonts w:ascii="仿宋_GB2312" w:eastAsia="仿宋_GB2312" w:hAnsi="仿宋_GB2312" w:cs="仿宋_GB2312"/>
          <w:sz w:val="44"/>
          <w:szCs w:val="44"/>
        </w:rPr>
      </w:pPr>
    </w:p>
    <w:p w:rsidR="00994A24" w:rsidRDefault="00A24E7A">
      <w:pPr>
        <w:spacing w:line="600" w:lineRule="exact"/>
        <w:jc w:val="center"/>
        <w:rPr>
          <w:rFonts w:ascii="仿宋_GB2312" w:eastAsia="仿宋_GB2312" w:hAnsi="仿宋_GB2312" w:cs="仿宋_GB2312"/>
          <w:b/>
          <w:bCs/>
          <w:color w:val="000000"/>
          <w:kern w:val="0"/>
          <w:sz w:val="40"/>
          <w:szCs w:val="44"/>
        </w:rPr>
      </w:pPr>
      <w:r>
        <w:rPr>
          <w:rFonts w:ascii="仿宋_GB2312" w:eastAsia="仿宋_GB2312" w:hAnsi="仿宋_GB2312" w:cs="仿宋_GB2312" w:hint="eastAsia"/>
          <w:b/>
          <w:bCs/>
          <w:color w:val="000000"/>
          <w:kern w:val="0"/>
          <w:sz w:val="40"/>
          <w:szCs w:val="44"/>
        </w:rPr>
        <w:t>广汉市南兴镇中心卫生院</w:t>
      </w:r>
    </w:p>
    <w:p w:rsidR="00994A24" w:rsidRDefault="00A24E7A">
      <w:pPr>
        <w:spacing w:line="600" w:lineRule="exact"/>
        <w:jc w:val="center"/>
        <w:rPr>
          <w:rFonts w:ascii="仿宋_GB2312" w:eastAsia="仿宋_GB2312" w:hAnsi="仿宋_GB2312" w:cs="仿宋_GB2312"/>
          <w:b/>
          <w:bCs/>
          <w:color w:val="000000"/>
          <w:kern w:val="0"/>
          <w:sz w:val="24"/>
          <w:szCs w:val="32"/>
          <w:shd w:val="clear" w:color="auto" w:fill="FFFFFF"/>
        </w:rPr>
      </w:pPr>
      <w:r>
        <w:rPr>
          <w:rFonts w:ascii="仿宋_GB2312" w:eastAsia="仿宋_GB2312" w:hAnsi="仿宋_GB2312" w:cs="仿宋_GB2312" w:hint="eastAsia"/>
          <w:b/>
          <w:bCs/>
          <w:color w:val="000000"/>
          <w:kern w:val="0"/>
          <w:sz w:val="40"/>
          <w:szCs w:val="44"/>
          <w:lang w:val="zh-CN"/>
        </w:rPr>
        <w:t>部门</w:t>
      </w:r>
      <w:r>
        <w:rPr>
          <w:rFonts w:ascii="仿宋_GB2312" w:eastAsia="仿宋_GB2312" w:hAnsi="仿宋_GB2312" w:cs="仿宋_GB2312" w:hint="eastAsia"/>
          <w:b/>
          <w:bCs/>
          <w:color w:val="000000"/>
          <w:kern w:val="0"/>
          <w:sz w:val="40"/>
          <w:szCs w:val="44"/>
        </w:rPr>
        <w:t>2019</w:t>
      </w:r>
      <w:r>
        <w:rPr>
          <w:rFonts w:ascii="仿宋_GB2312" w:eastAsia="仿宋_GB2312" w:hAnsi="仿宋_GB2312" w:cs="仿宋_GB2312" w:hint="eastAsia"/>
          <w:b/>
          <w:bCs/>
          <w:color w:val="000000"/>
          <w:kern w:val="0"/>
          <w:sz w:val="40"/>
          <w:szCs w:val="44"/>
        </w:rPr>
        <w:t>年部门</w:t>
      </w:r>
      <w:r>
        <w:rPr>
          <w:rFonts w:ascii="仿宋_GB2312" w:eastAsia="仿宋_GB2312" w:hAnsi="仿宋_GB2312" w:cs="仿宋_GB2312" w:hint="eastAsia"/>
          <w:b/>
          <w:bCs/>
          <w:color w:val="000000"/>
          <w:kern w:val="0"/>
          <w:sz w:val="40"/>
          <w:szCs w:val="44"/>
          <w:lang w:val="zh-CN"/>
        </w:rPr>
        <w:t>整体支出绩效评价报告</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rPr>
        <w:t>一、</w:t>
      </w:r>
      <w:r>
        <w:rPr>
          <w:rFonts w:ascii="仿宋_GB2312" w:eastAsia="仿宋_GB2312" w:hAnsi="仿宋_GB2312" w:cs="仿宋_GB2312" w:hint="eastAsia"/>
          <w:b/>
          <w:bCs/>
          <w:color w:val="000000"/>
          <w:kern w:val="0"/>
          <w:sz w:val="32"/>
          <w:szCs w:val="32"/>
          <w:shd w:val="clear" w:color="auto" w:fill="FFFFFF"/>
          <w:lang w:val="zh-CN"/>
        </w:rPr>
        <w:t>部门（单位）概况</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（一）机构组成。</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南兴镇中心卫生院内设办公室，医务科，财务科，药剂科，护理部，门（急）诊部，住院内科，预防保健科、口腔科、皮肤科、内科、妇产科、医技科、中医科共计</w:t>
      </w:r>
      <w:r>
        <w:rPr>
          <w:rFonts w:ascii="仿宋_GB2312" w:eastAsia="仿宋_GB2312" w:hAnsi="仿宋_GB2312" w:cs="仿宋_GB2312" w:hint="eastAsia"/>
          <w:color w:val="000000"/>
          <w:kern w:val="0"/>
          <w:sz w:val="32"/>
          <w:szCs w:val="32"/>
          <w:shd w:val="clear" w:color="auto" w:fill="FFFFFF"/>
          <w:lang w:val="zh-CN"/>
        </w:rPr>
        <w:t>14</w:t>
      </w:r>
      <w:r>
        <w:rPr>
          <w:rFonts w:ascii="仿宋_GB2312" w:eastAsia="仿宋_GB2312" w:hAnsi="仿宋_GB2312" w:cs="仿宋_GB2312" w:hint="eastAsia"/>
          <w:color w:val="000000"/>
          <w:kern w:val="0"/>
          <w:sz w:val="32"/>
          <w:szCs w:val="32"/>
          <w:shd w:val="clear" w:color="auto" w:fill="FFFFFF"/>
          <w:lang w:val="zh-CN"/>
        </w:rPr>
        <w:t>个职能科室。</w:t>
      </w:r>
      <w:r>
        <w:rPr>
          <w:rFonts w:ascii="仿宋_GB2312" w:eastAsia="仿宋_GB2312" w:hAnsi="仿宋_GB2312" w:cs="仿宋_GB2312" w:hint="eastAsia"/>
          <w:color w:val="000000"/>
          <w:kern w:val="0"/>
          <w:sz w:val="32"/>
          <w:szCs w:val="32"/>
          <w:shd w:val="clear" w:color="auto" w:fill="FFFFFF"/>
          <w:lang w:val="zh-CN"/>
        </w:rPr>
        <w:t xml:space="preserve"> </w:t>
      </w:r>
    </w:p>
    <w:p w:rsidR="00994A24" w:rsidRDefault="00A24E7A">
      <w:pPr>
        <w:widowControl/>
        <w:numPr>
          <w:ilvl w:val="0"/>
          <w:numId w:val="5"/>
        </w:numPr>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机构职能。</w:t>
      </w:r>
    </w:p>
    <w:p w:rsidR="00994A24" w:rsidRDefault="00A24E7A">
      <w:pPr>
        <w:widowControl/>
        <w:adjustRightInd w:val="0"/>
        <w:snapToGrid w:val="0"/>
        <w:spacing w:line="580" w:lineRule="exact"/>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 xml:space="preserve">　　</w:t>
      </w:r>
      <w:r>
        <w:rPr>
          <w:rFonts w:ascii="仿宋_GB2312" w:eastAsia="仿宋_GB2312" w:hAnsi="仿宋_GB2312" w:cs="仿宋_GB2312" w:hint="eastAsia"/>
          <w:color w:val="000000"/>
          <w:kern w:val="0"/>
          <w:sz w:val="32"/>
          <w:szCs w:val="32"/>
          <w:shd w:val="clear" w:color="auto" w:fill="FFFFFF"/>
          <w:lang w:val="zh-CN"/>
        </w:rPr>
        <w:t>1</w:t>
      </w:r>
      <w:r>
        <w:rPr>
          <w:rFonts w:ascii="仿宋_GB2312" w:eastAsia="仿宋_GB2312" w:hAnsi="仿宋_GB2312" w:cs="仿宋_GB2312" w:hint="eastAsia"/>
          <w:color w:val="000000"/>
          <w:kern w:val="0"/>
          <w:sz w:val="32"/>
          <w:szCs w:val="32"/>
          <w:shd w:val="clear" w:color="auto" w:fill="FFFFFF"/>
          <w:lang w:val="zh-CN"/>
        </w:rPr>
        <w:t>、南兴镇中心卫生院以基本公共卫生服务为主，综合提供预防、保健和基本医疗等服务。</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t>2、加强辖区内疾病预防控制，做好传染病、地方病防治和疫情等突发公共卫生事件报告工作，重点控制严重危害居民身体健康的传染病、地方病、职业病和寄生虫病等重大疾病。</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3</w:t>
      </w:r>
      <w:r>
        <w:rPr>
          <w:rFonts w:ascii="仿宋_GB2312" w:eastAsia="仿宋_GB2312" w:hAnsi="仿宋_GB2312" w:cs="仿宋_GB2312" w:hint="eastAsia"/>
          <w:color w:val="000000"/>
          <w:kern w:val="0"/>
          <w:sz w:val="32"/>
          <w:szCs w:val="32"/>
          <w:shd w:val="clear" w:color="auto" w:fill="FFFFFF"/>
          <w:lang w:val="zh-CN"/>
        </w:rPr>
        <w:t>、认真执行儿童计划免疫。积极开展慢性非传染性疾病的防治工作。</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4</w:t>
      </w:r>
      <w:r>
        <w:rPr>
          <w:rFonts w:ascii="仿宋_GB2312" w:eastAsia="仿宋_GB2312" w:hAnsi="仿宋_GB2312" w:cs="仿宋_GB2312" w:hint="eastAsia"/>
          <w:color w:val="000000"/>
          <w:kern w:val="0"/>
          <w:sz w:val="32"/>
          <w:szCs w:val="32"/>
          <w:shd w:val="clear" w:color="auto" w:fill="FFFFFF"/>
          <w:lang w:val="zh-CN"/>
        </w:rPr>
        <w:t>、做好</w:t>
      </w:r>
      <w:proofErr w:type="gramStart"/>
      <w:r>
        <w:rPr>
          <w:rFonts w:ascii="仿宋_GB2312" w:eastAsia="仿宋_GB2312" w:hAnsi="仿宋_GB2312" w:cs="仿宋_GB2312" w:hint="eastAsia"/>
          <w:color w:val="000000"/>
          <w:kern w:val="0"/>
          <w:sz w:val="32"/>
          <w:szCs w:val="32"/>
          <w:shd w:val="clear" w:color="auto" w:fill="FFFFFF"/>
          <w:lang w:val="zh-CN"/>
        </w:rPr>
        <w:t>辖区内孕产妇</w:t>
      </w:r>
      <w:proofErr w:type="gramEnd"/>
      <w:r>
        <w:rPr>
          <w:rFonts w:ascii="仿宋_GB2312" w:eastAsia="仿宋_GB2312" w:hAnsi="仿宋_GB2312" w:cs="仿宋_GB2312" w:hint="eastAsia"/>
          <w:color w:val="000000"/>
          <w:kern w:val="0"/>
          <w:sz w:val="32"/>
          <w:szCs w:val="32"/>
          <w:shd w:val="clear" w:color="auto" w:fill="FFFFFF"/>
          <w:lang w:val="zh-CN"/>
        </w:rPr>
        <w:t>和儿童保健工作。</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lastRenderedPageBreak/>
        <w:t>5</w:t>
      </w:r>
      <w:r>
        <w:rPr>
          <w:rFonts w:ascii="仿宋_GB2312" w:eastAsia="仿宋_GB2312" w:hAnsi="仿宋_GB2312" w:cs="仿宋_GB2312" w:hint="eastAsia"/>
          <w:color w:val="000000"/>
          <w:kern w:val="0"/>
          <w:sz w:val="32"/>
          <w:szCs w:val="32"/>
          <w:shd w:val="clear" w:color="auto" w:fill="FFFFFF"/>
          <w:lang w:val="zh-CN"/>
        </w:rPr>
        <w:t>、开展爱国卫生运动，普及疾病预防和卫生保健知识，指导群众改善居住、饮食、饮水和环境卫生条件，引导和帮助</w:t>
      </w:r>
      <w:proofErr w:type="gramStart"/>
      <w:r>
        <w:rPr>
          <w:rFonts w:ascii="仿宋_GB2312" w:eastAsia="仿宋_GB2312" w:hAnsi="仿宋_GB2312" w:cs="仿宋_GB2312" w:hint="eastAsia"/>
          <w:color w:val="000000"/>
          <w:kern w:val="0"/>
          <w:sz w:val="32"/>
          <w:szCs w:val="32"/>
          <w:shd w:val="clear" w:color="auto" w:fill="FFFFFF"/>
          <w:lang w:val="zh-CN"/>
        </w:rPr>
        <w:t>农居民</w:t>
      </w:r>
      <w:proofErr w:type="gramEnd"/>
      <w:r>
        <w:rPr>
          <w:rFonts w:ascii="仿宋_GB2312" w:eastAsia="仿宋_GB2312" w:hAnsi="仿宋_GB2312" w:cs="仿宋_GB2312" w:hint="eastAsia"/>
          <w:color w:val="000000"/>
          <w:kern w:val="0"/>
          <w:sz w:val="32"/>
          <w:szCs w:val="32"/>
          <w:shd w:val="clear" w:color="auto" w:fill="FFFFFF"/>
          <w:lang w:val="zh-CN"/>
        </w:rPr>
        <w:t>建立良好的卫生习惯。</w:t>
      </w:r>
      <w:r>
        <w:rPr>
          <w:rFonts w:ascii="仿宋_GB2312" w:eastAsia="仿宋_GB2312" w:hAnsi="仿宋_GB2312" w:cs="仿宋_GB2312" w:hint="eastAsia"/>
          <w:color w:val="000000"/>
          <w:kern w:val="0"/>
          <w:sz w:val="32"/>
          <w:szCs w:val="32"/>
          <w:shd w:val="clear" w:color="auto" w:fill="FFFFFF"/>
          <w:lang w:val="zh-CN"/>
        </w:rPr>
        <w:t xml:space="preserve"> </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（三）人员概况。</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本单位</w:t>
      </w:r>
      <w:r>
        <w:rPr>
          <w:rFonts w:ascii="仿宋_GB2312" w:eastAsia="仿宋_GB2312" w:hAnsi="仿宋_GB2312" w:cs="仿宋_GB2312" w:hint="eastAsia"/>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lang w:val="zh-CN"/>
        </w:rPr>
        <w:t>年末编制数</w:t>
      </w:r>
      <w:r>
        <w:rPr>
          <w:rFonts w:ascii="仿宋_GB2312" w:eastAsia="仿宋_GB2312" w:hAnsi="仿宋_GB2312" w:cs="仿宋_GB2312" w:hint="eastAsia"/>
          <w:color w:val="000000"/>
          <w:kern w:val="0"/>
          <w:sz w:val="32"/>
          <w:szCs w:val="32"/>
          <w:shd w:val="clear" w:color="auto" w:fill="FFFFFF"/>
          <w:lang w:val="zh-CN"/>
        </w:rPr>
        <w:t>59</w:t>
      </w:r>
      <w:r>
        <w:rPr>
          <w:rFonts w:ascii="仿宋_GB2312" w:eastAsia="仿宋_GB2312" w:hAnsi="仿宋_GB2312" w:cs="仿宋_GB2312" w:hint="eastAsia"/>
          <w:color w:val="000000"/>
          <w:kern w:val="0"/>
          <w:sz w:val="32"/>
          <w:szCs w:val="32"/>
          <w:shd w:val="clear" w:color="auto" w:fill="FFFFFF"/>
          <w:lang w:val="zh-CN"/>
        </w:rPr>
        <w:t>人，实际在岗职工</w:t>
      </w:r>
      <w:r>
        <w:rPr>
          <w:rFonts w:ascii="仿宋_GB2312" w:eastAsia="仿宋_GB2312" w:hAnsi="仿宋_GB2312" w:cs="仿宋_GB2312" w:hint="eastAsia"/>
          <w:color w:val="000000"/>
          <w:kern w:val="0"/>
          <w:sz w:val="32"/>
          <w:szCs w:val="32"/>
          <w:shd w:val="clear" w:color="auto" w:fill="FFFFFF"/>
          <w:lang w:val="zh-CN"/>
        </w:rPr>
        <w:t>66</w:t>
      </w:r>
      <w:r>
        <w:rPr>
          <w:rFonts w:ascii="仿宋_GB2312" w:eastAsia="仿宋_GB2312" w:hAnsi="仿宋_GB2312" w:cs="仿宋_GB2312" w:hint="eastAsia"/>
          <w:color w:val="000000"/>
          <w:kern w:val="0"/>
          <w:sz w:val="32"/>
          <w:szCs w:val="32"/>
          <w:shd w:val="clear" w:color="auto" w:fill="FFFFFF"/>
          <w:lang w:val="zh-CN"/>
        </w:rPr>
        <w:t>人，其中：在编人员</w:t>
      </w:r>
      <w:r>
        <w:rPr>
          <w:rFonts w:ascii="仿宋_GB2312" w:eastAsia="仿宋_GB2312" w:hAnsi="仿宋_GB2312" w:cs="仿宋_GB2312" w:hint="eastAsia"/>
          <w:color w:val="000000"/>
          <w:kern w:val="0"/>
          <w:sz w:val="32"/>
          <w:szCs w:val="32"/>
          <w:shd w:val="clear" w:color="auto" w:fill="FFFFFF"/>
          <w:lang w:val="zh-CN"/>
        </w:rPr>
        <w:t>38</w:t>
      </w:r>
      <w:r>
        <w:rPr>
          <w:rFonts w:ascii="仿宋_GB2312" w:eastAsia="仿宋_GB2312" w:hAnsi="仿宋_GB2312" w:cs="仿宋_GB2312" w:hint="eastAsia"/>
          <w:color w:val="000000"/>
          <w:kern w:val="0"/>
          <w:sz w:val="32"/>
          <w:szCs w:val="32"/>
          <w:shd w:val="clear" w:color="auto" w:fill="FFFFFF"/>
          <w:lang w:val="zh-CN"/>
        </w:rPr>
        <w:t>人，临聘人</w:t>
      </w:r>
      <w:r>
        <w:rPr>
          <w:rFonts w:ascii="仿宋_GB2312" w:eastAsia="仿宋_GB2312" w:hAnsi="仿宋_GB2312" w:cs="仿宋_GB2312" w:hint="eastAsia"/>
          <w:color w:val="000000"/>
          <w:kern w:val="0"/>
          <w:sz w:val="32"/>
          <w:szCs w:val="32"/>
          <w:shd w:val="clear" w:color="auto" w:fill="FFFFFF"/>
          <w:lang w:val="zh-CN"/>
        </w:rPr>
        <w:t>28</w:t>
      </w:r>
      <w:r>
        <w:rPr>
          <w:rFonts w:ascii="仿宋_GB2312" w:eastAsia="仿宋_GB2312" w:hAnsi="仿宋_GB2312" w:cs="仿宋_GB2312" w:hint="eastAsia"/>
          <w:color w:val="000000"/>
          <w:kern w:val="0"/>
          <w:sz w:val="32"/>
          <w:szCs w:val="32"/>
          <w:shd w:val="clear" w:color="auto" w:fill="FFFFFF"/>
          <w:lang w:val="zh-CN"/>
        </w:rPr>
        <w:t>人，退休人员</w:t>
      </w:r>
      <w:r>
        <w:rPr>
          <w:rFonts w:ascii="仿宋_GB2312" w:eastAsia="仿宋_GB2312" w:hAnsi="仿宋_GB2312" w:cs="仿宋_GB2312" w:hint="eastAsia"/>
          <w:color w:val="000000"/>
          <w:kern w:val="0"/>
          <w:sz w:val="32"/>
          <w:szCs w:val="32"/>
          <w:shd w:val="clear" w:color="auto" w:fill="FFFFFF"/>
          <w:lang w:val="zh-CN"/>
        </w:rPr>
        <w:t>23</w:t>
      </w:r>
      <w:r>
        <w:rPr>
          <w:rFonts w:ascii="仿宋_GB2312" w:eastAsia="仿宋_GB2312" w:hAnsi="仿宋_GB2312" w:cs="仿宋_GB2312" w:hint="eastAsia"/>
          <w:color w:val="000000"/>
          <w:kern w:val="0"/>
          <w:sz w:val="32"/>
          <w:szCs w:val="32"/>
          <w:shd w:val="clear" w:color="auto" w:fill="FFFFFF"/>
          <w:lang w:val="zh-CN"/>
        </w:rPr>
        <w:t>人。</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二、部门财政资金收支情况</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（一）部门财政资金收入情况。</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年年初结转结余</w:t>
      </w:r>
      <w:r>
        <w:rPr>
          <w:rFonts w:ascii="仿宋_GB2312" w:eastAsia="仿宋_GB2312" w:hAnsi="仿宋_GB2312" w:cs="仿宋_GB2312" w:hint="eastAsia"/>
          <w:color w:val="000000"/>
          <w:kern w:val="0"/>
          <w:sz w:val="32"/>
          <w:szCs w:val="32"/>
          <w:shd w:val="clear" w:color="auto" w:fill="FFFFFF"/>
        </w:rPr>
        <w:t>121.79</w:t>
      </w:r>
      <w:r>
        <w:rPr>
          <w:rFonts w:ascii="仿宋_GB2312" w:eastAsia="仿宋_GB2312" w:hAnsi="仿宋_GB2312" w:cs="仿宋_GB2312" w:hint="eastAsia"/>
          <w:color w:val="000000"/>
          <w:kern w:val="0"/>
          <w:sz w:val="32"/>
          <w:szCs w:val="32"/>
          <w:shd w:val="clear" w:color="auto" w:fill="FFFFFF"/>
        </w:rPr>
        <w:t>万元，当年总收入</w:t>
      </w:r>
      <w:r>
        <w:rPr>
          <w:rFonts w:ascii="仿宋_GB2312" w:eastAsia="仿宋_GB2312" w:hAnsi="仿宋_GB2312" w:cs="仿宋_GB2312" w:hint="eastAsia"/>
          <w:color w:val="000000"/>
          <w:kern w:val="0"/>
          <w:sz w:val="32"/>
          <w:szCs w:val="32"/>
          <w:shd w:val="clear" w:color="auto" w:fill="FFFFFF"/>
        </w:rPr>
        <w:t>1331.56</w:t>
      </w:r>
      <w:r>
        <w:rPr>
          <w:rFonts w:ascii="仿宋_GB2312" w:eastAsia="仿宋_GB2312" w:hAnsi="仿宋_GB2312" w:cs="仿宋_GB2312" w:hint="eastAsia"/>
          <w:color w:val="000000"/>
          <w:kern w:val="0"/>
          <w:sz w:val="32"/>
          <w:szCs w:val="32"/>
          <w:shd w:val="clear" w:color="auto" w:fill="FFFFFF"/>
        </w:rPr>
        <w:t>万元，其中：</w:t>
      </w:r>
      <w:r>
        <w:rPr>
          <w:rFonts w:ascii="仿宋_GB2312" w:eastAsia="仿宋_GB2312" w:hAnsi="仿宋_GB2312" w:cs="仿宋_GB2312" w:hint="eastAsia"/>
          <w:color w:val="000000"/>
          <w:kern w:val="0"/>
          <w:sz w:val="32"/>
          <w:szCs w:val="32"/>
          <w:shd w:val="clear" w:color="auto" w:fill="FFFFFF"/>
          <w:lang w:val="zh-CN"/>
        </w:rPr>
        <w:t>财政拨款收</w:t>
      </w:r>
      <w:r>
        <w:rPr>
          <w:rFonts w:ascii="仿宋_GB2312" w:eastAsia="仿宋_GB2312" w:hAnsi="仿宋_GB2312" w:cs="仿宋_GB2312" w:hint="eastAsia"/>
          <w:color w:val="000000"/>
          <w:kern w:val="0"/>
          <w:sz w:val="32"/>
          <w:szCs w:val="32"/>
          <w:shd w:val="clear" w:color="auto" w:fill="FFFFFF"/>
          <w:lang w:val="zh-CN"/>
        </w:rPr>
        <w:t>入</w:t>
      </w:r>
      <w:r>
        <w:rPr>
          <w:rFonts w:ascii="仿宋_GB2312" w:eastAsia="仿宋_GB2312" w:hAnsi="仿宋_GB2312" w:cs="仿宋_GB2312" w:hint="eastAsia"/>
          <w:color w:val="000000"/>
          <w:kern w:val="0"/>
          <w:sz w:val="32"/>
          <w:szCs w:val="32"/>
          <w:shd w:val="clear" w:color="auto" w:fill="FFFFFF"/>
        </w:rPr>
        <w:t>114.38</w:t>
      </w:r>
      <w:r>
        <w:rPr>
          <w:rFonts w:ascii="仿宋_GB2312" w:eastAsia="仿宋_GB2312" w:hAnsi="仿宋_GB2312" w:cs="仿宋_GB2312" w:hint="eastAsia"/>
          <w:color w:val="000000"/>
          <w:kern w:val="0"/>
          <w:sz w:val="32"/>
          <w:szCs w:val="32"/>
          <w:shd w:val="clear" w:color="auto" w:fill="FFFFFF"/>
          <w:lang w:val="zh-CN"/>
        </w:rPr>
        <w:t>万元</w:t>
      </w:r>
      <w:r>
        <w:rPr>
          <w:rFonts w:ascii="仿宋_GB2312" w:eastAsia="仿宋_GB2312" w:hAnsi="仿宋_GB2312" w:cs="仿宋_GB2312" w:hint="eastAsia"/>
          <w:color w:val="000000"/>
          <w:kern w:val="0"/>
          <w:sz w:val="32"/>
          <w:szCs w:val="32"/>
          <w:shd w:val="clear" w:color="auto" w:fill="FFFFFF"/>
          <w:lang w:val="zh-CN"/>
        </w:rPr>
        <w:t>，占</w:t>
      </w:r>
      <w:r>
        <w:rPr>
          <w:rFonts w:ascii="仿宋_GB2312" w:eastAsia="仿宋_GB2312" w:hAnsi="仿宋_GB2312" w:cs="仿宋_GB2312" w:hint="eastAsia"/>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年总收入的</w:t>
      </w:r>
      <w:r>
        <w:rPr>
          <w:rFonts w:ascii="仿宋_GB2312" w:eastAsia="仿宋_GB2312" w:hAnsi="仿宋_GB2312" w:cs="仿宋_GB2312" w:hint="eastAsia"/>
          <w:color w:val="000000"/>
          <w:kern w:val="0"/>
          <w:sz w:val="32"/>
          <w:szCs w:val="32"/>
          <w:shd w:val="clear" w:color="auto" w:fill="FFFFFF"/>
        </w:rPr>
        <w:t>8.59%</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val="zh-CN"/>
        </w:rPr>
        <w:t>事业收入</w:t>
      </w:r>
      <w:r>
        <w:rPr>
          <w:rFonts w:ascii="仿宋_GB2312" w:eastAsia="仿宋_GB2312" w:hAnsi="仿宋_GB2312" w:cs="仿宋_GB2312" w:hint="eastAsia"/>
          <w:color w:val="000000"/>
          <w:kern w:val="0"/>
          <w:sz w:val="32"/>
          <w:szCs w:val="32"/>
          <w:shd w:val="clear" w:color="auto" w:fill="FFFFFF"/>
        </w:rPr>
        <w:t>1217.18</w:t>
      </w:r>
      <w:r>
        <w:rPr>
          <w:rFonts w:ascii="仿宋_GB2312" w:eastAsia="仿宋_GB2312" w:hAnsi="仿宋_GB2312" w:cs="仿宋_GB2312" w:hint="eastAsia"/>
          <w:color w:val="000000"/>
          <w:kern w:val="0"/>
          <w:sz w:val="32"/>
          <w:szCs w:val="32"/>
          <w:shd w:val="clear" w:color="auto" w:fill="FFFFFF"/>
        </w:rPr>
        <w:t>万元，占</w:t>
      </w:r>
      <w:r>
        <w:rPr>
          <w:rFonts w:ascii="仿宋_GB2312" w:eastAsia="仿宋_GB2312" w:hAnsi="仿宋_GB2312" w:cs="仿宋_GB2312" w:hint="eastAsia"/>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年总收入</w:t>
      </w:r>
      <w:r>
        <w:rPr>
          <w:rFonts w:ascii="仿宋_GB2312" w:eastAsia="仿宋_GB2312" w:hAnsi="仿宋_GB2312" w:cs="仿宋_GB2312" w:hint="eastAsia"/>
          <w:color w:val="000000"/>
          <w:kern w:val="0"/>
          <w:sz w:val="32"/>
          <w:szCs w:val="32"/>
          <w:shd w:val="clear" w:color="auto" w:fill="FFFFFF"/>
        </w:rPr>
        <w:t>91.41%</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val="zh-CN"/>
        </w:rPr>
        <w:t>与</w:t>
      </w:r>
      <w:r>
        <w:rPr>
          <w:rFonts w:ascii="仿宋_GB2312" w:eastAsia="仿宋_GB2312" w:hAnsi="仿宋_GB2312" w:cs="仿宋_GB2312" w:hint="eastAsia"/>
          <w:color w:val="000000"/>
          <w:kern w:val="0"/>
          <w:sz w:val="32"/>
          <w:szCs w:val="32"/>
          <w:shd w:val="clear" w:color="auto" w:fill="FFFFFF"/>
          <w:lang w:val="zh-CN"/>
        </w:rPr>
        <w:t>2018</w:t>
      </w:r>
      <w:r>
        <w:rPr>
          <w:rFonts w:ascii="仿宋_GB2312" w:eastAsia="仿宋_GB2312" w:hAnsi="仿宋_GB2312" w:cs="仿宋_GB2312" w:hint="eastAsia"/>
          <w:color w:val="000000"/>
          <w:kern w:val="0"/>
          <w:sz w:val="32"/>
          <w:szCs w:val="32"/>
          <w:shd w:val="clear" w:color="auto" w:fill="FFFFFF"/>
          <w:lang w:val="zh-CN"/>
        </w:rPr>
        <w:t>年相比，财政拨款收</w:t>
      </w:r>
      <w:r>
        <w:rPr>
          <w:rFonts w:ascii="仿宋_GB2312" w:eastAsia="仿宋_GB2312" w:hAnsi="仿宋_GB2312" w:cs="仿宋_GB2312" w:hint="eastAsia"/>
          <w:color w:val="000000"/>
          <w:kern w:val="0"/>
          <w:sz w:val="32"/>
          <w:szCs w:val="32"/>
          <w:shd w:val="clear" w:color="auto" w:fill="FFFFFF"/>
          <w:lang w:val="zh-CN"/>
        </w:rPr>
        <w:t>入</w:t>
      </w:r>
      <w:r>
        <w:rPr>
          <w:rFonts w:ascii="仿宋_GB2312" w:eastAsia="仿宋_GB2312" w:hAnsi="仿宋_GB2312" w:cs="仿宋_GB2312" w:hint="eastAsia"/>
          <w:color w:val="000000"/>
          <w:kern w:val="0"/>
          <w:sz w:val="32"/>
          <w:szCs w:val="32"/>
          <w:shd w:val="clear" w:color="auto" w:fill="FFFFFF"/>
          <w:lang w:val="zh-CN"/>
        </w:rPr>
        <w:t>总计</w:t>
      </w:r>
      <w:r>
        <w:rPr>
          <w:rFonts w:ascii="仿宋_GB2312" w:eastAsia="仿宋_GB2312" w:hAnsi="仿宋_GB2312" w:cs="仿宋_GB2312" w:hint="eastAsia"/>
          <w:color w:val="000000"/>
          <w:kern w:val="0"/>
          <w:sz w:val="32"/>
          <w:szCs w:val="32"/>
          <w:shd w:val="clear" w:color="auto" w:fill="FFFFFF"/>
          <w:lang w:val="zh-CN"/>
        </w:rPr>
        <w:t>减少</w:t>
      </w:r>
      <w:r>
        <w:rPr>
          <w:rFonts w:ascii="仿宋_GB2312" w:eastAsia="仿宋_GB2312" w:hAnsi="仿宋_GB2312" w:cs="仿宋_GB2312" w:hint="eastAsia"/>
          <w:color w:val="000000"/>
          <w:kern w:val="0"/>
          <w:sz w:val="32"/>
          <w:szCs w:val="32"/>
          <w:shd w:val="clear" w:color="auto" w:fill="FFFFFF"/>
        </w:rPr>
        <w:t>9.01</w:t>
      </w:r>
      <w:r>
        <w:rPr>
          <w:rFonts w:ascii="仿宋_GB2312" w:eastAsia="仿宋_GB2312" w:hAnsi="仿宋_GB2312" w:cs="仿宋_GB2312" w:hint="eastAsia"/>
          <w:color w:val="000000"/>
          <w:kern w:val="0"/>
          <w:sz w:val="32"/>
          <w:szCs w:val="32"/>
          <w:shd w:val="clear" w:color="auto" w:fill="FFFFFF"/>
        </w:rPr>
        <w:t>万元，</w:t>
      </w:r>
      <w:r>
        <w:rPr>
          <w:rFonts w:ascii="仿宋_GB2312" w:eastAsia="仿宋_GB2312" w:hAnsi="仿宋_GB2312" w:cs="仿宋_GB2312" w:hint="eastAsia"/>
          <w:color w:val="000000"/>
          <w:kern w:val="0"/>
          <w:sz w:val="32"/>
          <w:szCs w:val="32"/>
          <w:shd w:val="clear" w:color="auto" w:fill="FFFFFF"/>
          <w:lang w:val="zh-CN"/>
        </w:rPr>
        <w:t>下降</w:t>
      </w:r>
      <w:r>
        <w:rPr>
          <w:rFonts w:ascii="仿宋_GB2312" w:eastAsia="仿宋_GB2312" w:hAnsi="仿宋_GB2312" w:cs="仿宋_GB2312" w:hint="eastAsia"/>
          <w:color w:val="000000"/>
          <w:kern w:val="0"/>
          <w:sz w:val="32"/>
          <w:szCs w:val="32"/>
          <w:shd w:val="clear" w:color="auto" w:fill="FFFFFF"/>
        </w:rPr>
        <w:t>7.3</w:t>
      </w:r>
      <w:r>
        <w:rPr>
          <w:rFonts w:ascii="仿宋_GB2312" w:eastAsia="仿宋_GB2312" w:hAnsi="仿宋_GB2312" w:cs="仿宋_GB2312" w:hint="eastAsia"/>
          <w:color w:val="000000"/>
          <w:kern w:val="0"/>
          <w:sz w:val="32"/>
          <w:szCs w:val="32"/>
          <w:shd w:val="clear" w:color="auto" w:fill="FFFFFF"/>
          <w:lang w:val="zh-CN"/>
        </w:rPr>
        <w:t>%</w:t>
      </w:r>
      <w:r>
        <w:rPr>
          <w:rFonts w:ascii="仿宋_GB2312" w:eastAsia="仿宋_GB2312" w:hAnsi="仿宋_GB2312" w:cs="仿宋_GB2312" w:hint="eastAsia"/>
          <w:color w:val="000000"/>
          <w:kern w:val="0"/>
          <w:sz w:val="32"/>
          <w:szCs w:val="32"/>
          <w:shd w:val="clear" w:color="auto" w:fill="FFFFFF"/>
        </w:rPr>
        <w:t>.</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（二）部门财政资金支出情况。</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年总支出</w:t>
      </w:r>
      <w:r>
        <w:rPr>
          <w:rFonts w:ascii="仿宋_GB2312" w:eastAsia="仿宋_GB2312" w:hAnsi="仿宋_GB2312" w:cs="仿宋_GB2312" w:hint="eastAsia"/>
          <w:color w:val="000000"/>
          <w:kern w:val="0"/>
          <w:sz w:val="32"/>
          <w:szCs w:val="32"/>
          <w:shd w:val="clear" w:color="auto" w:fill="FFFFFF"/>
        </w:rPr>
        <w:t>1331.56</w:t>
      </w:r>
      <w:r>
        <w:rPr>
          <w:rFonts w:ascii="仿宋_GB2312" w:eastAsia="仿宋_GB2312" w:hAnsi="仿宋_GB2312" w:cs="仿宋_GB2312" w:hint="eastAsia"/>
          <w:color w:val="000000"/>
          <w:kern w:val="0"/>
          <w:sz w:val="32"/>
          <w:szCs w:val="32"/>
          <w:shd w:val="clear" w:color="auto" w:fill="FFFFFF"/>
        </w:rPr>
        <w:t>万元，其中</w:t>
      </w:r>
      <w:r>
        <w:rPr>
          <w:rFonts w:ascii="仿宋_GB2312" w:eastAsia="仿宋_GB2312" w:hAnsi="仿宋_GB2312" w:cs="仿宋_GB2312" w:hint="eastAsia"/>
          <w:color w:val="000000"/>
          <w:kern w:val="0"/>
          <w:sz w:val="32"/>
          <w:szCs w:val="32"/>
          <w:shd w:val="clear" w:color="auto" w:fill="FFFFFF"/>
          <w:lang w:val="zh-CN"/>
        </w:rPr>
        <w:t>财政拨款支出</w:t>
      </w:r>
      <w:r>
        <w:rPr>
          <w:rFonts w:ascii="仿宋_GB2312" w:eastAsia="仿宋_GB2312" w:hAnsi="仿宋_GB2312" w:cs="仿宋_GB2312" w:hint="eastAsia"/>
          <w:color w:val="000000"/>
          <w:kern w:val="0"/>
          <w:sz w:val="32"/>
          <w:szCs w:val="32"/>
          <w:shd w:val="clear" w:color="auto" w:fill="FFFFFF"/>
        </w:rPr>
        <w:t>114.38</w:t>
      </w:r>
      <w:r>
        <w:rPr>
          <w:rFonts w:ascii="仿宋_GB2312" w:eastAsia="仿宋_GB2312" w:hAnsi="仿宋_GB2312" w:cs="仿宋_GB2312" w:hint="eastAsia"/>
          <w:color w:val="000000"/>
          <w:kern w:val="0"/>
          <w:sz w:val="32"/>
          <w:szCs w:val="32"/>
          <w:shd w:val="clear" w:color="auto" w:fill="FFFFFF"/>
          <w:lang w:val="zh-CN"/>
        </w:rPr>
        <w:t>万元</w:t>
      </w:r>
      <w:r>
        <w:rPr>
          <w:rFonts w:ascii="仿宋_GB2312" w:eastAsia="仿宋_GB2312" w:hAnsi="仿宋_GB2312" w:cs="仿宋_GB2312" w:hint="eastAsia"/>
          <w:color w:val="000000"/>
          <w:kern w:val="0"/>
          <w:sz w:val="32"/>
          <w:szCs w:val="32"/>
          <w:shd w:val="clear" w:color="auto" w:fill="FFFFFF"/>
          <w:lang w:val="zh-CN"/>
        </w:rPr>
        <w:t>，占</w:t>
      </w:r>
      <w:r>
        <w:rPr>
          <w:rFonts w:ascii="仿宋_GB2312" w:eastAsia="仿宋_GB2312" w:hAnsi="仿宋_GB2312" w:cs="仿宋_GB2312" w:hint="eastAsia"/>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年总支出的</w:t>
      </w:r>
      <w:r>
        <w:rPr>
          <w:rFonts w:ascii="仿宋_GB2312" w:eastAsia="仿宋_GB2312" w:hAnsi="仿宋_GB2312" w:cs="仿宋_GB2312" w:hint="eastAsia"/>
          <w:color w:val="000000"/>
          <w:kern w:val="0"/>
          <w:sz w:val="32"/>
          <w:szCs w:val="32"/>
          <w:shd w:val="clear" w:color="auto" w:fill="FFFFFF"/>
        </w:rPr>
        <w:t>8.59%</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val="zh-CN"/>
        </w:rPr>
        <w:t>财政拨款</w:t>
      </w:r>
      <w:r>
        <w:rPr>
          <w:rFonts w:ascii="仿宋_GB2312" w:eastAsia="仿宋_GB2312" w:hAnsi="仿宋_GB2312" w:cs="仿宋_GB2312" w:hint="eastAsia"/>
          <w:color w:val="000000"/>
          <w:kern w:val="0"/>
          <w:sz w:val="32"/>
          <w:szCs w:val="32"/>
          <w:shd w:val="clear" w:color="auto" w:fill="FFFFFF"/>
          <w:lang w:val="zh-CN"/>
        </w:rPr>
        <w:t>支出中：</w:t>
      </w:r>
      <w:r>
        <w:rPr>
          <w:rFonts w:ascii="仿宋_GB2312" w:eastAsia="仿宋_GB2312" w:hAnsi="仿宋_GB2312" w:cs="仿宋_GB2312" w:hint="eastAsia"/>
          <w:color w:val="000000"/>
          <w:kern w:val="0"/>
          <w:sz w:val="32"/>
          <w:szCs w:val="32"/>
          <w:shd w:val="clear" w:color="auto" w:fill="FFFFFF"/>
          <w:lang w:val="zh-CN"/>
        </w:rPr>
        <w:t>基本支出</w:t>
      </w:r>
      <w:r>
        <w:rPr>
          <w:rFonts w:ascii="仿宋_GB2312" w:eastAsia="仿宋_GB2312" w:hAnsi="仿宋_GB2312" w:cs="仿宋_GB2312" w:hint="eastAsia"/>
          <w:color w:val="000000"/>
          <w:kern w:val="0"/>
          <w:sz w:val="32"/>
          <w:szCs w:val="32"/>
          <w:shd w:val="clear" w:color="auto" w:fill="FFFFFF"/>
          <w:lang w:val="zh-CN"/>
        </w:rPr>
        <w:t>113.88</w:t>
      </w:r>
      <w:r>
        <w:rPr>
          <w:rFonts w:ascii="仿宋_GB2312" w:eastAsia="仿宋_GB2312" w:hAnsi="仿宋_GB2312" w:cs="仿宋_GB2312" w:hint="eastAsia"/>
          <w:color w:val="000000"/>
          <w:kern w:val="0"/>
          <w:sz w:val="32"/>
          <w:szCs w:val="32"/>
          <w:shd w:val="clear" w:color="auto" w:fill="FFFFFF"/>
          <w:lang w:val="zh-CN"/>
        </w:rPr>
        <w:t>万元，项目支出</w:t>
      </w:r>
      <w:r>
        <w:rPr>
          <w:rFonts w:ascii="仿宋_GB2312" w:eastAsia="仿宋_GB2312" w:hAnsi="仿宋_GB2312" w:cs="仿宋_GB2312" w:hint="eastAsia"/>
          <w:color w:val="000000"/>
          <w:kern w:val="0"/>
          <w:sz w:val="32"/>
          <w:szCs w:val="32"/>
          <w:shd w:val="clear" w:color="auto" w:fill="FFFFFF"/>
          <w:lang w:val="zh-CN"/>
        </w:rPr>
        <w:t>0.5</w:t>
      </w:r>
      <w:r>
        <w:rPr>
          <w:rFonts w:ascii="仿宋_GB2312" w:eastAsia="仿宋_GB2312" w:hAnsi="仿宋_GB2312" w:cs="仿宋_GB2312" w:hint="eastAsia"/>
          <w:color w:val="000000"/>
          <w:kern w:val="0"/>
          <w:sz w:val="32"/>
          <w:szCs w:val="32"/>
          <w:shd w:val="clear" w:color="auto" w:fill="FFFFFF"/>
          <w:lang w:val="zh-CN"/>
        </w:rPr>
        <w:t>万。与</w:t>
      </w:r>
      <w:r>
        <w:rPr>
          <w:rFonts w:ascii="仿宋_GB2312" w:eastAsia="仿宋_GB2312" w:hAnsi="仿宋_GB2312" w:cs="仿宋_GB2312" w:hint="eastAsia"/>
          <w:color w:val="000000"/>
          <w:kern w:val="0"/>
          <w:sz w:val="32"/>
          <w:szCs w:val="32"/>
          <w:shd w:val="clear" w:color="auto" w:fill="FFFFFF"/>
          <w:lang w:val="zh-CN"/>
        </w:rPr>
        <w:t>2018</w:t>
      </w:r>
      <w:r>
        <w:rPr>
          <w:rFonts w:ascii="仿宋_GB2312" w:eastAsia="仿宋_GB2312" w:hAnsi="仿宋_GB2312" w:cs="仿宋_GB2312" w:hint="eastAsia"/>
          <w:color w:val="000000"/>
          <w:kern w:val="0"/>
          <w:sz w:val="32"/>
          <w:szCs w:val="32"/>
          <w:shd w:val="clear" w:color="auto" w:fill="FFFFFF"/>
          <w:lang w:val="zh-CN"/>
        </w:rPr>
        <w:t>年相比，财政拨款支</w:t>
      </w:r>
      <w:r>
        <w:rPr>
          <w:rFonts w:ascii="仿宋_GB2312" w:eastAsia="仿宋_GB2312" w:hAnsi="仿宋_GB2312" w:cs="仿宋_GB2312" w:hint="eastAsia"/>
          <w:color w:val="000000"/>
          <w:kern w:val="0"/>
          <w:sz w:val="32"/>
          <w:szCs w:val="32"/>
          <w:shd w:val="clear" w:color="auto" w:fill="FFFFFF"/>
          <w:lang w:val="zh-CN"/>
        </w:rPr>
        <w:t>出</w:t>
      </w:r>
      <w:r>
        <w:rPr>
          <w:rFonts w:ascii="仿宋_GB2312" w:eastAsia="仿宋_GB2312" w:hAnsi="仿宋_GB2312" w:cs="仿宋_GB2312" w:hint="eastAsia"/>
          <w:color w:val="000000"/>
          <w:kern w:val="0"/>
          <w:sz w:val="32"/>
          <w:szCs w:val="32"/>
          <w:shd w:val="clear" w:color="auto" w:fill="FFFFFF"/>
          <w:lang w:val="zh-CN"/>
        </w:rPr>
        <w:t>总计减少</w:t>
      </w:r>
      <w:r>
        <w:rPr>
          <w:rFonts w:ascii="仿宋_GB2312" w:eastAsia="仿宋_GB2312" w:hAnsi="仿宋_GB2312" w:cs="仿宋_GB2312" w:hint="eastAsia"/>
          <w:color w:val="000000"/>
          <w:kern w:val="0"/>
          <w:sz w:val="32"/>
          <w:szCs w:val="32"/>
          <w:shd w:val="clear" w:color="auto" w:fill="FFFFFF"/>
        </w:rPr>
        <w:t>9.01</w:t>
      </w:r>
      <w:r>
        <w:rPr>
          <w:rFonts w:ascii="仿宋_GB2312" w:eastAsia="仿宋_GB2312" w:hAnsi="仿宋_GB2312" w:cs="仿宋_GB2312" w:hint="eastAsia"/>
          <w:color w:val="000000"/>
          <w:kern w:val="0"/>
          <w:sz w:val="32"/>
          <w:szCs w:val="32"/>
          <w:shd w:val="clear" w:color="auto" w:fill="FFFFFF"/>
          <w:lang w:val="zh-CN"/>
        </w:rPr>
        <w:t>万元，下降</w:t>
      </w:r>
      <w:r>
        <w:rPr>
          <w:rFonts w:ascii="仿宋_GB2312" w:eastAsia="仿宋_GB2312" w:hAnsi="仿宋_GB2312" w:cs="仿宋_GB2312" w:hint="eastAsia"/>
          <w:color w:val="000000"/>
          <w:kern w:val="0"/>
          <w:sz w:val="32"/>
          <w:szCs w:val="32"/>
          <w:shd w:val="clear" w:color="auto" w:fill="FFFFFF"/>
        </w:rPr>
        <w:t>7.3</w:t>
      </w:r>
      <w:r>
        <w:rPr>
          <w:rFonts w:ascii="仿宋_GB2312" w:eastAsia="仿宋_GB2312" w:hAnsi="仿宋_GB2312" w:cs="仿宋_GB2312" w:hint="eastAsia"/>
          <w:color w:val="000000"/>
          <w:kern w:val="0"/>
          <w:sz w:val="32"/>
          <w:szCs w:val="32"/>
          <w:shd w:val="clear" w:color="auto" w:fill="FFFFFF"/>
          <w:lang w:val="zh-CN"/>
        </w:rPr>
        <w:t>%</w:t>
      </w:r>
      <w:r>
        <w:rPr>
          <w:rFonts w:ascii="仿宋_GB2312" w:eastAsia="仿宋_GB2312" w:hAnsi="仿宋_GB2312" w:cs="仿宋_GB2312" w:hint="eastAsia"/>
          <w:color w:val="000000"/>
          <w:kern w:val="0"/>
          <w:sz w:val="32"/>
          <w:szCs w:val="32"/>
          <w:shd w:val="clear" w:color="auto" w:fill="FFFFFF"/>
          <w:lang w:val="zh-CN"/>
        </w:rPr>
        <w:t>。</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三、部门整体预算绩效管理情况</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（一）部门预算管理。</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预算编制工作严格遵循合法性、真实性、完整性、重点性、绩效性，实行零基预算，按定额标准编制部门。专项预算细化，按规定及时公示了部门预算。及时清理，准确反映</w:t>
      </w:r>
      <w:r>
        <w:rPr>
          <w:rFonts w:ascii="仿宋_GB2312" w:eastAsia="仿宋_GB2312" w:hAnsi="仿宋_GB2312" w:cs="仿宋_GB2312" w:hint="eastAsia"/>
          <w:color w:val="000000"/>
          <w:kern w:val="0"/>
          <w:sz w:val="32"/>
          <w:szCs w:val="32"/>
          <w:shd w:val="clear" w:color="auto" w:fill="FFFFFF"/>
          <w:lang w:val="zh-CN"/>
        </w:rPr>
        <w:lastRenderedPageBreak/>
        <w:t>结余结转资金，严格执行结余结转资金的管理规定。按规定及时公示了部门预算。</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决算编审工作中严格按照“真实、准确、完整、及时”的要求，正确理解和掌握决算报表的口径和相关指标，部门决算报表的内容涵盖单位的全部收支，做到了数据真实，计算准确，内容完整。按规定及时公示了部门决算。包括部门绩效目标制定、目标实现、预算编制准确、支出控制、预算动态调整、执行进度、预算完成情</w:t>
      </w:r>
      <w:r>
        <w:rPr>
          <w:rFonts w:ascii="仿宋_GB2312" w:eastAsia="仿宋_GB2312" w:hAnsi="仿宋_GB2312" w:cs="仿宋_GB2312" w:hint="eastAsia"/>
          <w:color w:val="000000"/>
          <w:kern w:val="0"/>
          <w:sz w:val="32"/>
          <w:szCs w:val="32"/>
          <w:shd w:val="clear" w:color="auto" w:fill="FFFFFF"/>
          <w:lang w:val="zh-CN"/>
        </w:rPr>
        <w:t>况和违规记录等情况。</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（二）结果应用情况。</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南兴镇中心卫生院年度预算、决算等信息都在我院公示栏对社会公开，接受群众监督。</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四、评价结论及建议</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（一）评价结论。</w:t>
      </w:r>
    </w:p>
    <w:p w:rsidR="00994A24" w:rsidRDefault="00A24E7A">
      <w:pPr>
        <w:widowControl/>
        <w:adjustRightInd w:val="0"/>
        <w:snapToGrid w:val="0"/>
        <w:spacing w:line="580"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南兴镇中心卫生院整体支出绩效综合自评得分为</w:t>
      </w:r>
      <w:r>
        <w:rPr>
          <w:rFonts w:ascii="仿宋_GB2312" w:eastAsia="仿宋_GB2312" w:hAnsi="仿宋_GB2312" w:cs="仿宋_GB2312" w:hint="eastAsia"/>
          <w:color w:val="000000"/>
          <w:kern w:val="0"/>
          <w:sz w:val="32"/>
          <w:szCs w:val="32"/>
          <w:shd w:val="clear" w:color="auto" w:fill="FFFFFF"/>
        </w:rPr>
        <w:t>95</w:t>
      </w:r>
      <w:r>
        <w:rPr>
          <w:rFonts w:ascii="仿宋_GB2312" w:eastAsia="仿宋_GB2312" w:hAnsi="仿宋_GB2312" w:cs="仿宋_GB2312" w:hint="eastAsia"/>
          <w:color w:val="000000"/>
          <w:kern w:val="0"/>
          <w:sz w:val="32"/>
          <w:szCs w:val="32"/>
          <w:shd w:val="clear" w:color="auto" w:fill="FFFFFF"/>
        </w:rPr>
        <w:t>分。</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（二）存在问题。</w:t>
      </w:r>
    </w:p>
    <w:p w:rsidR="00994A24" w:rsidRDefault="00A24E7A" w:rsidP="0023205F">
      <w:pPr>
        <w:widowControl/>
        <w:adjustRightInd w:val="0"/>
        <w:snapToGrid w:val="0"/>
        <w:spacing w:line="580" w:lineRule="exact"/>
        <w:ind w:leftChars="200" w:left="420" w:firstLineChars="100" w:firstLine="320"/>
        <w:contextualSpacing/>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val="zh-CN"/>
        </w:rPr>
        <w:t>我院在运行管理</w:t>
      </w:r>
      <w:r>
        <w:rPr>
          <w:rFonts w:ascii="仿宋_GB2312" w:eastAsia="仿宋_GB2312" w:hAnsi="仿宋_GB2312" w:cs="仿宋_GB2312" w:hint="eastAsia"/>
          <w:color w:val="000000"/>
          <w:kern w:val="0"/>
          <w:sz w:val="32"/>
          <w:szCs w:val="32"/>
          <w:shd w:val="clear" w:color="auto" w:fill="FFFFFF"/>
        </w:rPr>
        <w:t>过程中执行力度欠佳，相关制度</w:t>
      </w:r>
      <w:proofErr w:type="gramStart"/>
      <w:r>
        <w:rPr>
          <w:rFonts w:ascii="仿宋_GB2312" w:eastAsia="仿宋_GB2312" w:hAnsi="仿宋_GB2312" w:cs="仿宋_GB2312" w:hint="eastAsia"/>
          <w:color w:val="000000"/>
          <w:kern w:val="0"/>
          <w:sz w:val="32"/>
          <w:szCs w:val="32"/>
          <w:shd w:val="clear" w:color="auto" w:fill="FFFFFF"/>
        </w:rPr>
        <w:t>待逐步</w:t>
      </w:r>
      <w:proofErr w:type="gramEnd"/>
      <w:r>
        <w:rPr>
          <w:rFonts w:ascii="仿宋_GB2312" w:eastAsia="仿宋_GB2312" w:hAnsi="仿宋_GB2312" w:cs="仿宋_GB2312" w:hint="eastAsia"/>
          <w:color w:val="000000"/>
          <w:kern w:val="0"/>
          <w:sz w:val="32"/>
          <w:szCs w:val="32"/>
          <w:shd w:val="clear" w:color="auto" w:fill="FFFFFF"/>
        </w:rPr>
        <w:t>规范。</w:t>
      </w:r>
    </w:p>
    <w:p w:rsidR="00994A24" w:rsidRDefault="00A24E7A">
      <w:pPr>
        <w:widowControl/>
        <w:adjustRightInd w:val="0"/>
        <w:snapToGrid w:val="0"/>
        <w:spacing w:line="580" w:lineRule="exact"/>
        <w:ind w:firstLineChars="200" w:firstLine="643"/>
        <w:contextualSpacing/>
        <w:jc w:val="left"/>
        <w:rPr>
          <w:rFonts w:ascii="仿宋_GB2312" w:eastAsia="仿宋_GB2312" w:hAnsi="仿宋_GB2312" w:cs="仿宋_GB2312"/>
          <w:b/>
          <w:bCs/>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lang w:val="zh-CN"/>
        </w:rPr>
        <w:t>（三）改进建议。</w:t>
      </w:r>
    </w:p>
    <w:p w:rsidR="00994A24" w:rsidRDefault="00A24E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我院在今后业务开展过程中不断规范绩效管理，也请有关部门对基层医疗机构的绩效管理提出指导建议。</w:t>
      </w:r>
    </w:p>
    <w:p w:rsidR="00994A24" w:rsidRDefault="00994A24">
      <w:pPr>
        <w:spacing w:line="580" w:lineRule="exact"/>
        <w:ind w:firstLineChars="200" w:firstLine="640"/>
        <w:rPr>
          <w:rFonts w:ascii="仿宋_GB2312" w:eastAsia="仿宋_GB2312" w:hAnsi="仿宋_GB2312" w:cs="仿宋_GB2312"/>
          <w:sz w:val="32"/>
          <w:szCs w:val="32"/>
        </w:rPr>
      </w:pPr>
    </w:p>
    <w:p w:rsidR="00994A24" w:rsidRDefault="00994A24">
      <w:pPr>
        <w:spacing w:line="580" w:lineRule="exact"/>
        <w:ind w:firstLineChars="200" w:firstLine="640"/>
        <w:rPr>
          <w:rFonts w:ascii="仿宋_GB2312" w:eastAsia="仿宋_GB2312" w:hAnsi="仿宋_GB2312" w:cs="仿宋_GB2312"/>
          <w:sz w:val="32"/>
          <w:szCs w:val="32"/>
        </w:rPr>
      </w:pPr>
    </w:p>
    <w:p w:rsidR="00994A24" w:rsidRDefault="00994A24">
      <w:pPr>
        <w:spacing w:line="580" w:lineRule="exact"/>
        <w:ind w:firstLineChars="200" w:firstLine="640"/>
        <w:rPr>
          <w:rFonts w:ascii="仿宋_GB2312" w:eastAsia="仿宋_GB2312" w:hAnsi="仿宋_GB2312" w:cs="仿宋_GB2312"/>
          <w:sz w:val="32"/>
          <w:szCs w:val="32"/>
        </w:rPr>
      </w:pPr>
    </w:p>
    <w:p w:rsidR="00994A24" w:rsidRDefault="00994A24">
      <w:pPr>
        <w:spacing w:line="600" w:lineRule="exact"/>
        <w:rPr>
          <w:rStyle w:val="1Char"/>
          <w:rFonts w:ascii="仿宋_GB2312" w:eastAsia="仿宋_GB2312" w:hAnsi="仿宋_GB2312" w:cs="仿宋_GB2312"/>
          <w:b w:val="0"/>
        </w:rPr>
      </w:pPr>
    </w:p>
    <w:p w:rsidR="00994A24" w:rsidRDefault="00A24E7A">
      <w:pPr>
        <w:spacing w:line="600" w:lineRule="exact"/>
        <w:jc w:val="center"/>
        <w:outlineLvl w:val="0"/>
        <w:rPr>
          <w:rStyle w:val="1Char"/>
          <w:rFonts w:ascii="仿宋_GB2312" w:eastAsia="仿宋_GB2312" w:hAnsi="仿宋_GB2312" w:cs="仿宋_GB2312"/>
        </w:rPr>
      </w:pPr>
      <w:bookmarkStart w:id="80" w:name="_Toc19300"/>
      <w:bookmarkStart w:id="81" w:name="_Toc15396618"/>
      <w:r>
        <w:rPr>
          <w:rFonts w:ascii="仿宋_GB2312" w:eastAsia="仿宋_GB2312" w:hAnsi="仿宋_GB2312" w:cs="仿宋_GB2312" w:hint="eastAsia"/>
          <w:b/>
          <w:bCs/>
          <w:color w:val="000000"/>
          <w:sz w:val="44"/>
          <w:szCs w:val="44"/>
        </w:rPr>
        <w:lastRenderedPageBreak/>
        <w:t>第</w:t>
      </w:r>
      <w:r>
        <w:rPr>
          <w:rStyle w:val="1Char"/>
          <w:rFonts w:ascii="仿宋_GB2312" w:eastAsia="仿宋_GB2312" w:hAnsi="仿宋_GB2312" w:cs="仿宋_GB2312" w:hint="eastAsia"/>
        </w:rPr>
        <w:t>五部分</w:t>
      </w:r>
      <w:r>
        <w:rPr>
          <w:rStyle w:val="1Char"/>
          <w:rFonts w:ascii="仿宋_GB2312" w:eastAsia="仿宋_GB2312" w:hAnsi="仿宋_GB2312" w:cs="仿宋_GB2312" w:hint="eastAsia"/>
        </w:rPr>
        <w:t xml:space="preserve"> </w:t>
      </w:r>
      <w:r>
        <w:rPr>
          <w:rStyle w:val="1Char"/>
          <w:rFonts w:ascii="仿宋_GB2312" w:eastAsia="仿宋_GB2312" w:hAnsi="仿宋_GB2312" w:cs="仿宋_GB2312" w:hint="eastAsia"/>
        </w:rPr>
        <w:t>附表</w:t>
      </w:r>
      <w:bookmarkEnd w:id="76"/>
      <w:bookmarkEnd w:id="80"/>
      <w:bookmarkEnd w:id="81"/>
    </w:p>
    <w:p w:rsidR="00994A24" w:rsidRDefault="00994A24">
      <w:pPr>
        <w:spacing w:line="600" w:lineRule="exact"/>
        <w:jc w:val="center"/>
        <w:rPr>
          <w:rFonts w:ascii="仿宋_GB2312" w:eastAsia="仿宋_GB2312" w:hAnsi="仿宋_GB2312" w:cs="仿宋_GB2312"/>
          <w:b/>
          <w:color w:val="000000"/>
          <w:sz w:val="44"/>
          <w:szCs w:val="44"/>
        </w:rPr>
      </w:pPr>
    </w:p>
    <w:p w:rsidR="00994A24" w:rsidRDefault="00A24E7A">
      <w:pPr>
        <w:pStyle w:val="2"/>
        <w:rPr>
          <w:rFonts w:ascii="仿宋_GB2312" w:eastAsia="仿宋_GB2312" w:hAnsi="仿宋_GB2312" w:cs="仿宋_GB2312"/>
          <w:color w:val="000000"/>
        </w:rPr>
      </w:pPr>
      <w:bookmarkStart w:id="82" w:name="_Toc15396619"/>
      <w:bookmarkStart w:id="83" w:name="_Toc16416"/>
      <w:r>
        <w:rPr>
          <w:rFonts w:ascii="仿宋_GB2312" w:eastAsia="仿宋_GB2312" w:hAnsi="仿宋_GB2312" w:cs="仿宋_GB2312" w:hint="eastAsia"/>
          <w:b w:val="0"/>
          <w:color w:val="000000"/>
        </w:rPr>
        <w:t>一、收</w:t>
      </w:r>
      <w:r>
        <w:rPr>
          <w:rStyle w:val="2Char"/>
          <w:rFonts w:ascii="仿宋_GB2312" w:eastAsia="仿宋_GB2312" w:hAnsi="仿宋_GB2312" w:cs="仿宋_GB2312" w:hint="eastAsia"/>
        </w:rPr>
        <w:t>入支出决算总表</w:t>
      </w:r>
      <w:bookmarkEnd w:id="82"/>
      <w:bookmarkEnd w:id="83"/>
    </w:p>
    <w:p w:rsidR="00994A24" w:rsidRDefault="00A24E7A">
      <w:pPr>
        <w:pStyle w:val="2"/>
        <w:rPr>
          <w:rFonts w:ascii="仿宋_GB2312" w:eastAsia="仿宋_GB2312" w:hAnsi="仿宋_GB2312" w:cs="仿宋_GB2312"/>
          <w:color w:val="000000"/>
        </w:rPr>
      </w:pPr>
      <w:bookmarkStart w:id="84" w:name="_Toc28119"/>
      <w:bookmarkStart w:id="85" w:name="_Toc15396620"/>
      <w:r>
        <w:rPr>
          <w:rFonts w:ascii="仿宋_GB2312" w:eastAsia="仿宋_GB2312" w:hAnsi="仿宋_GB2312" w:cs="仿宋_GB2312" w:hint="eastAsia"/>
          <w:b w:val="0"/>
          <w:color w:val="000000"/>
        </w:rPr>
        <w:t>二、收</w:t>
      </w:r>
      <w:r>
        <w:rPr>
          <w:rStyle w:val="2Char"/>
          <w:rFonts w:ascii="仿宋_GB2312" w:eastAsia="仿宋_GB2312" w:hAnsi="仿宋_GB2312" w:cs="仿宋_GB2312" w:hint="eastAsia"/>
        </w:rPr>
        <w:t>入决算表</w:t>
      </w:r>
      <w:bookmarkEnd w:id="84"/>
      <w:bookmarkEnd w:id="85"/>
    </w:p>
    <w:p w:rsidR="00994A24" w:rsidRDefault="00A24E7A">
      <w:pPr>
        <w:pStyle w:val="2"/>
        <w:rPr>
          <w:rFonts w:ascii="仿宋_GB2312" w:eastAsia="仿宋_GB2312" w:hAnsi="仿宋_GB2312" w:cs="仿宋_GB2312"/>
          <w:color w:val="000000"/>
        </w:rPr>
      </w:pPr>
      <w:bookmarkStart w:id="86" w:name="_Toc15396621"/>
      <w:bookmarkStart w:id="87" w:name="_Toc4830"/>
      <w:r>
        <w:rPr>
          <w:rStyle w:val="2Char"/>
          <w:rFonts w:ascii="仿宋_GB2312" w:eastAsia="仿宋_GB2312" w:hAnsi="仿宋_GB2312" w:cs="仿宋_GB2312" w:hint="eastAsia"/>
        </w:rPr>
        <w:t>三、</w:t>
      </w:r>
      <w:r>
        <w:rPr>
          <w:rFonts w:ascii="仿宋_GB2312" w:eastAsia="仿宋_GB2312" w:hAnsi="仿宋_GB2312" w:cs="仿宋_GB2312" w:hint="eastAsia"/>
          <w:b w:val="0"/>
          <w:color w:val="000000"/>
        </w:rPr>
        <w:t>支</w:t>
      </w:r>
      <w:r>
        <w:rPr>
          <w:rStyle w:val="2Char"/>
          <w:rFonts w:ascii="仿宋_GB2312" w:eastAsia="仿宋_GB2312" w:hAnsi="仿宋_GB2312" w:cs="仿宋_GB2312" w:hint="eastAsia"/>
        </w:rPr>
        <w:t>出决算表</w:t>
      </w:r>
      <w:bookmarkEnd w:id="86"/>
      <w:bookmarkEnd w:id="87"/>
    </w:p>
    <w:p w:rsidR="00994A24" w:rsidRDefault="00A24E7A">
      <w:pPr>
        <w:pStyle w:val="2"/>
        <w:rPr>
          <w:rFonts w:ascii="仿宋_GB2312" w:eastAsia="仿宋_GB2312" w:hAnsi="仿宋_GB2312" w:cs="仿宋_GB2312"/>
          <w:b w:val="0"/>
          <w:color w:val="000000"/>
        </w:rPr>
      </w:pPr>
      <w:bookmarkStart w:id="88" w:name="_Toc25458"/>
      <w:bookmarkStart w:id="89" w:name="_Toc15396622"/>
      <w:r>
        <w:rPr>
          <w:rStyle w:val="2Char"/>
          <w:rFonts w:ascii="仿宋_GB2312" w:eastAsia="仿宋_GB2312" w:hAnsi="仿宋_GB2312" w:cs="仿宋_GB2312" w:hint="eastAsia"/>
        </w:rPr>
        <w:t>四、</w:t>
      </w:r>
      <w:r>
        <w:rPr>
          <w:rFonts w:ascii="仿宋_GB2312" w:eastAsia="仿宋_GB2312" w:hAnsi="仿宋_GB2312" w:cs="仿宋_GB2312" w:hint="eastAsia"/>
          <w:b w:val="0"/>
          <w:color w:val="000000"/>
        </w:rPr>
        <w:t>财</w:t>
      </w:r>
      <w:r>
        <w:rPr>
          <w:rStyle w:val="2Char"/>
          <w:rFonts w:ascii="仿宋_GB2312" w:eastAsia="仿宋_GB2312" w:hAnsi="仿宋_GB2312" w:cs="仿宋_GB2312" w:hint="eastAsia"/>
        </w:rPr>
        <w:t>政拨款收入支出决算总表</w:t>
      </w:r>
      <w:bookmarkEnd w:id="88"/>
      <w:bookmarkEnd w:id="89"/>
    </w:p>
    <w:p w:rsidR="00994A24" w:rsidRDefault="00A24E7A">
      <w:pPr>
        <w:pStyle w:val="2"/>
        <w:rPr>
          <w:rStyle w:val="2Char"/>
          <w:rFonts w:ascii="仿宋_GB2312" w:eastAsia="仿宋_GB2312" w:hAnsi="仿宋_GB2312" w:cs="仿宋_GB2312"/>
        </w:rPr>
      </w:pPr>
      <w:bookmarkStart w:id="90" w:name="_Toc15396623"/>
      <w:bookmarkStart w:id="91" w:name="_Toc5162"/>
      <w:r>
        <w:rPr>
          <w:rStyle w:val="2Char"/>
          <w:rFonts w:ascii="仿宋_GB2312" w:eastAsia="仿宋_GB2312" w:hAnsi="仿宋_GB2312" w:cs="仿宋_GB2312" w:hint="eastAsia"/>
        </w:rPr>
        <w:t>五、</w:t>
      </w:r>
      <w:r>
        <w:rPr>
          <w:rFonts w:ascii="仿宋_GB2312" w:eastAsia="仿宋_GB2312" w:hAnsi="仿宋_GB2312" w:cs="仿宋_GB2312" w:hint="eastAsia"/>
          <w:b w:val="0"/>
          <w:color w:val="000000"/>
        </w:rPr>
        <w:t>财</w:t>
      </w:r>
      <w:r>
        <w:rPr>
          <w:rStyle w:val="2Char"/>
          <w:rFonts w:ascii="仿宋_GB2312" w:eastAsia="仿宋_GB2312" w:hAnsi="仿宋_GB2312" w:cs="仿宋_GB2312" w:hint="eastAsia"/>
        </w:rPr>
        <w:t>政拨款支出决算明细表</w:t>
      </w:r>
      <w:bookmarkStart w:id="92" w:name="_Toc15396624"/>
      <w:bookmarkEnd w:id="90"/>
      <w:bookmarkEnd w:id="91"/>
    </w:p>
    <w:p w:rsidR="00994A24" w:rsidRDefault="00A24E7A">
      <w:pPr>
        <w:pStyle w:val="2"/>
        <w:rPr>
          <w:rFonts w:ascii="仿宋_GB2312" w:eastAsia="仿宋_GB2312" w:hAnsi="仿宋_GB2312" w:cs="仿宋_GB2312"/>
          <w:color w:val="000000"/>
        </w:rPr>
      </w:pPr>
      <w:bookmarkStart w:id="93" w:name="_Toc13913"/>
      <w:r>
        <w:rPr>
          <w:rStyle w:val="2Char"/>
          <w:rFonts w:ascii="仿宋_GB2312" w:eastAsia="仿宋_GB2312" w:hAnsi="仿宋_GB2312" w:cs="仿宋_GB2312" w:hint="eastAsia"/>
        </w:rPr>
        <w:t>六、</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般公共预算财政拨款支出决算表</w:t>
      </w:r>
      <w:bookmarkEnd w:id="92"/>
      <w:bookmarkEnd w:id="93"/>
    </w:p>
    <w:p w:rsidR="00994A24" w:rsidRDefault="00A24E7A">
      <w:pPr>
        <w:pStyle w:val="2"/>
        <w:rPr>
          <w:rFonts w:ascii="仿宋_GB2312" w:eastAsia="仿宋_GB2312" w:hAnsi="仿宋_GB2312" w:cs="仿宋_GB2312"/>
          <w:color w:val="000000"/>
        </w:rPr>
      </w:pPr>
      <w:bookmarkStart w:id="94" w:name="_Toc15396625"/>
      <w:bookmarkStart w:id="95" w:name="_Toc8120"/>
      <w:r>
        <w:rPr>
          <w:rStyle w:val="2Char"/>
          <w:rFonts w:ascii="仿宋_GB2312" w:eastAsia="仿宋_GB2312" w:hAnsi="仿宋_GB2312" w:cs="仿宋_GB2312" w:hint="eastAsia"/>
        </w:rPr>
        <w:t>七、</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般公共预算财政拨款支出决算明细表</w:t>
      </w:r>
      <w:bookmarkEnd w:id="94"/>
      <w:bookmarkEnd w:id="95"/>
    </w:p>
    <w:p w:rsidR="00994A24" w:rsidRDefault="00A24E7A">
      <w:pPr>
        <w:pStyle w:val="2"/>
        <w:rPr>
          <w:rFonts w:ascii="仿宋_GB2312" w:eastAsia="仿宋_GB2312" w:hAnsi="仿宋_GB2312" w:cs="仿宋_GB2312"/>
          <w:color w:val="000000"/>
        </w:rPr>
      </w:pPr>
      <w:bookmarkStart w:id="96" w:name="_Toc27909"/>
      <w:bookmarkStart w:id="97" w:name="_Toc15396626"/>
      <w:r>
        <w:rPr>
          <w:rStyle w:val="2Char"/>
          <w:rFonts w:ascii="仿宋_GB2312" w:eastAsia="仿宋_GB2312" w:hAnsi="仿宋_GB2312" w:cs="仿宋_GB2312" w:hint="eastAsia"/>
        </w:rPr>
        <w:t>八、</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般公共预算财政拨款基本支出决算表</w:t>
      </w:r>
      <w:bookmarkEnd w:id="96"/>
      <w:bookmarkEnd w:id="97"/>
    </w:p>
    <w:p w:rsidR="00994A24" w:rsidRDefault="00A24E7A">
      <w:pPr>
        <w:pStyle w:val="2"/>
        <w:rPr>
          <w:rFonts w:ascii="仿宋_GB2312" w:eastAsia="仿宋_GB2312" w:hAnsi="仿宋_GB2312" w:cs="仿宋_GB2312"/>
          <w:color w:val="000000"/>
        </w:rPr>
      </w:pPr>
      <w:bookmarkStart w:id="98" w:name="_Toc15696"/>
      <w:bookmarkStart w:id="99" w:name="_Toc15396627"/>
      <w:r>
        <w:rPr>
          <w:rStyle w:val="2Char"/>
          <w:rFonts w:ascii="仿宋_GB2312" w:eastAsia="仿宋_GB2312" w:hAnsi="仿宋_GB2312" w:cs="仿宋_GB2312" w:hint="eastAsia"/>
        </w:rPr>
        <w:t>九、</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般公共预算财政拨款项目支出决算表</w:t>
      </w:r>
      <w:bookmarkEnd w:id="98"/>
      <w:bookmarkEnd w:id="99"/>
    </w:p>
    <w:p w:rsidR="00994A24" w:rsidRDefault="00A24E7A">
      <w:pPr>
        <w:pStyle w:val="2"/>
        <w:rPr>
          <w:rFonts w:ascii="仿宋_GB2312" w:eastAsia="仿宋_GB2312" w:hAnsi="仿宋_GB2312" w:cs="仿宋_GB2312"/>
          <w:color w:val="000000"/>
        </w:rPr>
      </w:pPr>
      <w:bookmarkStart w:id="100" w:name="_Toc15396628"/>
      <w:bookmarkStart w:id="101" w:name="_Toc26252"/>
      <w:r>
        <w:rPr>
          <w:rStyle w:val="2Char"/>
          <w:rFonts w:ascii="仿宋_GB2312" w:eastAsia="仿宋_GB2312" w:hAnsi="仿宋_GB2312" w:cs="仿宋_GB2312" w:hint="eastAsia"/>
        </w:rPr>
        <w:t>十、</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般公共预算财政拨款“三公”经费支出决算表</w:t>
      </w:r>
      <w:bookmarkEnd w:id="100"/>
      <w:bookmarkEnd w:id="101"/>
    </w:p>
    <w:p w:rsidR="00994A24" w:rsidRDefault="00A24E7A">
      <w:pPr>
        <w:pStyle w:val="2"/>
        <w:rPr>
          <w:rFonts w:ascii="仿宋_GB2312" w:eastAsia="仿宋_GB2312" w:hAnsi="仿宋_GB2312" w:cs="仿宋_GB2312"/>
          <w:color w:val="000000"/>
        </w:rPr>
      </w:pPr>
      <w:bookmarkStart w:id="102" w:name="_Toc15396629"/>
      <w:bookmarkStart w:id="103" w:name="_Toc5232"/>
      <w:r>
        <w:rPr>
          <w:rStyle w:val="2Char"/>
          <w:rFonts w:ascii="仿宋_GB2312" w:eastAsia="仿宋_GB2312" w:hAnsi="仿宋_GB2312" w:cs="仿宋_GB2312" w:hint="eastAsia"/>
        </w:rPr>
        <w:t>十一、</w:t>
      </w:r>
      <w:r>
        <w:rPr>
          <w:rFonts w:ascii="仿宋_GB2312" w:eastAsia="仿宋_GB2312" w:hAnsi="仿宋_GB2312" w:cs="仿宋_GB2312" w:hint="eastAsia"/>
          <w:b w:val="0"/>
          <w:color w:val="000000"/>
        </w:rPr>
        <w:t>政</w:t>
      </w:r>
      <w:r>
        <w:rPr>
          <w:rStyle w:val="2Char"/>
          <w:rFonts w:ascii="仿宋_GB2312" w:eastAsia="仿宋_GB2312" w:hAnsi="仿宋_GB2312" w:cs="仿宋_GB2312" w:hint="eastAsia"/>
        </w:rPr>
        <w:t>府性基金预算财政拨款收入支出决算表</w:t>
      </w:r>
      <w:bookmarkEnd w:id="102"/>
      <w:bookmarkEnd w:id="103"/>
    </w:p>
    <w:p w:rsidR="00994A24" w:rsidRDefault="00A24E7A">
      <w:pPr>
        <w:pStyle w:val="2"/>
        <w:rPr>
          <w:rFonts w:ascii="仿宋_GB2312" w:eastAsia="仿宋_GB2312" w:hAnsi="仿宋_GB2312" w:cs="仿宋_GB2312"/>
          <w:color w:val="000000"/>
        </w:rPr>
      </w:pPr>
      <w:bookmarkStart w:id="104" w:name="_Toc15396630"/>
      <w:bookmarkStart w:id="105" w:name="_Toc26155"/>
      <w:r>
        <w:rPr>
          <w:rStyle w:val="2Char"/>
          <w:rFonts w:ascii="仿宋_GB2312" w:eastAsia="仿宋_GB2312" w:hAnsi="仿宋_GB2312" w:cs="仿宋_GB2312" w:hint="eastAsia"/>
        </w:rPr>
        <w:t>十二、</w:t>
      </w:r>
      <w:r>
        <w:rPr>
          <w:rFonts w:ascii="仿宋_GB2312" w:eastAsia="仿宋_GB2312" w:hAnsi="仿宋_GB2312" w:cs="仿宋_GB2312" w:hint="eastAsia"/>
          <w:b w:val="0"/>
          <w:color w:val="000000"/>
        </w:rPr>
        <w:t>政</w:t>
      </w:r>
      <w:r>
        <w:rPr>
          <w:rStyle w:val="2Char"/>
          <w:rFonts w:ascii="仿宋_GB2312" w:eastAsia="仿宋_GB2312" w:hAnsi="仿宋_GB2312" w:cs="仿宋_GB2312" w:hint="eastAsia"/>
        </w:rPr>
        <w:t>府性基金预算财政拨款“三公”经费支出决算表</w:t>
      </w:r>
      <w:bookmarkEnd w:id="104"/>
      <w:bookmarkEnd w:id="105"/>
    </w:p>
    <w:p w:rsidR="00994A24" w:rsidRDefault="00A24E7A">
      <w:pPr>
        <w:pStyle w:val="2"/>
        <w:rPr>
          <w:rStyle w:val="2Char"/>
          <w:rFonts w:ascii="仿宋_GB2312" w:eastAsia="仿宋_GB2312" w:hAnsi="仿宋_GB2312" w:cs="仿宋_GB2312"/>
        </w:rPr>
        <w:sectPr w:rsidR="00994A24">
          <w:pgSz w:w="11906" w:h="16838"/>
          <w:pgMar w:top="1440" w:right="1800" w:bottom="1440" w:left="1800" w:header="851" w:footer="992" w:gutter="0"/>
          <w:pgNumType w:start="1"/>
          <w:cols w:space="425"/>
          <w:titlePg/>
          <w:docGrid w:type="lines" w:linePitch="312"/>
        </w:sectPr>
      </w:pPr>
      <w:bookmarkStart w:id="106" w:name="_Toc15396631"/>
      <w:bookmarkStart w:id="107" w:name="_Toc5685"/>
      <w:r>
        <w:rPr>
          <w:rStyle w:val="2Char"/>
          <w:rFonts w:ascii="仿宋_GB2312" w:eastAsia="仿宋_GB2312" w:hAnsi="仿宋_GB2312" w:cs="仿宋_GB2312" w:hint="eastAsia"/>
        </w:rPr>
        <w:t>十三、</w:t>
      </w:r>
      <w:r>
        <w:rPr>
          <w:rFonts w:ascii="仿宋_GB2312" w:eastAsia="仿宋_GB2312" w:hAnsi="仿宋_GB2312" w:cs="仿宋_GB2312" w:hint="eastAsia"/>
          <w:b w:val="0"/>
          <w:color w:val="000000"/>
        </w:rPr>
        <w:t>国</w:t>
      </w:r>
      <w:r>
        <w:rPr>
          <w:rStyle w:val="2Char"/>
          <w:rFonts w:ascii="仿宋_GB2312" w:eastAsia="仿宋_GB2312" w:hAnsi="仿宋_GB2312" w:cs="仿宋_GB2312" w:hint="eastAsia"/>
        </w:rPr>
        <w:t>有资本经营预算支出决算表</w:t>
      </w:r>
      <w:bookmarkEnd w:id="106"/>
      <w:bookmarkEnd w:id="107"/>
    </w:p>
    <w:tbl>
      <w:tblPr>
        <w:tblW w:w="14070" w:type="dxa"/>
        <w:tblCellMar>
          <w:left w:w="0" w:type="dxa"/>
          <w:right w:w="0" w:type="dxa"/>
        </w:tblCellMar>
        <w:tblLook w:val="04A0"/>
      </w:tblPr>
      <w:tblGrid>
        <w:gridCol w:w="5329"/>
        <w:gridCol w:w="622"/>
        <w:gridCol w:w="1203"/>
        <w:gridCol w:w="4403"/>
        <w:gridCol w:w="622"/>
        <w:gridCol w:w="1891"/>
      </w:tblGrid>
      <w:tr w:rsidR="00994A24">
        <w:trPr>
          <w:trHeight w:val="588"/>
        </w:trPr>
        <w:tc>
          <w:tcPr>
            <w:tcW w:w="14070" w:type="dxa"/>
            <w:gridSpan w:val="6"/>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lastRenderedPageBreak/>
              <w:t>一、收入支出决算总表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01</w:t>
            </w:r>
            <w:r>
              <w:rPr>
                <w:rFonts w:ascii="宋体" w:hAnsi="宋体" w:cs="宋体" w:hint="eastAsia"/>
                <w:color w:val="000000"/>
                <w:kern w:val="0"/>
                <w:sz w:val="20"/>
                <w:szCs w:val="20"/>
                <w:lang/>
              </w:rPr>
              <w:t>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支出</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1,217.18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1,147.82</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十四、资源勘探信息等支出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二十一、灾害防治及应急管理支出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二十二、其他支出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二十三、债务还本支出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二十四、债务付息支出</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1,331.56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1,331.56</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用事业基金弥补收支差额</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结余分配</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121.79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121.79</w:t>
            </w: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b/>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b/>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r>
      <w:tr w:rsidR="00994A24">
        <w:trPr>
          <w:trHeight w:val="308"/>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1,453.35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1,453.35</w:t>
            </w:r>
          </w:p>
        </w:tc>
      </w:tr>
      <w:tr w:rsidR="00994A24">
        <w:trPr>
          <w:trHeight w:val="308"/>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注：本表以“万元”为金额单位（保留两位小数），反映部门本年度总收支和年末结转结余情况。</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680" w:type="dxa"/>
        <w:tblLayout w:type="fixed"/>
        <w:tblCellMar>
          <w:left w:w="0" w:type="dxa"/>
          <w:right w:w="0" w:type="dxa"/>
        </w:tblCellMar>
        <w:tblLook w:val="04A0"/>
      </w:tblPr>
      <w:tblGrid>
        <w:gridCol w:w="3270"/>
        <w:gridCol w:w="775"/>
        <w:gridCol w:w="237"/>
        <w:gridCol w:w="3564"/>
        <w:gridCol w:w="1069"/>
        <w:gridCol w:w="844"/>
        <w:gridCol w:w="623"/>
        <w:gridCol w:w="809"/>
        <w:gridCol w:w="489"/>
        <w:gridCol w:w="995"/>
        <w:gridCol w:w="640"/>
        <w:gridCol w:w="522"/>
        <w:gridCol w:w="843"/>
      </w:tblGrid>
      <w:tr w:rsidR="00994A24">
        <w:trPr>
          <w:trHeight w:val="622"/>
        </w:trPr>
        <w:tc>
          <w:tcPr>
            <w:tcW w:w="14680" w:type="dxa"/>
            <w:gridSpan w:val="13"/>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lastRenderedPageBreak/>
              <w:t>二、收入决算表</w:t>
            </w:r>
          </w:p>
        </w:tc>
      </w:tr>
      <w:tr w:rsidR="00994A24">
        <w:trPr>
          <w:trHeight w:val="255"/>
        </w:trPr>
        <w:tc>
          <w:tcPr>
            <w:tcW w:w="327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7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3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56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06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4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8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9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2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43"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tc>
      </w:tr>
      <w:tr w:rsidR="00994A24">
        <w:trPr>
          <w:trHeight w:val="255"/>
        </w:trPr>
        <w:tc>
          <w:tcPr>
            <w:tcW w:w="327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ind w:left="600" w:hangingChars="300" w:hanging="600"/>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w:t>
            </w:r>
            <w:r>
              <w:rPr>
                <w:rFonts w:ascii="宋体" w:hAnsi="宋体" w:cs="宋体" w:hint="eastAsia"/>
                <w:color w:val="000000"/>
                <w:kern w:val="0"/>
                <w:sz w:val="20"/>
                <w:szCs w:val="20"/>
                <w:lang/>
              </w:rPr>
              <w:t>川省德阳市广汉市南兴镇中心卫生院</w:t>
            </w:r>
          </w:p>
        </w:tc>
        <w:tc>
          <w:tcPr>
            <w:tcW w:w="77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3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56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06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4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8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9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2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43"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12"/>
        </w:trPr>
        <w:tc>
          <w:tcPr>
            <w:tcW w:w="4282"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3564" w:type="dxa"/>
            <w:vMerge w:val="restar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本年收入合计</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一般公共预算财政拨款收入</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政府性基金预算财政拨款收入</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国有资本经营预算财政拨款收入</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上级补助收入</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事业收入</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经营收入</w:t>
            </w:r>
          </w:p>
        </w:tc>
        <w:tc>
          <w:tcPr>
            <w:tcW w:w="52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附属单位上缴收入</w:t>
            </w:r>
          </w:p>
        </w:tc>
        <w:tc>
          <w:tcPr>
            <w:tcW w:w="8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其他收入</w:t>
            </w:r>
          </w:p>
        </w:tc>
      </w:tr>
      <w:tr w:rsidR="00994A24">
        <w:trPr>
          <w:trHeight w:val="312"/>
        </w:trPr>
        <w:tc>
          <w:tcPr>
            <w:tcW w:w="4282" w:type="dxa"/>
            <w:gridSpan w:val="3"/>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564" w:type="dxa"/>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6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2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4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4282" w:type="dxa"/>
            <w:gridSpan w:val="3"/>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564" w:type="dxa"/>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6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2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4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4282" w:type="dxa"/>
            <w:gridSpan w:val="3"/>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564" w:type="dxa"/>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6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2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4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3270" w:type="dxa"/>
            <w:vMerge w:val="restar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237" w:type="dxa"/>
            <w:vMerge w:val="restar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356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06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4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6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4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9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6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5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84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r>
      <w:tr w:rsidR="00994A24">
        <w:trPr>
          <w:trHeight w:val="308"/>
        </w:trPr>
        <w:tc>
          <w:tcPr>
            <w:tcW w:w="3270" w:type="dxa"/>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75" w:type="dxa"/>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37" w:type="dxa"/>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56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1,331.56</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114.38</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1,217.18</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114.65</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114.65</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2080502</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事业单位离退休</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机关事业单位基本养老保险缴费支出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86.22</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86.22</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2080506</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机关事业单位职业年金缴费支出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28.43</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28.43</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1,147.82</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1,046.89</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1,115.44</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1,014.51</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乡镇卫生院</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1,114.94</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100.43</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1,014.51</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其他基层医疗卫生机构支出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公共卫生</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2100408</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基本公共卫生服务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2101102</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事业单位医疗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3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4680" w:type="dxa"/>
            <w:gridSpan w:val="13"/>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注：本表以“万元”为金额单位（保留两位小数），反映部门本年度取得的各项收入情况。</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377" w:type="dxa"/>
        <w:tblCellMar>
          <w:left w:w="0" w:type="dxa"/>
          <w:right w:w="0" w:type="dxa"/>
        </w:tblCellMar>
        <w:tblLook w:val="04A0"/>
      </w:tblPr>
      <w:tblGrid>
        <w:gridCol w:w="4030"/>
        <w:gridCol w:w="250"/>
        <w:gridCol w:w="250"/>
        <w:gridCol w:w="3770"/>
        <w:gridCol w:w="1083"/>
        <w:gridCol w:w="1083"/>
        <w:gridCol w:w="578"/>
        <w:gridCol w:w="582"/>
        <w:gridCol w:w="562"/>
        <w:gridCol w:w="2189"/>
      </w:tblGrid>
      <w:tr w:rsidR="00994A24">
        <w:trPr>
          <w:trHeight w:val="360"/>
        </w:trPr>
        <w:tc>
          <w:tcPr>
            <w:tcW w:w="14377" w:type="dxa"/>
            <w:gridSpan w:val="10"/>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28"/>
                <w:szCs w:val="28"/>
              </w:rPr>
            </w:pPr>
            <w:r>
              <w:rPr>
                <w:rFonts w:ascii="宋体" w:hAnsi="宋体" w:cs="宋体" w:hint="eastAsia"/>
                <w:color w:val="000000"/>
                <w:kern w:val="0"/>
                <w:sz w:val="32"/>
                <w:szCs w:val="32"/>
                <w:lang/>
              </w:rPr>
              <w:t>三、支出决算表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189"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03</w:t>
            </w:r>
            <w:r>
              <w:rPr>
                <w:rFonts w:ascii="宋体" w:hAnsi="宋体" w:cs="宋体" w:hint="eastAsia"/>
                <w:color w:val="000000"/>
                <w:kern w:val="0"/>
                <w:sz w:val="20"/>
                <w:szCs w:val="20"/>
                <w:lang/>
              </w:rPr>
              <w:t>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189"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12"/>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0" w:type="auto"/>
            <w:vMerge w:val="restart"/>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08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108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578"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58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上缴上级支出</w:t>
            </w:r>
          </w:p>
        </w:tc>
        <w:tc>
          <w:tcPr>
            <w:tcW w:w="56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经营支出</w:t>
            </w:r>
          </w:p>
        </w:tc>
        <w:tc>
          <w:tcPr>
            <w:tcW w:w="2189"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对附属单位补助支出</w:t>
            </w:r>
          </w:p>
        </w:tc>
      </w:tr>
      <w:tr w:rsidR="00994A24">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vMerge/>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8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8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7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8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6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189"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vMerge/>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8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8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7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8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6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189"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08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08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57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58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56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218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r>
      <w:tr w:rsidR="00994A24">
        <w:trPr>
          <w:trHeight w:val="308"/>
        </w:trPr>
        <w:tc>
          <w:tcPr>
            <w:tcW w:w="0" w:type="auto"/>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1,331.56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1,331.06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128.10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86.22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86.22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机关事业单位职业年金缴费支出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28.43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28.43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1,147.82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1,147.32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1,115.44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1,114.94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乡镇卫生院</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1,114.94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1,114.94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其他基层医疗卫生机构支出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4377" w:type="dxa"/>
            <w:gridSpan w:val="10"/>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注：本表以“万元”为金额单位（保留两位小数），反映部门本年度各项支出情况。</w:t>
            </w:r>
          </w:p>
        </w:tc>
      </w:tr>
    </w:tbl>
    <w:p w:rsidR="00994A24" w:rsidRDefault="00994A24"/>
    <w:p w:rsidR="00994A24" w:rsidRDefault="00994A24"/>
    <w:p w:rsidR="00994A24" w:rsidRDefault="00994A24"/>
    <w:tbl>
      <w:tblPr>
        <w:tblW w:w="14259" w:type="dxa"/>
        <w:tblLayout w:type="fixed"/>
        <w:tblCellMar>
          <w:left w:w="0" w:type="dxa"/>
          <w:right w:w="0" w:type="dxa"/>
        </w:tblCellMar>
        <w:tblLook w:val="04A0"/>
      </w:tblPr>
      <w:tblGrid>
        <w:gridCol w:w="3455"/>
        <w:gridCol w:w="1062"/>
        <w:gridCol w:w="1315"/>
        <w:gridCol w:w="3118"/>
        <w:gridCol w:w="1180"/>
        <w:gridCol w:w="809"/>
        <w:gridCol w:w="876"/>
        <w:gridCol w:w="1112"/>
        <w:gridCol w:w="1332"/>
      </w:tblGrid>
      <w:tr w:rsidR="00994A24">
        <w:trPr>
          <w:trHeight w:val="360"/>
        </w:trPr>
        <w:tc>
          <w:tcPr>
            <w:tcW w:w="14259" w:type="dxa"/>
            <w:gridSpan w:val="9"/>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28"/>
                <w:szCs w:val="28"/>
              </w:rPr>
            </w:pPr>
            <w:r>
              <w:rPr>
                <w:rFonts w:ascii="宋体" w:hAnsi="宋体" w:cs="宋体" w:hint="eastAsia"/>
                <w:color w:val="000000"/>
                <w:kern w:val="0"/>
                <w:sz w:val="32"/>
                <w:szCs w:val="32"/>
                <w:lang/>
              </w:rPr>
              <w:t>四、</w:t>
            </w:r>
            <w:r>
              <w:rPr>
                <w:rFonts w:ascii="宋体" w:hAnsi="宋体" w:cs="宋体" w:hint="eastAsia"/>
                <w:color w:val="000000"/>
                <w:kern w:val="0"/>
                <w:sz w:val="32"/>
                <w:szCs w:val="32"/>
                <w:lang/>
              </w:rPr>
              <w:t>财政拨款收入支出决算总表</w:t>
            </w:r>
          </w:p>
        </w:tc>
      </w:tr>
      <w:tr w:rsidR="00994A24">
        <w:trPr>
          <w:trHeight w:val="240"/>
        </w:trPr>
        <w:tc>
          <w:tcPr>
            <w:tcW w:w="345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1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11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11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32"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r>
      <w:tr w:rsidR="00994A24">
        <w:trPr>
          <w:trHeight w:val="255"/>
        </w:trPr>
        <w:tc>
          <w:tcPr>
            <w:tcW w:w="3455"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106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1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11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11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32"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08"/>
        </w:trPr>
        <w:tc>
          <w:tcPr>
            <w:tcW w:w="5832"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入</w:t>
            </w:r>
          </w:p>
        </w:tc>
        <w:tc>
          <w:tcPr>
            <w:tcW w:w="842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出</w:t>
            </w:r>
          </w:p>
        </w:tc>
      </w:tr>
      <w:tr w:rsidR="00994A24">
        <w:trPr>
          <w:trHeight w:val="312"/>
        </w:trPr>
        <w:tc>
          <w:tcPr>
            <w:tcW w:w="345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06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131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31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1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809"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8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11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c>
          <w:tcPr>
            <w:tcW w:w="133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国有资本经营预算财政拨款</w:t>
            </w:r>
          </w:p>
        </w:tc>
      </w:tr>
      <w:tr w:rsidR="00994A24">
        <w:trPr>
          <w:trHeight w:val="615"/>
        </w:trPr>
        <w:tc>
          <w:tcPr>
            <w:tcW w:w="345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6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3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1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1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1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33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31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87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11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33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一、一般公共预算财政拨款</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二、政府性基金预算财政拨款</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三、国有资本经营预算财政拨款</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十四、资源勘探信息等支出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二十一、灾害防治及应急管理支出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二十二、其他支出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二十三、债务还本支出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二十四、债务付息支出</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本年收入合计</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本年支出合计</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年初财政拨款结转和结余</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年末财政拨款结转和结余</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一般公共预算财政拨款</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政府性基金预算财政拨款</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国有资本经营预算财政拨款</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345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106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1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31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11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11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615"/>
        </w:trPr>
        <w:tc>
          <w:tcPr>
            <w:tcW w:w="14259" w:type="dxa"/>
            <w:gridSpan w:val="9"/>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注：本表以“万元”为金额单位（保留两位小数），反映部门本年度一般公共预算财政拨款、政府性基金预算财政拨款和国有资本经营预算财政拨款的总收支和年末结转结余情况。</w:t>
            </w:r>
          </w:p>
        </w:tc>
      </w:tr>
      <w:tr w:rsidR="00994A24">
        <w:trPr>
          <w:trHeight w:val="255"/>
        </w:trPr>
        <w:tc>
          <w:tcPr>
            <w:tcW w:w="345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1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11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11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3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r>
    </w:tbl>
    <w:p w:rsidR="00994A24" w:rsidRDefault="00994A24"/>
    <w:p w:rsidR="00994A24" w:rsidRDefault="00994A24"/>
    <w:tbl>
      <w:tblPr>
        <w:tblW w:w="14360" w:type="dxa"/>
        <w:tblLayout w:type="fixed"/>
        <w:tblCellMar>
          <w:left w:w="0" w:type="dxa"/>
          <w:right w:w="0" w:type="dxa"/>
        </w:tblCellMar>
        <w:tblLook w:val="04A0"/>
      </w:tblPr>
      <w:tblGrid>
        <w:gridCol w:w="3395"/>
        <w:gridCol w:w="51"/>
        <w:gridCol w:w="64"/>
        <w:gridCol w:w="2635"/>
        <w:gridCol w:w="690"/>
        <w:gridCol w:w="876"/>
        <w:gridCol w:w="1010"/>
        <w:gridCol w:w="943"/>
        <w:gridCol w:w="976"/>
        <w:gridCol w:w="690"/>
        <w:gridCol w:w="606"/>
        <w:gridCol w:w="506"/>
        <w:gridCol w:w="656"/>
        <w:gridCol w:w="589"/>
        <w:gridCol w:w="673"/>
      </w:tblGrid>
      <w:tr w:rsidR="00994A24">
        <w:trPr>
          <w:trHeight w:val="280"/>
        </w:trPr>
        <w:tc>
          <w:tcPr>
            <w:tcW w:w="14360" w:type="dxa"/>
            <w:gridSpan w:val="15"/>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24"/>
              </w:rPr>
            </w:pPr>
            <w:r>
              <w:rPr>
                <w:rFonts w:ascii="宋体" w:hAnsi="宋体" w:cs="宋体" w:hint="eastAsia"/>
                <w:color w:val="000000"/>
                <w:kern w:val="0"/>
                <w:sz w:val="32"/>
                <w:szCs w:val="32"/>
                <w:lang/>
              </w:rPr>
              <w:lastRenderedPageBreak/>
              <w:t>五、</w:t>
            </w:r>
            <w:r>
              <w:rPr>
                <w:rFonts w:ascii="宋体" w:hAnsi="宋体" w:cs="宋体" w:hint="eastAsia"/>
                <w:color w:val="000000"/>
                <w:kern w:val="0"/>
                <w:sz w:val="32"/>
                <w:szCs w:val="32"/>
                <w:lang/>
              </w:rPr>
              <w:t>财政拨款支出决算明细表</w:t>
            </w:r>
          </w:p>
        </w:tc>
      </w:tr>
      <w:tr w:rsidR="00994A24">
        <w:trPr>
          <w:trHeight w:val="255"/>
        </w:trPr>
        <w:tc>
          <w:tcPr>
            <w:tcW w:w="339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63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4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7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0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0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5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9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7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05</w:t>
            </w:r>
            <w:r>
              <w:rPr>
                <w:rFonts w:ascii="宋体" w:hAnsi="宋体" w:cs="宋体" w:hint="eastAsia"/>
                <w:color w:val="000000"/>
                <w:kern w:val="0"/>
                <w:sz w:val="20"/>
                <w:szCs w:val="20"/>
                <w:lang/>
              </w:rPr>
              <w:t>表</w:t>
            </w:r>
          </w:p>
        </w:tc>
      </w:tr>
      <w:tr w:rsidR="00994A24">
        <w:trPr>
          <w:trHeight w:val="500"/>
        </w:trPr>
        <w:tc>
          <w:tcPr>
            <w:tcW w:w="3397"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3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6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263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宋体" w:hAnsi="宋体" w:cs="宋体"/>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4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7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0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0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5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9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7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492"/>
        </w:trPr>
        <w:tc>
          <w:tcPr>
            <w:tcW w:w="6135" w:type="dxa"/>
            <w:gridSpan w:val="4"/>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p>
        </w:tc>
        <w:tc>
          <w:tcPr>
            <w:tcW w:w="691" w:type="dxa"/>
            <w:vMerge w:val="restart"/>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行次</w:t>
            </w:r>
          </w:p>
        </w:tc>
        <w:tc>
          <w:tcPr>
            <w:tcW w:w="877" w:type="dxa"/>
            <w:vMerge w:val="restart"/>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93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18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c>
          <w:tcPr>
            <w:tcW w:w="1921"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国有资本经营预算财政拨款</w:t>
            </w:r>
          </w:p>
        </w:tc>
      </w:tr>
      <w:tr w:rsidR="00994A24">
        <w:trPr>
          <w:trHeight w:val="462"/>
        </w:trPr>
        <w:tc>
          <w:tcPr>
            <w:tcW w:w="3497"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经济分类科目编码</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691" w:type="dxa"/>
            <w:vMerge/>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0"/>
                <w:szCs w:val="20"/>
              </w:rPr>
            </w:pPr>
          </w:p>
        </w:tc>
        <w:tc>
          <w:tcPr>
            <w:tcW w:w="877" w:type="dxa"/>
            <w:vMerge/>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1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94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97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6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60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50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65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5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67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994A24">
        <w:trPr>
          <w:trHeight w:val="308"/>
        </w:trPr>
        <w:tc>
          <w:tcPr>
            <w:tcW w:w="349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113.88</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工资福利支出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基本工资</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津贴补贴</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奖金</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伙食补助费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绩效工资</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机关事业单位基本养老保险费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职业年金缴费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30110</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职工基本医疗保险缴费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公务员医疗补助缴费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其他社会保障缴费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30113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住房公积金</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医疗费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其他工资福利支出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商品和服务支出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办公费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印刷费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咨询费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手续费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水费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电费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邮电费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取暖费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物业管理费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差旅费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因公出国（境）费用</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维修（护）费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租赁费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会议费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培训费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公务接待费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专用材料费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被装购置费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专用燃料费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劳务费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委托业务费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30228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工会经费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福利费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30231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公务用车运行维护费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30239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其他交通费用</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30240</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税金及附加费用</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其他商品和服务支出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对个人和家庭的补助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离休费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退休费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退职（役）费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抚恤金</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生活补助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救济费</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医疗费补助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助学金</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奖励金</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30310</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个人农业生产补贴</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其他个人和家庭的补助支出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债务利息及费用支出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国内债务付息</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国外债务付息</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国内债务发行费用</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国外债务发行费用</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资本性支出（基本建设）</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lastRenderedPageBreak/>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w:t>
            </w:r>
            <w:r>
              <w:rPr>
                <w:rFonts w:ascii="宋体" w:hAnsi="宋体" w:cs="宋体" w:hint="eastAsia"/>
                <w:color w:val="000000"/>
                <w:kern w:val="0"/>
                <w:sz w:val="22"/>
                <w:szCs w:val="22"/>
                <w:lang/>
              </w:rPr>
              <w:lastRenderedPageBreak/>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w:t>
            </w:r>
            <w:r>
              <w:rPr>
                <w:rFonts w:ascii="宋体" w:hAnsi="宋体" w:cs="宋体" w:hint="eastAsia"/>
                <w:color w:val="000000"/>
                <w:kern w:val="0"/>
                <w:sz w:val="22"/>
                <w:szCs w:val="22"/>
                <w:lang/>
              </w:rPr>
              <w:lastRenderedPageBreak/>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30901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房屋建筑物购建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办公设备购置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专用设备购置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30905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基础设施建设</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30906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大型修缮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信息网络及软件购置更新</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30908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物资储备</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30913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公务用车购置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30919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其他交通工具购置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30921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文物和陈列品购置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30922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无形资产购置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30999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其他基本建设支出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lastRenderedPageBreak/>
              <w:t>310</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资本性支出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房屋建筑物购建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办公设备购置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专用设备购置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基础设施建设</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大型修缮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信息网络及软件购置更新</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物资储备</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土地补偿</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31010</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安置补助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地上附着物和青苗补偿</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拆迁补偿</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公务用车购置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其他交通工具购置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31021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文物和陈列品购置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31022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无形资产购置</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其他资本性支出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311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对企业补助（基本建设）</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31101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资本金注入</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31199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其他对企业补助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312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对企业补助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31201</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资本金注入</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31203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政府投资基金股权投资</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31204</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费用补贴</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31205</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利息补贴</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98</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其他对企业补助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99</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313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对社会保障基金补助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31302</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对社会保险基金补助</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101</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31303</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补充全国社会保障基金</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102</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其他支出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39906</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赠与</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104</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39907</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国家赔偿费用支出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105</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39908</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对民间非营利组织和群众性自治组织补贴</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106</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3497"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39999</w:t>
            </w:r>
          </w:p>
        </w:tc>
        <w:tc>
          <w:tcPr>
            <w:tcW w:w="263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其他支出</w:t>
            </w:r>
          </w:p>
        </w:tc>
        <w:tc>
          <w:tcPr>
            <w:tcW w:w="6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107</w:t>
            </w:r>
          </w:p>
        </w:tc>
        <w:tc>
          <w:tcPr>
            <w:tcW w:w="8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0635" w:type="dxa"/>
            <w:gridSpan w:val="9"/>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注：本表以“万元”为金额单位（保留两位小数），反映部门本年度财政拨款实际支出情况。</w:t>
            </w:r>
          </w:p>
        </w:tc>
        <w:tc>
          <w:tcPr>
            <w:tcW w:w="691" w:type="dxa"/>
            <w:tcBorders>
              <w:top w:val="nil"/>
              <w:left w:val="nil"/>
              <w:bottom w:val="nil"/>
              <w:right w:val="nil"/>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607" w:type="dxa"/>
            <w:tcBorders>
              <w:top w:val="nil"/>
              <w:left w:val="nil"/>
              <w:bottom w:val="nil"/>
              <w:right w:val="nil"/>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506" w:type="dxa"/>
            <w:tcBorders>
              <w:top w:val="nil"/>
              <w:left w:val="nil"/>
              <w:bottom w:val="nil"/>
              <w:right w:val="nil"/>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657" w:type="dxa"/>
            <w:tcBorders>
              <w:top w:val="nil"/>
              <w:left w:val="nil"/>
              <w:bottom w:val="nil"/>
              <w:right w:val="nil"/>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590" w:type="dxa"/>
            <w:tcBorders>
              <w:top w:val="nil"/>
              <w:left w:val="nil"/>
              <w:bottom w:val="nil"/>
              <w:right w:val="nil"/>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674" w:type="dxa"/>
            <w:tcBorders>
              <w:top w:val="nil"/>
              <w:left w:val="nil"/>
              <w:bottom w:val="nil"/>
              <w:right w:val="nil"/>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bl>
    <w:p w:rsidR="00994A24" w:rsidRDefault="00994A24"/>
    <w:p w:rsidR="00994A24" w:rsidRDefault="00994A24"/>
    <w:p w:rsidR="00994A24" w:rsidRDefault="00994A24"/>
    <w:p w:rsidR="00994A24" w:rsidRDefault="00994A24"/>
    <w:tbl>
      <w:tblPr>
        <w:tblW w:w="14175" w:type="dxa"/>
        <w:tblLayout w:type="fixed"/>
        <w:tblCellMar>
          <w:left w:w="0" w:type="dxa"/>
          <w:right w:w="0" w:type="dxa"/>
        </w:tblCellMar>
        <w:tblLook w:val="04A0"/>
      </w:tblPr>
      <w:tblGrid>
        <w:gridCol w:w="4030"/>
        <w:gridCol w:w="268"/>
        <w:gridCol w:w="269"/>
        <w:gridCol w:w="4602"/>
        <w:gridCol w:w="1837"/>
        <w:gridCol w:w="1365"/>
        <w:gridCol w:w="1804"/>
      </w:tblGrid>
      <w:tr w:rsidR="00994A24">
        <w:trPr>
          <w:trHeight w:val="405"/>
        </w:trPr>
        <w:tc>
          <w:tcPr>
            <w:tcW w:w="14175" w:type="dxa"/>
            <w:gridSpan w:val="7"/>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六、</w:t>
            </w:r>
            <w:r>
              <w:rPr>
                <w:rFonts w:ascii="宋体" w:hAnsi="宋体" w:cs="宋体" w:hint="eastAsia"/>
                <w:color w:val="000000"/>
                <w:kern w:val="0"/>
                <w:sz w:val="32"/>
                <w:szCs w:val="32"/>
                <w:lang/>
              </w:rPr>
              <w:t>一般公共预算财政拨款支出决算表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6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6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60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83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80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06</w:t>
            </w:r>
            <w:r>
              <w:rPr>
                <w:rFonts w:ascii="宋体" w:hAnsi="宋体" w:cs="宋体" w:hint="eastAsia"/>
                <w:color w:val="000000"/>
                <w:kern w:val="0"/>
                <w:sz w:val="20"/>
                <w:szCs w:val="20"/>
                <w:lang/>
              </w:rPr>
              <w:t>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26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6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60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83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80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12"/>
        </w:trPr>
        <w:tc>
          <w:tcPr>
            <w:tcW w:w="4567"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支出功能分类</w:t>
            </w:r>
          </w:p>
        </w:tc>
        <w:tc>
          <w:tcPr>
            <w:tcW w:w="460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83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136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804"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994A24">
        <w:trPr>
          <w:trHeight w:val="312"/>
        </w:trPr>
        <w:tc>
          <w:tcPr>
            <w:tcW w:w="4567" w:type="dxa"/>
            <w:gridSpan w:val="3"/>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60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83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36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80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615"/>
        </w:trPr>
        <w:tc>
          <w:tcPr>
            <w:tcW w:w="403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26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26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460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83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36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80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4030"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6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6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60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114.38</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113.88</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0.50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2080502</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事业单位离退休</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100.43</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100.43</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乡镇卫生院</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100.43</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100.43</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其他基层医疗卫生机构支出</w:t>
            </w: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56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8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14175" w:type="dxa"/>
            <w:gridSpan w:val="7"/>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注：本表以“万元”为金额单位（保留两位小数），反映部门本年度一般公共预算财政拨款实际支出情况。</w:t>
            </w:r>
          </w:p>
        </w:tc>
      </w:tr>
    </w:tbl>
    <w:p w:rsidR="00994A24" w:rsidRDefault="00994A24"/>
    <w:p w:rsidR="00994A24" w:rsidRDefault="00994A24"/>
    <w:p w:rsidR="00994A24" w:rsidRDefault="00994A24"/>
    <w:p w:rsidR="00994A24" w:rsidRDefault="00994A24"/>
    <w:tbl>
      <w:tblPr>
        <w:tblW w:w="14781" w:type="dxa"/>
        <w:tblLayout w:type="fixed"/>
        <w:tblCellMar>
          <w:left w:w="0" w:type="dxa"/>
          <w:right w:w="0" w:type="dxa"/>
        </w:tblCellMar>
        <w:tblLook w:val="04A0"/>
      </w:tblPr>
      <w:tblGrid>
        <w:gridCol w:w="1703"/>
        <w:gridCol w:w="404"/>
        <w:gridCol w:w="240"/>
        <w:gridCol w:w="1243"/>
        <w:gridCol w:w="1568"/>
        <w:gridCol w:w="960"/>
        <w:gridCol w:w="658"/>
        <w:gridCol w:w="606"/>
        <w:gridCol w:w="687"/>
        <w:gridCol w:w="240"/>
        <w:gridCol w:w="540"/>
        <w:gridCol w:w="708"/>
        <w:gridCol w:w="876"/>
        <w:gridCol w:w="674"/>
        <w:gridCol w:w="725"/>
        <w:gridCol w:w="674"/>
        <w:gridCol w:w="539"/>
        <w:gridCol w:w="506"/>
        <w:gridCol w:w="539"/>
        <w:gridCol w:w="691"/>
      </w:tblGrid>
      <w:tr w:rsidR="00994A24">
        <w:trPr>
          <w:trHeight w:val="405"/>
        </w:trPr>
        <w:tc>
          <w:tcPr>
            <w:tcW w:w="14781" w:type="dxa"/>
            <w:gridSpan w:val="20"/>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55"/>
        </w:trPr>
        <w:tc>
          <w:tcPr>
            <w:tcW w:w="170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0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56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5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93" w:type="dxa"/>
            <w:gridSpan w:val="2"/>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7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2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7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0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r>
      <w:tr w:rsidR="00994A24">
        <w:trPr>
          <w:trHeight w:val="255"/>
        </w:trPr>
        <w:tc>
          <w:tcPr>
            <w:tcW w:w="1703"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w:t>
            </w:r>
            <w:r>
              <w:rPr>
                <w:rFonts w:ascii="宋体" w:hAnsi="宋体" w:cs="宋体" w:hint="eastAsia"/>
                <w:color w:val="000000"/>
                <w:kern w:val="0"/>
                <w:sz w:val="20"/>
                <w:szCs w:val="20"/>
                <w:lang/>
              </w:rPr>
              <w:lastRenderedPageBreak/>
              <w:t>心卫生院</w:t>
            </w:r>
          </w:p>
        </w:tc>
        <w:tc>
          <w:tcPr>
            <w:tcW w:w="40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56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5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0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927" w:type="dxa"/>
            <w:gridSpan w:val="2"/>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87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7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2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7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06"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994A24" w:rsidRDefault="00A24E7A">
            <w:pPr>
              <w:rPr>
                <w:rFonts w:ascii="Arial" w:hAnsi="Arial" w:cs="Arial"/>
                <w:color w:val="000000"/>
                <w:sz w:val="20"/>
                <w:szCs w:val="20"/>
              </w:rPr>
            </w:pPr>
            <w:r>
              <w:rPr>
                <w:rFonts w:ascii="Arial" w:hAnsi="Arial" w:cs="Arial"/>
                <w:color w:val="000000"/>
                <w:sz w:val="20"/>
                <w:szCs w:val="20"/>
              </w:rPr>
              <w:t>金额单位：</w:t>
            </w:r>
            <w:r>
              <w:rPr>
                <w:rFonts w:ascii="Arial" w:hAnsi="Arial" w:cs="Arial"/>
                <w:color w:val="000000"/>
                <w:sz w:val="20"/>
                <w:szCs w:val="20"/>
              </w:rPr>
              <w:lastRenderedPageBreak/>
              <w:t>万元</w:t>
            </w:r>
          </w:p>
        </w:tc>
        <w:tc>
          <w:tcPr>
            <w:tcW w:w="691" w:type="dxa"/>
            <w:tcBorders>
              <w:top w:val="nil"/>
              <w:left w:val="nil"/>
              <w:bottom w:val="nil"/>
              <w:right w:val="nil"/>
            </w:tcBorders>
            <w:shd w:val="clear" w:color="auto" w:fill="auto"/>
            <w:noWrap/>
            <w:tcMar>
              <w:top w:w="15" w:type="dxa"/>
              <w:left w:w="15" w:type="dxa"/>
              <w:right w:w="15" w:type="dxa"/>
            </w:tcMar>
            <w:vAlign w:val="bottom"/>
          </w:tcPr>
          <w:p w:rsidR="00994A24" w:rsidRDefault="00A24E7A">
            <w:pPr>
              <w:rPr>
                <w:rFonts w:ascii="Arial" w:hAnsi="Arial" w:cs="Arial"/>
                <w:color w:val="000000"/>
                <w:sz w:val="20"/>
                <w:szCs w:val="20"/>
              </w:rPr>
            </w:pPr>
            <w:proofErr w:type="gramStart"/>
            <w:r>
              <w:rPr>
                <w:rFonts w:ascii="Arial" w:hAnsi="Arial" w:cs="Arial"/>
                <w:color w:val="000000"/>
                <w:sz w:val="20"/>
                <w:szCs w:val="20"/>
              </w:rPr>
              <w:lastRenderedPageBreak/>
              <w:t>财决公开</w:t>
            </w:r>
            <w:proofErr w:type="gramEnd"/>
            <w:r>
              <w:rPr>
                <w:rFonts w:ascii="Arial" w:hAnsi="Arial" w:cs="Arial"/>
                <w:color w:val="000000"/>
                <w:sz w:val="20"/>
                <w:szCs w:val="20"/>
              </w:rPr>
              <w:t>07</w:t>
            </w:r>
            <w:r>
              <w:rPr>
                <w:rFonts w:ascii="Arial" w:hAnsi="Arial" w:cs="Arial"/>
                <w:color w:val="000000"/>
                <w:sz w:val="20"/>
                <w:szCs w:val="20"/>
              </w:rPr>
              <w:lastRenderedPageBreak/>
              <w:t>表</w:t>
            </w:r>
          </w:p>
        </w:tc>
      </w:tr>
      <w:tr w:rsidR="00994A24">
        <w:trPr>
          <w:trHeight w:val="270"/>
        </w:trPr>
        <w:tc>
          <w:tcPr>
            <w:tcW w:w="3590" w:type="dxa"/>
            <w:gridSpan w:val="4"/>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项目</w:t>
            </w:r>
          </w:p>
        </w:tc>
        <w:tc>
          <w:tcPr>
            <w:tcW w:w="1568"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9623" w:type="dxa"/>
            <w:gridSpan w:val="15"/>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工资福利支出</w:t>
            </w:r>
          </w:p>
        </w:tc>
      </w:tr>
      <w:tr w:rsidR="00994A24">
        <w:trPr>
          <w:trHeight w:val="312"/>
        </w:trPr>
        <w:tc>
          <w:tcPr>
            <w:tcW w:w="2347"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支出功能分类科目编码</w:t>
            </w:r>
          </w:p>
        </w:tc>
        <w:tc>
          <w:tcPr>
            <w:tcW w:w="124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56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6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基本工资</w:t>
            </w:r>
          </w:p>
        </w:tc>
        <w:tc>
          <w:tcPr>
            <w:tcW w:w="6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津贴补贴</w:t>
            </w:r>
          </w:p>
        </w:tc>
        <w:tc>
          <w:tcPr>
            <w:tcW w:w="927"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奖金</w:t>
            </w:r>
          </w:p>
        </w:tc>
        <w:tc>
          <w:tcPr>
            <w:tcW w:w="5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伙食补助费</w:t>
            </w:r>
          </w:p>
        </w:tc>
        <w:tc>
          <w:tcPr>
            <w:tcW w:w="70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绩效工资</w:t>
            </w:r>
          </w:p>
        </w:tc>
        <w:tc>
          <w:tcPr>
            <w:tcW w:w="8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机关事业单位基本养老保险费</w:t>
            </w:r>
          </w:p>
        </w:tc>
        <w:tc>
          <w:tcPr>
            <w:tcW w:w="67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职业年金缴费</w:t>
            </w:r>
          </w:p>
        </w:tc>
        <w:tc>
          <w:tcPr>
            <w:tcW w:w="72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职工基本医疗保险缴费</w:t>
            </w:r>
          </w:p>
        </w:tc>
        <w:tc>
          <w:tcPr>
            <w:tcW w:w="67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公务员医疗补助缴费</w:t>
            </w:r>
          </w:p>
        </w:tc>
        <w:tc>
          <w:tcPr>
            <w:tcW w:w="53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其他社会保障缴费</w:t>
            </w:r>
          </w:p>
        </w:tc>
        <w:tc>
          <w:tcPr>
            <w:tcW w:w="5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住房公积金</w:t>
            </w:r>
          </w:p>
        </w:tc>
        <w:tc>
          <w:tcPr>
            <w:tcW w:w="53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医疗费</w:t>
            </w:r>
          </w:p>
        </w:tc>
        <w:tc>
          <w:tcPr>
            <w:tcW w:w="6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其他工资福利支出</w:t>
            </w:r>
          </w:p>
        </w:tc>
      </w:tr>
      <w:tr w:rsidR="00994A24">
        <w:trPr>
          <w:trHeight w:val="312"/>
        </w:trPr>
        <w:tc>
          <w:tcPr>
            <w:tcW w:w="234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56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27"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0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7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2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7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3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3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860"/>
        </w:trPr>
        <w:tc>
          <w:tcPr>
            <w:tcW w:w="234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56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27"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0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7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2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7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3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3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540"/>
        </w:trPr>
        <w:tc>
          <w:tcPr>
            <w:tcW w:w="17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40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2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124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56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96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6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60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927"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54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70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87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67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72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67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53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50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53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6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r>
      <w:tr w:rsidR="00994A24">
        <w:trPr>
          <w:trHeight w:val="270"/>
        </w:trPr>
        <w:tc>
          <w:tcPr>
            <w:tcW w:w="17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0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114.38</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80502</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事业单位离退休</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100.93</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乡镇卫生院</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100.43</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23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1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其他基层医疗卫生机构支出</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394" w:type="dxa"/>
        <w:tblLayout w:type="fixed"/>
        <w:tblCellMar>
          <w:left w:w="0" w:type="dxa"/>
          <w:right w:w="0" w:type="dxa"/>
        </w:tblCellMar>
        <w:tblLook w:val="04A0"/>
      </w:tblPr>
      <w:tblGrid>
        <w:gridCol w:w="630"/>
        <w:gridCol w:w="495"/>
        <w:gridCol w:w="679"/>
        <w:gridCol w:w="724"/>
        <w:gridCol w:w="691"/>
        <w:gridCol w:w="574"/>
        <w:gridCol w:w="809"/>
        <w:gridCol w:w="825"/>
        <w:gridCol w:w="944"/>
        <w:gridCol w:w="826"/>
        <w:gridCol w:w="927"/>
        <w:gridCol w:w="1095"/>
        <w:gridCol w:w="911"/>
        <w:gridCol w:w="943"/>
        <w:gridCol w:w="911"/>
        <w:gridCol w:w="775"/>
        <w:gridCol w:w="893"/>
        <w:gridCol w:w="742"/>
      </w:tblGrid>
      <w:tr w:rsidR="00994A24">
        <w:trPr>
          <w:trHeight w:val="405"/>
        </w:trPr>
        <w:tc>
          <w:tcPr>
            <w:tcW w:w="14394" w:type="dxa"/>
            <w:gridSpan w:val="18"/>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70"/>
        </w:trPr>
        <w:tc>
          <w:tcPr>
            <w:tcW w:w="14394" w:type="dxa"/>
            <w:gridSpan w:val="18"/>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商品和服务支出</w:t>
            </w:r>
          </w:p>
        </w:tc>
      </w:tr>
      <w:tr w:rsidR="00994A24">
        <w:trPr>
          <w:trHeight w:val="312"/>
        </w:trPr>
        <w:tc>
          <w:tcPr>
            <w:tcW w:w="6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办公</w:t>
            </w:r>
            <w:r>
              <w:rPr>
                <w:rFonts w:ascii="宋体" w:hAnsi="宋体" w:cs="宋体" w:hint="eastAsia"/>
                <w:color w:val="000000"/>
                <w:kern w:val="0"/>
                <w:sz w:val="22"/>
                <w:szCs w:val="22"/>
                <w:lang/>
              </w:rPr>
              <w:lastRenderedPageBreak/>
              <w:t>费</w:t>
            </w:r>
          </w:p>
        </w:tc>
        <w:tc>
          <w:tcPr>
            <w:tcW w:w="67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印刷</w:t>
            </w:r>
            <w:r>
              <w:rPr>
                <w:rFonts w:ascii="宋体" w:hAnsi="宋体" w:cs="宋体" w:hint="eastAsia"/>
                <w:color w:val="000000"/>
                <w:kern w:val="0"/>
                <w:sz w:val="22"/>
                <w:szCs w:val="22"/>
                <w:lang/>
              </w:rPr>
              <w:lastRenderedPageBreak/>
              <w:t>费</w:t>
            </w:r>
          </w:p>
        </w:tc>
        <w:tc>
          <w:tcPr>
            <w:tcW w:w="72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咨询费</w:t>
            </w:r>
          </w:p>
        </w:tc>
        <w:tc>
          <w:tcPr>
            <w:tcW w:w="6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手续费</w:t>
            </w:r>
          </w:p>
        </w:tc>
        <w:tc>
          <w:tcPr>
            <w:tcW w:w="57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水费</w:t>
            </w:r>
          </w:p>
        </w:tc>
        <w:tc>
          <w:tcPr>
            <w:tcW w:w="80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电费</w:t>
            </w:r>
          </w:p>
        </w:tc>
        <w:tc>
          <w:tcPr>
            <w:tcW w:w="82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邮电费</w:t>
            </w:r>
          </w:p>
        </w:tc>
        <w:tc>
          <w:tcPr>
            <w:tcW w:w="94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取暖费</w:t>
            </w:r>
          </w:p>
        </w:tc>
        <w:tc>
          <w:tcPr>
            <w:tcW w:w="82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物业管</w:t>
            </w:r>
            <w:r>
              <w:rPr>
                <w:rFonts w:ascii="宋体" w:hAnsi="宋体" w:cs="宋体" w:hint="eastAsia"/>
                <w:color w:val="000000"/>
                <w:kern w:val="0"/>
                <w:sz w:val="22"/>
                <w:szCs w:val="22"/>
                <w:lang/>
              </w:rPr>
              <w:lastRenderedPageBreak/>
              <w:t>理费</w:t>
            </w:r>
          </w:p>
        </w:tc>
        <w:tc>
          <w:tcPr>
            <w:tcW w:w="9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差旅费</w:t>
            </w:r>
          </w:p>
        </w:tc>
        <w:tc>
          <w:tcPr>
            <w:tcW w:w="10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因公出国</w:t>
            </w:r>
            <w:r>
              <w:rPr>
                <w:rFonts w:ascii="宋体" w:hAnsi="宋体" w:cs="宋体" w:hint="eastAsia"/>
                <w:color w:val="000000"/>
                <w:kern w:val="0"/>
                <w:sz w:val="22"/>
                <w:szCs w:val="22"/>
                <w:lang/>
              </w:rPr>
              <w:lastRenderedPageBreak/>
              <w:t>（境）费用</w:t>
            </w:r>
          </w:p>
        </w:tc>
        <w:tc>
          <w:tcPr>
            <w:tcW w:w="91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维修（护）</w:t>
            </w:r>
            <w:r>
              <w:rPr>
                <w:rFonts w:ascii="宋体" w:hAnsi="宋体" w:cs="宋体" w:hint="eastAsia"/>
                <w:color w:val="000000"/>
                <w:kern w:val="0"/>
                <w:sz w:val="22"/>
                <w:szCs w:val="22"/>
                <w:lang/>
              </w:rPr>
              <w:lastRenderedPageBreak/>
              <w:t>费</w:t>
            </w:r>
          </w:p>
        </w:tc>
        <w:tc>
          <w:tcPr>
            <w:tcW w:w="94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租赁费</w:t>
            </w:r>
          </w:p>
        </w:tc>
        <w:tc>
          <w:tcPr>
            <w:tcW w:w="91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会议费</w:t>
            </w:r>
          </w:p>
        </w:tc>
        <w:tc>
          <w:tcPr>
            <w:tcW w:w="7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培训费</w:t>
            </w:r>
          </w:p>
        </w:tc>
        <w:tc>
          <w:tcPr>
            <w:tcW w:w="89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公务接</w:t>
            </w:r>
            <w:r>
              <w:rPr>
                <w:rFonts w:ascii="宋体" w:hAnsi="宋体" w:cs="宋体" w:hint="eastAsia"/>
                <w:color w:val="000000"/>
                <w:kern w:val="0"/>
                <w:sz w:val="22"/>
                <w:szCs w:val="22"/>
                <w:lang/>
              </w:rPr>
              <w:lastRenderedPageBreak/>
              <w:t>待费</w:t>
            </w:r>
          </w:p>
        </w:tc>
        <w:tc>
          <w:tcPr>
            <w:tcW w:w="74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专用材</w:t>
            </w:r>
            <w:r>
              <w:rPr>
                <w:rFonts w:ascii="宋体" w:hAnsi="宋体" w:cs="宋体" w:hint="eastAsia"/>
                <w:color w:val="000000"/>
                <w:kern w:val="0"/>
                <w:sz w:val="22"/>
                <w:szCs w:val="22"/>
                <w:lang/>
              </w:rPr>
              <w:lastRenderedPageBreak/>
              <w:t>料费</w:t>
            </w:r>
          </w:p>
        </w:tc>
      </w:tr>
      <w:tr w:rsidR="00994A24">
        <w:trPr>
          <w:trHeight w:val="312"/>
        </w:trPr>
        <w:tc>
          <w:tcPr>
            <w:tcW w:w="6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7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2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7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2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4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2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4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720"/>
        </w:trPr>
        <w:tc>
          <w:tcPr>
            <w:tcW w:w="6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7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2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7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0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2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4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2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4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540"/>
        </w:trPr>
        <w:tc>
          <w:tcPr>
            <w:tcW w:w="63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4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67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72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6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57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82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94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82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92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10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91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94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91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77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89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74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r>
    </w:tbl>
    <w:p w:rsidR="00994A24" w:rsidRDefault="00994A24"/>
    <w:p w:rsidR="00994A24" w:rsidRDefault="00994A24"/>
    <w:p w:rsidR="00994A24" w:rsidRDefault="00994A24"/>
    <w:p w:rsidR="00994A24" w:rsidRDefault="00994A24"/>
    <w:p w:rsidR="00994A24" w:rsidRDefault="00994A24"/>
    <w:p w:rsidR="00994A24" w:rsidRDefault="00994A24"/>
    <w:tbl>
      <w:tblPr>
        <w:tblW w:w="14276" w:type="dxa"/>
        <w:tblLayout w:type="fixed"/>
        <w:tblCellMar>
          <w:left w:w="0" w:type="dxa"/>
          <w:right w:w="0" w:type="dxa"/>
        </w:tblCellMar>
        <w:tblLook w:val="04A0"/>
      </w:tblPr>
      <w:tblGrid>
        <w:gridCol w:w="480"/>
        <w:gridCol w:w="480"/>
        <w:gridCol w:w="480"/>
        <w:gridCol w:w="480"/>
        <w:gridCol w:w="480"/>
        <w:gridCol w:w="480"/>
        <w:gridCol w:w="480"/>
        <w:gridCol w:w="480"/>
        <w:gridCol w:w="480"/>
        <w:gridCol w:w="480"/>
        <w:gridCol w:w="480"/>
        <w:gridCol w:w="690"/>
        <w:gridCol w:w="690"/>
        <w:gridCol w:w="480"/>
        <w:gridCol w:w="480"/>
        <w:gridCol w:w="480"/>
        <w:gridCol w:w="480"/>
        <w:gridCol w:w="480"/>
        <w:gridCol w:w="480"/>
        <w:gridCol w:w="480"/>
        <w:gridCol w:w="480"/>
        <w:gridCol w:w="480"/>
        <w:gridCol w:w="480"/>
        <w:gridCol w:w="480"/>
        <w:gridCol w:w="480"/>
        <w:gridCol w:w="480"/>
        <w:gridCol w:w="685"/>
        <w:gridCol w:w="691"/>
      </w:tblGrid>
      <w:tr w:rsidR="00994A24">
        <w:trPr>
          <w:trHeight w:val="405"/>
        </w:trPr>
        <w:tc>
          <w:tcPr>
            <w:tcW w:w="14276" w:type="dxa"/>
            <w:gridSpan w:val="28"/>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70"/>
        </w:trPr>
        <w:tc>
          <w:tcPr>
            <w:tcW w:w="14276" w:type="dxa"/>
            <w:gridSpan w:val="28"/>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商品和服务支出</w:t>
            </w:r>
          </w:p>
        </w:tc>
      </w:tr>
      <w:tr w:rsidR="00994A24">
        <w:trPr>
          <w:trHeight w:val="312"/>
        </w:trPr>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办公费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印刷费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咨询费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手续费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水费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电费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邮电费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取暖费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物业管理</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差旅费</w:t>
            </w:r>
          </w:p>
        </w:tc>
        <w:tc>
          <w:tcPr>
            <w:tcW w:w="69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因公出国（境）</w:t>
            </w:r>
            <w:r>
              <w:rPr>
                <w:rFonts w:ascii="宋体" w:hAnsi="宋体" w:cs="宋体" w:hint="eastAsia"/>
                <w:color w:val="000000"/>
                <w:kern w:val="0"/>
                <w:sz w:val="22"/>
                <w:szCs w:val="22"/>
                <w:lang/>
              </w:rPr>
              <w:lastRenderedPageBreak/>
              <w:t>费用</w:t>
            </w:r>
          </w:p>
        </w:tc>
        <w:tc>
          <w:tcPr>
            <w:tcW w:w="69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维修（护）</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租赁费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会议费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培训费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公务接待</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专用材料</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被装购置</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专用燃料</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劳务费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委托业务</w:t>
            </w:r>
            <w:r>
              <w:rPr>
                <w:rFonts w:ascii="宋体" w:hAnsi="宋体" w:cs="宋体" w:hint="eastAsia"/>
                <w:color w:val="000000"/>
                <w:kern w:val="0"/>
                <w:sz w:val="22"/>
                <w:szCs w:val="22"/>
                <w:lang/>
              </w:rPr>
              <w:lastRenderedPageBreak/>
              <w:t>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工会经费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福利费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w:t>
            </w:r>
            <w:r>
              <w:rPr>
                <w:rFonts w:ascii="宋体" w:hAnsi="宋体" w:cs="宋体" w:hint="eastAsia"/>
                <w:color w:val="000000"/>
                <w:kern w:val="0"/>
                <w:sz w:val="22"/>
                <w:szCs w:val="22"/>
                <w:lang/>
              </w:rPr>
              <w:lastRenderedPageBreak/>
              <w:t>运行维护费</w:t>
            </w:r>
          </w:p>
        </w:tc>
        <w:tc>
          <w:tcPr>
            <w:tcW w:w="4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其他交通</w:t>
            </w:r>
            <w:r>
              <w:rPr>
                <w:rFonts w:ascii="宋体" w:hAnsi="宋体" w:cs="宋体" w:hint="eastAsia"/>
                <w:color w:val="000000"/>
                <w:kern w:val="0"/>
                <w:sz w:val="22"/>
                <w:szCs w:val="22"/>
                <w:lang/>
              </w:rPr>
              <w:lastRenderedPageBreak/>
              <w:t>费用</w:t>
            </w:r>
          </w:p>
        </w:tc>
        <w:tc>
          <w:tcPr>
            <w:tcW w:w="6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税金及附</w:t>
            </w:r>
            <w:r>
              <w:rPr>
                <w:rFonts w:ascii="宋体" w:hAnsi="宋体" w:cs="宋体" w:hint="eastAsia"/>
                <w:color w:val="000000"/>
                <w:kern w:val="0"/>
                <w:sz w:val="22"/>
                <w:szCs w:val="22"/>
                <w:lang/>
              </w:rPr>
              <w:lastRenderedPageBreak/>
              <w:t>加费用</w:t>
            </w:r>
          </w:p>
        </w:tc>
        <w:tc>
          <w:tcPr>
            <w:tcW w:w="6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其他商品和服</w:t>
            </w:r>
            <w:r>
              <w:rPr>
                <w:rFonts w:ascii="宋体" w:hAnsi="宋体" w:cs="宋体" w:hint="eastAsia"/>
                <w:color w:val="000000"/>
                <w:kern w:val="0"/>
                <w:sz w:val="22"/>
                <w:szCs w:val="22"/>
                <w:lang/>
              </w:rPr>
              <w:lastRenderedPageBreak/>
              <w:t>务支出</w:t>
            </w:r>
          </w:p>
        </w:tc>
      </w:tr>
      <w:tr w:rsidR="00994A24">
        <w:trPr>
          <w:trHeight w:val="312"/>
        </w:trPr>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860"/>
        </w:trPr>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270"/>
        </w:trPr>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16</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6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6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4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68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6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0.35</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4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057" w:type="dxa"/>
        <w:tblLayout w:type="fixed"/>
        <w:tblCellMar>
          <w:left w:w="0" w:type="dxa"/>
          <w:right w:w="0" w:type="dxa"/>
        </w:tblCellMar>
        <w:tblLook w:val="04A0"/>
      </w:tblPr>
      <w:tblGrid>
        <w:gridCol w:w="758"/>
        <w:gridCol w:w="758"/>
        <w:gridCol w:w="758"/>
        <w:gridCol w:w="758"/>
        <w:gridCol w:w="758"/>
        <w:gridCol w:w="758"/>
        <w:gridCol w:w="758"/>
        <w:gridCol w:w="758"/>
        <w:gridCol w:w="758"/>
        <w:gridCol w:w="758"/>
        <w:gridCol w:w="758"/>
        <w:gridCol w:w="1235"/>
        <w:gridCol w:w="557"/>
        <w:gridCol w:w="910"/>
        <w:gridCol w:w="1062"/>
        <w:gridCol w:w="960"/>
        <w:gridCol w:w="995"/>
      </w:tblGrid>
      <w:tr w:rsidR="00994A24">
        <w:trPr>
          <w:trHeight w:val="405"/>
        </w:trPr>
        <w:tc>
          <w:tcPr>
            <w:tcW w:w="14057" w:type="dxa"/>
            <w:gridSpan w:val="17"/>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70"/>
        </w:trPr>
        <w:tc>
          <w:tcPr>
            <w:tcW w:w="9573" w:type="dxa"/>
            <w:gridSpan w:val="1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对个人和家庭的补助</w:t>
            </w:r>
          </w:p>
        </w:tc>
        <w:tc>
          <w:tcPr>
            <w:tcW w:w="4484" w:type="dxa"/>
            <w:gridSpan w:val="5"/>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债务利息及费用支出</w:t>
            </w:r>
          </w:p>
        </w:tc>
      </w:tr>
      <w:tr w:rsidR="00994A24">
        <w:trPr>
          <w:trHeight w:val="312"/>
        </w:trPr>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离休费</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退休费</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退职</w:t>
            </w:r>
            <w:r>
              <w:rPr>
                <w:rFonts w:ascii="宋体" w:hAnsi="宋体" w:cs="宋体" w:hint="eastAsia"/>
                <w:color w:val="000000"/>
                <w:kern w:val="0"/>
                <w:sz w:val="22"/>
                <w:szCs w:val="22"/>
                <w:lang/>
              </w:rPr>
              <w:lastRenderedPageBreak/>
              <w:t>（役）费</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抚恤金</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生活补</w:t>
            </w:r>
            <w:r>
              <w:rPr>
                <w:rFonts w:ascii="宋体" w:hAnsi="宋体" w:cs="宋体" w:hint="eastAsia"/>
                <w:color w:val="000000"/>
                <w:kern w:val="0"/>
                <w:sz w:val="22"/>
                <w:szCs w:val="22"/>
                <w:lang/>
              </w:rPr>
              <w:lastRenderedPageBreak/>
              <w:t>助</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救济费</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医疗费</w:t>
            </w:r>
            <w:r>
              <w:rPr>
                <w:rFonts w:ascii="宋体" w:hAnsi="宋体" w:cs="宋体" w:hint="eastAsia"/>
                <w:color w:val="000000"/>
                <w:kern w:val="0"/>
                <w:sz w:val="22"/>
                <w:szCs w:val="22"/>
                <w:lang/>
              </w:rPr>
              <w:lastRenderedPageBreak/>
              <w:t>补助</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助学金</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奖励金</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个人农</w:t>
            </w:r>
            <w:r>
              <w:rPr>
                <w:rFonts w:ascii="宋体" w:hAnsi="宋体" w:cs="宋体" w:hint="eastAsia"/>
                <w:color w:val="000000"/>
                <w:kern w:val="0"/>
                <w:sz w:val="22"/>
                <w:szCs w:val="22"/>
                <w:lang/>
              </w:rPr>
              <w:lastRenderedPageBreak/>
              <w:t>业生产补贴</w:t>
            </w:r>
          </w:p>
        </w:tc>
        <w:tc>
          <w:tcPr>
            <w:tcW w:w="12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其他个人和</w:t>
            </w:r>
            <w:r>
              <w:rPr>
                <w:rFonts w:ascii="宋体" w:hAnsi="宋体" w:cs="宋体" w:hint="eastAsia"/>
                <w:color w:val="000000"/>
                <w:kern w:val="0"/>
                <w:sz w:val="22"/>
                <w:szCs w:val="22"/>
                <w:lang/>
              </w:rPr>
              <w:lastRenderedPageBreak/>
              <w:t>家庭的补助支出</w:t>
            </w:r>
          </w:p>
        </w:tc>
        <w:tc>
          <w:tcPr>
            <w:tcW w:w="55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小计</w:t>
            </w:r>
          </w:p>
        </w:tc>
        <w:tc>
          <w:tcPr>
            <w:tcW w:w="9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国内债务</w:t>
            </w:r>
            <w:r>
              <w:rPr>
                <w:rFonts w:ascii="宋体" w:hAnsi="宋体" w:cs="宋体" w:hint="eastAsia"/>
                <w:color w:val="000000"/>
                <w:kern w:val="0"/>
                <w:sz w:val="22"/>
                <w:szCs w:val="22"/>
                <w:lang/>
              </w:rPr>
              <w:lastRenderedPageBreak/>
              <w:t>付息</w:t>
            </w:r>
          </w:p>
        </w:tc>
        <w:tc>
          <w:tcPr>
            <w:tcW w:w="106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国外债务</w:t>
            </w:r>
            <w:r>
              <w:rPr>
                <w:rFonts w:ascii="宋体" w:hAnsi="宋体" w:cs="宋体" w:hint="eastAsia"/>
                <w:color w:val="000000"/>
                <w:kern w:val="0"/>
                <w:sz w:val="22"/>
                <w:szCs w:val="22"/>
                <w:lang/>
              </w:rPr>
              <w:lastRenderedPageBreak/>
              <w:t>付息</w:t>
            </w:r>
          </w:p>
        </w:tc>
        <w:tc>
          <w:tcPr>
            <w:tcW w:w="9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国内债务</w:t>
            </w:r>
            <w:r>
              <w:rPr>
                <w:rFonts w:ascii="宋体" w:hAnsi="宋体" w:cs="宋体" w:hint="eastAsia"/>
                <w:color w:val="000000"/>
                <w:kern w:val="0"/>
                <w:sz w:val="22"/>
                <w:szCs w:val="22"/>
                <w:lang/>
              </w:rPr>
              <w:lastRenderedPageBreak/>
              <w:t>发行费用</w:t>
            </w:r>
          </w:p>
        </w:tc>
        <w:tc>
          <w:tcPr>
            <w:tcW w:w="9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国外债务</w:t>
            </w:r>
            <w:r>
              <w:rPr>
                <w:rFonts w:ascii="宋体" w:hAnsi="宋体" w:cs="宋体" w:hint="eastAsia"/>
                <w:color w:val="000000"/>
                <w:kern w:val="0"/>
                <w:sz w:val="22"/>
                <w:szCs w:val="22"/>
                <w:lang/>
              </w:rPr>
              <w:lastRenderedPageBreak/>
              <w:t>发行费用</w:t>
            </w:r>
          </w:p>
        </w:tc>
      </w:tr>
      <w:tr w:rsidR="00994A24">
        <w:trPr>
          <w:trHeight w:val="312"/>
        </w:trPr>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5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6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5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6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270"/>
        </w:trPr>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7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123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55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9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106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96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9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w:t>
            </w:r>
            <w:r>
              <w:rPr>
                <w:rFonts w:ascii="宋体" w:hAnsi="宋体" w:cs="宋体" w:hint="eastAsia"/>
                <w:color w:val="000000"/>
                <w:kern w:val="0"/>
                <w:sz w:val="22"/>
                <w:szCs w:val="22"/>
                <w:lang/>
              </w:rPr>
              <w:t>45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w:t>
            </w:r>
            <w:r>
              <w:rPr>
                <w:rFonts w:ascii="宋体" w:hAnsi="宋体" w:cs="宋体" w:hint="eastAsia"/>
                <w:color w:val="000000"/>
                <w:kern w:val="0"/>
                <w:sz w:val="22"/>
                <w:szCs w:val="22"/>
                <w:lang/>
              </w:rPr>
              <w:t>45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w:t>
            </w:r>
            <w:r>
              <w:rPr>
                <w:rFonts w:ascii="宋体" w:hAnsi="宋体" w:cs="宋体" w:hint="eastAsia"/>
                <w:color w:val="000000"/>
                <w:kern w:val="0"/>
                <w:sz w:val="22"/>
                <w:szCs w:val="22"/>
                <w:lang/>
              </w:rPr>
              <w:t>45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w:t>
            </w:r>
            <w:r>
              <w:rPr>
                <w:rFonts w:ascii="宋体" w:hAnsi="宋体" w:cs="宋体" w:hint="eastAsia"/>
                <w:color w:val="000000"/>
                <w:kern w:val="0"/>
                <w:sz w:val="22"/>
                <w:szCs w:val="22"/>
                <w:lang/>
              </w:rPr>
              <w:t>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w:t>
            </w:r>
            <w:r>
              <w:rPr>
                <w:rFonts w:ascii="宋体" w:hAnsi="宋体" w:cs="宋体" w:hint="eastAsia"/>
                <w:color w:val="000000"/>
                <w:kern w:val="0"/>
                <w:sz w:val="22"/>
                <w:szCs w:val="22"/>
                <w:lang/>
              </w:rPr>
              <w:t>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w:t>
            </w:r>
            <w:r>
              <w:rPr>
                <w:rFonts w:ascii="宋体" w:hAnsi="宋体" w:cs="宋体" w:hint="eastAsia"/>
                <w:color w:val="000000"/>
                <w:kern w:val="0"/>
                <w:sz w:val="22"/>
                <w:szCs w:val="22"/>
                <w:lang/>
              </w:rPr>
              <w:t>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0.05</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w:t>
            </w:r>
            <w:r>
              <w:rPr>
                <w:rFonts w:ascii="宋体" w:hAnsi="宋体" w:cs="宋体" w:hint="eastAsia"/>
                <w:color w:val="000000"/>
                <w:kern w:val="0"/>
                <w:sz w:val="22"/>
                <w:szCs w:val="22"/>
                <w:lang/>
              </w:rPr>
              <w:t>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208" w:type="dxa"/>
        <w:tblLayout w:type="fixed"/>
        <w:tblCellMar>
          <w:left w:w="0" w:type="dxa"/>
          <w:right w:w="0" w:type="dxa"/>
        </w:tblCellMar>
        <w:tblLook w:val="04A0"/>
      </w:tblPr>
      <w:tblGrid>
        <w:gridCol w:w="1020"/>
        <w:gridCol w:w="1020"/>
        <w:gridCol w:w="1020"/>
        <w:gridCol w:w="1020"/>
        <w:gridCol w:w="1020"/>
        <w:gridCol w:w="1020"/>
        <w:gridCol w:w="1020"/>
        <w:gridCol w:w="1020"/>
        <w:gridCol w:w="1020"/>
        <w:gridCol w:w="1422"/>
        <w:gridCol w:w="1028"/>
        <w:gridCol w:w="1415"/>
        <w:gridCol w:w="1163"/>
      </w:tblGrid>
      <w:tr w:rsidR="00994A24">
        <w:trPr>
          <w:trHeight w:val="405"/>
        </w:trPr>
        <w:tc>
          <w:tcPr>
            <w:tcW w:w="14208" w:type="dxa"/>
            <w:gridSpan w:val="13"/>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70"/>
        </w:trPr>
        <w:tc>
          <w:tcPr>
            <w:tcW w:w="14208" w:type="dxa"/>
            <w:gridSpan w:val="13"/>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资本性支出（基本建设）</w:t>
            </w:r>
          </w:p>
        </w:tc>
      </w:tr>
      <w:tr w:rsidR="00994A24">
        <w:trPr>
          <w:trHeight w:val="312"/>
        </w:trPr>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房屋建筑物购建</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办公设备购置</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专用设备购置</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基础设施建设</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大型修缮</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信息网络及软件购</w:t>
            </w:r>
            <w:r>
              <w:rPr>
                <w:rFonts w:ascii="宋体" w:hAnsi="宋体" w:cs="宋体" w:hint="eastAsia"/>
                <w:color w:val="000000"/>
                <w:kern w:val="0"/>
                <w:sz w:val="22"/>
                <w:szCs w:val="22"/>
                <w:lang/>
              </w:rPr>
              <w:lastRenderedPageBreak/>
              <w:t>置更新</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物资储备</w:t>
            </w:r>
          </w:p>
        </w:tc>
        <w:tc>
          <w:tcPr>
            <w:tcW w:w="10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w:t>
            </w:r>
          </w:p>
        </w:tc>
        <w:tc>
          <w:tcPr>
            <w:tcW w:w="14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其他交通工具购置</w:t>
            </w:r>
          </w:p>
        </w:tc>
        <w:tc>
          <w:tcPr>
            <w:tcW w:w="102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文物和陈列品购置</w:t>
            </w:r>
          </w:p>
        </w:tc>
        <w:tc>
          <w:tcPr>
            <w:tcW w:w="141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无形资产购置</w:t>
            </w:r>
          </w:p>
        </w:tc>
        <w:tc>
          <w:tcPr>
            <w:tcW w:w="116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其他基本建设支出</w:t>
            </w:r>
          </w:p>
        </w:tc>
      </w:tr>
      <w:tr w:rsidR="00994A24">
        <w:trPr>
          <w:trHeight w:val="312"/>
        </w:trPr>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4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4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1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4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4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1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270"/>
        </w:trPr>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61</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62</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63</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65</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66</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68</w:t>
            </w:r>
          </w:p>
        </w:tc>
        <w:tc>
          <w:tcPr>
            <w:tcW w:w="1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69</w:t>
            </w:r>
          </w:p>
        </w:tc>
        <w:tc>
          <w:tcPr>
            <w:tcW w:w="142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70</w:t>
            </w:r>
          </w:p>
        </w:tc>
        <w:tc>
          <w:tcPr>
            <w:tcW w:w="102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71</w:t>
            </w:r>
          </w:p>
        </w:tc>
        <w:tc>
          <w:tcPr>
            <w:tcW w:w="141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w:t>
            </w:r>
          </w:p>
        </w:tc>
        <w:tc>
          <w:tcPr>
            <w:tcW w:w="11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73</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309" w:type="dxa"/>
        <w:tblLayout w:type="fixed"/>
        <w:tblCellMar>
          <w:left w:w="0" w:type="dxa"/>
          <w:right w:w="0" w:type="dxa"/>
        </w:tblCellMar>
        <w:tblLook w:val="04A0"/>
      </w:tblPr>
      <w:tblGrid>
        <w:gridCol w:w="810"/>
        <w:gridCol w:w="810"/>
        <w:gridCol w:w="810"/>
        <w:gridCol w:w="810"/>
        <w:gridCol w:w="810"/>
        <w:gridCol w:w="810"/>
        <w:gridCol w:w="810"/>
        <w:gridCol w:w="810"/>
        <w:gridCol w:w="810"/>
        <w:gridCol w:w="810"/>
        <w:gridCol w:w="1035"/>
        <w:gridCol w:w="585"/>
        <w:gridCol w:w="810"/>
        <w:gridCol w:w="1049"/>
        <w:gridCol w:w="910"/>
        <w:gridCol w:w="792"/>
        <w:gridCol w:w="1028"/>
      </w:tblGrid>
      <w:tr w:rsidR="00994A24">
        <w:trPr>
          <w:trHeight w:val="405"/>
        </w:trPr>
        <w:tc>
          <w:tcPr>
            <w:tcW w:w="14309" w:type="dxa"/>
            <w:gridSpan w:val="17"/>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70"/>
        </w:trPr>
        <w:tc>
          <w:tcPr>
            <w:tcW w:w="14309" w:type="dxa"/>
            <w:gridSpan w:val="17"/>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资本性支出</w:t>
            </w:r>
          </w:p>
        </w:tc>
      </w:tr>
      <w:tr w:rsidR="00994A24">
        <w:trPr>
          <w:trHeight w:val="312"/>
        </w:trPr>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房屋建筑物购</w:t>
            </w:r>
            <w:r>
              <w:rPr>
                <w:rFonts w:ascii="宋体" w:hAnsi="宋体" w:cs="宋体" w:hint="eastAsia"/>
                <w:color w:val="000000"/>
                <w:kern w:val="0"/>
                <w:sz w:val="22"/>
                <w:szCs w:val="22"/>
                <w:lang/>
              </w:rPr>
              <w:lastRenderedPageBreak/>
              <w:t>建</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办公设备购置</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专用设备购置</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基础设施建设</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大型修缮</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信息网络及软</w:t>
            </w:r>
            <w:r>
              <w:rPr>
                <w:rFonts w:ascii="宋体" w:hAnsi="宋体" w:cs="宋体" w:hint="eastAsia"/>
                <w:color w:val="000000"/>
                <w:kern w:val="0"/>
                <w:sz w:val="22"/>
                <w:szCs w:val="22"/>
                <w:lang/>
              </w:rPr>
              <w:lastRenderedPageBreak/>
              <w:t>件购置更新</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物资储备</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土地补偿</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安置补助</w:t>
            </w:r>
          </w:p>
        </w:tc>
        <w:tc>
          <w:tcPr>
            <w:tcW w:w="10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地上附着物和青苗</w:t>
            </w:r>
            <w:r>
              <w:rPr>
                <w:rFonts w:ascii="宋体" w:hAnsi="宋体" w:cs="宋体" w:hint="eastAsia"/>
                <w:color w:val="000000"/>
                <w:kern w:val="0"/>
                <w:sz w:val="22"/>
                <w:szCs w:val="22"/>
                <w:lang/>
              </w:rPr>
              <w:lastRenderedPageBreak/>
              <w:t>补偿</w:t>
            </w:r>
          </w:p>
        </w:tc>
        <w:tc>
          <w:tcPr>
            <w:tcW w:w="5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拆迁补偿</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w:t>
            </w:r>
          </w:p>
        </w:tc>
        <w:tc>
          <w:tcPr>
            <w:tcW w:w="10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其他交通工具购置</w:t>
            </w:r>
          </w:p>
        </w:tc>
        <w:tc>
          <w:tcPr>
            <w:tcW w:w="9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文物和陈列品购置</w:t>
            </w:r>
          </w:p>
        </w:tc>
        <w:tc>
          <w:tcPr>
            <w:tcW w:w="79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无形资产购置</w:t>
            </w:r>
          </w:p>
        </w:tc>
        <w:tc>
          <w:tcPr>
            <w:tcW w:w="102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其他资本性支出</w:t>
            </w:r>
          </w:p>
        </w:tc>
      </w:tr>
      <w:tr w:rsidR="00994A24">
        <w:trPr>
          <w:trHeight w:val="312"/>
        </w:trPr>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9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9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9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270"/>
        </w:trPr>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74</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75</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76</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77</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79</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81</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82</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83</w:t>
            </w:r>
          </w:p>
        </w:tc>
        <w:tc>
          <w:tcPr>
            <w:tcW w:w="103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84</w:t>
            </w:r>
          </w:p>
        </w:tc>
        <w:tc>
          <w:tcPr>
            <w:tcW w:w="58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85</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86</w:t>
            </w:r>
          </w:p>
        </w:tc>
        <w:tc>
          <w:tcPr>
            <w:tcW w:w="104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87</w:t>
            </w:r>
          </w:p>
        </w:tc>
        <w:tc>
          <w:tcPr>
            <w:tcW w:w="9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88</w:t>
            </w:r>
          </w:p>
        </w:tc>
        <w:tc>
          <w:tcPr>
            <w:tcW w:w="79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89</w:t>
            </w:r>
          </w:p>
        </w:tc>
        <w:tc>
          <w:tcPr>
            <w:tcW w:w="102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309" w:type="dxa"/>
        <w:tblLayout w:type="fixed"/>
        <w:tblCellMar>
          <w:left w:w="0" w:type="dxa"/>
          <w:right w:w="0" w:type="dxa"/>
        </w:tblCellMar>
        <w:tblLook w:val="04A0"/>
      </w:tblPr>
      <w:tblGrid>
        <w:gridCol w:w="817"/>
        <w:gridCol w:w="817"/>
        <w:gridCol w:w="816"/>
        <w:gridCol w:w="810"/>
        <w:gridCol w:w="810"/>
        <w:gridCol w:w="810"/>
        <w:gridCol w:w="810"/>
        <w:gridCol w:w="810"/>
        <w:gridCol w:w="810"/>
        <w:gridCol w:w="810"/>
        <w:gridCol w:w="810"/>
        <w:gridCol w:w="1048"/>
        <w:gridCol w:w="572"/>
        <w:gridCol w:w="810"/>
        <w:gridCol w:w="810"/>
        <w:gridCol w:w="1246"/>
        <w:gridCol w:w="893"/>
      </w:tblGrid>
      <w:tr w:rsidR="00994A24">
        <w:trPr>
          <w:trHeight w:val="405"/>
        </w:trPr>
        <w:tc>
          <w:tcPr>
            <w:tcW w:w="14309" w:type="dxa"/>
            <w:gridSpan w:val="17"/>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七、一般公共预算财政拨款支出决算明细表</w:t>
            </w:r>
          </w:p>
        </w:tc>
      </w:tr>
      <w:tr w:rsidR="00994A24">
        <w:trPr>
          <w:trHeight w:val="270"/>
        </w:trPr>
        <w:tc>
          <w:tcPr>
            <w:tcW w:w="2450" w:type="dxa"/>
            <w:gridSpan w:val="3"/>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对企业补助（基本建设）</w:t>
            </w:r>
          </w:p>
        </w:tc>
        <w:tc>
          <w:tcPr>
            <w:tcW w:w="4860"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对企业补助</w:t>
            </w:r>
          </w:p>
        </w:tc>
        <w:tc>
          <w:tcPr>
            <w:tcW w:w="2668"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对社会保障基金补助</w:t>
            </w:r>
          </w:p>
        </w:tc>
        <w:tc>
          <w:tcPr>
            <w:tcW w:w="4331" w:type="dxa"/>
            <w:gridSpan w:val="5"/>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其他支出</w:t>
            </w:r>
          </w:p>
        </w:tc>
      </w:tr>
      <w:tr w:rsidR="00994A24">
        <w:trPr>
          <w:trHeight w:val="312"/>
        </w:trPr>
        <w:tc>
          <w:tcPr>
            <w:tcW w:w="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资本金注入</w:t>
            </w:r>
          </w:p>
        </w:tc>
        <w:tc>
          <w:tcPr>
            <w:tcW w:w="81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其他对企业补</w:t>
            </w:r>
            <w:r>
              <w:rPr>
                <w:rFonts w:ascii="宋体" w:hAnsi="宋体" w:cs="宋体" w:hint="eastAsia"/>
                <w:color w:val="000000"/>
                <w:kern w:val="0"/>
                <w:sz w:val="22"/>
                <w:szCs w:val="22"/>
                <w:lang/>
              </w:rPr>
              <w:lastRenderedPageBreak/>
              <w:t>助</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小计</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资本金注入</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政府投资基金</w:t>
            </w:r>
            <w:r>
              <w:rPr>
                <w:rFonts w:ascii="宋体" w:hAnsi="宋体" w:cs="宋体" w:hint="eastAsia"/>
                <w:color w:val="000000"/>
                <w:kern w:val="0"/>
                <w:sz w:val="22"/>
                <w:szCs w:val="22"/>
                <w:lang/>
              </w:rPr>
              <w:lastRenderedPageBreak/>
              <w:t>股权投资</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费用补贴</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利息补贴</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其他对企业补</w:t>
            </w:r>
            <w:r>
              <w:rPr>
                <w:rFonts w:ascii="宋体" w:hAnsi="宋体" w:cs="宋体" w:hint="eastAsia"/>
                <w:color w:val="000000"/>
                <w:kern w:val="0"/>
                <w:sz w:val="22"/>
                <w:szCs w:val="22"/>
                <w:lang/>
              </w:rPr>
              <w:lastRenderedPageBreak/>
              <w:t>助</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小计</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对社会保险基</w:t>
            </w:r>
            <w:r>
              <w:rPr>
                <w:rFonts w:ascii="宋体" w:hAnsi="宋体" w:cs="宋体" w:hint="eastAsia"/>
                <w:color w:val="000000"/>
                <w:kern w:val="0"/>
                <w:sz w:val="22"/>
                <w:szCs w:val="22"/>
                <w:lang/>
              </w:rPr>
              <w:lastRenderedPageBreak/>
              <w:t>金补助</w:t>
            </w:r>
          </w:p>
        </w:tc>
        <w:tc>
          <w:tcPr>
            <w:tcW w:w="104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补充全国社会保障</w:t>
            </w:r>
            <w:r>
              <w:rPr>
                <w:rFonts w:ascii="宋体" w:hAnsi="宋体" w:cs="宋体" w:hint="eastAsia"/>
                <w:color w:val="000000"/>
                <w:kern w:val="0"/>
                <w:sz w:val="22"/>
                <w:szCs w:val="22"/>
                <w:lang/>
              </w:rPr>
              <w:lastRenderedPageBreak/>
              <w:t>基金</w:t>
            </w:r>
          </w:p>
        </w:tc>
        <w:tc>
          <w:tcPr>
            <w:tcW w:w="5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小计</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赠与</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国家赔偿费用</w:t>
            </w:r>
            <w:r>
              <w:rPr>
                <w:rFonts w:ascii="宋体" w:hAnsi="宋体" w:cs="宋体" w:hint="eastAsia"/>
                <w:color w:val="000000"/>
                <w:kern w:val="0"/>
                <w:sz w:val="22"/>
                <w:szCs w:val="22"/>
                <w:lang/>
              </w:rPr>
              <w:lastRenderedPageBreak/>
              <w:t>支出</w:t>
            </w:r>
          </w:p>
        </w:tc>
        <w:tc>
          <w:tcPr>
            <w:tcW w:w="124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对民间非营利组织和群</w:t>
            </w:r>
            <w:r>
              <w:rPr>
                <w:rFonts w:ascii="宋体" w:hAnsi="宋体" w:cs="宋体" w:hint="eastAsia"/>
                <w:color w:val="000000"/>
                <w:kern w:val="0"/>
                <w:sz w:val="22"/>
                <w:szCs w:val="22"/>
                <w:lang/>
              </w:rPr>
              <w:lastRenderedPageBreak/>
              <w:t>众性自治组织补贴</w:t>
            </w:r>
          </w:p>
        </w:tc>
        <w:tc>
          <w:tcPr>
            <w:tcW w:w="89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其他支出</w:t>
            </w:r>
          </w:p>
        </w:tc>
      </w:tr>
      <w:tr w:rsidR="00994A24">
        <w:trPr>
          <w:trHeight w:val="312"/>
        </w:trPr>
        <w:tc>
          <w:tcPr>
            <w:tcW w:w="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4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04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5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8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270"/>
        </w:trPr>
        <w:tc>
          <w:tcPr>
            <w:tcW w:w="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91</w:t>
            </w:r>
          </w:p>
        </w:tc>
        <w:tc>
          <w:tcPr>
            <w:tcW w:w="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w:t>
            </w:r>
          </w:p>
        </w:tc>
        <w:tc>
          <w:tcPr>
            <w:tcW w:w="81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93</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94</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95</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96</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97</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98</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99</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101</w:t>
            </w:r>
          </w:p>
        </w:tc>
        <w:tc>
          <w:tcPr>
            <w:tcW w:w="104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102</w:t>
            </w:r>
          </w:p>
        </w:tc>
        <w:tc>
          <w:tcPr>
            <w:tcW w:w="57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104</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105</w:t>
            </w:r>
          </w:p>
        </w:tc>
        <w:tc>
          <w:tcPr>
            <w:tcW w:w="124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106</w:t>
            </w:r>
          </w:p>
        </w:tc>
        <w:tc>
          <w:tcPr>
            <w:tcW w:w="89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107</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270"/>
        </w:trPr>
        <w:tc>
          <w:tcPr>
            <w:tcW w:w="14309" w:type="dxa"/>
            <w:gridSpan w:val="17"/>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注：本表以“万元”为金额单位（保留两位小数），反映部门本年度一般公共预算财政拨款实际支出情况。</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5050" w:type="dxa"/>
        <w:tblInd w:w="-253" w:type="dxa"/>
        <w:tblLayout w:type="fixed"/>
        <w:tblCellMar>
          <w:left w:w="0" w:type="dxa"/>
          <w:right w:w="0" w:type="dxa"/>
        </w:tblCellMar>
        <w:tblLook w:val="04A0"/>
      </w:tblPr>
      <w:tblGrid>
        <w:gridCol w:w="1634"/>
        <w:gridCol w:w="3203"/>
        <w:gridCol w:w="758"/>
        <w:gridCol w:w="1273"/>
        <w:gridCol w:w="1643"/>
        <w:gridCol w:w="640"/>
        <w:gridCol w:w="1231"/>
        <w:gridCol w:w="2630"/>
        <w:gridCol w:w="2038"/>
      </w:tblGrid>
      <w:tr w:rsidR="00994A24">
        <w:trPr>
          <w:trHeight w:val="487"/>
        </w:trPr>
        <w:tc>
          <w:tcPr>
            <w:tcW w:w="15050" w:type="dxa"/>
            <w:gridSpan w:val="9"/>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八、一般公共预算财政拨款基本支出决算表</w:t>
            </w:r>
          </w:p>
        </w:tc>
      </w:tr>
      <w:tr w:rsidR="00994A24">
        <w:trPr>
          <w:trHeight w:val="216"/>
        </w:trPr>
        <w:tc>
          <w:tcPr>
            <w:tcW w:w="1634"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20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5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7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64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6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038"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08</w:t>
            </w:r>
            <w:r>
              <w:rPr>
                <w:rFonts w:ascii="宋体" w:hAnsi="宋体" w:cs="宋体" w:hint="eastAsia"/>
                <w:color w:val="000000"/>
                <w:kern w:val="0"/>
                <w:sz w:val="20"/>
                <w:szCs w:val="20"/>
                <w:lang/>
              </w:rPr>
              <w:t>表</w:t>
            </w:r>
          </w:p>
        </w:tc>
      </w:tr>
      <w:tr w:rsidR="00994A24">
        <w:trPr>
          <w:trHeight w:val="664"/>
        </w:trPr>
        <w:tc>
          <w:tcPr>
            <w:tcW w:w="163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lastRenderedPageBreak/>
              <w:t>部门：四川省德阳市广汉市南兴镇中心卫生院</w:t>
            </w:r>
          </w:p>
        </w:tc>
        <w:tc>
          <w:tcPr>
            <w:tcW w:w="320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758"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7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643"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6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6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038"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08"/>
        </w:trPr>
        <w:tc>
          <w:tcPr>
            <w:tcW w:w="5595"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人员经费</w:t>
            </w:r>
          </w:p>
        </w:tc>
        <w:tc>
          <w:tcPr>
            <w:tcW w:w="9455"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公用经费</w:t>
            </w:r>
          </w:p>
        </w:tc>
      </w:tr>
      <w:tr w:rsidR="00994A24">
        <w:trPr>
          <w:trHeight w:val="312"/>
        </w:trPr>
        <w:tc>
          <w:tcPr>
            <w:tcW w:w="163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320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7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12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164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6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123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26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03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r>
      <w:tr w:rsidR="00994A24">
        <w:trPr>
          <w:trHeight w:val="312"/>
        </w:trPr>
        <w:tc>
          <w:tcPr>
            <w:tcW w:w="163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20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7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6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6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3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6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03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301</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工资福利支出</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100.38</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302</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商品和服务支出</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307</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债务利息及费用支出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30101</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基本工资</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94.26</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30201</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办公费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30701</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国内债务付息</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30102</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津贴补贴</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6.12</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30202</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印刷费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30702</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国外债务付息</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30103</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奖金</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30203</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咨询费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30703</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国内债务发行费用</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30106</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伙食补助费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30204</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手续费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30704</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国外债务发行费用</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30107</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绩效工资</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30205</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水费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310</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资本性支出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30108</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机关事业单位基本养老保险费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30206</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电费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31001</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房屋建筑物购建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30109</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职业年金缴费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30207</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邮电费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31002</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办公设备购置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30110</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职工基本医疗保险缴费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30208</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取暖费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31003</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专用设备购置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30111</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公务员医疗补助缴费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30209</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物业管理费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31005</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基础设施建设</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30112</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其他社会保障缴费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30211</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差旅费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31006</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大型修缮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30113</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住房公积金</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30212</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因公出国（境）费用</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31007</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信息网络及软件购置更新</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30114</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医疗费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30213</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维修（护）费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31008</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物资储备</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30199</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其他工资福利支出</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30214</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租赁费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31009</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土地补偿</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303</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对个人和家庭的补助</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30215</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会议费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31010</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安置补助</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30301</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离休费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30216</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培训费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31011</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地上附着物和青苗补偿</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30302</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退休费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30217</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公务接待费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31012</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拆迁补偿</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3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30303</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退职（役）费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30218</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专用材料费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31013</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公务用车购置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30304</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抚恤金</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30224</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被装购置费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31018</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其他交通工具购置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30305</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生活补助</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13.50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30225</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专用燃料费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31021</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文物和陈列品购置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30306</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救济费</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30226</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劳务费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31022</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无形资产购置</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30307</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医疗费补助</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30227</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委托业务费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31099</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其他资本性支出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30308</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助学金</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30228</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工会经费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312</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对企业补助</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30309</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奖励金</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30229</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福利费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31201</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资本金注入</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30310</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个人农业生产补贴</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30231</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公务用车运行维护费</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31203</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政府投资基金股权投资</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30399</w:t>
            </w: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其他个人和家庭的补助支出</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30239</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其他交通费用</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31204</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费用补贴</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30240</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税金及附加费用</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31205</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利息补贴</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30299</w:t>
            </w: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其他商品和服务支出</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312099</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其他对企业补助</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399</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其他支出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39906</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赠与</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39907</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国家赔偿费用支出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39908</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对民间非营利组织和群众性自治组织补贴</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634"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32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0"/>
                <w:szCs w:val="20"/>
              </w:rPr>
            </w:pPr>
          </w:p>
        </w:tc>
        <w:tc>
          <w:tcPr>
            <w:tcW w:w="127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64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0"/>
                <w:szCs w:val="20"/>
              </w:rPr>
            </w:pPr>
          </w:p>
        </w:tc>
        <w:tc>
          <w:tcPr>
            <w:tcW w:w="123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39999</w:t>
            </w:r>
          </w:p>
        </w:tc>
        <w:tc>
          <w:tcPr>
            <w:tcW w:w="26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其他支出</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4837"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人员经费合计</w:t>
            </w:r>
          </w:p>
        </w:tc>
        <w:tc>
          <w:tcPr>
            <w:tcW w:w="7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113.88</w:t>
            </w:r>
          </w:p>
        </w:tc>
        <w:tc>
          <w:tcPr>
            <w:tcW w:w="7417"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公用经费合计</w:t>
            </w:r>
          </w:p>
        </w:tc>
        <w:tc>
          <w:tcPr>
            <w:tcW w:w="20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94A24">
        <w:trPr>
          <w:trHeight w:val="308"/>
        </w:trPr>
        <w:tc>
          <w:tcPr>
            <w:tcW w:w="15050" w:type="dxa"/>
            <w:gridSpan w:val="9"/>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注：本表以“万元”为金额单位（保留两位小数），反映部门本年度一般公共预算财政拨款基本支出明细情况。</w:t>
            </w:r>
          </w:p>
        </w:tc>
      </w:tr>
    </w:tbl>
    <w:p w:rsidR="00994A24" w:rsidRDefault="00994A24"/>
    <w:p w:rsidR="00994A24" w:rsidRDefault="00994A24"/>
    <w:p w:rsidR="00994A24" w:rsidRDefault="00994A24"/>
    <w:tbl>
      <w:tblPr>
        <w:tblW w:w="14106" w:type="dxa"/>
        <w:tblLayout w:type="fixed"/>
        <w:tblCellMar>
          <w:left w:w="0" w:type="dxa"/>
          <w:right w:w="0" w:type="dxa"/>
        </w:tblCellMar>
        <w:tblLook w:val="04A0"/>
      </w:tblPr>
      <w:tblGrid>
        <w:gridCol w:w="4030"/>
        <w:gridCol w:w="351"/>
        <w:gridCol w:w="447"/>
        <w:gridCol w:w="4947"/>
        <w:gridCol w:w="1281"/>
        <w:gridCol w:w="3050"/>
      </w:tblGrid>
      <w:tr w:rsidR="00994A24">
        <w:trPr>
          <w:trHeight w:val="405"/>
        </w:trPr>
        <w:tc>
          <w:tcPr>
            <w:tcW w:w="14106" w:type="dxa"/>
            <w:gridSpan w:val="6"/>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九、一般公共预算财政拨款项目支出决算表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5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4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94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09</w:t>
            </w:r>
            <w:r>
              <w:rPr>
                <w:rFonts w:ascii="宋体" w:hAnsi="宋体" w:cs="宋体" w:hint="eastAsia"/>
                <w:color w:val="000000"/>
                <w:kern w:val="0"/>
                <w:sz w:val="20"/>
                <w:szCs w:val="20"/>
                <w:lang/>
              </w:rPr>
              <w:t>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35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4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947"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12"/>
        </w:trPr>
        <w:tc>
          <w:tcPr>
            <w:tcW w:w="482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494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28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w:t>
            </w:r>
          </w:p>
        </w:tc>
        <w:tc>
          <w:tcPr>
            <w:tcW w:w="305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w:t>
            </w:r>
          </w:p>
        </w:tc>
      </w:tr>
      <w:tr w:rsidR="00994A24">
        <w:trPr>
          <w:trHeight w:val="312"/>
        </w:trPr>
        <w:tc>
          <w:tcPr>
            <w:tcW w:w="4828" w:type="dxa"/>
            <w:gridSpan w:val="3"/>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94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8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05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403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3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4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494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8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05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4030"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3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494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0.50</w:t>
            </w: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0.50</w:t>
            </w: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w:t>
            </w: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其他基层医疗卫生机构支出</w:t>
            </w: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A24E7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0.50</w:t>
            </w: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49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585"/>
        </w:trPr>
        <w:tc>
          <w:tcPr>
            <w:tcW w:w="14106" w:type="dxa"/>
            <w:gridSpan w:val="6"/>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注：本表以“万元”为金额单位（保留两位小数），反映部门本年度一般公共预算财政拨款项目支出收支明细情况。</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426" w:type="dxa"/>
        <w:tblCellMar>
          <w:left w:w="0" w:type="dxa"/>
          <w:right w:w="0" w:type="dxa"/>
        </w:tblCellMar>
        <w:tblLook w:val="04A0"/>
      </w:tblPr>
      <w:tblGrid>
        <w:gridCol w:w="4101"/>
        <w:gridCol w:w="2046"/>
        <w:gridCol w:w="478"/>
        <w:gridCol w:w="1598"/>
        <w:gridCol w:w="1598"/>
        <w:gridCol w:w="4605"/>
      </w:tblGrid>
      <w:tr w:rsidR="00994A24">
        <w:trPr>
          <w:trHeight w:val="405"/>
        </w:trPr>
        <w:tc>
          <w:tcPr>
            <w:tcW w:w="14426" w:type="dxa"/>
            <w:gridSpan w:val="6"/>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十、一般公共预算财政拨款“三公”经费支出决算表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525"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10</w:t>
            </w:r>
            <w:r>
              <w:rPr>
                <w:rFonts w:ascii="宋体" w:hAnsi="宋体" w:cs="宋体" w:hint="eastAsia"/>
                <w:color w:val="000000"/>
                <w:kern w:val="0"/>
                <w:sz w:val="20"/>
                <w:szCs w:val="20"/>
                <w:lang/>
              </w:rPr>
              <w:t>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525"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585"/>
        </w:trPr>
        <w:tc>
          <w:tcPr>
            <w:tcW w:w="14426" w:type="dxa"/>
            <w:gridSpan w:val="6"/>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一般公共预算财政拨款“三公”经费支出</w:t>
            </w:r>
          </w:p>
        </w:tc>
      </w:tr>
      <w:tr w:rsidR="00994A24">
        <w:trPr>
          <w:trHeight w:val="508"/>
        </w:trPr>
        <w:tc>
          <w:tcPr>
            <w:tcW w:w="0" w:type="auto"/>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因公出国（境）费用</w:t>
            </w:r>
          </w:p>
        </w:tc>
        <w:tc>
          <w:tcPr>
            <w:tcW w:w="0" w:type="auto"/>
            <w:gridSpan w:val="3"/>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公务用车购置及运行费</w:t>
            </w:r>
          </w:p>
        </w:tc>
        <w:tc>
          <w:tcPr>
            <w:tcW w:w="4525"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公务接待费</w:t>
            </w:r>
          </w:p>
        </w:tc>
      </w:tr>
      <w:tr w:rsidR="00994A24">
        <w:trPr>
          <w:trHeight w:val="431"/>
        </w:trPr>
        <w:tc>
          <w:tcPr>
            <w:tcW w:w="0" w:type="auto"/>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公务用车购置费</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公务用车运行费</w:t>
            </w:r>
          </w:p>
        </w:tc>
        <w:tc>
          <w:tcPr>
            <w:tcW w:w="4525"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477"/>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4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662"/>
        </w:trPr>
        <w:tc>
          <w:tcPr>
            <w:tcW w:w="14426" w:type="dxa"/>
            <w:gridSpan w:val="6"/>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注：本表以“万元”为金额单位（保留两位小数），反映部门本年度一般公共预算财政拨款“三公”经费支出决算情况，决算数包括当年一般公共预算财政拨款和以前年度结转资金安排的实际支出。</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612" w:type="dxa"/>
        <w:tblLayout w:type="fixed"/>
        <w:tblCellMar>
          <w:left w:w="0" w:type="dxa"/>
          <w:right w:w="0" w:type="dxa"/>
        </w:tblCellMar>
        <w:tblLook w:val="04A0"/>
      </w:tblPr>
      <w:tblGrid>
        <w:gridCol w:w="4030"/>
        <w:gridCol w:w="330"/>
        <w:gridCol w:w="240"/>
        <w:gridCol w:w="2495"/>
        <w:gridCol w:w="1245"/>
        <w:gridCol w:w="1245"/>
        <w:gridCol w:w="1245"/>
        <w:gridCol w:w="1245"/>
        <w:gridCol w:w="1245"/>
        <w:gridCol w:w="1292"/>
      </w:tblGrid>
      <w:tr w:rsidR="00994A24">
        <w:trPr>
          <w:trHeight w:val="405"/>
        </w:trPr>
        <w:tc>
          <w:tcPr>
            <w:tcW w:w="14612" w:type="dxa"/>
            <w:gridSpan w:val="10"/>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十一、政府性基金预算财政拨款收入支出决算表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9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11</w:t>
            </w:r>
            <w:r>
              <w:rPr>
                <w:rFonts w:ascii="宋体" w:hAnsi="宋体" w:cs="宋体" w:hint="eastAsia"/>
                <w:color w:val="000000"/>
                <w:kern w:val="0"/>
                <w:sz w:val="20"/>
                <w:szCs w:val="20"/>
                <w:lang/>
              </w:rPr>
              <w:t>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3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9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08"/>
        </w:trPr>
        <w:tc>
          <w:tcPr>
            <w:tcW w:w="460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249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24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年初结转和结余</w:t>
            </w:r>
          </w:p>
        </w:tc>
        <w:tc>
          <w:tcPr>
            <w:tcW w:w="124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w:t>
            </w:r>
          </w:p>
        </w:tc>
        <w:tc>
          <w:tcPr>
            <w:tcW w:w="373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w:t>
            </w:r>
          </w:p>
        </w:tc>
        <w:tc>
          <w:tcPr>
            <w:tcW w:w="129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年末结转和结余</w:t>
            </w:r>
          </w:p>
        </w:tc>
      </w:tr>
      <w:tr w:rsidR="00994A24">
        <w:trPr>
          <w:trHeight w:val="312"/>
        </w:trPr>
        <w:tc>
          <w:tcPr>
            <w:tcW w:w="4600" w:type="dxa"/>
            <w:gridSpan w:val="3"/>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4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2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2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129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12"/>
        </w:trPr>
        <w:tc>
          <w:tcPr>
            <w:tcW w:w="4600" w:type="dxa"/>
            <w:gridSpan w:val="3"/>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4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129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4030"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33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24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24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r>
      <w:tr w:rsidR="00994A24">
        <w:trPr>
          <w:trHeight w:val="308"/>
        </w:trPr>
        <w:tc>
          <w:tcPr>
            <w:tcW w:w="46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6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6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6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6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6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4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14612" w:type="dxa"/>
            <w:gridSpan w:val="10"/>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注：本表以“万元”为金额单位（保留两位小数），反映部门本年度政府性预算财政拨款收入、支出及结转和结余情况。</w:t>
            </w:r>
          </w:p>
        </w:tc>
      </w:tr>
      <w:tr w:rsidR="00994A24">
        <w:trPr>
          <w:trHeight w:val="308"/>
        </w:trPr>
        <w:tc>
          <w:tcPr>
            <w:tcW w:w="14612" w:type="dxa"/>
            <w:gridSpan w:val="10"/>
            <w:tcBorders>
              <w:top w:val="nil"/>
              <w:left w:val="nil"/>
              <w:bottom w:val="nil"/>
              <w:right w:val="nil"/>
            </w:tcBorders>
            <w:shd w:val="clear" w:color="auto" w:fill="auto"/>
            <w:noWrap/>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说明：如部门没有政府性基金收入，也没有使用政府性基金安排的支出，应注明本表无数据。</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544" w:type="dxa"/>
        <w:tblCellMar>
          <w:left w:w="0" w:type="dxa"/>
          <w:right w:w="0" w:type="dxa"/>
        </w:tblCellMar>
        <w:tblLook w:val="04A0"/>
      </w:tblPr>
      <w:tblGrid>
        <w:gridCol w:w="4386"/>
        <w:gridCol w:w="2187"/>
        <w:gridCol w:w="511"/>
        <w:gridCol w:w="1709"/>
        <w:gridCol w:w="1709"/>
        <w:gridCol w:w="4042"/>
      </w:tblGrid>
      <w:tr w:rsidR="00994A24">
        <w:trPr>
          <w:trHeight w:val="405"/>
        </w:trPr>
        <w:tc>
          <w:tcPr>
            <w:tcW w:w="14544" w:type="dxa"/>
            <w:gridSpan w:val="6"/>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十二、政府性基金预算财政拨款“三公”经费支出决算表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71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12</w:t>
            </w:r>
            <w:r>
              <w:rPr>
                <w:rFonts w:ascii="宋体" w:hAnsi="宋体" w:cs="宋体" w:hint="eastAsia"/>
                <w:color w:val="000000"/>
                <w:kern w:val="0"/>
                <w:sz w:val="20"/>
                <w:szCs w:val="20"/>
                <w:lang/>
              </w:rPr>
              <w:t>表</w:t>
            </w:r>
          </w:p>
        </w:tc>
      </w:tr>
      <w:tr w:rsidR="00994A24">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714"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492"/>
        </w:trPr>
        <w:tc>
          <w:tcPr>
            <w:tcW w:w="14544" w:type="dxa"/>
            <w:gridSpan w:val="6"/>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政府性基金预算财政拨款“三公”经费支出</w:t>
            </w:r>
          </w:p>
        </w:tc>
      </w:tr>
      <w:tr w:rsidR="00994A24">
        <w:trPr>
          <w:trHeight w:val="415"/>
        </w:trPr>
        <w:tc>
          <w:tcPr>
            <w:tcW w:w="0" w:type="auto"/>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因公出国（境）费用</w:t>
            </w:r>
          </w:p>
        </w:tc>
        <w:tc>
          <w:tcPr>
            <w:tcW w:w="0" w:type="auto"/>
            <w:gridSpan w:val="3"/>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公务用车购置及运行费</w:t>
            </w:r>
          </w:p>
        </w:tc>
        <w:tc>
          <w:tcPr>
            <w:tcW w:w="3714"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公务接待费</w:t>
            </w:r>
          </w:p>
        </w:tc>
      </w:tr>
      <w:tr w:rsidR="00994A24">
        <w:trPr>
          <w:trHeight w:val="523"/>
        </w:trPr>
        <w:tc>
          <w:tcPr>
            <w:tcW w:w="0" w:type="auto"/>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公务用车购置费</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公务用车运行费</w:t>
            </w:r>
          </w:p>
        </w:tc>
        <w:tc>
          <w:tcPr>
            <w:tcW w:w="3714"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477"/>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3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600"/>
        </w:trPr>
        <w:tc>
          <w:tcPr>
            <w:tcW w:w="14544" w:type="dxa"/>
            <w:gridSpan w:val="6"/>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注：本表以“万元”为金额单位（保留两位小数），反映部门本年度政府性基金预算财政拨款“三公”经费支出决算情况，决算数包括当年政府性基金预算财政拨款和以前年度结转资金安排的实际支出。</w:t>
            </w:r>
          </w:p>
        </w:tc>
      </w:tr>
      <w:tr w:rsidR="00994A24">
        <w:trPr>
          <w:trHeight w:val="308"/>
        </w:trPr>
        <w:tc>
          <w:tcPr>
            <w:tcW w:w="14544" w:type="dxa"/>
            <w:gridSpan w:val="6"/>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说明：如部门没有政府性基金收入，也没有使用政府性基金安排的支出，应注明本表无数据。</w:t>
            </w:r>
          </w:p>
        </w:tc>
      </w:tr>
    </w:tbl>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p w:rsidR="00994A24" w:rsidRDefault="00994A24"/>
    <w:tbl>
      <w:tblPr>
        <w:tblW w:w="14460" w:type="dxa"/>
        <w:tblLayout w:type="fixed"/>
        <w:tblCellMar>
          <w:left w:w="0" w:type="dxa"/>
          <w:right w:w="0" w:type="dxa"/>
        </w:tblCellMar>
        <w:tblLook w:val="04A0"/>
      </w:tblPr>
      <w:tblGrid>
        <w:gridCol w:w="4030"/>
        <w:gridCol w:w="390"/>
        <w:gridCol w:w="405"/>
        <w:gridCol w:w="2015"/>
        <w:gridCol w:w="2362"/>
        <w:gridCol w:w="2410"/>
        <w:gridCol w:w="2848"/>
      </w:tblGrid>
      <w:tr w:rsidR="00994A24">
        <w:trPr>
          <w:trHeight w:val="405"/>
        </w:trPr>
        <w:tc>
          <w:tcPr>
            <w:tcW w:w="14460" w:type="dxa"/>
            <w:gridSpan w:val="7"/>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lastRenderedPageBreak/>
              <w:t>十三、国有资本经营预算支出决算表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39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01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36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1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848"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rPr>
              <w:t>财决公开</w:t>
            </w:r>
            <w:proofErr w:type="gramEnd"/>
            <w:r>
              <w:rPr>
                <w:rFonts w:ascii="宋体" w:hAnsi="宋体" w:cs="宋体" w:hint="eastAsia"/>
                <w:color w:val="000000"/>
                <w:kern w:val="0"/>
                <w:sz w:val="20"/>
                <w:szCs w:val="20"/>
                <w:lang/>
              </w:rPr>
              <w:t>13</w:t>
            </w:r>
            <w:r>
              <w:rPr>
                <w:rFonts w:ascii="宋体" w:hAnsi="宋体" w:cs="宋体" w:hint="eastAsia"/>
                <w:color w:val="000000"/>
                <w:kern w:val="0"/>
                <w:sz w:val="20"/>
                <w:szCs w:val="20"/>
                <w:lang/>
              </w:rPr>
              <w:t>表</w:t>
            </w:r>
          </w:p>
        </w:tc>
      </w:tr>
      <w:tr w:rsidR="00994A24">
        <w:trPr>
          <w:trHeight w:val="255"/>
        </w:trPr>
        <w:tc>
          <w:tcPr>
            <w:tcW w:w="4030"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部门：四川省德阳市广汉市南兴镇中心卫生院</w:t>
            </w:r>
          </w:p>
        </w:tc>
        <w:tc>
          <w:tcPr>
            <w:tcW w:w="39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015"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362"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410" w:type="dxa"/>
            <w:tcBorders>
              <w:top w:val="nil"/>
              <w:left w:val="nil"/>
              <w:bottom w:val="nil"/>
              <w:right w:val="nil"/>
            </w:tcBorders>
            <w:shd w:val="clear" w:color="auto" w:fill="auto"/>
            <w:noWrap/>
            <w:tcMar>
              <w:top w:w="15" w:type="dxa"/>
              <w:left w:w="15" w:type="dxa"/>
              <w:right w:w="15" w:type="dxa"/>
            </w:tcMar>
            <w:vAlign w:val="bottom"/>
          </w:tcPr>
          <w:p w:rsidR="00994A24" w:rsidRDefault="00994A24">
            <w:pPr>
              <w:rPr>
                <w:rFonts w:ascii="Arial" w:hAnsi="Arial" w:cs="Arial"/>
                <w:color w:val="000000"/>
                <w:sz w:val="20"/>
                <w:szCs w:val="20"/>
              </w:rPr>
            </w:pPr>
          </w:p>
        </w:tc>
        <w:tc>
          <w:tcPr>
            <w:tcW w:w="2848" w:type="dxa"/>
            <w:tcBorders>
              <w:top w:val="nil"/>
              <w:left w:val="nil"/>
              <w:bottom w:val="nil"/>
              <w:right w:val="nil"/>
            </w:tcBorders>
            <w:shd w:val="clear" w:color="auto" w:fill="auto"/>
            <w:noWrap/>
            <w:tcMar>
              <w:top w:w="15" w:type="dxa"/>
              <w:left w:w="15" w:type="dxa"/>
              <w:right w:w="15" w:type="dxa"/>
            </w:tcMar>
            <w:vAlign w:val="bottom"/>
          </w:tcPr>
          <w:p w:rsidR="00994A24" w:rsidRDefault="00A24E7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994A24">
        <w:trPr>
          <w:trHeight w:val="308"/>
        </w:trPr>
        <w:tc>
          <w:tcPr>
            <w:tcW w:w="6840" w:type="dxa"/>
            <w:gridSpan w:val="4"/>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p>
        </w:tc>
        <w:tc>
          <w:tcPr>
            <w:tcW w:w="762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国有资本经营预算支出</w:t>
            </w:r>
          </w:p>
        </w:tc>
      </w:tr>
      <w:tr w:rsidR="00994A24">
        <w:trPr>
          <w:trHeight w:val="312"/>
        </w:trPr>
        <w:tc>
          <w:tcPr>
            <w:tcW w:w="4825"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201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36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4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284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994A24">
        <w:trPr>
          <w:trHeight w:val="312"/>
        </w:trPr>
        <w:tc>
          <w:tcPr>
            <w:tcW w:w="4825"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0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36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4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84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615"/>
        </w:trPr>
        <w:tc>
          <w:tcPr>
            <w:tcW w:w="4825"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0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36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4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c>
          <w:tcPr>
            <w:tcW w:w="284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994A24">
            <w:pPr>
              <w:jc w:val="center"/>
              <w:rPr>
                <w:rFonts w:ascii="宋体" w:hAnsi="宋体" w:cs="宋体"/>
                <w:color w:val="000000"/>
                <w:sz w:val="22"/>
                <w:szCs w:val="22"/>
              </w:rPr>
            </w:pPr>
          </w:p>
        </w:tc>
      </w:tr>
      <w:tr w:rsidR="00994A24">
        <w:trPr>
          <w:trHeight w:val="308"/>
        </w:trPr>
        <w:tc>
          <w:tcPr>
            <w:tcW w:w="4030"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类</w:t>
            </w:r>
          </w:p>
        </w:tc>
        <w:tc>
          <w:tcPr>
            <w:tcW w:w="3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40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201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4A24" w:rsidRDefault="00A24E7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b/>
                <w:color w:val="000000"/>
                <w:sz w:val="22"/>
                <w:szCs w:val="22"/>
              </w:rPr>
            </w:pPr>
          </w:p>
        </w:tc>
      </w:tr>
      <w:tr w:rsidR="00994A24">
        <w:trPr>
          <w:trHeight w:val="308"/>
        </w:trPr>
        <w:tc>
          <w:tcPr>
            <w:tcW w:w="48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0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0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0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0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0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308"/>
        </w:trPr>
        <w:tc>
          <w:tcPr>
            <w:tcW w:w="48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0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left"/>
              <w:rPr>
                <w:rFonts w:ascii="宋体" w:hAnsi="宋体" w:cs="宋体"/>
                <w:color w:val="000000"/>
                <w:sz w:val="22"/>
                <w:szCs w:val="22"/>
              </w:rPr>
            </w:pPr>
          </w:p>
        </w:tc>
        <w:tc>
          <w:tcPr>
            <w:tcW w:w="2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c>
          <w:tcPr>
            <w:tcW w:w="2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4A24" w:rsidRDefault="00994A24">
            <w:pPr>
              <w:jc w:val="right"/>
              <w:rPr>
                <w:rFonts w:ascii="宋体" w:hAnsi="宋体" w:cs="宋体"/>
                <w:color w:val="000000"/>
                <w:sz w:val="22"/>
                <w:szCs w:val="22"/>
              </w:rPr>
            </w:pPr>
          </w:p>
        </w:tc>
      </w:tr>
      <w:tr w:rsidR="00994A24">
        <w:trPr>
          <w:trHeight w:val="415"/>
        </w:trPr>
        <w:tc>
          <w:tcPr>
            <w:tcW w:w="14460" w:type="dxa"/>
            <w:gridSpan w:val="7"/>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注：本表以“万元”为金额单位（保留两位小数），反映部门本年度国有资本经营预算财政拨款支出情况。</w:t>
            </w:r>
          </w:p>
        </w:tc>
      </w:tr>
      <w:tr w:rsidR="00994A24">
        <w:trPr>
          <w:trHeight w:val="446"/>
        </w:trPr>
        <w:tc>
          <w:tcPr>
            <w:tcW w:w="14460" w:type="dxa"/>
            <w:gridSpan w:val="7"/>
            <w:tcBorders>
              <w:top w:val="nil"/>
              <w:left w:val="nil"/>
              <w:bottom w:val="nil"/>
              <w:right w:val="nil"/>
            </w:tcBorders>
            <w:shd w:val="clear" w:color="auto" w:fill="auto"/>
            <w:tcMar>
              <w:top w:w="15" w:type="dxa"/>
              <w:left w:w="15" w:type="dxa"/>
              <w:right w:w="15" w:type="dxa"/>
            </w:tcMar>
            <w:vAlign w:val="center"/>
          </w:tcPr>
          <w:p w:rsidR="00994A24" w:rsidRDefault="00A24E7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说明：如部门没有国有资本经营预算收入，也没有使用国有资本经营预算安排的支出，应注明本表无数据。</w:t>
            </w:r>
          </w:p>
        </w:tc>
      </w:tr>
    </w:tbl>
    <w:p w:rsidR="00994A24" w:rsidRDefault="00994A24"/>
    <w:sectPr w:rsidR="00994A24" w:rsidSect="00994A24">
      <w:pgSz w:w="16838" w:h="11906" w:orient="landscape"/>
      <w:pgMar w:top="1800" w:right="1440" w:bottom="1800"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7A" w:rsidRDefault="00A24E7A" w:rsidP="00994A24">
      <w:r>
        <w:separator/>
      </w:r>
    </w:p>
  </w:endnote>
  <w:endnote w:type="continuationSeparator" w:id="0">
    <w:p w:rsidR="00A24E7A" w:rsidRDefault="00A24E7A" w:rsidP="0099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94A24" w:rsidRDefault="00994A24">
        <w:pPr>
          <w:pStyle w:val="a5"/>
          <w:jc w:val="center"/>
        </w:pPr>
        <w:r>
          <w:fldChar w:fldCharType="begin"/>
        </w:r>
        <w:r w:rsidR="00A24E7A">
          <w:instrText>PAGE   \* MERGEFORMAT</w:instrText>
        </w:r>
        <w:r>
          <w:fldChar w:fldCharType="separate"/>
        </w:r>
        <w:r w:rsidR="0023205F" w:rsidRPr="0023205F">
          <w:rPr>
            <w:noProof/>
            <w:lang w:val="zh-CN"/>
          </w:rPr>
          <w:t>3</w:t>
        </w:r>
        <w:r>
          <w:fldChar w:fldCharType="end"/>
        </w:r>
      </w:p>
    </w:sdtContent>
  </w:sdt>
  <w:p w:rsidR="00994A24" w:rsidRDefault="00994A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7A" w:rsidRDefault="00A24E7A" w:rsidP="00994A24">
      <w:r>
        <w:separator/>
      </w:r>
    </w:p>
  </w:footnote>
  <w:footnote w:type="continuationSeparator" w:id="0">
    <w:p w:rsidR="00A24E7A" w:rsidRDefault="00A24E7A" w:rsidP="00994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24" w:rsidRDefault="00994A2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D42CC24"/>
    <w:multiLevelType w:val="singleLevel"/>
    <w:tmpl w:val="DD42CC24"/>
    <w:lvl w:ilvl="0">
      <w:start w:val="2"/>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3848B56"/>
    <w:multiLevelType w:val="singleLevel"/>
    <w:tmpl w:val="E3848B56"/>
    <w:lvl w:ilvl="0">
      <w:start w:val="1"/>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205F"/>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4A24"/>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4E7A"/>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03A7A"/>
    <w:rsid w:val="01813DE6"/>
    <w:rsid w:val="02217C66"/>
    <w:rsid w:val="02722FA1"/>
    <w:rsid w:val="02A13FDC"/>
    <w:rsid w:val="0444254F"/>
    <w:rsid w:val="04993904"/>
    <w:rsid w:val="05A37B61"/>
    <w:rsid w:val="05D00B6D"/>
    <w:rsid w:val="07272644"/>
    <w:rsid w:val="07467CA9"/>
    <w:rsid w:val="08307B6D"/>
    <w:rsid w:val="083D1A64"/>
    <w:rsid w:val="08D068B7"/>
    <w:rsid w:val="09BD2F1E"/>
    <w:rsid w:val="0AA07327"/>
    <w:rsid w:val="0EB63D6A"/>
    <w:rsid w:val="10891237"/>
    <w:rsid w:val="10C055FF"/>
    <w:rsid w:val="11EE02FC"/>
    <w:rsid w:val="12767407"/>
    <w:rsid w:val="13B911EE"/>
    <w:rsid w:val="14B03ED9"/>
    <w:rsid w:val="154F61A3"/>
    <w:rsid w:val="15851B24"/>
    <w:rsid w:val="15A42829"/>
    <w:rsid w:val="15CE3D78"/>
    <w:rsid w:val="15CF28BF"/>
    <w:rsid w:val="16BB723D"/>
    <w:rsid w:val="17414E8D"/>
    <w:rsid w:val="19274287"/>
    <w:rsid w:val="1A194013"/>
    <w:rsid w:val="1CC273FB"/>
    <w:rsid w:val="1E626ED6"/>
    <w:rsid w:val="2013568B"/>
    <w:rsid w:val="20F82A49"/>
    <w:rsid w:val="22D61D5C"/>
    <w:rsid w:val="22F058FC"/>
    <w:rsid w:val="23663E45"/>
    <w:rsid w:val="23DF602A"/>
    <w:rsid w:val="23EC11AE"/>
    <w:rsid w:val="240371BF"/>
    <w:rsid w:val="242550C5"/>
    <w:rsid w:val="24937F9A"/>
    <w:rsid w:val="27BD7A16"/>
    <w:rsid w:val="27F35B90"/>
    <w:rsid w:val="280C74F5"/>
    <w:rsid w:val="2852197A"/>
    <w:rsid w:val="28A6180E"/>
    <w:rsid w:val="28B3297A"/>
    <w:rsid w:val="29FD04D3"/>
    <w:rsid w:val="2ACC5C63"/>
    <w:rsid w:val="2B6656C5"/>
    <w:rsid w:val="30621637"/>
    <w:rsid w:val="3123534B"/>
    <w:rsid w:val="312D7188"/>
    <w:rsid w:val="31556E8D"/>
    <w:rsid w:val="319F7F4E"/>
    <w:rsid w:val="31D16C15"/>
    <w:rsid w:val="321C7307"/>
    <w:rsid w:val="33FB45EC"/>
    <w:rsid w:val="35623265"/>
    <w:rsid w:val="356479CB"/>
    <w:rsid w:val="35E33E7E"/>
    <w:rsid w:val="3692318A"/>
    <w:rsid w:val="36FA304D"/>
    <w:rsid w:val="38C44B8B"/>
    <w:rsid w:val="38D73A4B"/>
    <w:rsid w:val="3A2D2911"/>
    <w:rsid w:val="3AAB0A8E"/>
    <w:rsid w:val="3C186FF0"/>
    <w:rsid w:val="3C667BA4"/>
    <w:rsid w:val="3D89629E"/>
    <w:rsid w:val="3E551A6C"/>
    <w:rsid w:val="40F06E76"/>
    <w:rsid w:val="42536056"/>
    <w:rsid w:val="460B04AF"/>
    <w:rsid w:val="464056B6"/>
    <w:rsid w:val="48CC5976"/>
    <w:rsid w:val="4A7A6626"/>
    <w:rsid w:val="4ACA4D0D"/>
    <w:rsid w:val="4BF135EA"/>
    <w:rsid w:val="4CEA34D4"/>
    <w:rsid w:val="4E99283A"/>
    <w:rsid w:val="4ECE2238"/>
    <w:rsid w:val="51B57E2C"/>
    <w:rsid w:val="520A572D"/>
    <w:rsid w:val="525933B4"/>
    <w:rsid w:val="557F2E51"/>
    <w:rsid w:val="56297564"/>
    <w:rsid w:val="56CA4CC9"/>
    <w:rsid w:val="5A6C1AE3"/>
    <w:rsid w:val="5ABB6AA1"/>
    <w:rsid w:val="5CC67234"/>
    <w:rsid w:val="5DBC0B0F"/>
    <w:rsid w:val="5ED565A6"/>
    <w:rsid w:val="601D7912"/>
    <w:rsid w:val="60296DD4"/>
    <w:rsid w:val="60554313"/>
    <w:rsid w:val="607C59EA"/>
    <w:rsid w:val="60A604CD"/>
    <w:rsid w:val="6423620E"/>
    <w:rsid w:val="65713207"/>
    <w:rsid w:val="659217AA"/>
    <w:rsid w:val="65A3252E"/>
    <w:rsid w:val="66717E1D"/>
    <w:rsid w:val="677A0F6F"/>
    <w:rsid w:val="67FD0C0D"/>
    <w:rsid w:val="689771E4"/>
    <w:rsid w:val="69D33290"/>
    <w:rsid w:val="6A4C17FC"/>
    <w:rsid w:val="6AB46D93"/>
    <w:rsid w:val="6C942A9A"/>
    <w:rsid w:val="6DD523C3"/>
    <w:rsid w:val="72734D90"/>
    <w:rsid w:val="7298282D"/>
    <w:rsid w:val="73587854"/>
    <w:rsid w:val="73DE51EA"/>
    <w:rsid w:val="747A1639"/>
    <w:rsid w:val="74B13615"/>
    <w:rsid w:val="766472B8"/>
    <w:rsid w:val="76D73F6E"/>
    <w:rsid w:val="77C450B2"/>
    <w:rsid w:val="7ACD7A7E"/>
    <w:rsid w:val="7AD477CF"/>
    <w:rsid w:val="7AD90A7E"/>
    <w:rsid w:val="7C235C39"/>
    <w:rsid w:val="7C3A6F40"/>
    <w:rsid w:val="7CF928A3"/>
    <w:rsid w:val="7F1A4792"/>
    <w:rsid w:val="7F4A4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2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94A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4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4A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94A24"/>
    <w:pPr>
      <w:spacing w:beforeLines="30"/>
    </w:pPr>
    <w:rPr>
      <w:rFonts w:ascii="仿宋_GB2312" w:eastAsia="仿宋_GB2312"/>
      <w:kern w:val="0"/>
      <w:sz w:val="30"/>
    </w:rPr>
  </w:style>
  <w:style w:type="paragraph" w:styleId="30">
    <w:name w:val="toc 3"/>
    <w:basedOn w:val="a"/>
    <w:next w:val="a"/>
    <w:uiPriority w:val="39"/>
    <w:unhideWhenUsed/>
    <w:qFormat/>
    <w:rsid w:val="00994A24"/>
    <w:pPr>
      <w:tabs>
        <w:tab w:val="right" w:leader="dot" w:pos="8296"/>
      </w:tabs>
      <w:ind w:leftChars="400" w:left="840"/>
    </w:pPr>
  </w:style>
  <w:style w:type="paragraph" w:styleId="a4">
    <w:name w:val="Balloon Text"/>
    <w:basedOn w:val="a"/>
    <w:link w:val="Char0"/>
    <w:uiPriority w:val="99"/>
    <w:semiHidden/>
    <w:unhideWhenUsed/>
    <w:qFormat/>
    <w:rsid w:val="00994A24"/>
    <w:rPr>
      <w:sz w:val="18"/>
      <w:szCs w:val="18"/>
    </w:rPr>
  </w:style>
  <w:style w:type="paragraph" w:styleId="a5">
    <w:name w:val="footer"/>
    <w:basedOn w:val="a"/>
    <w:link w:val="Char1"/>
    <w:uiPriority w:val="99"/>
    <w:qFormat/>
    <w:rsid w:val="00994A2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94A2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94A2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94A24"/>
    <w:pPr>
      <w:tabs>
        <w:tab w:val="right" w:leader="dot" w:pos="8296"/>
      </w:tabs>
      <w:ind w:leftChars="200" w:left="420"/>
    </w:pPr>
  </w:style>
  <w:style w:type="character" w:styleId="a7">
    <w:name w:val="Strong"/>
    <w:basedOn w:val="a0"/>
    <w:uiPriority w:val="99"/>
    <w:qFormat/>
    <w:rsid w:val="00994A24"/>
    <w:rPr>
      <w:b/>
    </w:rPr>
  </w:style>
  <w:style w:type="character" w:styleId="a8">
    <w:name w:val="Hyperlink"/>
    <w:basedOn w:val="a0"/>
    <w:uiPriority w:val="99"/>
    <w:unhideWhenUsed/>
    <w:qFormat/>
    <w:rsid w:val="00994A24"/>
    <w:rPr>
      <w:color w:val="0000FF" w:themeColor="hyperlink"/>
      <w:u w:val="single"/>
    </w:rPr>
  </w:style>
  <w:style w:type="character" w:customStyle="1" w:styleId="HeaderChar">
    <w:name w:val="Header Char"/>
    <w:basedOn w:val="a0"/>
    <w:uiPriority w:val="99"/>
    <w:semiHidden/>
    <w:qFormat/>
    <w:rsid w:val="00994A24"/>
    <w:rPr>
      <w:rFonts w:ascii="Times New Roman" w:hAnsi="Times New Roman"/>
      <w:sz w:val="18"/>
      <w:szCs w:val="18"/>
    </w:rPr>
  </w:style>
  <w:style w:type="character" w:customStyle="1" w:styleId="Char2">
    <w:name w:val="页眉 Char"/>
    <w:link w:val="a6"/>
    <w:uiPriority w:val="99"/>
    <w:semiHidden/>
    <w:qFormat/>
    <w:locked/>
    <w:rsid w:val="00994A24"/>
    <w:rPr>
      <w:sz w:val="18"/>
    </w:rPr>
  </w:style>
  <w:style w:type="character" w:customStyle="1" w:styleId="FooterChar">
    <w:name w:val="Footer Char"/>
    <w:basedOn w:val="a0"/>
    <w:uiPriority w:val="99"/>
    <w:semiHidden/>
    <w:qFormat/>
    <w:rsid w:val="00994A24"/>
    <w:rPr>
      <w:rFonts w:ascii="Times New Roman" w:hAnsi="Times New Roman"/>
      <w:sz w:val="18"/>
      <w:szCs w:val="18"/>
    </w:rPr>
  </w:style>
  <w:style w:type="character" w:customStyle="1" w:styleId="Char1">
    <w:name w:val="页脚 Char"/>
    <w:link w:val="a5"/>
    <w:uiPriority w:val="99"/>
    <w:qFormat/>
    <w:locked/>
    <w:rsid w:val="00994A24"/>
    <w:rPr>
      <w:sz w:val="18"/>
    </w:rPr>
  </w:style>
  <w:style w:type="character" w:customStyle="1" w:styleId="BodyTextChar">
    <w:name w:val="Body Text Char"/>
    <w:basedOn w:val="a0"/>
    <w:uiPriority w:val="99"/>
    <w:semiHidden/>
    <w:qFormat/>
    <w:rsid w:val="00994A24"/>
    <w:rPr>
      <w:rFonts w:ascii="Times New Roman" w:hAnsi="Times New Roman"/>
      <w:szCs w:val="24"/>
    </w:rPr>
  </w:style>
  <w:style w:type="character" w:customStyle="1" w:styleId="Char">
    <w:name w:val="正文文本 Char"/>
    <w:link w:val="a3"/>
    <w:uiPriority w:val="99"/>
    <w:qFormat/>
    <w:locked/>
    <w:rsid w:val="00994A24"/>
    <w:rPr>
      <w:rFonts w:ascii="仿宋_GB2312" w:eastAsia="仿宋_GB2312" w:hAnsi="Times New Roman"/>
      <w:sz w:val="24"/>
    </w:rPr>
  </w:style>
  <w:style w:type="paragraph" w:customStyle="1" w:styleId="Default">
    <w:name w:val="Default"/>
    <w:uiPriority w:val="99"/>
    <w:rsid w:val="00994A2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94A24"/>
    <w:pPr>
      <w:ind w:firstLineChars="200" w:firstLine="420"/>
    </w:pPr>
  </w:style>
  <w:style w:type="character" w:customStyle="1" w:styleId="1Char">
    <w:name w:val="标题 1 Char"/>
    <w:basedOn w:val="a0"/>
    <w:link w:val="1"/>
    <w:uiPriority w:val="9"/>
    <w:qFormat/>
    <w:rsid w:val="00994A24"/>
    <w:rPr>
      <w:rFonts w:ascii="Times New Roman" w:hAnsi="Times New Roman"/>
      <w:b/>
      <w:bCs/>
      <w:kern w:val="44"/>
      <w:sz w:val="44"/>
      <w:szCs w:val="44"/>
    </w:rPr>
  </w:style>
  <w:style w:type="character" w:customStyle="1" w:styleId="2Char">
    <w:name w:val="标题 2 Char"/>
    <w:basedOn w:val="a0"/>
    <w:link w:val="2"/>
    <w:uiPriority w:val="9"/>
    <w:qFormat/>
    <w:rsid w:val="00994A2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94A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94A24"/>
    <w:rPr>
      <w:rFonts w:ascii="Times New Roman" w:hAnsi="Times New Roman"/>
      <w:kern w:val="2"/>
      <w:sz w:val="18"/>
      <w:szCs w:val="18"/>
    </w:rPr>
  </w:style>
  <w:style w:type="character" w:customStyle="1" w:styleId="3Char">
    <w:name w:val="标题 3 Char"/>
    <w:basedOn w:val="a0"/>
    <w:link w:val="3"/>
    <w:uiPriority w:val="9"/>
    <w:qFormat/>
    <w:rsid w:val="00994A24"/>
    <w:rPr>
      <w:rFonts w:ascii="Times New Roman" w:hAnsi="Times New Roman"/>
      <w:b/>
      <w:bCs/>
      <w:kern w:val="2"/>
      <w:sz w:val="32"/>
      <w:szCs w:val="32"/>
    </w:rPr>
  </w:style>
  <w:style w:type="paragraph" w:customStyle="1" w:styleId="TOC2">
    <w:name w:val="TOC 标题2"/>
    <w:basedOn w:val="1"/>
    <w:next w:val="a"/>
    <w:uiPriority w:val="39"/>
    <w:unhideWhenUsed/>
    <w:qFormat/>
    <w:rsid w:val="00994A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rsid w:val="00994A24"/>
    <w:rPr>
      <w:rFonts w:ascii="Times New Roman" w:hAnsi="Times New Roman"/>
    </w:rPr>
  </w:style>
  <w:style w:type="paragraph" w:customStyle="1" w:styleId="WPSOffice2">
    <w:name w:val="WPSOffice手动目录 2"/>
    <w:rsid w:val="00994A24"/>
    <w:pPr>
      <w:ind w:leftChars="200" w:left="2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5346C-C965-4389-AD0A-5B60FEAC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4823</Words>
  <Characters>27495</Characters>
  <Application>Microsoft Office Word</Application>
  <DocSecurity>0</DocSecurity>
  <Lines>229</Lines>
  <Paragraphs>64</Paragraphs>
  <ScaleCrop>false</ScaleCrop>
  <Company>四川省财政厅</Company>
  <LinksUpToDate>false</LinksUpToDate>
  <CharactersWithSpaces>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cp:revision>
  <cp:lastPrinted>2020-10-26T03:17:00Z</cp:lastPrinted>
  <dcterms:created xsi:type="dcterms:W3CDTF">2022-12-26T03:21:00Z</dcterms:created>
  <dcterms:modified xsi:type="dcterms:W3CDTF">2022-12-26T03:21:00Z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983CF26637B44AF99AED0AAACAA0DE31</vt:lpwstr>
  </property>
</Properties>
</file>