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07" w:rsidRDefault="00937107">
      <w:pPr>
        <w:spacing w:line="600" w:lineRule="exact"/>
        <w:jc w:val="center"/>
        <w:outlineLvl w:val="0"/>
        <w:rPr>
          <w:rFonts w:ascii="方正小标宋简体" w:eastAsia="方正小标宋简体" w:hAnsi="宋体"/>
          <w:color w:val="000000"/>
          <w:sz w:val="72"/>
          <w:szCs w:val="72"/>
        </w:rPr>
      </w:pPr>
      <w:bookmarkStart w:id="0" w:name="_Toc15306267"/>
    </w:p>
    <w:p w:rsidR="00937107" w:rsidRDefault="00937107">
      <w:pPr>
        <w:spacing w:line="600" w:lineRule="exact"/>
        <w:jc w:val="center"/>
        <w:outlineLvl w:val="0"/>
        <w:rPr>
          <w:rFonts w:ascii="方正小标宋简体" w:eastAsia="方正小标宋简体" w:hAnsi="宋体"/>
          <w:color w:val="000000"/>
          <w:sz w:val="72"/>
          <w:szCs w:val="72"/>
        </w:rPr>
      </w:pPr>
    </w:p>
    <w:p w:rsidR="00937107" w:rsidRDefault="00937107">
      <w:pPr>
        <w:spacing w:line="600" w:lineRule="exact"/>
        <w:jc w:val="center"/>
        <w:outlineLvl w:val="0"/>
        <w:rPr>
          <w:rFonts w:ascii="方正小标宋简体" w:eastAsia="方正小标宋简体" w:hAnsi="宋体"/>
          <w:color w:val="000000"/>
          <w:sz w:val="72"/>
          <w:szCs w:val="72"/>
        </w:rPr>
      </w:pPr>
    </w:p>
    <w:p w:rsidR="00937107" w:rsidRDefault="00937107">
      <w:pPr>
        <w:spacing w:line="600" w:lineRule="exact"/>
        <w:jc w:val="center"/>
        <w:outlineLvl w:val="0"/>
        <w:rPr>
          <w:rFonts w:ascii="方正小标宋简体" w:eastAsia="方正小标宋简体" w:hAnsi="宋体"/>
          <w:color w:val="000000"/>
          <w:sz w:val="72"/>
          <w:szCs w:val="72"/>
        </w:rPr>
      </w:pPr>
    </w:p>
    <w:p w:rsidR="00937107" w:rsidRDefault="005B2A1E">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7193"/>
      <w:bookmarkStart w:id="2" w:name="_Toc15396597"/>
      <w:bookmarkStart w:id="3" w:name="_Toc15377425"/>
      <w:bookmarkStart w:id="4" w:name="_Toc15378441"/>
      <w:bookmarkStart w:id="5" w:name="_Toc15396475"/>
      <w:r>
        <w:rPr>
          <w:rFonts w:ascii="黑体" w:eastAsia="黑体" w:hAnsi="黑体"/>
          <w:color w:val="000000"/>
          <w:sz w:val="52"/>
          <w:szCs w:val="52"/>
        </w:rPr>
        <w:t>201</w:t>
      </w:r>
      <w:r>
        <w:rPr>
          <w:rFonts w:ascii="黑体" w:eastAsia="黑体" w:hAnsi="黑体" w:hint="eastAsia"/>
          <w:color w:val="000000"/>
          <w:sz w:val="52"/>
          <w:szCs w:val="52"/>
        </w:rPr>
        <w:t>9</w:t>
      </w:r>
      <w:r>
        <w:rPr>
          <w:rFonts w:ascii="方正小标宋简体" w:eastAsia="方正小标宋简体" w:hAnsi="宋体" w:hint="eastAsia"/>
          <w:color w:val="000000"/>
          <w:sz w:val="52"/>
          <w:szCs w:val="52"/>
        </w:rPr>
        <w:t>年度</w:t>
      </w:r>
      <w:bookmarkEnd w:id="1"/>
      <w:bookmarkEnd w:id="2"/>
      <w:bookmarkEnd w:id="3"/>
      <w:bookmarkEnd w:id="4"/>
      <w:bookmarkEnd w:id="5"/>
    </w:p>
    <w:p w:rsidR="00937107" w:rsidRDefault="005B2A1E">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8442"/>
      <w:bookmarkStart w:id="7" w:name="_Toc15396598"/>
      <w:bookmarkStart w:id="8" w:name="_Toc15377194"/>
      <w:bookmarkStart w:id="9" w:name="_Toc15377426"/>
      <w:bookmarkStart w:id="10" w:name="_Toc15396476"/>
      <w:r>
        <w:rPr>
          <w:rFonts w:ascii="方正小标宋简体" w:eastAsia="方正小标宋简体" w:hAnsi="宋体" w:hint="eastAsia"/>
          <w:color w:val="000000"/>
          <w:sz w:val="52"/>
          <w:szCs w:val="52"/>
        </w:rPr>
        <w:t>四川省</w:t>
      </w:r>
      <w:bookmarkStart w:id="11" w:name="_Toc15306268"/>
      <w:bookmarkEnd w:id="0"/>
      <w:r>
        <w:rPr>
          <w:rFonts w:ascii="方正小标宋简体" w:eastAsia="方正小标宋简体" w:hAnsi="宋体" w:hint="eastAsia"/>
          <w:color w:val="000000"/>
          <w:sz w:val="52"/>
          <w:szCs w:val="52"/>
        </w:rPr>
        <w:t>德阳市广汉市住房保障所</w:t>
      </w:r>
    </w:p>
    <w:p w:rsidR="00937107" w:rsidRDefault="005B2A1E">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决算</w:t>
      </w:r>
      <w:bookmarkEnd w:id="6"/>
      <w:bookmarkEnd w:id="7"/>
      <w:bookmarkEnd w:id="8"/>
      <w:bookmarkEnd w:id="9"/>
      <w:bookmarkEnd w:id="10"/>
      <w:bookmarkEnd w:id="11"/>
    </w:p>
    <w:p w:rsidR="00937107" w:rsidRDefault="005B2A1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937107" w:rsidRDefault="00937107">
      <w:pPr>
        <w:widowControl/>
        <w:jc w:val="center"/>
        <w:rPr>
          <w:rFonts w:ascii="黑体" w:eastAsia="黑体" w:hAnsi="黑体" w:cstheme="minorBidi"/>
          <w:sz w:val="28"/>
          <w:szCs w:val="28"/>
        </w:rPr>
      </w:pPr>
    </w:p>
    <w:p w:rsidR="00937107" w:rsidRDefault="005B2A1E">
      <w:pPr>
        <w:pStyle w:val="10"/>
      </w:pPr>
      <w:r>
        <w:rPr>
          <w:rFonts w:hint="eastAsia"/>
        </w:rPr>
        <w:t>公开时间：</w:t>
      </w:r>
      <w:r>
        <w:rPr>
          <w:rFonts w:hint="eastAsia"/>
        </w:rPr>
        <w:t>2020</w:t>
      </w:r>
      <w:r>
        <w:rPr>
          <w:rFonts w:hint="eastAsia"/>
        </w:rPr>
        <w:t>年</w:t>
      </w:r>
      <w:r>
        <w:rPr>
          <w:rFonts w:hint="eastAsia"/>
        </w:rPr>
        <w:t>10</w:t>
      </w:r>
      <w:r>
        <w:rPr>
          <w:rFonts w:hint="eastAsia"/>
        </w:rPr>
        <w:t>月</w:t>
      </w:r>
      <w:r>
        <w:rPr>
          <w:rFonts w:hint="eastAsia"/>
        </w:rPr>
        <w:t>21</w:t>
      </w:r>
      <w:r>
        <w:rPr>
          <w:rFonts w:hint="eastAsia"/>
        </w:rPr>
        <w:t>日</w:t>
      </w:r>
    </w:p>
    <w:p w:rsidR="00937107" w:rsidRDefault="00937107"/>
    <w:p w:rsidR="00937107" w:rsidRDefault="005B2A1E">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tab/>
      </w:r>
      <w:r>
        <w:rPr>
          <w:rFonts w:hint="eastAsia"/>
          <w:sz w:val="24"/>
          <w:szCs w:val="24"/>
        </w:rPr>
        <w:t>4</w:t>
      </w:r>
    </w:p>
    <w:p w:rsidR="00937107" w:rsidRDefault="005B2A1E">
      <w:pPr>
        <w:pStyle w:val="20"/>
        <w:adjustRightInd w:val="0"/>
        <w:snapToGrid w:val="0"/>
        <w:spacing w:line="440" w:lineRule="exact"/>
        <w:jc w:val="left"/>
        <w:rPr>
          <w:rFonts w:ascii="仿宋" w:hAnsi="仿宋"/>
          <w:sz w:val="24"/>
        </w:rPr>
      </w:pPr>
      <w:r>
        <w:rPr>
          <w:rFonts w:hint="eastAsia"/>
          <w:sz w:val="24"/>
        </w:rPr>
        <w:t>一、基本职能及主要工作</w:t>
      </w:r>
      <w:r>
        <w:tab/>
      </w:r>
      <w:r>
        <w:rPr>
          <w:rFonts w:hint="eastAsia"/>
        </w:rPr>
        <w:t>4</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二、机构设置</w:t>
      </w:r>
      <w:r>
        <w:tab/>
      </w:r>
      <w:r>
        <w:rPr>
          <w:rFonts w:hint="eastAsia"/>
        </w:rPr>
        <w:t>5</w:t>
      </w:r>
    </w:p>
    <w:p w:rsidR="00937107" w:rsidRDefault="005B2A1E">
      <w:pPr>
        <w:pStyle w:val="10"/>
        <w:adjustRightInd w:val="0"/>
        <w:snapToGrid w:val="0"/>
        <w:spacing w:before="0" w:line="440" w:lineRule="exact"/>
        <w:jc w:val="left"/>
        <w:rPr>
          <w:sz w:val="24"/>
          <w:szCs w:val="24"/>
        </w:rPr>
      </w:pPr>
      <w:r>
        <w:rPr>
          <w:rFonts w:hint="eastAsia"/>
          <w:sz w:val="24"/>
        </w:rPr>
        <w:t>第二部分度部门决算情况说明</w:t>
      </w:r>
      <w:r>
        <w:tab/>
      </w:r>
      <w:r>
        <w:rPr>
          <w:rFonts w:ascii="Times New Roman" w:eastAsia="宋体" w:hAnsi="Times New Roman" w:hint="eastAsia"/>
          <w:sz w:val="21"/>
          <w:szCs w:val="24"/>
        </w:rPr>
        <w:t>6</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tab/>
      </w:r>
      <w:r>
        <w:rPr>
          <w:rFonts w:hint="eastAsia"/>
        </w:rPr>
        <w:t>6</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二、收入决算情况说明</w:t>
      </w:r>
      <w:r>
        <w:tab/>
      </w:r>
      <w:r>
        <w:rPr>
          <w:rFonts w:hint="eastAsia"/>
        </w:rPr>
        <w:t>6</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三、支出决算情况说明</w:t>
      </w:r>
      <w:r>
        <w:tab/>
      </w:r>
      <w:r>
        <w:rPr>
          <w:rFonts w:hint="eastAsia"/>
        </w:rPr>
        <w:t>7</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tab/>
      </w:r>
      <w:r>
        <w:rPr>
          <w:rFonts w:hint="eastAsia"/>
        </w:rPr>
        <w:t>7</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tab/>
      </w:r>
      <w:r>
        <w:rPr>
          <w:rFonts w:hint="eastAsia"/>
        </w:rPr>
        <w:t>7</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tab/>
      </w:r>
      <w:r>
        <w:rPr>
          <w:rFonts w:hint="eastAsia"/>
        </w:rPr>
        <w:t>9</w:t>
      </w:r>
    </w:p>
    <w:p w:rsidR="00937107" w:rsidRDefault="005B2A1E">
      <w:pPr>
        <w:pStyle w:val="20"/>
        <w:adjustRightInd w:val="0"/>
        <w:snapToGrid w:val="0"/>
        <w:spacing w:line="440" w:lineRule="exact"/>
        <w:jc w:val="left"/>
        <w:rPr>
          <w:sz w:val="24"/>
        </w:rPr>
      </w:pPr>
      <w:r>
        <w:rPr>
          <w:rFonts w:hint="eastAsia"/>
          <w:sz w:val="24"/>
        </w:rPr>
        <w:t>七、</w:t>
      </w:r>
      <w:r>
        <w:rPr>
          <w:sz w:val="24"/>
        </w:rPr>
        <w:t>“</w:t>
      </w:r>
      <w:r>
        <w:rPr>
          <w:rFonts w:hint="eastAsia"/>
          <w:sz w:val="24"/>
        </w:rPr>
        <w:t>三公”经费财政拨款支出决算情况说明</w:t>
      </w:r>
      <w:r>
        <w:tab/>
      </w:r>
      <w:r>
        <w:rPr>
          <w:rFonts w:hint="eastAsia"/>
        </w:rPr>
        <w:t>10</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tab/>
      </w:r>
      <w:r>
        <w:rPr>
          <w:rFonts w:hint="eastAsia"/>
        </w:rPr>
        <w:t>11</w:t>
      </w:r>
    </w:p>
    <w:p w:rsidR="00937107" w:rsidRDefault="005B2A1E">
      <w:pPr>
        <w:pStyle w:val="20"/>
        <w:adjustRightInd w:val="0"/>
        <w:snapToGrid w:val="0"/>
        <w:spacing w:line="440" w:lineRule="exact"/>
        <w:ind w:leftChars="0"/>
        <w:jc w:val="left"/>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tab/>
      </w:r>
      <w:r>
        <w:rPr>
          <w:rFonts w:hint="eastAsia"/>
        </w:rPr>
        <w:t>11</w:t>
      </w:r>
    </w:p>
    <w:p w:rsidR="00937107" w:rsidRDefault="005B2A1E">
      <w:pPr>
        <w:pStyle w:val="20"/>
        <w:adjustRightInd w:val="0"/>
        <w:snapToGrid w:val="0"/>
        <w:spacing w:line="440" w:lineRule="exact"/>
        <w:ind w:leftChars="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r>
        <w:rPr>
          <w:rFonts w:hint="eastAsia"/>
        </w:rPr>
        <w:t>11</w:t>
      </w:r>
    </w:p>
    <w:p w:rsidR="00937107" w:rsidRDefault="005B2A1E">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tab/>
      </w:r>
      <w:r>
        <w:rPr>
          <w:rFonts w:ascii="Times New Roman" w:eastAsia="宋体" w:hAnsi="Times New Roman" w:hint="eastAsia"/>
          <w:sz w:val="21"/>
          <w:szCs w:val="24"/>
        </w:rPr>
        <w:t>13</w:t>
      </w:r>
    </w:p>
    <w:p w:rsidR="00937107" w:rsidRDefault="005B2A1E">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tab/>
      </w:r>
      <w:r>
        <w:rPr>
          <w:rFonts w:ascii="Times New Roman" w:eastAsia="宋体" w:hAnsi="Times New Roman" w:hint="eastAsia"/>
          <w:sz w:val="21"/>
          <w:szCs w:val="24"/>
        </w:rPr>
        <w:t>15</w:t>
      </w:r>
    </w:p>
    <w:p w:rsidR="00937107" w:rsidRDefault="005B2A1E">
      <w:pPr>
        <w:pStyle w:val="20"/>
        <w:adjustRightInd w:val="0"/>
        <w:snapToGrid w:val="0"/>
        <w:spacing w:line="440" w:lineRule="exact"/>
        <w:jc w:val="left"/>
        <w:rPr>
          <w:rFonts w:ascii="仿宋" w:hAnsi="仿宋" w:cstheme="minorBidi"/>
          <w:sz w:val="24"/>
        </w:rPr>
      </w:pPr>
      <w:r>
        <w:rPr>
          <w:rFonts w:hint="eastAsia"/>
          <w:sz w:val="24"/>
        </w:rPr>
        <w:t>附件</w:t>
      </w:r>
      <w:r>
        <w:rPr>
          <w:sz w:val="24"/>
        </w:rPr>
        <w:t>1</w:t>
      </w:r>
      <w:r>
        <w:tab/>
      </w:r>
      <w:r>
        <w:rPr>
          <w:rFonts w:hint="eastAsia"/>
        </w:rPr>
        <w:t>15</w:t>
      </w:r>
    </w:p>
    <w:p w:rsidR="00937107" w:rsidRDefault="005B2A1E">
      <w:pPr>
        <w:pStyle w:val="10"/>
        <w:adjustRightInd w:val="0"/>
        <w:snapToGrid w:val="0"/>
        <w:spacing w:before="0" w:line="440" w:lineRule="exact"/>
        <w:jc w:val="left"/>
        <w:rPr>
          <w:rFonts w:ascii="Times New Roman" w:eastAsia="宋体" w:hAnsi="Times New Roman"/>
          <w:sz w:val="21"/>
          <w:szCs w:val="24"/>
        </w:rPr>
      </w:pPr>
      <w:r>
        <w:rPr>
          <w:rFonts w:hint="eastAsia"/>
          <w:sz w:val="24"/>
        </w:rPr>
        <w:t>第五部分</w:t>
      </w:r>
      <w:r>
        <w:rPr>
          <w:sz w:val="24"/>
        </w:rPr>
        <w:t xml:space="preserve"> </w:t>
      </w:r>
      <w:r>
        <w:rPr>
          <w:rFonts w:hint="eastAsia"/>
          <w:sz w:val="24"/>
        </w:rPr>
        <w:t>附表</w:t>
      </w:r>
      <w:r>
        <w:tab/>
      </w:r>
      <w:r>
        <w:rPr>
          <w:rFonts w:ascii="Times New Roman" w:eastAsia="宋体" w:hAnsi="Times New Roman" w:hint="eastAsia"/>
          <w:sz w:val="21"/>
          <w:szCs w:val="24"/>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一、</w:t>
      </w:r>
      <w:r>
        <w:rPr>
          <w:rFonts w:hint="eastAsia"/>
          <w:sz w:val="24"/>
        </w:rPr>
        <w:t>收入支出决算总表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四、</w:t>
      </w:r>
      <w:r>
        <w:rPr>
          <w:rFonts w:hint="eastAsia"/>
          <w:sz w:val="24"/>
        </w:rPr>
        <w:t>财政拨款收入支出决算总表</w:t>
      </w:r>
      <w:r>
        <w:tab/>
      </w:r>
      <w:r>
        <w:rPr>
          <w:rFonts w:hint="eastAsia"/>
        </w:rPr>
        <w:t>18</w:t>
      </w:r>
    </w:p>
    <w:p w:rsidR="00937107" w:rsidRDefault="005B2A1E">
      <w:pPr>
        <w:pStyle w:val="20"/>
        <w:adjustRightInd w:val="0"/>
        <w:snapToGrid w:val="0"/>
        <w:spacing w:line="440" w:lineRule="exact"/>
        <w:jc w:val="left"/>
        <w:rPr>
          <w:rFonts w:ascii="仿宋" w:hAnsi="仿宋"/>
          <w:sz w:val="24"/>
        </w:rPr>
      </w:pPr>
      <w:r>
        <w:rPr>
          <w:rFonts w:ascii="仿宋" w:eastAsia="仿宋" w:hAnsi="仿宋" w:hint="eastAsia"/>
          <w:sz w:val="24"/>
        </w:rPr>
        <w:t>五、财政拨款支出决算明细表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六、</w:t>
      </w:r>
      <w:r>
        <w:rPr>
          <w:rFonts w:hint="eastAsia"/>
          <w:sz w:val="24"/>
        </w:rPr>
        <w:t>一般公共预算财政拨款支出决算表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七、</w:t>
      </w:r>
      <w:r>
        <w:rPr>
          <w:rFonts w:hint="eastAsia"/>
          <w:sz w:val="24"/>
        </w:rPr>
        <w:t>一般公共预算财政拨款支出决算明细表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八、</w:t>
      </w:r>
      <w:r>
        <w:rPr>
          <w:rFonts w:hint="eastAsia"/>
          <w:sz w:val="24"/>
        </w:rPr>
        <w:t>一般公共预算财政拨款基本支出决算表</w:t>
      </w:r>
      <w:r>
        <w:tab/>
      </w:r>
      <w:bookmarkStart w:id="12" w:name="_GoBack"/>
      <w:bookmarkEnd w:id="12"/>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lastRenderedPageBreak/>
        <w:t>九、</w:t>
      </w:r>
      <w:r>
        <w:rPr>
          <w:rFonts w:hint="eastAsia"/>
          <w:sz w:val="24"/>
        </w:rPr>
        <w:t>一般公共预算财政拨款项目支出决算表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十、</w:t>
      </w:r>
      <w:r>
        <w:rPr>
          <w:rFonts w:hint="eastAsia"/>
          <w:sz w:val="24"/>
        </w:rPr>
        <w:t>一般公共预算财政拨款“三公”经费支出决算表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十一、</w:t>
      </w:r>
      <w:r>
        <w:rPr>
          <w:rFonts w:hint="eastAsia"/>
          <w:sz w:val="24"/>
        </w:rPr>
        <w:t>政府性基金预算财政拨款收入支出决算表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十二、</w:t>
      </w:r>
      <w:r>
        <w:rPr>
          <w:rFonts w:hint="eastAsia"/>
          <w:sz w:val="24"/>
        </w:rPr>
        <w:t>政府性基金预算财政拨款“三公”经费支出决算表</w:t>
      </w:r>
      <w:r>
        <w:tab/>
      </w:r>
      <w:r>
        <w:rPr>
          <w:rFonts w:hint="eastAsia"/>
        </w:rPr>
        <w:t>18</w:t>
      </w:r>
    </w:p>
    <w:p w:rsidR="00937107" w:rsidRDefault="005B2A1E">
      <w:pPr>
        <w:pStyle w:val="20"/>
        <w:adjustRightInd w:val="0"/>
        <w:snapToGrid w:val="0"/>
        <w:spacing w:line="440" w:lineRule="exact"/>
        <w:jc w:val="left"/>
        <w:rPr>
          <w:rFonts w:ascii="仿宋" w:hAnsi="仿宋" w:cstheme="minorBidi"/>
          <w:sz w:val="24"/>
        </w:rPr>
      </w:pPr>
      <w:r>
        <w:rPr>
          <w:rFonts w:ascii="仿宋" w:eastAsia="仿宋" w:hAnsi="仿宋" w:hint="eastAsia"/>
          <w:sz w:val="24"/>
        </w:rPr>
        <w:t>十三、</w:t>
      </w:r>
      <w:r>
        <w:rPr>
          <w:rFonts w:hint="eastAsia"/>
          <w:sz w:val="24"/>
        </w:rPr>
        <w:t>国有资本经营预算支出决算表</w:t>
      </w:r>
      <w:r>
        <w:tab/>
      </w:r>
      <w:r>
        <w:rPr>
          <w:rFonts w:hint="eastAsia"/>
        </w:rPr>
        <w:t>18</w:t>
      </w:r>
    </w:p>
    <w:p w:rsidR="00937107" w:rsidRDefault="005B2A1E">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937107" w:rsidRDefault="005B2A1E">
      <w:pPr>
        <w:pStyle w:val="1"/>
        <w:jc w:val="center"/>
        <w:rPr>
          <w:rFonts w:ascii="黑体" w:eastAsia="黑体"/>
          <w:color w:val="000000"/>
          <w:sz w:val="32"/>
          <w:szCs w:val="32"/>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937107" w:rsidRDefault="005B2A1E">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937107" w:rsidRDefault="005B2A1E">
      <w:pPr>
        <w:pStyle w:val="a3"/>
        <w:adjustRightInd w:val="0"/>
        <w:snapToGrid w:val="0"/>
        <w:spacing w:before="93" w:line="600" w:lineRule="exact"/>
        <w:ind w:firstLineChars="210" w:firstLine="672"/>
        <w:outlineLvl w:val="2"/>
        <w:rPr>
          <w:rFonts w:ascii="宋体" w:eastAsia="宋体" w:hAnsi="宋体" w:cs="宋体"/>
          <w:bCs/>
          <w:color w:val="000000"/>
          <w:sz w:val="32"/>
          <w:szCs w:val="32"/>
        </w:rPr>
      </w:pPr>
      <w:bookmarkStart w:id="17" w:name="_Toc15378445"/>
      <w:bookmarkStart w:id="18" w:name="_Toc15377198"/>
      <w:r>
        <w:rPr>
          <w:rFonts w:ascii="宋体" w:eastAsia="宋体" w:hAnsi="宋体" w:cs="宋体" w:hint="eastAsia"/>
          <w:bCs/>
          <w:color w:val="000000"/>
          <w:sz w:val="32"/>
          <w:szCs w:val="32"/>
        </w:rPr>
        <w:t>（一）主要职能。</w:t>
      </w:r>
      <w:bookmarkStart w:id="19" w:name="_Toc15378446"/>
      <w:bookmarkStart w:id="20" w:name="_Toc15377199"/>
      <w:bookmarkEnd w:id="17"/>
      <w:bookmarkEnd w:id="18"/>
    </w:p>
    <w:p w:rsidR="00937107" w:rsidRDefault="005B2A1E">
      <w:pPr>
        <w:pStyle w:val="a3"/>
        <w:adjustRightInd w:val="0"/>
        <w:snapToGrid w:val="0"/>
        <w:spacing w:before="93" w:line="600" w:lineRule="exact"/>
        <w:ind w:firstLineChars="210" w:firstLine="672"/>
        <w:outlineLvl w:val="2"/>
        <w:rPr>
          <w:rFonts w:hAnsi="仿宋_GB2312" w:cs="仿宋_GB2312"/>
          <w:sz w:val="32"/>
          <w:szCs w:val="32"/>
        </w:rPr>
      </w:pPr>
      <w:r>
        <w:rPr>
          <w:rFonts w:hAnsi="仿宋_GB2312" w:cs="仿宋_GB2312" w:hint="eastAsia"/>
          <w:sz w:val="32"/>
          <w:szCs w:val="32"/>
        </w:rPr>
        <w:t>负责全市城区公共租赁住房、直管公房的租赁、维修管理，负责城区房屋搬迁管理、城市基础设施建设中的搬迁安置，安居房、经济适用住房、廉租住房等保障性住房的新建、改建、收购、销售、租赁、维修，以及城市低收入住房困难家庭的住房租赁补贴发放；负责全市房改资金的统一管理、住房公共维修基金的管理和使用，各类房改房出售、集资建房和二级市场交易手续的审批；负责办理房改房和集资建房房屋产权变更手续；负责房改的后续工作和各单位集资建房权属证书的办理，妥善处理房改遗留问题等相关工作。</w:t>
      </w:r>
    </w:p>
    <w:p w:rsidR="00937107" w:rsidRDefault="005B2A1E">
      <w:pPr>
        <w:pStyle w:val="a3"/>
        <w:adjustRightInd w:val="0"/>
        <w:snapToGrid w:val="0"/>
        <w:spacing w:before="93" w:line="600" w:lineRule="exact"/>
        <w:ind w:firstLineChars="210" w:firstLine="672"/>
        <w:outlineLvl w:val="2"/>
        <w:rPr>
          <w:rFonts w:ascii="宋体" w:eastAsia="宋体" w:hAnsi="宋体" w:cs="宋体"/>
          <w:bCs/>
          <w:color w:val="000000"/>
          <w:sz w:val="32"/>
          <w:szCs w:val="32"/>
        </w:rPr>
      </w:pPr>
      <w:r>
        <w:rPr>
          <w:rFonts w:ascii="宋体" w:eastAsia="宋体" w:hAnsi="宋体" w:cs="宋体" w:hint="eastAsia"/>
          <w:bCs/>
          <w:color w:val="000000"/>
          <w:sz w:val="32"/>
          <w:szCs w:val="32"/>
        </w:rPr>
        <w:t>（二）</w:t>
      </w:r>
      <w:r>
        <w:rPr>
          <w:rFonts w:ascii="宋体" w:eastAsia="宋体" w:hAnsi="宋体" w:cs="宋体" w:hint="eastAsia"/>
          <w:bCs/>
          <w:color w:val="000000"/>
          <w:sz w:val="32"/>
          <w:szCs w:val="32"/>
        </w:rPr>
        <w:t>2019</w:t>
      </w:r>
      <w:r>
        <w:rPr>
          <w:rFonts w:ascii="宋体" w:eastAsia="宋体" w:hAnsi="宋体" w:cs="宋体" w:hint="eastAsia"/>
          <w:bCs/>
          <w:color w:val="000000"/>
          <w:sz w:val="32"/>
          <w:szCs w:val="32"/>
        </w:rPr>
        <w:t>年重点工作完成情况。</w:t>
      </w:r>
      <w:bookmarkEnd w:id="19"/>
      <w:bookmarkEnd w:id="20"/>
    </w:p>
    <w:p w:rsidR="00937107" w:rsidRDefault="005B2A1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、加强公房</w:t>
      </w:r>
      <w:r>
        <w:rPr>
          <w:rFonts w:ascii="仿宋_GB2312" w:eastAsia="仿宋_GB2312" w:hAnsi="仿宋" w:hint="eastAsia"/>
          <w:sz w:val="32"/>
          <w:szCs w:val="32"/>
        </w:rPr>
        <w:t>管理，认真做好账账相符、账实相符，截止</w:t>
      </w:r>
      <w:r>
        <w:rPr>
          <w:rFonts w:ascii="仿宋_GB2312" w:eastAsia="仿宋_GB2312" w:hAnsi="仿宋" w:hint="eastAsia"/>
          <w:sz w:val="32"/>
          <w:szCs w:val="32"/>
        </w:rPr>
        <w:t>2019</w:t>
      </w:r>
      <w:r>
        <w:rPr>
          <w:rFonts w:ascii="仿宋_GB2312" w:eastAsia="仿宋_GB2312" w:hAnsi="仿宋" w:hint="eastAsia"/>
          <w:sz w:val="32"/>
          <w:szCs w:val="32"/>
        </w:rPr>
        <w:t>年底完成保障性住房房租收入</w:t>
      </w:r>
      <w:r>
        <w:rPr>
          <w:rFonts w:ascii="仿宋_GB2312" w:eastAsia="仿宋_GB2312" w:hAnsi="仿宋" w:hint="eastAsia"/>
          <w:sz w:val="32"/>
          <w:szCs w:val="32"/>
        </w:rPr>
        <w:t>407.84</w:t>
      </w:r>
      <w:r>
        <w:rPr>
          <w:rFonts w:ascii="仿宋_GB2312" w:eastAsia="仿宋_GB2312" w:hAnsi="仿宋" w:hint="eastAsia"/>
          <w:sz w:val="32"/>
          <w:szCs w:val="32"/>
        </w:rPr>
        <w:t>万元；完成房改房上市交易补差分摊面积款（收入）</w:t>
      </w:r>
      <w:r>
        <w:rPr>
          <w:rFonts w:ascii="仿宋_GB2312" w:eastAsia="仿宋_GB2312" w:hAnsi="仿宋" w:hint="eastAsia"/>
          <w:sz w:val="32"/>
          <w:szCs w:val="32"/>
        </w:rPr>
        <w:t>62.54</w:t>
      </w:r>
      <w:r>
        <w:rPr>
          <w:rFonts w:ascii="仿宋_GB2312" w:eastAsia="仿宋_GB2312" w:hAnsi="仿宋" w:hint="eastAsia"/>
          <w:sz w:val="32"/>
          <w:szCs w:val="32"/>
        </w:rPr>
        <w:t>万元。</w:t>
      </w:r>
    </w:p>
    <w:p w:rsidR="00937107" w:rsidRDefault="005B2A1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、加强公共租赁住房（含廉租住房）管理，做好我市城市低收入住房困难家庭租赁补贴工作。按照《广汉市公共租赁住房管理办法》有关规定，</w:t>
      </w:r>
      <w:r>
        <w:rPr>
          <w:rFonts w:ascii="仿宋_GB2312" w:eastAsia="仿宋_GB2312" w:hAnsi="仿宋" w:hint="eastAsia"/>
          <w:sz w:val="32"/>
          <w:szCs w:val="32"/>
        </w:rPr>
        <w:t>2019</w:t>
      </w:r>
      <w:r>
        <w:rPr>
          <w:rFonts w:ascii="仿宋_GB2312" w:eastAsia="仿宋_GB2312" w:hAnsi="仿宋" w:hint="eastAsia"/>
          <w:sz w:val="32"/>
          <w:szCs w:val="32"/>
        </w:rPr>
        <w:t>年共受理发放符合公租房租赁补贴保障条件的城市低收入住房困难家庭共</w:t>
      </w:r>
      <w:r>
        <w:rPr>
          <w:rFonts w:ascii="仿宋_GB2312" w:eastAsia="仿宋_GB2312" w:hAnsi="仿宋" w:hint="eastAsia"/>
          <w:sz w:val="32"/>
          <w:szCs w:val="32"/>
        </w:rPr>
        <w:t>424</w:t>
      </w:r>
      <w:r>
        <w:rPr>
          <w:rFonts w:ascii="仿宋_GB2312" w:eastAsia="仿宋_GB2312" w:hAnsi="仿宋" w:hint="eastAsia"/>
          <w:sz w:val="32"/>
          <w:szCs w:val="32"/>
        </w:rPr>
        <w:t>户，共计</w:t>
      </w:r>
      <w:r>
        <w:rPr>
          <w:rFonts w:ascii="仿宋_GB2312" w:eastAsia="仿宋_GB2312" w:hAnsi="仿宋" w:hint="eastAsia"/>
          <w:sz w:val="32"/>
          <w:szCs w:val="32"/>
        </w:rPr>
        <w:t>83.83</w:t>
      </w:r>
      <w:r>
        <w:rPr>
          <w:rFonts w:ascii="仿宋_GB2312" w:eastAsia="仿宋_GB2312" w:hAnsi="仿宋" w:hint="eastAsia"/>
          <w:sz w:val="32"/>
          <w:szCs w:val="32"/>
        </w:rPr>
        <w:t>万元；完成</w:t>
      </w:r>
      <w:r>
        <w:rPr>
          <w:rFonts w:ascii="仿宋_GB2312" w:eastAsia="仿宋_GB2312" w:hAnsi="仿宋" w:hint="eastAsia"/>
          <w:sz w:val="32"/>
          <w:szCs w:val="32"/>
        </w:rPr>
        <w:t>750</w:t>
      </w:r>
      <w:r>
        <w:rPr>
          <w:rFonts w:ascii="仿宋_GB2312" w:eastAsia="仿宋_GB2312" w:hAnsi="仿宋" w:hint="eastAsia"/>
          <w:sz w:val="32"/>
          <w:szCs w:val="32"/>
        </w:rPr>
        <w:t>户公租房实物配租年审、廉转保</w:t>
      </w:r>
      <w:r>
        <w:rPr>
          <w:rFonts w:ascii="仿宋_GB2312" w:eastAsia="仿宋_GB2312" w:hAnsi="仿宋" w:hint="eastAsia"/>
          <w:sz w:val="32"/>
          <w:szCs w:val="32"/>
        </w:rPr>
        <w:lastRenderedPageBreak/>
        <w:t>承租审核及清退违规享受公租房</w:t>
      </w:r>
      <w:r>
        <w:rPr>
          <w:rFonts w:ascii="仿宋_GB2312" w:eastAsia="仿宋_GB2312" w:hAnsi="仿宋" w:hint="eastAsia"/>
          <w:sz w:val="32"/>
          <w:szCs w:val="32"/>
        </w:rPr>
        <w:t>5</w:t>
      </w:r>
      <w:r>
        <w:rPr>
          <w:rFonts w:ascii="仿宋_GB2312" w:eastAsia="仿宋_GB2312" w:hAnsi="仿宋" w:hint="eastAsia"/>
          <w:sz w:val="32"/>
          <w:szCs w:val="32"/>
        </w:rPr>
        <w:t>户（历年共清退</w:t>
      </w:r>
      <w:r>
        <w:rPr>
          <w:rFonts w:ascii="仿宋_GB2312" w:eastAsia="仿宋_GB2312" w:hAnsi="仿宋" w:hint="eastAsia"/>
          <w:sz w:val="32"/>
          <w:szCs w:val="32"/>
        </w:rPr>
        <w:t>28</w:t>
      </w:r>
      <w:r>
        <w:rPr>
          <w:rFonts w:ascii="仿宋_GB2312" w:eastAsia="仿宋_GB2312" w:hAnsi="仿宋" w:hint="eastAsia"/>
          <w:sz w:val="32"/>
          <w:szCs w:val="32"/>
        </w:rPr>
        <w:t>户）等工作。</w:t>
      </w:r>
    </w:p>
    <w:p w:rsidR="00937107" w:rsidRDefault="005B2A1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、完成录入公房承租户信息、住房保</w:t>
      </w:r>
      <w:r>
        <w:rPr>
          <w:rFonts w:ascii="仿宋_GB2312" w:eastAsia="仿宋_GB2312" w:hAnsi="仿宋" w:hint="eastAsia"/>
          <w:sz w:val="32"/>
          <w:szCs w:val="32"/>
        </w:rPr>
        <w:t>障信息</w:t>
      </w:r>
      <w:r>
        <w:rPr>
          <w:rFonts w:ascii="仿宋_GB2312" w:eastAsia="仿宋_GB2312" w:hAnsi="仿宋" w:hint="eastAsia"/>
          <w:sz w:val="32"/>
          <w:szCs w:val="32"/>
        </w:rPr>
        <w:t>800</w:t>
      </w:r>
      <w:r>
        <w:rPr>
          <w:rFonts w:ascii="仿宋_GB2312" w:eastAsia="仿宋_GB2312" w:hAnsi="仿宋" w:hint="eastAsia"/>
          <w:sz w:val="32"/>
          <w:szCs w:val="32"/>
        </w:rPr>
        <w:t>户，整理归类各类房屋档案</w:t>
      </w:r>
      <w:r>
        <w:rPr>
          <w:rFonts w:ascii="仿宋_GB2312" w:eastAsia="仿宋_GB2312" w:hAnsi="仿宋" w:hint="eastAsia"/>
          <w:sz w:val="32"/>
          <w:szCs w:val="32"/>
        </w:rPr>
        <w:t>720</w:t>
      </w:r>
      <w:r>
        <w:rPr>
          <w:rFonts w:ascii="仿宋_GB2312" w:eastAsia="仿宋_GB2312" w:hAnsi="仿宋" w:hint="eastAsia"/>
          <w:sz w:val="32"/>
          <w:szCs w:val="32"/>
        </w:rPr>
        <w:t>卷，完善档案信息查询系统。</w:t>
      </w:r>
    </w:p>
    <w:p w:rsidR="00937107" w:rsidRDefault="005B2A1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w:t>
      </w:r>
      <w:r w:rsidR="00602565">
        <w:rPr>
          <w:rFonts w:ascii="仿宋_GB2312" w:eastAsia="仿宋_GB2312" w:hAnsi="仿宋" w:hint="eastAsia"/>
          <w:sz w:val="32"/>
          <w:szCs w:val="32"/>
        </w:rPr>
        <w:t>截至目前</w:t>
      </w:r>
      <w:r>
        <w:rPr>
          <w:rFonts w:ascii="仿宋_GB2312" w:eastAsia="仿宋_GB2312" w:hAnsi="仿宋" w:hint="eastAsia"/>
          <w:sz w:val="32"/>
          <w:szCs w:val="32"/>
        </w:rPr>
        <w:t>共完成直管公房棚户区改造“惠民工程”</w:t>
      </w:r>
      <w:r>
        <w:rPr>
          <w:rFonts w:ascii="仿宋_GB2312" w:eastAsia="仿宋_GB2312" w:hAnsi="仿宋" w:hint="eastAsia"/>
          <w:sz w:val="32"/>
          <w:szCs w:val="32"/>
        </w:rPr>
        <w:t>736</w:t>
      </w:r>
      <w:r>
        <w:rPr>
          <w:rFonts w:ascii="仿宋_GB2312" w:eastAsia="仿宋_GB2312" w:hAnsi="仿宋" w:hint="eastAsia"/>
          <w:sz w:val="32"/>
          <w:szCs w:val="32"/>
        </w:rPr>
        <w:t>户（含一幢危房），占我市直管公产平房棚户区总数的</w:t>
      </w:r>
      <w:r>
        <w:rPr>
          <w:rFonts w:ascii="仿宋_GB2312" w:eastAsia="仿宋_GB2312" w:hAnsi="仿宋" w:hint="eastAsia"/>
          <w:sz w:val="32"/>
          <w:szCs w:val="32"/>
        </w:rPr>
        <w:t>91.3%</w:t>
      </w:r>
      <w:r>
        <w:rPr>
          <w:rFonts w:ascii="仿宋_GB2312" w:eastAsia="仿宋_GB2312" w:hAnsi="仿宋" w:hint="eastAsia"/>
          <w:sz w:val="32"/>
          <w:szCs w:val="32"/>
        </w:rPr>
        <w:t>，现剩</w:t>
      </w:r>
      <w:r>
        <w:rPr>
          <w:rFonts w:ascii="仿宋_GB2312" w:eastAsia="仿宋_GB2312" w:hAnsi="仿宋" w:hint="eastAsia"/>
          <w:sz w:val="32"/>
          <w:szCs w:val="32"/>
        </w:rPr>
        <w:t>70</w:t>
      </w:r>
      <w:r>
        <w:rPr>
          <w:rFonts w:ascii="仿宋_GB2312" w:eastAsia="仿宋_GB2312" w:hAnsi="仿宋" w:hint="eastAsia"/>
          <w:sz w:val="32"/>
          <w:szCs w:val="32"/>
        </w:rPr>
        <w:t>户未安置。</w:t>
      </w:r>
    </w:p>
    <w:p w:rsidR="00937107" w:rsidRDefault="005B2A1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、加强公房安全管理，严格落实公房防洪及消防预案；严格落实公房节前及日常安全检查制度，实行公房网格化管理，今年共组织</w:t>
      </w:r>
      <w:r>
        <w:rPr>
          <w:rFonts w:ascii="仿宋_GB2312" w:eastAsia="仿宋_GB2312" w:hAnsi="仿宋" w:hint="eastAsia"/>
          <w:sz w:val="32"/>
          <w:szCs w:val="32"/>
        </w:rPr>
        <w:t>30</w:t>
      </w:r>
      <w:r>
        <w:rPr>
          <w:rFonts w:ascii="仿宋_GB2312" w:eastAsia="仿宋_GB2312" w:hAnsi="仿宋" w:hint="eastAsia"/>
          <w:sz w:val="32"/>
          <w:szCs w:val="32"/>
        </w:rPr>
        <w:t>余次全市公房拉网式安全大检查，并着重对旧城棚户区公产平房及老旧公产楼房进行逐户安全排查，及时消除安全隐患，确保公房的使用安全。今年共维修公房</w:t>
      </w:r>
      <w:r>
        <w:rPr>
          <w:rFonts w:ascii="仿宋_GB2312" w:eastAsia="仿宋_GB2312" w:hAnsi="仿宋" w:hint="eastAsia"/>
          <w:sz w:val="32"/>
          <w:szCs w:val="32"/>
        </w:rPr>
        <w:t>640</w:t>
      </w:r>
      <w:r>
        <w:rPr>
          <w:rFonts w:ascii="仿宋_GB2312" w:eastAsia="仿宋_GB2312" w:hAnsi="仿宋" w:hint="eastAsia"/>
          <w:sz w:val="32"/>
          <w:szCs w:val="32"/>
        </w:rPr>
        <w:t>户，约</w:t>
      </w:r>
      <w:r>
        <w:rPr>
          <w:rFonts w:ascii="仿宋_GB2312" w:eastAsia="仿宋_GB2312" w:hAnsi="仿宋" w:hint="eastAsia"/>
          <w:sz w:val="32"/>
          <w:szCs w:val="32"/>
        </w:rPr>
        <w:t>32000</w:t>
      </w:r>
      <w:r>
        <w:rPr>
          <w:rFonts w:ascii="仿宋_GB2312" w:eastAsia="仿宋_GB2312" w:hAnsi="仿宋" w:hint="eastAsia"/>
          <w:sz w:val="32"/>
          <w:szCs w:val="32"/>
        </w:rPr>
        <w:t>平方米。</w:t>
      </w:r>
    </w:p>
    <w:p w:rsidR="00937107" w:rsidRDefault="005B2A1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、截止</w:t>
      </w:r>
      <w:r>
        <w:rPr>
          <w:rFonts w:ascii="仿宋_GB2312" w:eastAsia="仿宋_GB2312" w:hAnsi="仿宋" w:hint="eastAsia"/>
          <w:sz w:val="32"/>
          <w:szCs w:val="32"/>
        </w:rPr>
        <w:t>2019</w:t>
      </w:r>
      <w:r>
        <w:rPr>
          <w:rFonts w:ascii="仿宋_GB2312" w:eastAsia="仿宋_GB2312" w:hAnsi="仿宋" w:hint="eastAsia"/>
          <w:sz w:val="32"/>
          <w:szCs w:val="32"/>
        </w:rPr>
        <w:t>年底，共审核、出具房改房、集资房上市交易准售证明</w:t>
      </w:r>
      <w:r>
        <w:rPr>
          <w:rFonts w:ascii="仿宋_GB2312" w:eastAsia="仿宋_GB2312" w:hAnsi="仿宋" w:hint="eastAsia"/>
          <w:sz w:val="32"/>
          <w:szCs w:val="32"/>
        </w:rPr>
        <w:t>497</w:t>
      </w:r>
      <w:r>
        <w:rPr>
          <w:rFonts w:ascii="仿宋_GB2312" w:eastAsia="仿宋_GB2312" w:hAnsi="仿宋" w:hint="eastAsia"/>
          <w:sz w:val="32"/>
          <w:szCs w:val="32"/>
        </w:rPr>
        <w:t>件、变更继承</w:t>
      </w:r>
      <w:r>
        <w:rPr>
          <w:rFonts w:ascii="仿宋_GB2312" w:eastAsia="仿宋_GB2312" w:hAnsi="仿宋" w:hint="eastAsia"/>
          <w:sz w:val="32"/>
          <w:szCs w:val="32"/>
        </w:rPr>
        <w:t>211</w:t>
      </w:r>
      <w:r>
        <w:rPr>
          <w:rFonts w:ascii="仿宋_GB2312" w:eastAsia="仿宋_GB2312" w:hAnsi="仿宋" w:hint="eastAsia"/>
          <w:sz w:val="32"/>
          <w:szCs w:val="32"/>
        </w:rPr>
        <w:t>件。</w:t>
      </w:r>
    </w:p>
    <w:p w:rsidR="00937107" w:rsidRDefault="005B2A1E">
      <w:pPr>
        <w:spacing w:line="600" w:lineRule="exact"/>
        <w:ind w:firstLineChars="200" w:firstLine="640"/>
        <w:rPr>
          <w:rFonts w:ascii="仿宋" w:eastAsia="仿宋" w:hAnsi="仿宋"/>
          <w:bCs/>
          <w:color w:val="000000"/>
          <w:sz w:val="32"/>
          <w:szCs w:val="32"/>
        </w:rPr>
      </w:pPr>
      <w:r>
        <w:rPr>
          <w:rFonts w:ascii="仿宋_GB2312" w:eastAsia="仿宋_GB2312" w:hAnsi="仿宋" w:hint="eastAsia"/>
          <w:sz w:val="32"/>
          <w:szCs w:val="32"/>
        </w:rPr>
        <w:t>7</w:t>
      </w:r>
      <w:r>
        <w:rPr>
          <w:rFonts w:ascii="仿宋_GB2312" w:eastAsia="仿宋_GB2312" w:hAnsi="仿宋" w:hint="eastAsia"/>
          <w:sz w:val="32"/>
          <w:szCs w:val="32"/>
        </w:rPr>
        <w:t>、着力化解疑难信访问题，做好信访维稳及政策宣传解释工作（</w:t>
      </w:r>
      <w:r>
        <w:rPr>
          <w:rFonts w:ascii="仿宋_GB2312" w:eastAsia="仿宋_GB2312" w:hAnsi="仿宋" w:hint="eastAsia"/>
          <w:sz w:val="32"/>
          <w:szCs w:val="32"/>
        </w:rPr>
        <w:t>12</w:t>
      </w:r>
      <w:r>
        <w:rPr>
          <w:rFonts w:ascii="仿宋_GB2312" w:eastAsia="仿宋_GB2312" w:hAnsi="仿宋" w:hint="eastAsia"/>
          <w:sz w:val="32"/>
          <w:szCs w:val="32"/>
        </w:rPr>
        <w:t>件）。</w:t>
      </w:r>
    </w:p>
    <w:p w:rsidR="00937107" w:rsidRDefault="005B2A1E">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937107" w:rsidRDefault="005B2A1E">
      <w:pPr>
        <w:ind w:firstLineChars="250" w:firstLine="800"/>
        <w:rPr>
          <w:rFonts w:ascii="仿宋" w:eastAsia="仿宋" w:hAnsi="仿宋"/>
          <w:sz w:val="32"/>
          <w:szCs w:val="32"/>
        </w:rPr>
      </w:pPr>
      <w:r>
        <w:rPr>
          <w:rFonts w:ascii="仿宋_GB2312" w:eastAsia="仿宋_GB2312" w:hAnsi="仿宋" w:hint="eastAsia"/>
          <w:sz w:val="32"/>
          <w:szCs w:val="32"/>
        </w:rPr>
        <w:t>广汉市</w:t>
      </w:r>
      <w:r>
        <w:rPr>
          <w:rFonts w:ascii="仿宋_GB2312" w:eastAsia="仿宋_GB2312" w:hAnsi="仿宋" w:hint="eastAsia"/>
          <w:sz w:val="32"/>
          <w:szCs w:val="32"/>
        </w:rPr>
        <w:t>住房保障所属于住房和城乡建设局下属二级单位</w:t>
      </w:r>
      <w:r>
        <w:rPr>
          <w:rFonts w:ascii="仿宋_GB2312" w:eastAsia="仿宋_GB2312" w:hAnsi="仿宋" w:hint="eastAsia"/>
          <w:sz w:val="32"/>
          <w:szCs w:val="32"/>
        </w:rPr>
        <w:t>，其中其</w:t>
      </w:r>
      <w:r>
        <w:rPr>
          <w:rFonts w:ascii="仿宋_GB2312" w:eastAsia="仿宋_GB2312" w:hAnsi="仿宋" w:hint="eastAsia"/>
          <w:sz w:val="32"/>
          <w:szCs w:val="32"/>
        </w:rPr>
        <w:t>他事业单位</w:t>
      </w:r>
      <w:r>
        <w:rPr>
          <w:rFonts w:ascii="仿宋_GB2312" w:eastAsia="仿宋_GB2312" w:hAnsi="仿宋" w:hint="eastAsia"/>
          <w:sz w:val="32"/>
          <w:szCs w:val="32"/>
        </w:rPr>
        <w:t>1</w:t>
      </w:r>
      <w:r>
        <w:rPr>
          <w:rFonts w:ascii="仿宋_GB2312" w:eastAsia="仿宋_GB2312" w:hAnsi="仿宋" w:hint="eastAsia"/>
          <w:sz w:val="32"/>
          <w:szCs w:val="32"/>
        </w:rPr>
        <w:t>个。</w:t>
      </w:r>
    </w:p>
    <w:p w:rsidR="00937107" w:rsidRDefault="005B2A1E" w:rsidP="00602565">
      <w:pPr>
        <w:pStyle w:val="a3"/>
        <w:adjustRightInd w:val="0"/>
        <w:snapToGrid w:val="0"/>
        <w:spacing w:before="93" w:line="600" w:lineRule="exact"/>
        <w:ind w:leftChars="304" w:left="638" w:firstLineChars="9" w:firstLine="29"/>
        <w:rPr>
          <w:rFonts w:hAnsi="仿宋"/>
          <w:kern w:val="2"/>
          <w:sz w:val="32"/>
          <w:szCs w:val="32"/>
        </w:rPr>
      </w:pPr>
      <w:r>
        <w:rPr>
          <w:rFonts w:hAnsi="仿宋" w:hint="eastAsia"/>
          <w:kern w:val="2"/>
          <w:sz w:val="32"/>
          <w:szCs w:val="32"/>
        </w:rPr>
        <w:t>纳入</w:t>
      </w:r>
      <w:r>
        <w:rPr>
          <w:rFonts w:hAnsi="仿宋" w:hint="eastAsia"/>
          <w:kern w:val="2"/>
          <w:sz w:val="32"/>
          <w:szCs w:val="32"/>
        </w:rPr>
        <w:t>2019</w:t>
      </w:r>
      <w:r>
        <w:rPr>
          <w:rFonts w:hAnsi="仿宋" w:hint="eastAsia"/>
          <w:kern w:val="2"/>
          <w:sz w:val="32"/>
          <w:szCs w:val="32"/>
        </w:rPr>
        <w:t>年度部门决算编制范围的二级预算单位包括：</w:t>
      </w:r>
      <w:r>
        <w:rPr>
          <w:rFonts w:hAnsi="仿宋" w:hint="eastAsia"/>
          <w:kern w:val="2"/>
          <w:sz w:val="32"/>
          <w:szCs w:val="32"/>
        </w:rPr>
        <w:t>1.</w:t>
      </w:r>
      <w:r>
        <w:rPr>
          <w:rFonts w:hAnsi="仿宋" w:hint="eastAsia"/>
          <w:kern w:val="2"/>
          <w:sz w:val="32"/>
          <w:szCs w:val="32"/>
        </w:rPr>
        <w:t>广汉市住房保障所。</w:t>
      </w:r>
    </w:p>
    <w:p w:rsidR="00937107" w:rsidRDefault="005B2A1E">
      <w:pPr>
        <w:widowControl/>
        <w:jc w:val="left"/>
        <w:rPr>
          <w:rFonts w:ascii="仿宋" w:eastAsia="仿宋" w:hAnsi="仿宋"/>
          <w:color w:val="000000"/>
          <w:kern w:val="0"/>
          <w:sz w:val="32"/>
          <w:szCs w:val="32"/>
        </w:rPr>
      </w:pPr>
      <w:r>
        <w:rPr>
          <w:rFonts w:ascii="仿宋" w:eastAsia="仿宋" w:hAnsi="仿宋"/>
          <w:color w:val="000000"/>
          <w:sz w:val="32"/>
          <w:szCs w:val="32"/>
        </w:rPr>
        <w:lastRenderedPageBreak/>
        <w:br w:type="page"/>
      </w:r>
    </w:p>
    <w:p w:rsidR="00937107" w:rsidRDefault="005B2A1E">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3"/>
      <w:bookmarkEnd w:id="24"/>
    </w:p>
    <w:p w:rsidR="00937107" w:rsidRDefault="00937107"/>
    <w:p w:rsidR="00937107" w:rsidRDefault="005B2A1E">
      <w:pPr>
        <w:pStyle w:val="a9"/>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937107" w:rsidRDefault="005B2A1E">
      <w:pPr>
        <w:spacing w:line="600" w:lineRule="exact"/>
        <w:ind w:firstLineChars="200" w:firstLine="600"/>
        <w:rPr>
          <w:rFonts w:ascii="仿宋_GB2312" w:eastAsia="仿宋_GB2312" w:hAnsi="仿宋" w:cs="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年财政拨款收入本年收入合计</w:t>
      </w:r>
      <w:r>
        <w:rPr>
          <w:rFonts w:ascii="仿宋_GB2312" w:eastAsia="仿宋_GB2312" w:hAnsi="仿宋" w:cs="仿宋" w:hint="eastAsia"/>
          <w:color w:val="000000"/>
          <w:sz w:val="30"/>
          <w:szCs w:val="30"/>
        </w:rPr>
        <w:t>582.36</w:t>
      </w:r>
      <w:r>
        <w:rPr>
          <w:rFonts w:ascii="仿宋_GB2312" w:eastAsia="仿宋_GB2312" w:hAnsi="仿宋" w:cs="仿宋" w:hint="eastAsia"/>
          <w:color w:val="000000"/>
          <w:sz w:val="30"/>
          <w:szCs w:val="30"/>
        </w:rPr>
        <w:t>万元，支出本年支出合计</w:t>
      </w:r>
      <w:r>
        <w:rPr>
          <w:rFonts w:ascii="仿宋_GB2312" w:eastAsia="仿宋_GB2312" w:hAnsi="仿宋" w:cs="仿宋" w:hint="eastAsia"/>
          <w:color w:val="000000"/>
          <w:sz w:val="30"/>
          <w:szCs w:val="30"/>
        </w:rPr>
        <w:t>585.05</w:t>
      </w:r>
      <w:r>
        <w:rPr>
          <w:rFonts w:ascii="仿宋_GB2312" w:eastAsia="仿宋_GB2312" w:hAnsi="仿宋" w:cs="仿宋" w:hint="eastAsia"/>
          <w:color w:val="000000"/>
          <w:sz w:val="30"/>
          <w:szCs w:val="30"/>
        </w:rPr>
        <w:t>万元。与</w:t>
      </w: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8</w:t>
      </w:r>
      <w:r>
        <w:rPr>
          <w:rFonts w:ascii="仿宋_GB2312" w:eastAsia="仿宋_GB2312" w:hAnsi="仿宋" w:cs="仿宋" w:hint="eastAsia"/>
          <w:color w:val="000000"/>
          <w:sz w:val="30"/>
          <w:szCs w:val="30"/>
        </w:rPr>
        <w:t>年相比，收总计减少</w:t>
      </w:r>
      <w:r>
        <w:rPr>
          <w:rFonts w:ascii="仿宋_GB2312" w:eastAsia="仿宋_GB2312" w:hAnsi="仿宋" w:cs="仿宋" w:hint="eastAsia"/>
          <w:color w:val="000000"/>
          <w:sz w:val="30"/>
          <w:szCs w:val="30"/>
        </w:rPr>
        <w:t>12.94</w:t>
      </w:r>
      <w:r>
        <w:rPr>
          <w:rFonts w:ascii="仿宋_GB2312" w:eastAsia="仿宋_GB2312" w:hAnsi="仿宋" w:cs="仿宋" w:hint="eastAsia"/>
          <w:color w:val="000000"/>
          <w:sz w:val="30"/>
          <w:szCs w:val="30"/>
        </w:rPr>
        <w:t>万元，下降</w:t>
      </w:r>
      <w:r>
        <w:rPr>
          <w:rFonts w:ascii="仿宋_GB2312" w:eastAsia="仿宋_GB2312" w:hAnsi="仿宋" w:cs="仿宋" w:hint="eastAsia"/>
          <w:color w:val="000000"/>
          <w:sz w:val="30"/>
          <w:szCs w:val="30"/>
        </w:rPr>
        <w:t>2</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，支总计减少</w:t>
      </w:r>
      <w:r>
        <w:rPr>
          <w:rFonts w:ascii="仿宋_GB2312" w:eastAsia="仿宋_GB2312" w:hAnsi="仿宋" w:cs="仿宋" w:hint="eastAsia"/>
          <w:color w:val="000000"/>
          <w:sz w:val="30"/>
          <w:szCs w:val="30"/>
        </w:rPr>
        <w:t>7.16</w:t>
      </w:r>
      <w:r>
        <w:rPr>
          <w:rFonts w:ascii="仿宋_GB2312" w:eastAsia="仿宋_GB2312" w:hAnsi="仿宋" w:cs="仿宋" w:hint="eastAsia"/>
          <w:color w:val="000000"/>
          <w:sz w:val="30"/>
          <w:szCs w:val="30"/>
        </w:rPr>
        <w:t>万元，下降</w:t>
      </w:r>
      <w:r>
        <w:rPr>
          <w:rFonts w:ascii="仿宋_GB2312" w:eastAsia="仿宋_GB2312" w:hAnsi="仿宋" w:cs="仿宋" w:hint="eastAsia"/>
          <w:color w:val="000000"/>
          <w:sz w:val="30"/>
          <w:szCs w:val="30"/>
        </w:rPr>
        <w:t>1</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。主要变动原因是：</w:t>
      </w:r>
      <w:r>
        <w:rPr>
          <w:rFonts w:ascii="仿宋_GB2312" w:eastAsia="仿宋_GB2312" w:hAnsi="仿宋" w:hint="eastAsia"/>
          <w:sz w:val="32"/>
          <w:szCs w:val="32"/>
        </w:rPr>
        <w:t>维修维护费及其他业务费用减少</w:t>
      </w:r>
      <w:r>
        <w:rPr>
          <w:rFonts w:ascii="仿宋_GB2312" w:eastAsia="仿宋_GB2312" w:hAnsi="仿宋" w:cs="仿宋" w:hint="eastAsia"/>
          <w:color w:val="000000"/>
          <w:sz w:val="30"/>
          <w:szCs w:val="30"/>
        </w:rPr>
        <w:t>。</w:t>
      </w:r>
    </w:p>
    <w:p w:rsidR="00937107" w:rsidRDefault="005B2A1E">
      <w:pPr>
        <w:spacing w:line="600" w:lineRule="exact"/>
        <w:rPr>
          <w:rFonts w:ascii="仿宋_GB2312" w:eastAsia="仿宋_GB2312" w:hAnsi="仿宋" w:cs="仿宋"/>
          <w:color w:val="000000"/>
          <w:sz w:val="30"/>
          <w:szCs w:val="30"/>
        </w:rPr>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104775</wp:posOffset>
            </wp:positionV>
            <wp:extent cx="5270500" cy="2642235"/>
            <wp:effectExtent l="0" t="0" r="6350" b="5715"/>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9"/>
                    <a:stretch>
                      <a:fillRect/>
                    </a:stretch>
                  </pic:blipFill>
                  <pic:spPr>
                    <a:xfrm>
                      <a:off x="0" y="0"/>
                      <a:ext cx="5270500" cy="2642235"/>
                    </a:xfrm>
                    <a:prstGeom prst="rect">
                      <a:avLst/>
                    </a:prstGeom>
                    <a:noFill/>
                    <a:ln>
                      <a:noFill/>
                    </a:ln>
                  </pic:spPr>
                </pic:pic>
              </a:graphicData>
            </a:graphic>
          </wp:anchor>
        </w:drawing>
      </w:r>
    </w:p>
    <w:p w:rsidR="00937107" w:rsidRDefault="00937107">
      <w:pPr>
        <w:spacing w:line="600" w:lineRule="exact"/>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5B2A1E">
      <w:pPr>
        <w:pStyle w:val="a9"/>
        <w:numPr>
          <w:ilvl w:val="0"/>
          <w:numId w:val="1"/>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937107" w:rsidRDefault="005B2A1E">
      <w:pPr>
        <w:spacing w:line="600" w:lineRule="exact"/>
        <w:ind w:firstLineChars="200" w:firstLine="600"/>
        <w:outlineLvl w:val="1"/>
        <w:rPr>
          <w:rFonts w:ascii="仿宋_GB2312" w:eastAsia="仿宋_GB2312" w:hAnsi="仿宋" w:cs="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年本年收入合计</w:t>
      </w:r>
      <w:r>
        <w:rPr>
          <w:rFonts w:ascii="仿宋_GB2312" w:eastAsia="仿宋_GB2312" w:hAnsi="仿宋" w:cs="仿宋" w:hint="eastAsia"/>
          <w:color w:val="000000"/>
          <w:sz w:val="30"/>
          <w:szCs w:val="30"/>
        </w:rPr>
        <w:t>582.36</w:t>
      </w:r>
      <w:r>
        <w:rPr>
          <w:rFonts w:ascii="仿宋_GB2312" w:eastAsia="仿宋_GB2312" w:hAnsi="仿宋" w:cs="仿宋" w:hint="eastAsia"/>
          <w:color w:val="000000"/>
          <w:sz w:val="30"/>
          <w:szCs w:val="30"/>
        </w:rPr>
        <w:t>万元，其中：一般公共预算财政拨款收入</w:t>
      </w:r>
      <w:r>
        <w:rPr>
          <w:rFonts w:ascii="仿宋_GB2312" w:eastAsia="仿宋_GB2312" w:hAnsi="仿宋" w:cs="仿宋" w:hint="eastAsia"/>
          <w:color w:val="000000"/>
          <w:sz w:val="30"/>
          <w:szCs w:val="30"/>
        </w:rPr>
        <w:t>582.36</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100%</w:t>
      </w:r>
      <w:r>
        <w:rPr>
          <w:rFonts w:ascii="仿宋_GB2312" w:eastAsia="仿宋_GB2312" w:hAnsi="仿宋" w:cs="仿宋" w:hint="eastAsia"/>
          <w:color w:val="000000"/>
          <w:sz w:val="30"/>
          <w:szCs w:val="30"/>
        </w:rPr>
        <w:t>。</w:t>
      </w:r>
    </w:p>
    <w:p w:rsidR="00937107" w:rsidRDefault="005B2A1E">
      <w:pPr>
        <w:spacing w:line="600" w:lineRule="exact"/>
        <w:ind w:firstLineChars="200" w:firstLine="420"/>
        <w:outlineLvl w:val="1"/>
        <w:rPr>
          <w:rFonts w:ascii="仿宋_GB2312" w:eastAsia="仿宋_GB2312" w:hAnsi="仿宋" w:cs="仿宋"/>
          <w:color w:val="000000"/>
          <w:sz w:val="30"/>
          <w:szCs w:val="30"/>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14605</wp:posOffset>
            </wp:positionV>
            <wp:extent cx="5270500" cy="2642235"/>
            <wp:effectExtent l="0" t="0" r="6350" b="5715"/>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0"/>
                    <a:stretch>
                      <a:fillRect/>
                    </a:stretch>
                  </pic:blipFill>
                  <pic:spPr>
                    <a:xfrm>
                      <a:off x="0" y="0"/>
                      <a:ext cx="5270500" cy="2642235"/>
                    </a:xfrm>
                    <a:prstGeom prst="rect">
                      <a:avLst/>
                    </a:prstGeom>
                    <a:noFill/>
                    <a:ln>
                      <a:noFill/>
                    </a:ln>
                  </pic:spPr>
                </pic:pic>
              </a:graphicData>
            </a:graphic>
          </wp:anchor>
        </w:drawing>
      </w:r>
    </w:p>
    <w:p w:rsidR="00937107" w:rsidRDefault="00937107">
      <w:pPr>
        <w:spacing w:line="600" w:lineRule="exact"/>
        <w:ind w:firstLineChars="200" w:firstLine="600"/>
        <w:outlineLvl w:val="1"/>
        <w:rPr>
          <w:rFonts w:ascii="仿宋_GB2312" w:eastAsia="仿宋_GB2312" w:hAnsi="仿宋" w:cs="仿宋"/>
          <w:color w:val="000000"/>
          <w:sz w:val="30"/>
          <w:szCs w:val="30"/>
        </w:rPr>
      </w:pPr>
    </w:p>
    <w:p w:rsidR="00937107" w:rsidRDefault="00937107">
      <w:pPr>
        <w:spacing w:line="600" w:lineRule="exact"/>
        <w:ind w:firstLineChars="200" w:firstLine="600"/>
        <w:outlineLvl w:val="1"/>
        <w:rPr>
          <w:rFonts w:ascii="仿宋_GB2312" w:eastAsia="仿宋_GB2312" w:hAnsi="仿宋" w:cs="仿宋"/>
          <w:color w:val="000000"/>
          <w:sz w:val="30"/>
          <w:szCs w:val="30"/>
        </w:rPr>
      </w:pPr>
    </w:p>
    <w:p w:rsidR="00937107" w:rsidRDefault="00937107">
      <w:pPr>
        <w:spacing w:line="600" w:lineRule="exact"/>
        <w:ind w:firstLineChars="200" w:firstLine="600"/>
        <w:outlineLvl w:val="1"/>
        <w:rPr>
          <w:rFonts w:ascii="仿宋_GB2312" w:eastAsia="仿宋_GB2312" w:hAnsi="仿宋" w:cs="仿宋"/>
          <w:color w:val="000000"/>
          <w:sz w:val="30"/>
          <w:szCs w:val="30"/>
        </w:rPr>
      </w:pPr>
    </w:p>
    <w:p w:rsidR="00937107" w:rsidRDefault="00937107">
      <w:pPr>
        <w:spacing w:line="600" w:lineRule="exact"/>
        <w:outlineLvl w:val="1"/>
        <w:rPr>
          <w:rFonts w:ascii="仿宋_GB2312" w:eastAsia="仿宋_GB2312" w:hAnsi="仿宋" w:cs="仿宋"/>
          <w:color w:val="000000"/>
          <w:sz w:val="30"/>
          <w:szCs w:val="30"/>
        </w:rPr>
      </w:pPr>
    </w:p>
    <w:p w:rsidR="00937107" w:rsidRDefault="005B2A1E">
      <w:pPr>
        <w:pStyle w:val="a9"/>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lastRenderedPageBreak/>
        <w:t>支</w:t>
      </w:r>
      <w:r>
        <w:rPr>
          <w:rStyle w:val="2Char"/>
          <w:rFonts w:ascii="黑体" w:eastAsia="黑体" w:hAnsi="黑体" w:hint="eastAsia"/>
          <w:b w:val="0"/>
        </w:rPr>
        <w:t>出决算情况说明</w:t>
      </w:r>
      <w:bookmarkEnd w:id="29"/>
      <w:bookmarkEnd w:id="30"/>
    </w:p>
    <w:p w:rsidR="00937107" w:rsidRDefault="005B2A1E">
      <w:pPr>
        <w:spacing w:line="600" w:lineRule="exact"/>
        <w:ind w:firstLine="640"/>
        <w:rPr>
          <w:rFonts w:ascii="仿宋_GB2312" w:eastAsia="仿宋_GB2312" w:hAnsi="仿宋" w:cs="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年本年支出合计</w:t>
      </w:r>
      <w:r>
        <w:rPr>
          <w:rFonts w:ascii="仿宋_GB2312" w:eastAsia="仿宋_GB2312" w:hAnsi="仿宋" w:cs="仿宋"/>
          <w:color w:val="000000"/>
          <w:sz w:val="30"/>
          <w:szCs w:val="30"/>
        </w:rPr>
        <w:t>5</w:t>
      </w:r>
      <w:r>
        <w:rPr>
          <w:rFonts w:ascii="仿宋_GB2312" w:eastAsia="仿宋_GB2312" w:hAnsi="仿宋" w:cs="仿宋" w:hint="eastAsia"/>
          <w:color w:val="000000"/>
          <w:sz w:val="30"/>
          <w:szCs w:val="30"/>
        </w:rPr>
        <w:t>85.05</w:t>
      </w:r>
      <w:r>
        <w:rPr>
          <w:rFonts w:ascii="仿宋_GB2312" w:eastAsia="仿宋_GB2312" w:hAnsi="仿宋" w:cs="仿宋" w:hint="eastAsia"/>
          <w:color w:val="000000"/>
          <w:sz w:val="30"/>
          <w:szCs w:val="30"/>
        </w:rPr>
        <w:t>万元，其中：基本支出</w:t>
      </w:r>
      <w:r>
        <w:rPr>
          <w:rFonts w:ascii="仿宋_GB2312" w:eastAsia="仿宋_GB2312" w:hAnsi="仿宋" w:cs="仿宋" w:hint="eastAsia"/>
          <w:color w:val="000000"/>
          <w:sz w:val="30"/>
          <w:szCs w:val="30"/>
        </w:rPr>
        <w:t>585.05</w:t>
      </w:r>
      <w:r>
        <w:rPr>
          <w:rFonts w:ascii="仿宋_GB2312" w:eastAsia="仿宋_GB2312" w:hAnsi="仿宋" w:cs="仿宋" w:hint="eastAsia"/>
          <w:color w:val="000000"/>
          <w:sz w:val="30"/>
          <w:szCs w:val="30"/>
        </w:rPr>
        <w:t>万元，占</w:t>
      </w:r>
      <w:r>
        <w:rPr>
          <w:rFonts w:ascii="仿宋_GB2312" w:eastAsia="仿宋_GB2312" w:hAnsi="仿宋" w:cs="仿宋" w:hint="eastAsia"/>
          <w:color w:val="000000"/>
          <w:sz w:val="30"/>
          <w:szCs w:val="30"/>
        </w:rPr>
        <w:t>100</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；项目支出</w:t>
      </w:r>
      <w:r>
        <w:rPr>
          <w:rFonts w:ascii="仿宋_GB2312" w:eastAsia="仿宋_GB2312" w:hAnsi="仿宋" w:cs="仿宋" w:hint="eastAsia"/>
          <w:color w:val="000000"/>
          <w:sz w:val="30"/>
          <w:szCs w:val="30"/>
        </w:rPr>
        <w:t>0</w:t>
      </w:r>
      <w:r>
        <w:rPr>
          <w:rFonts w:ascii="仿宋_GB2312" w:eastAsia="仿宋_GB2312" w:hAnsi="仿宋" w:cs="仿宋" w:hint="eastAsia"/>
          <w:color w:val="000000"/>
          <w:sz w:val="30"/>
          <w:szCs w:val="30"/>
        </w:rPr>
        <w:t>万元</w:t>
      </w:r>
      <w:r>
        <w:rPr>
          <w:rFonts w:ascii="仿宋_GB2312" w:eastAsia="仿宋_GB2312" w:hAnsi="仿宋" w:cs="仿宋" w:hint="eastAsia"/>
          <w:color w:val="000000"/>
          <w:sz w:val="30"/>
          <w:szCs w:val="30"/>
        </w:rPr>
        <w:t>。</w:t>
      </w:r>
    </w:p>
    <w:p w:rsidR="00937107" w:rsidRDefault="005B2A1E">
      <w:pPr>
        <w:spacing w:line="600" w:lineRule="exact"/>
        <w:ind w:firstLine="640"/>
        <w:rPr>
          <w:rFonts w:ascii="仿宋_GB2312" w:eastAsia="仿宋_GB2312" w:hAnsi="仿宋" w:cs="仿宋"/>
          <w:color w:val="000000"/>
          <w:sz w:val="30"/>
          <w:szCs w:val="30"/>
        </w:rPr>
      </w:pPr>
      <w:r>
        <w:rPr>
          <w:noProof/>
        </w:rPr>
        <w:drawing>
          <wp:anchor distT="0" distB="0" distL="114300" distR="114300" simplePos="0" relativeHeight="251660288" behindDoc="0" locked="0" layoutInCell="1" allowOverlap="1">
            <wp:simplePos x="0" y="0"/>
            <wp:positionH relativeFrom="column">
              <wp:posOffset>101600</wp:posOffset>
            </wp:positionH>
            <wp:positionV relativeFrom="paragraph">
              <wp:posOffset>19050</wp:posOffset>
            </wp:positionV>
            <wp:extent cx="5270500" cy="2642235"/>
            <wp:effectExtent l="0" t="0" r="6350" b="5715"/>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1"/>
                    <a:stretch>
                      <a:fillRect/>
                    </a:stretch>
                  </pic:blipFill>
                  <pic:spPr>
                    <a:xfrm>
                      <a:off x="0" y="0"/>
                      <a:ext cx="5270500" cy="2642235"/>
                    </a:xfrm>
                    <a:prstGeom prst="rect">
                      <a:avLst/>
                    </a:prstGeom>
                    <a:noFill/>
                    <a:ln>
                      <a:noFill/>
                    </a:ln>
                  </pic:spPr>
                </pic:pic>
              </a:graphicData>
            </a:graphic>
          </wp:anchor>
        </w:drawing>
      </w: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5B2A1E">
      <w:pPr>
        <w:numPr>
          <w:ilvl w:val="0"/>
          <w:numId w:val="1"/>
        </w:numPr>
        <w:spacing w:line="600" w:lineRule="exact"/>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bookmarkEnd w:id="31"/>
      <w:bookmarkEnd w:id="32"/>
    </w:p>
    <w:p w:rsidR="00937107" w:rsidRDefault="005B2A1E">
      <w:pPr>
        <w:spacing w:line="600" w:lineRule="exact"/>
        <w:ind w:firstLineChars="200" w:firstLine="420"/>
        <w:rPr>
          <w:rFonts w:ascii="仿宋_GB2312" w:eastAsia="仿宋_GB2312" w:hAnsi="仿宋" w:cs="仿宋"/>
          <w:color w:val="000000"/>
          <w:sz w:val="30"/>
          <w:szCs w:val="30"/>
        </w:rPr>
      </w:pPr>
      <w:r>
        <w:rPr>
          <w:noProof/>
        </w:rPr>
        <w:drawing>
          <wp:anchor distT="0" distB="0" distL="114300" distR="114300" simplePos="0" relativeHeight="251661312" behindDoc="0" locked="0" layoutInCell="1" allowOverlap="1">
            <wp:simplePos x="0" y="0"/>
            <wp:positionH relativeFrom="column">
              <wp:posOffset>66675</wp:posOffset>
            </wp:positionH>
            <wp:positionV relativeFrom="paragraph">
              <wp:posOffset>1495425</wp:posOffset>
            </wp:positionV>
            <wp:extent cx="5270500" cy="2642235"/>
            <wp:effectExtent l="0" t="0" r="6350" b="5715"/>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2"/>
                    <a:stretch>
                      <a:fillRect/>
                    </a:stretch>
                  </pic:blipFill>
                  <pic:spPr>
                    <a:xfrm>
                      <a:off x="0" y="0"/>
                      <a:ext cx="5270500" cy="2642235"/>
                    </a:xfrm>
                    <a:prstGeom prst="rect">
                      <a:avLst/>
                    </a:prstGeom>
                    <a:noFill/>
                    <a:ln>
                      <a:noFill/>
                    </a:ln>
                  </pic:spPr>
                </pic:pic>
              </a:graphicData>
            </a:graphic>
          </wp:anchor>
        </w:drawing>
      </w: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年财政拨款收入合计</w:t>
      </w:r>
      <w:r>
        <w:rPr>
          <w:rFonts w:ascii="仿宋_GB2312" w:eastAsia="仿宋_GB2312" w:hAnsi="仿宋" w:cs="仿宋" w:hint="eastAsia"/>
          <w:color w:val="000000"/>
          <w:sz w:val="30"/>
          <w:szCs w:val="30"/>
        </w:rPr>
        <w:t>582.36</w:t>
      </w:r>
      <w:r>
        <w:rPr>
          <w:rFonts w:ascii="仿宋_GB2312" w:eastAsia="仿宋_GB2312" w:hAnsi="仿宋" w:cs="仿宋" w:hint="eastAsia"/>
          <w:color w:val="000000"/>
          <w:sz w:val="30"/>
          <w:szCs w:val="30"/>
        </w:rPr>
        <w:t>万元，支出合计</w:t>
      </w:r>
      <w:r>
        <w:rPr>
          <w:rFonts w:ascii="仿宋_GB2312" w:eastAsia="仿宋_GB2312" w:hAnsi="仿宋" w:cs="仿宋" w:hint="eastAsia"/>
          <w:color w:val="000000"/>
          <w:sz w:val="30"/>
          <w:szCs w:val="30"/>
        </w:rPr>
        <w:t>585.05</w:t>
      </w:r>
      <w:r>
        <w:rPr>
          <w:rFonts w:ascii="仿宋_GB2312" w:eastAsia="仿宋_GB2312" w:hAnsi="仿宋" w:cs="仿宋" w:hint="eastAsia"/>
          <w:color w:val="000000"/>
          <w:sz w:val="30"/>
          <w:szCs w:val="30"/>
        </w:rPr>
        <w:t>万元。与</w:t>
      </w: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8</w:t>
      </w:r>
      <w:r>
        <w:rPr>
          <w:rFonts w:ascii="仿宋_GB2312" w:eastAsia="仿宋_GB2312" w:hAnsi="仿宋" w:cs="仿宋" w:hint="eastAsia"/>
          <w:color w:val="000000"/>
          <w:sz w:val="30"/>
          <w:szCs w:val="30"/>
        </w:rPr>
        <w:t>年相比，财政拨款收</w:t>
      </w:r>
      <w:r>
        <w:rPr>
          <w:rFonts w:ascii="仿宋_GB2312" w:eastAsia="仿宋_GB2312" w:hAnsi="仿宋" w:cs="仿宋" w:hint="eastAsia"/>
          <w:color w:val="000000"/>
          <w:sz w:val="30"/>
          <w:szCs w:val="30"/>
        </w:rPr>
        <w:t>入</w:t>
      </w:r>
      <w:r>
        <w:rPr>
          <w:rFonts w:ascii="仿宋_GB2312" w:eastAsia="仿宋_GB2312" w:hAnsi="仿宋" w:cs="仿宋" w:hint="eastAsia"/>
          <w:color w:val="000000"/>
          <w:sz w:val="30"/>
          <w:szCs w:val="30"/>
        </w:rPr>
        <w:t>总计减少</w:t>
      </w:r>
      <w:r>
        <w:rPr>
          <w:rFonts w:ascii="仿宋_GB2312" w:eastAsia="仿宋_GB2312" w:hAnsi="仿宋" w:cs="仿宋" w:hint="eastAsia"/>
          <w:color w:val="000000"/>
          <w:sz w:val="30"/>
          <w:szCs w:val="30"/>
        </w:rPr>
        <w:t>12.94</w:t>
      </w:r>
      <w:r>
        <w:rPr>
          <w:rFonts w:ascii="仿宋_GB2312" w:eastAsia="仿宋_GB2312" w:hAnsi="仿宋" w:cs="仿宋" w:hint="eastAsia"/>
          <w:color w:val="000000"/>
          <w:sz w:val="30"/>
          <w:szCs w:val="30"/>
        </w:rPr>
        <w:t>万元，下降</w:t>
      </w:r>
      <w:r>
        <w:rPr>
          <w:rFonts w:ascii="仿宋_GB2312" w:eastAsia="仿宋_GB2312" w:hAnsi="仿宋" w:cs="仿宋" w:hint="eastAsia"/>
          <w:color w:val="000000"/>
          <w:sz w:val="30"/>
          <w:szCs w:val="30"/>
        </w:rPr>
        <w:t>2</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，支</w:t>
      </w:r>
      <w:r>
        <w:rPr>
          <w:rFonts w:ascii="仿宋_GB2312" w:eastAsia="仿宋_GB2312" w:hAnsi="仿宋" w:cs="仿宋" w:hint="eastAsia"/>
          <w:color w:val="000000"/>
          <w:sz w:val="30"/>
          <w:szCs w:val="30"/>
        </w:rPr>
        <w:t>出</w:t>
      </w:r>
      <w:r>
        <w:rPr>
          <w:rFonts w:ascii="仿宋_GB2312" w:eastAsia="仿宋_GB2312" w:hAnsi="仿宋" w:cs="仿宋" w:hint="eastAsia"/>
          <w:color w:val="000000"/>
          <w:sz w:val="30"/>
          <w:szCs w:val="30"/>
        </w:rPr>
        <w:t>总计减少</w:t>
      </w:r>
      <w:r>
        <w:rPr>
          <w:rFonts w:ascii="仿宋_GB2312" w:eastAsia="仿宋_GB2312" w:hAnsi="仿宋" w:cs="仿宋" w:hint="eastAsia"/>
          <w:color w:val="000000"/>
          <w:sz w:val="30"/>
          <w:szCs w:val="30"/>
        </w:rPr>
        <w:t>7.16</w:t>
      </w:r>
      <w:r>
        <w:rPr>
          <w:rFonts w:ascii="仿宋_GB2312" w:eastAsia="仿宋_GB2312" w:hAnsi="仿宋" w:cs="仿宋" w:hint="eastAsia"/>
          <w:color w:val="000000"/>
          <w:sz w:val="30"/>
          <w:szCs w:val="30"/>
        </w:rPr>
        <w:t>万元，下降</w:t>
      </w:r>
      <w:r>
        <w:rPr>
          <w:rFonts w:ascii="仿宋_GB2312" w:eastAsia="仿宋_GB2312" w:hAnsi="仿宋" w:cs="仿宋" w:hint="eastAsia"/>
          <w:color w:val="000000"/>
          <w:sz w:val="30"/>
          <w:szCs w:val="30"/>
        </w:rPr>
        <w:t>1</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。主要变动原因是：</w:t>
      </w:r>
      <w:r>
        <w:rPr>
          <w:rFonts w:ascii="仿宋_GB2312" w:eastAsia="仿宋_GB2312" w:hAnsi="仿宋" w:hint="eastAsia"/>
          <w:sz w:val="32"/>
          <w:szCs w:val="32"/>
        </w:rPr>
        <w:t>维修维护费及其他业务费用减少</w:t>
      </w:r>
      <w:r>
        <w:rPr>
          <w:rFonts w:ascii="仿宋_GB2312" w:eastAsia="仿宋_GB2312" w:hAnsi="仿宋" w:cs="仿宋" w:hint="eastAsia"/>
          <w:color w:val="000000"/>
          <w:sz w:val="30"/>
          <w:szCs w:val="30"/>
        </w:rPr>
        <w:t>。</w:t>
      </w: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5B2A1E">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937107" w:rsidRDefault="005B2A1E">
      <w:pPr>
        <w:pStyle w:val="a3"/>
        <w:adjustRightInd w:val="0"/>
        <w:snapToGrid w:val="0"/>
        <w:spacing w:before="93" w:line="600" w:lineRule="exact"/>
        <w:ind w:firstLineChars="210" w:firstLine="672"/>
        <w:outlineLvl w:val="2"/>
        <w:rPr>
          <w:rFonts w:ascii="宋体" w:eastAsia="宋体" w:hAnsi="宋体" w:cs="宋体"/>
          <w:bCs/>
          <w:color w:val="000000"/>
          <w:sz w:val="32"/>
          <w:szCs w:val="32"/>
        </w:rPr>
      </w:pPr>
      <w:bookmarkStart w:id="35" w:name="_Toc15377210"/>
      <w:r>
        <w:rPr>
          <w:rFonts w:ascii="宋体" w:eastAsia="宋体" w:hAnsi="宋体" w:cs="宋体" w:hint="eastAsia"/>
          <w:bCs/>
          <w:color w:val="000000"/>
          <w:sz w:val="32"/>
          <w:szCs w:val="32"/>
        </w:rPr>
        <w:lastRenderedPageBreak/>
        <w:t>（一）一般公共预算财政拨款支出决算总体情况</w:t>
      </w:r>
      <w:bookmarkEnd w:id="35"/>
    </w:p>
    <w:p w:rsidR="00937107" w:rsidRDefault="005B2A1E">
      <w:pPr>
        <w:spacing w:line="600" w:lineRule="exact"/>
        <w:ind w:firstLineChars="200" w:firstLine="600"/>
        <w:rPr>
          <w:rFonts w:ascii="仿宋_GB2312" w:eastAsia="仿宋_GB2312" w:hAnsi="仿宋" w:cs="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年一般公共预算财政拨款支出</w:t>
      </w:r>
      <w:r>
        <w:rPr>
          <w:rFonts w:ascii="仿宋_GB2312" w:eastAsia="仿宋_GB2312" w:hAnsi="仿宋" w:cs="仿宋" w:hint="eastAsia"/>
          <w:color w:val="000000"/>
          <w:sz w:val="30"/>
          <w:szCs w:val="30"/>
        </w:rPr>
        <w:t>585.05</w:t>
      </w:r>
      <w:r>
        <w:rPr>
          <w:rFonts w:ascii="仿宋_GB2312" w:eastAsia="仿宋_GB2312" w:hAnsi="仿宋" w:cs="仿宋" w:hint="eastAsia"/>
          <w:color w:val="000000"/>
          <w:sz w:val="30"/>
          <w:szCs w:val="30"/>
        </w:rPr>
        <w:t>万元，占本年支出合计的</w:t>
      </w:r>
      <w:r>
        <w:rPr>
          <w:rFonts w:ascii="仿宋_GB2312" w:eastAsia="仿宋_GB2312" w:hAnsi="仿宋" w:cs="仿宋" w:hint="eastAsia"/>
          <w:color w:val="000000"/>
          <w:sz w:val="30"/>
          <w:szCs w:val="30"/>
        </w:rPr>
        <w:t>100</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。与</w:t>
      </w: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8</w:t>
      </w:r>
      <w:r>
        <w:rPr>
          <w:rFonts w:ascii="仿宋_GB2312" w:eastAsia="仿宋_GB2312" w:hAnsi="仿宋" w:cs="仿宋" w:hint="eastAsia"/>
          <w:color w:val="000000"/>
          <w:sz w:val="30"/>
          <w:szCs w:val="30"/>
        </w:rPr>
        <w:t>年相比，一般公共预算财政拨款减少</w:t>
      </w:r>
      <w:r>
        <w:rPr>
          <w:rFonts w:ascii="仿宋_GB2312" w:eastAsia="仿宋_GB2312" w:hAnsi="仿宋" w:cs="仿宋" w:hint="eastAsia"/>
          <w:color w:val="000000"/>
          <w:sz w:val="30"/>
          <w:szCs w:val="30"/>
        </w:rPr>
        <w:t>7.01</w:t>
      </w:r>
      <w:r>
        <w:rPr>
          <w:rFonts w:ascii="仿宋_GB2312" w:eastAsia="仿宋_GB2312" w:hAnsi="仿宋" w:cs="仿宋" w:hint="eastAsia"/>
          <w:color w:val="000000"/>
          <w:sz w:val="30"/>
          <w:szCs w:val="30"/>
        </w:rPr>
        <w:t>万元，下降</w:t>
      </w:r>
      <w:r>
        <w:rPr>
          <w:rFonts w:ascii="仿宋_GB2312" w:eastAsia="仿宋_GB2312" w:hAnsi="仿宋" w:cs="仿宋"/>
          <w:color w:val="000000"/>
          <w:sz w:val="30"/>
          <w:szCs w:val="30"/>
        </w:rPr>
        <w:t>1%</w:t>
      </w:r>
      <w:r>
        <w:rPr>
          <w:rFonts w:ascii="仿宋_GB2312" w:eastAsia="仿宋_GB2312" w:hAnsi="仿宋" w:cs="仿宋" w:hint="eastAsia"/>
          <w:color w:val="000000"/>
          <w:sz w:val="30"/>
          <w:szCs w:val="30"/>
        </w:rPr>
        <w:t>。主要变动原因是</w:t>
      </w:r>
      <w:r>
        <w:rPr>
          <w:rFonts w:ascii="仿宋_GB2312" w:eastAsia="仿宋_GB2312" w:hAnsi="仿宋" w:hint="eastAsia"/>
          <w:sz w:val="32"/>
          <w:szCs w:val="32"/>
        </w:rPr>
        <w:t>维修费及其他业务费用减少</w:t>
      </w:r>
      <w:r>
        <w:rPr>
          <w:rFonts w:ascii="仿宋_GB2312" w:eastAsia="仿宋_GB2312" w:hAnsi="仿宋" w:cs="仿宋" w:hint="eastAsia"/>
          <w:color w:val="000000"/>
          <w:sz w:val="30"/>
          <w:szCs w:val="30"/>
        </w:rPr>
        <w:t>。</w:t>
      </w:r>
    </w:p>
    <w:p w:rsidR="00937107" w:rsidRDefault="005B2A1E">
      <w:pPr>
        <w:spacing w:line="600" w:lineRule="exact"/>
        <w:ind w:firstLineChars="200" w:firstLine="420"/>
        <w:rPr>
          <w:rFonts w:ascii="仿宋_GB2312" w:eastAsia="仿宋_GB2312" w:hAnsi="仿宋" w:cs="仿宋"/>
          <w:color w:val="000000"/>
          <w:sz w:val="30"/>
          <w:szCs w:val="30"/>
        </w:rPr>
      </w:pPr>
      <w:r>
        <w:rPr>
          <w:noProof/>
        </w:rPr>
        <w:drawing>
          <wp:anchor distT="0" distB="0" distL="114300" distR="114300" simplePos="0" relativeHeight="251662336" behindDoc="0" locked="0" layoutInCell="1" allowOverlap="1">
            <wp:simplePos x="0" y="0"/>
            <wp:positionH relativeFrom="column">
              <wp:posOffset>85725</wp:posOffset>
            </wp:positionH>
            <wp:positionV relativeFrom="paragraph">
              <wp:posOffset>114300</wp:posOffset>
            </wp:positionV>
            <wp:extent cx="4852035" cy="2432050"/>
            <wp:effectExtent l="0" t="0" r="5715" b="6350"/>
            <wp:wrapNone/>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3"/>
                    <a:stretch>
                      <a:fillRect/>
                    </a:stretch>
                  </pic:blipFill>
                  <pic:spPr>
                    <a:xfrm>
                      <a:off x="0" y="0"/>
                      <a:ext cx="4852035" cy="2432050"/>
                    </a:xfrm>
                    <a:prstGeom prst="rect">
                      <a:avLst/>
                    </a:prstGeom>
                    <a:noFill/>
                    <a:ln>
                      <a:noFill/>
                    </a:ln>
                  </pic:spPr>
                </pic:pic>
              </a:graphicData>
            </a:graphic>
          </wp:anchor>
        </w:drawing>
      </w: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937107">
      <w:pPr>
        <w:spacing w:line="600" w:lineRule="exact"/>
        <w:ind w:firstLineChars="200" w:firstLine="600"/>
        <w:rPr>
          <w:rFonts w:ascii="仿宋_GB2312" w:eastAsia="仿宋_GB2312" w:hAnsi="仿宋" w:cs="仿宋"/>
          <w:color w:val="000000"/>
          <w:sz w:val="30"/>
          <w:szCs w:val="30"/>
        </w:rPr>
      </w:pPr>
    </w:p>
    <w:p w:rsidR="00937107" w:rsidRDefault="005B2A1E">
      <w:pPr>
        <w:numPr>
          <w:ilvl w:val="0"/>
          <w:numId w:val="2"/>
        </w:numPr>
        <w:spacing w:line="600" w:lineRule="exact"/>
        <w:ind w:firstLineChars="200" w:firstLine="643"/>
        <w:outlineLvl w:val="2"/>
        <w:rPr>
          <w:rFonts w:ascii="宋体" w:hAnsi="宋体" w:cs="宋体"/>
          <w:b/>
          <w:color w:val="000000"/>
          <w:sz w:val="32"/>
          <w:szCs w:val="32"/>
        </w:rPr>
      </w:pPr>
      <w:bookmarkStart w:id="36" w:name="_Toc15377211"/>
      <w:r>
        <w:rPr>
          <w:rFonts w:ascii="宋体" w:hAnsi="宋体" w:cs="宋体" w:hint="eastAsia"/>
          <w:b/>
          <w:color w:val="000000"/>
          <w:sz w:val="32"/>
          <w:szCs w:val="32"/>
        </w:rPr>
        <w:t>一般公共预算财政拨款支出决算结构情况</w:t>
      </w:r>
      <w:bookmarkEnd w:id="36"/>
    </w:p>
    <w:p w:rsidR="00937107" w:rsidRDefault="005B2A1E">
      <w:pPr>
        <w:spacing w:line="600" w:lineRule="exact"/>
        <w:ind w:firstLine="640"/>
        <w:rPr>
          <w:rFonts w:ascii="仿宋_GB2312" w:eastAsia="仿宋_GB2312" w:hAnsi="仿宋" w:cs="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年一般公共预算财政拨款支出</w:t>
      </w:r>
      <w:r>
        <w:rPr>
          <w:rFonts w:ascii="仿宋_GB2312" w:eastAsia="仿宋_GB2312" w:hAnsi="仿宋" w:cs="仿宋"/>
          <w:color w:val="000000"/>
          <w:sz w:val="30"/>
          <w:szCs w:val="30"/>
        </w:rPr>
        <w:t>5</w:t>
      </w:r>
      <w:r>
        <w:rPr>
          <w:rFonts w:ascii="仿宋_GB2312" w:eastAsia="仿宋_GB2312" w:hAnsi="仿宋" w:cs="仿宋" w:hint="eastAsia"/>
          <w:color w:val="000000"/>
          <w:sz w:val="30"/>
          <w:szCs w:val="30"/>
        </w:rPr>
        <w:t>85.05</w:t>
      </w:r>
      <w:r>
        <w:rPr>
          <w:rFonts w:ascii="仿宋_GB2312" w:eastAsia="仿宋_GB2312" w:hAnsi="仿宋" w:cs="仿宋" w:hint="eastAsia"/>
          <w:color w:val="000000"/>
          <w:sz w:val="30"/>
          <w:szCs w:val="30"/>
        </w:rPr>
        <w:t>万元，主要用于以下方面</w:t>
      </w:r>
      <w:r>
        <w:rPr>
          <w:rFonts w:ascii="仿宋_GB2312" w:eastAsia="仿宋_GB2312" w:hAnsi="仿宋" w:cs="仿宋"/>
          <w:color w:val="000000"/>
          <w:sz w:val="30"/>
          <w:szCs w:val="30"/>
        </w:rPr>
        <w:t xml:space="preserve">: </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208</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20805</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2080502</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2080505</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2080506</w:t>
      </w:r>
      <w:r>
        <w:rPr>
          <w:rFonts w:ascii="仿宋_GB2312" w:eastAsia="仿宋_GB2312" w:hAnsi="仿宋" w:cs="仿宋" w:hint="eastAsia"/>
          <w:color w:val="000000"/>
          <w:sz w:val="30"/>
          <w:szCs w:val="30"/>
        </w:rPr>
        <w:t>社会保障和就业（类）支出</w:t>
      </w:r>
      <w:r>
        <w:rPr>
          <w:rFonts w:ascii="仿宋_GB2312" w:eastAsia="仿宋_GB2312" w:hAnsi="仿宋" w:cs="仿宋" w:hint="eastAsia"/>
          <w:color w:val="000000"/>
          <w:sz w:val="30"/>
          <w:szCs w:val="30"/>
        </w:rPr>
        <w:t>76.18</w:t>
      </w:r>
      <w:r>
        <w:rPr>
          <w:rFonts w:ascii="仿宋_GB2312" w:eastAsia="仿宋_GB2312" w:hAnsi="仿宋" w:cs="仿宋" w:hint="eastAsia"/>
          <w:color w:val="000000"/>
          <w:sz w:val="30"/>
          <w:szCs w:val="30"/>
        </w:rPr>
        <w:t>万元，占</w:t>
      </w:r>
      <w:r>
        <w:rPr>
          <w:rFonts w:ascii="仿宋_GB2312" w:eastAsia="仿宋_GB2312" w:hAnsi="仿宋" w:cs="仿宋" w:hint="eastAsia"/>
          <w:color w:val="000000"/>
          <w:sz w:val="30"/>
          <w:szCs w:val="30"/>
        </w:rPr>
        <w:t>13</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210</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21011</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2101102</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2109901</w:t>
      </w:r>
      <w:r>
        <w:rPr>
          <w:rFonts w:ascii="仿宋_GB2312" w:eastAsia="仿宋_GB2312" w:hAnsi="仿宋" w:cs="仿宋" w:hint="eastAsia"/>
          <w:color w:val="000000"/>
          <w:sz w:val="30"/>
          <w:szCs w:val="30"/>
        </w:rPr>
        <w:t>医疗卫生支出</w:t>
      </w:r>
      <w:r>
        <w:rPr>
          <w:rFonts w:ascii="仿宋_GB2312" w:eastAsia="仿宋_GB2312" w:hAnsi="仿宋" w:cs="仿宋"/>
          <w:color w:val="000000"/>
          <w:sz w:val="30"/>
          <w:szCs w:val="30"/>
        </w:rPr>
        <w:t>18.</w:t>
      </w:r>
      <w:r>
        <w:rPr>
          <w:rFonts w:ascii="仿宋_GB2312" w:eastAsia="仿宋_GB2312" w:hAnsi="仿宋" w:cs="仿宋" w:hint="eastAsia"/>
          <w:color w:val="000000"/>
          <w:sz w:val="30"/>
          <w:szCs w:val="30"/>
        </w:rPr>
        <w:t>20</w:t>
      </w:r>
      <w:r>
        <w:rPr>
          <w:rFonts w:ascii="仿宋_GB2312" w:eastAsia="仿宋_GB2312" w:hAnsi="仿宋" w:cs="仿宋" w:hint="eastAsia"/>
          <w:color w:val="000000"/>
          <w:sz w:val="30"/>
          <w:szCs w:val="30"/>
        </w:rPr>
        <w:t>万元，占</w:t>
      </w:r>
      <w:r>
        <w:rPr>
          <w:rFonts w:ascii="仿宋_GB2312" w:eastAsia="仿宋_GB2312" w:hAnsi="仿宋" w:cs="仿宋" w:hint="eastAsia"/>
          <w:color w:val="000000"/>
          <w:sz w:val="30"/>
          <w:szCs w:val="30"/>
        </w:rPr>
        <w:t>3</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212</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21201</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2120103</w:t>
      </w:r>
      <w:r>
        <w:rPr>
          <w:rFonts w:ascii="仿宋_GB2312" w:eastAsia="仿宋_GB2312" w:hAnsi="仿宋" w:cs="仿宋" w:hint="eastAsia"/>
          <w:color w:val="000000"/>
          <w:sz w:val="30"/>
          <w:szCs w:val="30"/>
        </w:rPr>
        <w:t>城乡社区支出</w:t>
      </w:r>
      <w:r>
        <w:rPr>
          <w:rFonts w:ascii="仿宋_GB2312" w:eastAsia="仿宋_GB2312" w:hAnsi="仿宋" w:cs="仿宋" w:hint="eastAsia"/>
          <w:color w:val="000000"/>
          <w:sz w:val="30"/>
          <w:szCs w:val="30"/>
        </w:rPr>
        <w:t>302.83</w:t>
      </w:r>
      <w:r>
        <w:rPr>
          <w:rFonts w:ascii="仿宋_GB2312" w:eastAsia="仿宋_GB2312" w:hAnsi="仿宋" w:cs="仿宋" w:hint="eastAsia"/>
          <w:color w:val="000000"/>
          <w:sz w:val="30"/>
          <w:szCs w:val="30"/>
        </w:rPr>
        <w:t>万元，占</w:t>
      </w:r>
      <w:r>
        <w:rPr>
          <w:rFonts w:ascii="仿宋_GB2312" w:eastAsia="仿宋_GB2312" w:hAnsi="仿宋" w:cs="仿宋" w:hint="eastAsia"/>
          <w:color w:val="000000"/>
          <w:sz w:val="30"/>
          <w:szCs w:val="30"/>
        </w:rPr>
        <w:t>52</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221</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22102</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22103</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2210201</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2210301</w:t>
      </w:r>
      <w:r>
        <w:rPr>
          <w:rFonts w:ascii="仿宋_GB2312" w:eastAsia="仿宋_GB2312" w:hAnsi="仿宋" w:cs="仿宋" w:hint="eastAsia"/>
          <w:color w:val="000000"/>
          <w:sz w:val="30"/>
          <w:szCs w:val="30"/>
        </w:rPr>
        <w:t>住房保障支出</w:t>
      </w:r>
      <w:r>
        <w:rPr>
          <w:rFonts w:ascii="仿宋_GB2312" w:eastAsia="仿宋_GB2312" w:hAnsi="仿宋" w:cs="仿宋" w:hint="eastAsia"/>
          <w:color w:val="000000"/>
          <w:sz w:val="30"/>
          <w:szCs w:val="30"/>
        </w:rPr>
        <w:t>187.84</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3</w:t>
      </w:r>
      <w:r>
        <w:rPr>
          <w:rFonts w:ascii="仿宋_GB2312" w:eastAsia="仿宋_GB2312" w:hAnsi="仿宋" w:cs="仿宋" w:hint="eastAsia"/>
          <w:color w:val="000000"/>
          <w:sz w:val="30"/>
          <w:szCs w:val="30"/>
        </w:rPr>
        <w:t>2</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w:t>
      </w:r>
    </w:p>
    <w:p w:rsidR="00937107" w:rsidRDefault="005B2A1E">
      <w:pPr>
        <w:spacing w:line="600" w:lineRule="exact"/>
        <w:ind w:firstLine="640"/>
        <w:rPr>
          <w:rFonts w:ascii="仿宋_GB2312" w:eastAsia="仿宋_GB2312" w:hAnsi="仿宋" w:cs="仿宋"/>
          <w:color w:val="000000"/>
          <w:sz w:val="30"/>
          <w:szCs w:val="30"/>
        </w:rPr>
      </w:pPr>
      <w:r>
        <w:rPr>
          <w:noProof/>
        </w:rPr>
        <w:drawing>
          <wp:anchor distT="0" distB="0" distL="114300" distR="114300" simplePos="0" relativeHeight="251663360" behindDoc="0" locked="0" layoutInCell="1" allowOverlap="1">
            <wp:simplePos x="0" y="0"/>
            <wp:positionH relativeFrom="column">
              <wp:posOffset>529590</wp:posOffset>
            </wp:positionH>
            <wp:positionV relativeFrom="paragraph">
              <wp:posOffset>85725</wp:posOffset>
            </wp:positionV>
            <wp:extent cx="4499610" cy="2255520"/>
            <wp:effectExtent l="0" t="0" r="15240" b="11430"/>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4"/>
                    <a:stretch>
                      <a:fillRect/>
                    </a:stretch>
                  </pic:blipFill>
                  <pic:spPr>
                    <a:xfrm>
                      <a:off x="0" y="0"/>
                      <a:ext cx="4499610" cy="2255520"/>
                    </a:xfrm>
                    <a:prstGeom prst="rect">
                      <a:avLst/>
                    </a:prstGeom>
                    <a:noFill/>
                    <a:ln>
                      <a:noFill/>
                    </a:ln>
                  </pic:spPr>
                </pic:pic>
              </a:graphicData>
            </a:graphic>
          </wp:anchor>
        </w:drawing>
      </w: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ind w:firstLine="640"/>
        <w:rPr>
          <w:rFonts w:ascii="仿宋_GB2312" w:eastAsia="仿宋_GB2312" w:hAnsi="仿宋" w:cs="仿宋"/>
          <w:color w:val="000000"/>
          <w:sz w:val="30"/>
          <w:szCs w:val="30"/>
        </w:rPr>
      </w:pPr>
    </w:p>
    <w:p w:rsidR="00937107" w:rsidRDefault="00937107">
      <w:pPr>
        <w:spacing w:line="600" w:lineRule="exact"/>
        <w:rPr>
          <w:rFonts w:ascii="仿宋_GB2312" w:eastAsia="仿宋_GB2312" w:hAnsi="仿宋" w:cs="仿宋"/>
          <w:color w:val="000000"/>
          <w:sz w:val="30"/>
          <w:szCs w:val="30"/>
        </w:rPr>
      </w:pPr>
    </w:p>
    <w:p w:rsidR="00937107" w:rsidRDefault="005B2A1E">
      <w:pPr>
        <w:numPr>
          <w:ilvl w:val="0"/>
          <w:numId w:val="2"/>
        </w:numPr>
        <w:spacing w:line="600" w:lineRule="exact"/>
        <w:ind w:firstLineChars="200" w:firstLine="643"/>
        <w:outlineLvl w:val="2"/>
        <w:rPr>
          <w:rFonts w:ascii="宋体" w:hAnsi="宋体" w:cs="宋体"/>
          <w:b/>
          <w:color w:val="000000"/>
          <w:sz w:val="32"/>
          <w:szCs w:val="32"/>
        </w:rPr>
      </w:pPr>
      <w:bookmarkStart w:id="37" w:name="_Toc15377212"/>
      <w:r>
        <w:rPr>
          <w:rFonts w:ascii="宋体" w:hAnsi="宋体" w:cs="宋体" w:hint="eastAsia"/>
          <w:b/>
          <w:color w:val="000000"/>
          <w:sz w:val="32"/>
          <w:szCs w:val="32"/>
        </w:rPr>
        <w:t>一般公共预算财政拨款支出决算具体情况</w:t>
      </w:r>
      <w:bookmarkEnd w:id="37"/>
    </w:p>
    <w:p w:rsidR="00937107" w:rsidRDefault="005B2A1E">
      <w:pPr>
        <w:spacing w:line="600" w:lineRule="exact"/>
        <w:ind w:firstLineChars="200" w:firstLine="600"/>
        <w:outlineLvl w:val="2"/>
        <w:rPr>
          <w:rFonts w:ascii="仿宋_GB2312" w:eastAsia="仿宋_GB2312" w:hAnsi="仿宋" w:cs="仿宋"/>
          <w:bCs/>
          <w:color w:val="000000"/>
          <w:sz w:val="30"/>
          <w:szCs w:val="30"/>
        </w:rPr>
      </w:pPr>
      <w:r>
        <w:rPr>
          <w:rFonts w:ascii="仿宋_GB2312" w:eastAsia="仿宋_GB2312" w:hAnsi="仿宋" w:cs="仿宋"/>
          <w:bCs/>
          <w:color w:val="000000"/>
          <w:sz w:val="30"/>
          <w:szCs w:val="30"/>
        </w:rPr>
        <w:t>201</w:t>
      </w:r>
      <w:r>
        <w:rPr>
          <w:rFonts w:ascii="仿宋_GB2312" w:eastAsia="仿宋_GB2312" w:hAnsi="仿宋" w:cs="仿宋" w:hint="eastAsia"/>
          <w:bCs/>
          <w:color w:val="000000"/>
          <w:sz w:val="30"/>
          <w:szCs w:val="30"/>
        </w:rPr>
        <w:t>9</w:t>
      </w:r>
      <w:r>
        <w:rPr>
          <w:rFonts w:ascii="仿宋_GB2312" w:eastAsia="仿宋_GB2312" w:hAnsi="仿宋" w:cs="仿宋" w:hint="eastAsia"/>
          <w:bCs/>
          <w:color w:val="000000"/>
          <w:sz w:val="30"/>
          <w:szCs w:val="30"/>
        </w:rPr>
        <w:t>年一般公共预算支出决算数为</w:t>
      </w:r>
      <w:r>
        <w:rPr>
          <w:rFonts w:ascii="仿宋_GB2312" w:eastAsia="仿宋_GB2312" w:hAnsi="仿宋" w:cs="仿宋" w:hint="eastAsia"/>
          <w:bCs/>
          <w:color w:val="000000"/>
          <w:sz w:val="30"/>
          <w:szCs w:val="30"/>
        </w:rPr>
        <w:t>585.05</w:t>
      </w:r>
      <w:r>
        <w:rPr>
          <w:rFonts w:ascii="仿宋_GB2312" w:eastAsia="仿宋_GB2312" w:hAnsi="仿宋" w:cs="仿宋" w:hint="eastAsia"/>
          <w:bCs/>
          <w:color w:val="000000"/>
          <w:sz w:val="30"/>
          <w:szCs w:val="30"/>
        </w:rPr>
        <w:t>，完成预算</w:t>
      </w:r>
      <w:r>
        <w:rPr>
          <w:rFonts w:ascii="仿宋_GB2312" w:eastAsia="仿宋_GB2312" w:hAnsi="仿宋" w:cs="仿宋" w:hint="eastAsia"/>
          <w:bCs/>
          <w:color w:val="000000"/>
          <w:sz w:val="30"/>
          <w:szCs w:val="30"/>
        </w:rPr>
        <w:t>100.46</w:t>
      </w:r>
      <w:r>
        <w:rPr>
          <w:rFonts w:ascii="仿宋_GB2312" w:eastAsia="仿宋_GB2312" w:hAnsi="仿宋" w:cs="仿宋"/>
          <w:bCs/>
          <w:color w:val="000000"/>
          <w:sz w:val="30"/>
          <w:szCs w:val="30"/>
        </w:rPr>
        <w:t>%</w:t>
      </w:r>
      <w:r>
        <w:rPr>
          <w:rFonts w:ascii="仿宋_GB2312" w:eastAsia="仿宋_GB2312" w:hAnsi="仿宋" w:cs="仿宋" w:hint="eastAsia"/>
          <w:bCs/>
          <w:color w:val="000000"/>
          <w:sz w:val="30"/>
          <w:szCs w:val="30"/>
        </w:rPr>
        <w:t>。其中：</w:t>
      </w:r>
    </w:p>
    <w:p w:rsidR="00937107" w:rsidRDefault="005B2A1E">
      <w:pPr>
        <w:spacing w:line="600" w:lineRule="exact"/>
        <w:ind w:firstLineChars="200" w:firstLine="600"/>
        <w:rPr>
          <w:rFonts w:ascii="仿宋_GB2312" w:eastAsia="仿宋_GB2312" w:hAnsi="仿宋"/>
          <w:b/>
          <w:bCs/>
          <w:color w:val="000000"/>
          <w:sz w:val="30"/>
          <w:szCs w:val="30"/>
        </w:rPr>
      </w:pPr>
      <w:r>
        <w:rPr>
          <w:rStyle w:val="a7"/>
          <w:rFonts w:ascii="仿宋_GB2312" w:eastAsia="仿宋_GB2312" w:hAnsi="仿宋" w:cs="仿宋"/>
          <w:b w:val="0"/>
          <w:color w:val="000000"/>
          <w:sz w:val="30"/>
          <w:szCs w:val="30"/>
        </w:rPr>
        <w:t>1.</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208</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20805</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2080502</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2080505</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2080506</w:t>
      </w:r>
      <w:r>
        <w:rPr>
          <w:rFonts w:ascii="仿宋_GB2312" w:eastAsia="仿宋_GB2312" w:hAnsi="仿宋" w:cs="仿宋" w:hint="eastAsia"/>
          <w:color w:val="000000"/>
          <w:sz w:val="30"/>
          <w:szCs w:val="30"/>
        </w:rPr>
        <w:t>社会保障和就业（类）</w:t>
      </w:r>
      <w:r>
        <w:rPr>
          <w:rStyle w:val="a7"/>
          <w:rFonts w:ascii="仿宋_GB2312" w:eastAsia="仿宋_GB2312" w:hAnsi="仿宋" w:cs="仿宋"/>
          <w:b w:val="0"/>
          <w:color w:val="000000"/>
          <w:sz w:val="30"/>
          <w:szCs w:val="30"/>
        </w:rPr>
        <w:t xml:space="preserve"> </w:t>
      </w:r>
      <w:r>
        <w:rPr>
          <w:rStyle w:val="a7"/>
          <w:rFonts w:ascii="仿宋_GB2312" w:eastAsia="仿宋_GB2312" w:hAnsi="仿宋" w:cs="仿宋" w:hint="eastAsia"/>
          <w:b w:val="0"/>
          <w:color w:val="000000"/>
          <w:sz w:val="30"/>
          <w:szCs w:val="30"/>
        </w:rPr>
        <w:t>支出决算为</w:t>
      </w:r>
      <w:r>
        <w:rPr>
          <w:rStyle w:val="a7"/>
          <w:rFonts w:ascii="仿宋_GB2312" w:eastAsia="仿宋_GB2312" w:hAnsi="仿宋" w:cs="仿宋" w:hint="eastAsia"/>
          <w:b w:val="0"/>
          <w:color w:val="000000"/>
          <w:sz w:val="30"/>
          <w:szCs w:val="30"/>
        </w:rPr>
        <w:t>76.18</w:t>
      </w:r>
      <w:r>
        <w:rPr>
          <w:rStyle w:val="a7"/>
          <w:rFonts w:ascii="仿宋_GB2312" w:eastAsia="仿宋_GB2312" w:hAnsi="仿宋" w:cs="仿宋" w:hint="eastAsia"/>
          <w:b w:val="0"/>
          <w:color w:val="000000"/>
          <w:sz w:val="30"/>
          <w:szCs w:val="30"/>
        </w:rPr>
        <w:t>万元，完成预算</w:t>
      </w:r>
      <w:r>
        <w:rPr>
          <w:rStyle w:val="a7"/>
          <w:rFonts w:ascii="仿宋_GB2312" w:eastAsia="仿宋_GB2312" w:hAnsi="仿宋" w:cs="仿宋"/>
          <w:b w:val="0"/>
          <w:color w:val="000000"/>
          <w:sz w:val="30"/>
          <w:szCs w:val="30"/>
        </w:rPr>
        <w:t>100%</w:t>
      </w:r>
      <w:r>
        <w:rPr>
          <w:rStyle w:val="a7"/>
          <w:rFonts w:ascii="仿宋_GB2312" w:eastAsia="仿宋_GB2312" w:hAnsi="仿宋" w:cs="仿宋" w:hint="eastAsia"/>
          <w:b w:val="0"/>
          <w:color w:val="000000"/>
          <w:sz w:val="30"/>
          <w:szCs w:val="30"/>
        </w:rPr>
        <w:t>。</w:t>
      </w:r>
    </w:p>
    <w:p w:rsidR="00937107" w:rsidRDefault="005B2A1E" w:rsidP="00602565">
      <w:pPr>
        <w:spacing w:line="600" w:lineRule="exact"/>
        <w:ind w:firstLineChars="200" w:firstLine="600"/>
        <w:rPr>
          <w:rFonts w:ascii="仿宋_GB2312" w:eastAsia="仿宋_GB2312" w:hAnsi="仿宋"/>
          <w:b/>
          <w:bCs/>
          <w:color w:val="000000"/>
          <w:sz w:val="30"/>
          <w:szCs w:val="30"/>
        </w:rPr>
      </w:pPr>
      <w:r>
        <w:rPr>
          <w:rStyle w:val="a7"/>
          <w:rFonts w:ascii="仿宋_GB2312" w:eastAsia="仿宋_GB2312" w:hAnsi="仿宋" w:cs="仿宋"/>
          <w:color w:val="000000"/>
          <w:sz w:val="30"/>
          <w:szCs w:val="30"/>
        </w:rPr>
        <w:t>2.</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210</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21011</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2101102</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2109901</w:t>
      </w:r>
      <w:r>
        <w:rPr>
          <w:rFonts w:ascii="仿宋_GB2312" w:eastAsia="仿宋_GB2312" w:hAnsi="仿宋" w:cs="仿宋" w:hint="eastAsia"/>
          <w:color w:val="000000"/>
          <w:sz w:val="30"/>
          <w:szCs w:val="30"/>
        </w:rPr>
        <w:t>医疗卫生</w:t>
      </w:r>
      <w:r>
        <w:rPr>
          <w:rStyle w:val="a7"/>
          <w:rFonts w:ascii="仿宋_GB2312" w:eastAsia="仿宋_GB2312" w:hAnsi="仿宋" w:cs="仿宋" w:hint="eastAsia"/>
          <w:b w:val="0"/>
          <w:color w:val="000000"/>
          <w:sz w:val="30"/>
          <w:szCs w:val="30"/>
        </w:rPr>
        <w:t>支出决算为</w:t>
      </w:r>
      <w:r>
        <w:rPr>
          <w:rStyle w:val="a7"/>
          <w:rFonts w:ascii="仿宋_GB2312" w:eastAsia="仿宋_GB2312" w:hAnsi="仿宋" w:cs="仿宋"/>
          <w:b w:val="0"/>
          <w:color w:val="000000"/>
          <w:sz w:val="30"/>
          <w:szCs w:val="30"/>
        </w:rPr>
        <w:t>18.</w:t>
      </w:r>
      <w:r>
        <w:rPr>
          <w:rStyle w:val="a7"/>
          <w:rFonts w:ascii="仿宋_GB2312" w:eastAsia="仿宋_GB2312" w:hAnsi="仿宋" w:cs="仿宋" w:hint="eastAsia"/>
          <w:b w:val="0"/>
          <w:color w:val="000000"/>
          <w:sz w:val="30"/>
          <w:szCs w:val="30"/>
        </w:rPr>
        <w:t>20</w:t>
      </w:r>
      <w:r>
        <w:rPr>
          <w:rStyle w:val="a7"/>
          <w:rFonts w:ascii="仿宋_GB2312" w:eastAsia="仿宋_GB2312" w:hAnsi="仿宋" w:cs="仿宋" w:hint="eastAsia"/>
          <w:b w:val="0"/>
          <w:color w:val="000000"/>
          <w:sz w:val="30"/>
          <w:szCs w:val="30"/>
        </w:rPr>
        <w:t>万元，完成预算</w:t>
      </w:r>
      <w:r>
        <w:rPr>
          <w:rStyle w:val="a7"/>
          <w:rFonts w:ascii="仿宋_GB2312" w:eastAsia="仿宋_GB2312" w:hAnsi="仿宋" w:cs="仿宋"/>
          <w:b w:val="0"/>
          <w:color w:val="000000"/>
          <w:sz w:val="30"/>
          <w:szCs w:val="30"/>
        </w:rPr>
        <w:t>100%</w:t>
      </w:r>
      <w:r>
        <w:rPr>
          <w:rStyle w:val="a7"/>
          <w:rFonts w:ascii="仿宋_GB2312" w:eastAsia="仿宋_GB2312" w:hAnsi="仿宋" w:cs="仿宋" w:hint="eastAsia"/>
          <w:b w:val="0"/>
          <w:color w:val="000000"/>
          <w:sz w:val="30"/>
          <w:szCs w:val="30"/>
        </w:rPr>
        <w:t>。</w:t>
      </w:r>
    </w:p>
    <w:p w:rsidR="00937107" w:rsidRDefault="005B2A1E">
      <w:pPr>
        <w:spacing w:line="600" w:lineRule="exact"/>
        <w:ind w:firstLine="640"/>
        <w:rPr>
          <w:rFonts w:ascii="仿宋_GB2312" w:eastAsia="仿宋_GB2312" w:hAnsi="仿宋" w:cs="仿宋"/>
          <w:color w:val="000000"/>
          <w:sz w:val="30"/>
          <w:szCs w:val="30"/>
        </w:rPr>
      </w:pPr>
      <w:r>
        <w:rPr>
          <w:rFonts w:ascii="仿宋_GB2312" w:eastAsia="仿宋_GB2312" w:hAnsi="仿宋" w:cs="仿宋"/>
          <w:color w:val="000000"/>
          <w:sz w:val="30"/>
          <w:szCs w:val="30"/>
        </w:rPr>
        <w:t>3.</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212</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21201</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2120103</w:t>
      </w:r>
      <w:r>
        <w:rPr>
          <w:rFonts w:ascii="仿宋_GB2312" w:eastAsia="仿宋_GB2312" w:hAnsi="仿宋" w:cs="仿宋" w:hint="eastAsia"/>
          <w:color w:val="000000"/>
          <w:sz w:val="30"/>
          <w:szCs w:val="30"/>
        </w:rPr>
        <w:t>城乡社区支出</w:t>
      </w:r>
      <w:r>
        <w:rPr>
          <w:rStyle w:val="a7"/>
          <w:rFonts w:ascii="仿宋_GB2312" w:eastAsia="仿宋_GB2312" w:hAnsi="仿宋" w:cs="仿宋" w:hint="eastAsia"/>
          <w:b w:val="0"/>
          <w:color w:val="000000"/>
          <w:sz w:val="30"/>
          <w:szCs w:val="30"/>
        </w:rPr>
        <w:t>支出决算为</w:t>
      </w:r>
      <w:r>
        <w:rPr>
          <w:rFonts w:ascii="仿宋_GB2312" w:eastAsia="仿宋_GB2312" w:hAnsi="仿宋" w:cs="仿宋" w:hint="eastAsia"/>
          <w:color w:val="000000"/>
          <w:sz w:val="30"/>
          <w:szCs w:val="30"/>
        </w:rPr>
        <w:t>302.83</w:t>
      </w:r>
      <w:r>
        <w:rPr>
          <w:rFonts w:ascii="仿宋_GB2312" w:eastAsia="仿宋_GB2312" w:hAnsi="仿宋" w:cs="仿宋" w:hint="eastAsia"/>
          <w:color w:val="000000"/>
          <w:sz w:val="30"/>
          <w:szCs w:val="30"/>
        </w:rPr>
        <w:t>万元</w:t>
      </w:r>
      <w:r>
        <w:rPr>
          <w:rStyle w:val="a7"/>
          <w:rFonts w:ascii="仿宋_GB2312" w:eastAsia="仿宋_GB2312" w:hAnsi="仿宋" w:cs="仿宋" w:hint="eastAsia"/>
          <w:b w:val="0"/>
          <w:color w:val="000000"/>
          <w:sz w:val="30"/>
          <w:szCs w:val="30"/>
        </w:rPr>
        <w:t>，完成预算</w:t>
      </w:r>
      <w:r>
        <w:rPr>
          <w:rStyle w:val="a7"/>
          <w:rFonts w:ascii="仿宋_GB2312" w:eastAsia="仿宋_GB2312" w:hAnsi="仿宋" w:cs="仿宋" w:hint="eastAsia"/>
          <w:b w:val="0"/>
          <w:color w:val="000000"/>
          <w:sz w:val="30"/>
          <w:szCs w:val="30"/>
        </w:rPr>
        <w:t>99.80</w:t>
      </w:r>
      <w:r>
        <w:rPr>
          <w:rStyle w:val="a7"/>
          <w:rFonts w:ascii="仿宋_GB2312" w:eastAsia="仿宋_GB2312" w:hAnsi="仿宋" w:cs="仿宋"/>
          <w:b w:val="0"/>
          <w:color w:val="000000"/>
          <w:sz w:val="30"/>
          <w:szCs w:val="30"/>
        </w:rPr>
        <w:t>%</w:t>
      </w:r>
      <w:r>
        <w:rPr>
          <w:rStyle w:val="a7"/>
          <w:rFonts w:ascii="仿宋_GB2312" w:eastAsia="仿宋_GB2312" w:hAnsi="仿宋" w:cs="仿宋" w:hint="eastAsia"/>
          <w:b w:val="0"/>
          <w:color w:val="000000"/>
          <w:sz w:val="30"/>
          <w:szCs w:val="30"/>
        </w:rPr>
        <w:t>，决算</w:t>
      </w:r>
      <w:r>
        <w:rPr>
          <w:rStyle w:val="a7"/>
          <w:rFonts w:ascii="仿宋_GB2312" w:eastAsia="仿宋_GB2312" w:hAnsi="仿宋" w:cs="仿宋" w:hint="eastAsia"/>
          <w:b w:val="0"/>
          <w:color w:val="000000"/>
          <w:sz w:val="30"/>
          <w:szCs w:val="30"/>
        </w:rPr>
        <w:t>小</w:t>
      </w:r>
      <w:r>
        <w:rPr>
          <w:rStyle w:val="a7"/>
          <w:rFonts w:ascii="仿宋_GB2312" w:eastAsia="仿宋_GB2312" w:hAnsi="仿宋" w:cs="仿宋" w:hint="eastAsia"/>
          <w:b w:val="0"/>
          <w:color w:val="000000"/>
          <w:sz w:val="30"/>
          <w:szCs w:val="30"/>
        </w:rPr>
        <w:t>于预算主要原因：</w:t>
      </w:r>
      <w:r>
        <w:rPr>
          <w:rStyle w:val="a7"/>
          <w:rFonts w:ascii="仿宋_GB2312" w:eastAsia="仿宋_GB2312" w:cs="仿宋" w:hint="eastAsia"/>
          <w:b w:val="0"/>
          <w:sz w:val="30"/>
          <w:szCs w:val="30"/>
        </w:rPr>
        <w:t>财政应返回额度</w:t>
      </w:r>
      <w:r>
        <w:rPr>
          <w:rFonts w:ascii="仿宋_GB2312" w:eastAsia="仿宋_GB2312" w:hAnsi="仿宋" w:cs="仿宋" w:hint="eastAsia"/>
          <w:color w:val="000000"/>
          <w:sz w:val="30"/>
          <w:szCs w:val="30"/>
        </w:rPr>
        <w:t>。</w:t>
      </w:r>
    </w:p>
    <w:p w:rsidR="00937107" w:rsidRDefault="005B2A1E">
      <w:pPr>
        <w:spacing w:line="600" w:lineRule="exact"/>
        <w:ind w:firstLine="640"/>
        <w:rPr>
          <w:rFonts w:ascii="仿宋" w:eastAsia="仿宋" w:hAnsi="仿宋"/>
          <w:b/>
          <w:color w:val="000000"/>
          <w:sz w:val="32"/>
          <w:szCs w:val="32"/>
        </w:rPr>
      </w:pPr>
      <w:r>
        <w:rPr>
          <w:rFonts w:ascii="仿宋_GB2312" w:eastAsia="仿宋_GB2312" w:hAnsi="仿宋" w:cs="仿宋"/>
          <w:color w:val="000000"/>
          <w:sz w:val="30"/>
          <w:szCs w:val="30"/>
        </w:rPr>
        <w:t>4.</w:t>
      </w:r>
      <w:r>
        <w:rPr>
          <w:rFonts w:ascii="仿宋_GB2312" w:eastAsia="仿宋_GB2312" w:hAnsi="仿宋" w:cs="仿宋" w:hint="eastAsia"/>
          <w:color w:val="000000"/>
          <w:sz w:val="30"/>
          <w:szCs w:val="30"/>
        </w:rPr>
        <w:t>（类）</w:t>
      </w:r>
      <w:r>
        <w:rPr>
          <w:rFonts w:ascii="仿宋_GB2312" w:eastAsia="仿宋_GB2312" w:hAnsi="仿宋" w:cs="仿宋"/>
          <w:color w:val="000000"/>
          <w:sz w:val="30"/>
          <w:szCs w:val="30"/>
        </w:rPr>
        <w:t>221</w:t>
      </w:r>
      <w:r>
        <w:rPr>
          <w:rFonts w:ascii="仿宋_GB2312" w:eastAsia="仿宋_GB2312" w:hAnsi="仿宋" w:cs="仿宋" w:hint="eastAsia"/>
          <w:color w:val="000000"/>
          <w:sz w:val="30"/>
          <w:szCs w:val="30"/>
        </w:rPr>
        <w:t>（款）</w:t>
      </w:r>
      <w:r>
        <w:rPr>
          <w:rFonts w:ascii="仿宋_GB2312" w:eastAsia="仿宋_GB2312" w:hAnsi="仿宋" w:cs="仿宋"/>
          <w:color w:val="000000"/>
          <w:sz w:val="30"/>
          <w:szCs w:val="30"/>
        </w:rPr>
        <w:t>22102</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22103</w:t>
      </w:r>
      <w:r>
        <w:rPr>
          <w:rFonts w:ascii="仿宋_GB2312" w:eastAsia="仿宋_GB2312" w:hAnsi="仿宋" w:cs="仿宋" w:hint="eastAsia"/>
          <w:color w:val="000000"/>
          <w:sz w:val="30"/>
          <w:szCs w:val="30"/>
        </w:rPr>
        <w:t>（项）</w:t>
      </w:r>
      <w:r>
        <w:rPr>
          <w:rFonts w:ascii="仿宋_GB2312" w:eastAsia="仿宋_GB2312" w:hAnsi="仿宋" w:cs="仿宋"/>
          <w:color w:val="000000"/>
          <w:sz w:val="30"/>
          <w:szCs w:val="30"/>
        </w:rPr>
        <w:t>2210201</w:t>
      </w:r>
      <w:r>
        <w:rPr>
          <w:rFonts w:ascii="仿宋_GB2312" w:eastAsia="仿宋_GB2312" w:hAnsi="仿宋" w:cs="仿宋" w:hint="eastAsia"/>
          <w:color w:val="000000"/>
          <w:sz w:val="30"/>
          <w:szCs w:val="30"/>
        </w:rPr>
        <w:t>、</w:t>
      </w:r>
      <w:r>
        <w:rPr>
          <w:rFonts w:ascii="仿宋_GB2312" w:eastAsia="仿宋_GB2312" w:hAnsi="仿宋" w:cs="仿宋"/>
          <w:color w:val="000000"/>
          <w:sz w:val="30"/>
          <w:szCs w:val="30"/>
        </w:rPr>
        <w:t>2210301</w:t>
      </w:r>
      <w:r>
        <w:rPr>
          <w:rFonts w:ascii="仿宋_GB2312" w:eastAsia="仿宋_GB2312" w:hAnsi="仿宋" w:cs="仿宋" w:hint="eastAsia"/>
          <w:color w:val="000000"/>
          <w:sz w:val="30"/>
          <w:szCs w:val="30"/>
        </w:rPr>
        <w:t>住房保障</w:t>
      </w:r>
      <w:r>
        <w:rPr>
          <w:rStyle w:val="a7"/>
          <w:rFonts w:ascii="仿宋_GB2312" w:eastAsia="仿宋_GB2312" w:hAnsi="仿宋" w:cs="仿宋" w:hint="eastAsia"/>
          <w:b w:val="0"/>
          <w:color w:val="000000"/>
          <w:sz w:val="30"/>
          <w:szCs w:val="30"/>
        </w:rPr>
        <w:t>支出决算为</w:t>
      </w:r>
      <w:r>
        <w:rPr>
          <w:rStyle w:val="a7"/>
          <w:rFonts w:ascii="仿宋_GB2312" w:eastAsia="仿宋_GB2312" w:hAnsi="仿宋" w:cs="仿宋" w:hint="eastAsia"/>
          <w:b w:val="0"/>
          <w:color w:val="000000"/>
          <w:sz w:val="30"/>
          <w:szCs w:val="30"/>
        </w:rPr>
        <w:t>187.84</w:t>
      </w:r>
      <w:r>
        <w:rPr>
          <w:rStyle w:val="a7"/>
          <w:rFonts w:ascii="仿宋_GB2312" w:eastAsia="仿宋_GB2312" w:hAnsi="仿宋" w:cs="仿宋" w:hint="eastAsia"/>
          <w:b w:val="0"/>
          <w:color w:val="000000"/>
          <w:sz w:val="30"/>
          <w:szCs w:val="30"/>
        </w:rPr>
        <w:t>万元，完成预算</w:t>
      </w:r>
      <w:r>
        <w:rPr>
          <w:rStyle w:val="a7"/>
          <w:rFonts w:ascii="仿宋_GB2312" w:eastAsia="仿宋_GB2312" w:hAnsi="仿宋" w:cs="仿宋" w:hint="eastAsia"/>
          <w:b w:val="0"/>
          <w:color w:val="000000"/>
          <w:sz w:val="30"/>
          <w:szCs w:val="30"/>
        </w:rPr>
        <w:t>28.34</w:t>
      </w:r>
      <w:r>
        <w:rPr>
          <w:rStyle w:val="a7"/>
          <w:rFonts w:ascii="仿宋_GB2312" w:eastAsia="仿宋_GB2312" w:hAnsi="仿宋" w:cs="仿宋"/>
          <w:b w:val="0"/>
          <w:color w:val="000000"/>
          <w:sz w:val="30"/>
          <w:szCs w:val="30"/>
        </w:rPr>
        <w:t>%</w:t>
      </w:r>
      <w:r>
        <w:rPr>
          <w:rStyle w:val="a7"/>
          <w:rFonts w:ascii="仿宋_GB2312" w:eastAsia="仿宋_GB2312" w:hAnsi="仿宋" w:cs="仿宋" w:hint="eastAsia"/>
          <w:b w:val="0"/>
          <w:color w:val="000000"/>
          <w:sz w:val="30"/>
          <w:szCs w:val="30"/>
        </w:rPr>
        <w:t>，</w:t>
      </w:r>
      <w:r>
        <w:rPr>
          <w:rStyle w:val="a7"/>
          <w:rFonts w:ascii="仿宋_GB2312" w:eastAsia="仿宋_GB2312" w:hAnsi="仿宋" w:cs="仿宋" w:hint="eastAsia"/>
          <w:b w:val="0"/>
          <w:color w:val="000000"/>
          <w:sz w:val="30"/>
          <w:szCs w:val="30"/>
        </w:rPr>
        <w:t>决算</w:t>
      </w:r>
      <w:r>
        <w:rPr>
          <w:rStyle w:val="a7"/>
          <w:rFonts w:ascii="仿宋_GB2312" w:eastAsia="仿宋_GB2312" w:hAnsi="仿宋" w:cs="仿宋" w:hint="eastAsia"/>
          <w:b w:val="0"/>
          <w:color w:val="000000"/>
          <w:sz w:val="30"/>
          <w:szCs w:val="30"/>
        </w:rPr>
        <w:t>小</w:t>
      </w:r>
      <w:r>
        <w:rPr>
          <w:rStyle w:val="a7"/>
          <w:rFonts w:ascii="仿宋_GB2312" w:eastAsia="仿宋_GB2312" w:hAnsi="仿宋" w:cs="仿宋" w:hint="eastAsia"/>
          <w:b w:val="0"/>
          <w:color w:val="000000"/>
          <w:sz w:val="30"/>
          <w:szCs w:val="30"/>
        </w:rPr>
        <w:t>于预算主要原因：</w:t>
      </w:r>
      <w:r>
        <w:rPr>
          <w:rStyle w:val="a7"/>
          <w:rFonts w:ascii="仿宋_GB2312" w:eastAsia="仿宋_GB2312" w:hAnsi="仿宋" w:cs="仿宋" w:hint="eastAsia"/>
          <w:b w:val="0"/>
          <w:color w:val="000000"/>
          <w:sz w:val="30"/>
          <w:szCs w:val="30"/>
        </w:rPr>
        <w:t>廉租房项目结转资金</w:t>
      </w:r>
      <w:r>
        <w:rPr>
          <w:rFonts w:ascii="仿宋_GB2312" w:eastAsia="仿宋_GB2312" w:hAnsi="仿宋" w:cs="仿宋" w:hint="eastAsia"/>
          <w:color w:val="000000"/>
          <w:sz w:val="30"/>
          <w:szCs w:val="30"/>
        </w:rPr>
        <w:t>。</w:t>
      </w:r>
    </w:p>
    <w:p w:rsidR="00937107" w:rsidRDefault="005B2A1E" w:rsidP="00602565">
      <w:pPr>
        <w:spacing w:line="600" w:lineRule="exact"/>
        <w:ind w:firstLineChars="200" w:firstLine="600"/>
        <w:rPr>
          <w:rFonts w:ascii="仿宋_GB2312" w:eastAsia="仿宋_GB2312" w:hAnsi="仿宋_GB2312" w:cs="仿宋_GB2312"/>
          <w:b/>
          <w:color w:val="FF0000"/>
          <w:sz w:val="30"/>
          <w:szCs w:val="30"/>
        </w:rPr>
      </w:pPr>
      <w:r>
        <w:rPr>
          <w:rFonts w:ascii="仿宋_GB2312" w:eastAsia="仿宋_GB2312" w:hAnsi="仿宋_GB2312" w:cs="仿宋_GB2312" w:hint="eastAsia"/>
          <w:b/>
          <w:color w:val="FF0000"/>
          <w:sz w:val="30"/>
          <w:szCs w:val="30"/>
        </w:rPr>
        <w:t>（注：数据来源于财决</w:t>
      </w:r>
      <w:r>
        <w:rPr>
          <w:rFonts w:ascii="仿宋_GB2312" w:eastAsia="仿宋_GB2312" w:hAnsi="仿宋_GB2312" w:cs="仿宋_GB2312" w:hint="eastAsia"/>
          <w:b/>
          <w:color w:val="FF0000"/>
          <w:sz w:val="30"/>
          <w:szCs w:val="30"/>
        </w:rPr>
        <w:t>Z01-1</w:t>
      </w:r>
      <w:r>
        <w:rPr>
          <w:rFonts w:ascii="仿宋_GB2312" w:eastAsia="仿宋_GB2312" w:hAnsi="仿宋_GB2312" w:cs="仿宋_GB2312" w:hint="eastAsia"/>
          <w:b/>
          <w:color w:val="FF0000"/>
          <w:sz w:val="30"/>
          <w:szCs w:val="30"/>
        </w:rPr>
        <w:t>表，罗列全部功能分类科目至项级。上述“预算”口径为调整预算数。增减变动原因为决算数</w:t>
      </w:r>
      <w:r>
        <w:rPr>
          <w:rFonts w:ascii="仿宋_GB2312" w:eastAsia="仿宋_GB2312" w:hAnsi="仿宋_GB2312" w:cs="仿宋_GB2312" w:hint="eastAsia"/>
          <w:b/>
          <w:color w:val="FF0000"/>
          <w:sz w:val="30"/>
          <w:szCs w:val="30"/>
        </w:rPr>
        <w:t>&lt;</w:t>
      </w:r>
      <w:r>
        <w:rPr>
          <w:rFonts w:ascii="仿宋_GB2312" w:eastAsia="仿宋_GB2312" w:hAnsi="仿宋_GB2312" w:cs="仿宋_GB2312" w:hint="eastAsia"/>
          <w:b/>
          <w:color w:val="FF0000"/>
          <w:sz w:val="30"/>
          <w:szCs w:val="30"/>
        </w:rPr>
        <w:t>项级</w:t>
      </w:r>
      <w:r>
        <w:rPr>
          <w:rFonts w:ascii="仿宋_GB2312" w:eastAsia="仿宋_GB2312" w:hAnsi="仿宋_GB2312" w:cs="仿宋_GB2312" w:hint="eastAsia"/>
          <w:b/>
          <w:color w:val="FF0000"/>
          <w:sz w:val="30"/>
          <w:szCs w:val="30"/>
        </w:rPr>
        <w:t>&gt;</w:t>
      </w:r>
      <w:r>
        <w:rPr>
          <w:rFonts w:ascii="仿宋_GB2312" w:eastAsia="仿宋_GB2312" w:hAnsi="仿宋_GB2312" w:cs="仿宋_GB2312" w:hint="eastAsia"/>
          <w:b/>
          <w:color w:val="FF0000"/>
          <w:sz w:val="30"/>
          <w:szCs w:val="30"/>
        </w:rPr>
        <w:t>和调整预算数</w:t>
      </w:r>
      <w:r>
        <w:rPr>
          <w:rFonts w:ascii="仿宋_GB2312" w:eastAsia="仿宋_GB2312" w:hAnsi="仿宋_GB2312" w:cs="仿宋_GB2312" w:hint="eastAsia"/>
          <w:b/>
          <w:color w:val="FF0000"/>
          <w:sz w:val="30"/>
          <w:szCs w:val="30"/>
        </w:rPr>
        <w:t>&lt;</w:t>
      </w:r>
      <w:r>
        <w:rPr>
          <w:rFonts w:ascii="仿宋_GB2312" w:eastAsia="仿宋_GB2312" w:hAnsi="仿宋_GB2312" w:cs="仿宋_GB2312" w:hint="eastAsia"/>
          <w:b/>
          <w:color w:val="FF0000"/>
          <w:sz w:val="30"/>
          <w:szCs w:val="30"/>
        </w:rPr>
        <w:t>项级</w:t>
      </w:r>
      <w:r>
        <w:rPr>
          <w:rFonts w:ascii="仿宋_GB2312" w:eastAsia="仿宋_GB2312" w:hAnsi="仿宋_GB2312" w:cs="仿宋_GB2312" w:hint="eastAsia"/>
          <w:b/>
          <w:color w:val="FF0000"/>
          <w:sz w:val="30"/>
          <w:szCs w:val="30"/>
        </w:rPr>
        <w:t>&gt;</w:t>
      </w:r>
      <w:r>
        <w:rPr>
          <w:rFonts w:ascii="仿宋_GB2312" w:eastAsia="仿宋_GB2312" w:hAnsi="仿宋_GB2312" w:cs="仿宋_GB2312" w:hint="eastAsia"/>
          <w:b/>
          <w:color w:val="FF0000"/>
          <w:sz w:val="30"/>
          <w:szCs w:val="30"/>
        </w:rPr>
        <w:t>比较，与预算数持平可以不写原因。）</w:t>
      </w:r>
    </w:p>
    <w:p w:rsidR="00937107" w:rsidRDefault="005B2A1E">
      <w:pPr>
        <w:tabs>
          <w:tab w:val="right" w:pos="8306"/>
        </w:tabs>
        <w:spacing w:line="600" w:lineRule="exact"/>
        <w:ind w:left="640"/>
        <w:outlineLvl w:val="1"/>
        <w:rPr>
          <w:rStyle w:val="2Char"/>
          <w:rFonts w:ascii="黑体" w:eastAsia="黑体" w:hAnsi="黑体"/>
          <w:b w:val="0"/>
        </w:rPr>
      </w:pPr>
      <w:bookmarkStart w:id="38" w:name="_Toc15377214"/>
      <w:bookmarkStart w:id="39" w:name="_Toc15396608"/>
      <w:r>
        <w:rPr>
          <w:rFonts w:ascii="黑体" w:eastAsia="黑体" w:hAnsi="黑体" w:hint="eastAsia"/>
          <w:b/>
          <w:color w:val="000000"/>
          <w:sz w:val="32"/>
          <w:szCs w:val="32"/>
        </w:rPr>
        <w:t>六、</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p>
    <w:p w:rsidR="00937107" w:rsidRDefault="005B2A1E">
      <w:pPr>
        <w:spacing w:line="600" w:lineRule="exact"/>
        <w:ind w:firstLine="645"/>
        <w:rPr>
          <w:rFonts w:ascii="仿宋_GB2312" w:eastAsia="仿宋_GB2312" w:hAnsi="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年一般公共预算财政拨款基本支出</w:t>
      </w:r>
      <w:r>
        <w:rPr>
          <w:rFonts w:ascii="仿宋_GB2312" w:eastAsia="仿宋_GB2312" w:hAnsi="仿宋" w:cs="仿宋" w:hint="eastAsia"/>
          <w:color w:val="000000"/>
          <w:sz w:val="30"/>
          <w:szCs w:val="30"/>
        </w:rPr>
        <w:t>585.05</w:t>
      </w:r>
      <w:r>
        <w:rPr>
          <w:rFonts w:ascii="仿宋_GB2312" w:eastAsia="仿宋_GB2312" w:hAnsi="仿宋" w:cs="仿宋" w:hint="eastAsia"/>
          <w:color w:val="000000"/>
          <w:sz w:val="30"/>
          <w:szCs w:val="30"/>
        </w:rPr>
        <w:t>万元，其中：</w:t>
      </w:r>
    </w:p>
    <w:p w:rsidR="00937107" w:rsidRDefault="005B2A1E">
      <w:pPr>
        <w:spacing w:line="600" w:lineRule="exact"/>
        <w:ind w:firstLine="645"/>
        <w:rPr>
          <w:rStyle w:val="2Char"/>
        </w:rPr>
      </w:pPr>
      <w:r>
        <w:rPr>
          <w:rFonts w:ascii="仿宋_GB2312" w:eastAsia="仿宋_GB2312" w:hAnsi="仿宋" w:cs="仿宋" w:hint="eastAsia"/>
          <w:color w:val="000000"/>
          <w:sz w:val="30"/>
          <w:szCs w:val="30"/>
        </w:rPr>
        <w:t>人员经费</w:t>
      </w:r>
      <w:r>
        <w:rPr>
          <w:rFonts w:ascii="仿宋_GB2312" w:eastAsia="仿宋_GB2312" w:hAnsi="仿宋" w:cs="仿宋" w:hint="eastAsia"/>
          <w:color w:val="000000"/>
          <w:sz w:val="30"/>
          <w:szCs w:val="30"/>
        </w:rPr>
        <w:t>378.93</w:t>
      </w:r>
      <w:r>
        <w:rPr>
          <w:rFonts w:ascii="仿宋_GB2312" w:eastAsia="仿宋_GB2312" w:hAnsi="仿宋" w:cs="仿宋" w:hint="eastAsia"/>
          <w:color w:val="000000"/>
          <w:sz w:val="30"/>
          <w:szCs w:val="30"/>
        </w:rPr>
        <w:t>万元，主要包括：基本工资、津贴补贴、奖金、绩效工资、机关事业单位基本养老保险缴费、职业年金缴费、其他社会保障缴费、生活补助、医疗</w:t>
      </w:r>
      <w:r>
        <w:rPr>
          <w:rFonts w:ascii="仿宋_GB2312" w:eastAsia="仿宋_GB2312" w:hAnsi="仿宋" w:cs="仿宋" w:hint="eastAsia"/>
          <w:color w:val="000000"/>
          <w:sz w:val="30"/>
          <w:szCs w:val="30"/>
        </w:rPr>
        <w:t>费补助</w:t>
      </w:r>
      <w:r>
        <w:rPr>
          <w:rFonts w:ascii="仿宋_GB2312" w:eastAsia="仿宋_GB2312" w:hAnsi="仿宋" w:cs="仿宋" w:hint="eastAsia"/>
          <w:color w:val="000000"/>
          <w:sz w:val="30"/>
          <w:szCs w:val="30"/>
        </w:rPr>
        <w:t>、奖励金、住房公积金、其他对个人和家庭的补助支出等。</w:t>
      </w:r>
      <w:r>
        <w:rPr>
          <w:rFonts w:ascii="仿宋_GB2312" w:eastAsia="仿宋_GB2312" w:hAnsi="仿宋"/>
          <w:color w:val="000000"/>
          <w:sz w:val="30"/>
          <w:szCs w:val="30"/>
        </w:rPr>
        <w:br/>
      </w:r>
      <w:r>
        <w:rPr>
          <w:rFonts w:ascii="仿宋_GB2312" w:eastAsia="仿宋_GB2312" w:hAnsi="仿宋" w:cs="仿宋" w:hint="eastAsia"/>
          <w:color w:val="000000"/>
          <w:sz w:val="30"/>
          <w:szCs w:val="30"/>
        </w:rPr>
        <w:lastRenderedPageBreak/>
        <w:t xml:space="preserve">　　公用经费</w:t>
      </w:r>
      <w:r>
        <w:rPr>
          <w:rFonts w:ascii="仿宋_GB2312" w:eastAsia="仿宋_GB2312" w:hAnsi="仿宋" w:cs="仿宋" w:hint="eastAsia"/>
          <w:color w:val="000000"/>
          <w:sz w:val="30"/>
          <w:szCs w:val="30"/>
        </w:rPr>
        <w:t>206.12</w:t>
      </w:r>
      <w:r>
        <w:rPr>
          <w:rFonts w:ascii="仿宋_GB2312" w:eastAsia="仿宋_GB2312" w:hAnsi="仿宋" w:cs="仿宋" w:hint="eastAsia"/>
          <w:color w:val="000000"/>
          <w:sz w:val="30"/>
          <w:szCs w:val="30"/>
        </w:rPr>
        <w:t>万元，主要包括：办公费、印刷费、手续费、水费、电费、邮电费、物业管理费、差旅费</w:t>
      </w:r>
      <w:r>
        <w:rPr>
          <w:rFonts w:ascii="仿宋_GB2312" w:eastAsia="仿宋_GB2312" w:hAnsi="仿宋" w:cs="仿宋" w:hint="eastAsia"/>
          <w:color w:val="000000"/>
          <w:sz w:val="30"/>
          <w:szCs w:val="30"/>
        </w:rPr>
        <w:t>、</w:t>
      </w:r>
      <w:r>
        <w:rPr>
          <w:rFonts w:ascii="仿宋_GB2312" w:eastAsia="仿宋_GB2312" w:hAnsi="仿宋" w:cs="仿宋" w:hint="eastAsia"/>
          <w:color w:val="000000"/>
          <w:sz w:val="30"/>
          <w:szCs w:val="30"/>
        </w:rPr>
        <w:t>维修（护）费、劳务费、工会经费、福利费、公务用车运行维护费、其他商品和服务支出、</w:t>
      </w:r>
      <w:r>
        <w:rPr>
          <w:rFonts w:ascii="仿宋_GB2312" w:eastAsia="仿宋_GB2312" w:hAnsi="仿宋" w:cs="仿宋" w:hint="eastAsia"/>
          <w:color w:val="000000"/>
          <w:sz w:val="30"/>
          <w:szCs w:val="30"/>
        </w:rPr>
        <w:t>公务用车购置费</w:t>
      </w:r>
      <w:r>
        <w:rPr>
          <w:rFonts w:ascii="仿宋_GB2312" w:eastAsia="仿宋_GB2312" w:hAnsi="仿宋" w:cs="仿宋" w:hint="eastAsia"/>
          <w:color w:val="000000"/>
          <w:sz w:val="30"/>
          <w:szCs w:val="30"/>
        </w:rPr>
        <w:t>等。</w:t>
      </w:r>
      <w:r>
        <w:rPr>
          <w:rStyle w:val="2Char"/>
          <w:rFonts w:ascii="黑体" w:eastAsia="黑体" w:hAnsi="黑体"/>
          <w:b w:val="0"/>
        </w:rPr>
        <w:tab/>
      </w:r>
    </w:p>
    <w:p w:rsidR="00937107" w:rsidRDefault="005B2A1E">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937107" w:rsidRDefault="005B2A1E">
      <w:pPr>
        <w:spacing w:line="600" w:lineRule="exact"/>
        <w:ind w:firstLine="640"/>
        <w:outlineLvl w:val="2"/>
        <w:rPr>
          <w:rFonts w:ascii="宋体" w:hAnsi="宋体" w:cs="宋体"/>
          <w:b/>
          <w:color w:val="000000"/>
          <w:sz w:val="32"/>
          <w:szCs w:val="32"/>
        </w:rPr>
      </w:pPr>
      <w:bookmarkStart w:id="42" w:name="_Toc15377216"/>
      <w:r>
        <w:rPr>
          <w:rFonts w:ascii="宋体" w:hAnsi="宋体" w:cs="宋体" w:hint="eastAsia"/>
          <w:b/>
          <w:color w:val="000000"/>
          <w:sz w:val="32"/>
          <w:szCs w:val="32"/>
        </w:rPr>
        <w:t>（一）“三公”经费财政拨款支出决算总体情况说明</w:t>
      </w:r>
      <w:bookmarkEnd w:id="42"/>
    </w:p>
    <w:p w:rsidR="00937107" w:rsidRDefault="005B2A1E">
      <w:pPr>
        <w:spacing w:line="600" w:lineRule="exact"/>
        <w:ind w:firstLine="640"/>
        <w:rPr>
          <w:rFonts w:ascii="仿宋" w:eastAsia="仿宋" w:hAnsi="仿宋"/>
          <w:color w:val="000000"/>
          <w:sz w:val="32"/>
          <w:szCs w:val="32"/>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年“三公”经费财政拨款支出决算为</w:t>
      </w:r>
      <w:r>
        <w:rPr>
          <w:rFonts w:ascii="仿宋_GB2312" w:eastAsia="仿宋_GB2312" w:hAnsi="仿宋" w:cs="仿宋" w:hint="eastAsia"/>
          <w:color w:val="000000"/>
          <w:sz w:val="30"/>
          <w:szCs w:val="30"/>
        </w:rPr>
        <w:t>19.06</w:t>
      </w:r>
      <w:r>
        <w:rPr>
          <w:rFonts w:ascii="仿宋_GB2312" w:eastAsia="仿宋_GB2312" w:hAnsi="仿宋" w:cs="仿宋" w:hint="eastAsia"/>
          <w:color w:val="000000"/>
          <w:sz w:val="30"/>
          <w:szCs w:val="30"/>
        </w:rPr>
        <w:t>万元，完成预算</w:t>
      </w:r>
      <w:r>
        <w:rPr>
          <w:rFonts w:ascii="仿宋_GB2312" w:eastAsia="仿宋_GB2312" w:hAnsi="仿宋" w:cs="仿宋" w:hint="eastAsia"/>
          <w:color w:val="000000"/>
          <w:sz w:val="30"/>
          <w:szCs w:val="30"/>
        </w:rPr>
        <w:t>318</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，决算大于预算主要原因为：单位新购置公务用车一辆</w:t>
      </w:r>
      <w:r>
        <w:rPr>
          <w:rFonts w:ascii="仿宋_GB2312" w:eastAsia="仿宋_GB2312" w:hAnsi="仿宋" w:cs="仿宋" w:hint="eastAsia"/>
          <w:color w:val="000000"/>
          <w:sz w:val="30"/>
          <w:szCs w:val="30"/>
        </w:rPr>
        <w:t>。</w:t>
      </w:r>
    </w:p>
    <w:p w:rsidR="00937107" w:rsidRDefault="005B2A1E" w:rsidP="00602565">
      <w:pPr>
        <w:spacing w:line="600" w:lineRule="exact"/>
        <w:ind w:firstLineChars="200" w:firstLine="600"/>
        <w:rPr>
          <w:rFonts w:ascii="仿宋_GB2312" w:eastAsia="仿宋_GB2312" w:hAnsi="仿宋_GB2312" w:cs="仿宋_GB2312"/>
          <w:b/>
          <w:color w:val="FF0000"/>
          <w:sz w:val="30"/>
          <w:szCs w:val="30"/>
        </w:rPr>
      </w:pPr>
      <w:r>
        <w:rPr>
          <w:rFonts w:ascii="仿宋_GB2312" w:eastAsia="仿宋_GB2312" w:hAnsi="仿宋_GB2312" w:cs="仿宋_GB2312" w:hint="eastAsia"/>
          <w:b/>
          <w:color w:val="FF0000"/>
          <w:sz w:val="30"/>
          <w:szCs w:val="30"/>
        </w:rPr>
        <w:t>（注：上述“预算”口径为调整预算数，包括政府性基金支出决算情况。）</w:t>
      </w:r>
    </w:p>
    <w:p w:rsidR="00937107" w:rsidRDefault="005B2A1E">
      <w:pPr>
        <w:numPr>
          <w:ilvl w:val="0"/>
          <w:numId w:val="3"/>
        </w:numPr>
        <w:spacing w:line="600" w:lineRule="exact"/>
        <w:ind w:firstLine="640"/>
        <w:outlineLvl w:val="2"/>
        <w:rPr>
          <w:rFonts w:ascii="宋体" w:hAnsi="宋体" w:cs="宋体"/>
          <w:b/>
          <w:color w:val="000000"/>
          <w:sz w:val="32"/>
          <w:szCs w:val="32"/>
        </w:rPr>
      </w:pPr>
      <w:bookmarkStart w:id="43" w:name="_Toc15377217"/>
      <w:r>
        <w:rPr>
          <w:rFonts w:ascii="宋体" w:hAnsi="宋体" w:cs="宋体" w:hint="eastAsia"/>
          <w:b/>
          <w:color w:val="000000"/>
          <w:sz w:val="32"/>
          <w:szCs w:val="32"/>
        </w:rPr>
        <w:t>“三公”经费财政拨款支出决算具体情况说明</w:t>
      </w:r>
      <w:bookmarkEnd w:id="43"/>
    </w:p>
    <w:p w:rsidR="00937107" w:rsidRDefault="005B2A1E">
      <w:pPr>
        <w:spacing w:line="600" w:lineRule="exact"/>
        <w:ind w:firstLine="640"/>
        <w:rPr>
          <w:rFonts w:ascii="仿宋_GB2312" w:eastAsia="仿宋_GB2312" w:hAnsi="仿宋" w:cs="仿宋"/>
          <w:color w:val="000000"/>
          <w:sz w:val="30"/>
          <w:szCs w:val="30"/>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年“三公”经费财政拨款支出决算中，公务用车购置及运行维护费支出决算</w:t>
      </w:r>
      <w:r>
        <w:rPr>
          <w:rFonts w:ascii="仿宋_GB2312" w:eastAsia="仿宋_GB2312" w:hAnsi="仿宋" w:cs="仿宋" w:hint="eastAsia"/>
          <w:color w:val="000000"/>
          <w:sz w:val="30"/>
          <w:szCs w:val="30"/>
        </w:rPr>
        <w:t>19.06</w:t>
      </w:r>
      <w:r>
        <w:rPr>
          <w:rFonts w:ascii="仿宋_GB2312" w:eastAsia="仿宋_GB2312" w:hAnsi="仿宋" w:cs="仿宋" w:hint="eastAsia"/>
          <w:color w:val="000000"/>
          <w:sz w:val="30"/>
          <w:szCs w:val="30"/>
        </w:rPr>
        <w:t>万元，占</w:t>
      </w:r>
      <w:r>
        <w:rPr>
          <w:rFonts w:ascii="仿宋_GB2312" w:eastAsia="仿宋_GB2312" w:hAnsi="仿宋" w:cs="仿宋" w:hint="eastAsia"/>
          <w:color w:val="000000"/>
          <w:sz w:val="30"/>
          <w:szCs w:val="30"/>
        </w:rPr>
        <w:t>100</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。具体情况如下：</w:t>
      </w:r>
    </w:p>
    <w:p w:rsidR="00937107" w:rsidRDefault="005B2A1E">
      <w:pPr>
        <w:spacing w:line="600" w:lineRule="exact"/>
        <w:ind w:firstLine="640"/>
        <w:rPr>
          <w:rFonts w:ascii="仿宋_GB2312" w:eastAsia="仿宋_GB2312" w:hAnsi="仿宋" w:cs="仿宋"/>
          <w:color w:val="000000"/>
          <w:sz w:val="30"/>
          <w:szCs w:val="30"/>
        </w:rPr>
      </w:pPr>
      <w:r>
        <w:rPr>
          <w:rFonts w:ascii="仿宋_GB2312" w:eastAsia="仿宋_GB2312" w:hAnsi="仿宋" w:cs="仿宋"/>
          <w:color w:val="000000"/>
          <w:sz w:val="30"/>
          <w:szCs w:val="30"/>
        </w:rPr>
        <w:t>1.</w:t>
      </w:r>
      <w:r>
        <w:rPr>
          <w:rFonts w:ascii="仿宋_GB2312" w:eastAsia="仿宋_GB2312" w:hAnsi="仿宋" w:cs="仿宋" w:hint="eastAsia"/>
          <w:color w:val="000000"/>
          <w:sz w:val="30"/>
          <w:szCs w:val="30"/>
        </w:rPr>
        <w:t>公务用车购置及运行维护费支出</w:t>
      </w:r>
      <w:r>
        <w:rPr>
          <w:rFonts w:ascii="仿宋_GB2312" w:eastAsia="仿宋_GB2312" w:hAnsi="仿宋" w:cs="仿宋" w:hint="eastAsia"/>
          <w:color w:val="000000"/>
          <w:sz w:val="30"/>
          <w:szCs w:val="30"/>
        </w:rPr>
        <w:t>19.06</w:t>
      </w:r>
      <w:r>
        <w:rPr>
          <w:rFonts w:ascii="仿宋_GB2312" w:eastAsia="仿宋_GB2312" w:hAnsi="仿宋" w:cs="仿宋" w:hint="eastAsia"/>
          <w:color w:val="000000"/>
          <w:sz w:val="30"/>
          <w:szCs w:val="30"/>
        </w:rPr>
        <w:t>万元</w:t>
      </w:r>
      <w:r>
        <w:rPr>
          <w:rFonts w:ascii="仿宋_GB2312" w:eastAsia="仿宋_GB2312" w:hAnsi="仿宋" w:cs="仿宋"/>
          <w:color w:val="000000"/>
          <w:sz w:val="30"/>
          <w:szCs w:val="30"/>
        </w:rPr>
        <w:t>,</w:t>
      </w:r>
      <w:r>
        <w:rPr>
          <w:rFonts w:ascii="仿宋_GB2312" w:eastAsia="仿宋_GB2312" w:hint="eastAsia"/>
          <w:sz w:val="30"/>
          <w:szCs w:val="30"/>
        </w:rPr>
        <w:t>完成预算</w:t>
      </w:r>
      <w:r>
        <w:rPr>
          <w:rFonts w:ascii="仿宋_GB2312" w:eastAsia="仿宋_GB2312" w:hAnsi="仿宋" w:cs="仿宋" w:hint="eastAsia"/>
          <w:color w:val="000000"/>
          <w:sz w:val="30"/>
          <w:szCs w:val="30"/>
        </w:rPr>
        <w:t>318</w:t>
      </w:r>
      <w:r>
        <w:rPr>
          <w:rFonts w:ascii="仿宋_GB2312" w:eastAsia="仿宋_GB2312" w:hAnsi="仿宋" w:cs="仿宋"/>
          <w:color w:val="000000"/>
          <w:sz w:val="30"/>
          <w:szCs w:val="30"/>
        </w:rPr>
        <w:t>%</w:t>
      </w:r>
      <w:r>
        <w:rPr>
          <w:rFonts w:ascii="仿宋_GB2312" w:eastAsia="仿宋_GB2312" w:hint="eastAsia"/>
          <w:sz w:val="30"/>
          <w:szCs w:val="30"/>
        </w:rPr>
        <w:t>。</w:t>
      </w:r>
      <w:r>
        <w:rPr>
          <w:rFonts w:ascii="仿宋_GB2312" w:eastAsia="仿宋_GB2312" w:hAnsi="仿宋" w:cs="仿宋" w:hint="eastAsia"/>
          <w:color w:val="000000"/>
          <w:sz w:val="30"/>
          <w:szCs w:val="30"/>
        </w:rPr>
        <w:t>公务用车购置及运行维护费支出决算比</w:t>
      </w: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8</w:t>
      </w:r>
      <w:r>
        <w:rPr>
          <w:rFonts w:ascii="仿宋_GB2312" w:eastAsia="仿宋_GB2312" w:hAnsi="仿宋" w:cs="仿宋" w:hint="eastAsia"/>
          <w:color w:val="000000"/>
          <w:sz w:val="30"/>
          <w:szCs w:val="30"/>
        </w:rPr>
        <w:t>年增加</w:t>
      </w:r>
      <w:r>
        <w:rPr>
          <w:rFonts w:ascii="仿宋_GB2312" w:eastAsia="仿宋_GB2312" w:hAnsi="仿宋" w:cs="仿宋" w:hint="eastAsia"/>
          <w:color w:val="000000"/>
          <w:sz w:val="30"/>
          <w:szCs w:val="30"/>
        </w:rPr>
        <w:t>13.10</w:t>
      </w:r>
      <w:r>
        <w:rPr>
          <w:rFonts w:ascii="仿宋_GB2312" w:eastAsia="仿宋_GB2312" w:hAnsi="仿宋" w:cs="仿宋" w:hint="eastAsia"/>
          <w:color w:val="000000"/>
          <w:sz w:val="30"/>
          <w:szCs w:val="30"/>
        </w:rPr>
        <w:t>万元，增长</w:t>
      </w:r>
      <w:r>
        <w:rPr>
          <w:rFonts w:ascii="仿宋_GB2312" w:eastAsia="仿宋_GB2312" w:hAnsi="仿宋" w:cs="仿宋" w:hint="eastAsia"/>
          <w:color w:val="000000"/>
          <w:sz w:val="30"/>
          <w:szCs w:val="30"/>
        </w:rPr>
        <w:t>219</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。主要原因是</w:t>
      </w:r>
      <w:r>
        <w:rPr>
          <w:rFonts w:ascii="仿宋_GB2312" w:eastAsia="仿宋_GB2312" w:hAnsi="仿宋" w:cs="仿宋" w:hint="eastAsia"/>
          <w:color w:val="000000"/>
          <w:sz w:val="30"/>
          <w:szCs w:val="30"/>
        </w:rPr>
        <w:t>单位新购置公务用车一辆</w:t>
      </w:r>
      <w:r>
        <w:rPr>
          <w:rFonts w:ascii="仿宋_GB2312" w:eastAsia="仿宋_GB2312" w:hAnsi="仿宋" w:cs="仿宋" w:hint="eastAsia"/>
          <w:color w:val="000000"/>
          <w:sz w:val="30"/>
          <w:szCs w:val="30"/>
        </w:rPr>
        <w:t>。</w:t>
      </w:r>
    </w:p>
    <w:p w:rsidR="00937107" w:rsidRDefault="005B2A1E">
      <w:pPr>
        <w:spacing w:line="600" w:lineRule="exact"/>
        <w:ind w:firstLineChars="200" w:firstLine="600"/>
        <w:rPr>
          <w:rFonts w:ascii="仿宋_GB2312" w:eastAsia="仿宋_GB2312"/>
          <w:color w:val="000000"/>
          <w:sz w:val="32"/>
          <w:szCs w:val="32"/>
        </w:rPr>
      </w:pPr>
      <w:r>
        <w:rPr>
          <w:rFonts w:ascii="仿宋_GB2312" w:eastAsia="仿宋_GB2312" w:hAnsi="仿宋" w:cs="仿宋" w:hint="eastAsia"/>
          <w:color w:val="000000"/>
          <w:sz w:val="30"/>
          <w:szCs w:val="30"/>
        </w:rPr>
        <w:t>其中：</w:t>
      </w:r>
      <w:r>
        <w:rPr>
          <w:rFonts w:ascii="仿宋_GB2312" w:eastAsia="仿宋_GB2312" w:hAnsi="仿宋" w:cs="仿宋" w:hint="eastAsia"/>
          <w:color w:val="000000"/>
          <w:sz w:val="30"/>
          <w:szCs w:val="30"/>
        </w:rPr>
        <w:t>公务用车购置支出</w:t>
      </w:r>
      <w:r>
        <w:rPr>
          <w:rFonts w:ascii="仿宋_GB2312" w:eastAsia="仿宋_GB2312" w:hAnsi="仿宋" w:cs="仿宋" w:hint="eastAsia"/>
          <w:color w:val="000000"/>
          <w:sz w:val="30"/>
          <w:szCs w:val="30"/>
        </w:rPr>
        <w:t>13.06</w:t>
      </w:r>
      <w:r>
        <w:rPr>
          <w:rFonts w:ascii="仿宋_GB2312" w:eastAsia="仿宋_GB2312" w:hAnsi="仿宋" w:cs="仿宋" w:hint="eastAsia"/>
          <w:color w:val="000000"/>
          <w:sz w:val="30"/>
          <w:szCs w:val="30"/>
        </w:rPr>
        <w:t>万元。</w:t>
      </w:r>
      <w:r>
        <w:rPr>
          <w:rFonts w:ascii="仿宋_GB2312" w:eastAsia="仿宋_GB2312" w:hint="eastAsia"/>
          <w:color w:val="000000"/>
          <w:sz w:val="32"/>
          <w:szCs w:val="32"/>
        </w:rPr>
        <w:t>全年按规定更新购置公务用车</w:t>
      </w:r>
      <w:r>
        <w:rPr>
          <w:rFonts w:ascii="仿宋_GB2312" w:eastAsia="仿宋_GB2312" w:hint="eastAsia"/>
          <w:color w:val="000000"/>
          <w:sz w:val="32"/>
          <w:szCs w:val="32"/>
        </w:rPr>
        <w:t>1</w:t>
      </w:r>
      <w:r>
        <w:rPr>
          <w:rFonts w:ascii="仿宋_GB2312" w:eastAsia="仿宋_GB2312" w:hint="eastAsia"/>
          <w:color w:val="000000"/>
          <w:sz w:val="32"/>
          <w:szCs w:val="32"/>
        </w:rPr>
        <w:t>辆，金额</w:t>
      </w:r>
      <w:r>
        <w:rPr>
          <w:rFonts w:ascii="仿宋_GB2312" w:eastAsia="仿宋_GB2312" w:hint="eastAsia"/>
          <w:color w:val="000000"/>
          <w:sz w:val="32"/>
          <w:szCs w:val="32"/>
        </w:rPr>
        <w:t>13.06</w:t>
      </w:r>
      <w:r>
        <w:rPr>
          <w:rFonts w:ascii="仿宋_GB2312" w:eastAsia="仿宋_GB2312" w:hint="eastAsia"/>
          <w:color w:val="000000"/>
          <w:sz w:val="32"/>
          <w:szCs w:val="32"/>
        </w:rPr>
        <w:t>万</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2</w:t>
      </w:r>
      <w:r>
        <w:rPr>
          <w:rFonts w:ascii="仿宋_GB2312" w:eastAsia="仿宋_GB2312" w:hint="eastAsia"/>
          <w:color w:val="000000"/>
          <w:sz w:val="32"/>
          <w:szCs w:val="32"/>
        </w:rPr>
        <w:t>辆，其中：</w:t>
      </w:r>
      <w:r>
        <w:rPr>
          <w:rFonts w:ascii="仿宋_GB2312" w:eastAsia="仿宋_GB2312" w:hint="eastAsia"/>
          <w:color w:val="000000"/>
          <w:sz w:val="32"/>
          <w:szCs w:val="32"/>
        </w:rPr>
        <w:t>其他用车</w:t>
      </w:r>
      <w:r>
        <w:rPr>
          <w:rFonts w:ascii="仿宋_GB2312" w:eastAsia="仿宋_GB2312" w:hint="eastAsia"/>
          <w:color w:val="000000"/>
          <w:sz w:val="32"/>
          <w:szCs w:val="32"/>
        </w:rPr>
        <w:t>2</w:t>
      </w:r>
      <w:r>
        <w:rPr>
          <w:rFonts w:ascii="仿宋_GB2312" w:eastAsia="仿宋_GB2312" w:hint="eastAsia"/>
          <w:color w:val="000000"/>
          <w:sz w:val="32"/>
          <w:szCs w:val="32"/>
        </w:rPr>
        <w:t>辆。</w:t>
      </w:r>
    </w:p>
    <w:p w:rsidR="00937107" w:rsidRDefault="005B2A1E">
      <w:pPr>
        <w:spacing w:line="600" w:lineRule="exact"/>
        <w:ind w:firstLine="640"/>
        <w:rPr>
          <w:rFonts w:ascii="仿宋_GB2312" w:eastAsia="仿宋_GB2312" w:hAnsi="仿宋" w:cs="仿宋"/>
          <w:color w:val="000000"/>
          <w:sz w:val="30"/>
          <w:szCs w:val="30"/>
        </w:rPr>
      </w:pPr>
      <w:r>
        <w:rPr>
          <w:rFonts w:ascii="仿宋_GB2312" w:eastAsia="仿宋_GB2312" w:hAnsi="仿宋" w:cs="仿宋" w:hint="eastAsia"/>
          <w:color w:val="000000"/>
          <w:sz w:val="30"/>
          <w:szCs w:val="30"/>
        </w:rPr>
        <w:t>公务用车运行维护费支出</w:t>
      </w:r>
      <w:r>
        <w:rPr>
          <w:rFonts w:ascii="仿宋_GB2312" w:eastAsia="仿宋_GB2312" w:hAnsi="仿宋" w:cs="仿宋" w:hint="eastAsia"/>
          <w:color w:val="000000"/>
          <w:sz w:val="30"/>
          <w:szCs w:val="30"/>
        </w:rPr>
        <w:t>6</w:t>
      </w:r>
      <w:r>
        <w:rPr>
          <w:rFonts w:ascii="仿宋_GB2312" w:eastAsia="仿宋_GB2312" w:hAnsi="仿宋" w:cs="仿宋" w:hint="eastAsia"/>
          <w:color w:val="000000"/>
          <w:sz w:val="30"/>
          <w:szCs w:val="30"/>
        </w:rPr>
        <w:t>万元。主要用于直管公房、廉租住房安全排查，栅户区改造拆迁，房改房上市交易费用收缴，各乡镇城市低收入住房困难家庭租赁补贴审核、发放资料收集等</w:t>
      </w:r>
      <w:r>
        <w:rPr>
          <w:rFonts w:ascii="仿宋_GB2312" w:eastAsia="仿宋_GB2312" w:hAnsi="仿宋" w:cs="仿宋" w:hint="eastAsia"/>
          <w:color w:val="000000"/>
          <w:sz w:val="30"/>
          <w:szCs w:val="30"/>
        </w:rPr>
        <w:lastRenderedPageBreak/>
        <w:t>所需的公务用车燃料费、维修费、过路过桥费、保险费等支出。</w:t>
      </w:r>
    </w:p>
    <w:p w:rsidR="00937107" w:rsidRDefault="005B2A1E">
      <w:pPr>
        <w:spacing w:line="600" w:lineRule="exact"/>
        <w:ind w:firstLine="640"/>
        <w:outlineLvl w:val="1"/>
        <w:rPr>
          <w:rStyle w:val="2Char"/>
          <w:rFonts w:ascii="黑体" w:eastAsia="黑体" w:hAnsi="黑体"/>
        </w:rPr>
      </w:pPr>
      <w:bookmarkStart w:id="44" w:name="_Toc15377218"/>
      <w:bookmarkStart w:id="45"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937107" w:rsidRDefault="005B2A1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937107" w:rsidRDefault="005B2A1E">
      <w:pPr>
        <w:numPr>
          <w:ilvl w:val="0"/>
          <w:numId w:val="4"/>
        </w:numPr>
        <w:spacing w:line="60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937107" w:rsidRDefault="005B2A1E">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937107" w:rsidRDefault="005B2A1E">
      <w:pPr>
        <w:spacing w:line="600" w:lineRule="exact"/>
        <w:ind w:firstLineChars="250" w:firstLine="800"/>
        <w:outlineLvl w:val="1"/>
        <w:rPr>
          <w:rStyle w:val="2Char"/>
          <w:rFonts w:ascii="黑体" w:eastAsia="黑体" w:hAnsi="黑体"/>
        </w:rPr>
      </w:pPr>
      <w:bookmarkStart w:id="48" w:name="_Toc15377221"/>
      <w:bookmarkStart w:id="49"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937107" w:rsidRDefault="005B2A1E">
      <w:pPr>
        <w:spacing w:line="600" w:lineRule="exact"/>
        <w:ind w:firstLineChars="200" w:firstLine="643"/>
        <w:outlineLvl w:val="2"/>
        <w:rPr>
          <w:rFonts w:ascii="宋体" w:hAnsi="宋体" w:cs="宋体"/>
          <w:color w:val="000000"/>
          <w:sz w:val="32"/>
          <w:szCs w:val="32"/>
        </w:rPr>
      </w:pPr>
      <w:bookmarkStart w:id="50" w:name="_Toc15377222"/>
      <w:r>
        <w:rPr>
          <w:rFonts w:ascii="宋体" w:hAnsi="宋体" w:cs="宋体" w:hint="eastAsia"/>
          <w:b/>
          <w:color w:val="000000"/>
          <w:sz w:val="32"/>
          <w:szCs w:val="32"/>
        </w:rPr>
        <w:t>（一）机关运行经费支出情况</w:t>
      </w:r>
      <w:bookmarkEnd w:id="50"/>
    </w:p>
    <w:p w:rsidR="00937107" w:rsidRDefault="005B2A1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年，机关运行经费支出</w:t>
      </w:r>
      <w:r>
        <w:rPr>
          <w:rFonts w:ascii="仿宋_GB2312" w:eastAsia="仿宋_GB2312" w:hint="eastAsia"/>
          <w:color w:val="000000"/>
          <w:sz w:val="32"/>
          <w:szCs w:val="32"/>
        </w:rPr>
        <w:t>0</w:t>
      </w:r>
      <w:r>
        <w:rPr>
          <w:rFonts w:ascii="仿宋_GB2312" w:eastAsia="仿宋_GB2312" w:hint="eastAsia"/>
          <w:color w:val="000000"/>
          <w:sz w:val="32"/>
          <w:szCs w:val="32"/>
        </w:rPr>
        <w:t>万元，与</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年决算数持平</w:t>
      </w:r>
      <w:r>
        <w:rPr>
          <w:rFonts w:ascii="仿宋_GB2312" w:eastAsia="仿宋_GB2312" w:hint="eastAsia"/>
          <w:color w:val="000000"/>
          <w:sz w:val="32"/>
          <w:szCs w:val="32"/>
        </w:rPr>
        <w:t>。</w:t>
      </w:r>
    </w:p>
    <w:p w:rsidR="00937107" w:rsidRDefault="005B2A1E" w:rsidP="00602565">
      <w:pPr>
        <w:spacing w:line="600" w:lineRule="exact"/>
        <w:ind w:firstLineChars="200" w:firstLine="600"/>
        <w:rPr>
          <w:rFonts w:ascii="仿宋_GB2312" w:eastAsia="仿宋_GB2312" w:hAnsi="仿宋_GB2312" w:cs="仿宋_GB2312"/>
          <w:b/>
          <w:color w:val="FF0000"/>
          <w:sz w:val="30"/>
          <w:szCs w:val="30"/>
        </w:rPr>
      </w:pPr>
      <w:r>
        <w:rPr>
          <w:rFonts w:ascii="仿宋_GB2312" w:eastAsia="仿宋_GB2312" w:hAnsi="仿宋_GB2312" w:cs="仿宋_GB2312" w:hint="eastAsia"/>
          <w:b/>
          <w:color w:val="FF0000"/>
          <w:sz w:val="30"/>
          <w:szCs w:val="30"/>
        </w:rPr>
        <w:t>（注：数据来源于财决附</w:t>
      </w:r>
      <w:r>
        <w:rPr>
          <w:rFonts w:ascii="仿宋_GB2312" w:eastAsia="仿宋_GB2312" w:hAnsi="仿宋_GB2312" w:cs="仿宋_GB2312" w:hint="eastAsia"/>
          <w:b/>
          <w:color w:val="FF0000"/>
          <w:sz w:val="30"/>
          <w:szCs w:val="30"/>
        </w:rPr>
        <w:t>03</w:t>
      </w:r>
      <w:r>
        <w:rPr>
          <w:rFonts w:ascii="仿宋_GB2312" w:eastAsia="仿宋_GB2312" w:hAnsi="仿宋_GB2312" w:cs="仿宋_GB2312" w:hint="eastAsia"/>
          <w:b/>
          <w:color w:val="FF0000"/>
          <w:sz w:val="30"/>
          <w:szCs w:val="30"/>
        </w:rPr>
        <w:t>表）</w:t>
      </w:r>
    </w:p>
    <w:p w:rsidR="00937107" w:rsidRDefault="005B2A1E">
      <w:pPr>
        <w:autoSpaceDE w:val="0"/>
        <w:autoSpaceDN w:val="0"/>
        <w:adjustRightInd w:val="0"/>
        <w:spacing w:line="600" w:lineRule="exact"/>
        <w:ind w:firstLineChars="200" w:firstLine="643"/>
        <w:jc w:val="left"/>
        <w:outlineLvl w:val="2"/>
        <w:rPr>
          <w:rFonts w:ascii="宋体" w:hAnsi="宋体" w:cs="宋体"/>
          <w:b/>
          <w:color w:val="000000"/>
          <w:sz w:val="32"/>
          <w:szCs w:val="32"/>
        </w:rPr>
      </w:pPr>
      <w:bookmarkStart w:id="51" w:name="_Toc15377223"/>
      <w:r>
        <w:rPr>
          <w:rFonts w:ascii="宋体" w:hAnsi="宋体" w:cs="宋体" w:hint="eastAsia"/>
          <w:b/>
          <w:color w:val="000000"/>
          <w:sz w:val="32"/>
          <w:szCs w:val="32"/>
        </w:rPr>
        <w:t>（二）政府采购支出情况</w:t>
      </w:r>
      <w:bookmarkEnd w:id="51"/>
    </w:p>
    <w:p w:rsidR="00937107" w:rsidRDefault="005B2A1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年，授予中小企业合同金额</w:t>
      </w:r>
      <w:r>
        <w:rPr>
          <w:rFonts w:ascii="仿宋_GB2312" w:eastAsia="仿宋_GB2312" w:hint="eastAsia"/>
          <w:color w:val="000000"/>
          <w:sz w:val="32"/>
          <w:szCs w:val="32"/>
        </w:rPr>
        <w:t>11.93</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11.93</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937107" w:rsidRDefault="005B2A1E" w:rsidP="00602565">
      <w:pPr>
        <w:spacing w:line="600" w:lineRule="exact"/>
        <w:ind w:firstLineChars="200" w:firstLine="600"/>
        <w:rPr>
          <w:rFonts w:ascii="仿宋_GB2312" w:eastAsia="仿宋_GB2312" w:hAnsi="仿宋_GB2312" w:cs="仿宋_GB2312"/>
          <w:b/>
          <w:color w:val="FF0000"/>
          <w:sz w:val="30"/>
          <w:szCs w:val="30"/>
        </w:rPr>
      </w:pPr>
      <w:r>
        <w:rPr>
          <w:rFonts w:ascii="仿宋_GB2312" w:eastAsia="仿宋_GB2312" w:hAnsi="仿宋_GB2312" w:cs="仿宋_GB2312" w:hint="eastAsia"/>
          <w:b/>
          <w:color w:val="FF0000"/>
          <w:sz w:val="30"/>
          <w:szCs w:val="30"/>
        </w:rPr>
        <w:t>（注：数据来源于财决附</w:t>
      </w:r>
      <w:r>
        <w:rPr>
          <w:rFonts w:ascii="仿宋_GB2312" w:eastAsia="仿宋_GB2312" w:hAnsi="仿宋_GB2312" w:cs="仿宋_GB2312" w:hint="eastAsia"/>
          <w:b/>
          <w:color w:val="FF0000"/>
          <w:sz w:val="30"/>
          <w:szCs w:val="30"/>
        </w:rPr>
        <w:t>03</w:t>
      </w:r>
      <w:r>
        <w:rPr>
          <w:rFonts w:ascii="仿宋_GB2312" w:eastAsia="仿宋_GB2312" w:hAnsi="仿宋_GB2312" w:cs="仿宋_GB2312" w:hint="eastAsia"/>
          <w:b/>
          <w:color w:val="FF0000"/>
          <w:sz w:val="30"/>
          <w:szCs w:val="30"/>
        </w:rPr>
        <w:t>表）</w:t>
      </w:r>
    </w:p>
    <w:p w:rsidR="00937107" w:rsidRDefault="005B2A1E">
      <w:pPr>
        <w:autoSpaceDE w:val="0"/>
        <w:autoSpaceDN w:val="0"/>
        <w:adjustRightInd w:val="0"/>
        <w:spacing w:line="600" w:lineRule="exact"/>
        <w:ind w:firstLineChars="200" w:firstLine="643"/>
        <w:jc w:val="left"/>
        <w:outlineLvl w:val="2"/>
        <w:rPr>
          <w:rFonts w:ascii="宋体" w:hAnsi="宋体" w:cs="宋体"/>
          <w:b/>
          <w:color w:val="000000"/>
          <w:sz w:val="32"/>
          <w:szCs w:val="32"/>
        </w:rPr>
      </w:pPr>
      <w:bookmarkStart w:id="52" w:name="_Toc15377224"/>
      <w:r>
        <w:rPr>
          <w:rFonts w:ascii="宋体" w:hAnsi="宋体" w:cs="宋体" w:hint="eastAsia"/>
          <w:b/>
          <w:color w:val="000000"/>
          <w:sz w:val="32"/>
          <w:szCs w:val="32"/>
        </w:rPr>
        <w:t>（三）国有资产占有使用情况</w:t>
      </w:r>
      <w:bookmarkEnd w:id="52"/>
    </w:p>
    <w:p w:rsidR="00937107" w:rsidRDefault="005B2A1E">
      <w:pPr>
        <w:spacing w:line="600" w:lineRule="exact"/>
        <w:ind w:firstLineChars="200" w:firstLine="640"/>
        <w:rPr>
          <w:rFonts w:ascii="仿宋_GB2312" w:eastAsia="仿宋_GB2312" w:hAnsi="仿宋_GB2312" w:cs="仿宋_GB2312"/>
          <w:b/>
          <w:color w:val="FF0000"/>
          <w:sz w:val="30"/>
          <w:szCs w:val="30"/>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我所</w:t>
      </w:r>
      <w:r>
        <w:rPr>
          <w:rFonts w:ascii="仿宋_GB2312" w:eastAsia="仿宋_GB2312" w:hint="eastAsia"/>
          <w:color w:val="000000"/>
          <w:sz w:val="32"/>
          <w:szCs w:val="32"/>
        </w:rPr>
        <w:t>共有车辆</w:t>
      </w:r>
      <w:r>
        <w:rPr>
          <w:rFonts w:ascii="仿宋_GB2312" w:eastAsia="仿宋_GB2312" w:hint="eastAsia"/>
          <w:color w:val="000000"/>
          <w:sz w:val="32"/>
          <w:szCs w:val="32"/>
        </w:rPr>
        <w:t>2</w:t>
      </w:r>
      <w:r>
        <w:rPr>
          <w:rFonts w:ascii="仿宋_GB2312" w:eastAsia="仿宋_GB2312" w:hint="eastAsia"/>
          <w:color w:val="000000"/>
          <w:sz w:val="32"/>
          <w:szCs w:val="32"/>
        </w:rPr>
        <w:t>辆，其中：其他用车</w:t>
      </w:r>
      <w:r>
        <w:rPr>
          <w:rFonts w:ascii="仿宋_GB2312" w:eastAsia="仿宋_GB2312" w:hint="eastAsia"/>
          <w:color w:val="000000"/>
          <w:sz w:val="32"/>
          <w:szCs w:val="32"/>
        </w:rPr>
        <w:t>2</w:t>
      </w:r>
      <w:r>
        <w:rPr>
          <w:rFonts w:ascii="仿宋_GB2312" w:eastAsia="仿宋_GB2312" w:hint="eastAsia"/>
          <w:color w:val="000000"/>
          <w:sz w:val="32"/>
          <w:szCs w:val="32"/>
        </w:rPr>
        <w:t>辆</w:t>
      </w:r>
      <w:r>
        <w:rPr>
          <w:rFonts w:ascii="仿宋_GB2312" w:eastAsia="仿宋_GB2312" w:hint="eastAsia"/>
          <w:color w:val="000000"/>
          <w:sz w:val="32"/>
          <w:szCs w:val="32"/>
        </w:rPr>
        <w:t>。</w:t>
      </w:r>
      <w:r>
        <w:rPr>
          <w:rFonts w:ascii="仿宋_GB2312" w:eastAsia="仿宋_GB2312" w:hint="eastAsia"/>
          <w:color w:val="000000" w:themeColor="text1"/>
          <w:sz w:val="32"/>
          <w:szCs w:val="32"/>
        </w:rPr>
        <w:t>其他用车主要是用于</w:t>
      </w:r>
      <w:r>
        <w:rPr>
          <w:rFonts w:ascii="仿宋_GB2312" w:eastAsia="仿宋_GB2312" w:hAnsi="仿宋" w:cs="仿宋" w:hint="eastAsia"/>
          <w:color w:val="000000"/>
          <w:sz w:val="30"/>
          <w:szCs w:val="30"/>
        </w:rPr>
        <w:t>直管公房、廉租住房安全排查，栅户区改造拆迁，房改房上市交易费用收缴，各乡镇城市低收入住房困难家庭租赁补贴审核、发放资料收集等</w:t>
      </w:r>
      <w:r>
        <w:rPr>
          <w:rFonts w:ascii="仿宋_GB2312" w:eastAsia="仿宋_GB2312" w:hAnsi="仿宋" w:cs="仿宋" w:hint="eastAsia"/>
          <w:color w:val="000000"/>
          <w:sz w:val="30"/>
          <w:szCs w:val="30"/>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_GB2312" w:eastAsia="仿宋_GB2312" w:hAnsi="仿宋_GB2312" w:cs="仿宋_GB2312" w:hint="eastAsia"/>
          <w:b/>
          <w:color w:val="FF0000"/>
          <w:sz w:val="30"/>
          <w:szCs w:val="30"/>
        </w:rPr>
        <w:t>（注：数据来源财决附</w:t>
      </w:r>
      <w:r>
        <w:rPr>
          <w:rFonts w:ascii="仿宋_GB2312" w:eastAsia="仿宋_GB2312" w:hAnsi="仿宋_GB2312" w:cs="仿宋_GB2312" w:hint="eastAsia"/>
          <w:b/>
          <w:color w:val="FF0000"/>
          <w:sz w:val="30"/>
          <w:szCs w:val="30"/>
        </w:rPr>
        <w:t>03</w:t>
      </w:r>
      <w:r>
        <w:rPr>
          <w:rFonts w:ascii="仿宋_GB2312" w:eastAsia="仿宋_GB2312" w:hAnsi="仿宋_GB2312" w:cs="仿宋_GB2312" w:hint="eastAsia"/>
          <w:b/>
          <w:color w:val="FF0000"/>
          <w:sz w:val="30"/>
          <w:szCs w:val="30"/>
        </w:rPr>
        <w:t>表，按部门决算报表填报数据罗列车辆情况。）</w:t>
      </w:r>
    </w:p>
    <w:p w:rsidR="00937107" w:rsidRDefault="005B2A1E" w:rsidP="00602565">
      <w:pPr>
        <w:spacing w:line="600" w:lineRule="exact"/>
        <w:ind w:firstLineChars="200" w:firstLine="643"/>
        <w:rPr>
          <w:rFonts w:ascii="仿宋_GB2312" w:eastAsia="仿宋_GB2312" w:hAnsi="仿宋_GB2312" w:cs="仿宋_GB2312"/>
          <w:sz w:val="32"/>
          <w:szCs w:val="32"/>
        </w:rPr>
      </w:pPr>
      <w:r>
        <w:rPr>
          <w:rFonts w:ascii="仿宋" w:eastAsia="仿宋" w:hAnsi="仿宋" w:hint="eastAsia"/>
          <w:b/>
          <w:color w:val="000000"/>
          <w:sz w:val="32"/>
          <w:szCs w:val="32"/>
        </w:rPr>
        <w:lastRenderedPageBreak/>
        <w:t>（四）预算绩效管理情况。</w:t>
      </w:r>
    </w:p>
    <w:p w:rsidR="00937107" w:rsidRDefault="005B2A1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仿宋_GB2312" w:cs="仿宋_GB2312" w:hint="eastAsia"/>
          <w:sz w:val="32"/>
          <w:szCs w:val="32"/>
        </w:rPr>
        <w:t>我所</w:t>
      </w:r>
      <w:r>
        <w:rPr>
          <w:rFonts w:ascii="仿宋_GB2312" w:eastAsia="仿宋_GB2312" w:hAnsi="仿宋_GB2312" w:cs="仿宋_GB2312" w:hint="eastAsia"/>
          <w:sz w:val="32"/>
          <w:szCs w:val="32"/>
        </w:rPr>
        <w:t>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 w:cs="仿宋" w:hint="eastAsia"/>
          <w:color w:val="000000"/>
          <w:sz w:val="30"/>
          <w:szCs w:val="30"/>
        </w:rPr>
        <w:t>整体支出绩效</w:t>
      </w:r>
      <w:r>
        <w:rPr>
          <w:rFonts w:ascii="仿宋_GB2312" w:eastAsia="仿宋_GB2312" w:hAnsi="仿宋" w:cs="仿宋" w:hint="eastAsia"/>
          <w:color w:val="000000"/>
          <w:sz w:val="30"/>
          <w:szCs w:val="30"/>
        </w:rPr>
        <w:t>执行情况良好，无不良记录及违规违纪行为。</w:t>
      </w:r>
    </w:p>
    <w:p w:rsidR="00937107" w:rsidRDefault="005B2A1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无专项预算项目，因此未组织开展项目支出绩效评价。</w:t>
      </w:r>
    </w:p>
    <w:p w:rsidR="00937107" w:rsidRDefault="005B2A1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937107" w:rsidRDefault="005B2A1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广汉市住房保障所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937107" w:rsidRDefault="005B2A1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937107" w:rsidRDefault="005B2A1E">
      <w:pPr>
        <w:numPr>
          <w:ilvl w:val="0"/>
          <w:numId w:val="5"/>
        </w:numPr>
        <w:spacing w:line="600" w:lineRule="exact"/>
        <w:ind w:firstLineChars="150" w:firstLine="660"/>
        <w:jc w:val="center"/>
        <w:outlineLvl w:val="0"/>
        <w:rPr>
          <w:rFonts w:ascii="宋体"/>
          <w:b/>
          <w:color w:val="000000"/>
          <w:sz w:val="44"/>
          <w:szCs w:val="44"/>
        </w:rPr>
      </w:pPr>
      <w:bookmarkStart w:id="53" w:name="_Toc15396613"/>
      <w:bookmarkStart w:id="54"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3"/>
      <w:bookmarkEnd w:id="54"/>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财政拨款收入：指单位从同级财政部门取得的财政预算资金。</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事业收入：指事业单位开展专业业务活动及辅助活动取得的收入。</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经营收入：指事业单位在专业业务活动及其辅助活动之外开展非独立核算经营活动取得的收入。</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其他收入：指单位取得的除上述收入以外的各项收入。</w:t>
      </w:r>
      <w:r>
        <w:rPr>
          <w:rFonts w:ascii="仿宋_GB2312" w:eastAsia="仿宋_GB2312"/>
          <w:sz w:val="30"/>
          <w:szCs w:val="30"/>
        </w:rPr>
        <w:t xml:space="preserve"> </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0"/>
          <w:szCs w:val="30"/>
        </w:rPr>
        <w:t xml:space="preserve"> </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年初结转和结余：指以前年度尚未完成、结转到本年按有关规定继续使用的资金。</w:t>
      </w:r>
      <w:r>
        <w:rPr>
          <w:rFonts w:ascii="仿宋_GB2312" w:eastAsia="仿宋_GB2312"/>
          <w:sz w:val="30"/>
          <w:szCs w:val="30"/>
        </w:rPr>
        <w:t xml:space="preserve"> </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结余分配：指事业单位按照事业单位会计制度的规定从非财政补助结余中分配的事业基金和职工福利基金等。</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、年末结转和结余：指单位按有关规定结转到下年或以后年度继续使用的资金。</w:t>
      </w:r>
    </w:p>
    <w:p w:rsidR="00937107" w:rsidRDefault="005B2A1E">
      <w:pPr>
        <w:ind w:firstLineChars="200" w:firstLine="600"/>
        <w:rPr>
          <w:rFonts w:ascii="仿宋_GB2312" w:eastAsia="仿宋_GB2312"/>
          <w:color w:val="000000"/>
          <w:sz w:val="30"/>
          <w:szCs w:val="30"/>
        </w:rPr>
      </w:pPr>
      <w:r>
        <w:rPr>
          <w:rFonts w:ascii="仿宋_GB2312" w:eastAsia="仿宋_GB2312" w:cs="仿宋_GB2312"/>
          <w:color w:val="000000"/>
          <w:sz w:val="30"/>
          <w:szCs w:val="30"/>
        </w:rPr>
        <w:t>9.</w:t>
      </w:r>
      <w:r>
        <w:rPr>
          <w:rFonts w:ascii="仿宋_GB2312" w:eastAsia="仿宋_GB2312" w:cs="仿宋_GB2312" w:hint="eastAsia"/>
          <w:color w:val="000000"/>
          <w:sz w:val="30"/>
          <w:szCs w:val="30"/>
        </w:rPr>
        <w:t>社会保障和就</w:t>
      </w:r>
      <w:r>
        <w:rPr>
          <w:rFonts w:ascii="仿宋_GB2312" w:eastAsia="仿宋_GB2312" w:cs="仿宋_GB2312" w:hint="eastAsia"/>
          <w:color w:val="000000"/>
          <w:sz w:val="30"/>
          <w:szCs w:val="30"/>
        </w:rPr>
        <w:t>业</w:t>
      </w:r>
      <w:r>
        <w:rPr>
          <w:rFonts w:ascii="仿宋_GB2312" w:eastAsia="仿宋_GB2312" w:hAnsi="Calibri" w:cs="仿宋_GB2312" w:hint="eastAsia"/>
          <w:color w:val="000000"/>
          <w:kern w:val="0"/>
          <w:sz w:val="30"/>
          <w:szCs w:val="30"/>
        </w:rPr>
        <w:t>（类）</w:t>
      </w:r>
      <w:r>
        <w:rPr>
          <w:rFonts w:ascii="仿宋_GB2312" w:eastAsia="仿宋_GB2312" w:hAnsi="Calibri" w:cs="仿宋_GB2312"/>
          <w:color w:val="000000"/>
          <w:kern w:val="0"/>
          <w:sz w:val="30"/>
          <w:szCs w:val="30"/>
        </w:rPr>
        <w:t>208</w:t>
      </w:r>
      <w:r>
        <w:rPr>
          <w:rFonts w:ascii="仿宋_GB2312" w:eastAsia="仿宋_GB2312" w:hAnsi="Calibri" w:cs="仿宋_GB2312" w:hint="eastAsia"/>
          <w:color w:val="000000"/>
          <w:kern w:val="0"/>
          <w:sz w:val="30"/>
          <w:szCs w:val="30"/>
        </w:rPr>
        <w:t>（款）</w:t>
      </w:r>
      <w:r>
        <w:rPr>
          <w:rFonts w:ascii="仿宋_GB2312" w:eastAsia="仿宋_GB2312" w:hAnsi="Calibri" w:cs="仿宋_GB2312"/>
          <w:color w:val="000000"/>
          <w:kern w:val="0"/>
          <w:sz w:val="30"/>
          <w:szCs w:val="30"/>
        </w:rPr>
        <w:t>20805</w:t>
      </w:r>
      <w:r>
        <w:rPr>
          <w:rFonts w:ascii="仿宋_GB2312" w:eastAsia="仿宋_GB2312" w:hAnsi="Calibri" w:cs="仿宋_GB2312" w:hint="eastAsia"/>
          <w:color w:val="000000"/>
          <w:kern w:val="0"/>
          <w:sz w:val="30"/>
          <w:szCs w:val="30"/>
        </w:rPr>
        <w:t>（项）</w:t>
      </w:r>
      <w:r>
        <w:rPr>
          <w:rFonts w:ascii="仿宋_GB2312" w:eastAsia="仿宋_GB2312" w:hAnsi="Calibri" w:cs="仿宋_GB2312"/>
          <w:color w:val="000000"/>
          <w:kern w:val="0"/>
          <w:sz w:val="30"/>
          <w:szCs w:val="30"/>
        </w:rPr>
        <w:t>2080502</w:t>
      </w:r>
      <w:r>
        <w:rPr>
          <w:rFonts w:ascii="仿宋_GB2312" w:eastAsia="仿宋_GB2312" w:cs="仿宋_GB2312" w:hint="eastAsia"/>
          <w:color w:val="000000"/>
          <w:sz w:val="30"/>
          <w:szCs w:val="30"/>
        </w:rPr>
        <w:t>指事业单位离退休方面的支出</w:t>
      </w:r>
      <w:r>
        <w:rPr>
          <w:rFonts w:ascii="仿宋_GB2312" w:eastAsia="仿宋_GB2312" w:hAnsi="Calibri" w:cs="仿宋_GB2312" w:hint="eastAsia"/>
          <w:color w:val="000000"/>
          <w:kern w:val="0"/>
          <w:sz w:val="30"/>
          <w:szCs w:val="30"/>
        </w:rPr>
        <w:t>，</w:t>
      </w:r>
      <w:r>
        <w:rPr>
          <w:rFonts w:ascii="仿宋_GB2312" w:eastAsia="仿宋_GB2312" w:hAnsi="Calibri" w:cs="仿宋_GB2312"/>
          <w:color w:val="000000"/>
          <w:kern w:val="0"/>
          <w:sz w:val="30"/>
          <w:szCs w:val="30"/>
        </w:rPr>
        <w:t>2080505</w:t>
      </w:r>
      <w:r>
        <w:rPr>
          <w:rFonts w:ascii="仿宋_GB2312" w:eastAsia="仿宋_GB2312" w:hAnsi="Calibri" w:cs="仿宋_GB2312" w:hint="eastAsia"/>
          <w:color w:val="000000"/>
          <w:kern w:val="0"/>
          <w:sz w:val="30"/>
          <w:szCs w:val="30"/>
        </w:rPr>
        <w:t>指机关事业单位缴纳基本养老保险费支出，</w:t>
      </w:r>
      <w:r>
        <w:rPr>
          <w:rFonts w:ascii="仿宋_GB2312" w:eastAsia="仿宋_GB2312" w:hAnsi="Calibri" w:cs="仿宋_GB2312"/>
          <w:color w:val="000000"/>
          <w:kern w:val="0"/>
          <w:sz w:val="30"/>
          <w:szCs w:val="30"/>
        </w:rPr>
        <w:t>2080506</w:t>
      </w:r>
      <w:r>
        <w:rPr>
          <w:rFonts w:ascii="仿宋_GB2312" w:eastAsia="仿宋_GB2312" w:hAnsi="Calibri" w:cs="仿宋_GB2312" w:hint="eastAsia"/>
          <w:color w:val="000000"/>
          <w:kern w:val="0"/>
          <w:sz w:val="30"/>
          <w:szCs w:val="30"/>
        </w:rPr>
        <w:t>指机关事业单位缴纳职业年金支出</w:t>
      </w:r>
      <w:r>
        <w:rPr>
          <w:rFonts w:ascii="仿宋_GB2312" w:eastAsia="仿宋_GB2312" w:cs="仿宋_GB2312" w:hint="eastAsia"/>
          <w:color w:val="000000"/>
          <w:sz w:val="30"/>
          <w:szCs w:val="30"/>
        </w:rPr>
        <w:t>。</w:t>
      </w:r>
    </w:p>
    <w:p w:rsidR="00937107" w:rsidRDefault="005B2A1E">
      <w:pPr>
        <w:ind w:firstLineChars="200" w:firstLine="600"/>
        <w:rPr>
          <w:rFonts w:ascii="仿宋_GB2312" w:eastAsia="仿宋_GB2312"/>
          <w:color w:val="000000"/>
          <w:sz w:val="30"/>
          <w:szCs w:val="30"/>
        </w:rPr>
      </w:pPr>
      <w:r>
        <w:rPr>
          <w:rFonts w:ascii="仿宋_GB2312" w:eastAsia="仿宋_GB2312" w:cs="仿宋_GB2312"/>
          <w:color w:val="000000"/>
          <w:sz w:val="30"/>
          <w:szCs w:val="30"/>
        </w:rPr>
        <w:t>10.</w:t>
      </w:r>
      <w:r>
        <w:rPr>
          <w:rFonts w:ascii="仿宋_GB2312" w:eastAsia="仿宋_GB2312" w:cs="仿宋_GB2312" w:hint="eastAsia"/>
          <w:color w:val="000000"/>
          <w:sz w:val="30"/>
          <w:szCs w:val="30"/>
        </w:rPr>
        <w:t>医疗卫生与计划生育</w:t>
      </w:r>
      <w:r>
        <w:rPr>
          <w:rFonts w:ascii="仿宋_GB2312" w:eastAsia="仿宋_GB2312" w:hAnsi="Calibri" w:cs="仿宋_GB2312" w:hint="eastAsia"/>
          <w:color w:val="000000"/>
          <w:kern w:val="0"/>
          <w:sz w:val="30"/>
          <w:szCs w:val="30"/>
        </w:rPr>
        <w:t>（类）</w:t>
      </w:r>
      <w:r>
        <w:rPr>
          <w:rFonts w:ascii="仿宋_GB2312" w:eastAsia="仿宋_GB2312" w:hAnsi="Calibri" w:cs="仿宋_GB2312"/>
          <w:color w:val="000000"/>
          <w:kern w:val="0"/>
          <w:sz w:val="30"/>
          <w:szCs w:val="30"/>
        </w:rPr>
        <w:t>210</w:t>
      </w:r>
      <w:r>
        <w:rPr>
          <w:rFonts w:ascii="仿宋_GB2312" w:eastAsia="仿宋_GB2312" w:hAnsi="Calibri" w:cs="仿宋_GB2312" w:hint="eastAsia"/>
          <w:color w:val="000000"/>
          <w:kern w:val="0"/>
          <w:sz w:val="30"/>
          <w:szCs w:val="30"/>
        </w:rPr>
        <w:t>（款）</w:t>
      </w:r>
      <w:r>
        <w:rPr>
          <w:rFonts w:ascii="仿宋_GB2312" w:eastAsia="仿宋_GB2312" w:hAnsi="Calibri" w:cs="仿宋_GB2312"/>
          <w:color w:val="000000"/>
          <w:kern w:val="0"/>
          <w:sz w:val="30"/>
          <w:szCs w:val="30"/>
        </w:rPr>
        <w:t>21011</w:t>
      </w:r>
      <w:r>
        <w:rPr>
          <w:rFonts w:ascii="仿宋_GB2312" w:eastAsia="仿宋_GB2312" w:hAnsi="Calibri" w:cs="仿宋_GB2312" w:hint="eastAsia"/>
          <w:color w:val="000000"/>
          <w:kern w:val="0"/>
          <w:sz w:val="30"/>
          <w:szCs w:val="30"/>
        </w:rPr>
        <w:t>（项）</w:t>
      </w:r>
      <w:r>
        <w:rPr>
          <w:rFonts w:ascii="仿宋_GB2312" w:eastAsia="仿宋_GB2312" w:hAnsi="Calibri" w:cs="仿宋_GB2312"/>
          <w:color w:val="000000"/>
          <w:kern w:val="0"/>
          <w:sz w:val="30"/>
          <w:szCs w:val="30"/>
        </w:rPr>
        <w:t>2101102</w:t>
      </w:r>
      <w:r>
        <w:rPr>
          <w:rFonts w:ascii="仿宋_GB2312" w:eastAsia="仿宋_GB2312" w:hAnsi="Calibri" w:cs="仿宋_GB2312" w:hint="eastAsia"/>
          <w:color w:val="000000"/>
          <w:kern w:val="0"/>
          <w:sz w:val="30"/>
          <w:szCs w:val="30"/>
        </w:rPr>
        <w:t>指事业单位基本医疗保险缴费，</w:t>
      </w:r>
      <w:r>
        <w:rPr>
          <w:rFonts w:ascii="仿宋_GB2312" w:eastAsia="仿宋_GB2312" w:hAnsi="Calibri" w:cs="仿宋_GB2312"/>
          <w:color w:val="000000"/>
          <w:kern w:val="0"/>
          <w:sz w:val="30"/>
          <w:szCs w:val="30"/>
        </w:rPr>
        <w:t>2109901</w:t>
      </w:r>
      <w:r>
        <w:rPr>
          <w:rFonts w:ascii="仿宋_GB2312" w:eastAsia="仿宋_GB2312" w:cs="仿宋_GB2312" w:hint="eastAsia"/>
          <w:color w:val="000000"/>
          <w:sz w:val="30"/>
          <w:szCs w:val="30"/>
        </w:rPr>
        <w:t>指其他医疗保障缴费。</w:t>
      </w:r>
    </w:p>
    <w:p w:rsidR="00937107" w:rsidRDefault="005B2A1E">
      <w:pPr>
        <w:ind w:firstLineChars="200" w:firstLine="600"/>
        <w:rPr>
          <w:rFonts w:ascii="仿宋_GB2312" w:eastAsia="仿宋_GB2312"/>
          <w:color w:val="000000"/>
          <w:sz w:val="30"/>
          <w:szCs w:val="30"/>
        </w:rPr>
      </w:pPr>
      <w:r>
        <w:rPr>
          <w:rFonts w:ascii="仿宋_GB2312" w:eastAsia="仿宋_GB2312" w:cs="仿宋_GB2312"/>
          <w:color w:val="000000"/>
          <w:sz w:val="30"/>
          <w:szCs w:val="30"/>
        </w:rPr>
        <w:lastRenderedPageBreak/>
        <w:t>11.</w:t>
      </w:r>
      <w:r>
        <w:rPr>
          <w:rFonts w:ascii="仿宋_GB2312" w:eastAsia="仿宋_GB2312" w:cs="仿宋_GB2312" w:hint="eastAsia"/>
          <w:color w:val="000000"/>
          <w:sz w:val="30"/>
          <w:szCs w:val="30"/>
        </w:rPr>
        <w:t>城乡社区</w:t>
      </w:r>
      <w:r>
        <w:rPr>
          <w:rFonts w:ascii="仿宋_GB2312" w:eastAsia="仿宋_GB2312" w:hAnsi="Calibri" w:cs="仿宋_GB2312" w:hint="eastAsia"/>
          <w:color w:val="000000"/>
          <w:kern w:val="0"/>
          <w:sz w:val="30"/>
          <w:szCs w:val="30"/>
        </w:rPr>
        <w:t>（类）</w:t>
      </w:r>
      <w:r>
        <w:rPr>
          <w:rFonts w:ascii="仿宋_GB2312" w:eastAsia="仿宋_GB2312" w:hAnsi="Calibri" w:cs="仿宋_GB2312"/>
          <w:color w:val="000000"/>
          <w:kern w:val="0"/>
          <w:sz w:val="30"/>
          <w:szCs w:val="30"/>
        </w:rPr>
        <w:t>212</w:t>
      </w:r>
      <w:r>
        <w:rPr>
          <w:rFonts w:ascii="仿宋_GB2312" w:eastAsia="仿宋_GB2312" w:hAnsi="Calibri" w:cs="仿宋_GB2312" w:hint="eastAsia"/>
          <w:color w:val="000000"/>
          <w:kern w:val="0"/>
          <w:sz w:val="30"/>
          <w:szCs w:val="30"/>
        </w:rPr>
        <w:t>（款）</w:t>
      </w:r>
      <w:r>
        <w:rPr>
          <w:rFonts w:ascii="仿宋_GB2312" w:eastAsia="仿宋_GB2312" w:hAnsi="Calibri" w:cs="仿宋_GB2312"/>
          <w:color w:val="000000"/>
          <w:kern w:val="0"/>
          <w:sz w:val="30"/>
          <w:szCs w:val="30"/>
        </w:rPr>
        <w:t>21201</w:t>
      </w:r>
      <w:r>
        <w:rPr>
          <w:rFonts w:ascii="仿宋_GB2312" w:eastAsia="仿宋_GB2312" w:hAnsi="Calibri" w:cs="仿宋_GB2312" w:hint="eastAsia"/>
          <w:color w:val="000000"/>
          <w:kern w:val="0"/>
          <w:sz w:val="30"/>
          <w:szCs w:val="30"/>
        </w:rPr>
        <w:t>、（项）</w:t>
      </w:r>
      <w:r>
        <w:rPr>
          <w:rFonts w:ascii="仿宋_GB2312" w:eastAsia="仿宋_GB2312" w:hAnsi="Calibri" w:cs="仿宋_GB2312"/>
          <w:color w:val="000000"/>
          <w:kern w:val="0"/>
          <w:sz w:val="30"/>
          <w:szCs w:val="30"/>
        </w:rPr>
        <w:t>2120103</w:t>
      </w:r>
      <w:r>
        <w:rPr>
          <w:rFonts w:ascii="仿宋_GB2312" w:eastAsia="仿宋_GB2312" w:cs="仿宋_GB2312" w:hint="eastAsia"/>
          <w:color w:val="000000"/>
          <w:sz w:val="30"/>
          <w:szCs w:val="30"/>
        </w:rPr>
        <w:t>指</w:t>
      </w:r>
      <w:r>
        <w:rPr>
          <w:rFonts w:ascii="仿宋_GB2312" w:eastAsia="仿宋_GB2312" w:hint="eastAsia"/>
          <w:bCs/>
          <w:kern w:val="0"/>
          <w:sz w:val="30"/>
          <w:szCs w:val="30"/>
        </w:rPr>
        <w:t>机关服务</w:t>
      </w:r>
      <w:r>
        <w:rPr>
          <w:rFonts w:ascii="仿宋_GB2312" w:eastAsia="仿宋_GB2312" w:cs="仿宋_GB2312" w:hint="eastAsia"/>
          <w:color w:val="000000"/>
          <w:sz w:val="30"/>
          <w:szCs w:val="30"/>
        </w:rPr>
        <w:t>。</w:t>
      </w:r>
    </w:p>
    <w:p w:rsidR="00937107" w:rsidRDefault="005B2A1E">
      <w:pPr>
        <w:ind w:firstLineChars="200" w:firstLine="600"/>
        <w:rPr>
          <w:rFonts w:ascii="仿宋_GB2312" w:eastAsia="仿宋_GB2312"/>
          <w:color w:val="000000"/>
          <w:sz w:val="30"/>
          <w:szCs w:val="30"/>
        </w:rPr>
      </w:pPr>
      <w:r>
        <w:rPr>
          <w:rFonts w:ascii="仿宋_GB2312" w:eastAsia="仿宋_GB2312" w:cs="仿宋_GB2312"/>
          <w:color w:val="000000"/>
          <w:sz w:val="30"/>
          <w:szCs w:val="30"/>
        </w:rPr>
        <w:t>12.</w:t>
      </w:r>
      <w:r>
        <w:rPr>
          <w:rFonts w:ascii="仿宋_GB2312" w:eastAsia="仿宋_GB2312" w:cs="仿宋_GB2312" w:hint="eastAsia"/>
          <w:color w:val="000000"/>
          <w:sz w:val="30"/>
          <w:szCs w:val="30"/>
        </w:rPr>
        <w:t>住房保障（类）</w:t>
      </w:r>
      <w:r>
        <w:rPr>
          <w:rFonts w:ascii="仿宋_GB2312" w:eastAsia="仿宋_GB2312" w:cs="仿宋_GB2312"/>
          <w:color w:val="000000"/>
          <w:sz w:val="30"/>
          <w:szCs w:val="30"/>
        </w:rPr>
        <w:t>221</w:t>
      </w:r>
      <w:r>
        <w:rPr>
          <w:rFonts w:ascii="仿宋_GB2312" w:eastAsia="仿宋_GB2312" w:cs="仿宋_GB2312" w:hint="eastAsia"/>
          <w:color w:val="000000"/>
          <w:sz w:val="30"/>
          <w:szCs w:val="30"/>
        </w:rPr>
        <w:t>（款）</w:t>
      </w:r>
      <w:r>
        <w:rPr>
          <w:rFonts w:ascii="仿宋_GB2312" w:eastAsia="仿宋_GB2312" w:cs="仿宋_GB2312"/>
          <w:color w:val="000000"/>
          <w:sz w:val="30"/>
          <w:szCs w:val="30"/>
        </w:rPr>
        <w:t>22102</w:t>
      </w:r>
      <w:r>
        <w:rPr>
          <w:rFonts w:ascii="仿宋_GB2312" w:eastAsia="仿宋_GB2312" w:cs="仿宋_GB2312" w:hint="eastAsia"/>
          <w:color w:val="000000"/>
          <w:sz w:val="30"/>
          <w:szCs w:val="30"/>
        </w:rPr>
        <w:t>、</w:t>
      </w:r>
      <w:r>
        <w:rPr>
          <w:rFonts w:ascii="仿宋_GB2312" w:eastAsia="仿宋_GB2312" w:cs="仿宋_GB2312"/>
          <w:color w:val="000000"/>
          <w:sz w:val="30"/>
          <w:szCs w:val="30"/>
        </w:rPr>
        <w:t>22103</w:t>
      </w:r>
      <w:r>
        <w:rPr>
          <w:rFonts w:ascii="仿宋_GB2312" w:eastAsia="仿宋_GB2312" w:cs="仿宋_GB2312" w:hint="eastAsia"/>
          <w:color w:val="000000"/>
          <w:sz w:val="30"/>
          <w:szCs w:val="30"/>
        </w:rPr>
        <w:t>（项）</w:t>
      </w:r>
      <w:r>
        <w:rPr>
          <w:rFonts w:ascii="仿宋_GB2312" w:eastAsia="仿宋_GB2312" w:cs="仿宋_GB2312"/>
          <w:color w:val="000000"/>
          <w:sz w:val="30"/>
          <w:szCs w:val="30"/>
        </w:rPr>
        <w:t>2210201</w:t>
      </w:r>
      <w:r>
        <w:rPr>
          <w:rFonts w:ascii="仿宋_GB2312" w:eastAsia="仿宋_GB2312" w:cs="仿宋_GB2312" w:hint="eastAsia"/>
          <w:color w:val="000000"/>
          <w:sz w:val="30"/>
          <w:szCs w:val="30"/>
        </w:rPr>
        <w:t>指事业单位为职工缴纳的住房公积金，</w:t>
      </w:r>
      <w:r>
        <w:rPr>
          <w:rFonts w:ascii="仿宋_GB2312" w:eastAsia="仿宋_GB2312" w:cs="仿宋_GB2312"/>
          <w:color w:val="000000"/>
          <w:sz w:val="30"/>
          <w:szCs w:val="30"/>
        </w:rPr>
        <w:t>2210301</w:t>
      </w:r>
      <w:r>
        <w:rPr>
          <w:rFonts w:ascii="仿宋_GB2312" w:eastAsia="仿宋_GB2312" w:cs="仿宋_GB2312" w:hint="eastAsia"/>
          <w:color w:val="000000"/>
          <w:sz w:val="30"/>
          <w:szCs w:val="30"/>
        </w:rPr>
        <w:t>指公有住房建设和维修改造支出。</w:t>
      </w:r>
    </w:p>
    <w:p w:rsidR="00937107" w:rsidRDefault="005B2A1E">
      <w:pPr>
        <w:ind w:firstLineChars="200" w:firstLine="600"/>
        <w:rPr>
          <w:rFonts w:ascii="仿宋_GB2312" w:eastAsia="仿宋_GB2312"/>
          <w:color w:val="000000"/>
          <w:sz w:val="30"/>
          <w:szCs w:val="30"/>
        </w:rPr>
      </w:pPr>
      <w:r>
        <w:rPr>
          <w:rFonts w:ascii="仿宋_GB2312" w:eastAsia="仿宋_GB2312" w:hint="eastAsia"/>
          <w:color w:val="000000"/>
          <w:sz w:val="30"/>
          <w:szCs w:val="30"/>
        </w:rPr>
        <w:t>13</w:t>
      </w:r>
      <w:r>
        <w:rPr>
          <w:rFonts w:ascii="仿宋_GB2312" w:eastAsia="仿宋_GB2312"/>
          <w:color w:val="000000"/>
          <w:sz w:val="30"/>
          <w:szCs w:val="30"/>
        </w:rPr>
        <w:t>.</w:t>
      </w:r>
      <w:r>
        <w:rPr>
          <w:rFonts w:ascii="仿宋_GB2312" w:eastAsia="仿宋_GB2312" w:hint="eastAsia"/>
          <w:color w:val="000000"/>
          <w:sz w:val="30"/>
          <w:szCs w:val="30"/>
        </w:rPr>
        <w:t>基本支出：指为保障机构正常运转、完成日常工作任务而发生的人员支出和公用支出。</w:t>
      </w:r>
    </w:p>
    <w:p w:rsidR="00937107" w:rsidRDefault="005B2A1E">
      <w:pPr>
        <w:ind w:firstLineChars="200" w:firstLine="600"/>
        <w:rPr>
          <w:rFonts w:ascii="仿宋_GB2312" w:eastAsia="仿宋_GB2312"/>
          <w:color w:val="000000"/>
          <w:sz w:val="30"/>
          <w:szCs w:val="30"/>
        </w:rPr>
      </w:pPr>
      <w:r>
        <w:rPr>
          <w:rFonts w:ascii="仿宋_GB2312" w:eastAsia="仿宋_GB2312" w:hint="eastAsia"/>
          <w:color w:val="000000"/>
          <w:sz w:val="30"/>
          <w:szCs w:val="30"/>
        </w:rPr>
        <w:t>14</w:t>
      </w:r>
      <w:r>
        <w:rPr>
          <w:rFonts w:ascii="仿宋_GB2312" w:eastAsia="仿宋_GB2312"/>
          <w:color w:val="000000"/>
          <w:sz w:val="30"/>
          <w:szCs w:val="30"/>
        </w:rPr>
        <w:t>.</w:t>
      </w:r>
      <w:r>
        <w:rPr>
          <w:rFonts w:ascii="仿宋_GB2312" w:eastAsia="仿宋_GB2312" w:hint="eastAsia"/>
          <w:color w:val="000000"/>
          <w:sz w:val="30"/>
          <w:szCs w:val="30"/>
        </w:rPr>
        <w:t>项目支出：指在基本支出之外为完成特定行政任务和事业发展目标所发生的支出。</w:t>
      </w:r>
      <w:r>
        <w:rPr>
          <w:rFonts w:ascii="仿宋_GB2312" w:eastAsia="仿宋_GB2312"/>
          <w:color w:val="000000"/>
          <w:sz w:val="30"/>
          <w:szCs w:val="30"/>
        </w:rPr>
        <w:t xml:space="preserve"> </w:t>
      </w:r>
    </w:p>
    <w:p w:rsidR="00937107" w:rsidRDefault="005B2A1E">
      <w:pPr>
        <w:ind w:firstLineChars="200" w:firstLine="600"/>
        <w:rPr>
          <w:rFonts w:ascii="仿宋_GB2312" w:eastAsia="仿宋_GB2312"/>
          <w:color w:val="000000"/>
          <w:sz w:val="30"/>
          <w:szCs w:val="30"/>
        </w:rPr>
      </w:pPr>
      <w:r>
        <w:rPr>
          <w:rFonts w:ascii="仿宋_GB2312" w:eastAsia="仿宋_GB2312" w:hint="eastAsia"/>
          <w:color w:val="000000"/>
          <w:sz w:val="30"/>
          <w:szCs w:val="30"/>
        </w:rPr>
        <w:t>15</w:t>
      </w:r>
      <w:r>
        <w:rPr>
          <w:rFonts w:ascii="仿宋_GB2312" w:eastAsia="仿宋_GB2312"/>
          <w:color w:val="000000"/>
          <w:sz w:val="30"/>
          <w:szCs w:val="30"/>
        </w:rPr>
        <w:t>.</w:t>
      </w:r>
      <w:r>
        <w:rPr>
          <w:rFonts w:ascii="仿宋_GB2312" w:eastAsia="仿宋_GB2312" w:hint="eastAsia"/>
          <w:color w:val="000000"/>
          <w:sz w:val="30"/>
          <w:szCs w:val="30"/>
        </w:rPr>
        <w:t>经营支出：指事业单位在专业业务活动及其辅助活动之外开展非独立核算经营活动发生的支出。</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hint="eastAsia"/>
          <w:sz w:val="30"/>
          <w:szCs w:val="30"/>
        </w:rPr>
        <w:t>16</w:t>
      </w:r>
      <w:r>
        <w:rPr>
          <w:rFonts w:ascii="仿宋_GB2312" w:eastAsia="仿宋_GB2312"/>
          <w:sz w:val="30"/>
          <w:szCs w:val="30"/>
        </w:rPr>
        <w:t>.</w:t>
      </w:r>
      <w:r>
        <w:rPr>
          <w:rFonts w:ascii="仿宋_GB2312" w:eastAsia="仿宋_GB2312" w:hint="eastAsia"/>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37107" w:rsidRDefault="005B2A1E">
      <w:pPr>
        <w:pStyle w:val="Default"/>
        <w:spacing w:line="560" w:lineRule="exact"/>
        <w:ind w:firstLineChars="200" w:firstLine="600"/>
        <w:rPr>
          <w:rFonts w:ascii="仿宋_GB2312" w:eastAsia="仿宋_GB2312"/>
          <w:sz w:val="30"/>
          <w:szCs w:val="30"/>
        </w:rPr>
      </w:pPr>
      <w:r>
        <w:rPr>
          <w:rFonts w:ascii="仿宋_GB2312" w:eastAsia="仿宋_GB2312" w:hint="eastAsia"/>
          <w:sz w:val="30"/>
          <w:szCs w:val="30"/>
        </w:rPr>
        <w:t>17</w:t>
      </w:r>
      <w:r>
        <w:rPr>
          <w:rFonts w:ascii="仿宋_GB2312" w:eastAsia="仿宋_GB2312"/>
          <w:sz w:val="30"/>
          <w:szCs w:val="30"/>
        </w:rPr>
        <w:t>.</w:t>
      </w:r>
      <w:r>
        <w:rPr>
          <w:rFonts w:ascii="仿宋_GB2312" w:eastAsia="仿宋_GB2312" w:hint="eastAsia"/>
          <w:sz w:val="30"/>
          <w:szCs w:val="30"/>
        </w:rPr>
        <w:t>机关运行经费：为保障行政单位（含参照公务员法管理的事业单位）运行用于购买货物和服务的各项资金，包括办公及印刷费、邮电费、差旅费</w:t>
      </w:r>
      <w:r>
        <w:rPr>
          <w:rFonts w:ascii="仿宋_GB2312" w:eastAsia="仿宋_GB2312" w:hint="eastAsia"/>
          <w:sz w:val="30"/>
          <w:szCs w:val="30"/>
        </w:rPr>
        <w:t>、会议费、福利费、日常维修费、专用材料及一般设备购置费、办公用房水电费、办公用房取暖费、办公用房物业管理费、公务用车运行维护费以及其他费用。</w:t>
      </w:r>
    </w:p>
    <w:p w:rsidR="00937107" w:rsidRDefault="005B2A1E">
      <w:pPr>
        <w:spacing w:line="600" w:lineRule="exact"/>
        <w:jc w:val="center"/>
        <w:outlineLvl w:val="0"/>
        <w:rPr>
          <w:rStyle w:val="1Char"/>
          <w:rFonts w:ascii="黑体" w:eastAsia="黑体" w:hAnsi="黑体"/>
          <w:b w:val="0"/>
        </w:rPr>
      </w:pPr>
      <w:bookmarkStart w:id="55" w:name="_Toc15396614"/>
      <w:bookmarkStart w:id="56" w:name="_Toc15377226"/>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5"/>
    </w:p>
    <w:p w:rsidR="00937107" w:rsidRDefault="005B2A1E">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937107" w:rsidRDefault="00937107">
      <w:pPr>
        <w:spacing w:line="580" w:lineRule="exact"/>
        <w:jc w:val="center"/>
        <w:rPr>
          <w:rFonts w:ascii="方正小标宋简体" w:eastAsia="方正小标宋简体" w:hAnsi="方正小标宋简体" w:cs="方正小标宋简体"/>
          <w:sz w:val="44"/>
          <w:szCs w:val="44"/>
        </w:rPr>
      </w:pPr>
    </w:p>
    <w:p w:rsidR="00937107" w:rsidRDefault="005B2A1E">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广汉市住房保障所</w:t>
      </w:r>
    </w:p>
    <w:p w:rsidR="00937107" w:rsidRDefault="005B2A1E">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937107" w:rsidRDefault="00937107">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937107" w:rsidRDefault="005B2A1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（一）机构组成。</w:t>
      </w:r>
    </w:p>
    <w:p w:rsidR="00937107" w:rsidRDefault="005B2A1E">
      <w:pPr>
        <w:spacing w:line="600" w:lineRule="atLeast"/>
        <w:ind w:firstLineChars="200" w:firstLine="600"/>
        <w:rPr>
          <w:rFonts w:ascii="仿宋_GB2312" w:eastAsia="仿宋_GB2312" w:hAnsi="宋体" w:cs="宋体"/>
          <w:color w:val="000000"/>
          <w:kern w:val="0"/>
          <w:sz w:val="32"/>
          <w:szCs w:val="32"/>
          <w:shd w:val="clear" w:color="auto" w:fill="FFFFFF"/>
          <w:lang w:val="zh-CN"/>
        </w:rPr>
      </w:pPr>
      <w:r>
        <w:rPr>
          <w:rFonts w:ascii="仿宋_GB2312" w:eastAsia="仿宋_GB2312" w:hAnsi="仿宋" w:cs="仿宋" w:hint="eastAsia"/>
          <w:color w:val="000000"/>
          <w:sz w:val="30"/>
          <w:szCs w:val="30"/>
        </w:rPr>
        <w:t>广汉市</w:t>
      </w:r>
      <w:r>
        <w:rPr>
          <w:rFonts w:ascii="仿宋_GB2312" w:eastAsia="仿宋_GB2312" w:hAnsi="仿宋" w:cs="仿宋" w:hint="eastAsia"/>
          <w:color w:val="000000"/>
          <w:sz w:val="30"/>
          <w:szCs w:val="30"/>
        </w:rPr>
        <w:t>住房保障所</w:t>
      </w:r>
      <w:r>
        <w:rPr>
          <w:rFonts w:ascii="仿宋_GB2312" w:eastAsia="仿宋_GB2312" w:hAnsi="仿宋" w:cs="仿宋" w:hint="eastAsia"/>
          <w:color w:val="000000"/>
          <w:sz w:val="30"/>
          <w:szCs w:val="30"/>
        </w:rPr>
        <w:t>所属于财政全额拨款二级预算事业单位。</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（二）机构职能。</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仿宋" w:cs="仿宋" w:hint="eastAsia"/>
          <w:color w:val="000000"/>
          <w:sz w:val="30"/>
          <w:szCs w:val="30"/>
        </w:rPr>
        <w:t>广汉市</w:t>
      </w:r>
      <w:r>
        <w:rPr>
          <w:rFonts w:ascii="仿宋_GB2312" w:eastAsia="仿宋_GB2312" w:hAnsi="仿宋" w:cs="仿宋" w:hint="eastAsia"/>
          <w:color w:val="000000"/>
          <w:sz w:val="30"/>
          <w:szCs w:val="30"/>
        </w:rPr>
        <w:t>住房保障所</w:t>
      </w:r>
      <w:r>
        <w:rPr>
          <w:rFonts w:ascii="仿宋_GB2312" w:eastAsia="仿宋_GB2312" w:hAnsi="仿宋" w:cs="仿宋" w:hint="eastAsia"/>
          <w:color w:val="000000"/>
          <w:sz w:val="30"/>
          <w:szCs w:val="30"/>
        </w:rPr>
        <w:t>所主要职能为：负责全市城区公共租赁住房、直管公房的租赁、维修管理，负责城区房屋搬迁管理、城市基础设施建设中的搬迁安置，安居房、经济适用住房、廉租住房等保障性住房的新建、改建、收购、销售、租赁、维修，以及城市低收入住房困难家庭的住房租赁补贴发放；负责全市房改资金的统一管理、住房公共维修基金的管理和使用，各类房改房出售、集资建房和二级市场交易手续的审批；负责办理房改房和集资建房房屋产权变更手续；负责房改的后续工作和各单位集资建房权属证书的办理，妥善处理房改遗留问题。</w:t>
      </w:r>
    </w:p>
    <w:p w:rsidR="00937107" w:rsidRDefault="005B2A1E">
      <w:pPr>
        <w:widowControl/>
        <w:numPr>
          <w:ilvl w:val="0"/>
          <w:numId w:val="3"/>
        </w:numPr>
        <w:adjustRightInd w:val="0"/>
        <w:snapToGrid w:val="0"/>
        <w:spacing w:line="580" w:lineRule="exact"/>
        <w:ind w:firstLine="64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人员概况。</w:t>
      </w:r>
    </w:p>
    <w:p w:rsidR="00937107" w:rsidRDefault="005B2A1E">
      <w:pPr>
        <w:spacing w:line="600" w:lineRule="atLeast"/>
        <w:ind w:firstLineChars="200"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广汉市</w:t>
      </w:r>
      <w:r>
        <w:rPr>
          <w:rFonts w:ascii="仿宋_GB2312" w:eastAsia="仿宋_GB2312" w:hAnsi="仿宋" w:cs="仿宋" w:hint="eastAsia"/>
          <w:color w:val="000000"/>
          <w:sz w:val="30"/>
          <w:szCs w:val="30"/>
        </w:rPr>
        <w:t>住房保障所</w:t>
      </w:r>
      <w:r>
        <w:rPr>
          <w:rFonts w:ascii="仿宋_GB2312" w:eastAsia="仿宋_GB2312" w:hAnsi="仿宋" w:cs="仿宋" w:hint="eastAsia"/>
          <w:color w:val="000000"/>
          <w:sz w:val="30"/>
          <w:szCs w:val="30"/>
        </w:rPr>
        <w:t>所人员编制</w:t>
      </w:r>
      <w:r>
        <w:rPr>
          <w:rFonts w:ascii="仿宋_GB2312" w:eastAsia="仿宋_GB2312" w:hAnsi="仿宋" w:cs="仿宋"/>
          <w:color w:val="000000"/>
          <w:sz w:val="30"/>
          <w:szCs w:val="30"/>
        </w:rPr>
        <w:t>20</w:t>
      </w:r>
      <w:r>
        <w:rPr>
          <w:rFonts w:ascii="仿宋_GB2312" w:eastAsia="仿宋_GB2312" w:hAnsi="仿宋" w:cs="仿宋" w:hint="eastAsia"/>
          <w:color w:val="000000"/>
          <w:sz w:val="30"/>
          <w:szCs w:val="30"/>
        </w:rPr>
        <w:t>人</w:t>
      </w:r>
      <w:r>
        <w:rPr>
          <w:rFonts w:ascii="仿宋_GB2312" w:eastAsia="仿宋_GB2312" w:hAnsi="仿宋" w:cs="仿宋" w:hint="eastAsia"/>
          <w:color w:val="000000"/>
          <w:sz w:val="30"/>
          <w:szCs w:val="30"/>
        </w:rPr>
        <w:t>。在职人员</w:t>
      </w:r>
      <w:r>
        <w:rPr>
          <w:rFonts w:ascii="仿宋_GB2312" w:eastAsia="仿宋_GB2312" w:hAnsi="仿宋" w:cs="仿宋" w:hint="eastAsia"/>
          <w:color w:val="000000"/>
          <w:sz w:val="30"/>
          <w:szCs w:val="30"/>
        </w:rPr>
        <w:t>17</w:t>
      </w:r>
      <w:r>
        <w:rPr>
          <w:rFonts w:ascii="仿宋_GB2312" w:eastAsia="仿宋_GB2312" w:hAnsi="仿宋" w:cs="仿宋" w:hint="eastAsia"/>
          <w:color w:val="000000"/>
          <w:sz w:val="30"/>
          <w:szCs w:val="30"/>
        </w:rPr>
        <w:t>人，退休人员</w:t>
      </w:r>
      <w:r>
        <w:rPr>
          <w:rFonts w:ascii="仿宋_GB2312" w:eastAsia="仿宋_GB2312" w:hAnsi="仿宋" w:cs="仿宋"/>
          <w:color w:val="000000"/>
          <w:sz w:val="30"/>
          <w:szCs w:val="30"/>
        </w:rPr>
        <w:t>4</w:t>
      </w:r>
      <w:r>
        <w:rPr>
          <w:rFonts w:ascii="仿宋_GB2312" w:eastAsia="仿宋_GB2312" w:hAnsi="仿宋" w:cs="仿宋" w:hint="eastAsia"/>
          <w:color w:val="000000"/>
          <w:sz w:val="30"/>
          <w:szCs w:val="30"/>
        </w:rPr>
        <w:t>6</w:t>
      </w:r>
      <w:r>
        <w:rPr>
          <w:rFonts w:ascii="仿宋_GB2312" w:eastAsia="仿宋_GB2312" w:hAnsi="仿宋" w:cs="仿宋" w:hint="eastAsia"/>
          <w:color w:val="000000"/>
          <w:sz w:val="30"/>
          <w:szCs w:val="30"/>
        </w:rPr>
        <w:t>人，聘用人员</w:t>
      </w:r>
      <w:r>
        <w:rPr>
          <w:rFonts w:ascii="仿宋_GB2312" w:eastAsia="仿宋_GB2312" w:hAnsi="仿宋" w:cs="仿宋"/>
          <w:color w:val="000000"/>
          <w:sz w:val="30"/>
          <w:szCs w:val="30"/>
        </w:rPr>
        <w:t>1</w:t>
      </w:r>
      <w:r>
        <w:rPr>
          <w:rFonts w:ascii="仿宋_GB2312" w:eastAsia="仿宋_GB2312" w:hAnsi="仿宋" w:cs="仿宋" w:hint="eastAsia"/>
          <w:color w:val="000000"/>
          <w:sz w:val="30"/>
          <w:szCs w:val="30"/>
        </w:rPr>
        <w:t>1</w:t>
      </w:r>
      <w:r>
        <w:rPr>
          <w:rFonts w:ascii="仿宋_GB2312" w:eastAsia="仿宋_GB2312" w:hAnsi="仿宋" w:cs="仿宋" w:hint="eastAsia"/>
          <w:color w:val="000000"/>
          <w:sz w:val="30"/>
          <w:szCs w:val="30"/>
        </w:rPr>
        <w:t>人，勤杂人员</w:t>
      </w:r>
      <w:r>
        <w:rPr>
          <w:rFonts w:ascii="仿宋_GB2312" w:eastAsia="仿宋_GB2312" w:hAnsi="仿宋" w:cs="仿宋"/>
          <w:color w:val="000000"/>
          <w:sz w:val="30"/>
          <w:szCs w:val="30"/>
        </w:rPr>
        <w:t>2</w:t>
      </w:r>
      <w:r>
        <w:rPr>
          <w:rFonts w:ascii="仿宋_GB2312" w:eastAsia="仿宋_GB2312" w:hAnsi="仿宋" w:cs="仿宋" w:hint="eastAsia"/>
          <w:color w:val="000000"/>
          <w:sz w:val="30"/>
          <w:szCs w:val="30"/>
        </w:rPr>
        <w:t>人。</w:t>
      </w:r>
    </w:p>
    <w:p w:rsidR="00937107" w:rsidRDefault="00937107">
      <w:pPr>
        <w:widowControl/>
        <w:adjustRightInd w:val="0"/>
        <w:snapToGrid w:val="0"/>
        <w:spacing w:line="580" w:lineRule="exact"/>
        <w:ind w:left="640"/>
        <w:contextualSpacing/>
        <w:jc w:val="left"/>
        <w:rPr>
          <w:rFonts w:ascii="仿宋_GB2312" w:eastAsia="仿宋_GB2312" w:hAnsi="宋体" w:cs="宋体"/>
          <w:color w:val="000000"/>
          <w:kern w:val="0"/>
          <w:sz w:val="30"/>
          <w:szCs w:val="30"/>
          <w:shd w:val="clear" w:color="auto" w:fill="FFFFFF"/>
          <w:lang w:val="zh-CN"/>
        </w:rPr>
      </w:pPr>
    </w:p>
    <w:p w:rsidR="00937107" w:rsidRDefault="005B2A1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二、部门财政资金收支情况</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（一）部门财政资金收入情况。</w:t>
      </w:r>
    </w:p>
    <w:p w:rsidR="00937107" w:rsidRDefault="005B2A1E">
      <w:pPr>
        <w:spacing w:line="600" w:lineRule="atLeast"/>
        <w:ind w:firstLineChars="200" w:firstLine="600"/>
        <w:rPr>
          <w:rFonts w:ascii="仿宋_GB2312" w:eastAsia="仿宋_GB2312" w:hAnsi="宋体" w:cs="宋体"/>
          <w:color w:val="000000"/>
          <w:kern w:val="0"/>
          <w:sz w:val="30"/>
          <w:szCs w:val="30"/>
          <w:shd w:val="clear" w:color="auto" w:fill="FFFFFF"/>
          <w:lang w:val="zh-CN"/>
        </w:rPr>
      </w:pPr>
      <w:r>
        <w:rPr>
          <w:rFonts w:ascii="仿宋_GB2312" w:eastAsia="仿宋_GB2312" w:hAnsi="仿宋" w:cs="仿宋"/>
          <w:color w:val="000000"/>
          <w:sz w:val="30"/>
          <w:szCs w:val="30"/>
        </w:rPr>
        <w:t>201</w:t>
      </w:r>
      <w:r>
        <w:rPr>
          <w:rFonts w:ascii="仿宋_GB2312" w:eastAsia="仿宋_GB2312" w:hAnsi="仿宋" w:cs="仿宋" w:hint="eastAsia"/>
          <w:color w:val="000000"/>
          <w:sz w:val="30"/>
          <w:szCs w:val="30"/>
        </w:rPr>
        <w:t>9</w:t>
      </w:r>
      <w:r>
        <w:rPr>
          <w:rFonts w:ascii="仿宋_GB2312" w:eastAsia="仿宋_GB2312" w:hAnsi="仿宋" w:cs="仿宋" w:hint="eastAsia"/>
          <w:color w:val="000000"/>
          <w:sz w:val="30"/>
          <w:szCs w:val="30"/>
        </w:rPr>
        <w:t>年广汉市</w:t>
      </w:r>
      <w:r>
        <w:rPr>
          <w:rFonts w:ascii="仿宋_GB2312" w:eastAsia="仿宋_GB2312" w:hAnsi="仿宋" w:cs="仿宋" w:hint="eastAsia"/>
          <w:color w:val="000000"/>
          <w:sz w:val="30"/>
          <w:szCs w:val="30"/>
        </w:rPr>
        <w:t>住房保障所</w:t>
      </w:r>
      <w:r>
        <w:rPr>
          <w:rFonts w:ascii="仿宋_GB2312" w:eastAsia="仿宋_GB2312" w:hAnsi="仿宋" w:cs="仿宋" w:hint="eastAsia"/>
          <w:color w:val="000000"/>
          <w:sz w:val="30"/>
          <w:szCs w:val="30"/>
        </w:rPr>
        <w:t>所收入预算总额为</w:t>
      </w:r>
      <w:r>
        <w:rPr>
          <w:rFonts w:ascii="仿宋_GB2312" w:eastAsia="仿宋_GB2312" w:hAnsi="仿宋" w:cs="仿宋" w:hint="eastAsia"/>
          <w:color w:val="000000"/>
          <w:sz w:val="30"/>
          <w:szCs w:val="30"/>
        </w:rPr>
        <w:t>582.36</w:t>
      </w:r>
      <w:r>
        <w:rPr>
          <w:rFonts w:ascii="仿宋_GB2312" w:eastAsia="仿宋_GB2312" w:hAnsi="仿宋" w:cs="仿宋" w:hint="eastAsia"/>
          <w:color w:val="000000"/>
          <w:sz w:val="30"/>
          <w:szCs w:val="30"/>
        </w:rPr>
        <w:t>万元，其中：当年财政拨款收入</w:t>
      </w:r>
      <w:r>
        <w:rPr>
          <w:rFonts w:ascii="仿宋_GB2312" w:eastAsia="仿宋_GB2312" w:hAnsi="仿宋" w:cs="仿宋" w:hint="eastAsia"/>
          <w:color w:val="000000"/>
          <w:sz w:val="30"/>
          <w:szCs w:val="30"/>
        </w:rPr>
        <w:t>582.36</w:t>
      </w:r>
      <w:r>
        <w:rPr>
          <w:rFonts w:ascii="仿宋_GB2312" w:eastAsia="仿宋_GB2312" w:hAnsi="仿宋" w:cs="仿宋" w:hint="eastAsia"/>
          <w:color w:val="000000"/>
          <w:sz w:val="30"/>
          <w:szCs w:val="30"/>
        </w:rPr>
        <w:t>万元。</w:t>
      </w:r>
    </w:p>
    <w:p w:rsidR="00937107" w:rsidRDefault="005B2A1E">
      <w:pPr>
        <w:widowControl/>
        <w:numPr>
          <w:ilvl w:val="0"/>
          <w:numId w:val="6"/>
        </w:numPr>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部门财政资金支出情况。</w:t>
      </w:r>
    </w:p>
    <w:p w:rsidR="00937107" w:rsidRDefault="005B2A1E">
      <w:pPr>
        <w:spacing w:line="600" w:lineRule="atLeast"/>
        <w:ind w:firstLineChars="200" w:firstLine="600"/>
        <w:rPr>
          <w:rFonts w:ascii="仿宋_GB2312" w:eastAsia="仿宋_GB2312" w:hAnsi="宋体" w:cs="宋体"/>
          <w:color w:val="000000"/>
          <w:kern w:val="0"/>
          <w:sz w:val="30"/>
          <w:szCs w:val="30"/>
          <w:shd w:val="clear" w:color="auto" w:fill="FFFFFF"/>
          <w:lang w:val="zh-CN"/>
        </w:rPr>
      </w:pPr>
      <w:r>
        <w:rPr>
          <w:rFonts w:ascii="仿宋_GB2312" w:eastAsia="仿宋_GB2312" w:hAnsi="仿宋" w:cs="仿宋" w:hint="eastAsia"/>
          <w:color w:val="000000"/>
          <w:sz w:val="30"/>
          <w:szCs w:val="30"/>
        </w:rPr>
        <w:t>广汉市</w:t>
      </w:r>
      <w:r>
        <w:rPr>
          <w:rFonts w:ascii="仿宋_GB2312" w:eastAsia="仿宋_GB2312" w:hAnsi="仿宋" w:cs="仿宋" w:hint="eastAsia"/>
          <w:color w:val="000000"/>
          <w:sz w:val="30"/>
          <w:szCs w:val="30"/>
        </w:rPr>
        <w:t>住房保障所</w:t>
      </w:r>
      <w:r>
        <w:rPr>
          <w:rFonts w:ascii="仿宋_GB2312" w:eastAsia="仿宋_GB2312" w:hAnsi="仿宋" w:cs="仿宋" w:hint="eastAsia"/>
          <w:color w:val="000000"/>
          <w:sz w:val="30"/>
          <w:szCs w:val="30"/>
        </w:rPr>
        <w:t>所安排支出预算</w:t>
      </w:r>
      <w:r>
        <w:rPr>
          <w:rFonts w:ascii="仿宋_GB2312" w:eastAsia="仿宋_GB2312" w:hAnsi="仿宋" w:cs="仿宋" w:hint="eastAsia"/>
          <w:color w:val="000000"/>
          <w:sz w:val="30"/>
          <w:szCs w:val="30"/>
        </w:rPr>
        <w:t>585.05</w:t>
      </w:r>
      <w:r>
        <w:rPr>
          <w:rFonts w:ascii="仿宋_GB2312" w:eastAsia="仿宋_GB2312" w:hAnsi="仿宋" w:cs="仿宋" w:hint="eastAsia"/>
          <w:color w:val="000000"/>
          <w:sz w:val="30"/>
          <w:szCs w:val="30"/>
        </w:rPr>
        <w:t>万元，其中：城乡社区支出</w:t>
      </w:r>
      <w:r>
        <w:rPr>
          <w:rFonts w:ascii="仿宋_GB2312" w:eastAsia="仿宋_GB2312" w:hAnsi="仿宋" w:cs="仿宋" w:hint="eastAsia"/>
          <w:color w:val="000000"/>
          <w:sz w:val="30"/>
          <w:szCs w:val="30"/>
        </w:rPr>
        <w:t>302.83</w:t>
      </w:r>
      <w:r>
        <w:rPr>
          <w:rFonts w:ascii="仿宋_GB2312" w:eastAsia="仿宋_GB2312" w:hAnsi="仿宋" w:cs="仿宋" w:hint="eastAsia"/>
          <w:color w:val="000000"/>
          <w:sz w:val="30"/>
          <w:szCs w:val="30"/>
        </w:rPr>
        <w:t>万元，社会保障和就业支出</w:t>
      </w:r>
      <w:r>
        <w:rPr>
          <w:rFonts w:ascii="仿宋_GB2312" w:eastAsia="仿宋_GB2312" w:hAnsi="仿宋" w:cs="仿宋" w:hint="eastAsia"/>
          <w:color w:val="000000"/>
          <w:sz w:val="30"/>
          <w:szCs w:val="30"/>
        </w:rPr>
        <w:t>76.18</w:t>
      </w:r>
      <w:r>
        <w:rPr>
          <w:rFonts w:ascii="仿宋_GB2312" w:eastAsia="仿宋_GB2312" w:hAnsi="仿宋" w:cs="仿宋" w:hint="eastAsia"/>
          <w:color w:val="000000"/>
          <w:sz w:val="30"/>
          <w:szCs w:val="30"/>
        </w:rPr>
        <w:t>万元，医疗卫生与计划生育支出</w:t>
      </w:r>
      <w:r>
        <w:rPr>
          <w:rFonts w:ascii="仿宋_GB2312" w:eastAsia="仿宋_GB2312" w:hAnsi="仿宋" w:cs="仿宋" w:hint="eastAsia"/>
          <w:color w:val="000000"/>
          <w:sz w:val="30"/>
          <w:szCs w:val="30"/>
        </w:rPr>
        <w:t>18.20</w:t>
      </w:r>
      <w:r>
        <w:rPr>
          <w:rFonts w:ascii="仿宋_GB2312" w:eastAsia="仿宋_GB2312" w:hAnsi="仿宋" w:cs="仿宋" w:hint="eastAsia"/>
          <w:color w:val="000000"/>
          <w:sz w:val="30"/>
          <w:szCs w:val="30"/>
        </w:rPr>
        <w:t>万元，住房保障支出</w:t>
      </w:r>
      <w:r>
        <w:rPr>
          <w:rFonts w:ascii="仿宋_GB2312" w:eastAsia="仿宋_GB2312" w:hAnsi="仿宋" w:cs="仿宋" w:hint="eastAsia"/>
          <w:color w:val="000000"/>
          <w:sz w:val="30"/>
          <w:szCs w:val="30"/>
        </w:rPr>
        <w:t>187.84</w:t>
      </w:r>
      <w:r>
        <w:rPr>
          <w:rFonts w:ascii="仿宋_GB2312" w:eastAsia="仿宋_GB2312" w:hAnsi="仿宋" w:cs="仿宋" w:hint="eastAsia"/>
          <w:color w:val="000000"/>
          <w:sz w:val="30"/>
          <w:szCs w:val="30"/>
        </w:rPr>
        <w:t>万元</w:t>
      </w:r>
      <w:r>
        <w:rPr>
          <w:rFonts w:ascii="仿宋_GB2312" w:eastAsia="仿宋_GB2312" w:hAnsi="仿宋" w:cs="仿宋" w:hint="eastAsia"/>
          <w:color w:val="000000"/>
          <w:sz w:val="30"/>
          <w:szCs w:val="30"/>
        </w:rPr>
        <w:t>。</w:t>
      </w:r>
    </w:p>
    <w:p w:rsidR="00937107" w:rsidRDefault="005B2A1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（一）部门预算管理。</w:t>
      </w:r>
    </w:p>
    <w:p w:rsidR="00937107" w:rsidRDefault="005B2A1E">
      <w:pPr>
        <w:spacing w:line="600" w:lineRule="atLeast"/>
        <w:ind w:firstLineChars="200"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我所及时组织财务人员进行预决算的编制，对本年度相应用款进行及时清理和处理，做到账账相符、账实相符、账证相符</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按先预算再支出的原则，及时处理相关事务；对年度绩效目标进行季度梳理和年度分析，及时上报相关报表；对专项预算提前细化，分科目上报，做到收支平衡。</w:t>
      </w:r>
    </w:p>
    <w:p w:rsidR="00937107" w:rsidRDefault="005B2A1E">
      <w:pPr>
        <w:widowControl/>
        <w:numPr>
          <w:ilvl w:val="0"/>
          <w:numId w:val="6"/>
        </w:numPr>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结果应用情况。</w:t>
      </w:r>
    </w:p>
    <w:p w:rsidR="00937107" w:rsidRDefault="005B2A1E">
      <w:pPr>
        <w:spacing w:line="600" w:lineRule="atLeast"/>
        <w:ind w:firstLineChars="200" w:firstLine="600"/>
        <w:rPr>
          <w:rFonts w:ascii="仿宋_GB2312" w:eastAsia="仿宋_GB2312" w:hAnsi="宋体" w:cs="宋体"/>
          <w:color w:val="000000"/>
          <w:kern w:val="0"/>
          <w:sz w:val="30"/>
          <w:szCs w:val="30"/>
          <w:shd w:val="clear" w:color="auto" w:fill="FFFFFF"/>
          <w:lang w:val="zh-CN"/>
        </w:rPr>
      </w:pPr>
      <w:r>
        <w:rPr>
          <w:rFonts w:ascii="仿宋_GB2312" w:eastAsia="仿宋_GB2312" w:hAnsi="仿宋" w:cs="仿宋" w:hint="eastAsia"/>
          <w:color w:val="000000"/>
          <w:sz w:val="30"/>
          <w:szCs w:val="30"/>
        </w:rPr>
        <w:t>根据财政部门的统一安排，按要求公开本单位整体支出绩效自评报告及其他按要求应公开的绩效信息。</w:t>
      </w:r>
    </w:p>
    <w:p w:rsidR="00937107" w:rsidRDefault="005B2A1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（一）评价结论。</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仿宋" w:cs="仿宋" w:hint="eastAsia"/>
          <w:color w:val="000000"/>
          <w:sz w:val="30"/>
          <w:szCs w:val="30"/>
        </w:rPr>
        <w:t>广汉市住房保障所</w:t>
      </w:r>
      <w:r>
        <w:rPr>
          <w:rFonts w:ascii="仿宋_GB2312" w:eastAsia="仿宋_GB2312" w:hAnsi="仿宋" w:cs="仿宋" w:hint="eastAsia"/>
          <w:color w:val="000000"/>
          <w:sz w:val="30"/>
          <w:szCs w:val="30"/>
        </w:rPr>
        <w:t>整体支出绩效</w:t>
      </w:r>
      <w:r>
        <w:rPr>
          <w:rFonts w:ascii="仿宋_GB2312" w:eastAsia="仿宋_GB2312" w:hAnsi="仿宋" w:cs="仿宋" w:hint="eastAsia"/>
          <w:color w:val="000000"/>
          <w:sz w:val="30"/>
          <w:szCs w:val="30"/>
        </w:rPr>
        <w:t>执行情况良好，无不良记录及违规违纪行为。</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（二）存在问题。</w:t>
      </w:r>
    </w:p>
    <w:p w:rsidR="00937107" w:rsidRDefault="005B2A1E">
      <w:pPr>
        <w:widowControl/>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仿宋" w:cs="仿宋" w:hint="eastAsia"/>
          <w:color w:val="000000"/>
          <w:sz w:val="30"/>
          <w:szCs w:val="30"/>
        </w:rPr>
        <w:lastRenderedPageBreak/>
        <w:t>政府采购预算编制与实际不相符，住房资金管理中心业务费用、聘用人员劳务费、廉租房现空房物管费支出与预算编制存在细微差异。</w:t>
      </w:r>
    </w:p>
    <w:p w:rsidR="00937107" w:rsidRDefault="005B2A1E">
      <w:pPr>
        <w:widowControl/>
        <w:numPr>
          <w:ilvl w:val="0"/>
          <w:numId w:val="6"/>
        </w:numPr>
        <w:adjustRightInd w:val="0"/>
        <w:snapToGrid w:val="0"/>
        <w:spacing w:line="58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改进建议。</w:t>
      </w:r>
    </w:p>
    <w:p w:rsidR="00937107" w:rsidRDefault="005B2A1E">
      <w:pPr>
        <w:spacing w:line="600" w:lineRule="atLeast"/>
        <w:ind w:firstLineChars="200"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w:t>
      </w:r>
      <w:r>
        <w:rPr>
          <w:rFonts w:ascii="仿宋_GB2312" w:eastAsia="仿宋_GB2312" w:hAnsi="仿宋" w:cs="仿宋" w:hint="eastAsia"/>
          <w:color w:val="000000"/>
          <w:sz w:val="30"/>
          <w:szCs w:val="30"/>
        </w:rPr>
        <w:t>1</w:t>
      </w:r>
      <w:r>
        <w:rPr>
          <w:rFonts w:ascii="仿宋_GB2312" w:eastAsia="仿宋_GB2312" w:hAnsi="仿宋" w:cs="仿宋" w:hint="eastAsia"/>
          <w:color w:val="000000"/>
          <w:sz w:val="30"/>
          <w:szCs w:val="30"/>
        </w:rPr>
        <w:t>）根据单位工作开展情况，合理编制政府采购预算。</w:t>
      </w:r>
    </w:p>
    <w:p w:rsidR="00937107" w:rsidRDefault="005B2A1E">
      <w:pPr>
        <w:spacing w:line="600" w:lineRule="atLeast"/>
        <w:ind w:firstLineChars="200" w:firstLine="600"/>
        <w:rPr>
          <w:rFonts w:ascii="仿宋_GB2312" w:eastAsia="仿宋_GB2312" w:hAnsi="仿宋" w:cs="仿宋"/>
          <w:color w:val="000000"/>
          <w:sz w:val="30"/>
          <w:szCs w:val="30"/>
          <w:lang w:val="zh-CN"/>
        </w:rPr>
      </w:pPr>
      <w:r>
        <w:rPr>
          <w:rFonts w:ascii="仿宋_GB2312" w:eastAsia="仿宋_GB2312" w:hAnsi="仿宋" w:cs="仿宋" w:hint="eastAsia"/>
          <w:color w:val="000000"/>
          <w:sz w:val="30"/>
          <w:szCs w:val="30"/>
        </w:rPr>
        <w:t>（</w:t>
      </w:r>
      <w:r>
        <w:rPr>
          <w:rFonts w:ascii="仿宋_GB2312" w:eastAsia="仿宋_GB2312" w:hAnsi="仿宋" w:cs="仿宋" w:hint="eastAsia"/>
          <w:color w:val="000000"/>
          <w:sz w:val="30"/>
          <w:szCs w:val="30"/>
        </w:rPr>
        <w:t>2</w:t>
      </w:r>
      <w:r>
        <w:rPr>
          <w:rFonts w:ascii="仿宋_GB2312" w:eastAsia="仿宋_GB2312" w:hAnsi="仿宋" w:cs="仿宋" w:hint="eastAsia"/>
          <w:color w:val="000000"/>
          <w:sz w:val="30"/>
          <w:szCs w:val="30"/>
        </w:rPr>
        <w:t>）在预算金额内严格控制各项费用的支出。</w:t>
      </w:r>
    </w:p>
    <w:p w:rsidR="00937107" w:rsidRDefault="00937107" w:rsidP="00602565">
      <w:pPr>
        <w:widowControl/>
        <w:adjustRightInd w:val="0"/>
        <w:snapToGrid w:val="0"/>
        <w:spacing w:line="580" w:lineRule="exact"/>
        <w:ind w:leftChars="200" w:left="420"/>
        <w:contextualSpacing/>
        <w:jc w:val="left"/>
        <w:rPr>
          <w:rFonts w:ascii="仿宋_GB2312" w:eastAsia="仿宋_GB2312" w:hAnsi="宋体" w:cs="宋体"/>
          <w:color w:val="000000"/>
          <w:kern w:val="0"/>
          <w:sz w:val="30"/>
          <w:szCs w:val="30"/>
          <w:shd w:val="clear" w:color="auto" w:fill="FFFFFF"/>
          <w:lang w:val="zh-CN"/>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580" w:lineRule="exact"/>
        <w:ind w:firstLineChars="200" w:firstLine="640"/>
        <w:rPr>
          <w:rFonts w:ascii="仿宋_GB2312" w:eastAsia="仿宋_GB2312" w:hAnsi="仿宋_GB2312" w:cs="仿宋_GB2312"/>
          <w:sz w:val="32"/>
          <w:szCs w:val="32"/>
        </w:rPr>
      </w:pPr>
    </w:p>
    <w:p w:rsidR="00937107" w:rsidRDefault="00937107">
      <w:pPr>
        <w:spacing w:line="600" w:lineRule="exact"/>
        <w:outlineLvl w:val="0"/>
        <w:rPr>
          <w:rStyle w:val="1Char"/>
          <w:rFonts w:ascii="黑体" w:eastAsia="黑体" w:hAnsi="黑体"/>
          <w:b w:val="0"/>
        </w:rPr>
      </w:pPr>
    </w:p>
    <w:p w:rsidR="00937107" w:rsidRDefault="005B2A1E">
      <w:pPr>
        <w:spacing w:line="600" w:lineRule="exact"/>
        <w:jc w:val="center"/>
        <w:outlineLvl w:val="0"/>
        <w:rPr>
          <w:rStyle w:val="1Char"/>
          <w:rFonts w:ascii="黑体" w:eastAsia="黑体" w:hAnsi="黑体"/>
          <w:b w:val="0"/>
        </w:rPr>
      </w:pPr>
      <w:bookmarkStart w:id="57"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6"/>
      <w:bookmarkEnd w:id="57"/>
    </w:p>
    <w:p w:rsidR="00937107" w:rsidRDefault="00937107">
      <w:pPr>
        <w:spacing w:line="600" w:lineRule="exact"/>
        <w:jc w:val="center"/>
        <w:outlineLvl w:val="0"/>
        <w:rPr>
          <w:rFonts w:ascii="仿宋" w:eastAsia="仿宋" w:hAnsi="仿宋"/>
          <w:b/>
          <w:color w:val="000000"/>
          <w:sz w:val="44"/>
          <w:szCs w:val="44"/>
        </w:rPr>
      </w:pPr>
    </w:p>
    <w:p w:rsidR="00937107" w:rsidRDefault="005B2A1E">
      <w:pPr>
        <w:pStyle w:val="2"/>
        <w:rPr>
          <w:rFonts w:ascii="仿宋" w:eastAsia="仿宋" w:hAnsi="仿宋"/>
          <w:color w:val="000000"/>
        </w:rPr>
      </w:pPr>
      <w:bookmarkStart w:id="58" w:name="_Toc15396619"/>
      <w:r>
        <w:rPr>
          <w:rFonts w:ascii="仿宋" w:eastAsia="仿宋" w:hAnsi="仿宋" w:hint="eastAsia"/>
          <w:b w:val="0"/>
          <w:color w:val="000000"/>
        </w:rPr>
        <w:t>一、收</w:t>
      </w:r>
      <w:r>
        <w:rPr>
          <w:rStyle w:val="2Char"/>
          <w:rFonts w:ascii="仿宋" w:eastAsia="仿宋" w:hAnsi="仿宋" w:hint="eastAsia"/>
        </w:rPr>
        <w:t>入支出决算总表</w:t>
      </w:r>
      <w:bookmarkEnd w:id="58"/>
    </w:p>
    <w:p w:rsidR="00937107" w:rsidRDefault="005B2A1E">
      <w:pPr>
        <w:pStyle w:val="2"/>
        <w:rPr>
          <w:rFonts w:ascii="仿宋" w:eastAsia="仿宋" w:hAnsi="仿宋"/>
          <w:color w:val="000000"/>
        </w:rPr>
      </w:pPr>
      <w:bookmarkStart w:id="59" w:name="_Toc15396620"/>
      <w:r>
        <w:rPr>
          <w:rFonts w:ascii="仿宋" w:eastAsia="仿宋" w:hAnsi="仿宋" w:hint="eastAsia"/>
          <w:b w:val="0"/>
          <w:color w:val="000000"/>
        </w:rPr>
        <w:t>二、收</w:t>
      </w:r>
      <w:r>
        <w:rPr>
          <w:rStyle w:val="2Char"/>
          <w:rFonts w:ascii="仿宋" w:eastAsia="仿宋" w:hAnsi="仿宋" w:hint="eastAsia"/>
        </w:rPr>
        <w:t>入决算表</w:t>
      </w:r>
      <w:bookmarkEnd w:id="59"/>
    </w:p>
    <w:p w:rsidR="00937107" w:rsidRDefault="005B2A1E">
      <w:pPr>
        <w:pStyle w:val="2"/>
        <w:rPr>
          <w:rFonts w:ascii="仿宋" w:eastAsia="仿宋" w:hAnsi="仿宋"/>
          <w:color w:val="000000"/>
        </w:rPr>
      </w:pPr>
      <w:bookmarkStart w:id="60"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0"/>
    </w:p>
    <w:p w:rsidR="00937107" w:rsidRDefault="005B2A1E">
      <w:pPr>
        <w:pStyle w:val="2"/>
        <w:rPr>
          <w:rFonts w:ascii="仿宋" w:eastAsia="仿宋" w:hAnsi="仿宋"/>
          <w:b w:val="0"/>
          <w:color w:val="000000"/>
        </w:rPr>
      </w:pPr>
      <w:bookmarkStart w:id="6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1"/>
    </w:p>
    <w:p w:rsidR="00937107" w:rsidRDefault="005B2A1E">
      <w:pPr>
        <w:pStyle w:val="2"/>
        <w:rPr>
          <w:rStyle w:val="2Char"/>
          <w:rFonts w:ascii="仿宋" w:eastAsia="仿宋" w:hAnsi="仿宋"/>
        </w:rPr>
      </w:pPr>
      <w:bookmarkStart w:id="6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3" w:name="_Toc15396624"/>
      <w:bookmarkEnd w:id="62"/>
    </w:p>
    <w:p w:rsidR="00937107" w:rsidRDefault="005B2A1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3"/>
    </w:p>
    <w:p w:rsidR="00937107" w:rsidRDefault="005B2A1E">
      <w:pPr>
        <w:pStyle w:val="2"/>
        <w:rPr>
          <w:rFonts w:ascii="仿宋" w:eastAsia="仿宋" w:hAnsi="仿宋"/>
          <w:color w:val="000000"/>
        </w:rPr>
      </w:pPr>
      <w:bookmarkStart w:id="64"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4"/>
    </w:p>
    <w:p w:rsidR="00937107" w:rsidRDefault="005B2A1E">
      <w:pPr>
        <w:pStyle w:val="2"/>
        <w:rPr>
          <w:rFonts w:ascii="仿宋" w:eastAsia="仿宋" w:hAnsi="仿宋"/>
          <w:color w:val="000000"/>
        </w:rPr>
      </w:pPr>
      <w:bookmarkStart w:id="6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5"/>
    </w:p>
    <w:p w:rsidR="00937107" w:rsidRDefault="005B2A1E">
      <w:pPr>
        <w:pStyle w:val="2"/>
        <w:rPr>
          <w:rFonts w:ascii="仿宋" w:eastAsia="仿宋" w:hAnsi="仿宋"/>
          <w:color w:val="000000"/>
        </w:rPr>
      </w:pPr>
      <w:bookmarkStart w:id="6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6"/>
    </w:p>
    <w:p w:rsidR="00937107" w:rsidRDefault="005B2A1E">
      <w:pPr>
        <w:pStyle w:val="2"/>
        <w:rPr>
          <w:rFonts w:ascii="仿宋" w:eastAsia="仿宋" w:hAnsi="仿宋"/>
          <w:color w:val="000000"/>
        </w:rPr>
      </w:pPr>
      <w:bookmarkStart w:id="67"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7"/>
    </w:p>
    <w:p w:rsidR="00937107" w:rsidRDefault="005B2A1E">
      <w:pPr>
        <w:pStyle w:val="2"/>
        <w:rPr>
          <w:rFonts w:ascii="仿宋" w:eastAsia="仿宋" w:hAnsi="仿宋"/>
          <w:color w:val="000000"/>
        </w:rPr>
      </w:pPr>
      <w:bookmarkStart w:id="6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8"/>
    </w:p>
    <w:p w:rsidR="00937107" w:rsidRDefault="005B2A1E">
      <w:pPr>
        <w:pStyle w:val="2"/>
        <w:rPr>
          <w:rFonts w:ascii="仿宋" w:eastAsia="仿宋" w:hAnsi="仿宋"/>
          <w:color w:val="000000"/>
        </w:rPr>
      </w:pPr>
      <w:bookmarkStart w:id="69"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9"/>
    </w:p>
    <w:p w:rsidR="00937107" w:rsidRDefault="005B2A1E">
      <w:pPr>
        <w:pStyle w:val="2"/>
        <w:rPr>
          <w:rFonts w:ascii="仿宋" w:eastAsia="仿宋" w:hAnsi="仿宋"/>
          <w:color w:val="000000" w:themeColor="text1"/>
        </w:rPr>
      </w:pPr>
      <w:bookmarkStart w:id="70"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0"/>
    </w:p>
    <w:sectPr w:rsidR="00937107" w:rsidSect="00937107">
      <w:headerReference w:type="default" r:id="rId15"/>
      <w:footerReference w:type="default" r:id="rId16"/>
      <w:footerReference w:type="firs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1E" w:rsidRDefault="005B2A1E" w:rsidP="00937107">
      <w:r>
        <w:separator/>
      </w:r>
    </w:p>
  </w:endnote>
  <w:endnote w:type="continuationSeparator" w:id="0">
    <w:p w:rsidR="005B2A1E" w:rsidRDefault="005B2A1E" w:rsidP="0093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7" w:rsidRDefault="00937107">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right;mso-position-horizontal-relative:margin" filled="f" stroked="f">
          <v:textbox style="mso-fit-shape-to-text:t" inset="0,0,0,0">
            <w:txbxContent>
              <w:sdt>
                <w:sdtPr>
                  <w:id w:val="-1994781956"/>
                </w:sdtPr>
                <w:sdtContent>
                  <w:p w:rsidR="00937107" w:rsidRDefault="00937107">
                    <w:pPr>
                      <w:pStyle w:val="a5"/>
                      <w:jc w:val="center"/>
                    </w:pPr>
                    <w:r>
                      <w:fldChar w:fldCharType="begin"/>
                    </w:r>
                    <w:r w:rsidR="005B2A1E">
                      <w:instrText>PAGE   \* MERGEFORMAT</w:instrText>
                    </w:r>
                    <w:r>
                      <w:fldChar w:fldCharType="separate"/>
                    </w:r>
                    <w:r w:rsidR="00602565" w:rsidRPr="00602565">
                      <w:rPr>
                        <w:noProof/>
                        <w:lang w:val="zh-CN"/>
                      </w:rPr>
                      <w:t>19</w:t>
                    </w:r>
                    <w:r>
                      <w:fldChar w:fldCharType="end"/>
                    </w:r>
                  </w:p>
                </w:sdtContent>
              </w:sdt>
              <w:p w:rsidR="00937107" w:rsidRDefault="00937107"/>
            </w:txbxContent>
          </v:textbox>
          <w10:wrap anchorx="margin"/>
        </v:shape>
      </w:pict>
    </w:r>
  </w:p>
  <w:p w:rsidR="00937107" w:rsidRDefault="009371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7" w:rsidRDefault="00937107">
    <w:pPr>
      <w:pStyle w:val="a5"/>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right;mso-position-horizontal-relative:margin" filled="f" stroked="f">
          <v:textbox style="mso-fit-shape-to-text:t" inset="0,0,0,0">
            <w:txbxContent>
              <w:p w:rsidR="00937107" w:rsidRDefault="00937107">
                <w:pPr>
                  <w:pStyle w:val="a5"/>
                </w:pPr>
                <w:r>
                  <w:rPr>
                    <w:rFonts w:hint="eastAsia"/>
                  </w:rPr>
                  <w:fldChar w:fldCharType="begin"/>
                </w:r>
                <w:r w:rsidR="005B2A1E">
                  <w:rPr>
                    <w:rFonts w:hint="eastAsia"/>
                  </w:rPr>
                  <w:instrText xml:space="preserve"> PAGE  \* MERGEFORMAT </w:instrText>
                </w:r>
                <w:r>
                  <w:rPr>
                    <w:rFonts w:hint="eastAsia"/>
                  </w:rPr>
                  <w:fldChar w:fldCharType="separate"/>
                </w:r>
                <w:r w:rsidR="0060256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1E" w:rsidRDefault="005B2A1E" w:rsidP="00937107">
      <w:r>
        <w:separator/>
      </w:r>
    </w:p>
  </w:footnote>
  <w:footnote w:type="continuationSeparator" w:id="0">
    <w:p w:rsidR="005B2A1E" w:rsidRDefault="005B2A1E" w:rsidP="00937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7" w:rsidRDefault="0093710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3BE7A9"/>
    <w:multiLevelType w:val="singleLevel"/>
    <w:tmpl w:val="903BE7A9"/>
    <w:lvl w:ilvl="0">
      <w:start w:val="2"/>
      <w:numFmt w:val="chineseCounting"/>
      <w:suff w:val="nothing"/>
      <w:lvlText w:val="（%1）"/>
      <w:lvlJc w:val="left"/>
      <w:rPr>
        <w:rFonts w:hint="eastAsia"/>
      </w:rPr>
    </w:lvl>
  </w:abstractNum>
  <w:abstractNum w:abstractNumId="1">
    <w:nsid w:val="96CD2FA3"/>
    <w:multiLevelType w:val="singleLevel"/>
    <w:tmpl w:val="96CD2FA3"/>
    <w:lvl w:ilvl="0">
      <w:start w:val="2"/>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FC1E77B"/>
    <w:multiLevelType w:val="singleLevel"/>
    <w:tmpl w:val="FFC1E77B"/>
    <w:lvl w:ilvl="0">
      <w:start w:val="2"/>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2A1E"/>
    <w:rsid w:val="005B5C64"/>
    <w:rsid w:val="005C6BD0"/>
    <w:rsid w:val="005C6C4C"/>
    <w:rsid w:val="005D1C8B"/>
    <w:rsid w:val="005D468D"/>
    <w:rsid w:val="005D5CED"/>
    <w:rsid w:val="005F1A4C"/>
    <w:rsid w:val="00602565"/>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385"/>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7107"/>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2CD688C"/>
    <w:rsid w:val="16BB723D"/>
    <w:rsid w:val="240371BF"/>
    <w:rsid w:val="29FD04D3"/>
    <w:rsid w:val="2D085A49"/>
    <w:rsid w:val="319F7F4E"/>
    <w:rsid w:val="4ECE2238"/>
    <w:rsid w:val="4FD85510"/>
    <w:rsid w:val="5B075017"/>
    <w:rsid w:val="5EE24A40"/>
    <w:rsid w:val="72734D90"/>
    <w:rsid w:val="765B4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0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371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371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71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37107"/>
    <w:pPr>
      <w:spacing w:beforeLines="30"/>
    </w:pPr>
    <w:rPr>
      <w:rFonts w:ascii="仿宋_GB2312" w:eastAsia="仿宋_GB2312"/>
      <w:kern w:val="0"/>
      <w:sz w:val="30"/>
    </w:rPr>
  </w:style>
  <w:style w:type="paragraph" w:styleId="30">
    <w:name w:val="toc 3"/>
    <w:basedOn w:val="a"/>
    <w:next w:val="a"/>
    <w:uiPriority w:val="39"/>
    <w:unhideWhenUsed/>
    <w:qFormat/>
    <w:rsid w:val="00937107"/>
    <w:pPr>
      <w:tabs>
        <w:tab w:val="right" w:leader="dot" w:pos="8296"/>
      </w:tabs>
      <w:ind w:leftChars="400" w:left="840"/>
    </w:pPr>
  </w:style>
  <w:style w:type="paragraph" w:styleId="a4">
    <w:name w:val="Balloon Text"/>
    <w:basedOn w:val="a"/>
    <w:link w:val="Char0"/>
    <w:uiPriority w:val="99"/>
    <w:semiHidden/>
    <w:unhideWhenUsed/>
    <w:qFormat/>
    <w:rsid w:val="00937107"/>
    <w:rPr>
      <w:sz w:val="18"/>
      <w:szCs w:val="18"/>
    </w:rPr>
  </w:style>
  <w:style w:type="paragraph" w:styleId="a5">
    <w:name w:val="footer"/>
    <w:basedOn w:val="a"/>
    <w:link w:val="Char1"/>
    <w:uiPriority w:val="99"/>
    <w:qFormat/>
    <w:rsid w:val="0093710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3710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3710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37107"/>
    <w:pPr>
      <w:tabs>
        <w:tab w:val="right" w:leader="dot" w:pos="8296"/>
      </w:tabs>
      <w:ind w:leftChars="200" w:left="420"/>
    </w:pPr>
  </w:style>
  <w:style w:type="character" w:styleId="a7">
    <w:name w:val="Strong"/>
    <w:basedOn w:val="a0"/>
    <w:uiPriority w:val="99"/>
    <w:qFormat/>
    <w:rsid w:val="00937107"/>
    <w:rPr>
      <w:b/>
    </w:rPr>
  </w:style>
  <w:style w:type="character" w:styleId="a8">
    <w:name w:val="Hyperlink"/>
    <w:basedOn w:val="a0"/>
    <w:uiPriority w:val="99"/>
    <w:unhideWhenUsed/>
    <w:qFormat/>
    <w:rsid w:val="00937107"/>
    <w:rPr>
      <w:color w:val="0000FF" w:themeColor="hyperlink"/>
      <w:u w:val="single"/>
    </w:rPr>
  </w:style>
  <w:style w:type="character" w:customStyle="1" w:styleId="HeaderChar">
    <w:name w:val="Header Char"/>
    <w:basedOn w:val="a0"/>
    <w:uiPriority w:val="99"/>
    <w:semiHidden/>
    <w:qFormat/>
    <w:rsid w:val="00937107"/>
    <w:rPr>
      <w:rFonts w:ascii="Times New Roman" w:hAnsi="Times New Roman"/>
      <w:sz w:val="18"/>
      <w:szCs w:val="18"/>
    </w:rPr>
  </w:style>
  <w:style w:type="character" w:customStyle="1" w:styleId="Char2">
    <w:name w:val="页眉 Char"/>
    <w:link w:val="a6"/>
    <w:uiPriority w:val="99"/>
    <w:semiHidden/>
    <w:qFormat/>
    <w:locked/>
    <w:rsid w:val="00937107"/>
    <w:rPr>
      <w:sz w:val="18"/>
    </w:rPr>
  </w:style>
  <w:style w:type="character" w:customStyle="1" w:styleId="FooterChar">
    <w:name w:val="Footer Char"/>
    <w:basedOn w:val="a0"/>
    <w:uiPriority w:val="99"/>
    <w:semiHidden/>
    <w:qFormat/>
    <w:rsid w:val="00937107"/>
    <w:rPr>
      <w:rFonts w:ascii="Times New Roman" w:hAnsi="Times New Roman"/>
      <w:sz w:val="18"/>
      <w:szCs w:val="18"/>
    </w:rPr>
  </w:style>
  <w:style w:type="character" w:customStyle="1" w:styleId="Char1">
    <w:name w:val="页脚 Char"/>
    <w:link w:val="a5"/>
    <w:uiPriority w:val="99"/>
    <w:qFormat/>
    <w:locked/>
    <w:rsid w:val="00937107"/>
    <w:rPr>
      <w:sz w:val="18"/>
    </w:rPr>
  </w:style>
  <w:style w:type="character" w:customStyle="1" w:styleId="BodyTextChar">
    <w:name w:val="Body Text Char"/>
    <w:basedOn w:val="a0"/>
    <w:uiPriority w:val="99"/>
    <w:semiHidden/>
    <w:qFormat/>
    <w:rsid w:val="00937107"/>
    <w:rPr>
      <w:rFonts w:ascii="Times New Roman" w:hAnsi="Times New Roman"/>
      <w:szCs w:val="24"/>
    </w:rPr>
  </w:style>
  <w:style w:type="character" w:customStyle="1" w:styleId="Char">
    <w:name w:val="正文文本 Char"/>
    <w:link w:val="a3"/>
    <w:uiPriority w:val="99"/>
    <w:qFormat/>
    <w:locked/>
    <w:rsid w:val="00937107"/>
    <w:rPr>
      <w:rFonts w:ascii="仿宋_GB2312" w:eastAsia="仿宋_GB2312" w:hAnsi="Times New Roman"/>
      <w:sz w:val="24"/>
    </w:rPr>
  </w:style>
  <w:style w:type="paragraph" w:customStyle="1" w:styleId="Default">
    <w:name w:val="Default"/>
    <w:uiPriority w:val="99"/>
    <w:rsid w:val="00937107"/>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37107"/>
    <w:pPr>
      <w:ind w:firstLineChars="200" w:firstLine="420"/>
    </w:pPr>
  </w:style>
  <w:style w:type="character" w:customStyle="1" w:styleId="1Char">
    <w:name w:val="标题 1 Char"/>
    <w:basedOn w:val="a0"/>
    <w:link w:val="1"/>
    <w:uiPriority w:val="9"/>
    <w:qFormat/>
    <w:rsid w:val="00937107"/>
    <w:rPr>
      <w:rFonts w:ascii="Times New Roman" w:hAnsi="Times New Roman"/>
      <w:b/>
      <w:bCs/>
      <w:kern w:val="44"/>
      <w:sz w:val="44"/>
      <w:szCs w:val="44"/>
    </w:rPr>
  </w:style>
  <w:style w:type="character" w:customStyle="1" w:styleId="2Char">
    <w:name w:val="标题 2 Char"/>
    <w:basedOn w:val="a0"/>
    <w:link w:val="2"/>
    <w:uiPriority w:val="9"/>
    <w:qFormat/>
    <w:rsid w:val="0093710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371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37107"/>
    <w:rPr>
      <w:rFonts w:ascii="Times New Roman" w:hAnsi="Times New Roman"/>
      <w:kern w:val="2"/>
      <w:sz w:val="18"/>
      <w:szCs w:val="18"/>
    </w:rPr>
  </w:style>
  <w:style w:type="character" w:customStyle="1" w:styleId="3Char">
    <w:name w:val="标题 3 Char"/>
    <w:basedOn w:val="a0"/>
    <w:link w:val="3"/>
    <w:uiPriority w:val="9"/>
    <w:qFormat/>
    <w:rsid w:val="00937107"/>
    <w:rPr>
      <w:rFonts w:ascii="Times New Roman" w:hAnsi="Times New Roman"/>
      <w:b/>
      <w:bCs/>
      <w:kern w:val="2"/>
      <w:sz w:val="32"/>
      <w:szCs w:val="32"/>
    </w:rPr>
  </w:style>
  <w:style w:type="paragraph" w:customStyle="1" w:styleId="TOC2">
    <w:name w:val="TOC 标题2"/>
    <w:basedOn w:val="1"/>
    <w:next w:val="a"/>
    <w:uiPriority w:val="39"/>
    <w:unhideWhenUsed/>
    <w:qFormat/>
    <w:rsid w:val="009371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94DC4-8A4A-419C-B763-A590943D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983</Words>
  <Characters>5607</Characters>
  <Application>Microsoft Office Word</Application>
  <DocSecurity>0</DocSecurity>
  <Lines>46</Lines>
  <Paragraphs>13</Paragraphs>
  <ScaleCrop>false</ScaleCrop>
  <Company>四川省财政厅</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39</cp:revision>
  <cp:lastPrinted>2020-10-21T02:43:00Z</cp:lastPrinted>
  <dcterms:created xsi:type="dcterms:W3CDTF">2020-08-04T01:49:00Z</dcterms:created>
  <dcterms:modified xsi:type="dcterms:W3CDTF">2023-05-25T01:04:00Z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