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7C3" w:rsidRDefault="003877C3" w:rsidP="003877C3">
      <w:pPr>
        <w:jc w:val="center"/>
        <w:rPr>
          <w:rFonts w:ascii="黑体" w:eastAsia="黑体" w:hAnsi="Times New Roman" w:cs="黑体"/>
          <w:color w:val="000000"/>
        </w:rPr>
      </w:pPr>
      <w:bookmarkStart w:id="0" w:name="YS040100"/>
    </w:p>
    <w:p w:rsidR="003877C3" w:rsidRPr="000847CF" w:rsidRDefault="000847CF" w:rsidP="000847CF">
      <w:pPr>
        <w:snapToGrid w:val="0"/>
        <w:jc w:val="center"/>
        <w:rPr>
          <w:rFonts w:ascii="宋体" w:hAnsi="宋体"/>
          <w:b/>
          <w:sz w:val="44"/>
          <w:szCs w:val="44"/>
        </w:rPr>
      </w:pPr>
      <w:r w:rsidRPr="003A6034">
        <w:rPr>
          <w:rFonts w:ascii="宋体" w:hAnsi="宋体" w:hint="eastAsia"/>
          <w:b/>
          <w:sz w:val="44"/>
          <w:szCs w:val="44"/>
        </w:rPr>
        <w:t>广汉市人民法院</w:t>
      </w:r>
    </w:p>
    <w:bookmarkEnd w:id="0"/>
    <w:p w:rsidR="003877C3" w:rsidRPr="000847CF" w:rsidRDefault="003877C3" w:rsidP="000847CF">
      <w:pPr>
        <w:snapToGrid w:val="0"/>
        <w:jc w:val="center"/>
        <w:rPr>
          <w:rFonts w:ascii="宋体" w:hAnsi="宋体"/>
          <w:b/>
          <w:sz w:val="44"/>
          <w:szCs w:val="44"/>
        </w:rPr>
      </w:pPr>
      <w:r w:rsidRPr="000847CF">
        <w:rPr>
          <w:rFonts w:ascii="宋体" w:hAnsi="宋体" w:hint="eastAsia"/>
          <w:b/>
          <w:sz w:val="44"/>
          <w:szCs w:val="44"/>
        </w:rPr>
        <w:t>2018年度部门决算报表填报说明</w:t>
      </w:r>
    </w:p>
    <w:p w:rsidR="003877C3" w:rsidRPr="003877C3" w:rsidRDefault="003877C3" w:rsidP="003877C3">
      <w:pPr>
        <w:widowControl/>
        <w:spacing w:line="211" w:lineRule="atLeast"/>
        <w:jc w:val="center"/>
        <w:rPr>
          <w:rFonts w:ascii="华文中宋" w:eastAsia="华文中宋" w:hAnsi="华文中宋" w:cs="宋体"/>
          <w:color w:val="000000"/>
          <w:kern w:val="0"/>
          <w:sz w:val="36"/>
          <w:szCs w:val="32"/>
        </w:rPr>
      </w:pPr>
    </w:p>
    <w:p w:rsidR="003877C3" w:rsidRPr="003877C3" w:rsidRDefault="003877C3" w:rsidP="003877C3">
      <w:pPr>
        <w:jc w:val="center"/>
        <w:rPr>
          <w:rFonts w:ascii="仿宋_GB2312" w:eastAsia="仿宋_GB2312" w:hAnsi="华文中宋" w:cs="黑体"/>
          <w:color w:val="000000"/>
          <w:sz w:val="32"/>
          <w:szCs w:val="32"/>
        </w:rPr>
      </w:pPr>
    </w:p>
    <w:p w:rsidR="00522486" w:rsidRPr="008A706F" w:rsidRDefault="00522486" w:rsidP="00522486">
      <w:pPr>
        <w:ind w:firstLineChars="200" w:firstLine="640"/>
        <w:rPr>
          <w:rFonts w:ascii="黑体" w:eastAsia="黑体" w:hAnsi="黑体" w:cs="黑体"/>
          <w:color w:val="000000"/>
          <w:sz w:val="32"/>
          <w:szCs w:val="32"/>
        </w:rPr>
      </w:pPr>
      <w:r w:rsidRPr="008A706F">
        <w:rPr>
          <w:rFonts w:ascii="黑体" w:eastAsia="黑体" w:hAnsi="黑体" w:cs="黑体" w:hint="eastAsia"/>
          <w:color w:val="000000"/>
          <w:sz w:val="32"/>
          <w:szCs w:val="32"/>
        </w:rPr>
        <w:t>一、决算信息来源说明</w:t>
      </w:r>
    </w:p>
    <w:p w:rsidR="00522486" w:rsidRDefault="00522486" w:rsidP="00522486">
      <w:pPr>
        <w:ind w:firstLineChars="200" w:firstLine="640"/>
        <w:rPr>
          <w:rFonts w:ascii="仿宋_GB2312" w:eastAsia="仿宋_GB2312" w:hAnsi="仿宋" w:cs="仿宋"/>
          <w:bCs/>
          <w:color w:val="000000"/>
          <w:sz w:val="32"/>
          <w:szCs w:val="32"/>
        </w:rPr>
      </w:pPr>
      <w:r w:rsidRPr="00CC1BED">
        <w:rPr>
          <w:rFonts w:ascii="仿宋_GB2312" w:eastAsia="仿宋_GB2312" w:hAnsi="仿宋" w:cs="仿宋" w:hint="eastAsia"/>
          <w:bCs/>
          <w:color w:val="000000"/>
          <w:sz w:val="32"/>
          <w:szCs w:val="32"/>
        </w:rPr>
        <w:t>本套决算</w:t>
      </w:r>
      <w:r w:rsidR="008B4CF8" w:rsidRPr="00CC1BED">
        <w:rPr>
          <w:rFonts w:ascii="仿宋_GB2312" w:eastAsia="仿宋_GB2312" w:hAnsi="仿宋" w:cs="仿宋" w:hint="eastAsia"/>
          <w:bCs/>
          <w:color w:val="000000"/>
          <w:sz w:val="32"/>
          <w:szCs w:val="32"/>
        </w:rPr>
        <w:t>依据本单位登记完整、核对无误的账簿记录和其他有关会计核算资料编制，账证相符、账实相符、账表相符、表表相符，</w:t>
      </w:r>
      <w:r w:rsidRPr="00CC1BED">
        <w:rPr>
          <w:rFonts w:ascii="仿宋_GB2312" w:eastAsia="仿宋_GB2312" w:hAnsi="仿宋" w:cs="仿宋" w:hint="eastAsia"/>
          <w:bCs/>
          <w:color w:val="000000"/>
          <w:sz w:val="32"/>
          <w:szCs w:val="32"/>
        </w:rPr>
        <w:t>真实、准确、完整地反映了本单位预算执行结果和财务状况。</w:t>
      </w:r>
    </w:p>
    <w:p w:rsidR="00522486" w:rsidRPr="008A706F" w:rsidRDefault="00522486" w:rsidP="00522486">
      <w:pPr>
        <w:ind w:firstLineChars="200" w:firstLine="640"/>
        <w:rPr>
          <w:rFonts w:ascii="仿宋_GB2312" w:eastAsia="仿宋_GB2312" w:hAnsi="仿宋" w:cs="黑体"/>
          <w:color w:val="000000"/>
          <w:sz w:val="32"/>
          <w:szCs w:val="32"/>
        </w:rPr>
      </w:pPr>
      <w:r w:rsidRPr="008A706F">
        <w:rPr>
          <w:rFonts w:ascii="仿宋_GB2312" w:eastAsia="仿宋_GB2312" w:hAnsi="仿宋" w:hint="eastAsia"/>
          <w:sz w:val="32"/>
          <w:szCs w:val="32"/>
        </w:rPr>
        <w:t>（一）本套决算主表决算数据主要依据本单位会计账簿总账及明细账数据填列，预算数据依据本单位预、决算批复文件及预算调整文件填列。</w:t>
      </w:r>
    </w:p>
    <w:p w:rsidR="00522486" w:rsidRPr="000847CF" w:rsidRDefault="00522486" w:rsidP="00522486">
      <w:pPr>
        <w:ind w:firstLineChars="200" w:firstLine="640"/>
        <w:rPr>
          <w:rFonts w:ascii="仿宋_GB2312" w:eastAsia="仿宋_GB2312" w:hAnsi="仿宋"/>
          <w:sz w:val="32"/>
          <w:szCs w:val="32"/>
        </w:rPr>
      </w:pPr>
      <w:r w:rsidRPr="008A706F">
        <w:rPr>
          <w:rFonts w:ascii="仿宋_GB2312" w:eastAsia="仿宋_GB2312" w:hAnsi="仿宋" w:hint="eastAsia"/>
          <w:sz w:val="32"/>
          <w:szCs w:val="32"/>
        </w:rPr>
        <w:t>（二）本套决算附表数</w:t>
      </w:r>
      <w:r w:rsidRPr="000847CF">
        <w:rPr>
          <w:rFonts w:ascii="仿宋_GB2312" w:eastAsia="仿宋_GB2312" w:hAnsi="仿宋" w:hint="eastAsia"/>
          <w:sz w:val="32"/>
          <w:szCs w:val="32"/>
        </w:rPr>
        <w:t>据主要依据本单位资产、人事台账及相关统计资料填列，其中：“资产情况表”“国有资产收益征缴情况表”依据本单位资产相关会计账簿数据、</w:t>
      </w:r>
      <w:r w:rsidRPr="009A5F5B">
        <w:rPr>
          <w:rFonts w:ascii="仿宋_GB2312" w:eastAsia="仿宋_GB2312" w:hAnsi="仿宋" w:hint="eastAsia"/>
          <w:sz w:val="32"/>
          <w:szCs w:val="32"/>
        </w:rPr>
        <w:t>固定资产管理系统相关数据</w:t>
      </w:r>
      <w:r w:rsidRPr="000847CF">
        <w:rPr>
          <w:rFonts w:ascii="仿宋_GB2312" w:eastAsia="仿宋_GB2312" w:hAnsi="仿宋" w:hint="eastAsia"/>
          <w:sz w:val="32"/>
          <w:szCs w:val="32"/>
        </w:rPr>
        <w:t>及</w:t>
      </w:r>
      <w:r w:rsidRPr="009A5F5B">
        <w:rPr>
          <w:rFonts w:ascii="仿宋_GB2312" w:eastAsia="仿宋_GB2312" w:hAnsi="仿宋" w:hint="eastAsia"/>
          <w:sz w:val="32"/>
          <w:szCs w:val="32"/>
        </w:rPr>
        <w:t>有关</w:t>
      </w:r>
      <w:r w:rsidRPr="000847CF">
        <w:rPr>
          <w:rFonts w:ascii="仿宋_GB2312" w:eastAsia="仿宋_GB2312" w:hAnsi="仿宋" w:hint="eastAsia"/>
          <w:sz w:val="32"/>
          <w:szCs w:val="32"/>
        </w:rPr>
        <w:t>统计资料填列；“基本数据表”“机构人员情况表”依据本单位人事台账相关资料填列；“非税收入征缴情况表”依据本单位非税收入台账及相关统计资料填列。</w:t>
      </w:r>
    </w:p>
    <w:p w:rsidR="00522486" w:rsidRPr="000847CF" w:rsidRDefault="00522486" w:rsidP="00522486">
      <w:pPr>
        <w:ind w:firstLineChars="200" w:firstLine="640"/>
        <w:rPr>
          <w:rFonts w:ascii="黑体" w:eastAsia="黑体" w:hAnsi="黑体" w:cs="黑体"/>
          <w:color w:val="000000"/>
          <w:sz w:val="32"/>
          <w:szCs w:val="32"/>
        </w:rPr>
      </w:pPr>
      <w:r w:rsidRPr="000847CF">
        <w:rPr>
          <w:rFonts w:ascii="黑体" w:eastAsia="黑体" w:hAnsi="黑体" w:cs="黑体" w:hint="eastAsia"/>
          <w:color w:val="000000"/>
          <w:sz w:val="32"/>
          <w:szCs w:val="32"/>
        </w:rPr>
        <w:t>二、决算</w:t>
      </w:r>
      <w:r w:rsidRPr="000847CF">
        <w:rPr>
          <w:rFonts w:ascii="黑体" w:eastAsia="黑体" w:hAnsi="黑体" w:cs="黑体" w:hint="eastAsia"/>
          <w:sz w:val="32"/>
          <w:szCs w:val="32"/>
        </w:rPr>
        <w:t>编制</w:t>
      </w:r>
      <w:r w:rsidRPr="000847CF">
        <w:rPr>
          <w:rFonts w:ascii="黑体" w:eastAsia="黑体" w:hAnsi="黑体" w:cs="黑体" w:hint="eastAsia"/>
          <w:color w:val="000000"/>
          <w:sz w:val="32"/>
          <w:szCs w:val="32"/>
        </w:rPr>
        <w:t>基本情况</w:t>
      </w:r>
    </w:p>
    <w:p w:rsidR="00522486" w:rsidRPr="000847CF" w:rsidRDefault="00522486" w:rsidP="00522486">
      <w:pPr>
        <w:ind w:firstLine="567"/>
        <w:rPr>
          <w:rFonts w:ascii="仿宋_GB2312" w:eastAsia="仿宋_GB2312" w:hAnsi="仿宋" w:cs="仿宋"/>
          <w:bCs/>
          <w:color w:val="000000"/>
          <w:sz w:val="32"/>
          <w:szCs w:val="32"/>
        </w:rPr>
      </w:pPr>
      <w:r w:rsidRPr="000847CF">
        <w:rPr>
          <w:rFonts w:ascii="仿宋_GB2312" w:eastAsia="仿宋_GB2312" w:hAnsi="仿宋" w:cs="仿宋" w:hint="eastAsia"/>
          <w:bCs/>
          <w:color w:val="000000"/>
          <w:sz w:val="32"/>
          <w:szCs w:val="32"/>
        </w:rPr>
        <w:t>本单位为</w:t>
      </w:r>
      <w:r w:rsidR="000847CF" w:rsidRPr="000847CF">
        <w:rPr>
          <w:rFonts w:ascii="仿宋_GB2312" w:eastAsia="仿宋_GB2312" w:hAnsi="仿宋" w:cs="仿宋" w:hint="eastAsia"/>
          <w:bCs/>
          <w:color w:val="000000"/>
          <w:sz w:val="32"/>
          <w:szCs w:val="32"/>
        </w:rPr>
        <w:t>广汉市人民法院，一级</w:t>
      </w:r>
      <w:r w:rsidRPr="000847CF">
        <w:rPr>
          <w:rFonts w:ascii="仿宋_GB2312" w:eastAsia="仿宋_GB2312" w:hAnsi="仿宋" w:cs="仿宋" w:hint="eastAsia"/>
          <w:bCs/>
          <w:color w:val="000000"/>
          <w:spacing w:val="14"/>
          <w:sz w:val="32"/>
          <w:szCs w:val="32"/>
        </w:rPr>
        <w:t>预算单位，单位性质</w:t>
      </w:r>
      <w:r w:rsidRPr="000847CF">
        <w:rPr>
          <w:rFonts w:ascii="仿宋_GB2312" w:eastAsia="仿宋_GB2312" w:hAnsi="仿宋" w:cs="仿宋" w:hint="eastAsia"/>
          <w:bCs/>
          <w:color w:val="000000"/>
          <w:sz w:val="32"/>
          <w:szCs w:val="32"/>
        </w:rPr>
        <w:t>为</w:t>
      </w:r>
      <w:r w:rsidR="000847CF" w:rsidRPr="000847CF">
        <w:rPr>
          <w:rFonts w:ascii="仿宋_GB2312" w:eastAsia="仿宋_GB2312" w:hAnsi="仿宋" w:cs="仿宋" w:hint="eastAsia"/>
          <w:bCs/>
          <w:color w:val="000000"/>
          <w:sz w:val="32"/>
          <w:szCs w:val="32"/>
        </w:rPr>
        <w:t>行政</w:t>
      </w:r>
      <w:r w:rsidRPr="000847CF">
        <w:rPr>
          <w:rFonts w:ascii="仿宋_GB2312" w:eastAsia="仿宋_GB2312" w:hAnsi="仿宋" w:cs="仿宋" w:hint="eastAsia"/>
          <w:bCs/>
          <w:color w:val="000000"/>
          <w:sz w:val="32"/>
          <w:szCs w:val="32"/>
        </w:rPr>
        <w:t>单位</w:t>
      </w:r>
      <w:r w:rsidR="000847CF" w:rsidRPr="000847CF">
        <w:rPr>
          <w:rFonts w:ascii="仿宋_GB2312" w:eastAsia="仿宋_GB2312" w:hAnsi="仿宋" w:cs="仿宋" w:hint="eastAsia"/>
          <w:bCs/>
          <w:color w:val="000000"/>
          <w:sz w:val="32"/>
          <w:szCs w:val="32"/>
        </w:rPr>
        <w:t>，</w:t>
      </w:r>
      <w:r w:rsidRPr="000847CF">
        <w:rPr>
          <w:rFonts w:ascii="仿宋_GB2312" w:eastAsia="仿宋_GB2312" w:hAnsi="仿宋" w:cs="仿宋" w:hint="eastAsia"/>
          <w:bCs/>
          <w:color w:val="000000"/>
          <w:sz w:val="32"/>
          <w:szCs w:val="32"/>
        </w:rPr>
        <w:t>按照</w:t>
      </w:r>
      <w:r w:rsidR="000847CF" w:rsidRPr="000847CF">
        <w:rPr>
          <w:rFonts w:ascii="仿宋_GB2312" w:eastAsia="仿宋_GB2312" w:hAnsi="仿宋" w:cs="仿宋" w:hint="eastAsia"/>
          <w:bCs/>
          <w:color w:val="000000"/>
          <w:sz w:val="32"/>
          <w:szCs w:val="32"/>
        </w:rPr>
        <w:t>行政单位</w:t>
      </w:r>
      <w:r w:rsidRPr="000847CF">
        <w:rPr>
          <w:rFonts w:ascii="仿宋_GB2312" w:eastAsia="仿宋_GB2312" w:hAnsi="仿宋" w:cs="仿宋" w:hint="eastAsia"/>
          <w:bCs/>
          <w:color w:val="000000"/>
          <w:sz w:val="32"/>
          <w:szCs w:val="32"/>
        </w:rPr>
        <w:t>会计制度填报决算数据。</w:t>
      </w:r>
    </w:p>
    <w:p w:rsidR="00522486" w:rsidRPr="000847CF" w:rsidRDefault="00522486" w:rsidP="00522486">
      <w:pPr>
        <w:ind w:firstLine="567"/>
        <w:rPr>
          <w:rFonts w:ascii="仿宋_GB2312" w:eastAsia="仿宋_GB2312" w:hAnsi="仿宋" w:cs="仿宋"/>
          <w:bCs/>
          <w:color w:val="000000"/>
          <w:sz w:val="32"/>
          <w:szCs w:val="32"/>
        </w:rPr>
      </w:pPr>
      <w:r w:rsidRPr="000847CF">
        <w:rPr>
          <w:rFonts w:ascii="仿宋_GB2312" w:eastAsia="仿宋_GB2312" w:hAnsi="仿宋" w:cs="仿宋" w:hint="eastAsia"/>
          <w:bCs/>
          <w:color w:val="000000"/>
          <w:sz w:val="32"/>
          <w:szCs w:val="32"/>
        </w:rPr>
        <w:lastRenderedPageBreak/>
        <w:t>纳入本套决算编制范围的独立核算单位共</w:t>
      </w:r>
      <w:r w:rsidRPr="000847CF">
        <w:rPr>
          <w:rFonts w:ascii="仿宋_GB2312" w:eastAsia="仿宋_GB2312" w:hAnsi="仿宋" w:cs="仿宋" w:hint="eastAsia"/>
          <w:bCs/>
          <w:color w:val="000000"/>
          <w:sz w:val="32"/>
          <w:szCs w:val="32"/>
          <w:u w:val="single"/>
        </w:rPr>
        <w:t xml:space="preserve">  </w:t>
      </w:r>
      <w:r w:rsidR="000847CF" w:rsidRPr="000847CF">
        <w:rPr>
          <w:rFonts w:ascii="仿宋_GB2312" w:eastAsia="仿宋_GB2312" w:hAnsi="仿宋" w:cs="仿宋" w:hint="eastAsia"/>
          <w:bCs/>
          <w:color w:val="000000"/>
          <w:sz w:val="32"/>
          <w:szCs w:val="32"/>
          <w:u w:val="single"/>
        </w:rPr>
        <w:t>1</w:t>
      </w:r>
      <w:r w:rsidRPr="000847CF">
        <w:rPr>
          <w:rFonts w:ascii="仿宋_GB2312" w:eastAsia="仿宋_GB2312" w:hAnsi="仿宋" w:cs="仿宋" w:hint="eastAsia"/>
          <w:bCs/>
          <w:color w:val="000000"/>
          <w:sz w:val="32"/>
          <w:szCs w:val="32"/>
          <w:u w:val="single"/>
        </w:rPr>
        <w:t xml:space="preserve">　</w:t>
      </w:r>
      <w:r w:rsidR="000847CF" w:rsidRPr="000847CF">
        <w:rPr>
          <w:rFonts w:ascii="仿宋_GB2312" w:eastAsia="仿宋_GB2312" w:hAnsi="仿宋" w:cs="仿宋" w:hint="eastAsia"/>
          <w:bCs/>
          <w:color w:val="000000"/>
          <w:sz w:val="32"/>
          <w:szCs w:val="32"/>
        </w:rPr>
        <w:t>个。</w:t>
      </w:r>
      <w:r w:rsidR="000847CF" w:rsidRPr="000847CF">
        <w:rPr>
          <w:rFonts w:ascii="仿宋_GB2312" w:eastAsia="仿宋_GB2312" w:hAnsi="仿宋" w:cs="仿宋"/>
          <w:bCs/>
          <w:color w:val="000000"/>
          <w:sz w:val="32"/>
          <w:szCs w:val="32"/>
        </w:rPr>
        <w:t xml:space="preserve"> </w:t>
      </w:r>
    </w:p>
    <w:p w:rsidR="00522486" w:rsidRPr="008A706F" w:rsidRDefault="00522486" w:rsidP="00522486">
      <w:pPr>
        <w:ind w:firstLineChars="221" w:firstLine="707"/>
        <w:rPr>
          <w:rFonts w:ascii="黑体" w:eastAsia="黑体" w:hAnsi="黑体" w:cs="Times New Roman"/>
          <w:color w:val="000000"/>
          <w:sz w:val="32"/>
          <w:szCs w:val="32"/>
        </w:rPr>
      </w:pPr>
      <w:r w:rsidRPr="008A706F">
        <w:rPr>
          <w:rFonts w:ascii="黑体" w:eastAsia="黑体" w:hAnsi="黑体" w:cs="黑体" w:hint="eastAsia"/>
          <w:color w:val="000000"/>
          <w:sz w:val="32"/>
          <w:szCs w:val="32"/>
        </w:rPr>
        <w:t>三、基础数据核对情况</w:t>
      </w:r>
    </w:p>
    <w:p w:rsidR="00522486" w:rsidRPr="008A706F" w:rsidRDefault="00522486" w:rsidP="00522486">
      <w:pPr>
        <w:ind w:firstLine="709"/>
        <w:rPr>
          <w:rFonts w:ascii="KaiTi_GB2312" w:eastAsia="KaiTi_GB2312" w:hAnsi="仿宋" w:cs="仿宋"/>
          <w:b/>
          <w:color w:val="000000"/>
          <w:sz w:val="32"/>
          <w:szCs w:val="32"/>
        </w:rPr>
      </w:pPr>
      <w:r w:rsidRPr="008A706F">
        <w:rPr>
          <w:rFonts w:ascii="KaiTi_GB2312" w:eastAsia="KaiTi_GB2312" w:hAnsi="仿宋" w:cs="仿宋" w:hint="eastAsia"/>
          <w:b/>
          <w:color w:val="000000"/>
          <w:sz w:val="32"/>
          <w:szCs w:val="32"/>
        </w:rPr>
        <w:t>（一）</w:t>
      </w:r>
      <w:r w:rsidRPr="000847CF">
        <w:rPr>
          <w:rFonts w:ascii="KaiTi_GB2312" w:eastAsia="KaiTi_GB2312" w:hAnsi="仿宋" w:cs="仿宋" w:hint="eastAsia"/>
          <w:b/>
          <w:color w:val="000000"/>
          <w:sz w:val="32"/>
          <w:szCs w:val="32"/>
        </w:rPr>
        <w:t>财政资金对</w:t>
      </w:r>
      <w:r w:rsidRPr="008A706F">
        <w:rPr>
          <w:rFonts w:ascii="KaiTi_GB2312" w:eastAsia="KaiTi_GB2312" w:hAnsi="仿宋" w:cs="仿宋" w:hint="eastAsia"/>
          <w:b/>
          <w:color w:val="000000"/>
          <w:sz w:val="32"/>
          <w:szCs w:val="32"/>
        </w:rPr>
        <w:t>账情况。</w:t>
      </w:r>
    </w:p>
    <w:p w:rsidR="00522486" w:rsidRPr="003B5A27" w:rsidRDefault="00522486" w:rsidP="00522486">
      <w:pPr>
        <w:ind w:firstLine="709"/>
        <w:rPr>
          <w:rFonts w:ascii="仿宋_GB2312" w:eastAsia="仿宋_GB2312" w:hAnsi="仿宋" w:cs="Times New Roman"/>
          <w:b/>
          <w:color w:val="000000"/>
          <w:sz w:val="32"/>
          <w:szCs w:val="32"/>
        </w:rPr>
      </w:pPr>
      <w:r w:rsidRPr="003B5A27">
        <w:rPr>
          <w:rFonts w:ascii="仿宋_GB2312" w:eastAsia="仿宋_GB2312" w:hAnsi="仿宋" w:cs="仿宋" w:hint="eastAsia"/>
          <w:b/>
          <w:color w:val="000000"/>
          <w:sz w:val="32"/>
          <w:szCs w:val="32"/>
        </w:rPr>
        <w:t>1．财政拨款核对情况</w:t>
      </w:r>
      <w:r>
        <w:rPr>
          <w:rFonts w:ascii="仿宋_GB2312" w:eastAsia="仿宋_GB2312" w:hAnsi="仿宋" w:cs="仿宋" w:hint="eastAsia"/>
          <w:b/>
          <w:color w:val="000000"/>
          <w:sz w:val="32"/>
          <w:szCs w:val="32"/>
        </w:rPr>
        <w:t>。</w:t>
      </w:r>
    </w:p>
    <w:p w:rsidR="00CC1BED" w:rsidRDefault="00522486" w:rsidP="00522486">
      <w:pPr>
        <w:ind w:firstLine="709"/>
        <w:rPr>
          <w:rFonts w:ascii="仿宋_GB2312" w:eastAsia="仿宋_GB2312" w:hAnsi="仿宋" w:cs="仿宋"/>
          <w:color w:val="000000"/>
          <w:sz w:val="32"/>
          <w:szCs w:val="32"/>
        </w:rPr>
      </w:pPr>
      <w:r w:rsidRPr="008A706F">
        <w:rPr>
          <w:rFonts w:ascii="仿宋_GB2312" w:eastAsia="仿宋_GB2312" w:hAnsi="仿宋" w:cs="仿宋" w:hint="eastAsia"/>
          <w:color w:val="000000"/>
          <w:sz w:val="32"/>
          <w:szCs w:val="32"/>
        </w:rPr>
        <w:t>（1）单位本年度实际收到的</w:t>
      </w:r>
      <w:r w:rsidRPr="008A706F">
        <w:rPr>
          <w:rFonts w:ascii="仿宋_GB2312" w:eastAsia="仿宋_GB2312" w:hAnsi="仿宋" w:cs="仿宋" w:hint="eastAsia"/>
          <w:bCs/>
          <w:color w:val="000000"/>
          <w:sz w:val="32"/>
          <w:szCs w:val="32"/>
        </w:rPr>
        <w:t>一般</w:t>
      </w:r>
      <w:r w:rsidRPr="008A706F">
        <w:rPr>
          <w:rFonts w:ascii="仿宋_GB2312" w:eastAsia="仿宋_GB2312" w:hAnsi="仿宋" w:cs="仿宋" w:hint="eastAsia"/>
          <w:color w:val="000000"/>
          <w:sz w:val="32"/>
          <w:szCs w:val="32"/>
        </w:rPr>
        <w:t>公共预算财政拨款收入</w:t>
      </w:r>
      <w:r w:rsidR="00CC1BED">
        <w:rPr>
          <w:rFonts w:ascii="仿宋_GB2312" w:eastAsia="仿宋_GB2312" w:hAnsi="仿宋" w:cs="仿宋" w:hint="eastAsia"/>
          <w:color w:val="000000"/>
          <w:sz w:val="32"/>
          <w:szCs w:val="32"/>
        </w:rPr>
        <w:t>3868.898466</w:t>
      </w:r>
      <w:r w:rsidRPr="008A706F">
        <w:rPr>
          <w:rFonts w:ascii="仿宋_GB2312" w:eastAsia="仿宋_GB2312" w:hAnsi="仿宋" w:cs="仿宋" w:hint="eastAsia"/>
          <w:color w:val="000000"/>
          <w:sz w:val="32"/>
          <w:szCs w:val="32"/>
        </w:rPr>
        <w:t>万元，财政部门拨款对账单</w:t>
      </w:r>
      <w:r w:rsidR="00CC1BED">
        <w:rPr>
          <w:rFonts w:ascii="仿宋_GB2312" w:eastAsia="仿宋_GB2312" w:hAnsi="仿宋" w:cs="仿宋" w:hint="eastAsia"/>
          <w:color w:val="000000"/>
          <w:sz w:val="32"/>
          <w:szCs w:val="32"/>
        </w:rPr>
        <w:t>3868.898466</w:t>
      </w:r>
      <w:r w:rsidRPr="008A706F">
        <w:rPr>
          <w:rFonts w:ascii="仿宋_GB2312" w:eastAsia="仿宋_GB2312" w:hAnsi="仿宋" w:cs="仿宋" w:hint="eastAsia"/>
          <w:color w:val="000000"/>
          <w:sz w:val="32"/>
          <w:szCs w:val="32"/>
        </w:rPr>
        <w:t>万元，差额</w:t>
      </w:r>
      <w:r w:rsidR="00CC1BED">
        <w:rPr>
          <w:rFonts w:ascii="仿宋_GB2312" w:eastAsia="仿宋_GB2312" w:hAnsi="仿宋" w:cs="仿宋" w:hint="eastAsia"/>
          <w:color w:val="000000"/>
          <w:sz w:val="32"/>
          <w:szCs w:val="32"/>
        </w:rPr>
        <w:t>0</w:t>
      </w:r>
      <w:r w:rsidRPr="008A706F">
        <w:rPr>
          <w:rFonts w:ascii="仿宋_GB2312" w:eastAsia="仿宋_GB2312" w:hAnsi="仿宋" w:cs="仿宋" w:hint="eastAsia"/>
          <w:color w:val="000000"/>
          <w:sz w:val="32"/>
          <w:szCs w:val="32"/>
        </w:rPr>
        <w:t>万元。</w:t>
      </w:r>
    </w:p>
    <w:p w:rsidR="00522486" w:rsidRPr="003B5A27" w:rsidRDefault="00522486" w:rsidP="00522486">
      <w:pPr>
        <w:ind w:firstLine="709"/>
        <w:rPr>
          <w:rFonts w:ascii="仿宋_GB2312" w:eastAsia="仿宋_GB2312" w:hAnsi="仿宋" w:cs="Times New Roman"/>
          <w:b/>
          <w:color w:val="000000"/>
          <w:sz w:val="32"/>
          <w:szCs w:val="32"/>
        </w:rPr>
      </w:pPr>
      <w:r w:rsidRPr="003B5A27">
        <w:rPr>
          <w:rFonts w:ascii="仿宋_GB2312" w:eastAsia="仿宋_GB2312" w:hAnsi="仿宋" w:cs="仿宋" w:hint="eastAsia"/>
          <w:b/>
          <w:color w:val="000000"/>
          <w:sz w:val="32"/>
          <w:szCs w:val="32"/>
        </w:rPr>
        <w:t>2．财政专户管理资金核对情况。</w:t>
      </w:r>
    </w:p>
    <w:p w:rsidR="00522486" w:rsidRPr="008A706F" w:rsidRDefault="00522486" w:rsidP="00522486">
      <w:pPr>
        <w:ind w:firstLine="709"/>
        <w:rPr>
          <w:rFonts w:ascii="仿宋_GB2312" w:eastAsia="仿宋_GB2312" w:hAnsi="仿宋" w:cs="Times New Roman"/>
          <w:color w:val="000000"/>
          <w:sz w:val="32"/>
          <w:szCs w:val="32"/>
        </w:rPr>
      </w:pPr>
      <w:r w:rsidRPr="008A706F">
        <w:rPr>
          <w:rFonts w:ascii="仿宋_GB2312" w:eastAsia="仿宋_GB2312" w:hAnsi="仿宋" w:cs="仿宋" w:hint="eastAsia"/>
          <w:color w:val="000000"/>
          <w:sz w:val="32"/>
          <w:szCs w:val="32"/>
        </w:rPr>
        <w:t>（1）单位本年度缴入财政专户</w:t>
      </w:r>
      <w:r w:rsidR="00CC1BED">
        <w:rPr>
          <w:rFonts w:ascii="仿宋_GB2312" w:eastAsia="仿宋_GB2312" w:hAnsi="仿宋" w:cs="仿宋" w:hint="eastAsia"/>
          <w:color w:val="000000"/>
          <w:sz w:val="32"/>
          <w:szCs w:val="32"/>
        </w:rPr>
        <w:t>1380.488701</w:t>
      </w:r>
      <w:r w:rsidRPr="008A706F">
        <w:rPr>
          <w:rFonts w:ascii="仿宋_GB2312" w:eastAsia="仿宋_GB2312" w:hAnsi="仿宋" w:cs="仿宋" w:hint="eastAsia"/>
          <w:color w:val="000000"/>
          <w:sz w:val="32"/>
          <w:szCs w:val="32"/>
        </w:rPr>
        <w:t>万元，财政部门财政专户缴款对账单</w:t>
      </w:r>
      <w:r w:rsidR="00CC1BED">
        <w:rPr>
          <w:rFonts w:ascii="仿宋_GB2312" w:eastAsia="仿宋_GB2312" w:hAnsi="仿宋" w:cs="仿宋" w:hint="eastAsia"/>
          <w:color w:val="000000"/>
          <w:sz w:val="32"/>
          <w:szCs w:val="32"/>
        </w:rPr>
        <w:t>1380.488701</w:t>
      </w:r>
      <w:r w:rsidRPr="008A706F">
        <w:rPr>
          <w:rFonts w:ascii="仿宋_GB2312" w:eastAsia="仿宋_GB2312" w:hAnsi="仿宋" w:cs="仿宋" w:hint="eastAsia"/>
          <w:color w:val="000000"/>
          <w:sz w:val="32"/>
          <w:szCs w:val="32"/>
        </w:rPr>
        <w:t>万元，差额</w:t>
      </w:r>
      <w:r w:rsidR="00CC1BED">
        <w:rPr>
          <w:rFonts w:ascii="仿宋_GB2312" w:eastAsia="仿宋_GB2312" w:hAnsi="仿宋" w:cs="仿宋" w:hint="eastAsia"/>
          <w:color w:val="000000"/>
          <w:sz w:val="32"/>
          <w:szCs w:val="32"/>
        </w:rPr>
        <w:t>0</w:t>
      </w:r>
      <w:r w:rsidRPr="008A706F">
        <w:rPr>
          <w:rFonts w:ascii="仿宋_GB2312" w:eastAsia="仿宋_GB2312" w:hAnsi="仿宋" w:cs="仿宋" w:hint="eastAsia"/>
          <w:color w:val="000000"/>
          <w:sz w:val="32"/>
          <w:szCs w:val="32"/>
        </w:rPr>
        <w:t>万元。</w:t>
      </w:r>
    </w:p>
    <w:p w:rsidR="00522486" w:rsidRPr="003B5A27" w:rsidRDefault="00522486" w:rsidP="00522486">
      <w:pPr>
        <w:ind w:firstLine="709"/>
        <w:rPr>
          <w:rFonts w:ascii="仿宋_GB2312" w:eastAsia="仿宋_GB2312" w:hAnsi="仿宋" w:cs="Times New Roman"/>
          <w:b/>
          <w:color w:val="000000"/>
          <w:sz w:val="32"/>
          <w:szCs w:val="32"/>
        </w:rPr>
      </w:pPr>
      <w:r w:rsidRPr="003B5A27">
        <w:rPr>
          <w:rFonts w:ascii="仿宋_GB2312" w:eastAsia="仿宋_GB2312" w:hAnsi="仿宋" w:cs="仿宋" w:hint="eastAsia"/>
          <w:b/>
          <w:color w:val="000000"/>
          <w:sz w:val="32"/>
          <w:szCs w:val="32"/>
        </w:rPr>
        <w:t>3．其他需要说明的情况。</w:t>
      </w:r>
    </w:p>
    <w:p w:rsidR="00522486" w:rsidRPr="003B5A27" w:rsidRDefault="00522486" w:rsidP="00522486">
      <w:pPr>
        <w:ind w:firstLine="709"/>
        <w:rPr>
          <w:rFonts w:ascii="KaiTi_GB2312" w:eastAsia="KaiTi_GB2312" w:hAnsi="仿宋" w:cs="仿宋"/>
          <w:b/>
          <w:color w:val="000000"/>
          <w:sz w:val="32"/>
          <w:szCs w:val="32"/>
        </w:rPr>
      </w:pPr>
      <w:r w:rsidRPr="003B5A27">
        <w:rPr>
          <w:rFonts w:ascii="KaiTi_GB2312" w:eastAsia="KaiTi_GB2312" w:hAnsi="仿宋" w:cs="仿宋" w:hint="eastAsia"/>
          <w:b/>
          <w:color w:val="000000"/>
          <w:sz w:val="32"/>
          <w:szCs w:val="32"/>
        </w:rPr>
        <w:t>（二）与上年指标核对情况。</w:t>
      </w:r>
    </w:p>
    <w:p w:rsidR="00522486" w:rsidRPr="008A706F" w:rsidRDefault="00522486" w:rsidP="00522486">
      <w:pPr>
        <w:ind w:firstLine="709"/>
        <w:rPr>
          <w:rFonts w:ascii="仿宋_GB2312" w:eastAsia="仿宋_GB2312" w:hAnsi="仿宋" w:cs="仿宋"/>
          <w:color w:val="000000"/>
          <w:sz w:val="32"/>
          <w:szCs w:val="32"/>
        </w:rPr>
      </w:pPr>
      <w:r w:rsidRPr="008A706F">
        <w:rPr>
          <w:rFonts w:ascii="仿宋_GB2312" w:eastAsia="仿宋_GB2312" w:hAnsi="仿宋" w:cs="仿宋" w:hint="eastAsia"/>
          <w:color w:val="000000"/>
          <w:sz w:val="32"/>
          <w:szCs w:val="32"/>
        </w:rPr>
        <w:t>1．全口径、</w:t>
      </w:r>
      <w:r w:rsidRPr="008A706F">
        <w:rPr>
          <w:rFonts w:ascii="仿宋_GB2312" w:eastAsia="仿宋_GB2312" w:hAnsi="仿宋" w:cs="仿宋" w:hint="eastAsia"/>
          <w:bCs/>
          <w:color w:val="000000"/>
          <w:sz w:val="32"/>
          <w:szCs w:val="32"/>
        </w:rPr>
        <w:t>一般</w:t>
      </w:r>
      <w:r w:rsidRPr="008A706F">
        <w:rPr>
          <w:rFonts w:ascii="仿宋_GB2312" w:eastAsia="仿宋_GB2312" w:hAnsi="仿宋" w:cs="仿宋" w:hint="eastAsia"/>
          <w:color w:val="000000"/>
          <w:sz w:val="32"/>
          <w:szCs w:val="32"/>
        </w:rPr>
        <w:t>公共预算财政拨款、政府性基金预算财政拨款和财政专户管理资金的结转和结余资金本年年初数与上年年末数不一致的情况说明（附表</w:t>
      </w:r>
      <w:r w:rsidRPr="008A706F">
        <w:rPr>
          <w:rFonts w:ascii="仿宋_GB2312" w:eastAsia="仿宋_GB2312" w:hAnsi="仿宋" w:cs="仿宋" w:hint="eastAsia"/>
          <w:bCs/>
          <w:color w:val="000000"/>
          <w:sz w:val="32"/>
          <w:szCs w:val="32"/>
        </w:rPr>
        <w:t>1</w:t>
      </w:r>
      <w:r w:rsidRPr="008A706F">
        <w:rPr>
          <w:rFonts w:ascii="仿宋_GB2312" w:eastAsia="仿宋_GB2312" w:hAnsi="仿宋" w:cs="仿宋" w:hint="eastAsia"/>
          <w:color w:val="000000"/>
          <w:sz w:val="32"/>
          <w:szCs w:val="32"/>
        </w:rPr>
        <w:t>），包括</w:t>
      </w:r>
      <w:r w:rsidRPr="008A706F">
        <w:rPr>
          <w:rFonts w:ascii="仿宋_GB2312" w:eastAsia="仿宋_GB2312" w:hAnsi="仿宋" w:cs="仿宋" w:hint="eastAsia"/>
          <w:bCs/>
          <w:color w:val="000000"/>
          <w:sz w:val="32"/>
          <w:szCs w:val="32"/>
        </w:rPr>
        <w:t>财政收回、审计调整、归集调入或上缴、单位内部调剂等情况</w:t>
      </w:r>
      <w:r w:rsidRPr="008A706F">
        <w:rPr>
          <w:rFonts w:ascii="仿宋_GB2312" w:eastAsia="仿宋_GB2312" w:hAnsi="仿宋" w:cs="仿宋" w:hint="eastAsia"/>
          <w:color w:val="000000"/>
          <w:sz w:val="32"/>
          <w:szCs w:val="32"/>
        </w:rPr>
        <w:t>。</w:t>
      </w:r>
    </w:p>
    <w:p w:rsidR="00522486" w:rsidRPr="008A706F" w:rsidRDefault="00522486" w:rsidP="00522486">
      <w:pPr>
        <w:ind w:firstLine="709"/>
        <w:rPr>
          <w:rFonts w:ascii="仿宋_GB2312" w:eastAsia="仿宋_GB2312" w:hAnsi="仿宋" w:cs="仿宋"/>
          <w:color w:val="000000"/>
          <w:sz w:val="32"/>
          <w:szCs w:val="32"/>
        </w:rPr>
      </w:pPr>
      <w:r w:rsidRPr="008A706F">
        <w:rPr>
          <w:rFonts w:ascii="仿宋_GB2312" w:eastAsia="仿宋_GB2312" w:hAnsi="仿宋" w:cs="仿宋" w:hint="eastAsia"/>
          <w:color w:val="000000"/>
          <w:sz w:val="32"/>
          <w:szCs w:val="32"/>
        </w:rPr>
        <w:t>2.</w:t>
      </w:r>
      <w:r w:rsidRPr="008A706F">
        <w:rPr>
          <w:rFonts w:ascii="仿宋_GB2312" w:eastAsia="仿宋_GB2312" w:hAnsi="仿宋" w:cs="Times New Roman" w:hint="eastAsia"/>
          <w:color w:val="000000"/>
          <w:sz w:val="32"/>
          <w:szCs w:val="32"/>
        </w:rPr>
        <w:t>“</w:t>
      </w:r>
      <w:r w:rsidRPr="008A706F">
        <w:rPr>
          <w:rFonts w:ascii="仿宋_GB2312" w:eastAsia="仿宋_GB2312" w:hAnsi="仿宋" w:cs="仿宋" w:hint="eastAsia"/>
          <w:color w:val="000000"/>
          <w:sz w:val="32"/>
          <w:szCs w:val="32"/>
        </w:rPr>
        <w:t>资产负债简表</w:t>
      </w:r>
      <w:r w:rsidRPr="008A706F">
        <w:rPr>
          <w:rFonts w:ascii="仿宋_GB2312" w:eastAsia="仿宋_GB2312" w:hAnsi="仿宋" w:cs="Times New Roman" w:hint="eastAsia"/>
          <w:color w:val="000000"/>
          <w:sz w:val="32"/>
          <w:szCs w:val="32"/>
        </w:rPr>
        <w:t>”</w:t>
      </w:r>
      <w:r w:rsidRPr="008A706F">
        <w:rPr>
          <w:rFonts w:ascii="仿宋_GB2312" w:eastAsia="仿宋_GB2312" w:hAnsi="仿宋" w:cs="仿宋" w:hint="eastAsia"/>
          <w:color w:val="000000"/>
          <w:sz w:val="32"/>
          <w:szCs w:val="32"/>
        </w:rPr>
        <w:t>指标本年年初数与上年年末数不一致的情况说明（附表</w:t>
      </w:r>
      <w:r w:rsidRPr="008A706F">
        <w:rPr>
          <w:rFonts w:ascii="仿宋_GB2312" w:eastAsia="仿宋_GB2312" w:hAnsi="仿宋" w:cs="仿宋" w:hint="eastAsia"/>
          <w:bCs/>
          <w:color w:val="000000"/>
          <w:sz w:val="32"/>
          <w:szCs w:val="32"/>
        </w:rPr>
        <w:t>2</w:t>
      </w:r>
      <w:r w:rsidRPr="008A706F">
        <w:rPr>
          <w:rFonts w:ascii="仿宋_GB2312" w:eastAsia="仿宋_GB2312" w:hAnsi="仿宋" w:cs="仿宋" w:hint="eastAsia"/>
          <w:color w:val="000000"/>
          <w:sz w:val="32"/>
          <w:szCs w:val="32"/>
        </w:rPr>
        <w:t>），包括</w:t>
      </w:r>
      <w:r w:rsidRPr="008A706F">
        <w:rPr>
          <w:rFonts w:ascii="仿宋_GB2312" w:eastAsia="仿宋_GB2312" w:hAnsi="仿宋" w:cs="仿宋" w:hint="eastAsia"/>
          <w:bCs/>
          <w:color w:val="000000"/>
          <w:sz w:val="32"/>
          <w:szCs w:val="32"/>
        </w:rPr>
        <w:t>财政收回、审计调整、归集调入或上缴、单位内部调剂等情况</w:t>
      </w:r>
      <w:r w:rsidRPr="008A706F">
        <w:rPr>
          <w:rFonts w:ascii="仿宋_GB2312" w:eastAsia="仿宋_GB2312" w:hAnsi="仿宋" w:cs="仿宋" w:hint="eastAsia"/>
          <w:color w:val="000000"/>
          <w:sz w:val="32"/>
          <w:szCs w:val="32"/>
        </w:rPr>
        <w:t>。</w:t>
      </w:r>
    </w:p>
    <w:p w:rsidR="00522486" w:rsidRPr="008A706F" w:rsidRDefault="00522486" w:rsidP="00522486">
      <w:pPr>
        <w:ind w:firstLine="709"/>
        <w:rPr>
          <w:rFonts w:ascii="仿宋_GB2312" w:eastAsia="仿宋_GB2312" w:hAnsi="仿宋" w:cs="Times New Roman"/>
          <w:color w:val="000000"/>
          <w:sz w:val="32"/>
          <w:szCs w:val="32"/>
        </w:rPr>
      </w:pPr>
      <w:r w:rsidRPr="008A706F">
        <w:rPr>
          <w:rFonts w:ascii="仿宋_GB2312" w:eastAsia="仿宋_GB2312" w:hAnsi="仿宋" w:cs="Times New Roman" w:hint="eastAsia"/>
          <w:color w:val="000000"/>
          <w:sz w:val="32"/>
          <w:szCs w:val="32"/>
        </w:rPr>
        <w:t>3．“资产情况表”指标本年年初数与上年年末数不一致的情况说明。</w:t>
      </w:r>
    </w:p>
    <w:p w:rsidR="00522486" w:rsidRPr="008A706F" w:rsidRDefault="00522486" w:rsidP="00522486">
      <w:pPr>
        <w:ind w:firstLine="709"/>
        <w:rPr>
          <w:rFonts w:ascii="仿宋_GB2312" w:eastAsia="仿宋_GB2312" w:hAnsi="仿宋" w:cs="Times New Roman"/>
          <w:color w:val="000000"/>
          <w:sz w:val="32"/>
          <w:szCs w:val="32"/>
        </w:rPr>
      </w:pPr>
      <w:r w:rsidRPr="008A706F">
        <w:rPr>
          <w:rFonts w:ascii="仿宋_GB2312" w:eastAsia="仿宋_GB2312" w:hAnsi="仿宋" w:cs="仿宋" w:hint="eastAsia"/>
          <w:color w:val="000000"/>
          <w:sz w:val="32"/>
          <w:szCs w:val="32"/>
        </w:rPr>
        <w:t>4．主要指标上下年变动幅度超过20%，其中机构人员</w:t>
      </w:r>
      <w:r w:rsidRPr="008A706F">
        <w:rPr>
          <w:rFonts w:ascii="仿宋_GB2312" w:eastAsia="仿宋_GB2312" w:hAnsi="仿宋" w:cs="仿宋" w:hint="eastAsia"/>
          <w:color w:val="000000"/>
          <w:sz w:val="32"/>
          <w:szCs w:val="32"/>
        </w:rPr>
        <w:lastRenderedPageBreak/>
        <w:t>指标上下年有变动的，应具体核实并说明原因（附表</w:t>
      </w:r>
      <w:r w:rsidRPr="008A706F">
        <w:rPr>
          <w:rFonts w:ascii="仿宋_GB2312" w:eastAsia="仿宋_GB2312" w:hAnsi="仿宋" w:cs="仿宋" w:hint="eastAsia"/>
          <w:bCs/>
          <w:color w:val="000000"/>
          <w:sz w:val="32"/>
          <w:szCs w:val="32"/>
        </w:rPr>
        <w:t>3</w:t>
      </w:r>
      <w:r w:rsidRPr="008A706F">
        <w:rPr>
          <w:rFonts w:ascii="仿宋_GB2312" w:eastAsia="仿宋_GB2312" w:hAnsi="仿宋" w:cs="仿宋" w:hint="eastAsia"/>
          <w:color w:val="000000"/>
          <w:sz w:val="32"/>
          <w:szCs w:val="32"/>
        </w:rPr>
        <w:t>）。</w:t>
      </w:r>
    </w:p>
    <w:p w:rsidR="00522486" w:rsidRPr="008A706F" w:rsidRDefault="00522486" w:rsidP="00522486">
      <w:pPr>
        <w:ind w:firstLine="709"/>
        <w:rPr>
          <w:rFonts w:ascii="仿宋_GB2312" w:eastAsia="仿宋_GB2312" w:hAnsi="Times New Roman" w:cs="Times New Roman"/>
          <w:color w:val="000000"/>
          <w:sz w:val="32"/>
          <w:szCs w:val="32"/>
        </w:rPr>
      </w:pPr>
      <w:r w:rsidRPr="008A706F">
        <w:rPr>
          <w:rFonts w:ascii="仿宋_GB2312" w:eastAsia="仿宋_GB2312" w:cs="Times New Roman" w:hint="eastAsia"/>
          <w:color w:val="000000"/>
          <w:sz w:val="32"/>
          <w:szCs w:val="32"/>
        </w:rPr>
        <w:t> </w:t>
      </w:r>
      <w:r w:rsidRPr="008A706F">
        <w:rPr>
          <w:rFonts w:ascii="仿宋_GB2312" w:eastAsia="仿宋_GB2312" w:hAnsi="Times New Roman" w:cs="黑体" w:hint="eastAsia"/>
          <w:color w:val="000000"/>
          <w:sz w:val="32"/>
          <w:szCs w:val="32"/>
        </w:rPr>
        <w:t>四、报表审核情况</w:t>
      </w:r>
    </w:p>
    <w:p w:rsidR="00522486" w:rsidRPr="009A5F5B" w:rsidRDefault="00522486" w:rsidP="00522486">
      <w:pPr>
        <w:ind w:firstLine="709"/>
        <w:rPr>
          <w:rFonts w:ascii="仿宋_GB2312" w:eastAsia="仿宋_GB2312" w:hAnsi="仿宋" w:cs="仿宋"/>
          <w:color w:val="000000"/>
          <w:sz w:val="32"/>
          <w:szCs w:val="32"/>
        </w:rPr>
      </w:pPr>
      <w:r w:rsidRPr="009A5F5B">
        <w:rPr>
          <w:rFonts w:ascii="仿宋_GB2312" w:eastAsia="仿宋_GB2312" w:hAnsi="仿宋" w:cs="仿宋" w:hint="eastAsia"/>
          <w:color w:val="000000"/>
          <w:sz w:val="32"/>
          <w:szCs w:val="32"/>
        </w:rPr>
        <w:t>（一）审核情况。</w:t>
      </w:r>
    </w:p>
    <w:p w:rsidR="009A5F5B" w:rsidRPr="009A5F5B" w:rsidRDefault="009A5F5B" w:rsidP="009A5F5B">
      <w:pPr>
        <w:ind w:firstLine="709"/>
        <w:rPr>
          <w:rFonts w:ascii="仿宋_GB2312" w:eastAsia="仿宋_GB2312" w:hAnsi="仿宋" w:cs="仿宋"/>
          <w:color w:val="000000"/>
          <w:sz w:val="32"/>
          <w:szCs w:val="32"/>
        </w:rPr>
      </w:pPr>
      <w:r w:rsidRPr="009A5F5B">
        <w:rPr>
          <w:rFonts w:ascii="仿宋_GB2312" w:eastAsia="仿宋_GB2312" w:hAnsi="仿宋" w:cs="仿宋" w:hint="eastAsia"/>
          <w:color w:val="000000"/>
          <w:sz w:val="32"/>
          <w:szCs w:val="32"/>
        </w:rPr>
        <w:t>共有基本平衡审核信息0条，逻辑性审核信息0条，核实性审核信息</w:t>
      </w:r>
      <w:r w:rsidR="001458DD">
        <w:rPr>
          <w:rFonts w:ascii="仿宋_GB2312" w:eastAsia="仿宋_GB2312" w:hAnsi="仿宋" w:cs="仿宋" w:hint="eastAsia"/>
          <w:color w:val="000000"/>
          <w:sz w:val="32"/>
          <w:szCs w:val="32"/>
        </w:rPr>
        <w:t>3</w:t>
      </w:r>
      <w:r w:rsidRPr="009A5F5B">
        <w:rPr>
          <w:rFonts w:ascii="仿宋_GB2312" w:eastAsia="仿宋_GB2312" w:hAnsi="仿宋" w:cs="仿宋" w:hint="eastAsia"/>
          <w:color w:val="000000"/>
          <w:sz w:val="32"/>
          <w:szCs w:val="32"/>
        </w:rPr>
        <w:t>条</w:t>
      </w:r>
    </w:p>
    <w:p w:rsidR="009A5F5B" w:rsidRPr="009A5F5B" w:rsidRDefault="009A5F5B" w:rsidP="009A5F5B">
      <w:pPr>
        <w:ind w:firstLine="709"/>
        <w:rPr>
          <w:rFonts w:ascii="仿宋_GB2312" w:eastAsia="仿宋_GB2312" w:hAnsi="仿宋" w:cs="仿宋"/>
          <w:color w:val="000000"/>
          <w:sz w:val="32"/>
          <w:szCs w:val="32"/>
        </w:rPr>
      </w:pPr>
      <w:r w:rsidRPr="009A5F5B">
        <w:rPr>
          <w:rFonts w:ascii="仿宋_GB2312" w:eastAsia="仿宋_GB2312" w:hAnsi="仿宋" w:cs="仿宋" w:hint="eastAsia"/>
          <w:color w:val="000000"/>
          <w:sz w:val="32"/>
          <w:szCs w:val="32"/>
        </w:rPr>
        <w:t xml:space="preserve">  【1】　—　？　请核实（有错调整，无错保留）　核实性审核   表间公式B0-1555．如果Z08表中的因公出国（境）费用不等于0 ,那么CS05的因公出国（境）费用要与C08表一致</w:t>
      </w:r>
    </w:p>
    <w:p w:rsidR="009A5F5B" w:rsidRPr="009A5F5B" w:rsidRDefault="009A5F5B" w:rsidP="009A5F5B">
      <w:pPr>
        <w:ind w:firstLine="709"/>
        <w:rPr>
          <w:rFonts w:ascii="仿宋_GB2312" w:eastAsia="仿宋_GB2312" w:hAnsi="仿宋" w:cs="仿宋"/>
          <w:color w:val="000000"/>
          <w:sz w:val="32"/>
          <w:szCs w:val="32"/>
        </w:rPr>
      </w:pPr>
      <w:r w:rsidRPr="009A5F5B">
        <w:rPr>
          <w:rFonts w:ascii="仿宋_GB2312" w:eastAsia="仿宋_GB2312" w:hAnsi="仿宋" w:cs="仿宋"/>
          <w:color w:val="000000"/>
          <w:sz w:val="32"/>
          <w:szCs w:val="32"/>
        </w:rPr>
        <w:t xml:space="preserve">       CS05[3,2]=0 Z08[1,23]=422,922.48 ( CS05[3,2])-(Z08[1,23])=-422,922.48</w:t>
      </w:r>
    </w:p>
    <w:p w:rsidR="009A5F5B" w:rsidRPr="009A5F5B" w:rsidRDefault="009A5F5B" w:rsidP="009A5F5B">
      <w:pPr>
        <w:ind w:firstLine="709"/>
        <w:rPr>
          <w:rFonts w:ascii="仿宋_GB2312" w:eastAsia="仿宋_GB2312" w:hAnsi="仿宋" w:cs="仿宋"/>
          <w:color w:val="000000"/>
          <w:sz w:val="32"/>
          <w:szCs w:val="32"/>
        </w:rPr>
      </w:pPr>
      <w:r w:rsidRPr="009A5F5B">
        <w:rPr>
          <w:rFonts w:ascii="仿宋_GB2312" w:eastAsia="仿宋_GB2312" w:hAnsi="仿宋" w:cs="仿宋" w:hint="eastAsia"/>
          <w:color w:val="000000"/>
          <w:sz w:val="32"/>
          <w:szCs w:val="32"/>
        </w:rPr>
        <w:t xml:space="preserve">      出错说明：Z08表中的因公出国（境）费用等于0,Z08(1,23)是邮电费</w:t>
      </w:r>
    </w:p>
    <w:p w:rsidR="009A5F5B" w:rsidRPr="009A5F5B" w:rsidRDefault="009A5F5B" w:rsidP="001458DD">
      <w:pPr>
        <w:ind w:firstLine="709"/>
        <w:rPr>
          <w:rFonts w:ascii="仿宋_GB2312" w:eastAsia="仿宋_GB2312" w:hAnsi="仿宋" w:cs="仿宋"/>
          <w:color w:val="000000"/>
          <w:sz w:val="32"/>
          <w:szCs w:val="32"/>
        </w:rPr>
      </w:pPr>
      <w:r w:rsidRPr="009A5F5B">
        <w:rPr>
          <w:rFonts w:ascii="仿宋_GB2312" w:eastAsia="仿宋_GB2312" w:hAnsi="仿宋" w:cs="仿宋" w:hint="eastAsia"/>
          <w:color w:val="000000"/>
          <w:sz w:val="32"/>
          <w:szCs w:val="32"/>
        </w:rPr>
        <w:t xml:space="preserve">  【</w:t>
      </w:r>
      <w:r w:rsidR="001458DD">
        <w:rPr>
          <w:rFonts w:ascii="仿宋_GB2312" w:eastAsia="仿宋_GB2312" w:hAnsi="仿宋" w:cs="仿宋" w:hint="eastAsia"/>
          <w:color w:val="000000"/>
          <w:sz w:val="32"/>
          <w:szCs w:val="32"/>
        </w:rPr>
        <w:t>2</w:t>
      </w:r>
      <w:r w:rsidRPr="009A5F5B">
        <w:rPr>
          <w:rFonts w:ascii="仿宋_GB2312" w:eastAsia="仿宋_GB2312" w:hAnsi="仿宋" w:cs="仿宋" w:hint="eastAsia"/>
          <w:color w:val="000000"/>
          <w:sz w:val="32"/>
          <w:szCs w:val="32"/>
        </w:rPr>
        <w:t>】　—　？　请核实（有错调整，无错保留）　核实性审核   [CS11] 项目支出明细表A3838．对个人和家庭的补助中“其他”所占比重超过30%，需说明具体构成</w:t>
      </w:r>
    </w:p>
    <w:p w:rsidR="009A5F5B" w:rsidRPr="009A5F5B" w:rsidRDefault="009A5F5B" w:rsidP="009A5F5B">
      <w:pPr>
        <w:ind w:firstLine="709"/>
        <w:rPr>
          <w:rFonts w:ascii="仿宋_GB2312" w:eastAsia="仿宋_GB2312" w:hAnsi="仿宋" w:cs="仿宋"/>
          <w:color w:val="000000"/>
          <w:sz w:val="32"/>
          <w:szCs w:val="32"/>
        </w:rPr>
      </w:pPr>
      <w:r w:rsidRPr="009A5F5B">
        <w:rPr>
          <w:rFonts w:ascii="仿宋_GB2312" w:eastAsia="仿宋_GB2312" w:hAnsi="仿宋" w:cs="仿宋"/>
          <w:color w:val="000000"/>
          <w:sz w:val="32"/>
          <w:szCs w:val="32"/>
        </w:rPr>
        <w:t xml:space="preserve">      [1,55]/[1,44]*100=100 ([1,55]/[1,44]*100)-(30)=70</w:t>
      </w:r>
    </w:p>
    <w:p w:rsidR="009A5F5B" w:rsidRPr="009A5F5B" w:rsidRDefault="009A5F5B" w:rsidP="009A5F5B">
      <w:pPr>
        <w:ind w:firstLine="709"/>
        <w:rPr>
          <w:rFonts w:ascii="仿宋_GB2312" w:eastAsia="仿宋_GB2312" w:hAnsi="仿宋" w:cs="仿宋"/>
          <w:color w:val="000000"/>
          <w:sz w:val="32"/>
          <w:szCs w:val="32"/>
        </w:rPr>
      </w:pPr>
      <w:r w:rsidRPr="009A5F5B">
        <w:rPr>
          <w:rFonts w:ascii="仿宋_GB2312" w:eastAsia="仿宋_GB2312" w:hAnsi="仿宋" w:cs="仿宋" w:hint="eastAsia"/>
          <w:color w:val="000000"/>
          <w:sz w:val="32"/>
          <w:szCs w:val="32"/>
        </w:rPr>
        <w:t xml:space="preserve">      出错说明：</w:t>
      </w:r>
      <w:r w:rsidR="001458DD">
        <w:rPr>
          <w:rFonts w:ascii="仿宋_GB2312" w:eastAsia="仿宋_GB2312" w:hAnsi="仿宋" w:cs="仿宋" w:hint="eastAsia"/>
          <w:color w:val="000000"/>
          <w:sz w:val="32"/>
          <w:szCs w:val="32"/>
        </w:rPr>
        <w:t>全年司法救助金下达科目为2040599其他法院支出，经济科目为对</w:t>
      </w:r>
      <w:r w:rsidR="001458DD" w:rsidRPr="009A5F5B">
        <w:rPr>
          <w:rFonts w:ascii="仿宋_GB2312" w:eastAsia="仿宋_GB2312" w:hAnsi="仿宋" w:cs="仿宋" w:hint="eastAsia"/>
          <w:color w:val="000000"/>
          <w:sz w:val="32"/>
          <w:szCs w:val="32"/>
        </w:rPr>
        <w:t>个人和家庭</w:t>
      </w:r>
      <w:r w:rsidR="001458DD">
        <w:rPr>
          <w:rFonts w:ascii="仿宋_GB2312" w:eastAsia="仿宋_GB2312" w:hAnsi="仿宋" w:cs="仿宋" w:hint="eastAsia"/>
          <w:color w:val="000000"/>
          <w:sz w:val="32"/>
          <w:szCs w:val="32"/>
        </w:rPr>
        <w:t>的补助。本院做账做在其他对个人和家庭的补助科目中。</w:t>
      </w:r>
    </w:p>
    <w:p w:rsidR="009A5F5B" w:rsidRPr="009A5F5B" w:rsidRDefault="009A5F5B" w:rsidP="001458DD">
      <w:pPr>
        <w:ind w:firstLine="709"/>
        <w:rPr>
          <w:rFonts w:ascii="仿宋_GB2312" w:eastAsia="仿宋_GB2312" w:hAnsi="仿宋" w:cs="仿宋"/>
          <w:color w:val="000000"/>
          <w:sz w:val="32"/>
          <w:szCs w:val="32"/>
        </w:rPr>
      </w:pPr>
      <w:r w:rsidRPr="009A5F5B">
        <w:rPr>
          <w:rFonts w:ascii="仿宋_GB2312" w:eastAsia="仿宋_GB2312" w:hAnsi="仿宋" w:cs="仿宋" w:hint="eastAsia"/>
          <w:color w:val="000000"/>
          <w:sz w:val="32"/>
          <w:szCs w:val="32"/>
        </w:rPr>
        <w:t xml:space="preserve">  【</w:t>
      </w:r>
      <w:r w:rsidR="001458DD">
        <w:rPr>
          <w:rFonts w:ascii="仿宋_GB2312" w:eastAsia="仿宋_GB2312" w:hAnsi="仿宋" w:cs="仿宋" w:hint="eastAsia"/>
          <w:color w:val="000000"/>
          <w:sz w:val="32"/>
          <w:szCs w:val="32"/>
        </w:rPr>
        <w:t>3</w:t>
      </w:r>
      <w:r w:rsidRPr="009A5F5B">
        <w:rPr>
          <w:rFonts w:ascii="仿宋_GB2312" w:eastAsia="仿宋_GB2312" w:hAnsi="仿宋" w:cs="仿宋" w:hint="eastAsia"/>
          <w:color w:val="000000"/>
          <w:sz w:val="32"/>
          <w:szCs w:val="32"/>
        </w:rPr>
        <w:t>】　—　？　请核实（有错调整，无错保留）　核</w:t>
      </w:r>
      <w:r w:rsidRPr="009A5F5B">
        <w:rPr>
          <w:rFonts w:ascii="仿宋_GB2312" w:eastAsia="仿宋_GB2312" w:hAnsi="仿宋" w:cs="仿宋" w:hint="eastAsia"/>
          <w:color w:val="000000"/>
          <w:sz w:val="32"/>
          <w:szCs w:val="32"/>
        </w:rPr>
        <w:lastRenderedPageBreak/>
        <w:t>实性审核   [CS12] 一般公共预算财政拨款项目支出明细表A3938．对个人和家庭的补助中“其他”所占比重超过30%，需说明具体构成</w:t>
      </w:r>
    </w:p>
    <w:p w:rsidR="009A5F5B" w:rsidRPr="009A5F5B" w:rsidRDefault="009A5F5B" w:rsidP="009A5F5B">
      <w:pPr>
        <w:ind w:firstLine="709"/>
        <w:rPr>
          <w:rFonts w:ascii="仿宋_GB2312" w:eastAsia="仿宋_GB2312" w:hAnsi="仿宋" w:cs="仿宋"/>
          <w:color w:val="000000"/>
          <w:sz w:val="32"/>
          <w:szCs w:val="32"/>
        </w:rPr>
      </w:pPr>
      <w:r w:rsidRPr="009A5F5B">
        <w:rPr>
          <w:rFonts w:ascii="仿宋_GB2312" w:eastAsia="仿宋_GB2312" w:hAnsi="仿宋" w:cs="仿宋"/>
          <w:color w:val="000000"/>
          <w:sz w:val="32"/>
          <w:szCs w:val="32"/>
        </w:rPr>
        <w:t xml:space="preserve">      [1,55]/[1,44]*100=100 ([1,55]/[1,44]*100)-(30)=70</w:t>
      </w:r>
    </w:p>
    <w:p w:rsidR="001458DD" w:rsidRDefault="009A5F5B" w:rsidP="00522486">
      <w:pPr>
        <w:ind w:firstLine="709"/>
        <w:rPr>
          <w:rFonts w:ascii="仿宋_GB2312" w:eastAsia="仿宋_GB2312" w:hAnsi="仿宋" w:cs="仿宋" w:hint="eastAsia"/>
          <w:color w:val="000000"/>
          <w:sz w:val="32"/>
          <w:szCs w:val="32"/>
        </w:rPr>
      </w:pPr>
      <w:r w:rsidRPr="009A5F5B">
        <w:rPr>
          <w:rFonts w:ascii="仿宋_GB2312" w:eastAsia="仿宋_GB2312" w:hAnsi="仿宋" w:cs="仿宋" w:hint="eastAsia"/>
          <w:color w:val="000000"/>
          <w:sz w:val="32"/>
          <w:szCs w:val="32"/>
        </w:rPr>
        <w:t xml:space="preserve">      出错说明：</w:t>
      </w:r>
      <w:r w:rsidR="001458DD">
        <w:rPr>
          <w:rFonts w:ascii="仿宋_GB2312" w:eastAsia="仿宋_GB2312" w:hAnsi="仿宋" w:cs="仿宋" w:hint="eastAsia"/>
          <w:color w:val="000000"/>
          <w:sz w:val="32"/>
          <w:szCs w:val="32"/>
        </w:rPr>
        <w:t>全年司法救助金下达科目为2040599其他法院支出，经济科目为对</w:t>
      </w:r>
      <w:r w:rsidR="001458DD" w:rsidRPr="009A5F5B">
        <w:rPr>
          <w:rFonts w:ascii="仿宋_GB2312" w:eastAsia="仿宋_GB2312" w:hAnsi="仿宋" w:cs="仿宋" w:hint="eastAsia"/>
          <w:color w:val="000000"/>
          <w:sz w:val="32"/>
          <w:szCs w:val="32"/>
        </w:rPr>
        <w:t>个人和家庭</w:t>
      </w:r>
      <w:r w:rsidR="001458DD">
        <w:rPr>
          <w:rFonts w:ascii="仿宋_GB2312" w:eastAsia="仿宋_GB2312" w:hAnsi="仿宋" w:cs="仿宋" w:hint="eastAsia"/>
          <w:color w:val="000000"/>
          <w:sz w:val="32"/>
          <w:szCs w:val="32"/>
        </w:rPr>
        <w:t>的补助。本院做账做在其他对个人和家庭的补助科目中。</w:t>
      </w:r>
    </w:p>
    <w:p w:rsidR="00522486" w:rsidRPr="003B5A27" w:rsidRDefault="00522486" w:rsidP="00522486">
      <w:pPr>
        <w:ind w:firstLine="709"/>
        <w:rPr>
          <w:rFonts w:ascii="黑体" w:eastAsia="黑体" w:hAnsi="黑体" w:cs="Times New Roman"/>
          <w:color w:val="000000"/>
          <w:sz w:val="32"/>
          <w:szCs w:val="32"/>
        </w:rPr>
      </w:pPr>
      <w:r w:rsidRPr="003B5A27">
        <w:rPr>
          <w:rFonts w:ascii="黑体" w:eastAsia="黑体" w:hAnsi="黑体" w:cs="黑体" w:hint="eastAsia"/>
          <w:color w:val="000000"/>
          <w:sz w:val="32"/>
          <w:szCs w:val="32"/>
        </w:rPr>
        <w:t>五、决算数据其他需要说明的情况</w:t>
      </w:r>
    </w:p>
    <w:p w:rsidR="00522486" w:rsidRPr="008A706F" w:rsidRDefault="00522486" w:rsidP="00522486">
      <w:pPr>
        <w:ind w:firstLine="709"/>
        <w:rPr>
          <w:rFonts w:ascii="仿宋_GB2312" w:eastAsia="仿宋_GB2312" w:hAnsi="仿宋" w:cs="仿宋"/>
          <w:color w:val="000000"/>
          <w:sz w:val="32"/>
          <w:szCs w:val="32"/>
        </w:rPr>
      </w:pPr>
      <w:r w:rsidRPr="008A706F">
        <w:rPr>
          <w:rFonts w:ascii="仿宋_GB2312" w:eastAsia="仿宋_GB2312" w:hAnsi="仿宋" w:cs="仿宋" w:hint="eastAsia"/>
          <w:color w:val="000000"/>
          <w:sz w:val="32"/>
          <w:szCs w:val="32"/>
        </w:rPr>
        <w:t>1．“收入决算表”中</w:t>
      </w:r>
      <w:r w:rsidRPr="008A706F">
        <w:rPr>
          <w:rFonts w:ascii="仿宋_GB2312" w:eastAsia="仿宋_GB2312" w:hAnsi="仿宋" w:cs="仿宋" w:hint="eastAsia"/>
          <w:color w:val="000000"/>
          <w:spacing w:val="6"/>
          <w:sz w:val="32"/>
          <w:szCs w:val="32"/>
        </w:rPr>
        <w:t>其他收入的具体构成情况，</w:t>
      </w:r>
      <w:r w:rsidRPr="008A706F">
        <w:rPr>
          <w:rFonts w:ascii="仿宋_GB2312" w:eastAsia="仿宋_GB2312" w:hAnsi="仿宋" w:cs="仿宋" w:hint="eastAsia"/>
          <w:color w:val="000000"/>
          <w:sz w:val="32"/>
          <w:szCs w:val="32"/>
        </w:rPr>
        <w:t>说明单位从本级财政部门以外的同级单位取得的经费、从非本级财政部门取得的经费、未纳入财政专户管理的投资收益、利息收入、捐赠收入等收入情况（附表</w:t>
      </w:r>
      <w:r w:rsidRPr="008A706F">
        <w:rPr>
          <w:rFonts w:ascii="仿宋_GB2312" w:eastAsia="仿宋_GB2312" w:hAnsi="仿宋" w:cs="仿宋" w:hint="eastAsia"/>
          <w:bCs/>
          <w:color w:val="000000"/>
          <w:sz w:val="32"/>
          <w:szCs w:val="32"/>
        </w:rPr>
        <w:t>4</w:t>
      </w:r>
      <w:r w:rsidRPr="008A706F">
        <w:rPr>
          <w:rFonts w:ascii="仿宋_GB2312" w:eastAsia="仿宋_GB2312" w:hAnsi="仿宋" w:cs="仿宋" w:hint="eastAsia"/>
          <w:color w:val="000000"/>
          <w:sz w:val="32"/>
          <w:szCs w:val="32"/>
        </w:rPr>
        <w:t>）。</w:t>
      </w:r>
    </w:p>
    <w:p w:rsidR="00522486" w:rsidRPr="008A706F" w:rsidRDefault="00522486" w:rsidP="00522486">
      <w:pPr>
        <w:ind w:firstLine="709"/>
        <w:rPr>
          <w:rFonts w:ascii="仿宋_GB2312" w:eastAsia="仿宋_GB2312" w:hAnsi="仿宋" w:cs="Times New Roman"/>
          <w:color w:val="000000"/>
          <w:sz w:val="32"/>
          <w:szCs w:val="32"/>
        </w:rPr>
      </w:pPr>
      <w:r w:rsidRPr="008A706F">
        <w:rPr>
          <w:rFonts w:ascii="仿宋_GB2312" w:eastAsia="仿宋_GB2312" w:hAnsi="仿宋" w:cs="仿宋" w:hint="eastAsia"/>
          <w:color w:val="000000"/>
          <w:sz w:val="32"/>
          <w:szCs w:val="32"/>
        </w:rPr>
        <w:t>2.年末结转和结余为负数的原因说明，包括单位基本支出结转、项目支出结转和结余、事业基金结余和专用基金结余为负数的情况。</w:t>
      </w:r>
    </w:p>
    <w:p w:rsidR="00522486" w:rsidRPr="008A706F" w:rsidRDefault="00522486" w:rsidP="00522486">
      <w:pPr>
        <w:ind w:firstLine="709"/>
        <w:rPr>
          <w:rFonts w:ascii="仿宋_GB2312" w:eastAsia="仿宋_GB2312" w:hAnsi="仿宋" w:cs="Times New Roman"/>
          <w:color w:val="000000"/>
          <w:sz w:val="32"/>
          <w:szCs w:val="32"/>
        </w:rPr>
      </w:pPr>
      <w:r>
        <w:rPr>
          <w:rFonts w:ascii="仿宋_GB2312" w:eastAsia="仿宋_GB2312" w:hAnsi="仿宋" w:cs="仿宋" w:hint="eastAsia"/>
          <w:color w:val="000000"/>
          <w:sz w:val="32"/>
          <w:szCs w:val="32"/>
        </w:rPr>
        <w:t>3</w:t>
      </w:r>
      <w:r w:rsidRPr="008A706F">
        <w:rPr>
          <w:rFonts w:ascii="仿宋_GB2312" w:eastAsia="仿宋_GB2312" w:hAnsi="仿宋" w:cs="仿宋" w:hint="eastAsia"/>
          <w:color w:val="000000"/>
          <w:sz w:val="32"/>
          <w:szCs w:val="32"/>
        </w:rPr>
        <w:t>．“项目支出决算明细表”中列支“工资福利支出”和“对个人和家庭的补助”的依据及说明。</w:t>
      </w:r>
    </w:p>
    <w:p w:rsidR="00522486" w:rsidRPr="008A706F" w:rsidRDefault="00522486" w:rsidP="00522486">
      <w:pPr>
        <w:ind w:firstLine="709"/>
        <w:rPr>
          <w:rFonts w:ascii="仿宋_GB2312" w:eastAsia="仿宋_GB2312" w:hAnsi="仿宋" w:cs="Times New Roman"/>
          <w:color w:val="000000"/>
          <w:sz w:val="32"/>
          <w:szCs w:val="32"/>
        </w:rPr>
      </w:pPr>
      <w:r>
        <w:rPr>
          <w:rFonts w:ascii="仿宋_GB2312" w:eastAsia="仿宋_GB2312" w:hAnsi="仿宋" w:cs="仿宋" w:hint="eastAsia"/>
          <w:color w:val="000000"/>
          <w:sz w:val="32"/>
          <w:szCs w:val="32"/>
        </w:rPr>
        <w:t>4</w:t>
      </w:r>
      <w:r w:rsidRPr="008A706F">
        <w:rPr>
          <w:rFonts w:ascii="仿宋_GB2312" w:eastAsia="仿宋_GB2312" w:hAnsi="仿宋" w:cs="仿宋" w:hint="eastAsia"/>
          <w:color w:val="000000"/>
          <w:sz w:val="32"/>
          <w:szCs w:val="32"/>
        </w:rPr>
        <w:t>.“财政专户管理资金收入支出决算表”中除教育收费以外的资金收支情况说明（需附相关文件依据）。</w:t>
      </w:r>
    </w:p>
    <w:p w:rsidR="00522486" w:rsidRPr="008A706F" w:rsidRDefault="00522486" w:rsidP="00522486">
      <w:pPr>
        <w:ind w:firstLine="709"/>
        <w:rPr>
          <w:rFonts w:ascii="仿宋_GB2312" w:eastAsia="仿宋_GB2312" w:hAnsi="仿宋" w:cs="Times New Roman"/>
          <w:color w:val="000000"/>
          <w:sz w:val="32"/>
          <w:szCs w:val="32"/>
          <w:highlight w:val="yellow"/>
        </w:rPr>
      </w:pPr>
      <w:r>
        <w:rPr>
          <w:rFonts w:ascii="仿宋_GB2312" w:eastAsia="仿宋_GB2312" w:hAnsi="仿宋" w:cs="仿宋" w:hint="eastAsia"/>
          <w:color w:val="000000"/>
          <w:sz w:val="32"/>
          <w:szCs w:val="32"/>
        </w:rPr>
        <w:t>5</w:t>
      </w:r>
      <w:r w:rsidRPr="008A706F">
        <w:rPr>
          <w:rFonts w:ascii="仿宋_GB2312" w:eastAsia="仿宋_GB2312" w:hAnsi="仿宋" w:cs="仿宋" w:hint="eastAsia"/>
          <w:color w:val="000000"/>
          <w:sz w:val="32"/>
          <w:szCs w:val="32"/>
        </w:rPr>
        <w:t>.“资产负债简表”中行政事业单位 “应收账款”、“预付账款”、“其他应收款”、“应付账款”、“预收账款”、 “其</w:t>
      </w:r>
      <w:r w:rsidRPr="008A706F">
        <w:rPr>
          <w:rFonts w:ascii="仿宋_GB2312" w:eastAsia="仿宋_GB2312" w:hAnsi="仿宋" w:cs="仿宋" w:hint="eastAsia"/>
          <w:color w:val="000000"/>
          <w:sz w:val="32"/>
          <w:szCs w:val="32"/>
        </w:rPr>
        <w:lastRenderedPageBreak/>
        <w:t>他应付款”等往来账款情况</w:t>
      </w:r>
      <w:r w:rsidRPr="00CC1BED">
        <w:rPr>
          <w:rFonts w:ascii="仿宋_GB2312" w:eastAsia="仿宋_GB2312" w:hAnsi="仿宋" w:cs="仿宋" w:hint="eastAsia"/>
          <w:color w:val="000000"/>
          <w:sz w:val="32"/>
          <w:szCs w:val="32"/>
        </w:rPr>
        <w:t>进行详细</w:t>
      </w:r>
      <w:r w:rsidRPr="008A706F">
        <w:rPr>
          <w:rFonts w:ascii="仿宋_GB2312" w:eastAsia="仿宋_GB2312" w:hAnsi="仿宋" w:cs="仿宋" w:hint="eastAsia"/>
          <w:color w:val="000000"/>
          <w:sz w:val="32"/>
          <w:szCs w:val="32"/>
        </w:rPr>
        <w:t>说明。</w:t>
      </w:r>
    </w:p>
    <w:p w:rsidR="00522486" w:rsidRPr="008A706F" w:rsidRDefault="00522486" w:rsidP="00522486">
      <w:pPr>
        <w:ind w:firstLine="709"/>
        <w:rPr>
          <w:rFonts w:ascii="仿宋_GB2312" w:eastAsia="仿宋_GB2312" w:hAnsi="仿宋" w:cs="Times New Roman"/>
          <w:color w:val="FF0000"/>
          <w:sz w:val="32"/>
          <w:szCs w:val="32"/>
        </w:rPr>
      </w:pPr>
      <w:r>
        <w:rPr>
          <w:rFonts w:ascii="仿宋_GB2312" w:eastAsia="仿宋_GB2312" w:hAnsi="仿宋" w:cs="仿宋" w:hint="eastAsia"/>
          <w:color w:val="000000"/>
          <w:sz w:val="32"/>
          <w:szCs w:val="32"/>
        </w:rPr>
        <w:t>6</w:t>
      </w:r>
      <w:r w:rsidRPr="008A706F">
        <w:rPr>
          <w:rFonts w:ascii="仿宋_GB2312" w:eastAsia="仿宋_GB2312" w:hAnsi="仿宋" w:cs="仿宋" w:hint="eastAsia"/>
          <w:color w:val="000000"/>
          <w:sz w:val="32"/>
          <w:szCs w:val="32"/>
        </w:rPr>
        <w:t>.“三公”经费总额及分项金额与年初预算数、上年决算数对比变动的原因说明，以及相关的公务用车购置及保有量、因公出国（境）团组数及人数和公务接待批次及人数等情况（附表5）。</w:t>
      </w:r>
    </w:p>
    <w:p w:rsidR="00522486" w:rsidRPr="008A706F" w:rsidRDefault="00522486" w:rsidP="00522486">
      <w:pPr>
        <w:ind w:firstLine="709"/>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7</w:t>
      </w:r>
      <w:r w:rsidRPr="008A706F">
        <w:rPr>
          <w:rFonts w:ascii="仿宋_GB2312" w:eastAsia="仿宋_GB2312" w:hAnsi="仿宋" w:cs="仿宋" w:hint="eastAsia"/>
          <w:bCs/>
          <w:color w:val="000000"/>
          <w:sz w:val="32"/>
          <w:szCs w:val="32"/>
        </w:rPr>
        <w:t>.行政单位、参照公务员法管理的事业单位机关运行经费支出情况，以及与上年数对比变动原因说明（附表5）。</w:t>
      </w:r>
    </w:p>
    <w:p w:rsidR="00522486" w:rsidRPr="008A706F" w:rsidRDefault="00522486" w:rsidP="00522486">
      <w:pPr>
        <w:ind w:firstLine="709"/>
        <w:rPr>
          <w:rFonts w:ascii="仿宋_GB2312" w:eastAsia="仿宋_GB2312" w:hAnsi="仿宋" w:cs="仿宋"/>
          <w:color w:val="FF0000"/>
          <w:sz w:val="32"/>
          <w:szCs w:val="32"/>
        </w:rPr>
      </w:pPr>
      <w:r>
        <w:rPr>
          <w:rFonts w:ascii="仿宋_GB2312" w:eastAsia="仿宋_GB2312" w:hAnsi="仿宋" w:cs="仿宋" w:hint="eastAsia"/>
          <w:bCs/>
          <w:color w:val="000000"/>
          <w:sz w:val="32"/>
          <w:szCs w:val="32"/>
        </w:rPr>
        <w:t>8</w:t>
      </w:r>
      <w:r w:rsidRPr="008A706F">
        <w:rPr>
          <w:rFonts w:ascii="仿宋_GB2312" w:eastAsia="仿宋_GB2312" w:hAnsi="仿宋" w:cs="仿宋" w:hint="eastAsia"/>
          <w:bCs/>
          <w:color w:val="000000"/>
          <w:sz w:val="32"/>
          <w:szCs w:val="32"/>
        </w:rPr>
        <w:t>.政府采购支出情况，包括采购类型、采购规模和资金来源等（附表6）。</w:t>
      </w:r>
    </w:p>
    <w:p w:rsidR="00522486" w:rsidRPr="008A706F" w:rsidRDefault="00522486" w:rsidP="00522486">
      <w:pPr>
        <w:ind w:firstLine="709"/>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9</w:t>
      </w:r>
      <w:r w:rsidRPr="008A706F">
        <w:rPr>
          <w:rFonts w:ascii="仿宋_GB2312" w:eastAsia="仿宋_GB2312" w:hAnsi="仿宋" w:cs="仿宋" w:hint="eastAsia"/>
          <w:bCs/>
          <w:color w:val="000000"/>
          <w:sz w:val="32"/>
          <w:szCs w:val="32"/>
        </w:rPr>
        <w:t>.中央单位财政拨款结转和结余情况（附表</w:t>
      </w:r>
      <w:r>
        <w:rPr>
          <w:rFonts w:ascii="仿宋_GB2312" w:eastAsia="仿宋_GB2312" w:hAnsi="仿宋" w:cs="仿宋" w:hint="eastAsia"/>
          <w:bCs/>
          <w:color w:val="000000"/>
          <w:sz w:val="32"/>
          <w:szCs w:val="32"/>
        </w:rPr>
        <w:t>7</w:t>
      </w:r>
      <w:r w:rsidRPr="008A706F">
        <w:rPr>
          <w:rFonts w:ascii="仿宋_GB2312" w:eastAsia="仿宋_GB2312" w:hAnsi="仿宋" w:cs="仿宋" w:hint="eastAsia"/>
          <w:bCs/>
          <w:color w:val="000000"/>
          <w:sz w:val="32"/>
          <w:szCs w:val="32"/>
        </w:rPr>
        <w:t>）。</w:t>
      </w:r>
    </w:p>
    <w:p w:rsidR="00522486" w:rsidRPr="008A706F" w:rsidRDefault="00522486" w:rsidP="00522486">
      <w:pPr>
        <w:ind w:firstLine="709"/>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10</w:t>
      </w:r>
      <w:r w:rsidRPr="008A706F">
        <w:rPr>
          <w:rFonts w:ascii="仿宋_GB2312" w:eastAsia="仿宋_GB2312" w:hAnsi="仿宋" w:cs="仿宋" w:hint="eastAsia"/>
          <w:bCs/>
          <w:color w:val="000000"/>
          <w:sz w:val="32"/>
          <w:szCs w:val="32"/>
        </w:rPr>
        <w:t>.中央单位驻外机构有关情况（附表</w:t>
      </w:r>
      <w:r>
        <w:rPr>
          <w:rFonts w:ascii="仿宋_GB2312" w:eastAsia="仿宋_GB2312" w:hAnsi="仿宋" w:cs="仿宋" w:hint="eastAsia"/>
          <w:bCs/>
          <w:color w:val="000000"/>
          <w:sz w:val="32"/>
          <w:szCs w:val="32"/>
        </w:rPr>
        <w:t>8</w:t>
      </w:r>
      <w:r w:rsidRPr="008A706F">
        <w:rPr>
          <w:rFonts w:ascii="仿宋_GB2312" w:eastAsia="仿宋_GB2312" w:hAnsi="仿宋" w:cs="仿宋" w:hint="eastAsia"/>
          <w:bCs/>
          <w:color w:val="000000"/>
          <w:sz w:val="32"/>
          <w:szCs w:val="32"/>
        </w:rPr>
        <w:t>、</w:t>
      </w:r>
      <w:r>
        <w:rPr>
          <w:rFonts w:ascii="仿宋_GB2312" w:eastAsia="仿宋_GB2312" w:hAnsi="仿宋" w:cs="仿宋" w:hint="eastAsia"/>
          <w:bCs/>
          <w:color w:val="000000"/>
          <w:sz w:val="32"/>
          <w:szCs w:val="32"/>
        </w:rPr>
        <w:t>9</w:t>
      </w:r>
      <w:r w:rsidRPr="008A706F">
        <w:rPr>
          <w:rFonts w:ascii="仿宋_GB2312" w:eastAsia="仿宋_GB2312" w:hAnsi="仿宋" w:cs="仿宋" w:hint="eastAsia"/>
          <w:bCs/>
          <w:color w:val="000000"/>
          <w:sz w:val="32"/>
          <w:szCs w:val="32"/>
        </w:rPr>
        <w:t>）。</w:t>
      </w:r>
    </w:p>
    <w:p w:rsidR="00522486" w:rsidRPr="008A706F" w:rsidRDefault="00522486" w:rsidP="00522486">
      <w:pPr>
        <w:ind w:firstLine="709"/>
        <w:rPr>
          <w:rFonts w:ascii="仿宋_GB2312" w:eastAsia="仿宋_GB2312" w:hAnsi="仿宋" w:cs="仿宋"/>
          <w:color w:val="FF0000"/>
          <w:sz w:val="32"/>
          <w:szCs w:val="32"/>
        </w:rPr>
      </w:pPr>
      <w:r>
        <w:rPr>
          <w:rFonts w:ascii="仿宋_GB2312" w:eastAsia="仿宋_GB2312" w:hAnsi="仿宋" w:cs="仿宋" w:hint="eastAsia"/>
          <w:bCs/>
          <w:color w:val="000000"/>
          <w:sz w:val="32"/>
          <w:szCs w:val="32"/>
        </w:rPr>
        <w:t>11</w:t>
      </w:r>
      <w:r w:rsidRPr="008A706F">
        <w:rPr>
          <w:rFonts w:ascii="仿宋_GB2312" w:eastAsia="仿宋_GB2312" w:hAnsi="仿宋" w:cs="仿宋" w:hint="eastAsia"/>
          <w:bCs/>
          <w:color w:val="000000"/>
          <w:sz w:val="32"/>
          <w:szCs w:val="32"/>
        </w:rPr>
        <w:t>.住房公积金管理中心住房公积金业务收支情况（附表1</w:t>
      </w:r>
      <w:r>
        <w:rPr>
          <w:rFonts w:ascii="仿宋_GB2312" w:eastAsia="仿宋_GB2312" w:hAnsi="仿宋" w:cs="仿宋" w:hint="eastAsia"/>
          <w:bCs/>
          <w:color w:val="000000"/>
          <w:sz w:val="32"/>
          <w:szCs w:val="32"/>
        </w:rPr>
        <w:t>0</w:t>
      </w:r>
      <w:r w:rsidRPr="008A706F">
        <w:rPr>
          <w:rFonts w:ascii="仿宋_GB2312" w:eastAsia="仿宋_GB2312" w:hAnsi="仿宋" w:cs="仿宋" w:hint="eastAsia"/>
          <w:bCs/>
          <w:color w:val="000000"/>
          <w:sz w:val="32"/>
          <w:szCs w:val="32"/>
        </w:rPr>
        <w:t>）。</w:t>
      </w:r>
    </w:p>
    <w:p w:rsidR="00522486" w:rsidRPr="008A706F" w:rsidRDefault="00522486" w:rsidP="00522486">
      <w:pPr>
        <w:ind w:firstLine="709"/>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12</w:t>
      </w:r>
      <w:r w:rsidRPr="008A706F">
        <w:rPr>
          <w:rFonts w:ascii="仿宋_GB2312" w:eastAsia="仿宋_GB2312" w:hAnsi="仿宋" w:cs="仿宋" w:hint="eastAsia"/>
          <w:bCs/>
          <w:color w:val="000000"/>
          <w:sz w:val="32"/>
          <w:szCs w:val="32"/>
        </w:rPr>
        <w:t>.“收入支出决算总表”中如调整预算数大于年初预算数，</w:t>
      </w:r>
      <w:r w:rsidRPr="008A706F">
        <w:rPr>
          <w:rFonts w:ascii="仿宋_GB2312" w:eastAsia="仿宋_GB2312" w:hAnsi="仿宋" w:cs="仿宋" w:hint="eastAsia"/>
          <w:color w:val="000000"/>
          <w:sz w:val="32"/>
          <w:szCs w:val="32"/>
        </w:rPr>
        <w:t>说明单位财政拨款预算和非财政拨款预算调整情况以及经审批或备案的文件依据。</w:t>
      </w:r>
    </w:p>
    <w:p w:rsidR="00522486" w:rsidRPr="008A706F" w:rsidRDefault="00522486" w:rsidP="00522486">
      <w:pPr>
        <w:ind w:firstLine="709"/>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13</w:t>
      </w:r>
      <w:r w:rsidRPr="008A706F">
        <w:rPr>
          <w:rFonts w:ascii="仿宋_GB2312" w:eastAsia="仿宋_GB2312" w:hAnsi="仿宋" w:cs="仿宋" w:hint="eastAsia"/>
          <w:bCs/>
          <w:color w:val="000000"/>
          <w:sz w:val="32"/>
          <w:szCs w:val="32"/>
        </w:rPr>
        <w:t>.按支出经济分类科目分具体项目支出明细情况（附表1</w:t>
      </w:r>
      <w:r>
        <w:rPr>
          <w:rFonts w:ascii="仿宋_GB2312" w:eastAsia="仿宋_GB2312" w:hAnsi="仿宋" w:cs="仿宋" w:hint="eastAsia"/>
          <w:bCs/>
          <w:color w:val="000000"/>
          <w:sz w:val="32"/>
          <w:szCs w:val="32"/>
        </w:rPr>
        <w:t>1</w:t>
      </w:r>
      <w:r w:rsidRPr="008A706F">
        <w:rPr>
          <w:rFonts w:ascii="仿宋_GB2312" w:eastAsia="仿宋_GB2312" w:hAnsi="仿宋" w:cs="仿宋" w:hint="eastAsia"/>
          <w:bCs/>
          <w:color w:val="000000"/>
          <w:sz w:val="32"/>
          <w:szCs w:val="32"/>
        </w:rPr>
        <w:t>、1</w:t>
      </w:r>
      <w:r>
        <w:rPr>
          <w:rFonts w:ascii="仿宋_GB2312" w:eastAsia="仿宋_GB2312" w:hAnsi="仿宋" w:cs="仿宋" w:hint="eastAsia"/>
          <w:bCs/>
          <w:color w:val="000000"/>
          <w:sz w:val="32"/>
          <w:szCs w:val="32"/>
        </w:rPr>
        <w:t>2</w:t>
      </w:r>
      <w:r w:rsidRPr="008A706F">
        <w:rPr>
          <w:rFonts w:ascii="仿宋_GB2312" w:eastAsia="仿宋_GB2312" w:hAnsi="仿宋" w:cs="仿宋" w:hint="eastAsia"/>
          <w:bCs/>
          <w:color w:val="000000"/>
          <w:sz w:val="32"/>
          <w:szCs w:val="32"/>
        </w:rPr>
        <w:t>、1</w:t>
      </w:r>
      <w:r>
        <w:rPr>
          <w:rFonts w:ascii="仿宋_GB2312" w:eastAsia="仿宋_GB2312" w:hAnsi="仿宋" w:cs="仿宋" w:hint="eastAsia"/>
          <w:bCs/>
          <w:color w:val="000000"/>
          <w:sz w:val="32"/>
          <w:szCs w:val="32"/>
        </w:rPr>
        <w:t>3</w:t>
      </w:r>
      <w:r w:rsidRPr="008A706F">
        <w:rPr>
          <w:rFonts w:ascii="仿宋_GB2312" w:eastAsia="仿宋_GB2312" w:hAnsi="仿宋" w:cs="仿宋" w:hint="eastAsia"/>
          <w:bCs/>
          <w:color w:val="000000"/>
          <w:sz w:val="32"/>
          <w:szCs w:val="32"/>
        </w:rPr>
        <w:t>）。</w:t>
      </w:r>
    </w:p>
    <w:p w:rsidR="00522486" w:rsidRPr="00CC1BED" w:rsidRDefault="00522486" w:rsidP="00522486">
      <w:pPr>
        <w:ind w:firstLine="709"/>
        <w:rPr>
          <w:rFonts w:ascii="仿宋_GB2312" w:eastAsia="仿宋_GB2312" w:hAnsi="仿宋" w:cs="仿宋"/>
          <w:bCs/>
          <w:color w:val="000000"/>
          <w:sz w:val="32"/>
          <w:szCs w:val="32"/>
        </w:rPr>
      </w:pPr>
      <w:r w:rsidRPr="00CC1BED">
        <w:rPr>
          <w:rFonts w:ascii="仿宋_GB2312" w:eastAsia="仿宋_GB2312" w:hAnsi="仿宋" w:cs="仿宋" w:hint="eastAsia"/>
          <w:bCs/>
          <w:color w:val="000000"/>
          <w:sz w:val="32"/>
          <w:szCs w:val="32"/>
        </w:rPr>
        <w:t>14.党和国家机构调整对决算编报相关方面的影响。</w:t>
      </w:r>
    </w:p>
    <w:p w:rsidR="003877C3" w:rsidRDefault="00522486" w:rsidP="00522486">
      <w:pPr>
        <w:ind w:firstLine="709"/>
        <w:rPr>
          <w:rFonts w:ascii="仿宋_GB2312" w:eastAsia="仿宋_GB2312" w:hAnsi="仿宋" w:cs="仿宋"/>
          <w:color w:val="000000"/>
          <w:sz w:val="32"/>
          <w:szCs w:val="32"/>
        </w:rPr>
      </w:pPr>
      <w:r w:rsidRPr="008A706F">
        <w:rPr>
          <w:rFonts w:ascii="仿宋_GB2312" w:eastAsia="仿宋_GB2312" w:hAnsi="仿宋" w:cs="仿宋" w:hint="eastAsia"/>
          <w:bCs/>
          <w:color w:val="000000"/>
          <w:sz w:val="32"/>
          <w:szCs w:val="32"/>
        </w:rPr>
        <w:t>1</w:t>
      </w:r>
      <w:r>
        <w:rPr>
          <w:rFonts w:ascii="仿宋_GB2312" w:eastAsia="仿宋_GB2312" w:hAnsi="仿宋" w:cs="仿宋" w:hint="eastAsia"/>
          <w:bCs/>
          <w:color w:val="000000"/>
          <w:sz w:val="32"/>
          <w:szCs w:val="32"/>
        </w:rPr>
        <w:t>5</w:t>
      </w:r>
      <w:r w:rsidRPr="008A706F">
        <w:rPr>
          <w:rFonts w:ascii="仿宋_GB2312" w:eastAsia="仿宋_GB2312" w:hAnsi="仿宋" w:cs="仿宋" w:hint="eastAsia"/>
          <w:bCs/>
          <w:color w:val="000000"/>
          <w:sz w:val="32"/>
          <w:szCs w:val="32"/>
        </w:rPr>
        <w:t>.</w:t>
      </w:r>
      <w:r w:rsidRPr="008A706F">
        <w:rPr>
          <w:rFonts w:ascii="仿宋_GB2312" w:eastAsia="仿宋_GB2312" w:hAnsi="仿宋" w:cs="仿宋" w:hint="eastAsia"/>
          <w:color w:val="000000"/>
          <w:sz w:val="32"/>
          <w:szCs w:val="32"/>
        </w:rPr>
        <w:t>其他需要说明的问题，如资产负债变动、长期投资和国有资产管理，以及对本期或者下期财</w:t>
      </w:r>
      <w:bookmarkStart w:id="1" w:name="_GoBack"/>
      <w:bookmarkEnd w:id="1"/>
      <w:r w:rsidRPr="008A706F">
        <w:rPr>
          <w:rFonts w:ascii="仿宋_GB2312" w:eastAsia="仿宋_GB2312" w:hAnsi="仿宋" w:cs="仿宋" w:hint="eastAsia"/>
          <w:color w:val="000000"/>
          <w:sz w:val="32"/>
          <w:szCs w:val="32"/>
        </w:rPr>
        <w:t>务状况发生重大影</w:t>
      </w:r>
      <w:r>
        <w:rPr>
          <w:rFonts w:ascii="仿宋_GB2312" w:eastAsia="仿宋_GB2312" w:hAnsi="仿宋" w:cs="仿宋" w:hint="eastAsia"/>
          <w:color w:val="000000"/>
          <w:sz w:val="32"/>
          <w:szCs w:val="32"/>
        </w:rPr>
        <w:t>响事项。</w:t>
      </w:r>
    </w:p>
    <w:p w:rsidR="009E77A1" w:rsidRPr="00576055" w:rsidRDefault="009E77A1"/>
    <w:sectPr w:rsidR="009E77A1" w:rsidRPr="00576055" w:rsidSect="00E1090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5DC" w:rsidRDefault="004F15DC">
      <w:r>
        <w:separator/>
      </w:r>
    </w:p>
  </w:endnote>
  <w:endnote w:type="continuationSeparator" w:id="0">
    <w:p w:rsidR="004F15DC" w:rsidRDefault="004F15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000"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KaiTi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90A" w:rsidRPr="003F1E76" w:rsidRDefault="00E73483">
    <w:pPr>
      <w:pStyle w:val="a3"/>
      <w:jc w:val="center"/>
      <w:rPr>
        <w:rFonts w:ascii="Arial" w:hAnsi="Arial" w:cs="Arial"/>
        <w:sz w:val="24"/>
        <w:szCs w:val="24"/>
      </w:rPr>
    </w:pPr>
    <w:r w:rsidRPr="003F1E76">
      <w:rPr>
        <w:rFonts w:ascii="Arial" w:hAnsi="Arial" w:cs="Arial"/>
        <w:sz w:val="24"/>
        <w:szCs w:val="24"/>
      </w:rPr>
      <w:fldChar w:fldCharType="begin"/>
    </w:r>
    <w:r w:rsidR="00E1090A" w:rsidRPr="003F1E76">
      <w:rPr>
        <w:rFonts w:ascii="Arial" w:hAnsi="Arial" w:cs="Arial"/>
        <w:sz w:val="24"/>
        <w:szCs w:val="24"/>
      </w:rPr>
      <w:instrText xml:space="preserve"> PAGE   \* MERGEFORMAT </w:instrText>
    </w:r>
    <w:r w:rsidRPr="003F1E76">
      <w:rPr>
        <w:rFonts w:ascii="Arial" w:hAnsi="Arial" w:cs="Arial"/>
        <w:sz w:val="24"/>
        <w:szCs w:val="24"/>
      </w:rPr>
      <w:fldChar w:fldCharType="separate"/>
    </w:r>
    <w:r w:rsidR="001458DD" w:rsidRPr="001458DD">
      <w:rPr>
        <w:rFonts w:ascii="Arial" w:hAnsi="Arial" w:cs="Arial"/>
        <w:noProof/>
        <w:sz w:val="24"/>
        <w:szCs w:val="24"/>
        <w:lang w:val="zh-CN"/>
      </w:rPr>
      <w:t>6</w:t>
    </w:r>
    <w:r w:rsidRPr="003F1E76">
      <w:rPr>
        <w:rFonts w:ascii="Arial" w:hAnsi="Arial" w:cs="Arial"/>
        <w:sz w:val="24"/>
        <w:szCs w:val="24"/>
      </w:rPr>
      <w:fldChar w:fldCharType="end"/>
    </w:r>
  </w:p>
  <w:p w:rsidR="00E1090A" w:rsidRDefault="00E1090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5DC" w:rsidRDefault="004F15DC">
      <w:r>
        <w:separator/>
      </w:r>
    </w:p>
  </w:footnote>
  <w:footnote w:type="continuationSeparator" w:id="0">
    <w:p w:rsidR="004F15DC" w:rsidRDefault="004F15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E2CF7"/>
    <w:multiLevelType w:val="hybridMultilevel"/>
    <w:tmpl w:val="E7043436"/>
    <w:lvl w:ilvl="0" w:tplc="986E4606">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4C5C2984"/>
    <w:multiLevelType w:val="hybridMultilevel"/>
    <w:tmpl w:val="0F1020E4"/>
    <w:lvl w:ilvl="0" w:tplc="13D0726C">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77C3"/>
    <w:rsid w:val="000847CF"/>
    <w:rsid w:val="000A1A07"/>
    <w:rsid w:val="001458DD"/>
    <w:rsid w:val="001F3C25"/>
    <w:rsid w:val="003877C3"/>
    <w:rsid w:val="004F15DC"/>
    <w:rsid w:val="004F1AA6"/>
    <w:rsid w:val="00522486"/>
    <w:rsid w:val="00576055"/>
    <w:rsid w:val="005B3C2F"/>
    <w:rsid w:val="006210EA"/>
    <w:rsid w:val="006231DE"/>
    <w:rsid w:val="006B17A2"/>
    <w:rsid w:val="008B4CF8"/>
    <w:rsid w:val="008E5B2B"/>
    <w:rsid w:val="009143FF"/>
    <w:rsid w:val="009A5F5B"/>
    <w:rsid w:val="009E77A1"/>
    <w:rsid w:val="00BB0B4D"/>
    <w:rsid w:val="00BD6CD3"/>
    <w:rsid w:val="00CC1BED"/>
    <w:rsid w:val="00D6432C"/>
    <w:rsid w:val="00E1090A"/>
    <w:rsid w:val="00E73483"/>
    <w:rsid w:val="00EE0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7C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rsid w:val="003877C3"/>
    <w:pPr>
      <w:tabs>
        <w:tab w:val="center" w:pos="4153"/>
        <w:tab w:val="right" w:pos="8306"/>
      </w:tabs>
      <w:snapToGrid w:val="0"/>
      <w:jc w:val="left"/>
    </w:pPr>
    <w:rPr>
      <w:rFonts w:ascii="Times New Roman" w:hAnsi="Times New Roman" w:cs="Times New Roman"/>
      <w:kern w:val="0"/>
      <w:sz w:val="18"/>
      <w:szCs w:val="18"/>
    </w:rPr>
  </w:style>
  <w:style w:type="character" w:customStyle="1" w:styleId="Char">
    <w:name w:val="页脚 Char"/>
    <w:basedOn w:val="a0"/>
    <w:uiPriority w:val="99"/>
    <w:semiHidden/>
    <w:rsid w:val="003877C3"/>
    <w:rPr>
      <w:rFonts w:ascii="Calibri" w:eastAsia="宋体" w:hAnsi="Calibri" w:cs="Calibri"/>
      <w:sz w:val="18"/>
      <w:szCs w:val="18"/>
    </w:rPr>
  </w:style>
  <w:style w:type="character" w:customStyle="1" w:styleId="Char1">
    <w:name w:val="页脚 Char1"/>
    <w:link w:val="a3"/>
    <w:uiPriority w:val="99"/>
    <w:locked/>
    <w:rsid w:val="003877C3"/>
    <w:rPr>
      <w:rFonts w:ascii="Times New Roman" w:eastAsia="宋体" w:hAnsi="Times New Roman" w:cs="Times New Roman"/>
      <w:kern w:val="0"/>
      <w:sz w:val="18"/>
      <w:szCs w:val="18"/>
    </w:rPr>
  </w:style>
  <w:style w:type="paragraph" w:styleId="a4">
    <w:name w:val="header"/>
    <w:basedOn w:val="a"/>
    <w:link w:val="Char10"/>
    <w:uiPriority w:val="99"/>
    <w:rsid w:val="003877C3"/>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0">
    <w:name w:val="页眉 Char"/>
    <w:basedOn w:val="a0"/>
    <w:uiPriority w:val="99"/>
    <w:semiHidden/>
    <w:rsid w:val="003877C3"/>
    <w:rPr>
      <w:rFonts w:ascii="Calibri" w:eastAsia="宋体" w:hAnsi="Calibri" w:cs="Calibri"/>
      <w:sz w:val="18"/>
      <w:szCs w:val="18"/>
    </w:rPr>
  </w:style>
  <w:style w:type="character" w:customStyle="1" w:styleId="Char10">
    <w:name w:val="页眉 Char1"/>
    <w:link w:val="a4"/>
    <w:uiPriority w:val="99"/>
    <w:locked/>
    <w:rsid w:val="003877C3"/>
    <w:rPr>
      <w:rFonts w:ascii="Times New Roman" w:eastAsia="宋体" w:hAnsi="Times New Roman" w:cs="Times New Roman"/>
      <w:kern w:val="0"/>
      <w:sz w:val="18"/>
      <w:szCs w:val="18"/>
    </w:rPr>
  </w:style>
  <w:style w:type="character" w:styleId="a5">
    <w:name w:val="FollowedHyperlink"/>
    <w:uiPriority w:val="99"/>
    <w:semiHidden/>
    <w:rsid w:val="003877C3"/>
    <w:rPr>
      <w:color w:val="800080"/>
      <w:u w:val="single"/>
    </w:rPr>
  </w:style>
  <w:style w:type="character" w:styleId="a6">
    <w:name w:val="Hyperlink"/>
    <w:uiPriority w:val="99"/>
    <w:semiHidden/>
    <w:rsid w:val="003877C3"/>
    <w:rPr>
      <w:color w:val="0000FF"/>
      <w:u w:val="single"/>
    </w:rPr>
  </w:style>
  <w:style w:type="character" w:customStyle="1" w:styleId="apple-converted-space">
    <w:name w:val="apple-converted-space"/>
    <w:basedOn w:val="a0"/>
    <w:uiPriority w:val="99"/>
    <w:rsid w:val="003877C3"/>
  </w:style>
  <w:style w:type="paragraph" w:styleId="a7">
    <w:name w:val="Balloon Text"/>
    <w:basedOn w:val="a"/>
    <w:link w:val="Char11"/>
    <w:rsid w:val="003877C3"/>
    <w:rPr>
      <w:rFonts w:cs="Times New Roman"/>
      <w:sz w:val="18"/>
      <w:szCs w:val="18"/>
    </w:rPr>
  </w:style>
  <w:style w:type="character" w:customStyle="1" w:styleId="Char2">
    <w:name w:val="批注框文本 Char"/>
    <w:basedOn w:val="a0"/>
    <w:uiPriority w:val="99"/>
    <w:semiHidden/>
    <w:rsid w:val="003877C3"/>
    <w:rPr>
      <w:rFonts w:ascii="Calibri" w:eastAsia="宋体" w:hAnsi="Calibri" w:cs="Calibri"/>
      <w:sz w:val="18"/>
      <w:szCs w:val="18"/>
    </w:rPr>
  </w:style>
  <w:style w:type="character" w:customStyle="1" w:styleId="Char11">
    <w:name w:val="批注框文本 Char1"/>
    <w:link w:val="a7"/>
    <w:rsid w:val="003877C3"/>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7C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rsid w:val="003877C3"/>
    <w:pPr>
      <w:tabs>
        <w:tab w:val="center" w:pos="4153"/>
        <w:tab w:val="right" w:pos="8306"/>
      </w:tabs>
      <w:snapToGrid w:val="0"/>
      <w:jc w:val="left"/>
    </w:pPr>
    <w:rPr>
      <w:rFonts w:ascii="Times New Roman" w:hAnsi="Times New Roman" w:cs="Times New Roman"/>
      <w:kern w:val="0"/>
      <w:sz w:val="18"/>
      <w:szCs w:val="18"/>
      <w:lang w:val="x-none" w:eastAsia="x-none"/>
    </w:rPr>
  </w:style>
  <w:style w:type="character" w:customStyle="1" w:styleId="Char">
    <w:name w:val="页脚 Char"/>
    <w:basedOn w:val="a0"/>
    <w:uiPriority w:val="99"/>
    <w:semiHidden/>
    <w:rsid w:val="003877C3"/>
    <w:rPr>
      <w:rFonts w:ascii="Calibri" w:eastAsia="宋体" w:hAnsi="Calibri" w:cs="Calibri"/>
      <w:sz w:val="18"/>
      <w:szCs w:val="18"/>
    </w:rPr>
  </w:style>
  <w:style w:type="character" w:customStyle="1" w:styleId="Char1">
    <w:name w:val="页脚 Char1"/>
    <w:link w:val="a3"/>
    <w:uiPriority w:val="99"/>
    <w:locked/>
    <w:rsid w:val="003877C3"/>
    <w:rPr>
      <w:rFonts w:ascii="Times New Roman" w:eastAsia="宋体" w:hAnsi="Times New Roman" w:cs="Times New Roman"/>
      <w:kern w:val="0"/>
      <w:sz w:val="18"/>
      <w:szCs w:val="18"/>
      <w:lang w:val="x-none" w:eastAsia="x-none"/>
    </w:rPr>
  </w:style>
  <w:style w:type="paragraph" w:styleId="a4">
    <w:name w:val="header"/>
    <w:basedOn w:val="a"/>
    <w:link w:val="Char10"/>
    <w:uiPriority w:val="99"/>
    <w:rsid w:val="003877C3"/>
    <w:pPr>
      <w:pBdr>
        <w:bottom w:val="single" w:sz="6" w:space="1" w:color="auto"/>
      </w:pBdr>
      <w:tabs>
        <w:tab w:val="center" w:pos="4153"/>
        <w:tab w:val="right" w:pos="8306"/>
      </w:tabs>
      <w:snapToGrid w:val="0"/>
      <w:jc w:val="center"/>
    </w:pPr>
    <w:rPr>
      <w:rFonts w:ascii="Times New Roman" w:hAnsi="Times New Roman" w:cs="Times New Roman"/>
      <w:kern w:val="0"/>
      <w:sz w:val="18"/>
      <w:szCs w:val="18"/>
      <w:lang w:val="x-none" w:eastAsia="x-none"/>
    </w:rPr>
  </w:style>
  <w:style w:type="character" w:customStyle="1" w:styleId="Char0">
    <w:name w:val="页眉 Char"/>
    <w:basedOn w:val="a0"/>
    <w:uiPriority w:val="99"/>
    <w:semiHidden/>
    <w:rsid w:val="003877C3"/>
    <w:rPr>
      <w:rFonts w:ascii="Calibri" w:eastAsia="宋体" w:hAnsi="Calibri" w:cs="Calibri"/>
      <w:sz w:val="18"/>
      <w:szCs w:val="18"/>
    </w:rPr>
  </w:style>
  <w:style w:type="character" w:customStyle="1" w:styleId="Char10">
    <w:name w:val="页眉 Char1"/>
    <w:link w:val="a4"/>
    <w:uiPriority w:val="99"/>
    <w:locked/>
    <w:rsid w:val="003877C3"/>
    <w:rPr>
      <w:rFonts w:ascii="Times New Roman" w:eastAsia="宋体" w:hAnsi="Times New Roman" w:cs="Times New Roman"/>
      <w:kern w:val="0"/>
      <w:sz w:val="18"/>
      <w:szCs w:val="18"/>
      <w:lang w:val="x-none" w:eastAsia="x-none"/>
    </w:rPr>
  </w:style>
  <w:style w:type="character" w:styleId="a5">
    <w:name w:val="FollowedHyperlink"/>
    <w:uiPriority w:val="99"/>
    <w:semiHidden/>
    <w:rsid w:val="003877C3"/>
    <w:rPr>
      <w:color w:val="800080"/>
      <w:u w:val="single"/>
    </w:rPr>
  </w:style>
  <w:style w:type="character" w:styleId="a6">
    <w:name w:val="Hyperlink"/>
    <w:uiPriority w:val="99"/>
    <w:semiHidden/>
    <w:rsid w:val="003877C3"/>
    <w:rPr>
      <w:color w:val="0000FF"/>
      <w:u w:val="single"/>
    </w:rPr>
  </w:style>
  <w:style w:type="character" w:customStyle="1" w:styleId="apple-converted-space">
    <w:name w:val="apple-converted-space"/>
    <w:basedOn w:val="a0"/>
    <w:uiPriority w:val="99"/>
    <w:rsid w:val="003877C3"/>
  </w:style>
  <w:style w:type="paragraph" w:styleId="a7">
    <w:name w:val="Balloon Text"/>
    <w:basedOn w:val="a"/>
    <w:link w:val="Char11"/>
    <w:rsid w:val="003877C3"/>
    <w:rPr>
      <w:rFonts w:cs="Times New Roman"/>
      <w:sz w:val="18"/>
      <w:szCs w:val="18"/>
      <w:lang w:val="x-none" w:eastAsia="x-none"/>
    </w:rPr>
  </w:style>
  <w:style w:type="character" w:customStyle="1" w:styleId="Char2">
    <w:name w:val="批注框文本 Char"/>
    <w:basedOn w:val="a0"/>
    <w:uiPriority w:val="99"/>
    <w:semiHidden/>
    <w:rsid w:val="003877C3"/>
    <w:rPr>
      <w:rFonts w:ascii="Calibri" w:eastAsia="宋体" w:hAnsi="Calibri" w:cs="Calibri"/>
      <w:sz w:val="18"/>
      <w:szCs w:val="18"/>
    </w:rPr>
  </w:style>
  <w:style w:type="character" w:customStyle="1" w:styleId="Char11">
    <w:name w:val="批注框文本 Char1"/>
    <w:link w:val="a7"/>
    <w:rsid w:val="003877C3"/>
    <w:rPr>
      <w:rFonts w:ascii="Calibri" w:eastAsia="宋体" w:hAnsi="Calibri" w:cs="Times New Roman"/>
      <w:sz w:val="18"/>
      <w:szCs w:val="18"/>
      <w:lang w:val="x-none" w:eastAsia="x-none"/>
    </w:rPr>
  </w:style>
</w:styles>
</file>

<file path=word/webSettings.xml><?xml version="1.0" encoding="utf-8"?>
<w:webSettings xmlns:r="http://schemas.openxmlformats.org/officeDocument/2006/relationships" xmlns:w="http://schemas.openxmlformats.org/wordprocessingml/2006/main">
  <w:divs>
    <w:div w:id="187958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FFBCA-4E58-4EF6-9B99-D3925DA7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闻吉</dc:creator>
  <cp:lastModifiedBy>Administrator</cp:lastModifiedBy>
  <cp:revision>11</cp:revision>
  <dcterms:created xsi:type="dcterms:W3CDTF">2018-09-18T01:13:00Z</dcterms:created>
  <dcterms:modified xsi:type="dcterms:W3CDTF">2019-01-08T02:25:00Z</dcterms:modified>
</cp:coreProperties>
</file>