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Default="00BB738B">
      <w:pPr>
        <w:spacing w:line="600" w:lineRule="exact"/>
        <w:jc w:val="center"/>
        <w:outlineLvl w:val="0"/>
        <w:rPr>
          <w:rFonts w:ascii="方正小标宋简体" w:eastAsia="方正小标宋简体" w:hAnsi="宋体"/>
          <w:color w:val="000000"/>
          <w:sz w:val="72"/>
          <w:szCs w:val="72"/>
        </w:rPr>
      </w:pPr>
      <w:bookmarkStart w:id="0" w:name="_Toc15306267"/>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pPr>
        <w:spacing w:line="600" w:lineRule="exact"/>
        <w:jc w:val="center"/>
        <w:outlineLvl w:val="0"/>
        <w:rPr>
          <w:rFonts w:ascii="方正小标宋简体" w:eastAsia="方正小标宋简体" w:hAnsi="宋体"/>
          <w:color w:val="000000"/>
          <w:sz w:val="72"/>
          <w:szCs w:val="72"/>
        </w:rPr>
      </w:pPr>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BB738B" w:rsidRDefault="00BB738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sidR="00E8327F">
        <w:rPr>
          <w:rFonts w:ascii="方正小标宋简体" w:eastAsia="方正小标宋简体" w:hAnsi="宋体" w:cs="方正小标宋简体" w:hint="eastAsia"/>
          <w:color w:val="000000"/>
          <w:sz w:val="72"/>
          <w:szCs w:val="72"/>
        </w:rPr>
        <w:t>德阳市广汉市安全生产监督管理局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BB738B" w:rsidRDefault="00BB738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lastRenderedPageBreak/>
        <w:t>目录</w:t>
      </w:r>
    </w:p>
    <w:p w:rsidR="00BB738B" w:rsidRPr="00FD3CC1" w:rsidRDefault="005D6DE6"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00BB738B"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BB738B" w:rsidRDefault="00BB738B" w:rsidP="003E1310">
      <w:pPr>
        <w:pStyle w:val="10"/>
        <w:rPr>
          <w:rFonts w:cs="Times New Roman"/>
        </w:rPr>
      </w:pPr>
      <w:r w:rsidRPr="003E1310">
        <w:rPr>
          <w:rFonts w:hint="eastAsia"/>
        </w:rPr>
        <w:t>公开时间：</w:t>
      </w:r>
      <w:r w:rsidRPr="003E1310">
        <w:t>2019</w:t>
      </w:r>
      <w:r w:rsidRPr="003E1310">
        <w:rPr>
          <w:rFonts w:hint="eastAsia"/>
        </w:rPr>
        <w:t>年</w:t>
      </w:r>
      <w:r>
        <w:t xml:space="preserve">  </w:t>
      </w:r>
      <w:r w:rsidR="00E8327F">
        <w:rPr>
          <w:rFonts w:hint="eastAsia"/>
        </w:rPr>
        <w:t>10</w:t>
      </w:r>
      <w:r>
        <w:t xml:space="preserve">  </w:t>
      </w:r>
      <w:r w:rsidRPr="003E1310">
        <w:rPr>
          <w:rFonts w:hint="eastAsia"/>
        </w:rPr>
        <w:t>月</w:t>
      </w:r>
      <w:r>
        <w:t xml:space="preserve">  </w:t>
      </w:r>
      <w:r w:rsidR="00E8327F">
        <w:rPr>
          <w:rFonts w:hint="eastAsia"/>
        </w:rPr>
        <w:t>22</w:t>
      </w:r>
      <w:r>
        <w:t xml:space="preserve">   </w:t>
      </w:r>
      <w:r w:rsidRPr="003E1310">
        <w:rPr>
          <w:rFonts w:hint="eastAsia"/>
        </w:rPr>
        <w:t>日</w:t>
      </w:r>
    </w:p>
    <w:p w:rsidR="00BB738B" w:rsidRPr="003E1310" w:rsidRDefault="00BB738B" w:rsidP="003E1310"/>
    <w:p w:rsidR="00BB738B" w:rsidRPr="00FD3CC1" w:rsidRDefault="005D6DE6" w:rsidP="003E1310">
      <w:pPr>
        <w:pStyle w:val="10"/>
        <w:rPr>
          <w:rFonts w:cs="Times New Roman"/>
        </w:rPr>
      </w:pPr>
      <w:hyperlink w:anchor="_Toc15396599" w:history="1">
        <w:r w:rsidR="00BB738B" w:rsidRPr="00FD3CC1">
          <w:rPr>
            <w:rStyle w:val="a8"/>
            <w:rFonts w:hint="eastAsia"/>
          </w:rPr>
          <w:t>第一部分</w:t>
        </w:r>
        <w:r w:rsidR="00BB738B" w:rsidRPr="00FD3CC1">
          <w:rPr>
            <w:rStyle w:val="a8"/>
          </w:rPr>
          <w:t xml:space="preserve"> </w:t>
        </w:r>
        <w:r w:rsidR="00BB738B" w:rsidRPr="00FD3CC1">
          <w:rPr>
            <w:rStyle w:val="a8"/>
            <w:rFonts w:hint="eastAsia"/>
          </w:rPr>
          <w:t>部门概况</w:t>
        </w:r>
        <w:r w:rsidR="00BB738B" w:rsidRPr="00FD3CC1">
          <w:rPr>
            <w:rFonts w:cs="Times New Roman"/>
            <w:webHidden/>
          </w:rPr>
          <w:tab/>
        </w:r>
        <w:r w:rsidR="00BB738B">
          <w:rPr>
            <w:webHidden/>
          </w:rPr>
          <w:t>4</w:t>
        </w:r>
      </w:hyperlink>
    </w:p>
    <w:p w:rsidR="00BB738B" w:rsidRPr="00FD3CC1" w:rsidRDefault="005D6DE6" w:rsidP="00E8327F">
      <w:pPr>
        <w:pStyle w:val="20"/>
        <w:rPr>
          <w:rFonts w:ascii="仿宋" w:eastAsia="仿宋" w:hAnsi="仿宋"/>
          <w:noProof/>
          <w:sz w:val="28"/>
          <w:szCs w:val="28"/>
        </w:rPr>
      </w:pPr>
      <w:hyperlink w:anchor="_Toc15396600" w:history="1">
        <w:r w:rsidR="00BB738B" w:rsidRPr="00FD3CC1">
          <w:rPr>
            <w:rStyle w:val="a8"/>
            <w:rFonts w:ascii="仿宋" w:eastAsia="仿宋" w:hAnsi="仿宋" w:cs="仿宋" w:hint="eastAsia"/>
            <w:noProof/>
            <w:sz w:val="28"/>
            <w:szCs w:val="28"/>
          </w:rPr>
          <w:t>一、基本职能及主要工作</w:t>
        </w:r>
        <w:r w:rsidR="00BB738B" w:rsidRPr="00FD3CC1">
          <w:rPr>
            <w:rFonts w:ascii="仿宋" w:eastAsia="仿宋" w:hAnsi="仿宋"/>
            <w:noProof/>
            <w:webHidden/>
            <w:sz w:val="28"/>
            <w:szCs w:val="28"/>
          </w:rPr>
          <w:tab/>
        </w:r>
        <w:r w:rsidR="00BB738B">
          <w:rPr>
            <w:rFonts w:ascii="仿宋" w:eastAsia="仿宋" w:hAnsi="仿宋" w:cs="仿宋"/>
            <w:noProof/>
            <w:webHidden/>
            <w:sz w:val="28"/>
            <w:szCs w:val="28"/>
          </w:rPr>
          <w:t>4</w:t>
        </w:r>
      </w:hyperlink>
    </w:p>
    <w:p w:rsidR="00BB738B" w:rsidRPr="00FD3CC1" w:rsidRDefault="005D6DE6" w:rsidP="00E8327F">
      <w:pPr>
        <w:pStyle w:val="20"/>
        <w:rPr>
          <w:rFonts w:ascii="仿宋" w:eastAsia="仿宋" w:hAnsi="仿宋"/>
          <w:noProof/>
          <w:sz w:val="28"/>
          <w:szCs w:val="28"/>
        </w:rPr>
      </w:pPr>
      <w:hyperlink w:anchor="_Toc15396601" w:history="1">
        <w:r w:rsidR="00BB738B" w:rsidRPr="00FD3CC1">
          <w:rPr>
            <w:rStyle w:val="a8"/>
            <w:rFonts w:ascii="仿宋" w:eastAsia="仿宋" w:hAnsi="仿宋" w:cs="仿宋" w:hint="eastAsia"/>
            <w:noProof/>
            <w:sz w:val="28"/>
            <w:szCs w:val="28"/>
          </w:rPr>
          <w:t>二、机构设置</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3E1310">
      <w:pPr>
        <w:pStyle w:val="10"/>
        <w:rPr>
          <w:rFonts w:cs="Times New Roman"/>
        </w:rPr>
      </w:pPr>
      <w:hyperlink w:anchor="_Toc15396602" w:history="1">
        <w:r w:rsidR="00BB738B" w:rsidRPr="00FD3CC1">
          <w:rPr>
            <w:rStyle w:val="a8"/>
            <w:rFonts w:hint="eastAsia"/>
          </w:rPr>
          <w:t>第二部分</w:t>
        </w:r>
        <w:r w:rsidR="00BB738B" w:rsidRPr="00FD3CC1">
          <w:rPr>
            <w:rStyle w:val="a8"/>
          </w:rPr>
          <w:t xml:space="preserve"> 2018</w:t>
        </w:r>
        <w:r w:rsidR="00BB738B" w:rsidRPr="00FD3CC1">
          <w:rPr>
            <w:rStyle w:val="a8"/>
            <w:rFonts w:hint="eastAsia"/>
          </w:rPr>
          <w:t>年度部门决算情况说明</w:t>
        </w:r>
        <w:r w:rsidR="00BB738B" w:rsidRPr="00FD3CC1">
          <w:rPr>
            <w:rFonts w:cs="Times New Roman"/>
            <w:webHidden/>
          </w:rPr>
          <w:tab/>
        </w:r>
        <w:r w:rsidRPr="00FD3CC1">
          <w:rPr>
            <w:webHidden/>
          </w:rPr>
          <w:fldChar w:fldCharType="begin"/>
        </w:r>
        <w:r w:rsidR="00BB738B" w:rsidRPr="00FD3CC1">
          <w:rPr>
            <w:webHidden/>
          </w:rPr>
          <w:instrText xml:space="preserve"> PAGEREF _Toc15396602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5D6DE6" w:rsidP="00E8327F">
      <w:pPr>
        <w:pStyle w:val="20"/>
        <w:rPr>
          <w:rFonts w:ascii="仿宋" w:eastAsia="仿宋" w:hAnsi="仿宋"/>
          <w:noProof/>
          <w:sz w:val="28"/>
          <w:szCs w:val="28"/>
        </w:rPr>
      </w:pPr>
      <w:hyperlink w:anchor="_Toc15396603" w:history="1">
        <w:r w:rsidR="00BB738B" w:rsidRPr="00FD3CC1">
          <w:rPr>
            <w:rStyle w:val="a8"/>
            <w:rFonts w:ascii="仿宋" w:eastAsia="仿宋" w:hAnsi="仿宋" w:cs="仿宋" w:hint="eastAsia"/>
            <w:noProof/>
            <w:sz w:val="28"/>
            <w:szCs w:val="28"/>
          </w:rPr>
          <w:t>一、收入支出决算总体情况说明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_Toc15396603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4" w:history="1">
        <w:r w:rsidR="00BB738B" w:rsidRPr="00FD3CC1">
          <w:rPr>
            <w:rStyle w:val="a8"/>
            <w:rFonts w:ascii="仿宋" w:eastAsia="仿宋" w:hAnsi="仿宋" w:cs="仿宋" w:hint="eastAsia"/>
            <w:noProof/>
            <w:sz w:val="28"/>
            <w:szCs w:val="28"/>
          </w:rPr>
          <w:t>二、收入决算情况说明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_Toc15396604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5" w:history="1">
        <w:r w:rsidR="00BB738B" w:rsidRPr="00FD3CC1">
          <w:rPr>
            <w:rStyle w:val="a8"/>
            <w:rFonts w:ascii="仿宋" w:eastAsia="仿宋" w:hAnsi="仿宋" w:cs="仿宋" w:hint="eastAsia"/>
            <w:noProof/>
            <w:sz w:val="28"/>
            <w:szCs w:val="28"/>
          </w:rPr>
          <w:t>三、支出决算情况说明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_Toc15396605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6" w:history="1">
        <w:r w:rsidR="00BB738B" w:rsidRPr="00FD3CC1">
          <w:rPr>
            <w:rStyle w:val="a8"/>
            <w:rFonts w:ascii="仿宋" w:eastAsia="仿宋" w:hAnsi="仿宋" w:cs="仿宋" w:hint="eastAsia"/>
            <w:noProof/>
            <w:sz w:val="28"/>
            <w:szCs w:val="28"/>
          </w:rPr>
          <w:t>四、财政拨款收入支出决算总体情况说明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_Toc15396606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7" w:history="1">
        <w:r w:rsidR="00BB738B" w:rsidRPr="00FD3CC1">
          <w:rPr>
            <w:rStyle w:val="a8"/>
            <w:rFonts w:ascii="仿宋" w:eastAsia="仿宋" w:hAnsi="仿宋" w:cs="仿宋" w:hint="eastAsia"/>
            <w:noProof/>
            <w:sz w:val="28"/>
            <w:szCs w:val="28"/>
          </w:rPr>
          <w:t>五、一般公共预算财政拨款支出决算情况说明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_Toc15396607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8" w:history="1">
        <w:r w:rsidR="00BB738B" w:rsidRPr="00FD3CC1">
          <w:rPr>
            <w:rStyle w:val="a8"/>
            <w:rFonts w:ascii="仿宋" w:eastAsia="仿宋" w:hAnsi="仿宋" w:cs="仿宋" w:hint="eastAsia"/>
            <w:noProof/>
            <w:sz w:val="28"/>
            <w:szCs w:val="28"/>
          </w:rPr>
          <w:t>六、一般公共预算财政拨款基本支出决算情况说明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_Toc15396608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09" w:history="1">
        <w:r w:rsidR="00BB738B" w:rsidRPr="00FD3CC1">
          <w:rPr>
            <w:rStyle w:val="a8"/>
            <w:rFonts w:ascii="仿宋" w:eastAsia="仿宋" w:hAnsi="仿宋" w:cs="仿宋" w:hint="eastAsia"/>
            <w:noProof/>
            <w:sz w:val="28"/>
            <w:szCs w:val="28"/>
          </w:rPr>
          <w:t>七、“三公”经费财政拨款支出决算情况说明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_Toc15396609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10" w:history="1">
        <w:r w:rsidR="00BB738B" w:rsidRPr="00FD3CC1">
          <w:rPr>
            <w:rStyle w:val="a8"/>
            <w:rFonts w:ascii="仿宋" w:eastAsia="仿宋" w:hAnsi="仿宋" w:cs="仿宋" w:hint="eastAsia"/>
            <w:noProof/>
            <w:sz w:val="28"/>
            <w:szCs w:val="28"/>
          </w:rPr>
          <w:t>八、政府性基金预算支出决算情况说明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_Toc15396610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11" w:history="1">
        <w:r w:rsidR="00BB738B" w:rsidRPr="00FD3CC1">
          <w:rPr>
            <w:rStyle w:val="a8"/>
            <w:rFonts w:ascii="仿宋" w:eastAsia="仿宋" w:hAnsi="仿宋" w:cs="仿宋" w:hint="eastAsia"/>
            <w:noProof/>
            <w:sz w:val="28"/>
            <w:szCs w:val="28"/>
          </w:rPr>
          <w:t>九、</w:t>
        </w:r>
        <w:r w:rsidR="00BB738B" w:rsidRPr="00FD3CC1">
          <w:rPr>
            <w:rStyle w:val="a8"/>
            <w:rFonts w:ascii="仿宋" w:eastAsia="仿宋" w:hAnsi="仿宋" w:cs="仿宋"/>
            <w:noProof/>
            <w:sz w:val="28"/>
            <w:szCs w:val="28"/>
          </w:rPr>
          <w:t xml:space="preserve"> </w:t>
        </w:r>
        <w:r w:rsidR="00BB738B" w:rsidRPr="00FD3CC1">
          <w:rPr>
            <w:rStyle w:val="a8"/>
            <w:rFonts w:ascii="仿宋" w:eastAsia="仿宋" w:hAnsi="仿宋" w:cs="仿宋" w:hint="eastAsia"/>
            <w:noProof/>
            <w:sz w:val="28"/>
            <w:szCs w:val="28"/>
          </w:rPr>
          <w:t>国有资本经营预算支出决算情况说明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_Toc15396611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8327F">
      <w:pPr>
        <w:pStyle w:val="20"/>
        <w:rPr>
          <w:rFonts w:ascii="仿宋" w:eastAsia="仿宋" w:hAnsi="仿宋"/>
          <w:noProof/>
          <w:sz w:val="28"/>
          <w:szCs w:val="28"/>
        </w:rPr>
      </w:pPr>
      <w:hyperlink w:anchor="_Toc15396612" w:history="1">
        <w:r w:rsidR="00BB738B" w:rsidRPr="00FD3CC1">
          <w:rPr>
            <w:rStyle w:val="a8"/>
            <w:rFonts w:ascii="仿宋" w:eastAsia="仿宋" w:hAnsi="仿宋" w:cs="仿宋" w:hint="eastAsia"/>
            <w:noProof/>
            <w:sz w:val="28"/>
            <w:szCs w:val="28"/>
          </w:rPr>
          <w:t>十一、其他重要事项的情况说明</w:t>
        </w:r>
        <w:r w:rsidR="00BB738B" w:rsidRPr="00FD3CC1">
          <w:rPr>
            <w:rFonts w:ascii="仿宋" w:eastAsia="仿宋" w:hAnsi="仿宋"/>
            <w:noProof/>
            <w:webHidden/>
            <w:sz w:val="28"/>
            <w:szCs w:val="28"/>
          </w:rPr>
          <w:tab/>
        </w:r>
        <w:r w:rsidRPr="00FD3CC1">
          <w:rPr>
            <w:rFonts w:ascii="仿宋" w:eastAsia="仿宋" w:hAnsi="仿宋" w:cs="仿宋"/>
            <w:noProof/>
            <w:webHidden/>
            <w:sz w:val="28"/>
            <w:szCs w:val="28"/>
          </w:rPr>
          <w:fldChar w:fldCharType="begin"/>
        </w:r>
        <w:r w:rsidR="00BB738B" w:rsidRPr="00FD3CC1">
          <w:rPr>
            <w:rFonts w:ascii="仿宋" w:eastAsia="仿宋" w:hAnsi="仿宋" w:cs="仿宋"/>
            <w:noProof/>
            <w:webHidden/>
            <w:sz w:val="28"/>
            <w:szCs w:val="28"/>
          </w:rPr>
          <w:instrText xml:space="preserve"> PAGEREF _Toc15396612 \h </w:instrText>
        </w:r>
        <w:r w:rsidRPr="00FD3CC1">
          <w:rPr>
            <w:rFonts w:ascii="仿宋" w:eastAsia="仿宋" w:hAnsi="仿宋" w:cs="仿宋"/>
            <w:noProof/>
            <w:webHidden/>
            <w:sz w:val="28"/>
            <w:szCs w:val="28"/>
          </w:rPr>
        </w:r>
        <w:r w:rsidRPr="00FD3CC1">
          <w:rPr>
            <w:rFonts w:ascii="仿宋" w:eastAsia="仿宋" w:hAnsi="仿宋" w:cs="仿宋"/>
            <w:noProof/>
            <w:webHidden/>
            <w:sz w:val="28"/>
            <w:szCs w:val="28"/>
          </w:rPr>
          <w:fldChar w:fldCharType="separate"/>
        </w:r>
        <w:r w:rsidR="00BB738B">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BB738B" w:rsidRPr="00FD3CC1" w:rsidRDefault="005D6DE6" w:rsidP="00EF65F9">
      <w:pPr>
        <w:pStyle w:val="10"/>
      </w:pPr>
      <w:hyperlink w:anchor="_Toc15396613" w:history="1">
        <w:r w:rsidR="00BB738B" w:rsidRPr="00FD3CC1">
          <w:rPr>
            <w:rStyle w:val="a8"/>
            <w:rFonts w:hint="eastAsia"/>
            <w:kern w:val="44"/>
          </w:rPr>
          <w:t>第三部分</w:t>
        </w:r>
        <w:r w:rsidR="00BB738B" w:rsidRPr="00FD3CC1">
          <w:rPr>
            <w:rStyle w:val="a8"/>
          </w:rPr>
          <w:t xml:space="preserve"> </w:t>
        </w:r>
        <w:r w:rsidR="00BB738B" w:rsidRPr="00FD3CC1">
          <w:rPr>
            <w:rStyle w:val="a8"/>
            <w:rFonts w:hint="eastAsia"/>
          </w:rPr>
          <w:t>名</w:t>
        </w:r>
        <w:r w:rsidR="00BB738B" w:rsidRPr="00FD3CC1">
          <w:rPr>
            <w:rStyle w:val="a8"/>
            <w:rFonts w:hint="eastAsia"/>
            <w:kern w:val="44"/>
          </w:rPr>
          <w:t>词解释</w:t>
        </w:r>
        <w:r w:rsidR="00BB738B" w:rsidRPr="00FD3CC1">
          <w:rPr>
            <w:rFonts w:cs="Times New Roman"/>
            <w:webHidden/>
          </w:rPr>
          <w:tab/>
        </w:r>
        <w:r w:rsidRPr="00FD3CC1">
          <w:rPr>
            <w:webHidden/>
          </w:rPr>
          <w:fldChar w:fldCharType="begin"/>
        </w:r>
        <w:r w:rsidR="00BB738B" w:rsidRPr="00FD3CC1">
          <w:rPr>
            <w:webHidden/>
          </w:rPr>
          <w:instrText xml:space="preserve"> PAGEREF _Toc15396613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5D6DE6" w:rsidP="003E1310">
      <w:pPr>
        <w:pStyle w:val="10"/>
        <w:rPr>
          <w:rFonts w:cs="Times New Roman"/>
        </w:rPr>
      </w:pPr>
      <w:hyperlink w:anchor="_Toc15396618" w:history="1">
        <w:r w:rsidR="00BB738B" w:rsidRPr="00FD3CC1">
          <w:rPr>
            <w:rStyle w:val="a8"/>
            <w:rFonts w:hint="eastAsia"/>
          </w:rPr>
          <w:t>第</w:t>
        </w:r>
        <w:r w:rsidR="00EF65F9">
          <w:rPr>
            <w:rStyle w:val="a8"/>
            <w:rFonts w:hint="eastAsia"/>
            <w:kern w:val="44"/>
          </w:rPr>
          <w:t>四</w:t>
        </w:r>
        <w:r w:rsidR="00BB738B" w:rsidRPr="00FD3CC1">
          <w:rPr>
            <w:rStyle w:val="a8"/>
            <w:rFonts w:hint="eastAsia"/>
            <w:kern w:val="44"/>
          </w:rPr>
          <w:t>部分</w:t>
        </w:r>
        <w:r w:rsidR="00BB738B" w:rsidRPr="00FD3CC1">
          <w:rPr>
            <w:rStyle w:val="a8"/>
            <w:kern w:val="44"/>
          </w:rPr>
          <w:t xml:space="preserve"> </w:t>
        </w:r>
        <w:r w:rsidR="00BB738B" w:rsidRPr="00FD3CC1">
          <w:rPr>
            <w:rStyle w:val="a8"/>
            <w:rFonts w:hint="eastAsia"/>
            <w:kern w:val="44"/>
          </w:rPr>
          <w:t>附表</w:t>
        </w:r>
        <w:r w:rsidR="00BB738B" w:rsidRPr="00FD3CC1">
          <w:rPr>
            <w:rFonts w:cs="Times New Roman"/>
            <w:webHidden/>
          </w:rPr>
          <w:tab/>
        </w:r>
        <w:r w:rsidRPr="00FD3CC1">
          <w:rPr>
            <w:webHidden/>
          </w:rPr>
          <w:fldChar w:fldCharType="begin"/>
        </w:r>
        <w:r w:rsidR="00BB738B" w:rsidRPr="00FD3CC1">
          <w:rPr>
            <w:webHidden/>
          </w:rPr>
          <w:instrText xml:space="preserve"> PAGEREF _Toc15396618 \h </w:instrText>
        </w:r>
        <w:r w:rsidRPr="00FD3CC1">
          <w:rPr>
            <w:webHidden/>
          </w:rPr>
        </w:r>
        <w:r w:rsidRPr="00FD3CC1">
          <w:rPr>
            <w:webHidden/>
          </w:rPr>
          <w:fldChar w:fldCharType="separate"/>
        </w:r>
        <w:r w:rsidR="00BB738B">
          <w:rPr>
            <w:webHidden/>
          </w:rPr>
          <w:t>3</w:t>
        </w:r>
        <w:r w:rsidRPr="00FD3CC1">
          <w:rPr>
            <w:webHidden/>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a8"/>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_Toc15396619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a8"/>
            <w:rFonts w:ascii="仿宋" w:eastAsia="仿宋" w:hAnsi="仿宋" w:cs="仿宋" w:hint="eastAsia"/>
            <w:noProof/>
            <w:sz w:val="28"/>
            <w:szCs w:val="28"/>
          </w:rPr>
          <w:t>收入总表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_Toc15396620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lastRenderedPageBreak/>
        <w:t>三、</w:t>
      </w:r>
      <w:hyperlink w:anchor="_Toc15396621" w:history="1">
        <w:r w:rsidRPr="00FD3CC1">
          <w:rPr>
            <w:rStyle w:val="a8"/>
            <w:rFonts w:ascii="仿宋" w:eastAsia="仿宋" w:hAnsi="仿宋" w:cs="仿宋" w:hint="eastAsia"/>
            <w:noProof/>
            <w:sz w:val="28"/>
            <w:szCs w:val="28"/>
          </w:rPr>
          <w:t>支出总表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_Toc15396621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a8"/>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_Toc15396622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_Toc15396623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a8"/>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_Toc15396624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a8"/>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_Toc15396625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a8"/>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_Toc15396626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a8"/>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_Toc15396627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a8"/>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_Toc15396628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a8"/>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_Toc15396629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a8"/>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_Toc15396630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BB738B" w:rsidP="00E8327F">
      <w:pPr>
        <w:pStyle w:val="2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a8"/>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sidR="005D6DE6"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_Toc15396631 \h </w:instrText>
        </w:r>
        <w:r w:rsidR="005D6DE6" w:rsidRPr="00FD3CC1">
          <w:rPr>
            <w:rFonts w:ascii="仿宋" w:eastAsia="仿宋" w:hAnsi="仿宋" w:cs="仿宋"/>
            <w:noProof/>
            <w:webHidden/>
            <w:sz w:val="28"/>
            <w:szCs w:val="28"/>
          </w:rPr>
        </w:r>
        <w:r w:rsidR="005D6DE6"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005D6DE6" w:rsidRPr="00FD3CC1">
          <w:rPr>
            <w:rFonts w:ascii="仿宋" w:eastAsia="仿宋" w:hAnsi="仿宋" w:cs="仿宋"/>
            <w:noProof/>
            <w:webHidden/>
            <w:sz w:val="28"/>
            <w:szCs w:val="28"/>
          </w:rPr>
          <w:fldChar w:fldCharType="end"/>
        </w:r>
      </w:hyperlink>
    </w:p>
    <w:p w:rsidR="00BB738B" w:rsidRPr="00FD3CC1" w:rsidRDefault="005D6DE6"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BB738B" w:rsidRDefault="00BB738B">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BB738B" w:rsidRPr="00622830" w:rsidRDefault="00BB738B" w:rsidP="00220536">
      <w:pPr>
        <w:pStyle w:val="1"/>
        <w:jc w:val="center"/>
        <w:rPr>
          <w:rStyle w:val="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1Char"/>
          <w:rFonts w:ascii="黑体" w:eastAsia="黑体" w:hAnsi="黑体" w:cs="黑体" w:hint="eastAsia"/>
        </w:rPr>
        <w:t>部门概况</w:t>
      </w:r>
      <w:bookmarkEnd w:id="12"/>
      <w:bookmarkEnd w:id="13"/>
    </w:p>
    <w:p w:rsidR="00BB738B" w:rsidRPr="00CE49DA" w:rsidRDefault="00BB738B">
      <w:pPr>
        <w:widowControl/>
        <w:jc w:val="left"/>
        <w:rPr>
          <w:rFonts w:ascii="黑体" w:eastAsia="黑体"/>
          <w:color w:val="000000"/>
          <w:sz w:val="32"/>
          <w:szCs w:val="32"/>
        </w:rPr>
      </w:pPr>
    </w:p>
    <w:p w:rsidR="00BB738B" w:rsidRPr="00CE49DA" w:rsidRDefault="00BB738B" w:rsidP="00971997">
      <w:pPr>
        <w:pStyle w:val="2"/>
        <w:rPr>
          <w:rStyle w:val="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2Char"/>
          <w:rFonts w:ascii="黑体" w:eastAsia="黑体" w:hAnsi="黑体" w:cs="黑体" w:hint="eastAsia"/>
        </w:rPr>
        <w:t>本职能及主要工作</w:t>
      </w:r>
      <w:bookmarkEnd w:id="14"/>
      <w:bookmarkEnd w:id="15"/>
    </w:p>
    <w:p w:rsidR="00BB738B" w:rsidRDefault="00BB738B" w:rsidP="00E8327F">
      <w:pPr>
        <w:pStyle w:val="a3"/>
        <w:adjustRightInd w:val="0"/>
        <w:snapToGrid w:val="0"/>
        <w:spacing w:before="93" w:line="600" w:lineRule="exact"/>
        <w:ind w:firstLineChars="210" w:firstLine="672"/>
        <w:outlineLvl w:val="2"/>
        <w:rPr>
          <w:rFonts w:ascii="仿宋" w:eastAsia="仿宋" w:hAnsi="仿宋" w:cs="仿宋" w:hint="eastAsia"/>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p>
    <w:p w:rsidR="00E8327F" w:rsidRPr="00E8327F" w:rsidRDefault="00E8327F" w:rsidP="00E8327F">
      <w:pPr>
        <w:autoSpaceDE w:val="0"/>
        <w:autoSpaceDN w:val="0"/>
        <w:adjustRightInd w:val="0"/>
        <w:ind w:firstLineChars="221" w:firstLine="707"/>
        <w:jc w:val="left"/>
        <w:rPr>
          <w:rFonts w:ascii="仿宋" w:eastAsia="仿宋" w:hAnsi="仿宋"/>
          <w:color w:val="000000"/>
          <w:sz w:val="32"/>
          <w:szCs w:val="32"/>
        </w:rPr>
      </w:pPr>
      <w:r>
        <w:rPr>
          <w:rFonts w:ascii="仿宋_GB2312" w:eastAsia="仿宋_GB2312" w:cs="仿宋_GB2312" w:hint="eastAsia"/>
          <w:kern w:val="0"/>
          <w:sz w:val="32"/>
          <w:szCs w:val="32"/>
        </w:rPr>
        <w:t>全市安全生产综合监管，并承担市政府安办职能。</w:t>
      </w:r>
    </w:p>
    <w:p w:rsidR="00BB738B" w:rsidRDefault="00BB738B" w:rsidP="00E8327F">
      <w:pPr>
        <w:pStyle w:val="a3"/>
        <w:adjustRightInd w:val="0"/>
        <w:snapToGrid w:val="0"/>
        <w:spacing w:before="93" w:line="600" w:lineRule="exact"/>
        <w:ind w:firstLineChars="210" w:firstLine="672"/>
        <w:outlineLvl w:val="2"/>
        <w:rPr>
          <w:rFonts w:ascii="仿宋" w:eastAsia="仿宋" w:hAnsi="仿宋" w:cs="仿宋" w:hint="eastAsia"/>
          <w:color w:val="000000"/>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年重点工作完成情况。</w:t>
      </w:r>
      <w:bookmarkEnd w:id="18"/>
      <w:bookmarkEnd w:id="19"/>
    </w:p>
    <w:p w:rsidR="00E8327F" w:rsidRPr="00E8327F" w:rsidRDefault="00E8327F" w:rsidP="00E8327F">
      <w:pPr>
        <w:autoSpaceDE w:val="0"/>
        <w:autoSpaceDN w:val="0"/>
        <w:adjustRightInd w:val="0"/>
        <w:ind w:firstLineChars="221" w:firstLine="707"/>
        <w:jc w:val="left"/>
        <w:rPr>
          <w:rFonts w:ascii="仿宋" w:eastAsia="仿宋" w:hAnsi="仿宋"/>
          <w:color w:val="000000"/>
          <w:sz w:val="32"/>
          <w:szCs w:val="32"/>
        </w:rPr>
      </w:pPr>
      <w:r>
        <w:rPr>
          <w:rFonts w:ascii="仿宋_GB2312" w:eastAsia="仿宋_GB2312" w:cs="仿宋_GB2312" w:hint="eastAsia"/>
          <w:kern w:val="0"/>
          <w:sz w:val="32"/>
          <w:szCs w:val="32"/>
        </w:rPr>
        <w:t>严格执行国家法律法规，全面完成各项工作，2017年全市未发生较大及以上生产安全事故。</w:t>
      </w:r>
    </w:p>
    <w:p w:rsidR="00BB738B" w:rsidRPr="00CE49DA" w:rsidRDefault="00BB738B" w:rsidP="00971997">
      <w:pPr>
        <w:pStyle w:val="2"/>
        <w:rPr>
          <w:rStyle w:val="2Char"/>
          <w:rFonts w:cs="Times New Roman"/>
        </w:rPr>
      </w:pPr>
      <w:bookmarkStart w:id="20" w:name="_Toc15377200"/>
      <w:bookmarkStart w:id="21" w:name="_Toc15396601"/>
      <w:r w:rsidRPr="00622830">
        <w:rPr>
          <w:rFonts w:ascii="黑体" w:eastAsia="黑体" w:cs="黑体" w:hint="eastAsia"/>
          <w:b w:val="0"/>
          <w:bCs w:val="0"/>
          <w:color w:val="000000"/>
        </w:rPr>
        <w:t>二、</w:t>
      </w:r>
      <w:r w:rsidRPr="00622830">
        <w:rPr>
          <w:rFonts w:ascii="黑体" w:eastAsia="黑体" w:hAnsi="黑体" w:cs="黑体" w:hint="eastAsia"/>
          <w:b w:val="0"/>
          <w:bCs w:val="0"/>
          <w:color w:val="000000"/>
        </w:rPr>
        <w:t>机</w:t>
      </w:r>
      <w:r w:rsidRPr="00622830">
        <w:rPr>
          <w:rStyle w:val="2Char"/>
          <w:rFonts w:ascii="黑体" w:eastAsia="黑体" w:hAnsi="黑体" w:cs="黑体" w:hint="eastAsia"/>
        </w:rPr>
        <w:t>构设置</w:t>
      </w:r>
      <w:bookmarkEnd w:id="20"/>
      <w:bookmarkEnd w:id="21"/>
    </w:p>
    <w:p w:rsidR="00BB738B" w:rsidRPr="00CE49DA" w:rsidRDefault="00E8327F" w:rsidP="00E8327F">
      <w:pPr>
        <w:ind w:firstLineChars="250" w:firstLine="800"/>
        <w:rPr>
          <w:rFonts w:ascii="仿宋" w:eastAsia="仿宋" w:hAnsi="仿宋"/>
          <w:sz w:val="32"/>
          <w:szCs w:val="32"/>
        </w:rPr>
      </w:pPr>
      <w:r>
        <w:rPr>
          <w:rFonts w:ascii="仿宋" w:eastAsia="仿宋" w:hAnsi="仿宋" w:cs="仿宋" w:hint="eastAsia"/>
          <w:sz w:val="32"/>
          <w:szCs w:val="32"/>
        </w:rPr>
        <w:t>安监局</w:t>
      </w:r>
      <w:r w:rsidR="00BB738B" w:rsidRPr="00CE49DA">
        <w:rPr>
          <w:rFonts w:ascii="仿宋" w:eastAsia="仿宋" w:hAnsi="仿宋" w:cs="仿宋" w:hint="eastAsia"/>
          <w:sz w:val="32"/>
          <w:szCs w:val="32"/>
        </w:rPr>
        <w:t>下属二级单位</w:t>
      </w:r>
      <w:r>
        <w:rPr>
          <w:rFonts w:ascii="仿宋" w:eastAsia="仿宋" w:hAnsi="仿宋" w:cs="仿宋" w:hint="eastAsia"/>
          <w:sz w:val="32"/>
          <w:szCs w:val="32"/>
        </w:rPr>
        <w:t>1</w:t>
      </w:r>
      <w:r w:rsidR="00BB738B" w:rsidRPr="00CE49DA">
        <w:rPr>
          <w:rFonts w:ascii="仿宋" w:eastAsia="仿宋" w:hAnsi="仿宋" w:cs="仿宋" w:hint="eastAsia"/>
          <w:sz w:val="32"/>
          <w:szCs w:val="32"/>
        </w:rPr>
        <w:t>个，其中行政单位</w:t>
      </w:r>
      <w:r>
        <w:rPr>
          <w:rFonts w:ascii="仿宋" w:eastAsia="仿宋" w:hAnsi="仿宋" w:cs="仿宋" w:hint="eastAsia"/>
          <w:sz w:val="32"/>
          <w:szCs w:val="32"/>
        </w:rPr>
        <w:t>0</w:t>
      </w:r>
      <w:r w:rsidR="00BB738B" w:rsidRPr="00CE49DA">
        <w:rPr>
          <w:rFonts w:ascii="仿宋" w:eastAsia="仿宋" w:hAnsi="仿宋" w:cs="仿宋" w:hint="eastAsia"/>
          <w:sz w:val="32"/>
          <w:szCs w:val="32"/>
        </w:rPr>
        <w:t>个，参照公务员法管理的事业单位</w:t>
      </w:r>
      <w:r>
        <w:rPr>
          <w:rFonts w:ascii="仿宋" w:eastAsia="仿宋" w:hAnsi="仿宋" w:cs="仿宋" w:hint="eastAsia"/>
          <w:sz w:val="32"/>
          <w:szCs w:val="32"/>
        </w:rPr>
        <w:t>1</w:t>
      </w:r>
      <w:r w:rsidR="00BB738B" w:rsidRPr="00CE49DA">
        <w:rPr>
          <w:rFonts w:ascii="仿宋" w:eastAsia="仿宋" w:hAnsi="仿宋" w:cs="仿宋" w:hint="eastAsia"/>
          <w:sz w:val="32"/>
          <w:szCs w:val="32"/>
        </w:rPr>
        <w:t>个，其他事业单位</w:t>
      </w:r>
      <w:r>
        <w:rPr>
          <w:rFonts w:ascii="仿宋" w:eastAsia="仿宋" w:hAnsi="仿宋" w:cs="仿宋" w:hint="eastAsia"/>
          <w:sz w:val="32"/>
          <w:szCs w:val="32"/>
        </w:rPr>
        <w:t>0</w:t>
      </w:r>
      <w:r w:rsidR="00BB738B" w:rsidRPr="00CE49DA">
        <w:rPr>
          <w:rFonts w:ascii="仿宋" w:eastAsia="仿宋" w:hAnsi="仿宋" w:cs="仿宋" w:hint="eastAsia"/>
          <w:sz w:val="32"/>
          <w:szCs w:val="32"/>
        </w:rPr>
        <w:t>个。</w:t>
      </w:r>
    </w:p>
    <w:p w:rsidR="00BB738B" w:rsidRPr="00CE49DA" w:rsidRDefault="00BB738B" w:rsidP="00E8327F">
      <w:pPr>
        <w:pStyle w:val="a3"/>
        <w:adjustRightInd w:val="0"/>
        <w:snapToGrid w:val="0"/>
        <w:spacing w:before="93" w:line="600" w:lineRule="exact"/>
        <w:ind w:firstLineChars="210" w:firstLine="672"/>
        <w:rPr>
          <w:rFonts w:ascii="仿宋" w:eastAsia="仿宋" w:hAnsi="仿宋"/>
          <w:color w:val="000000"/>
          <w:sz w:val="32"/>
          <w:szCs w:val="32"/>
        </w:rPr>
      </w:pPr>
      <w:r w:rsidRPr="00CE49DA">
        <w:rPr>
          <w:rFonts w:ascii="仿宋" w:eastAsia="仿宋" w:hAnsi="仿宋" w:cs="仿宋" w:hint="eastAsia"/>
          <w:color w:val="000000"/>
          <w:sz w:val="32"/>
          <w:szCs w:val="32"/>
        </w:rPr>
        <w:t>纳入</w:t>
      </w:r>
      <w:r w:rsidR="00E8327F">
        <w:rPr>
          <w:rFonts w:ascii="仿宋" w:eastAsia="仿宋" w:hAnsi="仿宋" w:cs="仿宋" w:hint="eastAsia"/>
          <w:color w:val="000000"/>
          <w:sz w:val="32"/>
          <w:szCs w:val="32"/>
        </w:rPr>
        <w:t>安监局</w:t>
      </w: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年度部门决算编制范围的二级预算单位包括：</w:t>
      </w:r>
    </w:p>
    <w:p w:rsidR="00BB738B" w:rsidRPr="00E8327F" w:rsidRDefault="00E8327F" w:rsidP="00E8327F">
      <w:pPr>
        <w:pStyle w:val="a3"/>
        <w:numPr>
          <w:ilvl w:val="0"/>
          <w:numId w:val="1"/>
        </w:numPr>
        <w:adjustRightInd w:val="0"/>
        <w:snapToGrid w:val="0"/>
        <w:spacing w:before="93" w:line="600" w:lineRule="exact"/>
        <w:outlineLvl w:val="2"/>
        <w:rPr>
          <w:rFonts w:ascii="仿宋" w:eastAsia="仿宋" w:hAnsi="仿宋" w:cs="仿宋"/>
          <w:color w:val="000000"/>
          <w:sz w:val="32"/>
          <w:szCs w:val="32"/>
        </w:rPr>
      </w:pPr>
      <w:r w:rsidRPr="00E8327F">
        <w:rPr>
          <w:rFonts w:ascii="仿宋" w:eastAsia="仿宋" w:hAnsi="仿宋" w:cs="仿宋" w:hint="eastAsia"/>
          <w:color w:val="000000"/>
          <w:sz w:val="32"/>
          <w:szCs w:val="32"/>
        </w:rPr>
        <w:t>广汉市安全生产监察执法大队</w:t>
      </w:r>
    </w:p>
    <w:p w:rsidR="00BB738B" w:rsidRPr="00CE49DA" w:rsidRDefault="00BB738B">
      <w:pPr>
        <w:widowControl/>
        <w:jc w:val="left"/>
        <w:rPr>
          <w:rFonts w:ascii="仿宋" w:eastAsia="仿宋" w:hAnsi="仿宋"/>
          <w:color w:val="000000"/>
          <w:kern w:val="0"/>
          <w:sz w:val="32"/>
          <w:szCs w:val="32"/>
        </w:rPr>
      </w:pPr>
      <w:r w:rsidRPr="00CE49DA">
        <w:rPr>
          <w:rFonts w:ascii="仿宋" w:eastAsia="仿宋" w:hAnsi="仿宋"/>
          <w:color w:val="000000"/>
          <w:sz w:val="32"/>
          <w:szCs w:val="32"/>
        </w:rPr>
        <w:br w:type="page"/>
      </w:r>
    </w:p>
    <w:p w:rsidR="00BB738B" w:rsidRDefault="00BB738B"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cs="黑体" w:hint="eastAsia"/>
          <w:b w:val="0"/>
          <w:bCs w:val="0"/>
          <w:color w:val="000000"/>
        </w:rPr>
        <w:t>第二部分</w:t>
      </w:r>
      <w:r w:rsidRPr="00065F8F">
        <w:rPr>
          <w:rFonts w:ascii="黑体" w:eastAsia="黑体" w:hAnsi="黑体" w:cs="黑体"/>
          <w:color w:val="000000"/>
        </w:rPr>
        <w:t xml:space="preserve"> </w:t>
      </w:r>
      <w:r w:rsidRPr="00065F8F">
        <w:rPr>
          <w:rStyle w:val="1Char"/>
          <w:rFonts w:ascii="黑体" w:eastAsia="黑体" w:hAnsi="黑体" w:cs="黑体"/>
        </w:rPr>
        <w:t>2018</w:t>
      </w:r>
      <w:r w:rsidRPr="00065F8F">
        <w:rPr>
          <w:rStyle w:val="1Char"/>
          <w:rFonts w:ascii="黑体" w:eastAsia="黑体" w:hAnsi="黑体" w:cs="黑体" w:hint="eastAsia"/>
        </w:rPr>
        <w:t>年度部门决算情况说明</w:t>
      </w:r>
      <w:bookmarkEnd w:id="22"/>
      <w:bookmarkEnd w:id="23"/>
    </w:p>
    <w:p w:rsidR="00BB738B" w:rsidRPr="007127B7" w:rsidRDefault="00BB738B" w:rsidP="007127B7"/>
    <w:p w:rsidR="00BB738B" w:rsidRPr="000C3467"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4" w:name="_Toc15377205"/>
      <w:bookmarkStart w:id="25" w:name="_Toc15396603"/>
      <w:r w:rsidRPr="000C3467">
        <w:rPr>
          <w:rFonts w:ascii="黑体" w:eastAsia="黑体" w:hAnsi="黑体" w:cs="黑体" w:hint="eastAsia"/>
          <w:color w:val="000000"/>
          <w:sz w:val="32"/>
          <w:szCs w:val="32"/>
        </w:rPr>
        <w:t>收</w:t>
      </w:r>
      <w:r w:rsidRPr="000C3467">
        <w:rPr>
          <w:rStyle w:val="2Char"/>
          <w:rFonts w:ascii="黑体" w:eastAsia="黑体" w:hAnsi="黑体" w:cs="黑体" w:hint="eastAsia"/>
          <w:b w:val="0"/>
          <w:bCs w:val="0"/>
        </w:rPr>
        <w:t>入支出决算总体情况说明</w:t>
      </w:r>
      <w:bookmarkEnd w:id="24"/>
      <w:bookmarkEnd w:id="25"/>
    </w:p>
    <w:p w:rsidR="00BB738B" w:rsidRPr="00CE49DA" w:rsidRDefault="00BB738B" w:rsidP="00E8327F">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年度收总计</w:t>
      </w:r>
      <w:r w:rsidR="00E8327F">
        <w:rPr>
          <w:rFonts w:ascii="仿宋" w:eastAsia="仿宋" w:hAnsi="仿宋" w:cs="仿宋" w:hint="eastAsia"/>
          <w:color w:val="000000"/>
          <w:sz w:val="32"/>
          <w:szCs w:val="32"/>
        </w:rPr>
        <w:t>859.</w:t>
      </w:r>
      <w:r w:rsidR="00802545">
        <w:rPr>
          <w:rFonts w:ascii="仿宋" w:eastAsia="仿宋" w:hAnsi="仿宋" w:cs="仿宋" w:hint="eastAsia"/>
          <w:color w:val="000000"/>
          <w:sz w:val="32"/>
          <w:szCs w:val="32"/>
        </w:rPr>
        <w:t>51</w:t>
      </w:r>
      <w:r w:rsidRPr="00CE49DA">
        <w:rPr>
          <w:rFonts w:ascii="仿宋" w:eastAsia="仿宋" w:hAnsi="仿宋" w:cs="仿宋" w:hint="eastAsia"/>
          <w:color w:val="000000"/>
          <w:sz w:val="32"/>
          <w:szCs w:val="32"/>
        </w:rPr>
        <w:t>万元、支总计</w:t>
      </w:r>
      <w:r w:rsidR="00802545">
        <w:rPr>
          <w:rFonts w:ascii="仿宋" w:eastAsia="仿宋" w:hAnsi="仿宋" w:cs="仿宋" w:hint="eastAsia"/>
          <w:color w:val="000000"/>
          <w:sz w:val="32"/>
          <w:szCs w:val="32"/>
        </w:rPr>
        <w:t>879.62</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年相比，收总计增加</w:t>
      </w:r>
      <w:r w:rsidR="00802545">
        <w:rPr>
          <w:rFonts w:ascii="仿宋" w:eastAsia="仿宋" w:hAnsi="仿宋" w:cs="仿宋" w:hint="eastAsia"/>
          <w:color w:val="000000"/>
          <w:sz w:val="32"/>
          <w:szCs w:val="32"/>
        </w:rPr>
        <w:t>68.48</w:t>
      </w:r>
      <w:r w:rsidRPr="00CE49DA">
        <w:rPr>
          <w:rFonts w:ascii="仿宋" w:eastAsia="仿宋" w:hAnsi="仿宋" w:cs="仿宋" w:hint="eastAsia"/>
          <w:color w:val="000000"/>
          <w:sz w:val="32"/>
          <w:szCs w:val="32"/>
        </w:rPr>
        <w:t>万元，增长</w:t>
      </w:r>
      <w:r w:rsidR="00802545">
        <w:rPr>
          <w:rFonts w:ascii="仿宋" w:eastAsia="仿宋" w:hAnsi="仿宋" w:cs="仿宋" w:hint="eastAsia"/>
          <w:color w:val="000000"/>
          <w:sz w:val="32"/>
          <w:szCs w:val="32"/>
        </w:rPr>
        <w:t>8.65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、支总计各增加</w:t>
      </w:r>
      <w:r w:rsidR="00802545">
        <w:rPr>
          <w:rFonts w:ascii="仿宋" w:eastAsia="仿宋" w:hAnsi="仿宋" w:cs="仿宋" w:hint="eastAsia"/>
          <w:color w:val="000000"/>
          <w:sz w:val="32"/>
          <w:szCs w:val="32"/>
        </w:rPr>
        <w:t>144.81</w:t>
      </w:r>
      <w:r w:rsidRPr="00CE49DA">
        <w:rPr>
          <w:rFonts w:ascii="仿宋" w:eastAsia="仿宋" w:hAnsi="仿宋" w:cs="仿宋" w:hint="eastAsia"/>
          <w:color w:val="000000"/>
          <w:sz w:val="32"/>
          <w:szCs w:val="32"/>
        </w:rPr>
        <w:t>万元，增长</w:t>
      </w:r>
      <w:r w:rsidR="00802545">
        <w:rPr>
          <w:rFonts w:ascii="仿宋" w:eastAsia="仿宋" w:hAnsi="仿宋" w:cs="仿宋" w:hint="eastAsia"/>
          <w:color w:val="000000"/>
          <w:sz w:val="32"/>
          <w:szCs w:val="32"/>
        </w:rPr>
        <w:t>19.7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802545">
        <w:rPr>
          <w:rFonts w:ascii="仿宋" w:eastAsia="仿宋" w:hAnsi="仿宋" w:cs="仿宋" w:hint="eastAsia"/>
          <w:color w:val="000000"/>
          <w:sz w:val="32"/>
          <w:szCs w:val="32"/>
        </w:rPr>
        <w:t>政府在安全生产方面投入增加。</w:t>
      </w:r>
    </w:p>
    <w:p w:rsidR="00BB738B" w:rsidRDefault="00BB738B" w:rsidP="00A237D8">
      <w:pPr>
        <w:pStyle w:val="a7"/>
        <w:numPr>
          <w:ilvl w:val="0"/>
          <w:numId w:val="2"/>
        </w:numPr>
        <w:spacing w:line="600" w:lineRule="exact"/>
        <w:ind w:firstLineChars="0"/>
        <w:outlineLvl w:val="1"/>
        <w:rPr>
          <w:rStyle w:val="2Char"/>
          <w:rFonts w:ascii="黑体" w:eastAsia="黑体" w:hAnsi="黑体" w:cs="Times New Roman"/>
          <w:b w:val="0"/>
          <w:bCs w:val="0"/>
        </w:rPr>
      </w:pPr>
      <w:bookmarkStart w:id="26" w:name="_Toc15377206"/>
      <w:bookmarkStart w:id="27" w:name="_Toc15396604"/>
      <w:r w:rsidRPr="00CE49DA">
        <w:rPr>
          <w:rFonts w:ascii="黑体" w:eastAsia="黑体" w:hAnsi="黑体" w:cs="黑体" w:hint="eastAsia"/>
          <w:color w:val="000000"/>
          <w:sz w:val="32"/>
          <w:szCs w:val="32"/>
        </w:rPr>
        <w:t>收</w:t>
      </w:r>
      <w:r w:rsidRPr="00C42709">
        <w:rPr>
          <w:rStyle w:val="2Char"/>
          <w:rFonts w:ascii="黑体" w:eastAsia="黑体" w:hAnsi="黑体" w:cs="黑体" w:hint="eastAsia"/>
          <w:b w:val="0"/>
          <w:bCs w:val="0"/>
        </w:rPr>
        <w:t>入决算情况说明</w:t>
      </w:r>
      <w:bookmarkEnd w:id="26"/>
      <w:bookmarkEnd w:id="27"/>
    </w:p>
    <w:p w:rsidR="00BB738B" w:rsidRPr="00ED4085" w:rsidRDefault="00BB738B" w:rsidP="00E8327F">
      <w:pPr>
        <w:spacing w:line="600" w:lineRule="exact"/>
        <w:ind w:firstLineChars="200" w:firstLine="640"/>
        <w:outlineLvl w:val="1"/>
        <w:rPr>
          <w:rFonts w:ascii="仿宋" w:eastAsia="仿宋" w:hAnsi="仿宋"/>
          <w:color w:val="000000"/>
          <w:sz w:val="32"/>
          <w:szCs w:val="32"/>
        </w:rPr>
      </w:pPr>
      <w:r w:rsidRPr="00ED4085">
        <w:rPr>
          <w:rFonts w:ascii="仿宋" w:eastAsia="仿宋" w:hAnsi="仿宋" w:cs="仿宋"/>
          <w:color w:val="000000"/>
          <w:sz w:val="32"/>
          <w:szCs w:val="32"/>
        </w:rPr>
        <w:t>2018</w:t>
      </w:r>
      <w:r w:rsidRPr="00ED4085">
        <w:rPr>
          <w:rFonts w:ascii="仿宋" w:eastAsia="仿宋" w:hAnsi="仿宋" w:cs="仿宋" w:hint="eastAsia"/>
          <w:color w:val="000000"/>
          <w:sz w:val="32"/>
          <w:szCs w:val="32"/>
        </w:rPr>
        <w:t>年本年收入合计</w:t>
      </w:r>
      <w:r w:rsidR="00802545">
        <w:rPr>
          <w:rFonts w:ascii="仿宋" w:eastAsia="仿宋" w:hAnsi="仿宋" w:cs="仿宋" w:hint="eastAsia"/>
          <w:color w:val="000000"/>
          <w:sz w:val="32"/>
          <w:szCs w:val="32"/>
        </w:rPr>
        <w:t>859.51</w:t>
      </w:r>
      <w:r w:rsidRPr="00ED4085">
        <w:rPr>
          <w:rFonts w:ascii="仿宋" w:eastAsia="仿宋" w:hAnsi="仿宋" w:cs="仿宋" w:hint="eastAsia"/>
          <w:color w:val="000000"/>
          <w:sz w:val="32"/>
          <w:szCs w:val="32"/>
        </w:rPr>
        <w:t>万元，其中：一般公共预算财政拨款收入</w:t>
      </w:r>
      <w:r w:rsidR="00802545">
        <w:rPr>
          <w:rFonts w:ascii="仿宋" w:eastAsia="仿宋" w:hAnsi="仿宋" w:cs="仿宋" w:hint="eastAsia"/>
          <w:color w:val="000000"/>
          <w:sz w:val="32"/>
          <w:szCs w:val="32"/>
        </w:rPr>
        <w:t>859.32</w:t>
      </w:r>
      <w:r w:rsidRPr="00ED4085">
        <w:rPr>
          <w:rFonts w:ascii="仿宋" w:eastAsia="仿宋" w:hAnsi="仿宋" w:cs="仿宋" w:hint="eastAsia"/>
          <w:color w:val="000000"/>
          <w:sz w:val="32"/>
          <w:szCs w:val="32"/>
        </w:rPr>
        <w:t>万元，占</w:t>
      </w:r>
      <w:r w:rsidR="00802545">
        <w:rPr>
          <w:rFonts w:ascii="仿宋" w:eastAsia="仿宋" w:hAnsi="仿宋" w:cs="仿宋" w:hint="eastAsia"/>
          <w:color w:val="000000"/>
          <w:sz w:val="32"/>
          <w:szCs w:val="32"/>
        </w:rPr>
        <w:t>99.98</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；其他收入</w:t>
      </w:r>
      <w:r w:rsidR="00802545">
        <w:rPr>
          <w:rFonts w:ascii="仿宋" w:eastAsia="仿宋" w:hAnsi="仿宋" w:cs="仿宋" w:hint="eastAsia"/>
          <w:color w:val="000000"/>
          <w:sz w:val="32"/>
          <w:szCs w:val="32"/>
        </w:rPr>
        <w:t>0.19</w:t>
      </w:r>
      <w:r w:rsidRPr="00ED4085">
        <w:rPr>
          <w:rFonts w:ascii="仿宋" w:eastAsia="仿宋" w:hAnsi="仿宋" w:cs="仿宋" w:hint="eastAsia"/>
          <w:color w:val="000000"/>
          <w:sz w:val="32"/>
          <w:szCs w:val="32"/>
        </w:rPr>
        <w:t>万元，占</w:t>
      </w:r>
      <w:r w:rsidR="00802545">
        <w:rPr>
          <w:rFonts w:ascii="仿宋" w:eastAsia="仿宋" w:hAnsi="仿宋" w:cs="仿宋" w:hint="eastAsia"/>
          <w:color w:val="000000"/>
          <w:sz w:val="32"/>
          <w:szCs w:val="32"/>
        </w:rPr>
        <w:t>0.02</w:t>
      </w:r>
      <w:r w:rsidRPr="00ED4085">
        <w:rPr>
          <w:rFonts w:ascii="仿宋" w:eastAsia="仿宋" w:hAnsi="仿宋" w:cs="仿宋"/>
          <w:color w:val="000000"/>
          <w:sz w:val="32"/>
          <w:szCs w:val="32"/>
        </w:rPr>
        <w:t>%</w:t>
      </w:r>
      <w:r w:rsidRPr="00ED4085">
        <w:rPr>
          <w:rFonts w:ascii="仿宋" w:eastAsia="仿宋" w:hAnsi="仿宋" w:cs="仿宋" w:hint="eastAsia"/>
          <w:color w:val="000000"/>
          <w:sz w:val="32"/>
          <w:szCs w:val="32"/>
        </w:rPr>
        <w:t>。</w:t>
      </w:r>
    </w:p>
    <w:p w:rsidR="00BB738B" w:rsidRPr="00C42709" w:rsidRDefault="00BB738B">
      <w:pPr>
        <w:pStyle w:val="a7"/>
        <w:numPr>
          <w:ilvl w:val="0"/>
          <w:numId w:val="2"/>
        </w:numPr>
        <w:spacing w:line="600" w:lineRule="exact"/>
        <w:ind w:firstLineChars="0"/>
        <w:outlineLvl w:val="1"/>
        <w:rPr>
          <w:rStyle w:val="2Char"/>
          <w:rFonts w:ascii="黑体" w:eastAsia="黑体" w:hAnsi="黑体" w:cs="Times New Roman"/>
          <w:b w:val="0"/>
          <w:bCs w:val="0"/>
        </w:rPr>
      </w:pPr>
      <w:bookmarkStart w:id="28" w:name="_Toc15377207"/>
      <w:bookmarkStart w:id="29" w:name="_Toc15396605"/>
      <w:r w:rsidRPr="00CE49DA">
        <w:rPr>
          <w:rFonts w:ascii="黑体" w:eastAsia="黑体" w:hAnsi="黑体" w:cs="黑体" w:hint="eastAsia"/>
          <w:color w:val="000000"/>
          <w:sz w:val="32"/>
          <w:szCs w:val="32"/>
        </w:rPr>
        <w:t>支</w:t>
      </w:r>
      <w:r w:rsidRPr="00C42709">
        <w:rPr>
          <w:rStyle w:val="2Char"/>
          <w:rFonts w:ascii="黑体" w:eastAsia="黑体" w:hAnsi="黑体" w:cs="黑体" w:hint="eastAsia"/>
          <w:b w:val="0"/>
          <w:bCs w:val="0"/>
        </w:rPr>
        <w:t>出决算情况说明</w:t>
      </w:r>
      <w:bookmarkEnd w:id="28"/>
      <w:bookmarkEnd w:id="29"/>
    </w:p>
    <w:p w:rsidR="00BB738B" w:rsidRPr="00CE49DA" w:rsidRDefault="00BB738B">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年本年支出合计</w:t>
      </w:r>
      <w:r w:rsidR="00802545">
        <w:rPr>
          <w:rFonts w:ascii="仿宋" w:eastAsia="仿宋" w:hAnsi="仿宋" w:cs="仿宋" w:hint="eastAsia"/>
          <w:color w:val="000000"/>
          <w:sz w:val="32"/>
          <w:szCs w:val="32"/>
        </w:rPr>
        <w:t>879.62</w:t>
      </w:r>
      <w:r w:rsidRPr="00CE49DA">
        <w:rPr>
          <w:rFonts w:ascii="仿宋" w:eastAsia="仿宋" w:hAnsi="仿宋" w:cs="仿宋" w:hint="eastAsia"/>
          <w:color w:val="000000"/>
          <w:sz w:val="32"/>
          <w:szCs w:val="32"/>
        </w:rPr>
        <w:t>万元，其中：基本支出</w:t>
      </w:r>
      <w:r w:rsidR="00802545">
        <w:rPr>
          <w:rFonts w:ascii="仿宋" w:eastAsia="仿宋" w:hAnsi="仿宋" w:cs="仿宋" w:hint="eastAsia"/>
          <w:color w:val="000000"/>
          <w:sz w:val="32"/>
          <w:szCs w:val="32"/>
        </w:rPr>
        <w:t>713.85</w:t>
      </w:r>
      <w:r w:rsidRPr="00CE49DA">
        <w:rPr>
          <w:rFonts w:ascii="仿宋" w:eastAsia="仿宋" w:hAnsi="仿宋" w:cs="仿宋" w:hint="eastAsia"/>
          <w:color w:val="000000"/>
          <w:sz w:val="32"/>
          <w:szCs w:val="32"/>
        </w:rPr>
        <w:t>万元，占</w:t>
      </w:r>
      <w:r w:rsidR="00802545">
        <w:rPr>
          <w:rFonts w:ascii="仿宋" w:eastAsia="仿宋" w:hAnsi="仿宋" w:cs="仿宋" w:hint="eastAsia"/>
          <w:color w:val="000000"/>
          <w:sz w:val="32"/>
          <w:szCs w:val="32"/>
        </w:rPr>
        <w:t>81.15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；项目支出</w:t>
      </w:r>
      <w:r w:rsidR="00802545">
        <w:rPr>
          <w:rFonts w:ascii="仿宋" w:eastAsia="仿宋" w:hAnsi="仿宋" w:cs="仿宋" w:hint="eastAsia"/>
          <w:color w:val="000000"/>
          <w:sz w:val="32"/>
          <w:szCs w:val="32"/>
        </w:rPr>
        <w:t>165.77</w:t>
      </w:r>
      <w:r w:rsidRPr="00CE49DA">
        <w:rPr>
          <w:rFonts w:ascii="仿宋" w:eastAsia="仿宋" w:hAnsi="仿宋" w:cs="仿宋" w:hint="eastAsia"/>
          <w:color w:val="000000"/>
          <w:sz w:val="32"/>
          <w:szCs w:val="32"/>
        </w:rPr>
        <w:t>万元，占</w:t>
      </w:r>
      <w:r w:rsidR="00802545">
        <w:rPr>
          <w:rFonts w:ascii="仿宋" w:eastAsia="仿宋" w:hAnsi="仿宋" w:cs="仿宋" w:hint="eastAsia"/>
          <w:color w:val="000000"/>
          <w:sz w:val="32"/>
          <w:szCs w:val="32"/>
        </w:rPr>
        <w:t>18.85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E49DA" w:rsidRDefault="00BB738B" w:rsidP="00E8327F">
      <w:pPr>
        <w:spacing w:line="600" w:lineRule="exact"/>
        <w:ind w:firstLineChars="200" w:firstLine="640"/>
        <w:outlineLvl w:val="1"/>
        <w:rPr>
          <w:rStyle w:val="2Char"/>
          <w:rFonts w:ascii="黑体" w:eastAsia="黑体" w:hAnsi="黑体" w:cs="Times New Roman"/>
          <w:b w:val="0"/>
          <w:bCs w:val="0"/>
        </w:rPr>
      </w:pPr>
      <w:bookmarkStart w:id="30" w:name="_Toc15377208"/>
      <w:bookmarkStart w:id="31" w:name="_Toc15396606"/>
      <w:r w:rsidRPr="00CE49DA">
        <w:rPr>
          <w:rFonts w:ascii="黑体" w:eastAsia="黑体" w:hAnsi="黑体" w:cs="黑体" w:hint="eastAsia"/>
          <w:color w:val="000000"/>
          <w:sz w:val="32"/>
          <w:szCs w:val="32"/>
        </w:rPr>
        <w:t>四、财</w:t>
      </w:r>
      <w:r w:rsidRPr="00C42709">
        <w:rPr>
          <w:rStyle w:val="2Char"/>
          <w:rFonts w:ascii="黑体" w:eastAsia="黑体" w:hAnsi="黑体" w:cs="黑体" w:hint="eastAsia"/>
          <w:b w:val="0"/>
          <w:bCs w:val="0"/>
        </w:rPr>
        <w:t>政拨款收入支出决算总体情况说明</w:t>
      </w:r>
      <w:bookmarkEnd w:id="30"/>
      <w:bookmarkEnd w:id="31"/>
    </w:p>
    <w:p w:rsidR="00BB738B" w:rsidRPr="00CE49DA" w:rsidRDefault="00BB738B" w:rsidP="003F749C">
      <w:pPr>
        <w:spacing w:line="600" w:lineRule="exact"/>
        <w:ind w:firstLineChars="200" w:firstLine="640"/>
        <w:rPr>
          <w:rFonts w:ascii="仿宋" w:eastAsia="仿宋" w:hAnsi="仿宋"/>
          <w:b/>
          <w:bCs/>
          <w:color w:val="00B05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年财政拨款收、支总计</w:t>
      </w:r>
      <w:r w:rsidR="00802545">
        <w:rPr>
          <w:rFonts w:ascii="仿宋" w:eastAsia="仿宋" w:hAnsi="仿宋" w:cs="仿宋" w:hint="eastAsia"/>
          <w:color w:val="000000"/>
          <w:sz w:val="32"/>
          <w:szCs w:val="32"/>
        </w:rPr>
        <w:t>923.95</w:t>
      </w:r>
      <w:r w:rsidRPr="00CE49DA">
        <w:rPr>
          <w:rFonts w:ascii="仿宋" w:eastAsia="仿宋" w:hAnsi="仿宋" w:cs="仿宋" w:hint="eastAsia"/>
          <w:color w:val="000000"/>
          <w:sz w:val="32"/>
          <w:szCs w:val="32"/>
        </w:rPr>
        <w:t>万元。与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年相比，财政拨款收、支总计各增加</w:t>
      </w:r>
      <w:r w:rsidR="00802545">
        <w:rPr>
          <w:rFonts w:ascii="仿宋" w:eastAsia="仿宋" w:hAnsi="仿宋" w:cs="仿宋" w:hint="eastAsia"/>
          <w:color w:val="000000"/>
          <w:sz w:val="32"/>
          <w:szCs w:val="32"/>
        </w:rPr>
        <w:t>132.92</w:t>
      </w:r>
      <w:r w:rsidRPr="00CE49DA">
        <w:rPr>
          <w:rFonts w:ascii="仿宋" w:eastAsia="仿宋" w:hAnsi="仿宋" w:cs="仿宋" w:hint="eastAsia"/>
          <w:color w:val="000000"/>
          <w:sz w:val="32"/>
          <w:szCs w:val="32"/>
        </w:rPr>
        <w:t>万元，增长</w:t>
      </w:r>
      <w:r w:rsidR="00802545">
        <w:rPr>
          <w:rFonts w:ascii="仿宋" w:eastAsia="仿宋" w:hAnsi="仿宋" w:cs="仿宋" w:hint="eastAsia"/>
          <w:color w:val="000000"/>
          <w:sz w:val="32"/>
          <w:szCs w:val="32"/>
        </w:rPr>
        <w:t>16.8</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3F749C">
        <w:rPr>
          <w:rFonts w:ascii="仿宋" w:eastAsia="仿宋" w:hAnsi="仿宋" w:cs="仿宋" w:hint="eastAsia"/>
          <w:color w:val="000000"/>
          <w:sz w:val="32"/>
          <w:szCs w:val="32"/>
        </w:rPr>
        <w:t>政府在安全生产方面投入增加。</w:t>
      </w:r>
    </w:p>
    <w:p w:rsidR="00BB738B" w:rsidRPr="00C42709" w:rsidRDefault="00BB738B" w:rsidP="00E8327F">
      <w:pPr>
        <w:spacing w:line="600" w:lineRule="exact"/>
        <w:ind w:firstLineChars="200" w:firstLine="640"/>
        <w:outlineLvl w:val="1"/>
        <w:rPr>
          <w:rStyle w:val="2Char"/>
          <w:rFonts w:ascii="黑体" w:eastAsia="黑体" w:hAnsi="黑体" w:cs="Times New Roman"/>
          <w:b w:val="0"/>
          <w:bCs w:val="0"/>
        </w:rPr>
      </w:pPr>
      <w:bookmarkStart w:id="32" w:name="_Toc15377209"/>
      <w:bookmarkStart w:id="33" w:name="_Toc15396607"/>
      <w:r w:rsidRPr="00CE49DA">
        <w:rPr>
          <w:rFonts w:ascii="黑体" w:eastAsia="黑体" w:hAnsi="黑体" w:cs="黑体" w:hint="eastAsia"/>
          <w:color w:val="000000"/>
          <w:sz w:val="32"/>
          <w:szCs w:val="32"/>
        </w:rPr>
        <w:t>五、</w:t>
      </w:r>
      <w:r w:rsidRPr="00CE49DA">
        <w:rPr>
          <w:rFonts w:ascii="黑体" w:eastAsia="黑体" w:hAnsi="黑体" w:cs="黑体" w:hint="eastAsia"/>
          <w:b/>
          <w:bCs/>
          <w:color w:val="000000"/>
          <w:sz w:val="32"/>
          <w:szCs w:val="32"/>
        </w:rPr>
        <w:t>一</w:t>
      </w:r>
      <w:r w:rsidRPr="00C42709">
        <w:rPr>
          <w:rStyle w:val="2Char"/>
          <w:rFonts w:ascii="黑体" w:eastAsia="黑体" w:hAnsi="黑体" w:cs="黑体" w:hint="eastAsia"/>
          <w:b w:val="0"/>
          <w:bCs w:val="0"/>
        </w:rPr>
        <w:t>般公共预算财政拨款支出决算情况说明</w:t>
      </w:r>
      <w:bookmarkEnd w:id="32"/>
      <w:bookmarkEnd w:id="33"/>
    </w:p>
    <w:p w:rsidR="00BB738B" w:rsidRPr="00CE49DA" w:rsidRDefault="00BB738B" w:rsidP="00E8327F">
      <w:pPr>
        <w:spacing w:line="600" w:lineRule="exact"/>
        <w:ind w:firstLineChars="200" w:firstLine="643"/>
        <w:outlineLvl w:val="2"/>
        <w:rPr>
          <w:rFonts w:ascii="仿宋" w:eastAsia="仿宋" w:hAnsi="仿宋"/>
          <w:b/>
          <w:bCs/>
          <w:color w:val="000000"/>
          <w:sz w:val="32"/>
          <w:szCs w:val="32"/>
        </w:rPr>
      </w:pPr>
      <w:bookmarkStart w:id="34" w:name="_Toc15377210"/>
      <w:r w:rsidRPr="00CE49DA">
        <w:rPr>
          <w:rFonts w:ascii="仿宋" w:eastAsia="仿宋" w:hAnsi="仿宋" w:cs="仿宋" w:hint="eastAsia"/>
          <w:b/>
          <w:bCs/>
          <w:color w:val="000000"/>
          <w:sz w:val="32"/>
          <w:szCs w:val="32"/>
        </w:rPr>
        <w:t>（一）一般公共预算财政拨款支出决算总体情况</w:t>
      </w:r>
      <w:bookmarkEnd w:id="34"/>
    </w:p>
    <w:p w:rsidR="00BB738B" w:rsidRPr="00CE49DA" w:rsidRDefault="00BB738B" w:rsidP="003F749C">
      <w:pPr>
        <w:spacing w:line="600" w:lineRule="exact"/>
        <w:ind w:firstLineChars="200"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3F749C">
        <w:rPr>
          <w:rFonts w:ascii="仿宋" w:eastAsia="仿宋" w:hAnsi="仿宋" w:cs="仿宋" w:hint="eastAsia"/>
          <w:color w:val="000000"/>
          <w:sz w:val="32"/>
          <w:szCs w:val="32"/>
        </w:rPr>
        <w:t>878.64</w:t>
      </w:r>
      <w:r w:rsidRPr="00CE49DA">
        <w:rPr>
          <w:rFonts w:ascii="仿宋" w:eastAsia="仿宋" w:hAnsi="仿宋" w:cs="仿宋" w:hint="eastAsia"/>
          <w:color w:val="000000"/>
          <w:sz w:val="32"/>
          <w:szCs w:val="32"/>
        </w:rPr>
        <w:t>万元，占本</w:t>
      </w:r>
      <w:r w:rsidRPr="00CE49DA">
        <w:rPr>
          <w:rFonts w:ascii="仿宋" w:eastAsia="仿宋" w:hAnsi="仿宋" w:cs="仿宋" w:hint="eastAsia"/>
          <w:color w:val="000000"/>
          <w:sz w:val="32"/>
          <w:szCs w:val="32"/>
        </w:rPr>
        <w:lastRenderedPageBreak/>
        <w:t>年支出合计的</w:t>
      </w:r>
      <w:r w:rsidR="003F749C">
        <w:rPr>
          <w:rFonts w:ascii="仿宋" w:eastAsia="仿宋" w:hAnsi="仿宋" w:cs="仿宋" w:hint="eastAsia"/>
          <w:color w:val="000000"/>
          <w:sz w:val="32"/>
          <w:szCs w:val="32"/>
        </w:rPr>
        <w:t>0.11</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。与</w:t>
      </w:r>
      <w:r w:rsidRPr="00CE49DA">
        <w:rPr>
          <w:rFonts w:ascii="仿宋" w:eastAsia="仿宋" w:hAnsi="仿宋" w:cs="仿宋"/>
          <w:color w:val="000000"/>
          <w:sz w:val="32"/>
          <w:szCs w:val="32"/>
        </w:rPr>
        <w:t>2017</w:t>
      </w:r>
      <w:r w:rsidRPr="00CE49DA">
        <w:rPr>
          <w:rFonts w:ascii="仿宋" w:eastAsia="仿宋" w:hAnsi="仿宋" w:cs="仿宋" w:hint="eastAsia"/>
          <w:color w:val="000000"/>
          <w:sz w:val="32"/>
          <w:szCs w:val="32"/>
        </w:rPr>
        <w:t>年相比，一般公共预算财政拨款增加</w:t>
      </w:r>
      <w:r w:rsidR="003F749C">
        <w:rPr>
          <w:rFonts w:ascii="仿宋" w:eastAsia="仿宋" w:hAnsi="仿宋" w:cs="仿宋" w:hint="eastAsia"/>
          <w:color w:val="000000"/>
          <w:sz w:val="32"/>
          <w:szCs w:val="32"/>
        </w:rPr>
        <w:t>147.38</w:t>
      </w:r>
      <w:r w:rsidRPr="00CE49DA">
        <w:rPr>
          <w:rFonts w:ascii="仿宋" w:eastAsia="仿宋" w:hAnsi="仿宋" w:cs="仿宋" w:hint="eastAsia"/>
          <w:color w:val="000000"/>
          <w:sz w:val="32"/>
          <w:szCs w:val="32"/>
        </w:rPr>
        <w:t>万元，增长</w:t>
      </w:r>
      <w:r w:rsidR="003F749C">
        <w:rPr>
          <w:rFonts w:ascii="仿宋" w:eastAsia="仿宋" w:hAnsi="仿宋" w:cs="仿宋" w:hint="eastAsia"/>
          <w:color w:val="000000"/>
          <w:sz w:val="32"/>
          <w:szCs w:val="32"/>
        </w:rPr>
        <w:t>20.15</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。主要变动原因是</w:t>
      </w:r>
      <w:r w:rsidR="003F749C">
        <w:rPr>
          <w:rFonts w:ascii="仿宋" w:eastAsia="仿宋" w:hAnsi="仿宋" w:cs="仿宋" w:hint="eastAsia"/>
          <w:color w:val="000000"/>
          <w:sz w:val="32"/>
          <w:szCs w:val="32"/>
        </w:rPr>
        <w:t>政府在安全生产方面投入增加。</w:t>
      </w:r>
    </w:p>
    <w:p w:rsidR="00BB738B" w:rsidRPr="00CE49DA" w:rsidRDefault="00BB738B" w:rsidP="00E8327F">
      <w:pPr>
        <w:spacing w:line="600" w:lineRule="exact"/>
        <w:ind w:firstLineChars="200" w:firstLine="643"/>
        <w:outlineLvl w:val="2"/>
        <w:rPr>
          <w:rFonts w:ascii="仿宋" w:eastAsia="仿宋" w:hAnsi="仿宋"/>
          <w:b/>
          <w:bCs/>
          <w:color w:val="000000"/>
          <w:sz w:val="32"/>
          <w:szCs w:val="32"/>
        </w:rPr>
      </w:pPr>
      <w:bookmarkStart w:id="35" w:name="_Toc15377211"/>
      <w:r w:rsidRPr="00CE49DA">
        <w:rPr>
          <w:rFonts w:ascii="仿宋" w:eastAsia="仿宋" w:hAnsi="仿宋" w:cs="仿宋" w:hint="eastAsia"/>
          <w:b/>
          <w:bCs/>
          <w:color w:val="000000"/>
          <w:sz w:val="32"/>
          <w:szCs w:val="32"/>
        </w:rPr>
        <w:t>（二）一般公共预算财政拨款支出决算结构情况</w:t>
      </w:r>
      <w:bookmarkEnd w:id="35"/>
    </w:p>
    <w:p w:rsidR="00BB738B" w:rsidRPr="00CE49DA" w:rsidRDefault="00BB738B" w:rsidP="003F749C">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年一般公共预算财政拨款支出</w:t>
      </w:r>
      <w:r w:rsidR="003F749C">
        <w:rPr>
          <w:rFonts w:ascii="仿宋" w:eastAsia="仿宋" w:hAnsi="仿宋" w:cs="仿宋" w:hint="eastAsia"/>
          <w:color w:val="000000"/>
          <w:sz w:val="32"/>
          <w:szCs w:val="32"/>
        </w:rPr>
        <w:t>878.64</w:t>
      </w:r>
      <w:r w:rsidRPr="00CE49DA">
        <w:rPr>
          <w:rFonts w:ascii="仿宋" w:eastAsia="仿宋" w:hAnsi="仿宋" w:cs="仿宋" w:hint="eastAsia"/>
          <w:color w:val="000000"/>
          <w:sz w:val="32"/>
          <w:szCs w:val="32"/>
        </w:rPr>
        <w:t>万元，主要用于以下方面</w:t>
      </w:r>
      <w:r w:rsidRPr="00CE49DA">
        <w:rPr>
          <w:rFonts w:ascii="仿宋" w:eastAsia="仿宋" w:hAnsi="仿宋" w:cs="仿宋"/>
          <w:color w:val="000000"/>
          <w:sz w:val="32"/>
          <w:szCs w:val="32"/>
        </w:rPr>
        <w:t>:</w:t>
      </w:r>
      <w:r w:rsidR="003F749C">
        <w:rPr>
          <w:rFonts w:ascii="仿宋" w:eastAsia="仿宋" w:hAnsi="仿宋" w:cs="仿宋" w:hint="eastAsia"/>
          <w:b/>
          <w:bCs/>
          <w:color w:val="000000"/>
          <w:sz w:val="32"/>
          <w:szCs w:val="32"/>
        </w:rPr>
        <w:t>资源勘探信息等</w:t>
      </w:r>
      <w:r w:rsidRPr="00CE49DA">
        <w:rPr>
          <w:rFonts w:ascii="仿宋" w:eastAsia="仿宋" w:hAnsi="仿宋" w:cs="仿宋" w:hint="eastAsia"/>
          <w:b/>
          <w:bCs/>
          <w:color w:val="000000"/>
          <w:sz w:val="32"/>
          <w:szCs w:val="32"/>
        </w:rPr>
        <w:t>（类）</w:t>
      </w:r>
      <w:r w:rsidRPr="00CE49DA">
        <w:rPr>
          <w:rFonts w:ascii="仿宋" w:eastAsia="仿宋" w:hAnsi="仿宋" w:cs="仿宋" w:hint="eastAsia"/>
          <w:color w:val="000000"/>
          <w:sz w:val="32"/>
          <w:szCs w:val="32"/>
        </w:rPr>
        <w:t>支出</w:t>
      </w:r>
      <w:r w:rsidR="003F749C">
        <w:rPr>
          <w:rFonts w:ascii="仿宋" w:eastAsia="仿宋" w:hAnsi="仿宋" w:cs="仿宋" w:hint="eastAsia"/>
          <w:color w:val="000000"/>
          <w:sz w:val="32"/>
          <w:szCs w:val="32"/>
        </w:rPr>
        <w:t>780.99</w:t>
      </w:r>
      <w:r w:rsidRPr="00CE49DA">
        <w:rPr>
          <w:rFonts w:ascii="仿宋" w:eastAsia="仿宋" w:hAnsi="仿宋" w:cs="仿宋" w:hint="eastAsia"/>
          <w:color w:val="000000"/>
          <w:sz w:val="32"/>
          <w:szCs w:val="32"/>
        </w:rPr>
        <w:t>万元，占</w:t>
      </w:r>
      <w:r w:rsidR="003F749C">
        <w:rPr>
          <w:rFonts w:ascii="仿宋" w:eastAsia="仿宋" w:hAnsi="仿宋" w:cs="仿宋" w:hint="eastAsia"/>
          <w:color w:val="000000"/>
          <w:sz w:val="32"/>
          <w:szCs w:val="32"/>
        </w:rPr>
        <w:t>88.89</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r w:rsidRPr="00CE49DA">
        <w:rPr>
          <w:rFonts w:ascii="仿宋" w:eastAsia="仿宋" w:hAnsi="仿宋" w:cs="仿宋" w:hint="eastAsia"/>
          <w:b/>
          <w:bCs/>
          <w:color w:val="000000"/>
          <w:sz w:val="32"/>
          <w:szCs w:val="32"/>
        </w:rPr>
        <w:t>社会保障和就业（类）</w:t>
      </w:r>
      <w:r w:rsidRPr="00CE49DA">
        <w:rPr>
          <w:rFonts w:ascii="仿宋" w:eastAsia="仿宋" w:hAnsi="仿宋" w:cs="仿宋" w:hint="eastAsia"/>
          <w:color w:val="000000"/>
          <w:sz w:val="32"/>
          <w:szCs w:val="32"/>
        </w:rPr>
        <w:t>支出</w:t>
      </w:r>
      <w:r w:rsidR="003F749C">
        <w:rPr>
          <w:rFonts w:ascii="仿宋" w:eastAsia="仿宋" w:hAnsi="仿宋" w:cs="仿宋" w:hint="eastAsia"/>
          <w:color w:val="000000"/>
          <w:sz w:val="32"/>
          <w:szCs w:val="32"/>
        </w:rPr>
        <w:t>51.47</w:t>
      </w:r>
      <w:r w:rsidRPr="00CE49DA">
        <w:rPr>
          <w:rFonts w:ascii="仿宋" w:eastAsia="仿宋" w:hAnsi="仿宋" w:cs="仿宋" w:hint="eastAsia"/>
          <w:color w:val="000000"/>
          <w:sz w:val="32"/>
          <w:szCs w:val="32"/>
        </w:rPr>
        <w:t>万元，占</w:t>
      </w:r>
      <w:r w:rsidR="003F749C">
        <w:rPr>
          <w:rFonts w:ascii="仿宋" w:eastAsia="仿宋" w:hAnsi="仿宋" w:cs="仿宋" w:hint="eastAsia"/>
          <w:color w:val="000000"/>
          <w:sz w:val="32"/>
          <w:szCs w:val="32"/>
        </w:rPr>
        <w:t>5.86</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；医疗卫生支出</w:t>
      </w:r>
      <w:r w:rsidR="003F749C">
        <w:rPr>
          <w:rFonts w:ascii="仿宋" w:eastAsia="仿宋" w:hAnsi="仿宋" w:cs="仿宋" w:hint="eastAsia"/>
          <w:color w:val="000000"/>
          <w:sz w:val="32"/>
          <w:szCs w:val="32"/>
        </w:rPr>
        <w:t>15.96</w:t>
      </w:r>
      <w:r w:rsidRPr="00CE49DA">
        <w:rPr>
          <w:rFonts w:ascii="仿宋" w:eastAsia="仿宋" w:hAnsi="仿宋" w:cs="仿宋" w:hint="eastAsia"/>
          <w:color w:val="000000"/>
          <w:sz w:val="32"/>
          <w:szCs w:val="32"/>
        </w:rPr>
        <w:t>万元，占</w:t>
      </w:r>
      <w:r w:rsidR="003F749C">
        <w:rPr>
          <w:rFonts w:ascii="仿宋" w:eastAsia="仿宋" w:hAnsi="仿宋" w:cs="仿宋" w:hint="eastAsia"/>
          <w:color w:val="000000"/>
          <w:sz w:val="32"/>
          <w:szCs w:val="32"/>
        </w:rPr>
        <w:t>1.82</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；住房保障支出</w:t>
      </w:r>
      <w:r w:rsidR="003F749C">
        <w:rPr>
          <w:rFonts w:ascii="仿宋" w:eastAsia="仿宋" w:hAnsi="仿宋" w:cs="仿宋" w:hint="eastAsia"/>
          <w:color w:val="000000"/>
          <w:sz w:val="32"/>
          <w:szCs w:val="32"/>
        </w:rPr>
        <w:t>30.22</w:t>
      </w:r>
      <w:r w:rsidRPr="00CE49DA">
        <w:rPr>
          <w:rFonts w:ascii="仿宋" w:eastAsia="仿宋" w:hAnsi="仿宋" w:cs="仿宋" w:hint="eastAsia"/>
          <w:color w:val="000000"/>
          <w:sz w:val="32"/>
          <w:szCs w:val="32"/>
        </w:rPr>
        <w:t>万元，占</w:t>
      </w:r>
      <w:r w:rsidR="003F749C">
        <w:rPr>
          <w:rFonts w:ascii="仿宋" w:eastAsia="仿宋" w:hAnsi="仿宋" w:cs="仿宋" w:hint="eastAsia"/>
          <w:color w:val="000000"/>
          <w:sz w:val="32"/>
          <w:szCs w:val="32"/>
        </w:rPr>
        <w:t>3.43</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w:t>
      </w:r>
    </w:p>
    <w:p w:rsidR="00BB738B" w:rsidRPr="00C42709" w:rsidRDefault="00BB738B" w:rsidP="00E8327F">
      <w:pPr>
        <w:spacing w:line="600" w:lineRule="exact"/>
        <w:ind w:firstLineChars="200" w:firstLine="643"/>
        <w:outlineLvl w:val="2"/>
        <w:rPr>
          <w:rFonts w:ascii="仿宋" w:eastAsia="仿宋" w:hAnsi="仿宋"/>
          <w:b/>
          <w:bCs/>
          <w:color w:val="000000"/>
          <w:sz w:val="32"/>
          <w:szCs w:val="32"/>
        </w:rPr>
      </w:pPr>
      <w:bookmarkStart w:id="36" w:name="_Toc15377212"/>
      <w:r w:rsidRPr="00C42709">
        <w:rPr>
          <w:rFonts w:ascii="仿宋" w:eastAsia="仿宋" w:hAnsi="仿宋" w:cs="仿宋" w:hint="eastAsia"/>
          <w:b/>
          <w:bCs/>
          <w:color w:val="000000"/>
          <w:sz w:val="32"/>
          <w:szCs w:val="32"/>
        </w:rPr>
        <w:t>（三）一般公共预算财政拨款支出决算具体情况</w:t>
      </w:r>
      <w:bookmarkEnd w:id="36"/>
    </w:p>
    <w:p w:rsidR="00BB738B" w:rsidRPr="00CE49DA" w:rsidRDefault="00BB738B" w:rsidP="00E8327F">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cs="仿宋"/>
          <w:b/>
          <w:bCs/>
          <w:color w:val="000000"/>
          <w:sz w:val="32"/>
          <w:szCs w:val="32"/>
        </w:rPr>
        <w:t>2018</w:t>
      </w:r>
      <w:r w:rsidRPr="00CE49DA">
        <w:rPr>
          <w:rFonts w:ascii="仿宋" w:eastAsia="仿宋" w:hAnsi="仿宋" w:cs="仿宋" w:hint="eastAsia"/>
          <w:b/>
          <w:bCs/>
          <w:color w:val="000000"/>
          <w:sz w:val="32"/>
          <w:szCs w:val="32"/>
        </w:rPr>
        <w:t>年</w:t>
      </w:r>
      <w:r w:rsidR="00841F53">
        <w:rPr>
          <w:rFonts w:ascii="仿宋" w:eastAsia="仿宋" w:hAnsi="仿宋" w:cs="仿宋" w:hint="eastAsia"/>
          <w:b/>
          <w:bCs/>
          <w:color w:val="000000"/>
          <w:sz w:val="32"/>
          <w:szCs w:val="32"/>
        </w:rPr>
        <w:t>一</w:t>
      </w:r>
      <w:r w:rsidRPr="00CE49DA">
        <w:rPr>
          <w:rFonts w:ascii="仿宋" w:eastAsia="仿宋" w:hAnsi="仿宋" w:cs="仿宋" w:hint="eastAsia"/>
          <w:b/>
          <w:bCs/>
          <w:color w:val="000000"/>
          <w:sz w:val="32"/>
          <w:szCs w:val="32"/>
        </w:rPr>
        <w:t>般公共预算支出决算数为</w:t>
      </w:r>
      <w:r w:rsidR="00841F53">
        <w:rPr>
          <w:rFonts w:ascii="仿宋" w:eastAsia="仿宋" w:hAnsi="仿宋" w:cs="仿宋" w:hint="eastAsia"/>
          <w:b/>
          <w:bCs/>
          <w:color w:val="000000"/>
          <w:sz w:val="32"/>
          <w:szCs w:val="32"/>
        </w:rPr>
        <w:t>878.64万元</w:t>
      </w:r>
      <w:r w:rsidRPr="00CE49DA">
        <w:rPr>
          <w:rFonts w:ascii="仿宋" w:eastAsia="仿宋" w:hAnsi="仿宋" w:cs="仿宋" w:hint="eastAsia"/>
          <w:color w:val="000000"/>
          <w:sz w:val="32"/>
          <w:szCs w:val="32"/>
        </w:rPr>
        <w:t>，</w:t>
      </w:r>
      <w:r w:rsidRPr="00CE49DA">
        <w:rPr>
          <w:rStyle w:val="a6"/>
          <w:rFonts w:ascii="仿宋" w:eastAsia="仿宋" w:hAnsi="仿宋" w:cs="仿宋" w:hint="eastAsia"/>
          <w:color w:val="000000"/>
          <w:sz w:val="32"/>
          <w:szCs w:val="32"/>
        </w:rPr>
        <w:t>完成预算</w:t>
      </w:r>
      <w:r w:rsidR="00841F53">
        <w:rPr>
          <w:rStyle w:val="a6"/>
          <w:rFonts w:ascii="仿宋" w:eastAsia="仿宋" w:hAnsi="仿宋" w:cs="仿宋" w:hint="eastAsia"/>
          <w:color w:val="000000"/>
          <w:sz w:val="32"/>
          <w:szCs w:val="32"/>
        </w:rPr>
        <w:t>100</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。其中：</w:t>
      </w:r>
      <w:bookmarkEnd w:id="37"/>
      <w:bookmarkEnd w:id="38"/>
      <w:bookmarkEnd w:id="39"/>
    </w:p>
    <w:p w:rsidR="00BB738B" w:rsidRDefault="00BB738B" w:rsidP="00E8327F">
      <w:pPr>
        <w:spacing w:line="600" w:lineRule="exact"/>
        <w:ind w:firstLineChars="200" w:firstLine="643"/>
        <w:rPr>
          <w:rStyle w:val="a6"/>
          <w:rFonts w:ascii="仿宋" w:eastAsia="仿宋" w:hAnsi="仿宋" w:cs="仿宋" w:hint="eastAsia"/>
          <w:b w:val="0"/>
          <w:bCs w:val="0"/>
          <w:color w:val="000000"/>
          <w:sz w:val="32"/>
          <w:szCs w:val="32"/>
        </w:rPr>
      </w:pPr>
      <w:r w:rsidRPr="00CE49DA">
        <w:rPr>
          <w:rStyle w:val="a6"/>
          <w:rFonts w:ascii="仿宋" w:eastAsia="仿宋" w:hAnsi="仿宋" w:cs="仿宋"/>
          <w:color w:val="000000"/>
          <w:sz w:val="32"/>
          <w:szCs w:val="32"/>
        </w:rPr>
        <w:t>1.</w:t>
      </w:r>
      <w:r w:rsidR="00841F53" w:rsidRPr="00841F53">
        <w:rPr>
          <w:rFonts w:ascii="仿宋" w:eastAsia="仿宋" w:hAnsi="仿宋" w:cs="仿宋" w:hint="eastAsia"/>
          <w:b/>
          <w:bCs/>
          <w:color w:val="000000"/>
          <w:sz w:val="32"/>
          <w:szCs w:val="32"/>
        </w:rPr>
        <w:t xml:space="preserve"> </w:t>
      </w:r>
      <w:r w:rsidR="00841F53">
        <w:rPr>
          <w:rFonts w:ascii="仿宋" w:eastAsia="仿宋" w:hAnsi="仿宋" w:cs="仿宋" w:hint="eastAsia"/>
          <w:b/>
          <w:bCs/>
          <w:color w:val="000000"/>
          <w:sz w:val="32"/>
          <w:szCs w:val="32"/>
        </w:rPr>
        <w:t>资源勘探信息等</w:t>
      </w:r>
      <w:r w:rsidRPr="00CE49DA">
        <w:rPr>
          <w:rStyle w:val="a6"/>
          <w:rFonts w:ascii="仿宋" w:eastAsia="仿宋" w:hAnsi="仿宋" w:cs="仿宋" w:hint="eastAsia"/>
          <w:color w:val="000000"/>
          <w:sz w:val="32"/>
          <w:szCs w:val="32"/>
        </w:rPr>
        <w:t>（类）</w:t>
      </w:r>
      <w:r w:rsidR="00841F53">
        <w:rPr>
          <w:rStyle w:val="a6"/>
          <w:rFonts w:ascii="仿宋" w:eastAsia="仿宋" w:hAnsi="仿宋" w:cs="仿宋" w:hint="eastAsia"/>
          <w:color w:val="000000"/>
          <w:sz w:val="32"/>
          <w:szCs w:val="32"/>
        </w:rPr>
        <w:t>215</w:t>
      </w:r>
      <w:r w:rsidRPr="00CE49DA">
        <w:rPr>
          <w:rStyle w:val="a6"/>
          <w:rFonts w:ascii="仿宋" w:eastAsia="仿宋" w:hAnsi="仿宋" w:cs="仿宋" w:hint="eastAsia"/>
          <w:color w:val="000000"/>
          <w:sz w:val="32"/>
          <w:szCs w:val="32"/>
        </w:rPr>
        <w:t>（款）</w:t>
      </w:r>
      <w:r w:rsidR="00841F53">
        <w:rPr>
          <w:rStyle w:val="a6"/>
          <w:rFonts w:ascii="仿宋" w:eastAsia="仿宋" w:hAnsi="仿宋" w:cs="仿宋" w:hint="eastAsia"/>
          <w:color w:val="000000"/>
          <w:sz w:val="32"/>
          <w:szCs w:val="32"/>
        </w:rPr>
        <w:t>06</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sidR="00841F53">
        <w:rPr>
          <w:rStyle w:val="a6"/>
          <w:rFonts w:ascii="仿宋" w:eastAsia="仿宋" w:hAnsi="仿宋" w:cs="仿宋" w:hint="eastAsia"/>
          <w:b w:val="0"/>
          <w:bCs w:val="0"/>
          <w:color w:val="000000"/>
          <w:sz w:val="32"/>
          <w:szCs w:val="32"/>
        </w:rPr>
        <w:t>740.99</w:t>
      </w:r>
      <w:r w:rsidRPr="00CE49DA">
        <w:rPr>
          <w:rStyle w:val="a6"/>
          <w:rFonts w:ascii="仿宋" w:eastAsia="仿宋" w:hAnsi="仿宋" w:cs="仿宋" w:hint="eastAsia"/>
          <w:b w:val="0"/>
          <w:bCs w:val="0"/>
          <w:color w:val="000000"/>
          <w:sz w:val="32"/>
          <w:szCs w:val="32"/>
        </w:rPr>
        <w:t>万元，完成预算</w:t>
      </w:r>
      <w:r w:rsidR="00841F53">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841F53" w:rsidRPr="00841F53" w:rsidRDefault="00841F53" w:rsidP="00841F53">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2</w:t>
      </w:r>
      <w:r w:rsidRPr="00CE49DA">
        <w:rPr>
          <w:rStyle w:val="a6"/>
          <w:rFonts w:ascii="仿宋" w:eastAsia="仿宋" w:hAnsi="仿宋" w:cs="仿宋"/>
          <w:color w:val="000000"/>
          <w:sz w:val="32"/>
          <w:szCs w:val="32"/>
        </w:rPr>
        <w:t>.</w:t>
      </w:r>
      <w:r w:rsidRPr="00841F53">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资源勘探信息等</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215</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08</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b w:val="0"/>
          <w:bCs w:val="0"/>
          <w:color w:val="000000"/>
          <w:sz w:val="32"/>
          <w:szCs w:val="32"/>
        </w:rPr>
        <w:t xml:space="preserve"> </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40</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BB738B" w:rsidRPr="00CE49DA" w:rsidRDefault="00841F53" w:rsidP="00E8327F">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3</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color w:val="000000"/>
          <w:sz w:val="32"/>
          <w:szCs w:val="32"/>
        </w:rPr>
        <w:t>社会保障和就业（类）</w:t>
      </w:r>
      <w:r>
        <w:rPr>
          <w:rStyle w:val="a6"/>
          <w:rFonts w:ascii="仿宋" w:eastAsia="仿宋" w:hAnsi="仿宋" w:cs="仿宋" w:hint="eastAsia"/>
          <w:color w:val="000000"/>
          <w:sz w:val="32"/>
          <w:szCs w:val="32"/>
        </w:rPr>
        <w:t>208</w:t>
      </w:r>
      <w:r w:rsidR="00BB738B"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05</w:t>
      </w:r>
      <w:r w:rsidR="00BB738B" w:rsidRPr="00CE49DA">
        <w:rPr>
          <w:rStyle w:val="a6"/>
          <w:rFonts w:ascii="仿宋" w:eastAsia="仿宋" w:hAnsi="仿宋" w:cs="仿宋" w:hint="eastAsia"/>
          <w:color w:val="000000"/>
          <w:sz w:val="32"/>
          <w:szCs w:val="32"/>
        </w:rPr>
        <w:t>（项）</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b w:val="0"/>
          <w:bCs w:val="0"/>
          <w:color w:val="000000"/>
          <w:sz w:val="32"/>
          <w:szCs w:val="32"/>
        </w:rPr>
        <w:t xml:space="preserve"> </w:t>
      </w:r>
      <w:r w:rsidR="00BB738B"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51.47</w:t>
      </w:r>
      <w:r w:rsidR="00BB738B"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w:t>
      </w:r>
      <w:r w:rsidR="00BB738B" w:rsidRPr="00CE49DA">
        <w:rPr>
          <w:rStyle w:val="a6"/>
          <w:rFonts w:ascii="仿宋" w:eastAsia="仿宋" w:hAnsi="仿宋" w:cs="仿宋"/>
          <w:b w:val="0"/>
          <w:bCs w:val="0"/>
          <w:color w:val="000000"/>
          <w:sz w:val="32"/>
          <w:szCs w:val="32"/>
        </w:rPr>
        <w:t>%</w:t>
      </w:r>
      <w:r w:rsidR="00BB738B" w:rsidRPr="00CE49DA">
        <w:rPr>
          <w:rStyle w:val="a6"/>
          <w:rFonts w:ascii="仿宋" w:eastAsia="仿宋" w:hAnsi="仿宋" w:cs="仿宋" w:hint="eastAsia"/>
          <w:b w:val="0"/>
          <w:bCs w:val="0"/>
          <w:color w:val="000000"/>
          <w:sz w:val="32"/>
          <w:szCs w:val="32"/>
        </w:rPr>
        <w:t>。</w:t>
      </w:r>
    </w:p>
    <w:p w:rsidR="00BB738B" w:rsidRPr="00CE49DA" w:rsidRDefault="00841F53" w:rsidP="00E8327F">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4</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color w:val="000000"/>
          <w:sz w:val="32"/>
          <w:szCs w:val="32"/>
        </w:rPr>
        <w:t>医疗卫生与计划生育（类）</w:t>
      </w:r>
      <w:r>
        <w:rPr>
          <w:rStyle w:val="a6"/>
          <w:rFonts w:ascii="仿宋" w:eastAsia="仿宋" w:hAnsi="仿宋" w:cs="仿宋" w:hint="eastAsia"/>
          <w:color w:val="000000"/>
          <w:sz w:val="32"/>
          <w:szCs w:val="32"/>
        </w:rPr>
        <w:t>210</w:t>
      </w:r>
      <w:r w:rsidR="00BB738B"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11</w:t>
      </w:r>
      <w:r w:rsidR="00BB738B" w:rsidRPr="00CE49DA">
        <w:rPr>
          <w:rStyle w:val="a6"/>
          <w:rFonts w:ascii="仿宋" w:eastAsia="仿宋" w:hAnsi="仿宋" w:cs="仿宋" w:hint="eastAsia"/>
          <w:color w:val="000000"/>
          <w:sz w:val="32"/>
          <w:szCs w:val="32"/>
        </w:rPr>
        <w:t>（项）</w:t>
      </w:r>
      <w:r w:rsidR="00BB738B" w:rsidRPr="00CE49DA">
        <w:rPr>
          <w:rStyle w:val="a6"/>
          <w:rFonts w:ascii="仿宋" w:eastAsia="仿宋" w:hAnsi="仿宋" w:cs="仿宋"/>
          <w:color w:val="000000"/>
          <w:sz w:val="32"/>
          <w:szCs w:val="32"/>
        </w:rPr>
        <w:t>:</w:t>
      </w:r>
      <w:r w:rsidR="00BB738B"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15.09</w:t>
      </w:r>
      <w:r w:rsidR="00BB738B"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w:t>
      </w:r>
      <w:r w:rsidR="00BB738B" w:rsidRPr="00CE49DA">
        <w:rPr>
          <w:rStyle w:val="a6"/>
          <w:rFonts w:ascii="仿宋" w:eastAsia="仿宋" w:hAnsi="仿宋" w:cs="仿宋"/>
          <w:b w:val="0"/>
          <w:bCs w:val="0"/>
          <w:color w:val="000000"/>
          <w:sz w:val="32"/>
          <w:szCs w:val="32"/>
        </w:rPr>
        <w:t>%</w:t>
      </w:r>
      <w:r w:rsidR="00BB738B" w:rsidRPr="00CE49DA">
        <w:rPr>
          <w:rStyle w:val="a6"/>
          <w:rFonts w:ascii="仿宋" w:eastAsia="仿宋" w:hAnsi="仿宋" w:cs="仿宋" w:hint="eastAsia"/>
          <w:b w:val="0"/>
          <w:bCs w:val="0"/>
          <w:color w:val="000000"/>
          <w:sz w:val="32"/>
          <w:szCs w:val="32"/>
        </w:rPr>
        <w:t>。</w:t>
      </w:r>
    </w:p>
    <w:p w:rsidR="00841F53" w:rsidRPr="00CE49DA" w:rsidRDefault="00841F53" w:rsidP="00841F53">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5</w:t>
      </w:r>
      <w:r w:rsidRPr="00CE49DA">
        <w:rPr>
          <w:rStyle w:val="a6"/>
          <w:rFonts w:ascii="仿宋" w:eastAsia="仿宋" w:hAnsi="仿宋" w:cs="仿宋"/>
          <w:color w:val="000000"/>
          <w:sz w:val="32"/>
          <w:szCs w:val="32"/>
        </w:rPr>
        <w:t>.</w:t>
      </w:r>
      <w:r w:rsidRPr="00CE49DA">
        <w:rPr>
          <w:rStyle w:val="a6"/>
          <w:rFonts w:ascii="仿宋" w:eastAsia="仿宋" w:hAnsi="仿宋" w:cs="仿宋" w:hint="eastAsia"/>
          <w:color w:val="000000"/>
          <w:sz w:val="32"/>
          <w:szCs w:val="32"/>
        </w:rPr>
        <w:t>医疗卫生与计划生育（类）</w:t>
      </w:r>
      <w:r>
        <w:rPr>
          <w:rStyle w:val="a6"/>
          <w:rFonts w:ascii="仿宋" w:eastAsia="仿宋" w:hAnsi="仿宋" w:cs="仿宋" w:hint="eastAsia"/>
          <w:color w:val="000000"/>
          <w:sz w:val="32"/>
          <w:szCs w:val="32"/>
        </w:rPr>
        <w:t>210</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99</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0.87</w:t>
      </w:r>
      <w:r w:rsidRPr="00CE49DA">
        <w:rPr>
          <w:rStyle w:val="a6"/>
          <w:rFonts w:ascii="仿宋" w:eastAsia="仿宋" w:hAnsi="仿宋" w:cs="仿宋" w:hint="eastAsia"/>
          <w:b w:val="0"/>
          <w:bCs w:val="0"/>
          <w:color w:val="000000"/>
          <w:sz w:val="32"/>
          <w:szCs w:val="32"/>
        </w:rPr>
        <w:t>万元，完成预算</w:t>
      </w:r>
      <w:r>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BB738B" w:rsidRPr="00CE49DA" w:rsidRDefault="00841F53" w:rsidP="00841F53">
      <w:pPr>
        <w:spacing w:line="600" w:lineRule="exact"/>
        <w:ind w:firstLineChars="200" w:firstLine="643"/>
        <w:rPr>
          <w:rFonts w:ascii="仿宋" w:eastAsia="仿宋" w:hAnsi="仿宋"/>
          <w:b/>
          <w:bCs/>
          <w:color w:val="000000"/>
          <w:sz w:val="32"/>
          <w:szCs w:val="32"/>
        </w:rPr>
      </w:pPr>
      <w:r>
        <w:rPr>
          <w:rStyle w:val="a6"/>
          <w:rFonts w:ascii="仿宋" w:eastAsia="仿宋" w:hAnsi="仿宋" w:cs="仿宋" w:hint="eastAsia"/>
          <w:color w:val="000000"/>
          <w:sz w:val="32"/>
          <w:szCs w:val="32"/>
        </w:rPr>
        <w:t>6</w:t>
      </w:r>
      <w:r w:rsidRPr="00CE49DA">
        <w:rPr>
          <w:rStyle w:val="a6"/>
          <w:rFonts w:ascii="仿宋" w:eastAsia="仿宋" w:hAnsi="仿宋" w:cs="仿宋"/>
          <w:color w:val="000000"/>
          <w:sz w:val="32"/>
          <w:szCs w:val="32"/>
        </w:rPr>
        <w:t>.</w:t>
      </w:r>
      <w:r>
        <w:rPr>
          <w:rStyle w:val="a6"/>
          <w:rFonts w:ascii="仿宋" w:eastAsia="仿宋" w:hAnsi="仿宋" w:cs="仿宋" w:hint="eastAsia"/>
          <w:color w:val="000000"/>
          <w:sz w:val="32"/>
          <w:szCs w:val="32"/>
        </w:rPr>
        <w:t>住房保障</w:t>
      </w:r>
      <w:r w:rsidRPr="00CE49DA">
        <w:rPr>
          <w:rStyle w:val="a6"/>
          <w:rFonts w:ascii="仿宋" w:eastAsia="仿宋" w:hAnsi="仿宋" w:cs="仿宋" w:hint="eastAsia"/>
          <w:color w:val="000000"/>
          <w:sz w:val="32"/>
          <w:szCs w:val="32"/>
        </w:rPr>
        <w:t>（类）</w:t>
      </w:r>
      <w:r>
        <w:rPr>
          <w:rStyle w:val="a6"/>
          <w:rFonts w:ascii="仿宋" w:eastAsia="仿宋" w:hAnsi="仿宋" w:cs="仿宋" w:hint="eastAsia"/>
          <w:color w:val="000000"/>
          <w:sz w:val="32"/>
          <w:szCs w:val="32"/>
        </w:rPr>
        <w:t>221</w:t>
      </w:r>
      <w:r w:rsidRPr="00CE49DA">
        <w:rPr>
          <w:rStyle w:val="a6"/>
          <w:rFonts w:ascii="仿宋" w:eastAsia="仿宋" w:hAnsi="仿宋" w:cs="仿宋" w:hint="eastAsia"/>
          <w:color w:val="000000"/>
          <w:sz w:val="32"/>
          <w:szCs w:val="32"/>
        </w:rPr>
        <w:t>（款）</w:t>
      </w:r>
      <w:r>
        <w:rPr>
          <w:rStyle w:val="a6"/>
          <w:rFonts w:ascii="仿宋" w:eastAsia="仿宋" w:hAnsi="仿宋" w:cs="仿宋" w:hint="eastAsia"/>
          <w:color w:val="000000"/>
          <w:sz w:val="32"/>
          <w:szCs w:val="32"/>
        </w:rPr>
        <w:t>02</w:t>
      </w:r>
      <w:r w:rsidRPr="00CE49DA">
        <w:rPr>
          <w:rStyle w:val="a6"/>
          <w:rFonts w:ascii="仿宋" w:eastAsia="仿宋" w:hAnsi="仿宋" w:cs="仿宋" w:hint="eastAsia"/>
          <w:color w:val="000000"/>
          <w:sz w:val="32"/>
          <w:szCs w:val="32"/>
        </w:rPr>
        <w:t>（项）</w:t>
      </w:r>
      <w:r w:rsidRPr="00CE49DA">
        <w:rPr>
          <w:rStyle w:val="a6"/>
          <w:rFonts w:ascii="仿宋" w:eastAsia="仿宋" w:hAnsi="仿宋" w:cs="仿宋"/>
          <w:color w:val="000000"/>
          <w:sz w:val="32"/>
          <w:szCs w:val="32"/>
        </w:rPr>
        <w:t>:</w:t>
      </w:r>
      <w:r w:rsidRPr="00CE49DA">
        <w:rPr>
          <w:rStyle w:val="a6"/>
          <w:rFonts w:ascii="仿宋" w:eastAsia="仿宋" w:hAnsi="仿宋" w:cs="仿宋" w:hint="eastAsia"/>
          <w:b w:val="0"/>
          <w:bCs w:val="0"/>
          <w:color w:val="000000"/>
          <w:sz w:val="32"/>
          <w:szCs w:val="32"/>
        </w:rPr>
        <w:t>支出决算为</w:t>
      </w:r>
      <w:r>
        <w:rPr>
          <w:rStyle w:val="a6"/>
          <w:rFonts w:ascii="仿宋" w:eastAsia="仿宋" w:hAnsi="仿宋" w:cs="仿宋" w:hint="eastAsia"/>
          <w:b w:val="0"/>
          <w:bCs w:val="0"/>
          <w:color w:val="000000"/>
          <w:sz w:val="32"/>
          <w:szCs w:val="32"/>
        </w:rPr>
        <w:t>30.22</w:t>
      </w:r>
      <w:r w:rsidRPr="00CE49DA">
        <w:rPr>
          <w:rStyle w:val="a6"/>
          <w:rFonts w:ascii="仿宋" w:eastAsia="仿宋" w:hAnsi="仿宋" w:cs="仿宋" w:hint="eastAsia"/>
          <w:b w:val="0"/>
          <w:bCs w:val="0"/>
          <w:color w:val="000000"/>
          <w:sz w:val="32"/>
          <w:szCs w:val="32"/>
        </w:rPr>
        <w:lastRenderedPageBreak/>
        <w:t>万元，完成预算</w:t>
      </w:r>
      <w:r>
        <w:rPr>
          <w:rStyle w:val="a6"/>
          <w:rFonts w:ascii="仿宋" w:eastAsia="仿宋" w:hAnsi="仿宋" w:cs="仿宋" w:hint="eastAsia"/>
          <w:b w:val="0"/>
          <w:bCs w:val="0"/>
          <w:color w:val="000000"/>
          <w:sz w:val="32"/>
          <w:szCs w:val="32"/>
        </w:rPr>
        <w:t>100</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p>
    <w:p w:rsidR="00BB738B" w:rsidRPr="00622830" w:rsidRDefault="00BB738B"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cs="黑体" w:hint="eastAsia"/>
          <w:color w:val="000000"/>
          <w:sz w:val="32"/>
          <w:szCs w:val="32"/>
        </w:rPr>
        <w:t>六</w:t>
      </w:r>
      <w:r w:rsidRPr="00CE49DA">
        <w:rPr>
          <w:rFonts w:ascii="黑体" w:eastAsia="黑体" w:cs="黑体" w:hint="eastAsia"/>
          <w:b/>
          <w:bCs/>
          <w:color w:val="000000"/>
          <w:sz w:val="32"/>
          <w:szCs w:val="32"/>
        </w:rPr>
        <w:t>、</w:t>
      </w:r>
      <w:r w:rsidRPr="00CE49DA">
        <w:rPr>
          <w:rFonts w:ascii="黑体" w:eastAsia="黑体" w:hAnsi="黑体" w:cs="黑体" w:hint="eastAsia"/>
          <w:b/>
          <w:bCs/>
          <w:color w:val="000000"/>
          <w:sz w:val="32"/>
          <w:szCs w:val="32"/>
        </w:rPr>
        <w:t>一</w:t>
      </w:r>
      <w:r w:rsidRPr="00CE49DA">
        <w:rPr>
          <w:rStyle w:val="2Char"/>
          <w:rFonts w:ascii="黑体" w:eastAsia="黑体" w:hAnsi="黑体" w:cs="黑体" w:hint="eastAsia"/>
          <w:b w:val="0"/>
          <w:bCs w:val="0"/>
        </w:rPr>
        <w:t>般</w:t>
      </w:r>
      <w:r w:rsidRPr="00C42709">
        <w:rPr>
          <w:rStyle w:val="2Char"/>
          <w:rFonts w:ascii="黑体" w:eastAsia="黑体" w:hAnsi="黑体" w:cs="黑体" w:hint="eastAsia"/>
          <w:b w:val="0"/>
          <w:bCs w:val="0"/>
        </w:rPr>
        <w:t>公共预算财政拨款基本支出决算情况说明</w:t>
      </w:r>
      <w:bookmarkEnd w:id="40"/>
      <w:bookmarkEnd w:id="41"/>
      <w:r w:rsidRPr="00C42709">
        <w:rPr>
          <w:rStyle w:val="2Char"/>
          <w:rFonts w:ascii="黑体" w:eastAsia="黑体" w:hAnsi="黑体" w:cs="Times New Roman"/>
          <w:b w:val="0"/>
          <w:bCs w:val="0"/>
        </w:rPr>
        <w:tab/>
      </w:r>
    </w:p>
    <w:p w:rsidR="00BB738B" w:rsidRPr="00CE49DA" w:rsidRDefault="00BB738B">
      <w:pPr>
        <w:spacing w:line="600" w:lineRule="exact"/>
        <w:ind w:firstLine="645"/>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年一般公共预算财政拨款基本支出</w:t>
      </w:r>
      <w:r w:rsidR="00857211">
        <w:rPr>
          <w:rFonts w:ascii="仿宋" w:eastAsia="仿宋" w:hAnsi="仿宋" w:cs="仿宋" w:hint="eastAsia"/>
          <w:color w:val="000000"/>
          <w:sz w:val="32"/>
          <w:szCs w:val="32"/>
        </w:rPr>
        <w:t>712.87</w:t>
      </w:r>
      <w:r w:rsidRPr="00CE49DA">
        <w:rPr>
          <w:rFonts w:ascii="仿宋" w:eastAsia="仿宋" w:hAnsi="仿宋" w:cs="仿宋" w:hint="eastAsia"/>
          <w:color w:val="000000"/>
          <w:sz w:val="32"/>
          <w:szCs w:val="32"/>
        </w:rPr>
        <w:t>万元，其中：</w:t>
      </w:r>
    </w:p>
    <w:p w:rsidR="00BB738B" w:rsidRPr="00CE49DA" w:rsidRDefault="00BB738B" w:rsidP="00857211">
      <w:pPr>
        <w:spacing w:line="600" w:lineRule="exact"/>
        <w:ind w:firstLine="645"/>
        <w:rPr>
          <w:rFonts w:ascii="仿宋" w:eastAsia="仿宋" w:hAnsi="仿宋"/>
          <w:b/>
          <w:bCs/>
          <w:color w:val="FF0000"/>
          <w:sz w:val="32"/>
          <w:szCs w:val="32"/>
        </w:rPr>
      </w:pPr>
      <w:r w:rsidRPr="00CE49DA">
        <w:rPr>
          <w:rFonts w:ascii="仿宋" w:eastAsia="仿宋" w:hAnsi="仿宋" w:cs="仿宋" w:hint="eastAsia"/>
          <w:color w:val="000000"/>
          <w:sz w:val="32"/>
          <w:szCs w:val="32"/>
        </w:rPr>
        <w:t>人员经费</w:t>
      </w:r>
      <w:r w:rsidR="00841F53">
        <w:rPr>
          <w:rFonts w:ascii="仿宋" w:eastAsia="仿宋" w:hAnsi="仿宋" w:cs="仿宋" w:hint="eastAsia"/>
          <w:color w:val="000000"/>
          <w:sz w:val="32"/>
          <w:szCs w:val="32"/>
        </w:rPr>
        <w:t>516.16</w:t>
      </w:r>
      <w:r w:rsidRPr="00CE49DA">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cs="仿宋" w:hint="eastAsia"/>
          <w:color w:val="000000"/>
          <w:sz w:val="32"/>
          <w:szCs w:val="32"/>
        </w:rPr>
        <w:t xml:space="preserve">　　公用经费</w:t>
      </w:r>
      <w:r w:rsidR="00841F53">
        <w:rPr>
          <w:rFonts w:ascii="仿宋" w:eastAsia="仿宋" w:hAnsi="仿宋" w:cs="仿宋" w:hint="eastAsia"/>
          <w:color w:val="000000"/>
          <w:sz w:val="32"/>
          <w:szCs w:val="32"/>
        </w:rPr>
        <w:t>196.71</w:t>
      </w:r>
      <w:r w:rsidRPr="00CE49DA">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38B" w:rsidRPr="00C42709" w:rsidRDefault="00BB738B">
      <w:pPr>
        <w:spacing w:line="600" w:lineRule="exact"/>
        <w:ind w:firstLine="640"/>
        <w:outlineLvl w:val="1"/>
        <w:rPr>
          <w:rStyle w:val="2Char"/>
          <w:rFonts w:ascii="黑体" w:eastAsia="黑体" w:hAnsi="黑体" w:cs="Times New Roman"/>
          <w:b w:val="0"/>
          <w:bCs w:val="0"/>
        </w:rPr>
      </w:pPr>
      <w:bookmarkStart w:id="42" w:name="_Toc15377215"/>
      <w:bookmarkStart w:id="43" w:name="_Toc15396609"/>
      <w:r w:rsidRPr="00CE49DA">
        <w:rPr>
          <w:rFonts w:ascii="黑体" w:eastAsia="黑体" w:cs="黑体" w:hint="eastAsia"/>
          <w:color w:val="000000"/>
          <w:sz w:val="32"/>
          <w:szCs w:val="32"/>
        </w:rPr>
        <w:t>七、</w:t>
      </w:r>
      <w:r w:rsidRPr="00C42709">
        <w:rPr>
          <w:rStyle w:val="2Char"/>
          <w:rFonts w:ascii="黑体" w:eastAsia="黑体" w:hAnsi="黑体" w:cs="黑体" w:hint="eastAsia"/>
        </w:rPr>
        <w:t>“</w:t>
      </w:r>
      <w:r w:rsidRPr="00C42709">
        <w:rPr>
          <w:rStyle w:val="2Char"/>
          <w:rFonts w:ascii="黑体" w:eastAsia="黑体" w:hAnsi="黑体" w:cs="黑体" w:hint="eastAsia"/>
          <w:b w:val="0"/>
          <w:bCs w:val="0"/>
        </w:rPr>
        <w:t>三公”经费财政拨款支出决算情况说明</w:t>
      </w:r>
      <w:bookmarkEnd w:id="42"/>
      <w:bookmarkEnd w:id="43"/>
    </w:p>
    <w:p w:rsidR="00BB738B" w:rsidRPr="00CE49DA" w:rsidRDefault="00BB738B">
      <w:pPr>
        <w:spacing w:line="600" w:lineRule="exact"/>
        <w:ind w:firstLine="640"/>
        <w:outlineLvl w:val="2"/>
        <w:rPr>
          <w:rFonts w:ascii="仿宋" w:eastAsia="仿宋" w:hAnsi="仿宋"/>
          <w:b/>
          <w:bCs/>
          <w:color w:val="000000"/>
          <w:sz w:val="32"/>
          <w:szCs w:val="32"/>
        </w:rPr>
      </w:pPr>
      <w:bookmarkStart w:id="44" w:name="_Toc15377216"/>
      <w:r w:rsidRPr="00CE49DA">
        <w:rPr>
          <w:rFonts w:ascii="仿宋" w:eastAsia="仿宋" w:hAnsi="仿宋" w:cs="仿宋" w:hint="eastAsia"/>
          <w:b/>
          <w:bCs/>
          <w:color w:val="000000"/>
          <w:sz w:val="32"/>
          <w:szCs w:val="32"/>
        </w:rPr>
        <w:t>（一）“三公”经费财政拨款支出决算总体情况说明</w:t>
      </w:r>
      <w:bookmarkEnd w:id="44"/>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t>2018</w:t>
      </w:r>
      <w:r w:rsidRPr="00CE49DA">
        <w:rPr>
          <w:rFonts w:ascii="仿宋" w:eastAsia="仿宋" w:hAnsi="仿宋" w:cs="仿宋" w:hint="eastAsia"/>
          <w:color w:val="000000"/>
          <w:sz w:val="32"/>
          <w:szCs w:val="32"/>
        </w:rPr>
        <w:t>年“三公”经费财政拨款支出决算为</w:t>
      </w:r>
      <w:r w:rsidR="00857211">
        <w:rPr>
          <w:rFonts w:ascii="仿宋" w:eastAsia="仿宋" w:hAnsi="仿宋" w:cs="仿宋" w:hint="eastAsia"/>
          <w:color w:val="000000"/>
          <w:sz w:val="32"/>
          <w:szCs w:val="32"/>
        </w:rPr>
        <w:t>1.54</w:t>
      </w:r>
      <w:r w:rsidRPr="00CE49DA">
        <w:rPr>
          <w:rFonts w:ascii="仿宋" w:eastAsia="仿宋" w:hAnsi="仿宋" w:cs="仿宋" w:hint="eastAsia"/>
          <w:color w:val="000000"/>
          <w:sz w:val="32"/>
          <w:szCs w:val="32"/>
        </w:rPr>
        <w:t>万元，完成预算</w:t>
      </w:r>
      <w:r w:rsidR="00857211">
        <w:rPr>
          <w:rFonts w:ascii="仿宋" w:eastAsia="仿宋" w:hAnsi="仿宋" w:cs="仿宋" w:hint="eastAsia"/>
          <w:color w:val="000000"/>
          <w:sz w:val="32"/>
          <w:szCs w:val="32"/>
        </w:rPr>
        <w:t>77</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，决算数小于预算数的主要原因是</w:t>
      </w:r>
      <w:r w:rsidR="00857211">
        <w:rPr>
          <w:rFonts w:ascii="仿宋" w:eastAsia="仿宋" w:hAnsi="仿宋" w:cs="仿宋" w:hint="eastAsia"/>
          <w:color w:val="000000"/>
          <w:sz w:val="32"/>
          <w:szCs w:val="32"/>
        </w:rPr>
        <w:t>减少了公务接待支出</w:t>
      </w:r>
      <w:r w:rsidRPr="00CE49DA">
        <w:rPr>
          <w:rFonts w:ascii="仿宋" w:eastAsia="仿宋" w:hAnsi="仿宋" w:cs="仿宋" w:hint="eastAsia"/>
          <w:color w:val="000000"/>
          <w:sz w:val="32"/>
          <w:szCs w:val="32"/>
        </w:rPr>
        <w:t>。</w:t>
      </w:r>
    </w:p>
    <w:p w:rsidR="00BB738B" w:rsidRPr="00CE49DA" w:rsidRDefault="00BB738B">
      <w:pPr>
        <w:spacing w:line="600" w:lineRule="exact"/>
        <w:ind w:firstLine="640"/>
        <w:outlineLvl w:val="2"/>
        <w:rPr>
          <w:rFonts w:ascii="仿宋" w:eastAsia="仿宋" w:hAnsi="仿宋"/>
          <w:b/>
          <w:bCs/>
          <w:color w:val="000000"/>
          <w:sz w:val="32"/>
          <w:szCs w:val="32"/>
        </w:rPr>
      </w:pPr>
      <w:bookmarkStart w:id="45" w:name="_Toc15377217"/>
      <w:r w:rsidRPr="00CE49DA">
        <w:rPr>
          <w:rFonts w:ascii="仿宋" w:eastAsia="仿宋" w:hAnsi="仿宋" w:cs="仿宋" w:hint="eastAsia"/>
          <w:b/>
          <w:bCs/>
          <w:color w:val="000000"/>
          <w:sz w:val="32"/>
          <w:szCs w:val="32"/>
        </w:rPr>
        <w:t>（二）“三公”经费财政拨款支出决算具体情况说明</w:t>
      </w:r>
      <w:bookmarkEnd w:id="45"/>
    </w:p>
    <w:p w:rsidR="00BB738B" w:rsidRPr="00CE49DA" w:rsidRDefault="00BB738B">
      <w:pPr>
        <w:spacing w:line="600" w:lineRule="exact"/>
        <w:ind w:firstLine="640"/>
        <w:rPr>
          <w:rFonts w:ascii="仿宋" w:eastAsia="仿宋" w:hAnsi="仿宋"/>
          <w:color w:val="000000"/>
          <w:sz w:val="32"/>
          <w:szCs w:val="32"/>
        </w:rPr>
      </w:pPr>
      <w:r w:rsidRPr="00CE49DA">
        <w:rPr>
          <w:rFonts w:ascii="仿宋" w:eastAsia="仿宋" w:hAnsi="仿宋" w:cs="仿宋"/>
          <w:color w:val="000000"/>
          <w:sz w:val="32"/>
          <w:szCs w:val="32"/>
        </w:rPr>
        <w:lastRenderedPageBreak/>
        <w:t>2018</w:t>
      </w:r>
      <w:r w:rsidRPr="00CE49DA">
        <w:rPr>
          <w:rFonts w:ascii="仿宋" w:eastAsia="仿宋" w:hAnsi="仿宋" w:cs="仿宋" w:hint="eastAsia"/>
          <w:color w:val="000000"/>
          <w:sz w:val="32"/>
          <w:szCs w:val="32"/>
        </w:rPr>
        <w:t>年“三公”经费财政拨款支出决算中，因公出国（境）费支出决算</w:t>
      </w:r>
      <w:r w:rsidR="00857211">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857211">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；公务用车购置及运行维护费支出决算</w:t>
      </w:r>
      <w:r w:rsidR="00857211">
        <w:rPr>
          <w:rFonts w:ascii="仿宋" w:eastAsia="仿宋" w:hAnsi="仿宋" w:cs="仿宋" w:hint="eastAsia"/>
          <w:color w:val="000000"/>
          <w:sz w:val="32"/>
          <w:szCs w:val="32"/>
        </w:rPr>
        <w:t>0</w:t>
      </w:r>
      <w:r w:rsidRPr="00CE49DA">
        <w:rPr>
          <w:rFonts w:ascii="仿宋" w:eastAsia="仿宋" w:hAnsi="仿宋" w:cs="仿宋" w:hint="eastAsia"/>
          <w:color w:val="000000"/>
          <w:sz w:val="32"/>
          <w:szCs w:val="32"/>
        </w:rPr>
        <w:t>万元，占</w:t>
      </w:r>
      <w:r w:rsidR="00857211">
        <w:rPr>
          <w:rFonts w:ascii="仿宋" w:eastAsia="仿宋" w:hAnsi="仿宋" w:cs="仿宋" w:hint="eastAsia"/>
          <w:color w:val="000000"/>
          <w:sz w:val="32"/>
          <w:szCs w:val="32"/>
        </w:rPr>
        <w:t>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；公务接待费支出决算</w:t>
      </w:r>
      <w:r w:rsidR="00857211">
        <w:rPr>
          <w:rFonts w:ascii="仿宋" w:eastAsia="仿宋" w:hAnsi="仿宋" w:cs="仿宋" w:hint="eastAsia"/>
          <w:color w:val="000000"/>
          <w:sz w:val="32"/>
          <w:szCs w:val="32"/>
        </w:rPr>
        <w:t>1.54</w:t>
      </w:r>
      <w:r w:rsidRPr="00CE49DA">
        <w:rPr>
          <w:rFonts w:ascii="仿宋" w:eastAsia="仿宋" w:hAnsi="仿宋" w:cs="仿宋" w:hint="eastAsia"/>
          <w:color w:val="000000"/>
          <w:sz w:val="32"/>
          <w:szCs w:val="32"/>
        </w:rPr>
        <w:t>万元，占</w:t>
      </w:r>
      <w:r w:rsidR="00857211">
        <w:rPr>
          <w:rFonts w:ascii="仿宋" w:eastAsia="仿宋" w:hAnsi="仿宋" w:cs="仿宋" w:hint="eastAsia"/>
          <w:color w:val="000000"/>
          <w:sz w:val="32"/>
          <w:szCs w:val="32"/>
        </w:rPr>
        <w:t>100</w:t>
      </w:r>
      <w:r w:rsidRPr="00CE49DA">
        <w:rPr>
          <w:rFonts w:ascii="仿宋" w:eastAsia="仿宋" w:hAnsi="仿宋" w:cs="仿宋"/>
          <w:color w:val="000000"/>
          <w:sz w:val="32"/>
          <w:szCs w:val="32"/>
        </w:rPr>
        <w:t>%</w:t>
      </w:r>
      <w:r w:rsidRPr="00CE49DA">
        <w:rPr>
          <w:rFonts w:ascii="仿宋" w:eastAsia="仿宋" w:hAnsi="仿宋" w:cs="仿宋" w:hint="eastAsia"/>
          <w:color w:val="000000"/>
          <w:sz w:val="32"/>
          <w:szCs w:val="32"/>
        </w:rPr>
        <w:t>。具体情况如下：</w:t>
      </w:r>
    </w:p>
    <w:p w:rsidR="00BB738B" w:rsidRPr="00CE49DA" w:rsidRDefault="00BB738B" w:rsidP="005D1C8B">
      <w:pPr>
        <w:spacing w:line="600" w:lineRule="exact"/>
        <w:ind w:firstLine="640"/>
        <w:rPr>
          <w:rFonts w:ascii="仿宋_GB2312" w:eastAsia="仿宋_GB2312"/>
          <w:b/>
          <w:bCs/>
          <w:color w:val="000000"/>
          <w:sz w:val="32"/>
          <w:szCs w:val="32"/>
        </w:rPr>
      </w:pPr>
      <w:r w:rsidRPr="00CE49DA">
        <w:rPr>
          <w:rFonts w:ascii="仿宋_GB2312" w:eastAsia="仿宋_GB2312" w:cs="仿宋_GB2312"/>
          <w:b/>
          <w:bCs/>
          <w:color w:val="000000"/>
          <w:sz w:val="32"/>
          <w:szCs w:val="32"/>
        </w:rPr>
        <w:t>1.</w:t>
      </w:r>
      <w:r w:rsidRPr="00CE49DA">
        <w:rPr>
          <w:rFonts w:ascii="仿宋_GB2312" w:eastAsia="仿宋_GB2312" w:cs="仿宋_GB2312" w:hint="eastAsia"/>
          <w:b/>
          <w:bCs/>
          <w:color w:val="000000"/>
          <w:sz w:val="32"/>
          <w:szCs w:val="32"/>
        </w:rPr>
        <w:t>因公出国（境）经费支出</w:t>
      </w:r>
      <w:r w:rsidR="00857211">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2.</w:t>
      </w:r>
      <w:r w:rsidRPr="00CE49DA">
        <w:rPr>
          <w:rFonts w:ascii="仿宋_GB2312" w:eastAsia="仿宋_GB2312" w:cs="仿宋_GB2312" w:hint="eastAsia"/>
          <w:b/>
          <w:bCs/>
          <w:color w:val="000000"/>
          <w:sz w:val="32"/>
          <w:szCs w:val="32"/>
        </w:rPr>
        <w:t>公务用车购置及运行维护费支出</w:t>
      </w:r>
      <w:r w:rsidR="00857211">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E49DA" w:rsidRDefault="00BB738B" w:rsidP="00C65438">
      <w:pPr>
        <w:spacing w:line="600" w:lineRule="exact"/>
        <w:ind w:firstLine="640"/>
        <w:rPr>
          <w:rFonts w:ascii="仿宋_GB2312" w:eastAsia="仿宋_GB2312"/>
          <w:color w:val="000000"/>
          <w:sz w:val="32"/>
          <w:szCs w:val="32"/>
        </w:rPr>
      </w:pPr>
      <w:r w:rsidRPr="00CE49DA">
        <w:rPr>
          <w:rFonts w:ascii="仿宋_GB2312" w:eastAsia="仿宋_GB2312" w:cs="仿宋_GB2312"/>
          <w:b/>
          <w:bCs/>
          <w:color w:val="000000"/>
          <w:sz w:val="32"/>
          <w:szCs w:val="32"/>
        </w:rPr>
        <w:t>3.</w:t>
      </w:r>
      <w:r w:rsidRPr="00CE49DA">
        <w:rPr>
          <w:rFonts w:ascii="仿宋_GB2312" w:eastAsia="仿宋_GB2312" w:cs="仿宋_GB2312" w:hint="eastAsia"/>
          <w:b/>
          <w:bCs/>
          <w:color w:val="000000"/>
          <w:sz w:val="32"/>
          <w:szCs w:val="32"/>
        </w:rPr>
        <w:t>公务接待费支出</w:t>
      </w:r>
      <w:r w:rsidR="00857211">
        <w:rPr>
          <w:rFonts w:ascii="仿宋_GB2312" w:eastAsia="仿宋_GB2312" w:cs="仿宋_GB2312" w:hint="eastAsia"/>
          <w:color w:val="000000"/>
          <w:sz w:val="32"/>
          <w:szCs w:val="32"/>
        </w:rPr>
        <w:t>1.54</w:t>
      </w:r>
      <w:r w:rsidRPr="00CE49DA">
        <w:rPr>
          <w:rFonts w:ascii="仿宋_GB2312" w:eastAsia="仿宋_GB2312" w:cs="仿宋_GB2312" w:hint="eastAsia"/>
          <w:color w:val="000000"/>
          <w:sz w:val="32"/>
          <w:szCs w:val="32"/>
        </w:rPr>
        <w:t>万元，</w:t>
      </w:r>
      <w:r w:rsidRPr="00CE49DA">
        <w:rPr>
          <w:rStyle w:val="a6"/>
          <w:rFonts w:ascii="仿宋" w:eastAsia="仿宋" w:hAnsi="仿宋" w:cs="仿宋" w:hint="eastAsia"/>
          <w:b w:val="0"/>
          <w:bCs w:val="0"/>
          <w:color w:val="000000"/>
          <w:sz w:val="32"/>
          <w:szCs w:val="32"/>
        </w:rPr>
        <w:t>完成预算</w:t>
      </w:r>
      <w:r w:rsidR="00857211">
        <w:rPr>
          <w:rStyle w:val="a6"/>
          <w:rFonts w:ascii="仿宋" w:eastAsia="仿宋" w:hAnsi="仿宋" w:cs="仿宋" w:hint="eastAsia"/>
          <w:b w:val="0"/>
          <w:bCs w:val="0"/>
          <w:color w:val="000000"/>
          <w:sz w:val="32"/>
          <w:szCs w:val="32"/>
        </w:rPr>
        <w:t>77</w:t>
      </w:r>
      <w:r w:rsidRPr="00CE49DA">
        <w:rPr>
          <w:rStyle w:val="a6"/>
          <w:rFonts w:ascii="仿宋" w:eastAsia="仿宋" w:hAnsi="仿宋" w:cs="仿宋"/>
          <w:b w:val="0"/>
          <w:bCs w:val="0"/>
          <w:color w:val="000000"/>
          <w:sz w:val="32"/>
          <w:szCs w:val="32"/>
        </w:rPr>
        <w:t>%</w:t>
      </w:r>
      <w:r w:rsidRPr="00CE49DA">
        <w:rPr>
          <w:rStyle w:val="a6"/>
          <w:rFonts w:ascii="仿宋" w:eastAsia="仿宋" w:hAnsi="仿宋" w:cs="仿宋" w:hint="eastAsia"/>
          <w:b w:val="0"/>
          <w:bCs w:val="0"/>
          <w:color w:val="000000"/>
          <w:sz w:val="32"/>
          <w:szCs w:val="32"/>
        </w:rPr>
        <w:t>。</w:t>
      </w:r>
      <w:r w:rsidRPr="00CE49DA">
        <w:rPr>
          <w:rFonts w:ascii="仿宋_GB2312" w:eastAsia="仿宋_GB2312" w:cs="仿宋_GB2312" w:hint="eastAsia"/>
          <w:color w:val="000000"/>
          <w:sz w:val="32"/>
          <w:szCs w:val="32"/>
        </w:rPr>
        <w:t>公务接待费支出决算比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t>年减少</w:t>
      </w:r>
      <w:r w:rsidR="00857211">
        <w:rPr>
          <w:rFonts w:ascii="仿宋_GB2312" w:eastAsia="仿宋_GB2312" w:cs="仿宋_GB2312" w:hint="eastAsia"/>
          <w:color w:val="000000"/>
          <w:sz w:val="32"/>
          <w:szCs w:val="32"/>
        </w:rPr>
        <w:t>0.15</w:t>
      </w:r>
      <w:r w:rsidRPr="00CE49DA">
        <w:rPr>
          <w:rFonts w:ascii="仿宋_GB2312" w:eastAsia="仿宋_GB2312" w:cs="仿宋_GB2312" w:hint="eastAsia"/>
          <w:color w:val="000000"/>
          <w:sz w:val="32"/>
          <w:szCs w:val="32"/>
        </w:rPr>
        <w:t>万元，下降</w:t>
      </w:r>
      <w:r w:rsidR="00857211">
        <w:rPr>
          <w:rFonts w:ascii="仿宋_GB2312" w:eastAsia="仿宋_GB2312" w:cs="仿宋_GB2312" w:hint="eastAsia"/>
          <w:color w:val="000000"/>
          <w:sz w:val="32"/>
          <w:szCs w:val="32"/>
        </w:rPr>
        <w:t>8.88</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。主要原因是</w:t>
      </w:r>
      <w:r w:rsidR="00857211">
        <w:rPr>
          <w:rFonts w:ascii="仿宋_GB2312" w:eastAsia="仿宋_GB2312" w:cs="仿宋_GB2312" w:hint="eastAsia"/>
          <w:color w:val="000000"/>
          <w:sz w:val="32"/>
          <w:szCs w:val="32"/>
        </w:rPr>
        <w:t>接待减少</w:t>
      </w:r>
      <w:r w:rsidRPr="00CE49DA">
        <w:rPr>
          <w:rFonts w:ascii="仿宋_GB2312" w:eastAsia="仿宋_GB2312" w:cs="仿宋_GB2312" w:hint="eastAsia"/>
          <w:color w:val="000000"/>
          <w:sz w:val="32"/>
          <w:szCs w:val="32"/>
        </w:rPr>
        <w:t>。</w:t>
      </w:r>
    </w:p>
    <w:p w:rsidR="00BB738B" w:rsidRDefault="00BB738B" w:rsidP="00E8327F">
      <w:pPr>
        <w:spacing w:line="600" w:lineRule="exact"/>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主要用于执行公务、开展业务活动开支的交通费、住宿费、用餐费等。国内公务接待</w:t>
      </w:r>
      <w:r w:rsidR="00857211">
        <w:rPr>
          <w:rFonts w:ascii="仿宋_GB2312" w:eastAsia="仿宋_GB2312" w:cs="仿宋_GB2312" w:hint="eastAsia"/>
          <w:color w:val="000000"/>
          <w:sz w:val="32"/>
          <w:szCs w:val="32"/>
        </w:rPr>
        <w:t>22</w:t>
      </w:r>
      <w:r w:rsidRPr="00CE49DA">
        <w:rPr>
          <w:rFonts w:ascii="仿宋_GB2312" w:eastAsia="仿宋_GB2312" w:cs="仿宋_GB2312" w:hint="eastAsia"/>
          <w:color w:val="000000"/>
          <w:sz w:val="32"/>
          <w:szCs w:val="32"/>
        </w:rPr>
        <w:t>批次，</w:t>
      </w:r>
      <w:r w:rsidR="00857211">
        <w:rPr>
          <w:rFonts w:ascii="仿宋_GB2312" w:eastAsia="仿宋_GB2312" w:cs="仿宋_GB2312" w:hint="eastAsia"/>
          <w:color w:val="000000"/>
          <w:sz w:val="32"/>
          <w:szCs w:val="32"/>
        </w:rPr>
        <w:t>110</w:t>
      </w:r>
      <w:r w:rsidRPr="00CE49DA">
        <w:rPr>
          <w:rFonts w:ascii="仿宋_GB2312" w:eastAsia="仿宋_GB2312" w:cs="仿宋_GB2312" w:hint="eastAsia"/>
          <w:color w:val="000000"/>
          <w:sz w:val="32"/>
          <w:szCs w:val="32"/>
        </w:rPr>
        <w:t>人次（不包括陪同人员），共计支出</w:t>
      </w:r>
      <w:r w:rsidR="00857211">
        <w:rPr>
          <w:rFonts w:ascii="仿宋_GB2312" w:eastAsia="仿宋_GB2312" w:cs="仿宋_GB2312" w:hint="eastAsia"/>
          <w:color w:val="000000"/>
          <w:sz w:val="32"/>
          <w:szCs w:val="32"/>
        </w:rPr>
        <w:t>1.54</w:t>
      </w:r>
      <w:r w:rsidRPr="00CE49DA">
        <w:rPr>
          <w:rFonts w:ascii="仿宋_GB2312" w:eastAsia="仿宋_GB2312" w:cs="仿宋_GB2312" w:hint="eastAsia"/>
          <w:color w:val="000000"/>
          <w:sz w:val="32"/>
          <w:szCs w:val="32"/>
        </w:rPr>
        <w:t>万元，具体内容包括：…（接待具体项目、金额）。其中：</w:t>
      </w:r>
    </w:p>
    <w:p w:rsidR="00BB738B" w:rsidRPr="007E23B0" w:rsidRDefault="00BB738B" w:rsidP="00E8327F">
      <w:pPr>
        <w:spacing w:line="600" w:lineRule="exact"/>
        <w:ind w:firstLineChars="200" w:firstLine="643"/>
        <w:rPr>
          <w:rFonts w:ascii="仿宋_GB2312" w:eastAsia="仿宋_GB2312"/>
          <w:color w:val="000000"/>
          <w:sz w:val="32"/>
          <w:szCs w:val="32"/>
        </w:rPr>
      </w:pPr>
      <w:r w:rsidRPr="00065F8F">
        <w:rPr>
          <w:rFonts w:ascii="仿宋" w:eastAsia="仿宋" w:hAnsi="仿宋" w:cs="仿宋" w:hint="eastAsia"/>
          <w:b/>
          <w:bCs/>
          <w:color w:val="000000"/>
          <w:sz w:val="32"/>
          <w:szCs w:val="32"/>
        </w:rPr>
        <w:t>外事接待支出</w:t>
      </w:r>
      <w:r w:rsidR="00857211">
        <w:rPr>
          <w:rFonts w:ascii="仿宋" w:eastAsia="仿宋" w:hAnsi="仿宋" w:cs="仿宋" w:hint="eastAsia"/>
          <w:color w:val="000000"/>
          <w:sz w:val="32"/>
          <w:szCs w:val="32"/>
        </w:rPr>
        <w:t>0</w:t>
      </w:r>
      <w:r w:rsidRPr="00CE49DA">
        <w:rPr>
          <w:rFonts w:ascii="仿宋_GB2312" w:eastAsia="仿宋_GB2312" w:cs="仿宋_GB2312" w:hint="eastAsia"/>
          <w:color w:val="000000"/>
          <w:sz w:val="32"/>
          <w:szCs w:val="32"/>
        </w:rPr>
        <w:t>万元</w:t>
      </w:r>
      <w:r w:rsidRPr="007E23B0">
        <w:rPr>
          <w:rFonts w:ascii="仿宋_GB2312" w:eastAsia="仿宋_GB2312" w:cs="仿宋_GB2312" w:hint="eastAsia"/>
          <w:color w:val="000000"/>
          <w:sz w:val="32"/>
          <w:szCs w:val="32"/>
        </w:rPr>
        <w:t>。</w:t>
      </w:r>
    </w:p>
    <w:p w:rsidR="00BB738B" w:rsidRDefault="00BB738B" w:rsidP="00857211">
      <w:pPr>
        <w:spacing w:line="600" w:lineRule="exact"/>
        <w:ind w:firstLine="640"/>
        <w:rPr>
          <w:rFonts w:ascii="黑体" w:eastAsia="黑体"/>
          <w:color w:val="000000"/>
          <w:sz w:val="32"/>
          <w:szCs w:val="32"/>
        </w:rPr>
      </w:pPr>
      <w:r w:rsidRPr="00065F8F">
        <w:rPr>
          <w:rFonts w:ascii="仿宋" w:eastAsia="仿宋" w:hAnsi="仿宋" w:cs="仿宋" w:hint="eastAsia"/>
          <w:b/>
          <w:bCs/>
          <w:color w:val="000000"/>
          <w:sz w:val="32"/>
          <w:szCs w:val="32"/>
        </w:rPr>
        <w:t>其他国内公务接待支出</w:t>
      </w:r>
      <w:r w:rsidR="00857211">
        <w:rPr>
          <w:rFonts w:ascii="仿宋" w:eastAsia="仿宋" w:hAnsi="仿宋" w:cs="仿宋" w:hint="eastAsia"/>
          <w:color w:val="000000"/>
          <w:sz w:val="32"/>
          <w:szCs w:val="32"/>
        </w:rPr>
        <w:t>1.54</w:t>
      </w:r>
      <w:r w:rsidRPr="00CE49DA">
        <w:rPr>
          <w:rFonts w:ascii="仿宋_GB2312" w:eastAsia="仿宋_GB2312" w:cs="仿宋_GB2312" w:hint="eastAsia"/>
          <w:color w:val="000000"/>
          <w:sz w:val="32"/>
          <w:szCs w:val="32"/>
        </w:rPr>
        <w:t>万元，主要用于</w:t>
      </w:r>
      <w:r w:rsidR="00857211">
        <w:rPr>
          <w:rFonts w:ascii="仿宋_GB2312" w:eastAsia="仿宋_GB2312" w:cs="仿宋_GB2312" w:hint="eastAsia"/>
          <w:color w:val="000000"/>
          <w:sz w:val="32"/>
          <w:szCs w:val="32"/>
        </w:rPr>
        <w:t>接待上级检查。</w:t>
      </w:r>
      <w:bookmarkStart w:id="46" w:name="_Toc15377218"/>
      <w:bookmarkStart w:id="47" w:name="_Toc15396610"/>
    </w:p>
    <w:p w:rsidR="00BB738B" w:rsidRPr="00C42709" w:rsidRDefault="00BB738B">
      <w:pPr>
        <w:spacing w:line="600" w:lineRule="exact"/>
        <w:ind w:firstLine="640"/>
        <w:outlineLvl w:val="1"/>
        <w:rPr>
          <w:rStyle w:val="2Char"/>
          <w:rFonts w:ascii="黑体" w:eastAsia="黑体" w:hAnsi="黑体" w:cs="Times New Roman"/>
        </w:rPr>
      </w:pPr>
      <w:bookmarkStart w:id="48" w:name="_GoBack"/>
      <w:bookmarkEnd w:id="48"/>
      <w:r w:rsidRPr="00CE49DA">
        <w:rPr>
          <w:rFonts w:ascii="黑体" w:eastAsia="黑体" w:cs="黑体" w:hint="eastAsia"/>
          <w:color w:val="000000"/>
          <w:sz w:val="32"/>
          <w:szCs w:val="32"/>
        </w:rPr>
        <w:t>八、</w:t>
      </w:r>
      <w:r w:rsidRPr="00CE49DA">
        <w:rPr>
          <w:rStyle w:val="2Char"/>
          <w:rFonts w:ascii="黑体" w:eastAsia="黑体" w:hAnsi="黑体" w:cs="黑体" w:hint="eastAsia"/>
          <w:b w:val="0"/>
          <w:bCs w:val="0"/>
        </w:rPr>
        <w:t>政</w:t>
      </w:r>
      <w:r w:rsidRPr="00C42709">
        <w:rPr>
          <w:rStyle w:val="2Char"/>
          <w:rFonts w:ascii="黑体" w:eastAsia="黑体" w:hAnsi="黑体" w:cs="黑体" w:hint="eastAsia"/>
          <w:b w:val="0"/>
          <w:bCs w:val="0"/>
        </w:rPr>
        <w:t>府性基金预算支出决算情况说明</w:t>
      </w:r>
      <w:bookmarkEnd w:id="46"/>
      <w:bookmarkEnd w:id="47"/>
    </w:p>
    <w:p w:rsidR="00BB738B" w:rsidRPr="00CE49DA" w:rsidRDefault="00BB738B">
      <w:pPr>
        <w:spacing w:line="600" w:lineRule="exact"/>
        <w:ind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年政府性基金预算拨款支出</w:t>
      </w:r>
      <w:r w:rsidR="00857211">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p>
    <w:p w:rsidR="00BB738B" w:rsidRPr="00C42709" w:rsidRDefault="00BB738B">
      <w:pPr>
        <w:numPr>
          <w:ilvl w:val="0"/>
          <w:numId w:val="3"/>
        </w:numPr>
        <w:spacing w:line="600" w:lineRule="exact"/>
        <w:ind w:firstLine="640"/>
        <w:outlineLvl w:val="1"/>
        <w:rPr>
          <w:rStyle w:val="2Char"/>
          <w:rFonts w:ascii="黑体" w:eastAsia="黑体" w:hAnsi="黑体" w:cs="Times New Roman"/>
          <w:b w:val="0"/>
          <w:bCs w:val="0"/>
        </w:rPr>
      </w:pPr>
      <w:bookmarkStart w:id="49" w:name="_Toc15377219"/>
      <w:bookmarkStart w:id="50" w:name="_Toc15396611"/>
      <w:r w:rsidRPr="004B199D">
        <w:rPr>
          <w:rStyle w:val="2Char"/>
          <w:rFonts w:ascii="黑体" w:eastAsia="黑体" w:hAnsi="黑体" w:cs="黑体" w:hint="eastAsia"/>
          <w:b w:val="0"/>
          <w:bCs w:val="0"/>
        </w:rPr>
        <w:t>国</w:t>
      </w:r>
      <w:r w:rsidRPr="00C42709">
        <w:rPr>
          <w:rStyle w:val="2Char"/>
          <w:rFonts w:ascii="黑体" w:eastAsia="黑体" w:hAnsi="黑体" w:cs="黑体" w:hint="eastAsia"/>
          <w:b w:val="0"/>
          <w:bCs w:val="0"/>
        </w:rPr>
        <w:t>有资本经营预算支出决算情况说明</w:t>
      </w:r>
      <w:bookmarkEnd w:id="49"/>
      <w:bookmarkEnd w:id="50"/>
    </w:p>
    <w:p w:rsidR="00825760" w:rsidRDefault="00BB738B" w:rsidP="00825760">
      <w:pPr>
        <w:spacing w:line="600" w:lineRule="exact"/>
        <w:ind w:firstLine="640"/>
        <w:rPr>
          <w:rFonts w:ascii="仿宋_GB2312" w:eastAsia="仿宋_GB2312" w:cs="仿宋_GB2312" w:hint="eastAsia"/>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年国有资本经营预算拨款支出</w:t>
      </w:r>
      <w:r w:rsidR="00857211">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w:t>
      </w:r>
      <w:bookmarkStart w:id="51" w:name="_Toc15377221"/>
      <w:bookmarkStart w:id="52" w:name="_Toc15396612"/>
    </w:p>
    <w:p w:rsidR="00BB738B" w:rsidRPr="00825760" w:rsidRDefault="00BB738B" w:rsidP="00825760">
      <w:pPr>
        <w:spacing w:line="600" w:lineRule="exact"/>
        <w:ind w:firstLine="640"/>
        <w:rPr>
          <w:rStyle w:val="2Char"/>
          <w:rFonts w:ascii="黑体" w:eastAsia="黑体" w:hAnsi="黑体" w:cs="黑体"/>
          <w:b w:val="0"/>
          <w:bCs w:val="0"/>
        </w:rPr>
      </w:pPr>
      <w:r w:rsidRPr="00825760">
        <w:rPr>
          <w:rStyle w:val="2Char"/>
          <w:rFonts w:ascii="黑体" w:eastAsia="黑体" w:hAnsi="黑体" w:cs="黑体" w:hint="eastAsia"/>
        </w:rPr>
        <w:t>十</w:t>
      </w:r>
      <w:r w:rsidRPr="00825760">
        <w:rPr>
          <w:rStyle w:val="2Char"/>
          <w:rFonts w:ascii="黑体" w:eastAsia="黑体" w:hAnsi="黑体" w:cs="黑体" w:hint="eastAsia"/>
          <w:b w:val="0"/>
          <w:bCs w:val="0"/>
        </w:rPr>
        <w:t>、</w:t>
      </w:r>
      <w:r w:rsidRPr="00065F8F">
        <w:rPr>
          <w:rStyle w:val="2Char"/>
          <w:rFonts w:ascii="黑体" w:eastAsia="黑体" w:hAnsi="黑体" w:cs="黑体" w:hint="eastAsia"/>
          <w:b w:val="0"/>
          <w:bCs w:val="0"/>
        </w:rPr>
        <w:t>其他重要事项的情况说明</w:t>
      </w:r>
      <w:bookmarkEnd w:id="51"/>
      <w:bookmarkEnd w:id="52"/>
    </w:p>
    <w:p w:rsidR="00BB738B" w:rsidRPr="00065F8F" w:rsidRDefault="00BB738B" w:rsidP="00E8327F">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cs="仿宋" w:hint="eastAsia"/>
          <w:b/>
          <w:bCs/>
          <w:color w:val="000000"/>
          <w:sz w:val="32"/>
          <w:szCs w:val="32"/>
        </w:rPr>
        <w:t>（一）机关运行经费支出情况</w:t>
      </w:r>
      <w:bookmarkEnd w:id="53"/>
    </w:p>
    <w:p w:rsidR="00BB738B" w:rsidRPr="009315F9" w:rsidRDefault="00BB738B" w:rsidP="00E8327F">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8B7FC8">
        <w:rPr>
          <w:rFonts w:ascii="仿宋_GB2312" w:eastAsia="仿宋_GB2312" w:cs="仿宋_GB2312" w:hint="eastAsia"/>
          <w:color w:val="000000"/>
          <w:sz w:val="32"/>
          <w:szCs w:val="32"/>
        </w:rPr>
        <w:t>安监局</w:t>
      </w:r>
      <w:r w:rsidRPr="00CE49DA">
        <w:rPr>
          <w:rFonts w:ascii="仿宋_GB2312" w:eastAsia="仿宋_GB2312" w:cs="仿宋_GB2312" w:hint="eastAsia"/>
          <w:color w:val="000000"/>
          <w:sz w:val="32"/>
          <w:szCs w:val="32"/>
        </w:rPr>
        <w:t>机关运行经费支出</w:t>
      </w:r>
      <w:r w:rsidR="008B7FC8">
        <w:rPr>
          <w:rFonts w:ascii="仿宋_GB2312" w:eastAsia="仿宋_GB2312" w:cs="仿宋_GB2312" w:hint="eastAsia"/>
          <w:color w:val="000000"/>
          <w:sz w:val="32"/>
          <w:szCs w:val="32"/>
        </w:rPr>
        <w:t>196.71</w:t>
      </w:r>
      <w:r w:rsidRPr="00CE49DA">
        <w:rPr>
          <w:rFonts w:ascii="仿宋_GB2312" w:eastAsia="仿宋_GB2312" w:cs="仿宋_GB2312" w:hint="eastAsia"/>
          <w:color w:val="000000"/>
          <w:sz w:val="32"/>
          <w:szCs w:val="32"/>
        </w:rPr>
        <w:t>万元，比</w:t>
      </w:r>
      <w:r w:rsidRPr="00CE49DA">
        <w:rPr>
          <w:rFonts w:ascii="仿宋_GB2312" w:eastAsia="仿宋_GB2312" w:cs="仿宋_GB2312"/>
          <w:color w:val="000000"/>
          <w:sz w:val="32"/>
          <w:szCs w:val="32"/>
        </w:rPr>
        <w:t>2017</w:t>
      </w:r>
      <w:r w:rsidRPr="00CE49DA">
        <w:rPr>
          <w:rFonts w:ascii="仿宋_GB2312" w:eastAsia="仿宋_GB2312" w:cs="仿宋_GB2312" w:hint="eastAsia"/>
          <w:color w:val="000000"/>
          <w:sz w:val="32"/>
          <w:szCs w:val="32"/>
        </w:rPr>
        <w:lastRenderedPageBreak/>
        <w:t>年增加</w:t>
      </w:r>
      <w:r w:rsidR="008B7FC8">
        <w:rPr>
          <w:rFonts w:ascii="仿宋_GB2312" w:eastAsia="仿宋_GB2312" w:cs="仿宋_GB2312" w:hint="eastAsia"/>
          <w:color w:val="000000"/>
          <w:sz w:val="32"/>
          <w:szCs w:val="32"/>
        </w:rPr>
        <w:t>27.44</w:t>
      </w:r>
      <w:r w:rsidRPr="00CE49DA">
        <w:rPr>
          <w:rFonts w:ascii="仿宋_GB2312" w:eastAsia="仿宋_GB2312" w:cs="仿宋_GB2312" w:hint="eastAsia"/>
          <w:color w:val="000000"/>
          <w:sz w:val="32"/>
          <w:szCs w:val="32"/>
        </w:rPr>
        <w:t>万元，增长</w:t>
      </w:r>
      <w:r w:rsidR="008B7FC8">
        <w:rPr>
          <w:rFonts w:ascii="仿宋_GB2312" w:eastAsia="仿宋_GB2312" w:cs="仿宋_GB2312" w:hint="eastAsia"/>
          <w:color w:val="000000"/>
          <w:sz w:val="32"/>
          <w:szCs w:val="32"/>
        </w:rPr>
        <w:t>16.21</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r w:rsidRPr="009315F9">
        <w:rPr>
          <w:rFonts w:ascii="仿宋_GB2312" w:eastAsia="仿宋_GB2312" w:cs="仿宋_GB2312" w:hint="eastAsia"/>
          <w:color w:val="000000"/>
          <w:sz w:val="32"/>
          <w:szCs w:val="32"/>
        </w:rPr>
        <w:t>主要原因是</w:t>
      </w:r>
      <w:r w:rsidR="008B7FC8">
        <w:rPr>
          <w:rFonts w:ascii="仿宋_GB2312" w:eastAsia="仿宋_GB2312" w:cs="仿宋_GB2312" w:hint="eastAsia"/>
          <w:color w:val="000000"/>
          <w:sz w:val="32"/>
          <w:szCs w:val="32"/>
        </w:rPr>
        <w:t>办公设备更新。</w:t>
      </w:r>
    </w:p>
    <w:p w:rsidR="00BB738B" w:rsidRPr="00065F8F" w:rsidRDefault="00BB738B" w:rsidP="00E8327F">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065F8F">
        <w:rPr>
          <w:rFonts w:ascii="仿宋" w:eastAsia="仿宋" w:hAnsi="仿宋" w:cs="仿宋" w:hint="eastAsia"/>
          <w:b/>
          <w:bCs/>
          <w:color w:val="000000"/>
          <w:sz w:val="32"/>
          <w:szCs w:val="32"/>
        </w:rPr>
        <w:t>（二）政府采购支出情况</w:t>
      </w:r>
      <w:bookmarkEnd w:id="54"/>
    </w:p>
    <w:p w:rsidR="00BB738B" w:rsidRPr="00CE49DA" w:rsidRDefault="00BB738B" w:rsidP="00E8327F">
      <w:pPr>
        <w:spacing w:line="600" w:lineRule="exact"/>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008B7FC8">
        <w:rPr>
          <w:rFonts w:ascii="仿宋_GB2312" w:eastAsia="仿宋_GB2312" w:cs="仿宋_GB2312" w:hint="eastAsia"/>
          <w:color w:val="000000"/>
          <w:sz w:val="32"/>
          <w:szCs w:val="32"/>
        </w:rPr>
        <w:t>安监局</w:t>
      </w:r>
      <w:r w:rsidRPr="00CE49DA">
        <w:rPr>
          <w:rFonts w:ascii="仿宋_GB2312" w:eastAsia="仿宋_GB2312" w:cs="仿宋_GB2312" w:hint="eastAsia"/>
          <w:color w:val="000000"/>
          <w:sz w:val="32"/>
          <w:szCs w:val="32"/>
        </w:rPr>
        <w:t>政府采购支出总额</w:t>
      </w:r>
      <w:r w:rsidR="008B7FC8">
        <w:rPr>
          <w:rFonts w:ascii="仿宋_GB2312" w:eastAsia="仿宋_GB2312" w:cs="仿宋_GB2312" w:hint="eastAsia"/>
          <w:color w:val="000000"/>
          <w:sz w:val="32"/>
          <w:szCs w:val="32"/>
        </w:rPr>
        <w:t>12.5</w:t>
      </w:r>
      <w:r w:rsidRPr="00CE49DA">
        <w:rPr>
          <w:rFonts w:ascii="仿宋_GB2312" w:eastAsia="仿宋_GB2312" w:cs="仿宋_GB2312" w:hint="eastAsia"/>
          <w:color w:val="000000"/>
          <w:sz w:val="32"/>
          <w:szCs w:val="32"/>
        </w:rPr>
        <w:t>万元，其中：政府采购货物支出</w:t>
      </w:r>
      <w:r w:rsidR="008B7FC8">
        <w:rPr>
          <w:rFonts w:ascii="仿宋_GB2312" w:eastAsia="仿宋_GB2312" w:cs="仿宋_GB2312" w:hint="eastAsia"/>
          <w:color w:val="000000"/>
          <w:sz w:val="32"/>
          <w:szCs w:val="32"/>
        </w:rPr>
        <w:t>12.5</w:t>
      </w:r>
      <w:r w:rsidRPr="00CE49DA">
        <w:rPr>
          <w:rFonts w:ascii="仿宋_GB2312" w:eastAsia="仿宋_GB2312" w:cs="仿宋_GB2312" w:hint="eastAsia"/>
          <w:color w:val="000000"/>
          <w:sz w:val="32"/>
          <w:szCs w:val="32"/>
        </w:rPr>
        <w:t>万元、政府采购工程支出</w:t>
      </w:r>
      <w:r w:rsidR="008B7FC8">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万元、政府采购服务支出</w:t>
      </w:r>
      <w:r w:rsidR="008B7FC8">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万元。主要用于</w:t>
      </w:r>
      <w:r w:rsidR="008B7FC8">
        <w:rPr>
          <w:rFonts w:ascii="仿宋_GB2312" w:eastAsia="仿宋_GB2312" w:hint="eastAsia"/>
          <w:color w:val="000000"/>
          <w:sz w:val="32"/>
          <w:szCs w:val="32"/>
        </w:rPr>
        <w:t>办公设备更新</w:t>
      </w:r>
      <w:r w:rsidRPr="00CE49DA">
        <w:rPr>
          <w:rFonts w:ascii="仿宋_GB2312" w:eastAsia="仿宋_GB2312" w:cs="仿宋_GB2312" w:hint="eastAsia"/>
          <w:color w:val="000000"/>
          <w:sz w:val="32"/>
          <w:szCs w:val="32"/>
        </w:rPr>
        <w:t>。授予中小企业合同金额</w:t>
      </w:r>
      <w:r w:rsidR="008B7FC8">
        <w:rPr>
          <w:rFonts w:ascii="仿宋_GB2312" w:eastAsia="仿宋_GB2312" w:cs="仿宋_GB2312" w:hint="eastAsia"/>
          <w:color w:val="000000"/>
          <w:sz w:val="32"/>
          <w:szCs w:val="32"/>
        </w:rPr>
        <w:t>12.5</w:t>
      </w:r>
      <w:r w:rsidRPr="00CE49DA">
        <w:rPr>
          <w:rFonts w:ascii="仿宋_GB2312" w:eastAsia="仿宋_GB2312" w:cs="仿宋_GB2312" w:hint="eastAsia"/>
          <w:color w:val="000000"/>
          <w:sz w:val="32"/>
          <w:szCs w:val="32"/>
        </w:rPr>
        <w:t>万元，占政府采购支出总额的</w:t>
      </w:r>
      <w:r w:rsidR="008B7FC8">
        <w:rPr>
          <w:rFonts w:ascii="仿宋_GB2312" w:eastAsia="仿宋_GB2312" w:cs="仿宋_GB2312" w:hint="eastAsia"/>
          <w:color w:val="000000"/>
          <w:sz w:val="32"/>
          <w:szCs w:val="32"/>
        </w:rPr>
        <w:t>100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，其中：授予小微企业合同金额</w:t>
      </w:r>
      <w:r w:rsidR="008B7FC8">
        <w:rPr>
          <w:rFonts w:ascii="仿宋_GB2312" w:eastAsia="仿宋_GB2312" w:cs="仿宋_GB2312" w:hint="eastAsia"/>
          <w:color w:val="000000"/>
          <w:sz w:val="32"/>
          <w:szCs w:val="32"/>
        </w:rPr>
        <w:t>12.5</w:t>
      </w:r>
      <w:r w:rsidRPr="00CE49DA">
        <w:rPr>
          <w:rFonts w:ascii="仿宋_GB2312" w:eastAsia="仿宋_GB2312" w:cs="仿宋_GB2312" w:hint="eastAsia"/>
          <w:color w:val="000000"/>
          <w:sz w:val="32"/>
          <w:szCs w:val="32"/>
        </w:rPr>
        <w:t>万元，占政府采购支出总额的</w:t>
      </w:r>
      <w:r w:rsidR="008B7FC8">
        <w:rPr>
          <w:rFonts w:ascii="仿宋_GB2312" w:eastAsia="仿宋_GB2312" w:cs="仿宋_GB2312" w:hint="eastAsia"/>
          <w:color w:val="000000"/>
          <w:sz w:val="32"/>
          <w:szCs w:val="32"/>
        </w:rPr>
        <w:t>100</w:t>
      </w:r>
      <w:r w:rsidRPr="00CE49DA">
        <w:rPr>
          <w:rFonts w:ascii="仿宋_GB2312" w:eastAsia="仿宋_GB2312" w:cs="仿宋_GB2312"/>
          <w:color w:val="000000"/>
          <w:sz w:val="32"/>
          <w:szCs w:val="32"/>
        </w:rPr>
        <w:t>%</w:t>
      </w:r>
      <w:r w:rsidRPr="00CE49DA">
        <w:rPr>
          <w:rFonts w:ascii="仿宋_GB2312" w:eastAsia="仿宋_GB2312" w:cs="仿宋_GB2312" w:hint="eastAsia"/>
          <w:color w:val="000000"/>
          <w:sz w:val="32"/>
          <w:szCs w:val="32"/>
        </w:rPr>
        <w:t>。</w:t>
      </w:r>
    </w:p>
    <w:p w:rsidR="00BB738B" w:rsidRPr="00065F8F" w:rsidRDefault="00BB738B" w:rsidP="00E8327F">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065F8F">
        <w:rPr>
          <w:rFonts w:ascii="仿宋" w:eastAsia="仿宋" w:hAnsi="仿宋" w:cs="仿宋" w:hint="eastAsia"/>
          <w:b/>
          <w:bCs/>
          <w:color w:val="000000"/>
          <w:sz w:val="32"/>
          <w:szCs w:val="32"/>
        </w:rPr>
        <w:t>（三）国有资产占有使用情况</w:t>
      </w:r>
      <w:bookmarkEnd w:id="55"/>
    </w:p>
    <w:p w:rsidR="00BB738B" w:rsidRPr="00CE49DA" w:rsidRDefault="00BB738B" w:rsidP="00E8327F">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cs="仿宋_GB2312" w:hint="eastAsia"/>
          <w:color w:val="000000"/>
          <w:sz w:val="32"/>
          <w:szCs w:val="32"/>
        </w:rPr>
        <w:t>截至</w:t>
      </w:r>
      <w:r w:rsidRPr="00CE49DA">
        <w:rPr>
          <w:rFonts w:ascii="仿宋_GB2312" w:eastAsia="仿宋_GB2312" w:cs="仿宋_GB2312"/>
          <w:color w:val="000000"/>
          <w:sz w:val="32"/>
          <w:szCs w:val="32"/>
        </w:rPr>
        <w:t>2018</w:t>
      </w:r>
      <w:r w:rsidRPr="00CE49DA">
        <w:rPr>
          <w:rFonts w:ascii="仿宋_GB2312" w:eastAsia="仿宋_GB2312" w:cs="仿宋_GB2312" w:hint="eastAsia"/>
          <w:color w:val="000000"/>
          <w:sz w:val="32"/>
          <w:szCs w:val="32"/>
        </w:rPr>
        <w:t>年</w:t>
      </w: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月</w:t>
      </w:r>
      <w:r w:rsidRPr="00CE49DA">
        <w:rPr>
          <w:rFonts w:ascii="仿宋_GB2312" w:eastAsia="仿宋_GB2312" w:cs="仿宋_GB2312"/>
          <w:color w:val="000000"/>
          <w:sz w:val="32"/>
          <w:szCs w:val="32"/>
        </w:rPr>
        <w:t>31</w:t>
      </w:r>
      <w:r w:rsidRPr="00CE49DA">
        <w:rPr>
          <w:rFonts w:ascii="仿宋_GB2312" w:eastAsia="仿宋_GB2312" w:cs="仿宋_GB2312" w:hint="eastAsia"/>
          <w:color w:val="000000"/>
          <w:sz w:val="32"/>
          <w:szCs w:val="32"/>
        </w:rPr>
        <w:t>日，</w:t>
      </w:r>
      <w:r w:rsidR="008B7FC8">
        <w:rPr>
          <w:rFonts w:ascii="仿宋_GB2312" w:eastAsia="仿宋_GB2312" w:cs="仿宋_GB2312" w:hint="eastAsia"/>
          <w:color w:val="000000"/>
          <w:sz w:val="32"/>
          <w:szCs w:val="32"/>
        </w:rPr>
        <w:t>安监局</w:t>
      </w:r>
      <w:r w:rsidRPr="00CE49DA">
        <w:rPr>
          <w:rFonts w:ascii="仿宋_GB2312" w:eastAsia="仿宋_GB2312" w:cs="仿宋_GB2312" w:hint="eastAsia"/>
          <w:color w:val="000000"/>
          <w:sz w:val="32"/>
          <w:szCs w:val="32"/>
        </w:rPr>
        <w:t>共有车辆</w:t>
      </w:r>
      <w:r w:rsidR="008B7FC8">
        <w:rPr>
          <w:rFonts w:ascii="仿宋_GB2312" w:eastAsia="仿宋_GB2312" w:cs="仿宋_GB2312" w:hint="eastAsia"/>
          <w:color w:val="000000"/>
          <w:sz w:val="32"/>
          <w:szCs w:val="32"/>
        </w:rPr>
        <w:t>0</w:t>
      </w:r>
      <w:r w:rsidRPr="00CE49DA">
        <w:rPr>
          <w:rFonts w:ascii="仿宋_GB2312" w:eastAsia="仿宋_GB2312" w:cs="仿宋_GB2312" w:hint="eastAsia"/>
          <w:color w:val="000000"/>
          <w:sz w:val="32"/>
          <w:szCs w:val="32"/>
        </w:rPr>
        <w:t>辆，。</w:t>
      </w:r>
    </w:p>
    <w:p w:rsidR="00BB738B" w:rsidRPr="00CE49DA" w:rsidRDefault="00BB738B" w:rsidP="00E8327F">
      <w:pPr>
        <w:spacing w:line="600" w:lineRule="atLeast"/>
        <w:ind w:firstLineChars="200" w:firstLine="643"/>
        <w:rPr>
          <w:rFonts w:ascii="仿宋_GB2312" w:eastAsia="仿宋_GB2312"/>
          <w:b/>
          <w:bCs/>
          <w:color w:val="000000"/>
          <w:sz w:val="32"/>
          <w:szCs w:val="32"/>
        </w:rPr>
      </w:pPr>
    </w:p>
    <w:p w:rsidR="00BB738B" w:rsidRDefault="00BB738B">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BB738B" w:rsidRPr="004B199D" w:rsidRDefault="00BB738B" w:rsidP="00E8327F">
      <w:pPr>
        <w:numPr>
          <w:ilvl w:val="0"/>
          <w:numId w:val="5"/>
        </w:numPr>
        <w:spacing w:line="600" w:lineRule="exact"/>
        <w:ind w:firstLineChars="150" w:firstLine="663"/>
        <w:jc w:val="center"/>
        <w:outlineLvl w:val="0"/>
        <w:rPr>
          <w:rStyle w:val="1Char"/>
          <w:rFonts w:ascii="黑体" w:eastAsia="黑体" w:hAnsi="黑体"/>
          <w:b w:val="0"/>
          <w:bCs w:val="0"/>
        </w:rPr>
      </w:pPr>
      <w:bookmarkStart w:id="56" w:name="_Toc15377225"/>
      <w:bookmarkStart w:id="57" w:name="_Toc15396613"/>
      <w:r w:rsidRPr="004B199D">
        <w:rPr>
          <w:rFonts w:ascii="黑体" w:eastAsia="黑体" w:hAnsi="黑体" w:cs="黑体" w:hint="eastAsia"/>
          <w:b/>
          <w:bCs/>
          <w:color w:val="000000"/>
          <w:sz w:val="44"/>
          <w:szCs w:val="44"/>
        </w:rPr>
        <w:t>名</w:t>
      </w:r>
      <w:r w:rsidRPr="004B199D">
        <w:rPr>
          <w:rStyle w:val="1Char"/>
          <w:rFonts w:ascii="黑体" w:eastAsia="黑体" w:hAnsi="黑体" w:cs="黑体" w:hint="eastAsia"/>
          <w:b w:val="0"/>
          <w:bCs w:val="0"/>
        </w:rPr>
        <w:t>词解释</w:t>
      </w:r>
      <w:bookmarkEnd w:id="56"/>
      <w:bookmarkEnd w:id="57"/>
    </w:p>
    <w:p w:rsidR="00BB738B" w:rsidRPr="00CE49DA" w:rsidRDefault="00BB738B">
      <w:pPr>
        <w:spacing w:line="600" w:lineRule="exact"/>
        <w:jc w:val="left"/>
        <w:rPr>
          <w:rFonts w:ascii="宋体"/>
          <w:b/>
          <w:bCs/>
          <w:color w:val="000000"/>
          <w:sz w:val="44"/>
          <w:szCs w:val="44"/>
        </w:rPr>
      </w:pP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1.</w:t>
      </w:r>
      <w:r w:rsidRPr="00CE49DA">
        <w:rPr>
          <w:rFonts w:ascii="仿宋_GB2312" w:eastAsia="仿宋_GB2312" w:cs="仿宋_GB2312" w:hint="eastAsia"/>
          <w:sz w:val="32"/>
          <w:szCs w:val="32"/>
        </w:rPr>
        <w:t>财政拨款收入：指单位从同级财政部门取得的财政预算资金。</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2.</w:t>
      </w:r>
      <w:r w:rsidRPr="00CE49DA">
        <w:rPr>
          <w:rFonts w:ascii="仿宋_GB2312" w:eastAsia="仿宋_GB2312" w:cs="仿宋_GB2312" w:hint="eastAsia"/>
          <w:sz w:val="32"/>
          <w:szCs w:val="32"/>
        </w:rPr>
        <w:t>事业收入：指事业单位开展专业业务活动及辅助活动取得的收入。如…（二级预算单位事业收入情况）等。</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w:t>
      </w:r>
      <w:r w:rsidRPr="00CE49DA">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BB738B" w:rsidRPr="00CE49DA" w:rsidRDefault="00BB738B" w:rsidP="00E8327F">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4.</w:t>
      </w:r>
      <w:r w:rsidRPr="00CE49DA">
        <w:rPr>
          <w:rFonts w:ascii="仿宋_GB2312" w:eastAsia="仿宋_GB2312" w:cs="仿宋_GB2312" w:hint="eastAsia"/>
          <w:sz w:val="32"/>
          <w:szCs w:val="32"/>
        </w:rPr>
        <w:t>其他收入：指单位取得的除上述收入以外的各项收入。主要是…（收入类型）等。</w:t>
      </w:r>
      <w:r w:rsidRPr="00CE49DA">
        <w:rPr>
          <w:rFonts w:ascii="仿宋_GB2312" w:eastAsia="仿宋_GB2312" w:cs="仿宋_GB2312"/>
          <w:sz w:val="32"/>
          <w:szCs w:val="32"/>
        </w:rPr>
        <w:t xml:space="preserve"> </w:t>
      </w:r>
    </w:p>
    <w:p w:rsidR="00BB738B" w:rsidRPr="00CE49DA" w:rsidRDefault="00BB738B" w:rsidP="00E8327F">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5.</w:t>
      </w:r>
      <w:r w:rsidRPr="00CE49DA">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cs="仿宋_GB2312"/>
          <w:sz w:val="32"/>
          <w:szCs w:val="32"/>
        </w:rPr>
        <w:t xml:space="preserve"> </w:t>
      </w:r>
    </w:p>
    <w:p w:rsidR="00BB738B" w:rsidRPr="00CE49DA" w:rsidRDefault="00BB738B" w:rsidP="00E8327F">
      <w:pPr>
        <w:pStyle w:val="Default"/>
        <w:spacing w:line="560" w:lineRule="exact"/>
        <w:ind w:firstLineChars="200" w:firstLine="640"/>
        <w:rPr>
          <w:rFonts w:ascii="仿宋_GB2312" w:eastAsia="仿宋_GB2312" w:cs="仿宋_GB2312"/>
          <w:sz w:val="32"/>
          <w:szCs w:val="32"/>
        </w:rPr>
      </w:pPr>
      <w:r w:rsidRPr="00CE49DA">
        <w:rPr>
          <w:rFonts w:ascii="仿宋_GB2312" w:eastAsia="仿宋_GB2312" w:cs="仿宋_GB2312"/>
          <w:sz w:val="32"/>
          <w:szCs w:val="32"/>
        </w:rPr>
        <w:t>6.</w:t>
      </w:r>
      <w:r w:rsidRPr="00CE49DA">
        <w:rPr>
          <w:rFonts w:ascii="仿宋_GB2312" w:eastAsia="仿宋_GB2312" w:cs="仿宋_GB2312" w:hint="eastAsia"/>
          <w:sz w:val="32"/>
          <w:szCs w:val="32"/>
        </w:rPr>
        <w:t>年初结转和结余：指以前年度尚未完成、结转到本年按有关规定继续使用的资金。</w:t>
      </w:r>
      <w:r w:rsidRPr="00CE49DA">
        <w:rPr>
          <w:rFonts w:ascii="仿宋_GB2312" w:eastAsia="仿宋_GB2312" w:cs="仿宋_GB2312"/>
          <w:sz w:val="32"/>
          <w:szCs w:val="32"/>
        </w:rPr>
        <w:t xml:space="preserve"> </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7.</w:t>
      </w:r>
      <w:r w:rsidRPr="00CE49DA">
        <w:rPr>
          <w:rFonts w:ascii="仿宋_GB2312" w:eastAsia="仿宋_GB2312" w:cs="仿宋_GB2312" w:hint="eastAsia"/>
          <w:sz w:val="32"/>
          <w:szCs w:val="32"/>
        </w:rPr>
        <w:t>结余分配：指事业单位按照事业单位会计制度的规定从非财政补助结余中分配的事业基金和职工福利基金等。</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8</w:t>
      </w:r>
      <w:r w:rsidRPr="00CE49DA">
        <w:rPr>
          <w:rFonts w:ascii="仿宋_GB2312" w:eastAsia="仿宋_GB2312" w:cs="仿宋_GB2312" w:hint="eastAsia"/>
          <w:sz w:val="32"/>
          <w:szCs w:val="32"/>
        </w:rPr>
        <w:t>、年末结转和结余：指单位按有关规定结转到下年或以后年度继续使用的资金。</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9.</w:t>
      </w:r>
      <w:r w:rsidRPr="00CE49DA">
        <w:rPr>
          <w:rFonts w:ascii="仿宋_GB2312" w:eastAsia="仿宋_GB2312" w:cs="仿宋_GB2312" w:hint="eastAsia"/>
          <w:color w:val="000000"/>
          <w:sz w:val="32"/>
          <w:szCs w:val="32"/>
        </w:rPr>
        <w:t>一般公共服务（类）…（款）…（项）：指……。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lastRenderedPageBreak/>
        <w:t>10.</w:t>
      </w:r>
      <w:r w:rsidRPr="00CE49DA">
        <w:rPr>
          <w:rFonts w:ascii="仿宋_GB2312" w:eastAsia="仿宋_GB2312" w:cs="仿宋_GB2312" w:hint="eastAsia"/>
          <w:color w:val="000000"/>
          <w:sz w:val="32"/>
          <w:szCs w:val="32"/>
        </w:rPr>
        <w:t>外交（类）…（款）…（项）：指……。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11.</w:t>
      </w:r>
      <w:r w:rsidRPr="00CE49DA">
        <w:rPr>
          <w:rFonts w:ascii="仿宋_GB2312" w:eastAsia="仿宋_GB2312" w:cs="仿宋_GB2312" w:hint="eastAsia"/>
          <w:color w:val="000000"/>
          <w:sz w:val="32"/>
          <w:szCs w:val="32"/>
        </w:rPr>
        <w:t>公共安全（类）…（款）…（项）：指……。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12.</w:t>
      </w:r>
      <w:r w:rsidRPr="00CE49DA">
        <w:rPr>
          <w:rFonts w:ascii="仿宋_GB2312" w:eastAsia="仿宋_GB2312" w:cs="仿宋_GB2312" w:hint="eastAsia"/>
          <w:color w:val="000000"/>
          <w:sz w:val="32"/>
          <w:szCs w:val="32"/>
        </w:rPr>
        <w:t>教育（类）…（款）…（项）：指……。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13.</w:t>
      </w:r>
      <w:r w:rsidRPr="00CE49DA">
        <w:rPr>
          <w:rFonts w:ascii="仿宋_GB2312" w:eastAsia="仿宋_GB2312" w:cs="仿宋_GB2312" w:hint="eastAsia"/>
          <w:color w:val="000000"/>
          <w:sz w:val="32"/>
          <w:szCs w:val="32"/>
        </w:rPr>
        <w:t>科学技术（类）…（款）…（项）：指……。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14.</w:t>
      </w:r>
      <w:r w:rsidRPr="00CE49DA">
        <w:rPr>
          <w:rFonts w:ascii="仿宋_GB2312" w:eastAsia="仿宋_GB2312" w:cs="仿宋_GB2312" w:hint="eastAsia"/>
          <w:color w:val="000000"/>
          <w:sz w:val="32"/>
          <w:szCs w:val="32"/>
        </w:rPr>
        <w:t>文化体育与传媒（类）…（款）…（项）：指……。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15.</w:t>
      </w:r>
      <w:r w:rsidRPr="00CE49DA">
        <w:rPr>
          <w:rFonts w:ascii="仿宋_GB2312" w:eastAsia="仿宋_GB2312" w:cs="仿宋_GB2312" w:hint="eastAsia"/>
          <w:color w:val="000000"/>
          <w:sz w:val="32"/>
          <w:szCs w:val="32"/>
        </w:rPr>
        <w:t>社会保障和就业（类）</w:t>
      </w:r>
      <w:r w:rsidR="008B7FC8">
        <w:rPr>
          <w:rFonts w:ascii="仿宋_GB2312" w:eastAsia="仿宋_GB2312" w:cs="仿宋_GB2312" w:hint="eastAsia"/>
          <w:color w:val="000000"/>
          <w:sz w:val="32"/>
          <w:szCs w:val="32"/>
        </w:rPr>
        <w:t>208</w:t>
      </w:r>
      <w:r w:rsidRPr="00CE49DA">
        <w:rPr>
          <w:rFonts w:ascii="仿宋_GB2312" w:eastAsia="仿宋_GB2312" w:cs="仿宋_GB2312" w:hint="eastAsia"/>
          <w:color w:val="000000"/>
          <w:sz w:val="32"/>
          <w:szCs w:val="32"/>
        </w:rPr>
        <w:t>（款）…（项）：指</w:t>
      </w:r>
      <w:r w:rsidR="008B7FC8">
        <w:rPr>
          <w:rFonts w:ascii="仿宋_GB2312" w:eastAsia="仿宋_GB2312" w:cs="仿宋_GB2312" w:hint="eastAsia"/>
          <w:color w:val="000000"/>
          <w:sz w:val="32"/>
          <w:szCs w:val="32"/>
        </w:rPr>
        <w:t>退休人员经费</w:t>
      </w: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16.</w:t>
      </w:r>
      <w:r w:rsidRPr="00CE49DA">
        <w:rPr>
          <w:rFonts w:ascii="仿宋_GB2312" w:eastAsia="仿宋_GB2312" w:cs="仿宋_GB2312" w:hint="eastAsia"/>
          <w:color w:val="000000"/>
          <w:sz w:val="32"/>
          <w:szCs w:val="32"/>
        </w:rPr>
        <w:t>医疗卫生与计划生育（类）</w:t>
      </w:r>
      <w:r w:rsidR="008B7FC8">
        <w:rPr>
          <w:rFonts w:ascii="仿宋_GB2312" w:eastAsia="仿宋_GB2312" w:cs="仿宋_GB2312" w:hint="eastAsia"/>
          <w:color w:val="000000"/>
          <w:sz w:val="32"/>
          <w:szCs w:val="32"/>
        </w:rPr>
        <w:t>210</w:t>
      </w:r>
      <w:r w:rsidRPr="00CE49DA">
        <w:rPr>
          <w:rFonts w:ascii="仿宋_GB2312" w:eastAsia="仿宋_GB2312" w:cs="仿宋_GB2312" w:hint="eastAsia"/>
          <w:color w:val="000000"/>
          <w:sz w:val="32"/>
          <w:szCs w:val="32"/>
        </w:rPr>
        <w:t>（款）…（项）：指</w:t>
      </w:r>
      <w:r w:rsidR="008B7FC8">
        <w:rPr>
          <w:rFonts w:ascii="仿宋_GB2312" w:eastAsia="仿宋_GB2312" w:cs="仿宋_GB2312" w:hint="eastAsia"/>
          <w:color w:val="000000"/>
          <w:sz w:val="32"/>
          <w:szCs w:val="32"/>
        </w:rPr>
        <w:t>医疗保险</w:t>
      </w: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17.</w:t>
      </w:r>
      <w:r w:rsidRPr="00CE49DA">
        <w:rPr>
          <w:rFonts w:ascii="仿宋_GB2312" w:eastAsia="仿宋_GB2312" w:cs="仿宋_GB2312" w:hint="eastAsia"/>
          <w:color w:val="000000"/>
          <w:sz w:val="32"/>
          <w:szCs w:val="32"/>
        </w:rPr>
        <w:t>节能环保（类）…（款）…（项）：指……。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18.</w:t>
      </w:r>
      <w:r w:rsidRPr="00CE49DA">
        <w:rPr>
          <w:rFonts w:ascii="仿宋_GB2312" w:eastAsia="仿宋_GB2312" w:cs="仿宋_GB2312" w:hint="eastAsia"/>
          <w:color w:val="000000"/>
          <w:sz w:val="32"/>
          <w:szCs w:val="32"/>
        </w:rPr>
        <w:t>城乡社区（类）…（款）…（项）：指……。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19.</w:t>
      </w:r>
      <w:r w:rsidRPr="00CE49DA">
        <w:rPr>
          <w:rFonts w:ascii="仿宋_GB2312" w:eastAsia="仿宋_GB2312" w:cs="仿宋_GB2312" w:hint="eastAsia"/>
          <w:color w:val="000000"/>
          <w:sz w:val="32"/>
          <w:szCs w:val="32"/>
        </w:rPr>
        <w:t>农林水（类）…（款）…（项）：指……。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20.</w:t>
      </w:r>
      <w:r w:rsidRPr="00CE49DA">
        <w:rPr>
          <w:rFonts w:ascii="仿宋_GB2312" w:eastAsia="仿宋_GB2312" w:cs="仿宋_GB2312" w:hint="eastAsia"/>
          <w:color w:val="000000"/>
          <w:sz w:val="32"/>
          <w:szCs w:val="32"/>
        </w:rPr>
        <w:t>交通运输（类）…（款）…（项）：指……。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21.</w:t>
      </w:r>
      <w:r w:rsidRPr="00CE49DA">
        <w:rPr>
          <w:rFonts w:ascii="仿宋_GB2312" w:eastAsia="仿宋_GB2312" w:cs="仿宋_GB2312" w:hint="eastAsia"/>
          <w:color w:val="000000"/>
          <w:sz w:val="32"/>
          <w:szCs w:val="32"/>
        </w:rPr>
        <w:t>资源勘探信息等（类）</w:t>
      </w:r>
      <w:r w:rsidR="008B7FC8">
        <w:rPr>
          <w:rFonts w:ascii="仿宋_GB2312" w:eastAsia="仿宋_GB2312" w:cs="仿宋_GB2312" w:hint="eastAsia"/>
          <w:color w:val="000000"/>
          <w:sz w:val="32"/>
          <w:szCs w:val="32"/>
        </w:rPr>
        <w:t>215</w:t>
      </w:r>
      <w:r w:rsidRPr="00CE49DA">
        <w:rPr>
          <w:rFonts w:ascii="仿宋_GB2312" w:eastAsia="仿宋_GB2312" w:cs="仿宋_GB2312" w:hint="eastAsia"/>
          <w:color w:val="000000"/>
          <w:sz w:val="32"/>
          <w:szCs w:val="32"/>
        </w:rPr>
        <w:t>（款）…（项）：指</w:t>
      </w:r>
      <w:r w:rsidR="008B7FC8">
        <w:rPr>
          <w:rFonts w:ascii="仿宋_GB2312" w:eastAsia="仿宋_GB2312" w:cs="仿宋_GB2312" w:hint="eastAsia"/>
          <w:color w:val="000000"/>
          <w:sz w:val="32"/>
          <w:szCs w:val="32"/>
        </w:rPr>
        <w:t>安全生产监管</w:t>
      </w: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22.</w:t>
      </w:r>
      <w:r w:rsidRPr="00CE49DA">
        <w:rPr>
          <w:rFonts w:ascii="仿宋_GB2312" w:eastAsia="仿宋_GB2312" w:cs="仿宋_GB2312" w:hint="eastAsia"/>
          <w:color w:val="000000"/>
          <w:sz w:val="32"/>
          <w:szCs w:val="32"/>
        </w:rPr>
        <w:t>商业服务业（类）…（款）…（项）：指……。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23.</w:t>
      </w:r>
      <w:r w:rsidRPr="00CE49DA">
        <w:rPr>
          <w:rFonts w:ascii="仿宋_GB2312" w:eastAsia="仿宋_GB2312" w:cs="仿宋_GB2312" w:hint="eastAsia"/>
          <w:color w:val="000000"/>
          <w:sz w:val="32"/>
          <w:szCs w:val="32"/>
        </w:rPr>
        <w:t>金融（类）…（款）…（项）：指……。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24.</w:t>
      </w:r>
      <w:r w:rsidRPr="00CE49DA">
        <w:rPr>
          <w:rFonts w:ascii="仿宋_GB2312" w:eastAsia="仿宋_GB2312" w:cs="仿宋_GB2312" w:hint="eastAsia"/>
          <w:color w:val="000000"/>
          <w:sz w:val="32"/>
          <w:szCs w:val="32"/>
        </w:rPr>
        <w:t>国土海洋气象等（类）…（款）…（项）：指……。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25.</w:t>
      </w:r>
      <w:r w:rsidRPr="00CE49DA">
        <w:rPr>
          <w:rFonts w:ascii="仿宋_GB2312" w:eastAsia="仿宋_GB2312" w:cs="仿宋_GB2312" w:hint="eastAsia"/>
          <w:color w:val="000000"/>
          <w:sz w:val="32"/>
          <w:szCs w:val="32"/>
        </w:rPr>
        <w:t>住房保障（类）</w:t>
      </w:r>
      <w:r w:rsidR="008B7FC8">
        <w:rPr>
          <w:rFonts w:ascii="仿宋_GB2312" w:eastAsia="仿宋_GB2312" w:cs="仿宋_GB2312" w:hint="eastAsia"/>
          <w:color w:val="000000"/>
          <w:sz w:val="32"/>
          <w:szCs w:val="32"/>
        </w:rPr>
        <w:t>221</w:t>
      </w:r>
      <w:r w:rsidRPr="00CE49DA">
        <w:rPr>
          <w:rFonts w:ascii="仿宋_GB2312" w:eastAsia="仿宋_GB2312" w:cs="仿宋_GB2312" w:hint="eastAsia"/>
          <w:color w:val="000000"/>
          <w:sz w:val="32"/>
          <w:szCs w:val="32"/>
        </w:rPr>
        <w:t>（款）…（项）：指</w:t>
      </w:r>
      <w:r w:rsidR="008B7FC8">
        <w:rPr>
          <w:rFonts w:ascii="仿宋_GB2312" w:eastAsia="仿宋_GB2312" w:cs="仿宋_GB2312" w:hint="eastAsia"/>
          <w:color w:val="000000"/>
          <w:sz w:val="32"/>
          <w:szCs w:val="32"/>
        </w:rPr>
        <w:t>住房公积金</w:t>
      </w: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26.</w:t>
      </w:r>
      <w:r w:rsidRPr="00CE49DA">
        <w:rPr>
          <w:rFonts w:ascii="仿宋_GB2312" w:eastAsia="仿宋_GB2312" w:cs="仿宋_GB2312" w:hint="eastAsia"/>
          <w:color w:val="000000"/>
          <w:sz w:val="32"/>
          <w:szCs w:val="32"/>
        </w:rPr>
        <w:t>粮油物资储备（类）…（款）…（项）：指……。</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t>……</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hint="eastAsia"/>
          <w:color w:val="000000"/>
          <w:sz w:val="32"/>
          <w:szCs w:val="32"/>
        </w:rPr>
        <w:lastRenderedPageBreak/>
        <w:t>……</w:t>
      </w:r>
    </w:p>
    <w:p w:rsidR="00BB738B" w:rsidRPr="00065F8F" w:rsidRDefault="00BB738B">
      <w:pPr>
        <w:spacing w:line="600" w:lineRule="exact"/>
        <w:ind w:firstLine="640"/>
        <w:rPr>
          <w:rFonts w:ascii="仿宋" w:eastAsia="仿宋" w:hAnsi="仿宋"/>
          <w:b/>
          <w:bCs/>
          <w:color w:val="000000"/>
          <w:sz w:val="32"/>
          <w:szCs w:val="32"/>
        </w:rPr>
      </w:pPr>
      <w:r w:rsidRPr="00065F8F">
        <w:rPr>
          <w:rFonts w:ascii="仿宋" w:eastAsia="仿宋" w:hAnsi="仿宋" w:cs="仿宋" w:hint="eastAsia"/>
          <w:b/>
          <w:bCs/>
          <w:color w:val="000000"/>
          <w:sz w:val="32"/>
          <w:szCs w:val="32"/>
        </w:rPr>
        <w:t>（解释本部门决算报表中全部功能分类科目至项级，请参照《</w:t>
      </w:r>
      <w:r w:rsidRPr="00065F8F">
        <w:rPr>
          <w:rFonts w:ascii="仿宋" w:eastAsia="仿宋" w:hAnsi="仿宋" w:cs="仿宋"/>
          <w:b/>
          <w:bCs/>
          <w:color w:val="000000"/>
          <w:sz w:val="32"/>
          <w:szCs w:val="32"/>
        </w:rPr>
        <w:t>2018</w:t>
      </w:r>
      <w:r w:rsidRPr="00065F8F">
        <w:rPr>
          <w:rFonts w:ascii="仿宋" w:eastAsia="仿宋" w:hAnsi="仿宋" w:cs="仿宋" w:hint="eastAsia"/>
          <w:b/>
          <w:bCs/>
          <w:color w:val="000000"/>
          <w:sz w:val="32"/>
          <w:szCs w:val="32"/>
        </w:rPr>
        <w:t>年政府收支分类科目》增减内容。）</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27.</w:t>
      </w:r>
      <w:r w:rsidRPr="00CE49DA">
        <w:rPr>
          <w:rFonts w:ascii="仿宋_GB2312" w:eastAsia="仿宋_GB2312" w:cs="仿宋_GB2312" w:hint="eastAsia"/>
          <w:color w:val="000000"/>
          <w:sz w:val="32"/>
          <w:szCs w:val="32"/>
        </w:rPr>
        <w:t>基本支出：指为保障机构正常运转、完成日常工作任务而发生的人员支出和公用支出。</w:t>
      </w:r>
    </w:p>
    <w:p w:rsidR="00BB738B" w:rsidRPr="00CE49DA" w:rsidRDefault="00BB738B" w:rsidP="00E8327F">
      <w:pPr>
        <w:ind w:firstLineChars="200" w:firstLine="640"/>
        <w:rPr>
          <w:rFonts w:ascii="仿宋_GB2312" w:eastAsia="仿宋_GB2312" w:cs="仿宋_GB2312"/>
          <w:color w:val="000000"/>
          <w:sz w:val="32"/>
          <w:szCs w:val="32"/>
        </w:rPr>
      </w:pPr>
      <w:r w:rsidRPr="00CE49DA">
        <w:rPr>
          <w:rFonts w:ascii="仿宋_GB2312" w:eastAsia="仿宋_GB2312" w:cs="仿宋_GB2312"/>
          <w:color w:val="000000"/>
          <w:sz w:val="32"/>
          <w:szCs w:val="32"/>
        </w:rPr>
        <w:t>28.</w:t>
      </w:r>
      <w:r w:rsidRPr="00CE49DA">
        <w:rPr>
          <w:rFonts w:ascii="仿宋_GB2312" w:eastAsia="仿宋_GB2312" w:cs="仿宋_GB2312" w:hint="eastAsia"/>
          <w:color w:val="000000"/>
          <w:sz w:val="32"/>
          <w:szCs w:val="32"/>
        </w:rPr>
        <w:t>项目支出：指在基本支出之外为完成特定行政任务和事业发展目标所发生的支出。</w:t>
      </w:r>
      <w:r w:rsidRPr="00CE49DA">
        <w:rPr>
          <w:rFonts w:ascii="仿宋_GB2312" w:eastAsia="仿宋_GB2312" w:cs="仿宋_GB2312"/>
          <w:color w:val="000000"/>
          <w:sz w:val="32"/>
          <w:szCs w:val="32"/>
        </w:rPr>
        <w:t xml:space="preserve"> </w:t>
      </w:r>
    </w:p>
    <w:p w:rsidR="00BB738B" w:rsidRPr="00CE49DA" w:rsidRDefault="00BB738B" w:rsidP="00E8327F">
      <w:pPr>
        <w:ind w:firstLineChars="200" w:firstLine="640"/>
        <w:rPr>
          <w:rFonts w:ascii="仿宋_GB2312" w:eastAsia="仿宋_GB2312"/>
          <w:color w:val="000000"/>
          <w:sz w:val="32"/>
          <w:szCs w:val="32"/>
        </w:rPr>
      </w:pPr>
      <w:r w:rsidRPr="00CE49DA">
        <w:rPr>
          <w:rFonts w:ascii="仿宋_GB2312" w:eastAsia="仿宋_GB2312" w:cs="仿宋_GB2312"/>
          <w:color w:val="000000"/>
          <w:sz w:val="32"/>
          <w:szCs w:val="32"/>
        </w:rPr>
        <w:t>29.</w:t>
      </w:r>
      <w:r w:rsidRPr="00CE49DA">
        <w:rPr>
          <w:rFonts w:ascii="仿宋_GB2312" w:eastAsia="仿宋_GB2312" w:cs="仿宋_GB2312" w:hint="eastAsia"/>
          <w:color w:val="000000"/>
          <w:sz w:val="32"/>
          <w:szCs w:val="32"/>
        </w:rPr>
        <w:t>经营支出：指事业单位在专业业务活动及其辅助活动之外开展非独立核算经营活动发生的支出。</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30.</w:t>
      </w:r>
      <w:r w:rsidRPr="00CE49DA">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t>31.</w:t>
      </w:r>
      <w:r w:rsidRPr="00CE49DA">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r w:rsidRPr="00CE49DA">
        <w:rPr>
          <w:rFonts w:ascii="仿宋_GB2312" w:eastAsia="仿宋_GB2312" w:cs="仿宋_GB2312"/>
          <w:sz w:val="32"/>
          <w:szCs w:val="32"/>
        </w:rPr>
        <w:lastRenderedPageBreak/>
        <w:t>32.</w:t>
      </w:r>
      <w:r w:rsidRPr="00CE49DA">
        <w:rPr>
          <w:rFonts w:ascii="仿宋_GB2312" w:eastAsia="仿宋_GB2312" w:cs="仿宋_GB2312" w:hint="eastAsia"/>
          <w:sz w:val="32"/>
          <w:szCs w:val="32"/>
        </w:rPr>
        <w:t>……。</w:t>
      </w:r>
    </w:p>
    <w:p w:rsidR="00BB738B" w:rsidRPr="00CE49DA" w:rsidRDefault="00BB738B" w:rsidP="00E8327F">
      <w:pPr>
        <w:pStyle w:val="Default"/>
        <w:spacing w:line="560" w:lineRule="exact"/>
        <w:ind w:firstLineChars="200" w:firstLine="640"/>
        <w:rPr>
          <w:rFonts w:ascii="仿宋_GB2312" w:eastAsia="仿宋_GB2312" w:cs="Times New Roman"/>
          <w:sz w:val="32"/>
          <w:szCs w:val="32"/>
        </w:rPr>
      </w:pPr>
    </w:p>
    <w:p w:rsidR="00BB738B" w:rsidRPr="00065F8F" w:rsidRDefault="00BB738B" w:rsidP="00E8327F">
      <w:pPr>
        <w:ind w:firstLineChars="200" w:firstLine="643"/>
        <w:rPr>
          <w:rFonts w:ascii="仿宋" w:eastAsia="仿宋" w:hAnsi="仿宋"/>
          <w:b/>
          <w:bCs/>
          <w:color w:val="000000"/>
          <w:sz w:val="32"/>
          <w:szCs w:val="32"/>
        </w:rPr>
      </w:pPr>
      <w:r w:rsidRPr="00065F8F">
        <w:rPr>
          <w:rFonts w:ascii="仿宋" w:eastAsia="仿宋" w:hAnsi="仿宋" w:cs="仿宋" w:hint="eastAsia"/>
          <w:b/>
          <w:bCs/>
          <w:color w:val="000000"/>
          <w:sz w:val="32"/>
          <w:szCs w:val="32"/>
        </w:rPr>
        <w:t>（名词解释部分请根据各部门实际列支情况罗列，并根据本部门职责职能增减名词解释内容。）</w:t>
      </w:r>
    </w:p>
    <w:p w:rsidR="00BB738B" w:rsidRPr="00BC5361" w:rsidRDefault="00BB738B" w:rsidP="00825760">
      <w:pPr>
        <w:spacing w:line="600" w:lineRule="exact"/>
        <w:jc w:val="center"/>
        <w:outlineLvl w:val="0"/>
        <w:rPr>
          <w:rStyle w:val="1Char"/>
          <w:rFonts w:ascii="仿宋" w:eastAsia="仿宋" w:hAnsi="仿宋"/>
          <w:b w:val="0"/>
          <w:bCs w:val="0"/>
          <w:kern w:val="2"/>
          <w:sz w:val="32"/>
          <w:szCs w:val="32"/>
        </w:rPr>
      </w:pPr>
      <w:bookmarkStart w:id="58" w:name="_Toc15377226"/>
      <w:r>
        <w:rPr>
          <w:rFonts w:ascii="宋体"/>
          <w:b/>
          <w:bCs/>
          <w:color w:val="000000"/>
          <w:sz w:val="44"/>
          <w:szCs w:val="44"/>
        </w:rPr>
        <w:br w:type="page"/>
      </w:r>
      <w:r w:rsidR="00825760" w:rsidRPr="00BC5361">
        <w:rPr>
          <w:rStyle w:val="1Char"/>
          <w:rFonts w:ascii="仿宋" w:eastAsia="仿宋" w:hAnsi="仿宋"/>
          <w:b w:val="0"/>
          <w:bCs w:val="0"/>
          <w:kern w:val="2"/>
          <w:sz w:val="32"/>
          <w:szCs w:val="32"/>
        </w:rPr>
        <w:lastRenderedPageBreak/>
        <w:t xml:space="preserve"> </w:t>
      </w:r>
    </w:p>
    <w:p w:rsidR="00BB738B" w:rsidRPr="00622830" w:rsidRDefault="00BB738B" w:rsidP="002F1818">
      <w:pPr>
        <w:spacing w:line="600" w:lineRule="exact"/>
        <w:jc w:val="center"/>
        <w:outlineLvl w:val="0"/>
        <w:rPr>
          <w:rStyle w:val="1Char"/>
          <w:rFonts w:ascii="黑体" w:eastAsia="黑体" w:hAnsi="黑体"/>
          <w:b w:val="0"/>
          <w:bCs w:val="0"/>
        </w:rPr>
      </w:pPr>
      <w:bookmarkStart w:id="59" w:name="_Toc15396618"/>
      <w:r w:rsidRPr="00622830">
        <w:rPr>
          <w:rFonts w:ascii="黑体" w:eastAsia="黑体" w:hAnsi="黑体" w:cs="黑体" w:hint="eastAsia"/>
          <w:color w:val="000000"/>
          <w:sz w:val="44"/>
          <w:szCs w:val="44"/>
        </w:rPr>
        <w:t>第</w:t>
      </w:r>
      <w:r w:rsidR="00825760">
        <w:rPr>
          <w:rStyle w:val="1Char"/>
          <w:rFonts w:ascii="黑体" w:eastAsia="黑体" w:hAnsi="黑体" w:cs="黑体" w:hint="eastAsia"/>
          <w:b w:val="0"/>
          <w:bCs w:val="0"/>
        </w:rPr>
        <w:t>四</w:t>
      </w:r>
      <w:r w:rsidRPr="00622830">
        <w:rPr>
          <w:rStyle w:val="1Char"/>
          <w:rFonts w:ascii="黑体" w:eastAsia="黑体" w:hAnsi="黑体" w:cs="黑体" w:hint="eastAsia"/>
          <w:b w:val="0"/>
          <w:bCs w:val="0"/>
        </w:rPr>
        <w:t>部分</w:t>
      </w:r>
      <w:r w:rsidRPr="00622830">
        <w:rPr>
          <w:rStyle w:val="1Char"/>
          <w:rFonts w:ascii="黑体" w:eastAsia="黑体" w:hAnsi="黑体" w:cs="黑体"/>
          <w:b w:val="0"/>
          <w:bCs w:val="0"/>
        </w:rPr>
        <w:t xml:space="preserve"> </w:t>
      </w:r>
      <w:r w:rsidRPr="00622830">
        <w:rPr>
          <w:rStyle w:val="1Char"/>
          <w:rFonts w:ascii="黑体" w:eastAsia="黑体" w:hAnsi="黑体" w:cs="黑体" w:hint="eastAsia"/>
          <w:b w:val="0"/>
          <w:bCs w:val="0"/>
        </w:rPr>
        <w:t>附表</w:t>
      </w:r>
      <w:bookmarkEnd w:id="58"/>
      <w:bookmarkEnd w:id="59"/>
    </w:p>
    <w:p w:rsidR="00BB738B" w:rsidRPr="00CE49DA" w:rsidRDefault="00BB738B" w:rsidP="002F1818">
      <w:pPr>
        <w:spacing w:line="600" w:lineRule="exact"/>
        <w:jc w:val="center"/>
        <w:outlineLvl w:val="0"/>
        <w:rPr>
          <w:rFonts w:ascii="仿宋" w:eastAsia="仿宋" w:hAnsi="仿宋"/>
          <w:b/>
          <w:bCs/>
          <w:color w:val="000000"/>
          <w:sz w:val="44"/>
          <w:szCs w:val="44"/>
        </w:rPr>
      </w:pPr>
    </w:p>
    <w:p w:rsidR="00BB738B" w:rsidRPr="00BC5361" w:rsidRDefault="00BB738B" w:rsidP="0079426B">
      <w:pPr>
        <w:pStyle w:val="2"/>
        <w:rPr>
          <w:rFonts w:ascii="仿宋" w:eastAsia="仿宋" w:hAnsi="仿宋" w:cs="Times New Roman"/>
          <w:color w:val="000000"/>
        </w:rPr>
      </w:pPr>
      <w:bookmarkStart w:id="60" w:name="_Toc15396619"/>
      <w:r>
        <w:rPr>
          <w:rFonts w:ascii="仿宋" w:eastAsia="仿宋" w:hAnsi="仿宋" w:cs="仿宋" w:hint="eastAsia"/>
          <w:b w:val="0"/>
          <w:bCs w:val="0"/>
          <w:color w:val="000000"/>
        </w:rPr>
        <w:t>一、</w:t>
      </w:r>
      <w:r w:rsidRPr="00BC5361">
        <w:rPr>
          <w:rFonts w:ascii="仿宋" w:eastAsia="仿宋" w:hAnsi="仿宋" w:cs="仿宋" w:hint="eastAsia"/>
          <w:b w:val="0"/>
          <w:bCs w:val="0"/>
          <w:color w:val="000000"/>
        </w:rPr>
        <w:t>收</w:t>
      </w:r>
      <w:r w:rsidRPr="00BC5361">
        <w:rPr>
          <w:rStyle w:val="2Char"/>
          <w:rFonts w:ascii="仿宋" w:eastAsia="仿宋" w:hAnsi="仿宋" w:cs="仿宋" w:hint="eastAsia"/>
        </w:rPr>
        <w:t>入支出决算总表</w:t>
      </w:r>
      <w:bookmarkEnd w:id="60"/>
    </w:p>
    <w:p w:rsidR="00BB738B" w:rsidRPr="00BC5361" w:rsidRDefault="00BB738B" w:rsidP="0079426B">
      <w:pPr>
        <w:pStyle w:val="2"/>
        <w:rPr>
          <w:rFonts w:ascii="仿宋" w:eastAsia="仿宋" w:hAnsi="仿宋" w:cs="Times New Roman"/>
          <w:color w:val="000000"/>
        </w:rPr>
      </w:pPr>
      <w:bookmarkStart w:id="61" w:name="_Toc15396620"/>
      <w:r w:rsidRPr="00BC5361">
        <w:rPr>
          <w:rFonts w:ascii="仿宋" w:eastAsia="仿宋" w:hAnsi="仿宋" w:cs="仿宋" w:hint="eastAsia"/>
          <w:b w:val="0"/>
          <w:bCs w:val="0"/>
          <w:color w:val="000000"/>
        </w:rPr>
        <w:t>二、收</w:t>
      </w:r>
      <w:r w:rsidRPr="00BC5361">
        <w:rPr>
          <w:rStyle w:val="2Char"/>
          <w:rFonts w:ascii="仿宋" w:eastAsia="仿宋" w:hAnsi="仿宋" w:cs="仿宋" w:hint="eastAsia"/>
        </w:rPr>
        <w:t>入总表</w:t>
      </w:r>
      <w:bookmarkEnd w:id="61"/>
    </w:p>
    <w:p w:rsidR="00BB738B" w:rsidRPr="00BC5361" w:rsidRDefault="00BB738B" w:rsidP="0079426B">
      <w:pPr>
        <w:pStyle w:val="2"/>
        <w:rPr>
          <w:rFonts w:ascii="仿宋" w:eastAsia="仿宋" w:hAnsi="仿宋" w:cs="Times New Roman"/>
          <w:color w:val="000000"/>
        </w:rPr>
      </w:pPr>
      <w:bookmarkStart w:id="62" w:name="_Toc15396621"/>
      <w:r w:rsidRPr="00BC5361">
        <w:rPr>
          <w:rStyle w:val="2Char"/>
          <w:rFonts w:ascii="仿宋" w:eastAsia="仿宋" w:hAnsi="仿宋" w:cs="仿宋" w:hint="eastAsia"/>
        </w:rPr>
        <w:t>三、</w:t>
      </w:r>
      <w:r w:rsidRPr="00BC5361">
        <w:rPr>
          <w:rFonts w:ascii="仿宋" w:eastAsia="仿宋" w:hAnsi="仿宋" w:cs="仿宋" w:hint="eastAsia"/>
          <w:b w:val="0"/>
          <w:bCs w:val="0"/>
          <w:color w:val="000000"/>
        </w:rPr>
        <w:t>支</w:t>
      </w:r>
      <w:r w:rsidRPr="00BC5361">
        <w:rPr>
          <w:rStyle w:val="2Char"/>
          <w:rFonts w:ascii="仿宋" w:eastAsia="仿宋" w:hAnsi="仿宋" w:cs="仿宋" w:hint="eastAsia"/>
        </w:rPr>
        <w:t>出总表</w:t>
      </w:r>
      <w:bookmarkEnd w:id="62"/>
    </w:p>
    <w:p w:rsidR="00BB738B" w:rsidRPr="00BC5361" w:rsidRDefault="00BB738B" w:rsidP="0079426B">
      <w:pPr>
        <w:pStyle w:val="2"/>
        <w:rPr>
          <w:rFonts w:ascii="仿宋" w:eastAsia="仿宋" w:hAnsi="仿宋" w:cs="Times New Roman"/>
          <w:b w:val="0"/>
          <w:bCs w:val="0"/>
          <w:color w:val="000000"/>
        </w:rPr>
      </w:pPr>
      <w:bookmarkStart w:id="63" w:name="_Toc15396622"/>
      <w:r w:rsidRPr="00BC5361">
        <w:rPr>
          <w:rStyle w:val="2Char"/>
          <w:rFonts w:ascii="仿宋" w:eastAsia="仿宋" w:hAnsi="仿宋" w:cs="仿宋" w:hint="eastAsia"/>
        </w:rPr>
        <w:t>四、</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政拨款收入支出决算总表</w:t>
      </w:r>
      <w:bookmarkEnd w:id="63"/>
    </w:p>
    <w:p w:rsidR="00BB738B" w:rsidRPr="00BC5361" w:rsidRDefault="00BB738B" w:rsidP="0079426B">
      <w:pPr>
        <w:pStyle w:val="2"/>
        <w:rPr>
          <w:rFonts w:ascii="仿宋" w:eastAsia="仿宋" w:hAnsi="仿宋" w:cs="Times New Roman"/>
          <w:color w:val="000000"/>
        </w:rPr>
      </w:pPr>
      <w:bookmarkStart w:id="64" w:name="_Toc15396623"/>
      <w:r w:rsidRPr="00BC5361">
        <w:rPr>
          <w:rStyle w:val="2Char"/>
          <w:rFonts w:ascii="仿宋" w:eastAsia="仿宋" w:hAnsi="仿宋" w:cs="仿宋" w:hint="eastAsia"/>
        </w:rPr>
        <w:t>五、</w:t>
      </w:r>
      <w:r w:rsidRPr="00BC5361">
        <w:rPr>
          <w:rFonts w:ascii="仿宋" w:eastAsia="仿宋" w:hAnsi="仿宋" w:cs="仿宋" w:hint="eastAsia"/>
          <w:b w:val="0"/>
          <w:bCs w:val="0"/>
          <w:color w:val="000000"/>
        </w:rPr>
        <w:t>财</w:t>
      </w:r>
      <w:r w:rsidRPr="00BC5361">
        <w:rPr>
          <w:rStyle w:val="2Char"/>
          <w:rFonts w:ascii="仿宋" w:eastAsia="仿宋" w:hAnsi="仿宋" w:cs="仿宋" w:hint="eastAsia"/>
        </w:rPr>
        <w:t>政拨款支出决算明细表（政府经济分类科目）</w:t>
      </w:r>
      <w:bookmarkEnd w:id="64"/>
    </w:p>
    <w:p w:rsidR="00BB738B" w:rsidRPr="00BC5361" w:rsidRDefault="00BB738B" w:rsidP="0079426B">
      <w:pPr>
        <w:pStyle w:val="2"/>
        <w:rPr>
          <w:rFonts w:ascii="仿宋" w:eastAsia="仿宋" w:hAnsi="仿宋" w:cs="Times New Roman"/>
          <w:color w:val="000000"/>
        </w:rPr>
      </w:pPr>
      <w:bookmarkStart w:id="65" w:name="_Toc15396624"/>
      <w:r w:rsidRPr="00BC5361">
        <w:rPr>
          <w:rStyle w:val="2Char"/>
          <w:rFonts w:ascii="仿宋" w:eastAsia="仿宋" w:hAnsi="仿宋" w:cs="仿宋" w:hint="eastAsia"/>
        </w:rPr>
        <w:t>六、</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般公共预算财政拨款支出决算表</w:t>
      </w:r>
      <w:bookmarkEnd w:id="65"/>
    </w:p>
    <w:p w:rsidR="00BB738B" w:rsidRPr="00BC5361" w:rsidRDefault="00BB738B" w:rsidP="0079426B">
      <w:pPr>
        <w:pStyle w:val="2"/>
        <w:rPr>
          <w:rFonts w:ascii="仿宋" w:eastAsia="仿宋" w:hAnsi="仿宋" w:cs="Times New Roman"/>
          <w:color w:val="000000"/>
        </w:rPr>
      </w:pPr>
      <w:bookmarkStart w:id="66" w:name="_Toc15396625"/>
      <w:r w:rsidRPr="00BC5361">
        <w:rPr>
          <w:rStyle w:val="2Char"/>
          <w:rFonts w:ascii="仿宋" w:eastAsia="仿宋" w:hAnsi="仿宋" w:cs="仿宋" w:hint="eastAsia"/>
        </w:rPr>
        <w:t>七、</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般公共预算财政拨款支出决算明细表</w:t>
      </w:r>
      <w:bookmarkEnd w:id="66"/>
    </w:p>
    <w:p w:rsidR="00BB738B" w:rsidRPr="00BC5361" w:rsidRDefault="00BB738B" w:rsidP="0079426B">
      <w:pPr>
        <w:pStyle w:val="2"/>
        <w:rPr>
          <w:rFonts w:ascii="仿宋" w:eastAsia="仿宋" w:hAnsi="仿宋" w:cs="Times New Roman"/>
          <w:color w:val="000000"/>
        </w:rPr>
      </w:pPr>
      <w:bookmarkStart w:id="67" w:name="_Toc15396626"/>
      <w:r w:rsidRPr="00BC5361">
        <w:rPr>
          <w:rStyle w:val="2Char"/>
          <w:rFonts w:ascii="仿宋" w:eastAsia="仿宋" w:hAnsi="仿宋" w:cs="仿宋" w:hint="eastAsia"/>
        </w:rPr>
        <w:t>八、</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般公共预算财政拨款基本支出决算表</w:t>
      </w:r>
      <w:bookmarkEnd w:id="67"/>
    </w:p>
    <w:p w:rsidR="00BB738B" w:rsidRPr="00BC5361" w:rsidRDefault="00BB738B" w:rsidP="0079426B">
      <w:pPr>
        <w:pStyle w:val="2"/>
        <w:rPr>
          <w:rFonts w:ascii="仿宋" w:eastAsia="仿宋" w:hAnsi="仿宋" w:cs="Times New Roman"/>
          <w:color w:val="000000"/>
        </w:rPr>
      </w:pPr>
      <w:bookmarkStart w:id="68" w:name="_Toc15396627"/>
      <w:r w:rsidRPr="00BC5361">
        <w:rPr>
          <w:rStyle w:val="2Char"/>
          <w:rFonts w:ascii="仿宋" w:eastAsia="仿宋" w:hAnsi="仿宋" w:cs="仿宋" w:hint="eastAsia"/>
        </w:rPr>
        <w:t>九、</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般公共预算财政拨款项目支出决算表</w:t>
      </w:r>
      <w:bookmarkEnd w:id="68"/>
    </w:p>
    <w:p w:rsidR="00BB738B" w:rsidRPr="00BC5361" w:rsidRDefault="00BB738B" w:rsidP="0079426B">
      <w:pPr>
        <w:pStyle w:val="2"/>
        <w:rPr>
          <w:rFonts w:ascii="仿宋" w:eastAsia="仿宋" w:hAnsi="仿宋" w:cs="Times New Roman"/>
          <w:color w:val="000000"/>
        </w:rPr>
      </w:pPr>
      <w:bookmarkStart w:id="69" w:name="_Toc15396628"/>
      <w:r w:rsidRPr="00BC5361">
        <w:rPr>
          <w:rStyle w:val="2Char"/>
          <w:rFonts w:ascii="仿宋" w:eastAsia="仿宋" w:hAnsi="仿宋" w:cs="仿宋" w:hint="eastAsia"/>
        </w:rPr>
        <w:t>十、</w:t>
      </w:r>
      <w:r w:rsidRPr="00BC5361">
        <w:rPr>
          <w:rFonts w:ascii="仿宋" w:eastAsia="仿宋" w:hAnsi="仿宋" w:cs="仿宋" w:hint="eastAsia"/>
          <w:b w:val="0"/>
          <w:bCs w:val="0"/>
          <w:color w:val="000000"/>
        </w:rPr>
        <w:t>一</w:t>
      </w:r>
      <w:r w:rsidRPr="00BC5361">
        <w:rPr>
          <w:rStyle w:val="2Char"/>
          <w:rFonts w:ascii="仿宋" w:eastAsia="仿宋" w:hAnsi="仿宋" w:cs="仿宋" w:hint="eastAsia"/>
        </w:rPr>
        <w:t>般公共预算财政拨款“三公”经费支出决算表</w:t>
      </w:r>
      <w:bookmarkEnd w:id="69"/>
    </w:p>
    <w:p w:rsidR="00BB738B" w:rsidRPr="00BC5361" w:rsidRDefault="00BB738B" w:rsidP="0079426B">
      <w:pPr>
        <w:pStyle w:val="2"/>
        <w:rPr>
          <w:rFonts w:ascii="仿宋" w:eastAsia="仿宋" w:hAnsi="仿宋" w:cs="Times New Roman"/>
          <w:color w:val="000000"/>
        </w:rPr>
      </w:pPr>
      <w:bookmarkStart w:id="70" w:name="_Toc15396629"/>
      <w:r w:rsidRPr="00BC5361">
        <w:rPr>
          <w:rStyle w:val="2Char"/>
          <w:rFonts w:ascii="仿宋" w:eastAsia="仿宋" w:hAnsi="仿宋" w:cs="仿宋" w:hint="eastAsia"/>
        </w:rPr>
        <w:t>十一、</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府性基金预算财政拨款收入支出决算表</w:t>
      </w:r>
      <w:bookmarkEnd w:id="70"/>
    </w:p>
    <w:p w:rsidR="00BB738B" w:rsidRPr="00BC5361" w:rsidRDefault="00BB738B" w:rsidP="0079426B">
      <w:pPr>
        <w:pStyle w:val="2"/>
        <w:rPr>
          <w:rFonts w:ascii="仿宋" w:eastAsia="仿宋" w:hAnsi="仿宋" w:cs="Times New Roman"/>
          <w:color w:val="000000"/>
        </w:rPr>
      </w:pPr>
      <w:bookmarkStart w:id="71" w:name="_Toc15396630"/>
      <w:r w:rsidRPr="00BC5361">
        <w:rPr>
          <w:rStyle w:val="2Char"/>
          <w:rFonts w:ascii="仿宋" w:eastAsia="仿宋" w:hAnsi="仿宋" w:cs="仿宋" w:hint="eastAsia"/>
        </w:rPr>
        <w:t>十二、</w:t>
      </w:r>
      <w:r w:rsidRPr="00BC5361">
        <w:rPr>
          <w:rFonts w:ascii="仿宋" w:eastAsia="仿宋" w:hAnsi="仿宋" w:cs="仿宋" w:hint="eastAsia"/>
          <w:b w:val="0"/>
          <w:bCs w:val="0"/>
          <w:color w:val="000000"/>
        </w:rPr>
        <w:t>政</w:t>
      </w:r>
      <w:r w:rsidRPr="00BC5361">
        <w:rPr>
          <w:rStyle w:val="2Char"/>
          <w:rFonts w:ascii="仿宋" w:eastAsia="仿宋" w:hAnsi="仿宋" w:cs="仿宋" w:hint="eastAsia"/>
        </w:rPr>
        <w:t>府性基金预算财政拨款“三公”经费支出决算表</w:t>
      </w:r>
      <w:bookmarkEnd w:id="71"/>
    </w:p>
    <w:p w:rsidR="00BB738B" w:rsidRPr="00BC5361" w:rsidRDefault="00BB738B" w:rsidP="0079426B">
      <w:pPr>
        <w:pStyle w:val="2"/>
        <w:rPr>
          <w:rFonts w:ascii="仿宋" w:eastAsia="仿宋" w:hAnsi="仿宋" w:cs="Times New Roman"/>
          <w:color w:val="000000"/>
        </w:rPr>
      </w:pPr>
      <w:bookmarkStart w:id="72" w:name="_Toc15396631"/>
      <w:r w:rsidRPr="00BC5361">
        <w:rPr>
          <w:rStyle w:val="2Char"/>
          <w:rFonts w:ascii="仿宋" w:eastAsia="仿宋" w:hAnsi="仿宋" w:cs="仿宋" w:hint="eastAsia"/>
        </w:rPr>
        <w:t>十三、</w:t>
      </w:r>
      <w:r w:rsidRPr="00BC5361">
        <w:rPr>
          <w:rFonts w:ascii="仿宋" w:eastAsia="仿宋" w:hAnsi="仿宋" w:cs="仿宋" w:hint="eastAsia"/>
          <w:b w:val="0"/>
          <w:bCs w:val="0"/>
          <w:color w:val="000000"/>
        </w:rPr>
        <w:t>国</w:t>
      </w:r>
      <w:r w:rsidRPr="00BC5361">
        <w:rPr>
          <w:rStyle w:val="2Char"/>
          <w:rFonts w:ascii="仿宋" w:eastAsia="仿宋" w:hAnsi="仿宋" w:cs="仿宋" w:hint="eastAsia"/>
        </w:rPr>
        <w:t>有资本经营预算支出决算表</w:t>
      </w:r>
      <w:bookmarkEnd w:id="72"/>
    </w:p>
    <w:sectPr w:rsidR="00BB738B" w:rsidRPr="00BC5361" w:rsidSect="007127B7">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C1" w:rsidRDefault="00A61EC1">
      <w:r>
        <w:separator/>
      </w:r>
    </w:p>
  </w:endnote>
  <w:endnote w:type="continuationSeparator" w:id="1">
    <w:p w:rsidR="00A61EC1" w:rsidRDefault="00A61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53" w:rsidRDefault="00841F53">
    <w:pPr>
      <w:pStyle w:val="a4"/>
      <w:jc w:val="center"/>
    </w:pPr>
    <w:fldSimple w:instr="PAGE   \* MERGEFORMAT">
      <w:r w:rsidR="00EF65F9" w:rsidRPr="00EF65F9">
        <w:rPr>
          <w:noProof/>
          <w:lang w:val="zh-CN"/>
        </w:rPr>
        <w:t>3</w:t>
      </w:r>
    </w:fldSimple>
  </w:p>
  <w:p w:rsidR="00841F53" w:rsidRDefault="00841F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C1" w:rsidRDefault="00A61EC1">
      <w:r>
        <w:separator/>
      </w:r>
    </w:p>
  </w:footnote>
  <w:footnote w:type="continuationSeparator" w:id="1">
    <w:p w:rsidR="00A61EC1" w:rsidRDefault="00A61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53" w:rsidRDefault="00841F5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55FB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3216"/>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4FFF"/>
    <w:rsid w:val="0037013F"/>
    <w:rsid w:val="00380C92"/>
    <w:rsid w:val="003A484F"/>
    <w:rsid w:val="003B0BE0"/>
    <w:rsid w:val="003B0C1B"/>
    <w:rsid w:val="003B688C"/>
    <w:rsid w:val="003C0291"/>
    <w:rsid w:val="003C39AE"/>
    <w:rsid w:val="003C7B60"/>
    <w:rsid w:val="003D1FB2"/>
    <w:rsid w:val="003D66DA"/>
    <w:rsid w:val="003E1310"/>
    <w:rsid w:val="003E6F55"/>
    <w:rsid w:val="003F749C"/>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5DC0"/>
    <w:rsid w:val="005664BB"/>
    <w:rsid w:val="0057481D"/>
    <w:rsid w:val="0058486E"/>
    <w:rsid w:val="005D1C8B"/>
    <w:rsid w:val="005D5CED"/>
    <w:rsid w:val="005D6DE6"/>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2545"/>
    <w:rsid w:val="008253BB"/>
    <w:rsid w:val="00825760"/>
    <w:rsid w:val="0083706E"/>
    <w:rsid w:val="00841F53"/>
    <w:rsid w:val="008423A5"/>
    <w:rsid w:val="00850625"/>
    <w:rsid w:val="00853718"/>
    <w:rsid w:val="00855221"/>
    <w:rsid w:val="00857211"/>
    <w:rsid w:val="00860645"/>
    <w:rsid w:val="00871F71"/>
    <w:rsid w:val="00885AF4"/>
    <w:rsid w:val="008939CD"/>
    <w:rsid w:val="008B768C"/>
    <w:rsid w:val="008B7FC8"/>
    <w:rsid w:val="008C4DB1"/>
    <w:rsid w:val="008C4EAF"/>
    <w:rsid w:val="008C5176"/>
    <w:rsid w:val="008C7FD0"/>
    <w:rsid w:val="008D51F4"/>
    <w:rsid w:val="008E1DE7"/>
    <w:rsid w:val="008E707C"/>
    <w:rsid w:val="008E763B"/>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1EC1"/>
    <w:rsid w:val="00A67AB5"/>
    <w:rsid w:val="00A91760"/>
    <w:rsid w:val="00A93B00"/>
    <w:rsid w:val="00A93C21"/>
    <w:rsid w:val="00AC3C6A"/>
    <w:rsid w:val="00AD5620"/>
    <w:rsid w:val="00AD7C1B"/>
    <w:rsid w:val="00AE16BA"/>
    <w:rsid w:val="00AE1EBE"/>
    <w:rsid w:val="00B0375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B738B"/>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0F51"/>
    <w:rsid w:val="00DB1913"/>
    <w:rsid w:val="00DC410D"/>
    <w:rsid w:val="00DC68CA"/>
    <w:rsid w:val="00DC7CBA"/>
    <w:rsid w:val="00DD73B7"/>
    <w:rsid w:val="00DF28BC"/>
    <w:rsid w:val="00DF34B9"/>
    <w:rsid w:val="00E01053"/>
    <w:rsid w:val="00E0669D"/>
    <w:rsid w:val="00E07ACF"/>
    <w:rsid w:val="00E331A1"/>
    <w:rsid w:val="00E33202"/>
    <w:rsid w:val="00E336A9"/>
    <w:rsid w:val="00E50624"/>
    <w:rsid w:val="00E568DF"/>
    <w:rsid w:val="00E64269"/>
    <w:rsid w:val="00E82267"/>
    <w:rsid w:val="00E8327F"/>
    <w:rsid w:val="00EA010F"/>
    <w:rsid w:val="00ED1B63"/>
    <w:rsid w:val="00ED3C1F"/>
    <w:rsid w:val="00ED4085"/>
    <w:rsid w:val="00ED420E"/>
    <w:rsid w:val="00EE2F57"/>
    <w:rsid w:val="00EF4C34"/>
    <w:rsid w:val="00EF65F9"/>
    <w:rsid w:val="00EF77C6"/>
    <w:rsid w:val="00F05438"/>
    <w:rsid w:val="00F1361C"/>
    <w:rsid w:val="00F160C7"/>
    <w:rsid w:val="00F33AF6"/>
    <w:rsid w:val="00F36D8F"/>
    <w:rsid w:val="00F417B1"/>
    <w:rsid w:val="00F602DF"/>
    <w:rsid w:val="00F81FD9"/>
    <w:rsid w:val="00F841AA"/>
    <w:rsid w:val="00FA23E8"/>
    <w:rsid w:val="00FD3CC1"/>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99"/>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964</Words>
  <Characters>5499</Characters>
  <Application>Microsoft Office Word</Application>
  <DocSecurity>0</DocSecurity>
  <Lines>45</Lines>
  <Paragraphs>12</Paragraphs>
  <ScaleCrop>false</ScaleCrop>
  <Company>四川省财政厅</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EMCW001</cp:lastModifiedBy>
  <cp:revision>21</cp:revision>
  <cp:lastPrinted>2019-08-01T00:48:00Z</cp:lastPrinted>
  <dcterms:created xsi:type="dcterms:W3CDTF">2019-08-01T01:14:00Z</dcterms:created>
  <dcterms:modified xsi:type="dcterms:W3CDTF">2019-10-22T01:51:00Z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