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77" w:rsidRPr="0031714D" w:rsidRDefault="00501E77" w:rsidP="0031714D">
      <w:pPr>
        <w:spacing w:line="590" w:lineRule="exact"/>
        <w:ind w:firstLineChars="200" w:firstLine="640"/>
        <w:rPr>
          <w:rFonts w:ascii="仿宋_GB2312" w:eastAsia="仿宋_GB2312"/>
          <w:sz w:val="32"/>
          <w:szCs w:val="32"/>
        </w:rPr>
      </w:pPr>
    </w:p>
    <w:p w:rsidR="00501E77" w:rsidRPr="00D00D1A" w:rsidRDefault="00D00D1A" w:rsidP="00D00D1A">
      <w:pPr>
        <w:spacing w:line="700" w:lineRule="exact"/>
        <w:jc w:val="center"/>
        <w:rPr>
          <w:rFonts w:ascii="方正小标宋简体" w:eastAsia="方正小标宋简体" w:hint="eastAsia"/>
          <w:sz w:val="44"/>
          <w:szCs w:val="44"/>
        </w:rPr>
      </w:pPr>
      <w:r w:rsidRPr="00D00D1A">
        <w:rPr>
          <w:rFonts w:ascii="方正小标宋简体" w:eastAsia="方正小标宋简体" w:hint="eastAsia"/>
          <w:sz w:val="44"/>
          <w:szCs w:val="44"/>
        </w:rPr>
        <w:t>加快布局重大项目建设，着力扩大有效投资积蓄发展新动能</w:t>
      </w:r>
    </w:p>
    <w:p w:rsidR="00D00D1A" w:rsidRPr="00D00D1A" w:rsidRDefault="00D00D1A" w:rsidP="00D00D1A">
      <w:pPr>
        <w:spacing w:line="590" w:lineRule="exact"/>
        <w:ind w:firstLineChars="200" w:firstLine="640"/>
        <w:rPr>
          <w:rFonts w:ascii="仿宋_GB2312" w:eastAsia="仿宋_GB2312" w:hint="eastAsia"/>
          <w:sz w:val="32"/>
          <w:szCs w:val="32"/>
        </w:rPr>
      </w:pPr>
    </w:p>
    <w:p w:rsidR="00D00D1A" w:rsidRDefault="00EC50FC" w:rsidP="00D00D1A">
      <w:pPr>
        <w:spacing w:line="590" w:lineRule="exact"/>
        <w:ind w:firstLineChars="200" w:firstLine="640"/>
        <w:rPr>
          <w:rFonts w:ascii="仿宋_GB2312" w:eastAsia="仿宋_GB2312" w:hint="eastAsia"/>
          <w:sz w:val="32"/>
          <w:szCs w:val="32"/>
        </w:rPr>
      </w:pPr>
      <w:r>
        <w:rPr>
          <w:rFonts w:ascii="仿宋_GB2312" w:eastAsia="仿宋_GB2312" w:hint="eastAsia"/>
          <w:sz w:val="32"/>
          <w:szCs w:val="32"/>
        </w:rPr>
        <w:t>市</w:t>
      </w:r>
      <w:proofErr w:type="gramStart"/>
      <w:r>
        <w:rPr>
          <w:rFonts w:ascii="仿宋_GB2312" w:eastAsia="仿宋_GB2312" w:hint="eastAsia"/>
          <w:sz w:val="32"/>
          <w:szCs w:val="32"/>
        </w:rPr>
        <w:t>发改局</w:t>
      </w:r>
      <w:proofErr w:type="gramEnd"/>
      <w:r>
        <w:rPr>
          <w:rFonts w:ascii="仿宋_GB2312" w:eastAsia="仿宋_GB2312" w:hint="eastAsia"/>
          <w:sz w:val="32"/>
          <w:szCs w:val="32"/>
        </w:rPr>
        <w:t>坚持“以改革促发展，以发展促服务”理念，以重大项目为抓手，进一步升级工业、增效农业、提档城镇、搞活商贸、突破旅游、改善民生，形成“建设一批，储备一批，谋划一批”的良好局面，促进产业结构调整和经济增长方式转变，为打造成德同城化发展先行融合示范区作贡献。</w:t>
      </w:r>
    </w:p>
    <w:p w:rsidR="00EC50FC" w:rsidRDefault="00216712" w:rsidP="00D624A1">
      <w:pPr>
        <w:spacing w:line="590" w:lineRule="exact"/>
        <w:ind w:firstLineChars="200" w:firstLine="643"/>
        <w:rPr>
          <w:rFonts w:ascii="仿宋_GB2312" w:eastAsia="仿宋_GB2312" w:hint="eastAsia"/>
          <w:sz w:val="32"/>
          <w:szCs w:val="32"/>
        </w:rPr>
      </w:pPr>
      <w:r w:rsidRPr="00D624A1">
        <w:rPr>
          <w:rFonts w:ascii="楷体_GB2312" w:eastAsia="楷体_GB2312" w:hint="eastAsia"/>
          <w:b/>
          <w:sz w:val="32"/>
          <w:szCs w:val="32"/>
        </w:rPr>
        <w:t>一是</w:t>
      </w:r>
      <w:r w:rsidR="00D624A1" w:rsidRPr="00D624A1">
        <w:rPr>
          <w:rFonts w:ascii="楷体_GB2312" w:eastAsia="楷体_GB2312" w:hint="eastAsia"/>
          <w:b/>
          <w:sz w:val="32"/>
          <w:szCs w:val="32"/>
        </w:rPr>
        <w:t>善谋划，群策群力布大局。</w:t>
      </w:r>
      <w:r w:rsidR="00D624A1">
        <w:rPr>
          <w:rFonts w:ascii="仿宋_GB2312" w:eastAsia="仿宋_GB2312" w:hint="eastAsia"/>
          <w:sz w:val="32"/>
          <w:szCs w:val="32"/>
        </w:rPr>
        <w:t>重大项目建设对国民经济和社会发展有重要影响，可以带动区域经济和行业加速发展。关系到全市综合实力和发展后劲。近年来，我市把谋划重大项目建设作为经济社会发展工作重中之重，每年末至来年初，都要依据当前国际国内宏观经济形势以及国家和省市重大战略布局，谋划和调整我市重大项目建设。</w:t>
      </w:r>
      <w:r w:rsidR="00046240">
        <w:rPr>
          <w:rFonts w:ascii="仿宋_GB2312" w:eastAsia="仿宋_GB2312" w:hint="eastAsia"/>
          <w:sz w:val="32"/>
          <w:szCs w:val="32"/>
        </w:rPr>
        <w:t>2017-2019年，我市申报纳入省市重点项目共计57个，年度投资逐年上升，分别达到18.3亿元、34.56亿元和59.6亿元，在年度</w:t>
      </w:r>
      <w:r w:rsidR="002220DA">
        <w:rPr>
          <w:rFonts w:ascii="仿宋_GB2312" w:eastAsia="仿宋_GB2312" w:hint="eastAsia"/>
          <w:sz w:val="32"/>
          <w:szCs w:val="32"/>
        </w:rPr>
        <w:t>全社会</w:t>
      </w:r>
      <w:r w:rsidR="00046240">
        <w:rPr>
          <w:rFonts w:ascii="仿宋_GB2312" w:eastAsia="仿宋_GB2312" w:hint="eastAsia"/>
          <w:sz w:val="32"/>
          <w:szCs w:val="32"/>
        </w:rPr>
        <w:t>固定资产投资</w:t>
      </w:r>
      <w:r w:rsidR="002220DA">
        <w:rPr>
          <w:rFonts w:ascii="仿宋_GB2312" w:eastAsia="仿宋_GB2312" w:hint="eastAsia"/>
          <w:sz w:val="32"/>
          <w:szCs w:val="32"/>
        </w:rPr>
        <w:t>中的占比由2017年的7.79%提升到2019年的25.04%。重大项目的谋划与建设成效，逐渐带动起全市各行业投资，确保我市固定资产投资近年来在经济下行压力加大的情况下稳定增长。</w:t>
      </w:r>
    </w:p>
    <w:p w:rsidR="00D624A1" w:rsidRDefault="00D624A1" w:rsidP="00D112F2">
      <w:pPr>
        <w:spacing w:line="590" w:lineRule="exact"/>
        <w:ind w:firstLineChars="200" w:firstLine="643"/>
        <w:rPr>
          <w:rFonts w:ascii="仿宋_GB2312" w:eastAsia="仿宋_GB2312" w:hint="eastAsia"/>
          <w:sz w:val="32"/>
          <w:szCs w:val="32"/>
        </w:rPr>
      </w:pPr>
      <w:r w:rsidRPr="00D112F2">
        <w:rPr>
          <w:rFonts w:ascii="楷体_GB2312" w:eastAsia="楷体_GB2312" w:hint="eastAsia"/>
          <w:b/>
          <w:sz w:val="32"/>
          <w:szCs w:val="32"/>
        </w:rPr>
        <w:t>二是强服务，合力攻坚创精品。</w:t>
      </w:r>
      <w:r w:rsidR="00D112F2">
        <w:rPr>
          <w:rFonts w:ascii="仿宋_GB2312" w:eastAsia="仿宋_GB2312" w:hint="eastAsia"/>
          <w:sz w:val="32"/>
          <w:szCs w:val="32"/>
        </w:rPr>
        <w:t>重大项目是推动经济高质量发展的载体，是加快经济社会发展的引擎。</w:t>
      </w:r>
      <w:r w:rsidR="00064FD1">
        <w:rPr>
          <w:rFonts w:ascii="仿宋_GB2312" w:eastAsia="仿宋_GB2312" w:hint="eastAsia"/>
          <w:sz w:val="32"/>
          <w:szCs w:val="32"/>
        </w:rPr>
        <w:t>我市围绕项</w:t>
      </w:r>
      <w:r w:rsidR="00064FD1">
        <w:rPr>
          <w:rFonts w:ascii="仿宋_GB2312" w:eastAsia="仿宋_GB2312" w:hint="eastAsia"/>
          <w:sz w:val="32"/>
          <w:szCs w:val="32"/>
        </w:rPr>
        <w:lastRenderedPageBreak/>
        <w:t>目和企业需求，精准提供“店小二式”服务，努力为重大项目建设营造良好环境。全市域内统筹协调推进</w:t>
      </w:r>
      <w:r w:rsidR="0022400A">
        <w:rPr>
          <w:rFonts w:ascii="仿宋_GB2312" w:eastAsia="仿宋_GB2312" w:hint="eastAsia"/>
          <w:sz w:val="32"/>
          <w:szCs w:val="32"/>
        </w:rPr>
        <w:t>项目施工进度，坚持问题导向，实行靶向问诊，强化要素保障，力促重点项目早日投产达效。</w:t>
      </w:r>
      <w:r w:rsidR="0022400A" w:rsidRPr="0022400A">
        <w:rPr>
          <w:rFonts w:ascii="仿宋_GB2312" w:eastAsia="仿宋_GB2312" w:hint="eastAsia"/>
          <w:sz w:val="32"/>
          <w:szCs w:val="32"/>
        </w:rPr>
        <w:t>2018年7月</w:t>
      </w:r>
      <w:proofErr w:type="gramStart"/>
      <w:r w:rsidR="0022400A" w:rsidRPr="0022400A">
        <w:rPr>
          <w:rFonts w:ascii="仿宋_GB2312" w:eastAsia="仿宋_GB2312" w:hint="eastAsia"/>
          <w:sz w:val="32"/>
          <w:szCs w:val="32"/>
        </w:rPr>
        <w:t>京东西</w:t>
      </w:r>
      <w:proofErr w:type="gramEnd"/>
      <w:r w:rsidR="0022400A" w:rsidRPr="0022400A">
        <w:rPr>
          <w:rFonts w:ascii="仿宋_GB2312" w:eastAsia="仿宋_GB2312" w:hint="eastAsia"/>
          <w:sz w:val="32"/>
          <w:szCs w:val="32"/>
        </w:rPr>
        <w:t>南智能运营结算中心项目落户广汉，投资135亿元，同年增补为全省重点项目加快前期批次，2019年列为全省100个重点推进项目。</w:t>
      </w:r>
      <w:r w:rsidR="009A72DE">
        <w:rPr>
          <w:rFonts w:ascii="仿宋_GB2312" w:eastAsia="仿宋_GB2312" w:hint="eastAsia"/>
          <w:sz w:val="32"/>
          <w:szCs w:val="32"/>
        </w:rPr>
        <w:t>为保障项目尽快开工建设，我市有关部门积极向上争取，落实项目一期首批次618亩土地，确保项目于2019年3月进场施工。</w:t>
      </w:r>
    </w:p>
    <w:p w:rsidR="00D624A1" w:rsidRDefault="00D624A1" w:rsidP="009A72DE">
      <w:pPr>
        <w:spacing w:line="590" w:lineRule="exact"/>
        <w:ind w:firstLineChars="200" w:firstLine="643"/>
        <w:rPr>
          <w:rFonts w:ascii="仿宋_GB2312" w:eastAsia="仿宋_GB2312" w:hint="eastAsia"/>
          <w:sz w:val="32"/>
          <w:szCs w:val="32"/>
        </w:rPr>
      </w:pPr>
      <w:r w:rsidRPr="009A72DE">
        <w:rPr>
          <w:rFonts w:ascii="楷体_GB2312" w:eastAsia="楷体_GB2312" w:hint="eastAsia"/>
          <w:b/>
          <w:sz w:val="32"/>
          <w:szCs w:val="32"/>
        </w:rPr>
        <w:t>三是补短板，硕果盈枝惠民生。</w:t>
      </w:r>
      <w:r w:rsidR="009A72DE">
        <w:rPr>
          <w:rFonts w:ascii="仿宋_GB2312" w:eastAsia="仿宋_GB2312" w:hint="eastAsia"/>
          <w:sz w:val="32"/>
          <w:szCs w:val="32"/>
        </w:rPr>
        <w:t>惠民生，则民生暖；民心齐，</w:t>
      </w:r>
      <w:proofErr w:type="gramStart"/>
      <w:r w:rsidR="009A72DE">
        <w:rPr>
          <w:rFonts w:ascii="仿宋_GB2312" w:eastAsia="仿宋_GB2312" w:hint="eastAsia"/>
          <w:sz w:val="32"/>
          <w:szCs w:val="32"/>
        </w:rPr>
        <w:t>则业必兴</w:t>
      </w:r>
      <w:proofErr w:type="gramEnd"/>
      <w:r w:rsidR="009A72DE">
        <w:rPr>
          <w:rFonts w:ascii="仿宋_GB2312" w:eastAsia="仿宋_GB2312" w:hint="eastAsia"/>
          <w:sz w:val="32"/>
          <w:szCs w:val="32"/>
        </w:rPr>
        <w:t>。近年来，我市始终把民生放在经济社会发展首要位置，加快城市基础设施配套，完善城市服务功能，提升城市综合承载能力，努力打造功能完善、布局合理、城乡统筹、特色明显、环境优美的宜居城市。为此，</w:t>
      </w:r>
      <w:r w:rsidR="00D743BC">
        <w:rPr>
          <w:rFonts w:ascii="仿宋_GB2312" w:eastAsia="仿宋_GB2312" w:hint="eastAsia"/>
          <w:sz w:val="32"/>
          <w:szCs w:val="32"/>
        </w:rPr>
        <w:t>谋划</w:t>
      </w:r>
      <w:r w:rsidR="009A72DE">
        <w:rPr>
          <w:rFonts w:ascii="仿宋_GB2312" w:eastAsia="仿宋_GB2312" w:hint="eastAsia"/>
          <w:sz w:val="32"/>
          <w:szCs w:val="32"/>
        </w:rPr>
        <w:t>了一批与民生密切相关的重大</w:t>
      </w:r>
      <w:r w:rsidR="00D743BC">
        <w:rPr>
          <w:rFonts w:ascii="仿宋_GB2312" w:eastAsia="仿宋_GB2312" w:hint="eastAsia"/>
          <w:sz w:val="32"/>
          <w:szCs w:val="32"/>
        </w:rPr>
        <w:t>项目，新建人民医院、广中迁建、北区小学、精神病医院、三江大桥等项目相续开工建设。据</w:t>
      </w:r>
      <w:r w:rsidR="0031714D">
        <w:rPr>
          <w:rFonts w:ascii="仿宋_GB2312" w:eastAsia="仿宋_GB2312" w:hint="eastAsia"/>
          <w:sz w:val="32"/>
          <w:szCs w:val="32"/>
        </w:rPr>
        <w:t>不完全</w:t>
      </w:r>
      <w:r w:rsidR="00D743BC">
        <w:rPr>
          <w:rFonts w:ascii="仿宋_GB2312" w:eastAsia="仿宋_GB2312" w:hint="eastAsia"/>
          <w:sz w:val="32"/>
          <w:szCs w:val="32"/>
        </w:rPr>
        <w:t>统计，2018-2020年我市</w:t>
      </w:r>
      <w:r w:rsidR="0031714D">
        <w:rPr>
          <w:rFonts w:ascii="仿宋_GB2312" w:eastAsia="仿宋_GB2312" w:hint="eastAsia"/>
          <w:sz w:val="32"/>
          <w:szCs w:val="32"/>
        </w:rPr>
        <w:t>储备的</w:t>
      </w:r>
      <w:r w:rsidR="00D743BC">
        <w:rPr>
          <w:rFonts w:ascii="仿宋_GB2312" w:eastAsia="仿宋_GB2312" w:hint="eastAsia"/>
          <w:sz w:val="32"/>
          <w:szCs w:val="32"/>
        </w:rPr>
        <w:t>投资建设项目中，基础设施及民生保障类项目个数均超过产业投资项目，年度投资分别达到全部项目投资的</w:t>
      </w:r>
      <w:r w:rsidR="0031714D">
        <w:rPr>
          <w:rFonts w:ascii="仿宋_GB2312" w:eastAsia="仿宋_GB2312" w:hint="eastAsia"/>
          <w:sz w:val="32"/>
          <w:szCs w:val="32"/>
        </w:rPr>
        <w:t>59.82%、49.94%和60.37%。</w:t>
      </w:r>
    </w:p>
    <w:p w:rsidR="0031714D" w:rsidRPr="00D00D1A" w:rsidRDefault="0031714D" w:rsidP="0031714D">
      <w:pPr>
        <w:spacing w:line="590" w:lineRule="exact"/>
        <w:ind w:firstLineChars="200" w:firstLine="640"/>
        <w:rPr>
          <w:rFonts w:ascii="仿宋_GB2312" w:eastAsia="仿宋_GB2312" w:hint="eastAsia"/>
          <w:sz w:val="32"/>
          <w:szCs w:val="32"/>
        </w:rPr>
      </w:pPr>
      <w:r>
        <w:rPr>
          <w:rFonts w:ascii="仿宋_GB2312" w:eastAsia="仿宋_GB2312" w:hint="eastAsia"/>
          <w:sz w:val="32"/>
          <w:szCs w:val="32"/>
        </w:rPr>
        <w:t>如今，在成渝地区双城经济圈和成德眉资同城化发展的战略下，广汉市正加快谋划储备一批适应新形势、新要求的重大项目。这批项目将成为推动全市经济高质量发展的主力军，成为占领区域经济高地的</w:t>
      </w:r>
      <w:r w:rsidR="007543F2">
        <w:rPr>
          <w:rFonts w:ascii="仿宋_GB2312" w:eastAsia="仿宋_GB2312" w:hint="eastAsia"/>
          <w:sz w:val="32"/>
          <w:szCs w:val="32"/>
        </w:rPr>
        <w:t>有生力量</w:t>
      </w:r>
      <w:r>
        <w:rPr>
          <w:rFonts w:ascii="仿宋_GB2312" w:eastAsia="仿宋_GB2312" w:hint="eastAsia"/>
          <w:sz w:val="32"/>
          <w:szCs w:val="32"/>
        </w:rPr>
        <w:t>。</w:t>
      </w:r>
      <w:bookmarkStart w:id="0" w:name="_GoBack"/>
      <w:bookmarkEnd w:id="0"/>
    </w:p>
    <w:sectPr w:rsidR="0031714D" w:rsidRPr="00D00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77"/>
    <w:rsid w:val="00046240"/>
    <w:rsid w:val="00064FD1"/>
    <w:rsid w:val="00216712"/>
    <w:rsid w:val="002220DA"/>
    <w:rsid w:val="0022400A"/>
    <w:rsid w:val="0031714D"/>
    <w:rsid w:val="00501E77"/>
    <w:rsid w:val="007543F2"/>
    <w:rsid w:val="009A72DE"/>
    <w:rsid w:val="00A46593"/>
    <w:rsid w:val="00BE6FFF"/>
    <w:rsid w:val="00D00D1A"/>
    <w:rsid w:val="00D112F2"/>
    <w:rsid w:val="00D624A1"/>
    <w:rsid w:val="00D743BC"/>
    <w:rsid w:val="00EC50FC"/>
    <w:rsid w:val="00ED372E"/>
    <w:rsid w:val="00EE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2020-02-25T09:06:00Z</dcterms:created>
  <dcterms:modified xsi:type="dcterms:W3CDTF">2020-02-26T08:40:00Z</dcterms:modified>
</cp:coreProperties>
</file>