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CB" w:rsidRDefault="006839CB" w:rsidP="00102567">
      <w:pPr>
        <w:adjustRightInd w:val="0"/>
        <w:snapToGrid w:val="0"/>
        <w:spacing w:line="360" w:lineRule="auto"/>
        <w:jc w:val="center"/>
        <w:rPr>
          <w:rFonts w:eastAsia="黑体"/>
          <w:color w:val="000000"/>
          <w:sz w:val="72"/>
          <w:szCs w:val="72"/>
        </w:rPr>
      </w:pPr>
      <w:bookmarkStart w:id="0" w:name="_Toc15396475"/>
      <w:bookmarkStart w:id="1" w:name="_Toc15377193"/>
      <w:bookmarkStart w:id="2" w:name="_Toc15378441"/>
      <w:bookmarkStart w:id="3" w:name="_Toc15377425"/>
      <w:bookmarkStart w:id="4" w:name="_Toc15396597"/>
      <w:bookmarkStart w:id="5" w:name="_Toc15306267"/>
    </w:p>
    <w:p w:rsidR="006839CB" w:rsidRDefault="006839CB" w:rsidP="00102567">
      <w:pPr>
        <w:adjustRightInd w:val="0"/>
        <w:snapToGrid w:val="0"/>
        <w:spacing w:line="360" w:lineRule="auto"/>
        <w:jc w:val="center"/>
        <w:rPr>
          <w:rFonts w:eastAsia="黑体"/>
          <w:color w:val="000000"/>
          <w:sz w:val="72"/>
          <w:szCs w:val="72"/>
        </w:rPr>
      </w:pPr>
    </w:p>
    <w:p w:rsidR="005B5C64" w:rsidRPr="008B23BB" w:rsidRDefault="00204CDE" w:rsidP="00102567">
      <w:pPr>
        <w:adjustRightInd w:val="0"/>
        <w:snapToGrid w:val="0"/>
        <w:spacing w:line="360" w:lineRule="auto"/>
        <w:jc w:val="center"/>
        <w:rPr>
          <w:rFonts w:eastAsia="方正小标宋简体"/>
          <w:color w:val="000000"/>
          <w:sz w:val="72"/>
          <w:szCs w:val="72"/>
        </w:rPr>
      </w:pPr>
      <w:r w:rsidRPr="008B23BB">
        <w:rPr>
          <w:rFonts w:eastAsia="黑体"/>
          <w:color w:val="000000"/>
          <w:sz w:val="72"/>
          <w:szCs w:val="72"/>
        </w:rPr>
        <w:t>2019</w:t>
      </w:r>
      <w:r w:rsidRPr="008B23BB">
        <w:rPr>
          <w:rFonts w:eastAsia="方正小标宋简体"/>
          <w:color w:val="000000"/>
          <w:sz w:val="72"/>
          <w:szCs w:val="72"/>
        </w:rPr>
        <w:t>年度</w:t>
      </w:r>
      <w:bookmarkEnd w:id="0"/>
      <w:bookmarkEnd w:id="1"/>
      <w:bookmarkEnd w:id="2"/>
      <w:bookmarkEnd w:id="3"/>
      <w:bookmarkEnd w:id="4"/>
    </w:p>
    <w:p w:rsidR="009D17D2" w:rsidRPr="008B23BB" w:rsidRDefault="00204CDE" w:rsidP="00102567">
      <w:pPr>
        <w:adjustRightInd w:val="0"/>
        <w:snapToGrid w:val="0"/>
        <w:spacing w:line="360" w:lineRule="auto"/>
        <w:jc w:val="center"/>
        <w:rPr>
          <w:rFonts w:eastAsia="方正小标宋简体"/>
          <w:color w:val="000000"/>
          <w:sz w:val="72"/>
          <w:szCs w:val="72"/>
        </w:rPr>
      </w:pPr>
      <w:bookmarkStart w:id="6" w:name="_Toc15396476"/>
      <w:bookmarkStart w:id="7" w:name="_Toc15377194"/>
      <w:bookmarkStart w:id="8" w:name="_Toc15396598"/>
      <w:bookmarkStart w:id="9" w:name="_Toc15377426"/>
      <w:bookmarkStart w:id="10" w:name="_Toc15378442"/>
      <w:r w:rsidRPr="008B23BB">
        <w:rPr>
          <w:rFonts w:eastAsia="方正小标宋简体"/>
          <w:color w:val="000000"/>
          <w:sz w:val="72"/>
          <w:szCs w:val="72"/>
        </w:rPr>
        <w:t>四川省</w:t>
      </w:r>
      <w:bookmarkStart w:id="11" w:name="_Toc15306268"/>
      <w:bookmarkEnd w:id="5"/>
      <w:r w:rsidR="009D17D2" w:rsidRPr="008B23BB">
        <w:rPr>
          <w:rFonts w:eastAsia="方正小标宋简体"/>
          <w:color w:val="000000"/>
          <w:sz w:val="72"/>
          <w:szCs w:val="72"/>
        </w:rPr>
        <w:t>广汉市</w:t>
      </w:r>
    </w:p>
    <w:p w:rsidR="009D17D2" w:rsidRPr="008B23BB" w:rsidRDefault="009D17D2" w:rsidP="00102567">
      <w:pPr>
        <w:adjustRightInd w:val="0"/>
        <w:snapToGrid w:val="0"/>
        <w:spacing w:line="360" w:lineRule="auto"/>
        <w:jc w:val="center"/>
        <w:rPr>
          <w:rFonts w:eastAsia="方正小标宋简体"/>
          <w:color w:val="000000"/>
          <w:sz w:val="72"/>
          <w:szCs w:val="72"/>
        </w:rPr>
      </w:pPr>
      <w:r w:rsidRPr="008B23BB">
        <w:rPr>
          <w:rFonts w:eastAsia="方正小标宋简体"/>
          <w:color w:val="000000"/>
          <w:sz w:val="72"/>
          <w:szCs w:val="72"/>
        </w:rPr>
        <w:t>公共资源交易服务中心</w:t>
      </w:r>
    </w:p>
    <w:p w:rsidR="002D6BBE" w:rsidRDefault="00204CDE" w:rsidP="002D6BBE">
      <w:pPr>
        <w:adjustRightInd w:val="0"/>
        <w:snapToGrid w:val="0"/>
        <w:spacing w:line="360" w:lineRule="auto"/>
        <w:jc w:val="center"/>
        <w:rPr>
          <w:rFonts w:eastAsia="方正小标宋简体"/>
          <w:color w:val="000000"/>
          <w:sz w:val="72"/>
          <w:szCs w:val="72"/>
        </w:rPr>
      </w:pPr>
      <w:r w:rsidRPr="008B23BB">
        <w:rPr>
          <w:rFonts w:eastAsia="方正小标宋简体"/>
          <w:color w:val="000000"/>
          <w:sz w:val="72"/>
          <w:szCs w:val="72"/>
        </w:rPr>
        <w:t>部门决算</w:t>
      </w:r>
      <w:bookmarkStart w:id="12" w:name="_Toc15377196"/>
      <w:bookmarkStart w:id="13" w:name="_Toc15396599"/>
      <w:bookmarkStart w:id="14" w:name="_Toc54615758"/>
      <w:bookmarkEnd w:id="6"/>
      <w:bookmarkEnd w:id="7"/>
      <w:bookmarkEnd w:id="8"/>
      <w:bookmarkEnd w:id="9"/>
      <w:bookmarkEnd w:id="10"/>
      <w:bookmarkEnd w:id="11"/>
    </w:p>
    <w:p w:rsidR="002D6BBE" w:rsidRDefault="002D6BBE" w:rsidP="002D6BBE">
      <w:pPr>
        <w:adjustRightInd w:val="0"/>
        <w:snapToGrid w:val="0"/>
        <w:spacing w:line="360" w:lineRule="auto"/>
        <w:jc w:val="center"/>
        <w:rPr>
          <w:rFonts w:eastAsia="方正小标宋简体"/>
          <w:color w:val="000000"/>
          <w:sz w:val="72"/>
          <w:szCs w:val="72"/>
        </w:rPr>
      </w:pPr>
    </w:p>
    <w:p w:rsidR="002D6BBE" w:rsidRDefault="002D6BBE" w:rsidP="006839CB">
      <w:pPr>
        <w:adjustRightInd w:val="0"/>
        <w:snapToGrid w:val="0"/>
        <w:spacing w:line="360" w:lineRule="auto"/>
        <w:rPr>
          <w:rFonts w:eastAsia="方正小标宋简体"/>
          <w:color w:val="000000"/>
          <w:sz w:val="72"/>
          <w:szCs w:val="72"/>
        </w:rPr>
      </w:pPr>
    </w:p>
    <w:p w:rsidR="002D6BBE" w:rsidRDefault="002D6BBE" w:rsidP="002D6BBE">
      <w:pPr>
        <w:adjustRightInd w:val="0"/>
        <w:snapToGrid w:val="0"/>
        <w:spacing w:line="360" w:lineRule="auto"/>
        <w:jc w:val="center"/>
        <w:rPr>
          <w:rFonts w:eastAsia="方正小标宋简体"/>
          <w:color w:val="000000"/>
          <w:sz w:val="72"/>
          <w:szCs w:val="72"/>
        </w:rPr>
      </w:pPr>
    </w:p>
    <w:sdt>
      <w:sdtPr>
        <w:rPr>
          <w:rFonts w:ascii="Times New Roman" w:eastAsia="宋体" w:hAnsi="Times New Roman" w:cs="Times New Roman"/>
          <w:b w:val="0"/>
          <w:bCs w:val="0"/>
          <w:color w:val="auto"/>
          <w:kern w:val="2"/>
          <w:sz w:val="21"/>
          <w:szCs w:val="24"/>
          <w:lang w:val="zh-CN"/>
        </w:rPr>
        <w:id w:val="20995412"/>
        <w:docPartObj>
          <w:docPartGallery w:val="Table of Contents"/>
          <w:docPartUnique/>
        </w:docPartObj>
      </w:sdtPr>
      <w:sdtEndPr>
        <w:rPr>
          <w:lang w:val="en-US"/>
        </w:rPr>
      </w:sdtEndPr>
      <w:sdtContent>
        <w:p w:rsidR="00556602" w:rsidRDefault="00556602" w:rsidP="00556602">
          <w:pPr>
            <w:pStyle w:val="TOC"/>
            <w:spacing w:line="580" w:lineRule="exact"/>
            <w:jc w:val="center"/>
            <w:rPr>
              <w:lang w:val="zh-CN"/>
            </w:rPr>
          </w:pPr>
          <w:r w:rsidRPr="00556602">
            <w:rPr>
              <w:rFonts w:ascii="方正小标宋简体" w:eastAsia="方正小标宋简体" w:hint="eastAsia"/>
              <w:sz w:val="44"/>
              <w:szCs w:val="44"/>
              <w:lang w:val="zh-CN"/>
            </w:rPr>
            <w:t>目  录</w:t>
          </w:r>
        </w:p>
        <w:p w:rsidR="00556602" w:rsidRPr="00625176" w:rsidRDefault="00556602" w:rsidP="00625176">
          <w:pPr>
            <w:spacing w:line="440" w:lineRule="exact"/>
            <w:jc w:val="center"/>
            <w:rPr>
              <w:rFonts w:eastAsia="方正仿宋简体"/>
              <w:szCs w:val="21"/>
              <w:lang w:val="zh-CN"/>
            </w:rPr>
          </w:pPr>
          <w:r w:rsidRPr="00625176">
            <w:rPr>
              <w:rFonts w:eastAsia="方正仿宋简体"/>
              <w:szCs w:val="21"/>
              <w:lang w:val="zh-CN"/>
            </w:rPr>
            <w:t>公开时间：</w:t>
          </w:r>
          <w:r w:rsidRPr="00625176">
            <w:rPr>
              <w:rFonts w:eastAsia="方正仿宋简体"/>
              <w:szCs w:val="21"/>
              <w:lang w:val="zh-CN"/>
            </w:rPr>
            <w:t>2020</w:t>
          </w:r>
          <w:r w:rsidRPr="00625176">
            <w:rPr>
              <w:rFonts w:eastAsia="方正仿宋简体"/>
              <w:szCs w:val="21"/>
              <w:lang w:val="zh-CN"/>
            </w:rPr>
            <w:t>年</w:t>
          </w:r>
          <w:r w:rsidRPr="00625176">
            <w:rPr>
              <w:rFonts w:eastAsia="方正仿宋简体"/>
              <w:szCs w:val="21"/>
              <w:lang w:val="zh-CN"/>
            </w:rPr>
            <w:t>10</w:t>
          </w:r>
          <w:r w:rsidRPr="00625176">
            <w:rPr>
              <w:rFonts w:eastAsia="方正仿宋简体"/>
              <w:szCs w:val="21"/>
              <w:lang w:val="zh-CN"/>
            </w:rPr>
            <w:t>月</w:t>
          </w:r>
          <w:r w:rsidRPr="00625176">
            <w:rPr>
              <w:rFonts w:eastAsia="方正仿宋简体"/>
              <w:szCs w:val="21"/>
              <w:lang w:val="zh-CN"/>
            </w:rPr>
            <w:t>27</w:t>
          </w:r>
          <w:r w:rsidRPr="00625176">
            <w:rPr>
              <w:rFonts w:eastAsia="方正仿宋简体"/>
              <w:szCs w:val="21"/>
              <w:lang w:val="zh-CN"/>
            </w:rPr>
            <w:t>日</w:t>
          </w:r>
        </w:p>
        <w:p w:rsidR="00556602" w:rsidRPr="00625176" w:rsidRDefault="003A32AE" w:rsidP="00625176">
          <w:pPr>
            <w:pStyle w:val="10"/>
            <w:spacing w:before="0" w:line="360" w:lineRule="exact"/>
            <w:rPr>
              <w:rFonts w:ascii="Times New Roman" w:eastAsiaTheme="minorEastAsia" w:hAnsi="Times New Roman"/>
              <w:noProof/>
              <w:sz w:val="21"/>
              <w:szCs w:val="21"/>
            </w:rPr>
          </w:pPr>
          <w:r w:rsidRPr="003A32AE">
            <w:rPr>
              <w:sz w:val="18"/>
              <w:szCs w:val="18"/>
            </w:rPr>
            <w:fldChar w:fldCharType="begin"/>
          </w:r>
          <w:r w:rsidR="00556602" w:rsidRPr="00556602">
            <w:rPr>
              <w:sz w:val="18"/>
              <w:szCs w:val="18"/>
            </w:rPr>
            <w:instrText xml:space="preserve"> TOC \o "1-3" \h \z \u </w:instrText>
          </w:r>
          <w:r w:rsidRPr="003A32AE">
            <w:rPr>
              <w:sz w:val="18"/>
              <w:szCs w:val="18"/>
            </w:rPr>
            <w:fldChar w:fldCharType="separate"/>
          </w:r>
          <w:hyperlink w:anchor="_Toc54615846" w:history="1">
            <w:r w:rsidR="00556602" w:rsidRPr="00625176">
              <w:rPr>
                <w:rStyle w:val="a8"/>
                <w:rFonts w:ascii="Times New Roman" w:eastAsia="方正小标宋简体" w:hAnsi="Times New Roman"/>
                <w:noProof/>
                <w:sz w:val="21"/>
                <w:szCs w:val="21"/>
              </w:rPr>
              <w:t>第一部分</w:t>
            </w:r>
            <w:r w:rsidR="00556602" w:rsidRPr="00625176">
              <w:rPr>
                <w:rFonts w:ascii="Times New Roman" w:hAnsi="Times New Roman"/>
                <w:noProof/>
                <w:webHidden/>
                <w:sz w:val="21"/>
                <w:szCs w:val="21"/>
              </w:rPr>
              <w:tab/>
            </w:r>
            <w:r w:rsidRPr="00625176">
              <w:rPr>
                <w:rFonts w:ascii="Times New Roman" w:hAnsi="Times New Roman"/>
                <w:noProof/>
                <w:webHidden/>
                <w:sz w:val="21"/>
                <w:szCs w:val="21"/>
              </w:rPr>
              <w:fldChar w:fldCharType="begin"/>
            </w:r>
            <w:r w:rsidR="00556602" w:rsidRPr="00625176">
              <w:rPr>
                <w:rFonts w:ascii="Times New Roman" w:hAnsi="Times New Roman"/>
                <w:noProof/>
                <w:webHidden/>
                <w:sz w:val="21"/>
                <w:szCs w:val="21"/>
              </w:rPr>
              <w:instrText xml:space="preserve"> PAGEREF _Toc54615846 \h </w:instrText>
            </w:r>
            <w:r w:rsidRPr="00625176">
              <w:rPr>
                <w:rFonts w:ascii="Times New Roman" w:hAnsi="Times New Roman"/>
                <w:noProof/>
                <w:webHidden/>
                <w:sz w:val="21"/>
                <w:szCs w:val="21"/>
              </w:rPr>
            </w:r>
            <w:r w:rsidRPr="00625176">
              <w:rPr>
                <w:rFonts w:ascii="Times New Roman" w:hAnsi="Times New Roman"/>
                <w:noProof/>
                <w:webHidden/>
                <w:sz w:val="21"/>
                <w:szCs w:val="21"/>
              </w:rPr>
              <w:fldChar w:fldCharType="separate"/>
            </w:r>
            <w:r w:rsidR="00625176" w:rsidRPr="00625176">
              <w:rPr>
                <w:rFonts w:ascii="Times New Roman" w:hAnsi="Times New Roman"/>
                <w:noProof/>
                <w:webHidden/>
                <w:sz w:val="21"/>
                <w:szCs w:val="21"/>
              </w:rPr>
              <w:t xml:space="preserve">- </w:t>
            </w:r>
            <w:r w:rsidR="00625176">
              <w:rPr>
                <w:rFonts w:ascii="Times New Roman" w:hAnsi="Times New Roman" w:hint="eastAsia"/>
                <w:noProof/>
                <w:webHidden/>
                <w:sz w:val="21"/>
                <w:szCs w:val="21"/>
              </w:rPr>
              <w:t>1</w:t>
            </w:r>
            <w:r w:rsidR="00625176" w:rsidRPr="00625176">
              <w:rPr>
                <w:rFonts w:ascii="Times New Roman" w:hAnsi="Times New Roman"/>
                <w:noProof/>
                <w:webHidden/>
                <w:sz w:val="21"/>
                <w:szCs w:val="21"/>
              </w:rPr>
              <w:t xml:space="preserve"> -</w:t>
            </w:r>
            <w:r w:rsidRPr="00625176">
              <w:rPr>
                <w:rFonts w:ascii="Times New Roman" w:hAnsi="Times New Roman"/>
                <w:noProof/>
                <w:webHidden/>
                <w:sz w:val="21"/>
                <w:szCs w:val="21"/>
              </w:rPr>
              <w:fldChar w:fldCharType="end"/>
            </w:r>
          </w:hyperlink>
        </w:p>
        <w:p w:rsidR="00556602" w:rsidRPr="00625176" w:rsidRDefault="003A32AE" w:rsidP="00625176">
          <w:pPr>
            <w:pStyle w:val="20"/>
            <w:spacing w:line="360" w:lineRule="exact"/>
            <w:rPr>
              <w:rFonts w:eastAsiaTheme="minorEastAsia"/>
              <w:noProof/>
              <w:szCs w:val="21"/>
            </w:rPr>
          </w:pPr>
          <w:hyperlink w:anchor="_Toc54615847" w:history="1">
            <w:r w:rsidR="00556602" w:rsidRPr="00625176">
              <w:rPr>
                <w:rStyle w:val="a8"/>
                <w:rFonts w:eastAsia="黑体"/>
                <w:noProof/>
                <w:szCs w:val="21"/>
              </w:rPr>
              <w:t>一、基本职能及主要工作</w:t>
            </w:r>
            <w:r w:rsidR="00556602" w:rsidRPr="00625176">
              <w:rPr>
                <w:noProof/>
                <w:webHidden/>
                <w:szCs w:val="21"/>
              </w:rPr>
              <w:tab/>
            </w:r>
            <w:r w:rsidRPr="00625176">
              <w:rPr>
                <w:noProof/>
                <w:webHidden/>
                <w:szCs w:val="21"/>
              </w:rPr>
              <w:fldChar w:fldCharType="begin"/>
            </w:r>
            <w:r w:rsidR="00556602" w:rsidRPr="00625176">
              <w:rPr>
                <w:noProof/>
                <w:webHidden/>
                <w:szCs w:val="21"/>
              </w:rPr>
              <w:instrText xml:space="preserve"> PAGEREF _Toc54615847 \h </w:instrText>
            </w:r>
            <w:r w:rsidRPr="00625176">
              <w:rPr>
                <w:noProof/>
                <w:webHidden/>
                <w:szCs w:val="21"/>
              </w:rPr>
            </w:r>
            <w:r w:rsidRPr="00625176">
              <w:rPr>
                <w:noProof/>
                <w:webHidden/>
                <w:szCs w:val="21"/>
              </w:rPr>
              <w:fldChar w:fldCharType="separate"/>
            </w:r>
            <w:r w:rsidR="00625176" w:rsidRPr="00625176">
              <w:rPr>
                <w:noProof/>
                <w:webHidden/>
                <w:szCs w:val="21"/>
              </w:rPr>
              <w:t>- 1 -</w:t>
            </w:r>
            <w:r w:rsidRPr="00625176">
              <w:rPr>
                <w:noProof/>
                <w:webHidden/>
                <w:szCs w:val="21"/>
              </w:rPr>
              <w:fldChar w:fldCharType="end"/>
            </w:r>
          </w:hyperlink>
        </w:p>
        <w:p w:rsidR="00556602" w:rsidRPr="00625176" w:rsidRDefault="003A32AE" w:rsidP="00625176">
          <w:pPr>
            <w:pStyle w:val="20"/>
            <w:spacing w:line="360" w:lineRule="exact"/>
            <w:rPr>
              <w:rFonts w:eastAsiaTheme="minorEastAsia"/>
              <w:noProof/>
              <w:szCs w:val="21"/>
            </w:rPr>
          </w:pPr>
          <w:hyperlink w:anchor="_Toc54615850" w:history="1">
            <w:r w:rsidR="00556602" w:rsidRPr="00625176">
              <w:rPr>
                <w:rStyle w:val="a8"/>
                <w:rFonts w:eastAsia="黑体"/>
                <w:noProof/>
                <w:szCs w:val="21"/>
              </w:rPr>
              <w:t>二、机构设置</w:t>
            </w:r>
            <w:r w:rsidR="00556602" w:rsidRPr="00625176">
              <w:rPr>
                <w:noProof/>
                <w:webHidden/>
                <w:szCs w:val="21"/>
              </w:rPr>
              <w:tab/>
            </w:r>
            <w:r w:rsidRPr="00625176">
              <w:rPr>
                <w:noProof/>
                <w:webHidden/>
                <w:szCs w:val="21"/>
              </w:rPr>
              <w:fldChar w:fldCharType="begin"/>
            </w:r>
            <w:r w:rsidR="00556602" w:rsidRPr="00625176">
              <w:rPr>
                <w:noProof/>
                <w:webHidden/>
                <w:szCs w:val="21"/>
              </w:rPr>
              <w:instrText xml:space="preserve"> PAGEREF _Toc54615850 \h </w:instrText>
            </w:r>
            <w:r w:rsidRPr="00625176">
              <w:rPr>
                <w:noProof/>
                <w:webHidden/>
                <w:szCs w:val="21"/>
              </w:rPr>
            </w:r>
            <w:r w:rsidRPr="00625176">
              <w:rPr>
                <w:noProof/>
                <w:webHidden/>
                <w:szCs w:val="21"/>
              </w:rPr>
              <w:fldChar w:fldCharType="separate"/>
            </w:r>
            <w:r w:rsidR="00625176" w:rsidRPr="00625176">
              <w:rPr>
                <w:noProof/>
                <w:webHidden/>
                <w:szCs w:val="21"/>
              </w:rPr>
              <w:t>- 2 -</w:t>
            </w:r>
            <w:r w:rsidRPr="00625176">
              <w:rPr>
                <w:noProof/>
                <w:webHidden/>
                <w:szCs w:val="21"/>
              </w:rPr>
              <w:fldChar w:fldCharType="end"/>
            </w:r>
          </w:hyperlink>
        </w:p>
        <w:p w:rsidR="00556602" w:rsidRPr="00625176" w:rsidRDefault="003A32AE" w:rsidP="00625176">
          <w:pPr>
            <w:pStyle w:val="10"/>
            <w:spacing w:before="0" w:line="360" w:lineRule="exact"/>
            <w:rPr>
              <w:rFonts w:ascii="Times New Roman" w:eastAsiaTheme="minorEastAsia" w:hAnsi="Times New Roman"/>
              <w:noProof/>
              <w:sz w:val="21"/>
              <w:szCs w:val="21"/>
            </w:rPr>
          </w:pPr>
          <w:hyperlink w:anchor="_Toc54615851" w:history="1">
            <w:r w:rsidR="00556602" w:rsidRPr="00625176">
              <w:rPr>
                <w:rStyle w:val="a8"/>
                <w:rFonts w:ascii="Times New Roman" w:eastAsia="方正小标宋简体"/>
                <w:noProof/>
                <w:sz w:val="21"/>
                <w:szCs w:val="21"/>
              </w:rPr>
              <w:t>第二部分</w:t>
            </w:r>
            <w:r w:rsidR="00556602" w:rsidRPr="00625176">
              <w:rPr>
                <w:rStyle w:val="a8"/>
                <w:rFonts w:ascii="Times New Roman" w:eastAsia="方正小标宋简体" w:hAnsi="Times New Roman"/>
                <w:noProof/>
                <w:sz w:val="21"/>
                <w:szCs w:val="21"/>
              </w:rPr>
              <w:t xml:space="preserve"> 2019</w:t>
            </w:r>
            <w:r w:rsidR="00556602" w:rsidRPr="00625176">
              <w:rPr>
                <w:rStyle w:val="a8"/>
                <w:rFonts w:ascii="Times New Roman" w:eastAsia="方正小标宋简体"/>
                <w:noProof/>
                <w:sz w:val="21"/>
                <w:szCs w:val="21"/>
              </w:rPr>
              <w:t>年度部门决算情况说明</w:t>
            </w:r>
            <w:r w:rsidR="00556602" w:rsidRPr="00625176">
              <w:rPr>
                <w:rFonts w:ascii="Times New Roman" w:hAnsi="Times New Roman"/>
                <w:noProof/>
                <w:webHidden/>
                <w:sz w:val="21"/>
                <w:szCs w:val="21"/>
              </w:rPr>
              <w:tab/>
            </w:r>
            <w:r w:rsidRPr="00625176">
              <w:rPr>
                <w:rFonts w:ascii="Times New Roman" w:hAnsi="Times New Roman"/>
                <w:noProof/>
                <w:webHidden/>
                <w:sz w:val="21"/>
                <w:szCs w:val="21"/>
              </w:rPr>
              <w:fldChar w:fldCharType="begin"/>
            </w:r>
            <w:r w:rsidR="00556602" w:rsidRPr="00625176">
              <w:rPr>
                <w:rFonts w:ascii="Times New Roman" w:hAnsi="Times New Roman"/>
                <w:noProof/>
                <w:webHidden/>
                <w:sz w:val="21"/>
                <w:szCs w:val="21"/>
              </w:rPr>
              <w:instrText xml:space="preserve"> PAGEREF _Toc54615851 \h </w:instrText>
            </w:r>
            <w:r w:rsidRPr="00625176">
              <w:rPr>
                <w:rFonts w:ascii="Times New Roman" w:hAnsi="Times New Roman"/>
                <w:noProof/>
                <w:webHidden/>
                <w:sz w:val="21"/>
                <w:szCs w:val="21"/>
              </w:rPr>
            </w:r>
            <w:r w:rsidRPr="00625176">
              <w:rPr>
                <w:rFonts w:ascii="Times New Roman" w:hAnsi="Times New Roman"/>
                <w:noProof/>
                <w:webHidden/>
                <w:sz w:val="21"/>
                <w:szCs w:val="21"/>
              </w:rPr>
              <w:fldChar w:fldCharType="separate"/>
            </w:r>
            <w:r w:rsidR="00625176" w:rsidRPr="00625176">
              <w:rPr>
                <w:rFonts w:ascii="Times New Roman" w:hAnsi="Times New Roman"/>
                <w:noProof/>
                <w:webHidden/>
                <w:sz w:val="21"/>
                <w:szCs w:val="21"/>
              </w:rPr>
              <w:t xml:space="preserve">- </w:t>
            </w:r>
            <w:r w:rsidR="00477B32">
              <w:rPr>
                <w:rFonts w:ascii="Times New Roman" w:hAnsi="Times New Roman" w:hint="eastAsia"/>
                <w:noProof/>
                <w:webHidden/>
                <w:sz w:val="21"/>
                <w:szCs w:val="21"/>
              </w:rPr>
              <w:t>3</w:t>
            </w:r>
            <w:r w:rsidR="00625176" w:rsidRPr="00625176">
              <w:rPr>
                <w:rFonts w:ascii="Times New Roman" w:hAnsi="Times New Roman"/>
                <w:noProof/>
                <w:webHidden/>
                <w:sz w:val="21"/>
                <w:szCs w:val="21"/>
              </w:rPr>
              <w:t xml:space="preserve"> -</w:t>
            </w:r>
            <w:r w:rsidRPr="00625176">
              <w:rPr>
                <w:rFonts w:ascii="Times New Roman" w:hAnsi="Times New Roman"/>
                <w:noProof/>
                <w:webHidden/>
                <w:sz w:val="21"/>
                <w:szCs w:val="21"/>
              </w:rPr>
              <w:fldChar w:fldCharType="end"/>
            </w:r>
          </w:hyperlink>
        </w:p>
        <w:p w:rsidR="00556602" w:rsidRPr="00625176" w:rsidRDefault="003A32AE" w:rsidP="00625176">
          <w:pPr>
            <w:pStyle w:val="20"/>
            <w:spacing w:line="360" w:lineRule="exact"/>
            <w:rPr>
              <w:rFonts w:eastAsiaTheme="minorEastAsia"/>
              <w:noProof/>
              <w:szCs w:val="21"/>
            </w:rPr>
          </w:pPr>
          <w:hyperlink w:anchor="_Toc54615852" w:history="1">
            <w:r w:rsidR="00556602" w:rsidRPr="00625176">
              <w:rPr>
                <w:rStyle w:val="a8"/>
                <w:rFonts w:eastAsia="黑体"/>
                <w:noProof/>
                <w:szCs w:val="21"/>
              </w:rPr>
              <w:t>一、收</w:t>
            </w:r>
            <w:r w:rsidR="00556602" w:rsidRPr="00625176">
              <w:rPr>
                <w:rStyle w:val="a8"/>
                <w:rFonts w:eastAsia="黑体"/>
                <w:bCs/>
                <w:noProof/>
                <w:szCs w:val="21"/>
              </w:rPr>
              <w:t>入支出决算总体情况说明</w:t>
            </w:r>
            <w:r w:rsidR="00556602" w:rsidRPr="00625176">
              <w:rPr>
                <w:noProof/>
                <w:webHidden/>
                <w:szCs w:val="21"/>
              </w:rPr>
              <w:tab/>
            </w:r>
            <w:r w:rsidRPr="00625176">
              <w:rPr>
                <w:noProof/>
                <w:webHidden/>
                <w:szCs w:val="21"/>
              </w:rPr>
              <w:fldChar w:fldCharType="begin"/>
            </w:r>
            <w:r w:rsidR="00556602" w:rsidRPr="00625176">
              <w:rPr>
                <w:noProof/>
                <w:webHidden/>
                <w:szCs w:val="21"/>
              </w:rPr>
              <w:instrText xml:space="preserve"> PAGEREF _Toc54615852 \h </w:instrText>
            </w:r>
            <w:r w:rsidRPr="00625176">
              <w:rPr>
                <w:noProof/>
                <w:webHidden/>
                <w:szCs w:val="21"/>
              </w:rPr>
            </w:r>
            <w:r w:rsidRPr="00625176">
              <w:rPr>
                <w:noProof/>
                <w:webHidden/>
                <w:szCs w:val="21"/>
              </w:rPr>
              <w:fldChar w:fldCharType="separate"/>
            </w:r>
            <w:r w:rsidR="00625176" w:rsidRPr="00625176">
              <w:rPr>
                <w:noProof/>
                <w:webHidden/>
                <w:szCs w:val="21"/>
              </w:rPr>
              <w:t>- 3 -</w:t>
            </w:r>
            <w:r w:rsidRPr="00625176">
              <w:rPr>
                <w:noProof/>
                <w:webHidden/>
                <w:szCs w:val="21"/>
              </w:rPr>
              <w:fldChar w:fldCharType="end"/>
            </w:r>
          </w:hyperlink>
        </w:p>
        <w:p w:rsidR="00556602" w:rsidRPr="00625176" w:rsidRDefault="003A32AE" w:rsidP="00625176">
          <w:pPr>
            <w:pStyle w:val="20"/>
            <w:spacing w:line="360" w:lineRule="exact"/>
            <w:rPr>
              <w:rFonts w:eastAsiaTheme="minorEastAsia"/>
              <w:noProof/>
              <w:szCs w:val="21"/>
            </w:rPr>
          </w:pPr>
          <w:hyperlink w:anchor="_Toc54615853" w:history="1">
            <w:r w:rsidR="00556602" w:rsidRPr="00625176">
              <w:rPr>
                <w:rStyle w:val="a8"/>
                <w:rFonts w:eastAsia="黑体"/>
                <w:b/>
                <w:bCs/>
                <w:noProof/>
                <w:szCs w:val="21"/>
              </w:rPr>
              <w:t>二、</w:t>
            </w:r>
            <w:r w:rsidR="00556602" w:rsidRPr="00625176">
              <w:rPr>
                <w:rStyle w:val="a8"/>
                <w:rFonts w:eastAsia="黑体"/>
                <w:noProof/>
                <w:szCs w:val="21"/>
              </w:rPr>
              <w:t>收</w:t>
            </w:r>
            <w:r w:rsidR="00556602" w:rsidRPr="00625176">
              <w:rPr>
                <w:rStyle w:val="a8"/>
                <w:rFonts w:eastAsia="黑体"/>
                <w:bCs/>
                <w:noProof/>
                <w:szCs w:val="21"/>
              </w:rPr>
              <w:t>入决算情况说明</w:t>
            </w:r>
            <w:r w:rsidR="00556602" w:rsidRPr="00625176">
              <w:rPr>
                <w:noProof/>
                <w:webHidden/>
                <w:szCs w:val="21"/>
              </w:rPr>
              <w:tab/>
            </w:r>
            <w:r w:rsidRPr="00625176">
              <w:rPr>
                <w:noProof/>
                <w:webHidden/>
                <w:szCs w:val="21"/>
              </w:rPr>
              <w:fldChar w:fldCharType="begin"/>
            </w:r>
            <w:r w:rsidR="00556602" w:rsidRPr="00625176">
              <w:rPr>
                <w:noProof/>
                <w:webHidden/>
                <w:szCs w:val="21"/>
              </w:rPr>
              <w:instrText xml:space="preserve"> PAGEREF _Toc54615853 \h </w:instrText>
            </w:r>
            <w:r w:rsidRPr="00625176">
              <w:rPr>
                <w:noProof/>
                <w:webHidden/>
                <w:szCs w:val="21"/>
              </w:rPr>
            </w:r>
            <w:r w:rsidRPr="00625176">
              <w:rPr>
                <w:noProof/>
                <w:webHidden/>
                <w:szCs w:val="21"/>
              </w:rPr>
              <w:fldChar w:fldCharType="separate"/>
            </w:r>
            <w:r w:rsidR="00625176" w:rsidRPr="00625176">
              <w:rPr>
                <w:noProof/>
                <w:webHidden/>
                <w:szCs w:val="21"/>
              </w:rPr>
              <w:t>- 3 -</w:t>
            </w:r>
            <w:r w:rsidRPr="00625176">
              <w:rPr>
                <w:noProof/>
                <w:webHidden/>
                <w:szCs w:val="21"/>
              </w:rPr>
              <w:fldChar w:fldCharType="end"/>
            </w:r>
          </w:hyperlink>
        </w:p>
        <w:p w:rsidR="00556602" w:rsidRPr="00625176" w:rsidRDefault="003A32AE" w:rsidP="00625176">
          <w:pPr>
            <w:pStyle w:val="20"/>
            <w:spacing w:line="360" w:lineRule="exact"/>
            <w:rPr>
              <w:rFonts w:eastAsiaTheme="minorEastAsia"/>
              <w:noProof/>
              <w:szCs w:val="21"/>
            </w:rPr>
          </w:pPr>
          <w:hyperlink w:anchor="_Toc54615854" w:history="1">
            <w:r w:rsidR="00556602" w:rsidRPr="00625176">
              <w:rPr>
                <w:rStyle w:val="a8"/>
                <w:rFonts w:eastAsia="黑体"/>
                <w:noProof/>
                <w:szCs w:val="21"/>
              </w:rPr>
              <w:t>三、支</w:t>
            </w:r>
            <w:r w:rsidR="00556602" w:rsidRPr="00625176">
              <w:rPr>
                <w:rStyle w:val="a8"/>
                <w:rFonts w:eastAsia="黑体"/>
                <w:bCs/>
                <w:noProof/>
                <w:szCs w:val="21"/>
              </w:rPr>
              <w:t>出决算情况说明</w:t>
            </w:r>
            <w:r w:rsidR="00556602" w:rsidRPr="00625176">
              <w:rPr>
                <w:noProof/>
                <w:webHidden/>
                <w:szCs w:val="21"/>
              </w:rPr>
              <w:tab/>
            </w:r>
            <w:r w:rsidRPr="00625176">
              <w:rPr>
                <w:noProof/>
                <w:webHidden/>
                <w:szCs w:val="21"/>
              </w:rPr>
              <w:fldChar w:fldCharType="begin"/>
            </w:r>
            <w:r w:rsidR="00556602" w:rsidRPr="00625176">
              <w:rPr>
                <w:noProof/>
                <w:webHidden/>
                <w:szCs w:val="21"/>
              </w:rPr>
              <w:instrText xml:space="preserve"> PAGEREF _Toc54615854 \h </w:instrText>
            </w:r>
            <w:r w:rsidRPr="00625176">
              <w:rPr>
                <w:noProof/>
                <w:webHidden/>
                <w:szCs w:val="21"/>
              </w:rPr>
            </w:r>
            <w:r w:rsidRPr="00625176">
              <w:rPr>
                <w:noProof/>
                <w:webHidden/>
                <w:szCs w:val="21"/>
              </w:rPr>
              <w:fldChar w:fldCharType="separate"/>
            </w:r>
            <w:r w:rsidR="00625176" w:rsidRPr="00625176">
              <w:rPr>
                <w:noProof/>
                <w:webHidden/>
                <w:szCs w:val="21"/>
              </w:rPr>
              <w:t>- 4 -</w:t>
            </w:r>
            <w:r w:rsidRPr="00625176">
              <w:rPr>
                <w:noProof/>
                <w:webHidden/>
                <w:szCs w:val="21"/>
              </w:rPr>
              <w:fldChar w:fldCharType="end"/>
            </w:r>
          </w:hyperlink>
        </w:p>
        <w:p w:rsidR="00556602" w:rsidRPr="00625176" w:rsidRDefault="003A32AE" w:rsidP="00625176">
          <w:pPr>
            <w:pStyle w:val="20"/>
            <w:spacing w:line="360" w:lineRule="exact"/>
            <w:rPr>
              <w:rFonts w:eastAsiaTheme="minorEastAsia"/>
              <w:noProof/>
              <w:szCs w:val="21"/>
            </w:rPr>
          </w:pPr>
          <w:hyperlink w:anchor="_Toc54615855" w:history="1">
            <w:r w:rsidR="00556602" w:rsidRPr="00625176">
              <w:rPr>
                <w:rStyle w:val="a8"/>
                <w:rFonts w:eastAsia="黑体"/>
                <w:noProof/>
                <w:szCs w:val="21"/>
              </w:rPr>
              <w:t>四、财</w:t>
            </w:r>
            <w:r w:rsidR="00556602" w:rsidRPr="00625176">
              <w:rPr>
                <w:rStyle w:val="a8"/>
                <w:rFonts w:eastAsia="黑体"/>
                <w:bCs/>
                <w:noProof/>
                <w:szCs w:val="21"/>
              </w:rPr>
              <w:t>政拨款收入支出决算总体情况说明</w:t>
            </w:r>
            <w:r w:rsidR="00556602" w:rsidRPr="00625176">
              <w:rPr>
                <w:noProof/>
                <w:webHidden/>
                <w:szCs w:val="21"/>
              </w:rPr>
              <w:tab/>
            </w:r>
            <w:r w:rsidRPr="00625176">
              <w:rPr>
                <w:noProof/>
                <w:webHidden/>
                <w:szCs w:val="21"/>
              </w:rPr>
              <w:fldChar w:fldCharType="begin"/>
            </w:r>
            <w:r w:rsidR="00556602" w:rsidRPr="00625176">
              <w:rPr>
                <w:noProof/>
                <w:webHidden/>
                <w:szCs w:val="21"/>
              </w:rPr>
              <w:instrText xml:space="preserve"> PAGEREF _Toc54615855 \h </w:instrText>
            </w:r>
            <w:r w:rsidRPr="00625176">
              <w:rPr>
                <w:noProof/>
                <w:webHidden/>
                <w:szCs w:val="21"/>
              </w:rPr>
            </w:r>
            <w:r w:rsidRPr="00625176">
              <w:rPr>
                <w:noProof/>
                <w:webHidden/>
                <w:szCs w:val="21"/>
              </w:rPr>
              <w:fldChar w:fldCharType="separate"/>
            </w:r>
            <w:r w:rsidR="00625176" w:rsidRPr="00625176">
              <w:rPr>
                <w:noProof/>
                <w:webHidden/>
                <w:szCs w:val="21"/>
              </w:rPr>
              <w:t>- 4 -</w:t>
            </w:r>
            <w:r w:rsidRPr="00625176">
              <w:rPr>
                <w:noProof/>
                <w:webHidden/>
                <w:szCs w:val="21"/>
              </w:rPr>
              <w:fldChar w:fldCharType="end"/>
            </w:r>
          </w:hyperlink>
        </w:p>
        <w:p w:rsidR="00556602" w:rsidRPr="00625176" w:rsidRDefault="003A32AE" w:rsidP="00625176">
          <w:pPr>
            <w:pStyle w:val="20"/>
            <w:spacing w:line="360" w:lineRule="exact"/>
            <w:rPr>
              <w:rFonts w:eastAsiaTheme="minorEastAsia"/>
              <w:noProof/>
              <w:szCs w:val="21"/>
            </w:rPr>
          </w:pPr>
          <w:hyperlink w:anchor="_Toc54615856" w:history="1">
            <w:r w:rsidR="00556602" w:rsidRPr="00625176">
              <w:rPr>
                <w:rStyle w:val="a8"/>
                <w:rFonts w:eastAsia="黑体"/>
                <w:noProof/>
                <w:szCs w:val="21"/>
              </w:rPr>
              <w:t>五、</w:t>
            </w:r>
            <w:r w:rsidR="00556602" w:rsidRPr="00625176">
              <w:rPr>
                <w:rStyle w:val="a8"/>
                <w:rFonts w:eastAsia="黑体"/>
                <w:b/>
                <w:noProof/>
                <w:szCs w:val="21"/>
              </w:rPr>
              <w:t>一</w:t>
            </w:r>
            <w:r w:rsidR="00556602" w:rsidRPr="00625176">
              <w:rPr>
                <w:rStyle w:val="a8"/>
                <w:rFonts w:eastAsia="黑体"/>
                <w:bCs/>
                <w:noProof/>
                <w:szCs w:val="21"/>
              </w:rPr>
              <w:t>般公共预算财政拨款支出决算情况说明</w:t>
            </w:r>
            <w:r w:rsidR="00556602" w:rsidRPr="00625176">
              <w:rPr>
                <w:noProof/>
                <w:webHidden/>
                <w:szCs w:val="21"/>
              </w:rPr>
              <w:tab/>
            </w:r>
            <w:r w:rsidRPr="00625176">
              <w:rPr>
                <w:noProof/>
                <w:webHidden/>
                <w:szCs w:val="21"/>
              </w:rPr>
              <w:fldChar w:fldCharType="begin"/>
            </w:r>
            <w:r w:rsidR="00556602" w:rsidRPr="00625176">
              <w:rPr>
                <w:noProof/>
                <w:webHidden/>
                <w:szCs w:val="21"/>
              </w:rPr>
              <w:instrText xml:space="preserve"> PAGEREF _Toc54615856 \h </w:instrText>
            </w:r>
            <w:r w:rsidRPr="00625176">
              <w:rPr>
                <w:noProof/>
                <w:webHidden/>
                <w:szCs w:val="21"/>
              </w:rPr>
            </w:r>
            <w:r w:rsidRPr="00625176">
              <w:rPr>
                <w:noProof/>
                <w:webHidden/>
                <w:szCs w:val="21"/>
              </w:rPr>
              <w:fldChar w:fldCharType="separate"/>
            </w:r>
            <w:r w:rsidR="00625176" w:rsidRPr="00625176">
              <w:rPr>
                <w:noProof/>
                <w:webHidden/>
                <w:szCs w:val="21"/>
              </w:rPr>
              <w:t>- 5 -</w:t>
            </w:r>
            <w:r w:rsidRPr="00625176">
              <w:rPr>
                <w:noProof/>
                <w:webHidden/>
                <w:szCs w:val="21"/>
              </w:rPr>
              <w:fldChar w:fldCharType="end"/>
            </w:r>
          </w:hyperlink>
        </w:p>
        <w:p w:rsidR="00556602" w:rsidRPr="00625176" w:rsidRDefault="003A32AE" w:rsidP="00625176">
          <w:pPr>
            <w:pStyle w:val="20"/>
            <w:spacing w:line="360" w:lineRule="exact"/>
            <w:rPr>
              <w:rFonts w:eastAsiaTheme="minorEastAsia"/>
              <w:noProof/>
              <w:szCs w:val="21"/>
            </w:rPr>
          </w:pPr>
          <w:hyperlink w:anchor="_Toc54615860" w:history="1">
            <w:r w:rsidR="00556602" w:rsidRPr="00625176">
              <w:rPr>
                <w:rStyle w:val="a8"/>
                <w:rFonts w:eastAsia="黑体"/>
                <w:noProof/>
                <w:szCs w:val="21"/>
              </w:rPr>
              <w:t>六</w:t>
            </w:r>
            <w:r w:rsidR="00556602" w:rsidRPr="00625176">
              <w:rPr>
                <w:rStyle w:val="a8"/>
                <w:rFonts w:eastAsia="黑体"/>
                <w:b/>
                <w:noProof/>
                <w:szCs w:val="21"/>
              </w:rPr>
              <w:t>、一</w:t>
            </w:r>
            <w:r w:rsidR="00556602" w:rsidRPr="00625176">
              <w:rPr>
                <w:rStyle w:val="a8"/>
                <w:rFonts w:eastAsia="黑体"/>
                <w:bCs/>
                <w:noProof/>
                <w:szCs w:val="21"/>
              </w:rPr>
              <w:t>般公共预算财政拨款基本支出决算情况说明</w:t>
            </w:r>
            <w:r w:rsidR="00556602" w:rsidRPr="00625176">
              <w:rPr>
                <w:noProof/>
                <w:webHidden/>
                <w:szCs w:val="21"/>
              </w:rPr>
              <w:tab/>
            </w:r>
            <w:r w:rsidRPr="00625176">
              <w:rPr>
                <w:noProof/>
                <w:webHidden/>
                <w:szCs w:val="21"/>
              </w:rPr>
              <w:fldChar w:fldCharType="begin"/>
            </w:r>
            <w:r w:rsidR="00556602" w:rsidRPr="00625176">
              <w:rPr>
                <w:noProof/>
                <w:webHidden/>
                <w:szCs w:val="21"/>
              </w:rPr>
              <w:instrText xml:space="preserve"> PAGEREF _Toc54615860 \h </w:instrText>
            </w:r>
            <w:r w:rsidRPr="00625176">
              <w:rPr>
                <w:noProof/>
                <w:webHidden/>
                <w:szCs w:val="21"/>
              </w:rPr>
            </w:r>
            <w:r w:rsidRPr="00625176">
              <w:rPr>
                <w:noProof/>
                <w:webHidden/>
                <w:szCs w:val="21"/>
              </w:rPr>
              <w:fldChar w:fldCharType="separate"/>
            </w:r>
            <w:r w:rsidR="00625176" w:rsidRPr="00625176">
              <w:rPr>
                <w:noProof/>
                <w:webHidden/>
                <w:szCs w:val="21"/>
              </w:rPr>
              <w:t>- 7 -</w:t>
            </w:r>
            <w:r w:rsidRPr="00625176">
              <w:rPr>
                <w:noProof/>
                <w:webHidden/>
                <w:szCs w:val="21"/>
              </w:rPr>
              <w:fldChar w:fldCharType="end"/>
            </w:r>
          </w:hyperlink>
        </w:p>
        <w:p w:rsidR="00556602" w:rsidRPr="00625176" w:rsidRDefault="003A32AE" w:rsidP="00625176">
          <w:pPr>
            <w:pStyle w:val="20"/>
            <w:spacing w:line="360" w:lineRule="exact"/>
            <w:rPr>
              <w:rFonts w:eastAsiaTheme="minorEastAsia"/>
              <w:noProof/>
              <w:szCs w:val="21"/>
            </w:rPr>
          </w:pPr>
          <w:hyperlink w:anchor="_Toc54615861" w:history="1">
            <w:r w:rsidR="00556602" w:rsidRPr="00625176">
              <w:rPr>
                <w:rStyle w:val="a8"/>
                <w:rFonts w:eastAsia="黑体"/>
                <w:noProof/>
                <w:szCs w:val="21"/>
              </w:rPr>
              <w:t>七、</w:t>
            </w:r>
            <w:r w:rsidR="00556602" w:rsidRPr="00625176">
              <w:rPr>
                <w:rStyle w:val="a8"/>
                <w:rFonts w:eastAsia="黑体"/>
                <w:b/>
                <w:bCs/>
                <w:noProof/>
                <w:szCs w:val="21"/>
              </w:rPr>
              <w:t>“</w:t>
            </w:r>
            <w:r w:rsidR="00556602" w:rsidRPr="00625176">
              <w:rPr>
                <w:rStyle w:val="a8"/>
                <w:rFonts w:eastAsia="黑体"/>
                <w:bCs/>
                <w:noProof/>
                <w:szCs w:val="21"/>
              </w:rPr>
              <w:t>三公</w:t>
            </w:r>
            <w:r w:rsidR="00556602" w:rsidRPr="00625176">
              <w:rPr>
                <w:rStyle w:val="a8"/>
                <w:rFonts w:eastAsia="黑体"/>
                <w:bCs/>
                <w:noProof/>
                <w:szCs w:val="21"/>
              </w:rPr>
              <w:t>”</w:t>
            </w:r>
            <w:r w:rsidR="00556602" w:rsidRPr="00625176">
              <w:rPr>
                <w:rStyle w:val="a8"/>
                <w:rFonts w:eastAsia="黑体"/>
                <w:bCs/>
                <w:noProof/>
                <w:szCs w:val="21"/>
              </w:rPr>
              <w:t>经费财政拨款支出决算情况说明</w:t>
            </w:r>
            <w:r w:rsidR="00556602" w:rsidRPr="00625176">
              <w:rPr>
                <w:noProof/>
                <w:webHidden/>
                <w:szCs w:val="21"/>
              </w:rPr>
              <w:tab/>
            </w:r>
            <w:r w:rsidRPr="00625176">
              <w:rPr>
                <w:noProof/>
                <w:webHidden/>
                <w:szCs w:val="21"/>
              </w:rPr>
              <w:fldChar w:fldCharType="begin"/>
            </w:r>
            <w:r w:rsidR="00556602" w:rsidRPr="00625176">
              <w:rPr>
                <w:noProof/>
                <w:webHidden/>
                <w:szCs w:val="21"/>
              </w:rPr>
              <w:instrText xml:space="preserve"> PAGEREF _Toc54615861 \h </w:instrText>
            </w:r>
            <w:r w:rsidRPr="00625176">
              <w:rPr>
                <w:noProof/>
                <w:webHidden/>
                <w:szCs w:val="21"/>
              </w:rPr>
            </w:r>
            <w:r w:rsidRPr="00625176">
              <w:rPr>
                <w:noProof/>
                <w:webHidden/>
                <w:szCs w:val="21"/>
              </w:rPr>
              <w:fldChar w:fldCharType="separate"/>
            </w:r>
            <w:r w:rsidR="00625176" w:rsidRPr="00625176">
              <w:rPr>
                <w:noProof/>
                <w:webHidden/>
                <w:szCs w:val="21"/>
              </w:rPr>
              <w:t>- 8 -</w:t>
            </w:r>
            <w:r w:rsidRPr="00625176">
              <w:rPr>
                <w:noProof/>
                <w:webHidden/>
                <w:szCs w:val="21"/>
              </w:rPr>
              <w:fldChar w:fldCharType="end"/>
            </w:r>
          </w:hyperlink>
        </w:p>
        <w:p w:rsidR="00556602" w:rsidRPr="00625176" w:rsidRDefault="003A32AE" w:rsidP="00625176">
          <w:pPr>
            <w:pStyle w:val="20"/>
            <w:spacing w:line="360" w:lineRule="exact"/>
            <w:rPr>
              <w:rFonts w:eastAsiaTheme="minorEastAsia"/>
              <w:noProof/>
              <w:szCs w:val="21"/>
            </w:rPr>
          </w:pPr>
          <w:hyperlink w:anchor="_Toc54615864" w:history="1">
            <w:r w:rsidR="00556602" w:rsidRPr="00625176">
              <w:rPr>
                <w:rStyle w:val="a8"/>
                <w:rFonts w:eastAsia="黑体"/>
                <w:noProof/>
                <w:szCs w:val="21"/>
              </w:rPr>
              <w:t>八、</w:t>
            </w:r>
            <w:r w:rsidR="00556602" w:rsidRPr="00625176">
              <w:rPr>
                <w:rStyle w:val="a8"/>
                <w:rFonts w:eastAsia="黑体"/>
                <w:bCs/>
                <w:noProof/>
                <w:szCs w:val="21"/>
              </w:rPr>
              <w:t>政府性基金预算支出决算情况说明</w:t>
            </w:r>
            <w:r w:rsidR="00556602" w:rsidRPr="00625176">
              <w:rPr>
                <w:noProof/>
                <w:webHidden/>
                <w:szCs w:val="21"/>
              </w:rPr>
              <w:tab/>
            </w:r>
            <w:r w:rsidRPr="00625176">
              <w:rPr>
                <w:noProof/>
                <w:webHidden/>
                <w:szCs w:val="21"/>
              </w:rPr>
              <w:fldChar w:fldCharType="begin"/>
            </w:r>
            <w:r w:rsidR="00556602" w:rsidRPr="00625176">
              <w:rPr>
                <w:noProof/>
                <w:webHidden/>
                <w:szCs w:val="21"/>
              </w:rPr>
              <w:instrText xml:space="preserve"> PAGEREF _Toc54615864 \h </w:instrText>
            </w:r>
            <w:r w:rsidRPr="00625176">
              <w:rPr>
                <w:noProof/>
                <w:webHidden/>
                <w:szCs w:val="21"/>
              </w:rPr>
            </w:r>
            <w:r w:rsidRPr="00625176">
              <w:rPr>
                <w:noProof/>
                <w:webHidden/>
                <w:szCs w:val="21"/>
              </w:rPr>
              <w:fldChar w:fldCharType="separate"/>
            </w:r>
            <w:r w:rsidR="00625176" w:rsidRPr="00625176">
              <w:rPr>
                <w:noProof/>
                <w:webHidden/>
                <w:szCs w:val="21"/>
              </w:rPr>
              <w:t>- 9 -</w:t>
            </w:r>
            <w:r w:rsidRPr="00625176">
              <w:rPr>
                <w:noProof/>
                <w:webHidden/>
                <w:szCs w:val="21"/>
              </w:rPr>
              <w:fldChar w:fldCharType="end"/>
            </w:r>
          </w:hyperlink>
        </w:p>
        <w:p w:rsidR="00556602" w:rsidRPr="00625176" w:rsidRDefault="003A32AE" w:rsidP="00625176">
          <w:pPr>
            <w:pStyle w:val="20"/>
            <w:spacing w:line="360" w:lineRule="exact"/>
            <w:rPr>
              <w:rFonts w:eastAsiaTheme="minorEastAsia"/>
              <w:noProof/>
              <w:szCs w:val="21"/>
            </w:rPr>
          </w:pPr>
          <w:hyperlink w:anchor="_Toc54615865" w:history="1">
            <w:r w:rsidR="00556602" w:rsidRPr="00625176">
              <w:rPr>
                <w:rStyle w:val="a8"/>
                <w:rFonts w:eastAsia="黑体"/>
                <w:bCs/>
                <w:noProof/>
                <w:szCs w:val="21"/>
              </w:rPr>
              <w:t>九、</w:t>
            </w:r>
            <w:r w:rsidR="00556602" w:rsidRPr="00625176">
              <w:rPr>
                <w:rStyle w:val="a8"/>
                <w:rFonts w:eastAsia="黑体"/>
                <w:bCs/>
                <w:noProof/>
                <w:szCs w:val="21"/>
              </w:rPr>
              <w:t xml:space="preserve"> </w:t>
            </w:r>
            <w:r w:rsidR="00556602" w:rsidRPr="00625176">
              <w:rPr>
                <w:rStyle w:val="a8"/>
                <w:rFonts w:eastAsia="黑体"/>
                <w:bCs/>
                <w:noProof/>
                <w:szCs w:val="21"/>
              </w:rPr>
              <w:t>国有资本经营预算支出决算情况说明</w:t>
            </w:r>
            <w:r w:rsidR="00556602" w:rsidRPr="00625176">
              <w:rPr>
                <w:noProof/>
                <w:webHidden/>
                <w:szCs w:val="21"/>
              </w:rPr>
              <w:tab/>
            </w:r>
            <w:r w:rsidRPr="00625176">
              <w:rPr>
                <w:noProof/>
                <w:webHidden/>
                <w:szCs w:val="21"/>
              </w:rPr>
              <w:fldChar w:fldCharType="begin"/>
            </w:r>
            <w:r w:rsidR="00556602" w:rsidRPr="00625176">
              <w:rPr>
                <w:noProof/>
                <w:webHidden/>
                <w:szCs w:val="21"/>
              </w:rPr>
              <w:instrText xml:space="preserve"> PAGEREF _Toc54615865 \h </w:instrText>
            </w:r>
            <w:r w:rsidRPr="00625176">
              <w:rPr>
                <w:noProof/>
                <w:webHidden/>
                <w:szCs w:val="21"/>
              </w:rPr>
            </w:r>
            <w:r w:rsidRPr="00625176">
              <w:rPr>
                <w:noProof/>
                <w:webHidden/>
                <w:szCs w:val="21"/>
              </w:rPr>
              <w:fldChar w:fldCharType="separate"/>
            </w:r>
            <w:r w:rsidR="00625176" w:rsidRPr="00625176">
              <w:rPr>
                <w:noProof/>
                <w:webHidden/>
                <w:szCs w:val="21"/>
              </w:rPr>
              <w:t>- 9 -</w:t>
            </w:r>
            <w:r w:rsidRPr="00625176">
              <w:rPr>
                <w:noProof/>
                <w:webHidden/>
                <w:szCs w:val="21"/>
              </w:rPr>
              <w:fldChar w:fldCharType="end"/>
            </w:r>
          </w:hyperlink>
        </w:p>
        <w:p w:rsidR="00556602" w:rsidRPr="00625176" w:rsidRDefault="003A32AE" w:rsidP="00625176">
          <w:pPr>
            <w:pStyle w:val="20"/>
            <w:spacing w:line="360" w:lineRule="exact"/>
            <w:rPr>
              <w:rFonts w:eastAsiaTheme="minorEastAsia"/>
              <w:noProof/>
              <w:szCs w:val="21"/>
            </w:rPr>
          </w:pPr>
          <w:hyperlink w:anchor="_Toc54615866" w:history="1">
            <w:r w:rsidR="00556602" w:rsidRPr="00625176">
              <w:rPr>
                <w:rStyle w:val="a8"/>
                <w:rFonts w:eastAsia="黑体"/>
                <w:noProof/>
                <w:szCs w:val="21"/>
              </w:rPr>
              <w:t>十</w:t>
            </w:r>
            <w:r w:rsidR="00556602" w:rsidRPr="00625176">
              <w:rPr>
                <w:rStyle w:val="a8"/>
                <w:rFonts w:eastAsia="黑体"/>
                <w:b/>
                <w:bCs/>
                <w:noProof/>
                <w:szCs w:val="21"/>
              </w:rPr>
              <w:t>、</w:t>
            </w:r>
            <w:r w:rsidR="00556602" w:rsidRPr="00625176">
              <w:rPr>
                <w:rStyle w:val="a8"/>
                <w:rFonts w:eastAsia="黑体"/>
                <w:bCs/>
                <w:noProof/>
                <w:szCs w:val="21"/>
              </w:rPr>
              <w:t>其他重要事项的情况说明</w:t>
            </w:r>
            <w:r w:rsidR="00556602" w:rsidRPr="00625176">
              <w:rPr>
                <w:noProof/>
                <w:webHidden/>
                <w:szCs w:val="21"/>
              </w:rPr>
              <w:tab/>
            </w:r>
            <w:r w:rsidRPr="00625176">
              <w:rPr>
                <w:noProof/>
                <w:webHidden/>
                <w:szCs w:val="21"/>
              </w:rPr>
              <w:fldChar w:fldCharType="begin"/>
            </w:r>
            <w:r w:rsidR="00556602" w:rsidRPr="00625176">
              <w:rPr>
                <w:noProof/>
                <w:webHidden/>
                <w:szCs w:val="21"/>
              </w:rPr>
              <w:instrText xml:space="preserve"> PAGEREF _Toc54615866 \h </w:instrText>
            </w:r>
            <w:r w:rsidRPr="00625176">
              <w:rPr>
                <w:noProof/>
                <w:webHidden/>
                <w:szCs w:val="21"/>
              </w:rPr>
            </w:r>
            <w:r w:rsidRPr="00625176">
              <w:rPr>
                <w:noProof/>
                <w:webHidden/>
                <w:szCs w:val="21"/>
              </w:rPr>
              <w:fldChar w:fldCharType="separate"/>
            </w:r>
            <w:r w:rsidR="00625176" w:rsidRPr="00625176">
              <w:rPr>
                <w:noProof/>
                <w:webHidden/>
                <w:szCs w:val="21"/>
              </w:rPr>
              <w:t>- 9 -</w:t>
            </w:r>
            <w:r w:rsidRPr="00625176">
              <w:rPr>
                <w:noProof/>
                <w:webHidden/>
                <w:szCs w:val="21"/>
              </w:rPr>
              <w:fldChar w:fldCharType="end"/>
            </w:r>
          </w:hyperlink>
        </w:p>
        <w:p w:rsidR="00556602" w:rsidRPr="00625176" w:rsidRDefault="003A32AE" w:rsidP="00625176">
          <w:pPr>
            <w:pStyle w:val="10"/>
            <w:spacing w:before="0" w:line="360" w:lineRule="exact"/>
            <w:rPr>
              <w:rFonts w:ascii="Times New Roman" w:eastAsiaTheme="minorEastAsia" w:hAnsi="Times New Roman"/>
              <w:noProof/>
              <w:sz w:val="21"/>
              <w:szCs w:val="21"/>
            </w:rPr>
          </w:pPr>
          <w:hyperlink w:anchor="_Toc54615871" w:history="1">
            <w:r w:rsidR="00556602" w:rsidRPr="00625176">
              <w:rPr>
                <w:rStyle w:val="a8"/>
                <w:rFonts w:ascii="Times New Roman" w:eastAsia="方正小标宋简体"/>
                <w:noProof/>
                <w:sz w:val="21"/>
                <w:szCs w:val="21"/>
              </w:rPr>
              <w:t>第三部分</w:t>
            </w:r>
            <w:r w:rsidR="00556602" w:rsidRPr="00625176">
              <w:rPr>
                <w:rStyle w:val="a8"/>
                <w:rFonts w:ascii="Times New Roman" w:eastAsia="方正小标宋简体" w:hAnsi="Times New Roman"/>
                <w:noProof/>
                <w:sz w:val="21"/>
                <w:szCs w:val="21"/>
              </w:rPr>
              <w:t xml:space="preserve"> </w:t>
            </w:r>
            <w:r w:rsidR="00556602" w:rsidRPr="00625176">
              <w:rPr>
                <w:rStyle w:val="a8"/>
                <w:rFonts w:ascii="Times New Roman" w:eastAsia="方正小标宋简体"/>
                <w:noProof/>
                <w:sz w:val="21"/>
                <w:szCs w:val="21"/>
              </w:rPr>
              <w:t>名</w:t>
            </w:r>
            <w:r w:rsidR="00556602" w:rsidRPr="00625176">
              <w:rPr>
                <w:rStyle w:val="a8"/>
                <w:rFonts w:ascii="Times New Roman" w:eastAsia="方正小标宋简体"/>
                <w:bCs/>
                <w:noProof/>
                <w:kern w:val="44"/>
                <w:sz w:val="21"/>
                <w:szCs w:val="21"/>
              </w:rPr>
              <w:t>词解释</w:t>
            </w:r>
            <w:r w:rsidR="00556602" w:rsidRPr="00625176">
              <w:rPr>
                <w:rFonts w:ascii="Times New Roman" w:hAnsi="Times New Roman"/>
                <w:noProof/>
                <w:webHidden/>
                <w:sz w:val="21"/>
                <w:szCs w:val="21"/>
              </w:rPr>
              <w:tab/>
            </w:r>
            <w:r w:rsidRPr="00625176">
              <w:rPr>
                <w:rFonts w:ascii="Times New Roman" w:hAnsi="Times New Roman"/>
                <w:noProof/>
                <w:webHidden/>
                <w:sz w:val="21"/>
                <w:szCs w:val="21"/>
              </w:rPr>
              <w:fldChar w:fldCharType="begin"/>
            </w:r>
            <w:r w:rsidR="00556602" w:rsidRPr="00625176">
              <w:rPr>
                <w:rFonts w:ascii="Times New Roman" w:hAnsi="Times New Roman"/>
                <w:noProof/>
                <w:webHidden/>
                <w:sz w:val="21"/>
                <w:szCs w:val="21"/>
              </w:rPr>
              <w:instrText xml:space="preserve"> PAGEREF _Toc54615871 \h </w:instrText>
            </w:r>
            <w:r w:rsidRPr="00625176">
              <w:rPr>
                <w:rFonts w:ascii="Times New Roman" w:hAnsi="Times New Roman"/>
                <w:noProof/>
                <w:webHidden/>
                <w:sz w:val="21"/>
                <w:szCs w:val="21"/>
              </w:rPr>
            </w:r>
            <w:r w:rsidRPr="00625176">
              <w:rPr>
                <w:rFonts w:ascii="Times New Roman" w:hAnsi="Times New Roman"/>
                <w:noProof/>
                <w:webHidden/>
                <w:sz w:val="21"/>
                <w:szCs w:val="21"/>
              </w:rPr>
              <w:fldChar w:fldCharType="separate"/>
            </w:r>
            <w:r w:rsidR="00625176" w:rsidRPr="00625176">
              <w:rPr>
                <w:rFonts w:ascii="Times New Roman" w:hAnsi="Times New Roman"/>
                <w:noProof/>
                <w:webHidden/>
                <w:sz w:val="21"/>
                <w:szCs w:val="21"/>
              </w:rPr>
              <w:t>- 15 -</w:t>
            </w:r>
            <w:r w:rsidRPr="00625176">
              <w:rPr>
                <w:rFonts w:ascii="Times New Roman" w:hAnsi="Times New Roman"/>
                <w:noProof/>
                <w:webHidden/>
                <w:sz w:val="21"/>
                <w:szCs w:val="21"/>
              </w:rPr>
              <w:fldChar w:fldCharType="end"/>
            </w:r>
          </w:hyperlink>
        </w:p>
        <w:p w:rsidR="00556602" w:rsidRPr="00625176" w:rsidRDefault="003A32AE" w:rsidP="00625176">
          <w:pPr>
            <w:pStyle w:val="10"/>
            <w:spacing w:before="0" w:line="360" w:lineRule="exact"/>
            <w:rPr>
              <w:rFonts w:ascii="Times New Roman" w:eastAsiaTheme="minorEastAsia" w:hAnsi="Times New Roman"/>
              <w:noProof/>
              <w:sz w:val="21"/>
              <w:szCs w:val="21"/>
            </w:rPr>
          </w:pPr>
          <w:hyperlink w:anchor="_Toc54615872" w:history="1">
            <w:r w:rsidR="00556602" w:rsidRPr="00625176">
              <w:rPr>
                <w:rStyle w:val="a8"/>
                <w:rFonts w:ascii="Times New Roman" w:eastAsia="方正小标宋简体"/>
                <w:noProof/>
                <w:sz w:val="21"/>
                <w:szCs w:val="21"/>
              </w:rPr>
              <w:t>第</w:t>
            </w:r>
            <w:r w:rsidR="00556602" w:rsidRPr="00625176">
              <w:rPr>
                <w:rStyle w:val="a8"/>
                <w:rFonts w:ascii="Times New Roman" w:eastAsia="方正小标宋简体"/>
                <w:bCs/>
                <w:noProof/>
                <w:kern w:val="44"/>
                <w:sz w:val="21"/>
                <w:szCs w:val="21"/>
              </w:rPr>
              <w:t>四部分</w:t>
            </w:r>
            <w:r w:rsidR="00556602" w:rsidRPr="00625176">
              <w:rPr>
                <w:rStyle w:val="a8"/>
                <w:rFonts w:ascii="Times New Roman" w:eastAsia="方正小标宋简体" w:hAnsi="Times New Roman"/>
                <w:bCs/>
                <w:noProof/>
                <w:kern w:val="44"/>
                <w:sz w:val="21"/>
                <w:szCs w:val="21"/>
              </w:rPr>
              <w:t xml:space="preserve"> </w:t>
            </w:r>
            <w:r w:rsidR="00556602" w:rsidRPr="00625176">
              <w:rPr>
                <w:rStyle w:val="a8"/>
                <w:rFonts w:ascii="Times New Roman" w:eastAsia="方正小标宋简体"/>
                <w:bCs/>
                <w:noProof/>
                <w:kern w:val="44"/>
                <w:sz w:val="21"/>
                <w:szCs w:val="21"/>
              </w:rPr>
              <w:t>附件</w:t>
            </w:r>
            <w:r w:rsidR="00556602" w:rsidRPr="00625176">
              <w:rPr>
                <w:rFonts w:ascii="Times New Roman" w:hAnsi="Times New Roman"/>
                <w:noProof/>
                <w:webHidden/>
                <w:sz w:val="21"/>
                <w:szCs w:val="21"/>
              </w:rPr>
              <w:tab/>
            </w:r>
            <w:r w:rsidRPr="00625176">
              <w:rPr>
                <w:rFonts w:ascii="Times New Roman" w:hAnsi="Times New Roman"/>
                <w:noProof/>
                <w:webHidden/>
                <w:sz w:val="21"/>
                <w:szCs w:val="21"/>
              </w:rPr>
              <w:fldChar w:fldCharType="begin"/>
            </w:r>
            <w:r w:rsidR="00556602" w:rsidRPr="00625176">
              <w:rPr>
                <w:rFonts w:ascii="Times New Roman" w:hAnsi="Times New Roman"/>
                <w:noProof/>
                <w:webHidden/>
                <w:sz w:val="21"/>
                <w:szCs w:val="21"/>
              </w:rPr>
              <w:instrText xml:space="preserve"> PAGEREF _Toc54615872 \h </w:instrText>
            </w:r>
            <w:r w:rsidRPr="00625176">
              <w:rPr>
                <w:rFonts w:ascii="Times New Roman" w:hAnsi="Times New Roman"/>
                <w:noProof/>
                <w:webHidden/>
                <w:sz w:val="21"/>
                <w:szCs w:val="21"/>
              </w:rPr>
            </w:r>
            <w:r w:rsidRPr="00625176">
              <w:rPr>
                <w:rFonts w:ascii="Times New Roman" w:hAnsi="Times New Roman"/>
                <w:noProof/>
                <w:webHidden/>
                <w:sz w:val="21"/>
                <w:szCs w:val="21"/>
              </w:rPr>
              <w:fldChar w:fldCharType="separate"/>
            </w:r>
            <w:r w:rsidR="00625176" w:rsidRPr="00625176">
              <w:rPr>
                <w:rFonts w:ascii="Times New Roman" w:hAnsi="Times New Roman"/>
                <w:noProof/>
                <w:webHidden/>
                <w:sz w:val="21"/>
                <w:szCs w:val="21"/>
              </w:rPr>
              <w:t>- 17 -</w:t>
            </w:r>
            <w:r w:rsidRPr="00625176">
              <w:rPr>
                <w:rFonts w:ascii="Times New Roman" w:hAnsi="Times New Roman"/>
                <w:noProof/>
                <w:webHidden/>
                <w:sz w:val="21"/>
                <w:szCs w:val="21"/>
              </w:rPr>
              <w:fldChar w:fldCharType="end"/>
            </w:r>
          </w:hyperlink>
        </w:p>
        <w:p w:rsidR="00556602" w:rsidRPr="00625176" w:rsidRDefault="003A32AE" w:rsidP="00625176">
          <w:pPr>
            <w:pStyle w:val="20"/>
            <w:spacing w:line="360" w:lineRule="exact"/>
            <w:rPr>
              <w:rFonts w:eastAsiaTheme="minorEastAsia"/>
              <w:noProof/>
              <w:szCs w:val="21"/>
            </w:rPr>
          </w:pPr>
          <w:hyperlink w:anchor="_Toc54615873" w:history="1">
            <w:r w:rsidR="00556602" w:rsidRPr="00625176">
              <w:rPr>
                <w:rStyle w:val="a8"/>
                <w:rFonts w:eastAsia="黑体"/>
                <w:noProof/>
                <w:szCs w:val="21"/>
              </w:rPr>
              <w:t>附件</w:t>
            </w:r>
            <w:r w:rsidR="00556602" w:rsidRPr="00625176">
              <w:rPr>
                <w:rStyle w:val="a8"/>
                <w:rFonts w:eastAsia="黑体"/>
                <w:noProof/>
                <w:szCs w:val="21"/>
              </w:rPr>
              <w:t>1</w:t>
            </w:r>
            <w:r w:rsidR="00556602" w:rsidRPr="00625176">
              <w:rPr>
                <w:noProof/>
                <w:webHidden/>
                <w:szCs w:val="21"/>
              </w:rPr>
              <w:tab/>
            </w:r>
            <w:r w:rsidRPr="00625176">
              <w:rPr>
                <w:noProof/>
                <w:webHidden/>
                <w:szCs w:val="21"/>
              </w:rPr>
              <w:fldChar w:fldCharType="begin"/>
            </w:r>
            <w:r w:rsidR="00556602" w:rsidRPr="00625176">
              <w:rPr>
                <w:noProof/>
                <w:webHidden/>
                <w:szCs w:val="21"/>
              </w:rPr>
              <w:instrText xml:space="preserve"> PAGEREF _Toc54615873 \h </w:instrText>
            </w:r>
            <w:r w:rsidRPr="00625176">
              <w:rPr>
                <w:noProof/>
                <w:webHidden/>
                <w:szCs w:val="21"/>
              </w:rPr>
            </w:r>
            <w:r w:rsidRPr="00625176">
              <w:rPr>
                <w:noProof/>
                <w:webHidden/>
                <w:szCs w:val="21"/>
              </w:rPr>
              <w:fldChar w:fldCharType="separate"/>
            </w:r>
            <w:r w:rsidR="00625176" w:rsidRPr="00625176">
              <w:rPr>
                <w:noProof/>
                <w:webHidden/>
                <w:szCs w:val="21"/>
              </w:rPr>
              <w:t>- 17 -</w:t>
            </w:r>
            <w:r w:rsidRPr="00625176">
              <w:rPr>
                <w:noProof/>
                <w:webHidden/>
                <w:szCs w:val="21"/>
              </w:rPr>
              <w:fldChar w:fldCharType="end"/>
            </w:r>
          </w:hyperlink>
        </w:p>
        <w:p w:rsidR="00556602" w:rsidRPr="00625176" w:rsidRDefault="003A32AE" w:rsidP="00625176">
          <w:pPr>
            <w:pStyle w:val="20"/>
            <w:spacing w:line="360" w:lineRule="exact"/>
            <w:rPr>
              <w:rFonts w:eastAsiaTheme="minorEastAsia"/>
              <w:noProof/>
              <w:szCs w:val="21"/>
            </w:rPr>
          </w:pPr>
          <w:hyperlink w:anchor="_Toc54615874" w:history="1">
            <w:r w:rsidR="00556602" w:rsidRPr="00625176">
              <w:rPr>
                <w:rStyle w:val="a8"/>
                <w:rFonts w:eastAsia="黑体"/>
                <w:noProof/>
                <w:szCs w:val="21"/>
              </w:rPr>
              <w:t>附件</w:t>
            </w:r>
            <w:r w:rsidR="00556602" w:rsidRPr="00625176">
              <w:rPr>
                <w:rStyle w:val="a8"/>
                <w:rFonts w:eastAsia="黑体"/>
                <w:noProof/>
                <w:szCs w:val="21"/>
              </w:rPr>
              <w:t>2</w:t>
            </w:r>
            <w:r w:rsidR="00556602" w:rsidRPr="00625176">
              <w:rPr>
                <w:noProof/>
                <w:webHidden/>
                <w:szCs w:val="21"/>
              </w:rPr>
              <w:tab/>
            </w:r>
            <w:r w:rsidRPr="00625176">
              <w:rPr>
                <w:noProof/>
                <w:webHidden/>
                <w:szCs w:val="21"/>
              </w:rPr>
              <w:fldChar w:fldCharType="begin"/>
            </w:r>
            <w:r w:rsidR="00556602" w:rsidRPr="00625176">
              <w:rPr>
                <w:noProof/>
                <w:webHidden/>
                <w:szCs w:val="21"/>
              </w:rPr>
              <w:instrText xml:space="preserve"> PAGEREF _Toc54615874 \h </w:instrText>
            </w:r>
            <w:r w:rsidRPr="00625176">
              <w:rPr>
                <w:noProof/>
                <w:webHidden/>
                <w:szCs w:val="21"/>
              </w:rPr>
            </w:r>
            <w:r w:rsidRPr="00625176">
              <w:rPr>
                <w:noProof/>
                <w:webHidden/>
                <w:szCs w:val="21"/>
              </w:rPr>
              <w:fldChar w:fldCharType="separate"/>
            </w:r>
            <w:r w:rsidR="00625176" w:rsidRPr="00625176">
              <w:rPr>
                <w:noProof/>
                <w:webHidden/>
                <w:szCs w:val="21"/>
              </w:rPr>
              <w:t>- 20 -</w:t>
            </w:r>
            <w:r w:rsidRPr="00625176">
              <w:rPr>
                <w:noProof/>
                <w:webHidden/>
                <w:szCs w:val="21"/>
              </w:rPr>
              <w:fldChar w:fldCharType="end"/>
            </w:r>
          </w:hyperlink>
        </w:p>
        <w:p w:rsidR="00556602" w:rsidRPr="00625176" w:rsidRDefault="003A32AE" w:rsidP="00625176">
          <w:pPr>
            <w:pStyle w:val="10"/>
            <w:spacing w:before="0" w:line="360" w:lineRule="exact"/>
            <w:rPr>
              <w:rFonts w:ascii="Times New Roman" w:eastAsiaTheme="minorEastAsia" w:hAnsi="Times New Roman"/>
              <w:noProof/>
              <w:sz w:val="21"/>
              <w:szCs w:val="21"/>
            </w:rPr>
          </w:pPr>
          <w:hyperlink w:anchor="_Toc54615876" w:history="1">
            <w:r w:rsidR="00556602" w:rsidRPr="00625176">
              <w:rPr>
                <w:rStyle w:val="a8"/>
                <w:rFonts w:ascii="Times New Roman" w:eastAsia="方正小标宋简体"/>
                <w:noProof/>
                <w:sz w:val="21"/>
                <w:szCs w:val="21"/>
              </w:rPr>
              <w:t>第</w:t>
            </w:r>
            <w:r w:rsidR="00556602" w:rsidRPr="00625176">
              <w:rPr>
                <w:rStyle w:val="a8"/>
                <w:rFonts w:ascii="Times New Roman" w:eastAsia="方正小标宋简体"/>
                <w:bCs/>
                <w:noProof/>
                <w:kern w:val="44"/>
                <w:sz w:val="21"/>
                <w:szCs w:val="21"/>
              </w:rPr>
              <w:t>五部分</w:t>
            </w:r>
            <w:r w:rsidR="00556602" w:rsidRPr="00625176">
              <w:rPr>
                <w:rStyle w:val="a8"/>
                <w:rFonts w:ascii="Times New Roman" w:eastAsia="方正小标宋简体" w:hAnsi="Times New Roman"/>
                <w:bCs/>
                <w:noProof/>
                <w:kern w:val="44"/>
                <w:sz w:val="21"/>
                <w:szCs w:val="21"/>
              </w:rPr>
              <w:t xml:space="preserve"> </w:t>
            </w:r>
            <w:r w:rsidR="00556602" w:rsidRPr="00625176">
              <w:rPr>
                <w:rStyle w:val="a8"/>
                <w:rFonts w:ascii="Times New Roman" w:eastAsia="方正小标宋简体"/>
                <w:bCs/>
                <w:noProof/>
                <w:kern w:val="44"/>
                <w:sz w:val="21"/>
                <w:szCs w:val="21"/>
              </w:rPr>
              <w:t>附表</w:t>
            </w:r>
            <w:r w:rsidR="00556602" w:rsidRPr="00625176">
              <w:rPr>
                <w:rFonts w:ascii="Times New Roman" w:hAnsi="Times New Roman"/>
                <w:noProof/>
                <w:webHidden/>
                <w:sz w:val="21"/>
                <w:szCs w:val="21"/>
              </w:rPr>
              <w:tab/>
            </w:r>
            <w:r w:rsidRPr="00625176">
              <w:rPr>
                <w:rFonts w:ascii="Times New Roman" w:hAnsi="Times New Roman"/>
                <w:noProof/>
                <w:webHidden/>
                <w:sz w:val="21"/>
                <w:szCs w:val="21"/>
              </w:rPr>
              <w:fldChar w:fldCharType="begin"/>
            </w:r>
            <w:r w:rsidR="00556602" w:rsidRPr="00625176">
              <w:rPr>
                <w:rFonts w:ascii="Times New Roman" w:hAnsi="Times New Roman"/>
                <w:noProof/>
                <w:webHidden/>
                <w:sz w:val="21"/>
                <w:szCs w:val="21"/>
              </w:rPr>
              <w:instrText xml:space="preserve"> PAGEREF _Toc54615876 \h </w:instrText>
            </w:r>
            <w:r w:rsidRPr="00625176">
              <w:rPr>
                <w:rFonts w:ascii="Times New Roman" w:hAnsi="Times New Roman"/>
                <w:noProof/>
                <w:webHidden/>
                <w:sz w:val="21"/>
                <w:szCs w:val="21"/>
              </w:rPr>
            </w:r>
            <w:r w:rsidRPr="00625176">
              <w:rPr>
                <w:rFonts w:ascii="Times New Roman" w:hAnsi="Times New Roman"/>
                <w:noProof/>
                <w:webHidden/>
                <w:sz w:val="21"/>
                <w:szCs w:val="21"/>
              </w:rPr>
              <w:fldChar w:fldCharType="separate"/>
            </w:r>
            <w:r w:rsidR="00625176" w:rsidRPr="00625176">
              <w:rPr>
                <w:rFonts w:ascii="Times New Roman" w:hAnsi="Times New Roman"/>
                <w:noProof/>
                <w:webHidden/>
                <w:sz w:val="21"/>
                <w:szCs w:val="21"/>
              </w:rPr>
              <w:t>- 35 -</w:t>
            </w:r>
            <w:r w:rsidRPr="00625176">
              <w:rPr>
                <w:rFonts w:ascii="Times New Roman" w:hAnsi="Times New Roman"/>
                <w:noProof/>
                <w:webHidden/>
                <w:sz w:val="21"/>
                <w:szCs w:val="21"/>
              </w:rPr>
              <w:fldChar w:fldCharType="end"/>
            </w:r>
          </w:hyperlink>
        </w:p>
        <w:p w:rsidR="00556602" w:rsidRPr="006839CB" w:rsidRDefault="003A32AE" w:rsidP="00625176">
          <w:pPr>
            <w:pStyle w:val="20"/>
            <w:spacing w:line="360" w:lineRule="exact"/>
            <w:rPr>
              <w:rFonts w:eastAsia="黑体"/>
              <w:noProof/>
              <w:szCs w:val="21"/>
            </w:rPr>
          </w:pPr>
          <w:hyperlink w:anchor="_Toc54615877" w:history="1">
            <w:r w:rsidR="00556602" w:rsidRPr="006839CB">
              <w:rPr>
                <w:rStyle w:val="a8"/>
                <w:rFonts w:eastAsia="黑体" w:hAnsi="黑体"/>
                <w:noProof/>
                <w:szCs w:val="21"/>
              </w:rPr>
              <w:t>一、收入支出决算总表</w:t>
            </w:r>
            <w:r w:rsidR="00556602" w:rsidRPr="006839CB">
              <w:rPr>
                <w:rFonts w:eastAsia="黑体"/>
                <w:noProof/>
                <w:webHidden/>
                <w:szCs w:val="21"/>
              </w:rPr>
              <w:tab/>
            </w:r>
            <w:r w:rsidRPr="006839CB">
              <w:rPr>
                <w:rFonts w:eastAsia="黑体"/>
                <w:noProof/>
                <w:webHidden/>
                <w:szCs w:val="21"/>
              </w:rPr>
              <w:fldChar w:fldCharType="begin"/>
            </w:r>
            <w:r w:rsidR="00556602" w:rsidRPr="006839CB">
              <w:rPr>
                <w:rFonts w:eastAsia="黑体"/>
                <w:noProof/>
                <w:webHidden/>
                <w:szCs w:val="21"/>
              </w:rPr>
              <w:instrText xml:space="preserve"> PAGEREF _Toc54615877 \h </w:instrText>
            </w:r>
            <w:r w:rsidRPr="006839CB">
              <w:rPr>
                <w:rFonts w:eastAsia="黑体"/>
                <w:noProof/>
                <w:webHidden/>
                <w:szCs w:val="21"/>
              </w:rPr>
            </w:r>
            <w:r w:rsidRPr="006839CB">
              <w:rPr>
                <w:rFonts w:eastAsia="黑体"/>
                <w:noProof/>
                <w:webHidden/>
                <w:szCs w:val="21"/>
              </w:rPr>
              <w:fldChar w:fldCharType="separate"/>
            </w:r>
            <w:r w:rsidR="00625176" w:rsidRPr="006839CB">
              <w:rPr>
                <w:rFonts w:eastAsia="黑体"/>
                <w:noProof/>
                <w:webHidden/>
                <w:szCs w:val="21"/>
              </w:rPr>
              <w:t>- 35 -</w:t>
            </w:r>
            <w:r w:rsidRPr="006839CB">
              <w:rPr>
                <w:rFonts w:eastAsia="黑体"/>
                <w:noProof/>
                <w:webHidden/>
                <w:szCs w:val="21"/>
              </w:rPr>
              <w:fldChar w:fldCharType="end"/>
            </w:r>
          </w:hyperlink>
        </w:p>
        <w:p w:rsidR="00556602" w:rsidRPr="006839CB" w:rsidRDefault="003A32AE" w:rsidP="00625176">
          <w:pPr>
            <w:pStyle w:val="20"/>
            <w:spacing w:line="360" w:lineRule="exact"/>
            <w:rPr>
              <w:rFonts w:eastAsia="黑体"/>
              <w:noProof/>
              <w:szCs w:val="21"/>
            </w:rPr>
          </w:pPr>
          <w:hyperlink w:anchor="_Toc54615878" w:history="1">
            <w:r w:rsidR="00556602" w:rsidRPr="006839CB">
              <w:rPr>
                <w:rStyle w:val="a8"/>
                <w:rFonts w:eastAsia="黑体" w:hAnsi="黑体"/>
                <w:noProof/>
                <w:szCs w:val="21"/>
              </w:rPr>
              <w:t>二、收入决算表</w:t>
            </w:r>
            <w:r w:rsidR="00556602" w:rsidRPr="006839CB">
              <w:rPr>
                <w:rFonts w:eastAsia="黑体"/>
                <w:noProof/>
                <w:webHidden/>
                <w:szCs w:val="21"/>
              </w:rPr>
              <w:tab/>
            </w:r>
            <w:r w:rsidRPr="006839CB">
              <w:rPr>
                <w:rFonts w:eastAsia="黑体"/>
                <w:noProof/>
                <w:webHidden/>
                <w:szCs w:val="21"/>
              </w:rPr>
              <w:fldChar w:fldCharType="begin"/>
            </w:r>
            <w:r w:rsidR="00556602" w:rsidRPr="006839CB">
              <w:rPr>
                <w:rFonts w:eastAsia="黑体"/>
                <w:noProof/>
                <w:webHidden/>
                <w:szCs w:val="21"/>
              </w:rPr>
              <w:instrText xml:space="preserve"> PAGEREF _Toc54615878 \h </w:instrText>
            </w:r>
            <w:r w:rsidRPr="006839CB">
              <w:rPr>
                <w:rFonts w:eastAsia="黑体"/>
                <w:noProof/>
                <w:webHidden/>
                <w:szCs w:val="21"/>
              </w:rPr>
            </w:r>
            <w:r w:rsidRPr="006839CB">
              <w:rPr>
                <w:rFonts w:eastAsia="黑体"/>
                <w:noProof/>
                <w:webHidden/>
                <w:szCs w:val="21"/>
              </w:rPr>
              <w:fldChar w:fldCharType="separate"/>
            </w:r>
            <w:r w:rsidR="00625176" w:rsidRPr="006839CB">
              <w:rPr>
                <w:rFonts w:eastAsia="黑体"/>
                <w:noProof/>
                <w:webHidden/>
                <w:szCs w:val="21"/>
              </w:rPr>
              <w:t>- 35 -</w:t>
            </w:r>
            <w:r w:rsidRPr="006839CB">
              <w:rPr>
                <w:rFonts w:eastAsia="黑体"/>
                <w:noProof/>
                <w:webHidden/>
                <w:szCs w:val="21"/>
              </w:rPr>
              <w:fldChar w:fldCharType="end"/>
            </w:r>
          </w:hyperlink>
        </w:p>
        <w:p w:rsidR="00556602" w:rsidRPr="006839CB" w:rsidRDefault="003A32AE" w:rsidP="00625176">
          <w:pPr>
            <w:pStyle w:val="20"/>
            <w:spacing w:line="360" w:lineRule="exact"/>
            <w:rPr>
              <w:rFonts w:eastAsia="黑体"/>
              <w:noProof/>
              <w:szCs w:val="21"/>
            </w:rPr>
          </w:pPr>
          <w:hyperlink w:anchor="_Toc54615879" w:history="1">
            <w:r w:rsidR="00556602" w:rsidRPr="006839CB">
              <w:rPr>
                <w:rStyle w:val="a8"/>
                <w:rFonts w:eastAsia="黑体" w:hAnsi="黑体"/>
                <w:noProof/>
                <w:szCs w:val="21"/>
              </w:rPr>
              <w:t>三、支出决算表</w:t>
            </w:r>
            <w:r w:rsidR="00556602" w:rsidRPr="006839CB">
              <w:rPr>
                <w:rFonts w:eastAsia="黑体"/>
                <w:noProof/>
                <w:webHidden/>
                <w:szCs w:val="21"/>
              </w:rPr>
              <w:tab/>
            </w:r>
            <w:r w:rsidRPr="006839CB">
              <w:rPr>
                <w:rFonts w:eastAsia="黑体"/>
                <w:noProof/>
                <w:webHidden/>
                <w:szCs w:val="21"/>
              </w:rPr>
              <w:fldChar w:fldCharType="begin"/>
            </w:r>
            <w:r w:rsidR="00556602" w:rsidRPr="006839CB">
              <w:rPr>
                <w:rFonts w:eastAsia="黑体"/>
                <w:noProof/>
                <w:webHidden/>
                <w:szCs w:val="21"/>
              </w:rPr>
              <w:instrText xml:space="preserve"> PAGEREF _Toc54615879 \h </w:instrText>
            </w:r>
            <w:r w:rsidRPr="006839CB">
              <w:rPr>
                <w:rFonts w:eastAsia="黑体"/>
                <w:noProof/>
                <w:webHidden/>
                <w:szCs w:val="21"/>
              </w:rPr>
            </w:r>
            <w:r w:rsidRPr="006839CB">
              <w:rPr>
                <w:rFonts w:eastAsia="黑体"/>
                <w:noProof/>
                <w:webHidden/>
                <w:szCs w:val="21"/>
              </w:rPr>
              <w:fldChar w:fldCharType="separate"/>
            </w:r>
            <w:r w:rsidR="00625176" w:rsidRPr="006839CB">
              <w:rPr>
                <w:rFonts w:eastAsia="黑体"/>
                <w:noProof/>
                <w:webHidden/>
                <w:szCs w:val="21"/>
              </w:rPr>
              <w:t>- 35 -</w:t>
            </w:r>
            <w:r w:rsidRPr="006839CB">
              <w:rPr>
                <w:rFonts w:eastAsia="黑体"/>
                <w:noProof/>
                <w:webHidden/>
                <w:szCs w:val="21"/>
              </w:rPr>
              <w:fldChar w:fldCharType="end"/>
            </w:r>
          </w:hyperlink>
        </w:p>
        <w:p w:rsidR="00556602" w:rsidRPr="006839CB" w:rsidRDefault="003A32AE" w:rsidP="00625176">
          <w:pPr>
            <w:pStyle w:val="20"/>
            <w:spacing w:line="360" w:lineRule="exact"/>
            <w:rPr>
              <w:rFonts w:eastAsia="黑体"/>
              <w:noProof/>
              <w:szCs w:val="21"/>
            </w:rPr>
          </w:pPr>
          <w:hyperlink w:anchor="_Toc54615880" w:history="1">
            <w:r w:rsidR="00556602" w:rsidRPr="006839CB">
              <w:rPr>
                <w:rStyle w:val="a8"/>
                <w:rFonts w:eastAsia="黑体" w:hAnsi="黑体"/>
                <w:noProof/>
                <w:szCs w:val="21"/>
              </w:rPr>
              <w:t>四、财政拨款收入支出决算总表</w:t>
            </w:r>
            <w:r w:rsidR="00556602" w:rsidRPr="006839CB">
              <w:rPr>
                <w:rFonts w:eastAsia="黑体"/>
                <w:noProof/>
                <w:webHidden/>
                <w:szCs w:val="21"/>
              </w:rPr>
              <w:tab/>
            </w:r>
            <w:r w:rsidRPr="006839CB">
              <w:rPr>
                <w:rFonts w:eastAsia="黑体"/>
                <w:noProof/>
                <w:webHidden/>
                <w:szCs w:val="21"/>
              </w:rPr>
              <w:fldChar w:fldCharType="begin"/>
            </w:r>
            <w:r w:rsidR="00556602" w:rsidRPr="006839CB">
              <w:rPr>
                <w:rFonts w:eastAsia="黑体"/>
                <w:noProof/>
                <w:webHidden/>
                <w:szCs w:val="21"/>
              </w:rPr>
              <w:instrText xml:space="preserve"> PAGEREF _Toc54615880 \h </w:instrText>
            </w:r>
            <w:r w:rsidRPr="006839CB">
              <w:rPr>
                <w:rFonts w:eastAsia="黑体"/>
                <w:noProof/>
                <w:webHidden/>
                <w:szCs w:val="21"/>
              </w:rPr>
            </w:r>
            <w:r w:rsidRPr="006839CB">
              <w:rPr>
                <w:rFonts w:eastAsia="黑体"/>
                <w:noProof/>
                <w:webHidden/>
                <w:szCs w:val="21"/>
              </w:rPr>
              <w:fldChar w:fldCharType="separate"/>
            </w:r>
            <w:r w:rsidR="00625176" w:rsidRPr="006839CB">
              <w:rPr>
                <w:rFonts w:eastAsia="黑体"/>
                <w:noProof/>
                <w:webHidden/>
                <w:szCs w:val="21"/>
              </w:rPr>
              <w:t>- 35 -</w:t>
            </w:r>
            <w:r w:rsidRPr="006839CB">
              <w:rPr>
                <w:rFonts w:eastAsia="黑体"/>
                <w:noProof/>
                <w:webHidden/>
                <w:szCs w:val="21"/>
              </w:rPr>
              <w:fldChar w:fldCharType="end"/>
            </w:r>
          </w:hyperlink>
        </w:p>
        <w:p w:rsidR="00556602" w:rsidRPr="006839CB" w:rsidRDefault="003A32AE" w:rsidP="00625176">
          <w:pPr>
            <w:pStyle w:val="20"/>
            <w:spacing w:line="360" w:lineRule="exact"/>
            <w:rPr>
              <w:rFonts w:eastAsia="黑体"/>
              <w:noProof/>
              <w:szCs w:val="21"/>
            </w:rPr>
          </w:pPr>
          <w:hyperlink w:anchor="_Toc54615881" w:history="1">
            <w:r w:rsidR="00556602" w:rsidRPr="006839CB">
              <w:rPr>
                <w:rStyle w:val="a8"/>
                <w:rFonts w:eastAsia="黑体" w:hAnsi="黑体"/>
                <w:noProof/>
                <w:szCs w:val="21"/>
              </w:rPr>
              <w:t>五、财政拨款支出决算明细表</w:t>
            </w:r>
            <w:r w:rsidR="00556602" w:rsidRPr="006839CB">
              <w:rPr>
                <w:rFonts w:eastAsia="黑体"/>
                <w:noProof/>
                <w:webHidden/>
                <w:szCs w:val="21"/>
              </w:rPr>
              <w:tab/>
            </w:r>
            <w:r w:rsidRPr="006839CB">
              <w:rPr>
                <w:rFonts w:eastAsia="黑体"/>
                <w:noProof/>
                <w:webHidden/>
                <w:szCs w:val="21"/>
              </w:rPr>
              <w:fldChar w:fldCharType="begin"/>
            </w:r>
            <w:r w:rsidR="00556602" w:rsidRPr="006839CB">
              <w:rPr>
                <w:rFonts w:eastAsia="黑体"/>
                <w:noProof/>
                <w:webHidden/>
                <w:szCs w:val="21"/>
              </w:rPr>
              <w:instrText xml:space="preserve"> PAGEREF _Toc54615881 \h </w:instrText>
            </w:r>
            <w:r w:rsidRPr="006839CB">
              <w:rPr>
                <w:rFonts w:eastAsia="黑体"/>
                <w:noProof/>
                <w:webHidden/>
                <w:szCs w:val="21"/>
              </w:rPr>
            </w:r>
            <w:r w:rsidRPr="006839CB">
              <w:rPr>
                <w:rFonts w:eastAsia="黑体"/>
                <w:noProof/>
                <w:webHidden/>
                <w:szCs w:val="21"/>
              </w:rPr>
              <w:fldChar w:fldCharType="separate"/>
            </w:r>
            <w:r w:rsidR="00625176" w:rsidRPr="006839CB">
              <w:rPr>
                <w:rFonts w:eastAsia="黑体"/>
                <w:noProof/>
                <w:webHidden/>
                <w:szCs w:val="21"/>
              </w:rPr>
              <w:t>- 35 -</w:t>
            </w:r>
            <w:r w:rsidRPr="006839CB">
              <w:rPr>
                <w:rFonts w:eastAsia="黑体"/>
                <w:noProof/>
                <w:webHidden/>
                <w:szCs w:val="21"/>
              </w:rPr>
              <w:fldChar w:fldCharType="end"/>
            </w:r>
          </w:hyperlink>
        </w:p>
        <w:p w:rsidR="00556602" w:rsidRPr="006839CB" w:rsidRDefault="003A32AE" w:rsidP="00625176">
          <w:pPr>
            <w:pStyle w:val="20"/>
            <w:spacing w:line="360" w:lineRule="exact"/>
            <w:rPr>
              <w:rFonts w:eastAsia="黑体"/>
              <w:noProof/>
              <w:szCs w:val="21"/>
            </w:rPr>
          </w:pPr>
          <w:hyperlink w:anchor="_Toc54615882" w:history="1">
            <w:r w:rsidR="00556602" w:rsidRPr="006839CB">
              <w:rPr>
                <w:rStyle w:val="a8"/>
                <w:rFonts w:eastAsia="黑体" w:hAnsi="黑体"/>
                <w:noProof/>
                <w:szCs w:val="21"/>
              </w:rPr>
              <w:t>六、一般公共预算财政拨款支出决算表</w:t>
            </w:r>
            <w:r w:rsidR="00556602" w:rsidRPr="006839CB">
              <w:rPr>
                <w:rFonts w:eastAsia="黑体"/>
                <w:noProof/>
                <w:webHidden/>
                <w:szCs w:val="21"/>
              </w:rPr>
              <w:tab/>
            </w:r>
            <w:r w:rsidRPr="006839CB">
              <w:rPr>
                <w:rFonts w:eastAsia="黑体"/>
                <w:noProof/>
                <w:webHidden/>
                <w:szCs w:val="21"/>
              </w:rPr>
              <w:fldChar w:fldCharType="begin"/>
            </w:r>
            <w:r w:rsidR="00556602" w:rsidRPr="006839CB">
              <w:rPr>
                <w:rFonts w:eastAsia="黑体"/>
                <w:noProof/>
                <w:webHidden/>
                <w:szCs w:val="21"/>
              </w:rPr>
              <w:instrText xml:space="preserve"> PAGEREF _Toc54615882 \h </w:instrText>
            </w:r>
            <w:r w:rsidRPr="006839CB">
              <w:rPr>
                <w:rFonts w:eastAsia="黑体"/>
                <w:noProof/>
                <w:webHidden/>
                <w:szCs w:val="21"/>
              </w:rPr>
            </w:r>
            <w:r w:rsidRPr="006839CB">
              <w:rPr>
                <w:rFonts w:eastAsia="黑体"/>
                <w:noProof/>
                <w:webHidden/>
                <w:szCs w:val="21"/>
              </w:rPr>
              <w:fldChar w:fldCharType="separate"/>
            </w:r>
            <w:r w:rsidR="00625176" w:rsidRPr="006839CB">
              <w:rPr>
                <w:rFonts w:eastAsia="黑体"/>
                <w:noProof/>
                <w:webHidden/>
                <w:szCs w:val="21"/>
              </w:rPr>
              <w:t>- 35 -</w:t>
            </w:r>
            <w:r w:rsidRPr="006839CB">
              <w:rPr>
                <w:rFonts w:eastAsia="黑体"/>
                <w:noProof/>
                <w:webHidden/>
                <w:szCs w:val="21"/>
              </w:rPr>
              <w:fldChar w:fldCharType="end"/>
            </w:r>
          </w:hyperlink>
        </w:p>
        <w:p w:rsidR="00556602" w:rsidRPr="006839CB" w:rsidRDefault="003A32AE" w:rsidP="00625176">
          <w:pPr>
            <w:pStyle w:val="20"/>
            <w:spacing w:line="360" w:lineRule="exact"/>
            <w:rPr>
              <w:rFonts w:eastAsia="黑体"/>
              <w:noProof/>
              <w:szCs w:val="21"/>
            </w:rPr>
          </w:pPr>
          <w:hyperlink w:anchor="_Toc54615883" w:history="1">
            <w:r w:rsidR="00556602" w:rsidRPr="006839CB">
              <w:rPr>
                <w:rStyle w:val="a8"/>
                <w:rFonts w:eastAsia="黑体" w:hAnsi="黑体"/>
                <w:noProof/>
                <w:szCs w:val="21"/>
              </w:rPr>
              <w:t>七、一般公共预算财政拨款支出决算明细表</w:t>
            </w:r>
            <w:r w:rsidR="00556602" w:rsidRPr="006839CB">
              <w:rPr>
                <w:rFonts w:eastAsia="黑体"/>
                <w:noProof/>
                <w:webHidden/>
                <w:szCs w:val="21"/>
              </w:rPr>
              <w:tab/>
            </w:r>
            <w:r w:rsidRPr="006839CB">
              <w:rPr>
                <w:rFonts w:eastAsia="黑体"/>
                <w:noProof/>
                <w:webHidden/>
                <w:szCs w:val="21"/>
              </w:rPr>
              <w:fldChar w:fldCharType="begin"/>
            </w:r>
            <w:r w:rsidR="00556602" w:rsidRPr="006839CB">
              <w:rPr>
                <w:rFonts w:eastAsia="黑体"/>
                <w:noProof/>
                <w:webHidden/>
                <w:szCs w:val="21"/>
              </w:rPr>
              <w:instrText xml:space="preserve"> PAGEREF _Toc54615883 \h </w:instrText>
            </w:r>
            <w:r w:rsidRPr="006839CB">
              <w:rPr>
                <w:rFonts w:eastAsia="黑体"/>
                <w:noProof/>
                <w:webHidden/>
                <w:szCs w:val="21"/>
              </w:rPr>
            </w:r>
            <w:r w:rsidRPr="006839CB">
              <w:rPr>
                <w:rFonts w:eastAsia="黑体"/>
                <w:noProof/>
                <w:webHidden/>
                <w:szCs w:val="21"/>
              </w:rPr>
              <w:fldChar w:fldCharType="separate"/>
            </w:r>
            <w:r w:rsidR="00625176" w:rsidRPr="006839CB">
              <w:rPr>
                <w:rFonts w:eastAsia="黑体"/>
                <w:noProof/>
                <w:webHidden/>
                <w:szCs w:val="21"/>
              </w:rPr>
              <w:t>- 35 -</w:t>
            </w:r>
            <w:r w:rsidRPr="006839CB">
              <w:rPr>
                <w:rFonts w:eastAsia="黑体"/>
                <w:noProof/>
                <w:webHidden/>
                <w:szCs w:val="21"/>
              </w:rPr>
              <w:fldChar w:fldCharType="end"/>
            </w:r>
          </w:hyperlink>
        </w:p>
        <w:p w:rsidR="00556602" w:rsidRPr="006839CB" w:rsidRDefault="003A32AE" w:rsidP="00625176">
          <w:pPr>
            <w:pStyle w:val="20"/>
            <w:spacing w:line="360" w:lineRule="exact"/>
            <w:rPr>
              <w:rFonts w:eastAsia="黑体"/>
              <w:noProof/>
              <w:szCs w:val="21"/>
            </w:rPr>
          </w:pPr>
          <w:hyperlink w:anchor="_Toc54615884" w:history="1">
            <w:r w:rsidR="00556602" w:rsidRPr="006839CB">
              <w:rPr>
                <w:rStyle w:val="a8"/>
                <w:rFonts w:eastAsia="黑体" w:hAnsi="黑体"/>
                <w:noProof/>
                <w:szCs w:val="21"/>
              </w:rPr>
              <w:t>八、一般公共预算财政拨款基本支出决算表</w:t>
            </w:r>
            <w:r w:rsidR="00556602" w:rsidRPr="006839CB">
              <w:rPr>
                <w:rFonts w:eastAsia="黑体"/>
                <w:noProof/>
                <w:webHidden/>
                <w:szCs w:val="21"/>
              </w:rPr>
              <w:tab/>
            </w:r>
            <w:r w:rsidRPr="006839CB">
              <w:rPr>
                <w:rFonts w:eastAsia="黑体"/>
                <w:noProof/>
                <w:webHidden/>
                <w:szCs w:val="21"/>
              </w:rPr>
              <w:fldChar w:fldCharType="begin"/>
            </w:r>
            <w:r w:rsidR="00556602" w:rsidRPr="006839CB">
              <w:rPr>
                <w:rFonts w:eastAsia="黑体"/>
                <w:noProof/>
                <w:webHidden/>
                <w:szCs w:val="21"/>
              </w:rPr>
              <w:instrText xml:space="preserve"> PAGEREF _Toc54615884 \h </w:instrText>
            </w:r>
            <w:r w:rsidRPr="006839CB">
              <w:rPr>
                <w:rFonts w:eastAsia="黑体"/>
                <w:noProof/>
                <w:webHidden/>
                <w:szCs w:val="21"/>
              </w:rPr>
            </w:r>
            <w:r w:rsidRPr="006839CB">
              <w:rPr>
                <w:rFonts w:eastAsia="黑体"/>
                <w:noProof/>
                <w:webHidden/>
                <w:szCs w:val="21"/>
              </w:rPr>
              <w:fldChar w:fldCharType="separate"/>
            </w:r>
            <w:r w:rsidR="00625176" w:rsidRPr="006839CB">
              <w:rPr>
                <w:rFonts w:eastAsia="黑体"/>
                <w:noProof/>
                <w:webHidden/>
                <w:szCs w:val="21"/>
              </w:rPr>
              <w:t>- 35 -</w:t>
            </w:r>
            <w:r w:rsidRPr="006839CB">
              <w:rPr>
                <w:rFonts w:eastAsia="黑体"/>
                <w:noProof/>
                <w:webHidden/>
                <w:szCs w:val="21"/>
              </w:rPr>
              <w:fldChar w:fldCharType="end"/>
            </w:r>
          </w:hyperlink>
        </w:p>
        <w:p w:rsidR="00556602" w:rsidRPr="006839CB" w:rsidRDefault="003A32AE" w:rsidP="00625176">
          <w:pPr>
            <w:pStyle w:val="20"/>
            <w:spacing w:line="360" w:lineRule="exact"/>
            <w:rPr>
              <w:rFonts w:eastAsia="黑体"/>
              <w:noProof/>
              <w:szCs w:val="21"/>
            </w:rPr>
          </w:pPr>
          <w:hyperlink w:anchor="_Toc54615885" w:history="1">
            <w:r w:rsidR="00556602" w:rsidRPr="006839CB">
              <w:rPr>
                <w:rStyle w:val="a8"/>
                <w:rFonts w:eastAsia="黑体" w:hAnsi="黑体"/>
                <w:noProof/>
                <w:szCs w:val="21"/>
              </w:rPr>
              <w:t>九、一般公共预算财政拨款项目支出决算表</w:t>
            </w:r>
            <w:r w:rsidR="00556602" w:rsidRPr="006839CB">
              <w:rPr>
                <w:rFonts w:eastAsia="黑体"/>
                <w:noProof/>
                <w:webHidden/>
                <w:szCs w:val="21"/>
              </w:rPr>
              <w:tab/>
            </w:r>
            <w:r w:rsidRPr="006839CB">
              <w:rPr>
                <w:rFonts w:eastAsia="黑体"/>
                <w:noProof/>
                <w:webHidden/>
                <w:szCs w:val="21"/>
              </w:rPr>
              <w:fldChar w:fldCharType="begin"/>
            </w:r>
            <w:r w:rsidR="00556602" w:rsidRPr="006839CB">
              <w:rPr>
                <w:rFonts w:eastAsia="黑体"/>
                <w:noProof/>
                <w:webHidden/>
                <w:szCs w:val="21"/>
              </w:rPr>
              <w:instrText xml:space="preserve"> PAGEREF _Toc54615885 \h </w:instrText>
            </w:r>
            <w:r w:rsidRPr="006839CB">
              <w:rPr>
                <w:rFonts w:eastAsia="黑体"/>
                <w:noProof/>
                <w:webHidden/>
                <w:szCs w:val="21"/>
              </w:rPr>
            </w:r>
            <w:r w:rsidRPr="006839CB">
              <w:rPr>
                <w:rFonts w:eastAsia="黑体"/>
                <w:noProof/>
                <w:webHidden/>
                <w:szCs w:val="21"/>
              </w:rPr>
              <w:fldChar w:fldCharType="separate"/>
            </w:r>
            <w:r w:rsidR="00625176" w:rsidRPr="006839CB">
              <w:rPr>
                <w:rFonts w:eastAsia="黑体"/>
                <w:noProof/>
                <w:webHidden/>
                <w:szCs w:val="21"/>
              </w:rPr>
              <w:t>- 35 -</w:t>
            </w:r>
            <w:r w:rsidRPr="006839CB">
              <w:rPr>
                <w:rFonts w:eastAsia="黑体"/>
                <w:noProof/>
                <w:webHidden/>
                <w:szCs w:val="21"/>
              </w:rPr>
              <w:fldChar w:fldCharType="end"/>
            </w:r>
          </w:hyperlink>
        </w:p>
        <w:p w:rsidR="00556602" w:rsidRPr="006839CB" w:rsidRDefault="003A32AE" w:rsidP="00625176">
          <w:pPr>
            <w:pStyle w:val="20"/>
            <w:spacing w:line="360" w:lineRule="exact"/>
            <w:rPr>
              <w:rFonts w:eastAsia="黑体"/>
              <w:noProof/>
              <w:szCs w:val="21"/>
            </w:rPr>
          </w:pPr>
          <w:hyperlink w:anchor="_Toc54615886" w:history="1">
            <w:r w:rsidR="00556602" w:rsidRPr="006839CB">
              <w:rPr>
                <w:rStyle w:val="a8"/>
                <w:rFonts w:eastAsia="黑体" w:hAnsi="黑体"/>
                <w:noProof/>
                <w:szCs w:val="21"/>
              </w:rPr>
              <w:t>十、一般公共预算财政拨款</w:t>
            </w:r>
            <w:r w:rsidR="00556602" w:rsidRPr="006839CB">
              <w:rPr>
                <w:rStyle w:val="a8"/>
                <w:rFonts w:eastAsia="黑体"/>
                <w:noProof/>
                <w:szCs w:val="21"/>
              </w:rPr>
              <w:t>“</w:t>
            </w:r>
            <w:r w:rsidR="00556602" w:rsidRPr="006839CB">
              <w:rPr>
                <w:rStyle w:val="a8"/>
                <w:rFonts w:eastAsia="黑体" w:hAnsi="黑体"/>
                <w:noProof/>
                <w:szCs w:val="21"/>
              </w:rPr>
              <w:t>三公</w:t>
            </w:r>
            <w:r w:rsidR="00556602" w:rsidRPr="006839CB">
              <w:rPr>
                <w:rStyle w:val="a8"/>
                <w:rFonts w:eastAsia="黑体"/>
                <w:noProof/>
                <w:szCs w:val="21"/>
              </w:rPr>
              <w:t>”</w:t>
            </w:r>
            <w:r w:rsidR="00556602" w:rsidRPr="006839CB">
              <w:rPr>
                <w:rStyle w:val="a8"/>
                <w:rFonts w:eastAsia="黑体" w:hAnsi="黑体"/>
                <w:noProof/>
                <w:szCs w:val="21"/>
              </w:rPr>
              <w:t>经费支出决算表</w:t>
            </w:r>
            <w:r w:rsidR="00556602" w:rsidRPr="006839CB">
              <w:rPr>
                <w:rFonts w:eastAsia="黑体"/>
                <w:noProof/>
                <w:webHidden/>
                <w:szCs w:val="21"/>
              </w:rPr>
              <w:tab/>
            </w:r>
            <w:r w:rsidRPr="006839CB">
              <w:rPr>
                <w:rFonts w:eastAsia="黑体"/>
                <w:noProof/>
                <w:webHidden/>
                <w:szCs w:val="21"/>
              </w:rPr>
              <w:fldChar w:fldCharType="begin"/>
            </w:r>
            <w:r w:rsidR="00556602" w:rsidRPr="006839CB">
              <w:rPr>
                <w:rFonts w:eastAsia="黑体"/>
                <w:noProof/>
                <w:webHidden/>
                <w:szCs w:val="21"/>
              </w:rPr>
              <w:instrText xml:space="preserve"> PAGEREF _Toc54615886 \h </w:instrText>
            </w:r>
            <w:r w:rsidRPr="006839CB">
              <w:rPr>
                <w:rFonts w:eastAsia="黑体"/>
                <w:noProof/>
                <w:webHidden/>
                <w:szCs w:val="21"/>
              </w:rPr>
            </w:r>
            <w:r w:rsidRPr="006839CB">
              <w:rPr>
                <w:rFonts w:eastAsia="黑体"/>
                <w:noProof/>
                <w:webHidden/>
                <w:szCs w:val="21"/>
              </w:rPr>
              <w:fldChar w:fldCharType="separate"/>
            </w:r>
            <w:r w:rsidR="00625176" w:rsidRPr="006839CB">
              <w:rPr>
                <w:rFonts w:eastAsia="黑体"/>
                <w:noProof/>
                <w:webHidden/>
                <w:szCs w:val="21"/>
              </w:rPr>
              <w:t>- 35 -</w:t>
            </w:r>
            <w:r w:rsidRPr="006839CB">
              <w:rPr>
                <w:rFonts w:eastAsia="黑体"/>
                <w:noProof/>
                <w:webHidden/>
                <w:szCs w:val="21"/>
              </w:rPr>
              <w:fldChar w:fldCharType="end"/>
            </w:r>
          </w:hyperlink>
        </w:p>
        <w:p w:rsidR="00556602" w:rsidRPr="006839CB" w:rsidRDefault="003A32AE" w:rsidP="00625176">
          <w:pPr>
            <w:pStyle w:val="20"/>
            <w:spacing w:line="360" w:lineRule="exact"/>
            <w:rPr>
              <w:rFonts w:eastAsia="黑体"/>
              <w:noProof/>
              <w:szCs w:val="21"/>
            </w:rPr>
          </w:pPr>
          <w:hyperlink w:anchor="_Toc54615887" w:history="1">
            <w:r w:rsidR="00556602" w:rsidRPr="006839CB">
              <w:rPr>
                <w:rStyle w:val="a8"/>
                <w:rFonts w:eastAsia="黑体" w:hAnsi="黑体"/>
                <w:noProof/>
                <w:szCs w:val="21"/>
              </w:rPr>
              <w:t>十一、政府性基金预算财政拨款收入支出决算表</w:t>
            </w:r>
            <w:r w:rsidR="00556602" w:rsidRPr="006839CB">
              <w:rPr>
                <w:rFonts w:eastAsia="黑体"/>
                <w:noProof/>
                <w:webHidden/>
                <w:szCs w:val="21"/>
              </w:rPr>
              <w:tab/>
            </w:r>
            <w:r w:rsidRPr="006839CB">
              <w:rPr>
                <w:rFonts w:eastAsia="黑体"/>
                <w:noProof/>
                <w:webHidden/>
                <w:szCs w:val="21"/>
              </w:rPr>
              <w:fldChar w:fldCharType="begin"/>
            </w:r>
            <w:r w:rsidR="00556602" w:rsidRPr="006839CB">
              <w:rPr>
                <w:rFonts w:eastAsia="黑体"/>
                <w:noProof/>
                <w:webHidden/>
                <w:szCs w:val="21"/>
              </w:rPr>
              <w:instrText xml:space="preserve"> PAGEREF _Toc54615887 \h </w:instrText>
            </w:r>
            <w:r w:rsidRPr="006839CB">
              <w:rPr>
                <w:rFonts w:eastAsia="黑体"/>
                <w:noProof/>
                <w:webHidden/>
                <w:szCs w:val="21"/>
              </w:rPr>
            </w:r>
            <w:r w:rsidRPr="006839CB">
              <w:rPr>
                <w:rFonts w:eastAsia="黑体"/>
                <w:noProof/>
                <w:webHidden/>
                <w:szCs w:val="21"/>
              </w:rPr>
              <w:fldChar w:fldCharType="separate"/>
            </w:r>
            <w:r w:rsidR="00625176" w:rsidRPr="006839CB">
              <w:rPr>
                <w:rFonts w:eastAsia="黑体"/>
                <w:noProof/>
                <w:webHidden/>
                <w:szCs w:val="21"/>
              </w:rPr>
              <w:t>- 35 -</w:t>
            </w:r>
            <w:r w:rsidRPr="006839CB">
              <w:rPr>
                <w:rFonts w:eastAsia="黑体"/>
                <w:noProof/>
                <w:webHidden/>
                <w:szCs w:val="21"/>
              </w:rPr>
              <w:fldChar w:fldCharType="end"/>
            </w:r>
          </w:hyperlink>
        </w:p>
        <w:p w:rsidR="00556602" w:rsidRPr="006839CB" w:rsidRDefault="003A32AE" w:rsidP="00625176">
          <w:pPr>
            <w:pStyle w:val="20"/>
            <w:spacing w:line="360" w:lineRule="exact"/>
            <w:rPr>
              <w:rFonts w:eastAsia="黑体"/>
              <w:noProof/>
              <w:szCs w:val="21"/>
            </w:rPr>
          </w:pPr>
          <w:hyperlink w:anchor="_Toc54615888" w:history="1">
            <w:r w:rsidR="00556602" w:rsidRPr="006839CB">
              <w:rPr>
                <w:rStyle w:val="a8"/>
                <w:rFonts w:eastAsia="黑体" w:hAnsi="黑体"/>
                <w:noProof/>
                <w:szCs w:val="21"/>
              </w:rPr>
              <w:t>十二、政府性基金预算财政拨款</w:t>
            </w:r>
            <w:r w:rsidR="00556602" w:rsidRPr="006839CB">
              <w:rPr>
                <w:rStyle w:val="a8"/>
                <w:rFonts w:eastAsia="黑体"/>
                <w:noProof/>
                <w:szCs w:val="21"/>
              </w:rPr>
              <w:t>“</w:t>
            </w:r>
            <w:r w:rsidR="00556602" w:rsidRPr="006839CB">
              <w:rPr>
                <w:rStyle w:val="a8"/>
                <w:rFonts w:eastAsia="黑体" w:hAnsi="黑体"/>
                <w:noProof/>
                <w:szCs w:val="21"/>
              </w:rPr>
              <w:t>三公</w:t>
            </w:r>
            <w:r w:rsidR="00556602" w:rsidRPr="006839CB">
              <w:rPr>
                <w:rStyle w:val="a8"/>
                <w:rFonts w:eastAsia="黑体"/>
                <w:noProof/>
                <w:szCs w:val="21"/>
              </w:rPr>
              <w:t>”</w:t>
            </w:r>
            <w:r w:rsidR="00556602" w:rsidRPr="006839CB">
              <w:rPr>
                <w:rStyle w:val="a8"/>
                <w:rFonts w:eastAsia="黑体" w:hAnsi="黑体"/>
                <w:noProof/>
                <w:szCs w:val="21"/>
              </w:rPr>
              <w:t>经费支出决算表</w:t>
            </w:r>
            <w:r w:rsidR="00556602" w:rsidRPr="006839CB">
              <w:rPr>
                <w:rFonts w:eastAsia="黑体"/>
                <w:noProof/>
                <w:webHidden/>
                <w:szCs w:val="21"/>
              </w:rPr>
              <w:tab/>
            </w:r>
            <w:r w:rsidRPr="006839CB">
              <w:rPr>
                <w:rFonts w:eastAsia="黑体"/>
                <w:noProof/>
                <w:webHidden/>
                <w:szCs w:val="21"/>
              </w:rPr>
              <w:fldChar w:fldCharType="begin"/>
            </w:r>
            <w:r w:rsidR="00556602" w:rsidRPr="006839CB">
              <w:rPr>
                <w:rFonts w:eastAsia="黑体"/>
                <w:noProof/>
                <w:webHidden/>
                <w:szCs w:val="21"/>
              </w:rPr>
              <w:instrText xml:space="preserve"> PAGEREF _Toc54615888 \h </w:instrText>
            </w:r>
            <w:r w:rsidRPr="006839CB">
              <w:rPr>
                <w:rFonts w:eastAsia="黑体"/>
                <w:noProof/>
                <w:webHidden/>
                <w:szCs w:val="21"/>
              </w:rPr>
            </w:r>
            <w:r w:rsidRPr="006839CB">
              <w:rPr>
                <w:rFonts w:eastAsia="黑体"/>
                <w:noProof/>
                <w:webHidden/>
                <w:szCs w:val="21"/>
              </w:rPr>
              <w:fldChar w:fldCharType="separate"/>
            </w:r>
            <w:r w:rsidR="00625176" w:rsidRPr="006839CB">
              <w:rPr>
                <w:rFonts w:eastAsia="黑体"/>
                <w:noProof/>
                <w:webHidden/>
                <w:szCs w:val="21"/>
              </w:rPr>
              <w:t>- 35 -</w:t>
            </w:r>
            <w:r w:rsidRPr="006839CB">
              <w:rPr>
                <w:rFonts w:eastAsia="黑体"/>
                <w:noProof/>
                <w:webHidden/>
                <w:szCs w:val="21"/>
              </w:rPr>
              <w:fldChar w:fldCharType="end"/>
            </w:r>
          </w:hyperlink>
        </w:p>
        <w:p w:rsidR="00556602" w:rsidRPr="006839CB" w:rsidRDefault="003A32AE" w:rsidP="00625176">
          <w:pPr>
            <w:pStyle w:val="20"/>
            <w:spacing w:line="360" w:lineRule="exact"/>
            <w:rPr>
              <w:rFonts w:eastAsia="黑体"/>
              <w:noProof/>
              <w:sz w:val="18"/>
              <w:szCs w:val="18"/>
            </w:rPr>
          </w:pPr>
          <w:hyperlink w:anchor="_Toc54615889" w:history="1">
            <w:r w:rsidR="00556602" w:rsidRPr="006839CB">
              <w:rPr>
                <w:rStyle w:val="a8"/>
                <w:rFonts w:eastAsia="黑体" w:hAnsi="黑体"/>
                <w:noProof/>
                <w:szCs w:val="21"/>
              </w:rPr>
              <w:t>十三、国有资本经营预算支出决算表</w:t>
            </w:r>
            <w:r w:rsidR="00556602" w:rsidRPr="006839CB">
              <w:rPr>
                <w:rFonts w:eastAsia="黑体"/>
                <w:noProof/>
                <w:webHidden/>
                <w:szCs w:val="21"/>
              </w:rPr>
              <w:tab/>
            </w:r>
            <w:r w:rsidRPr="006839CB">
              <w:rPr>
                <w:rFonts w:eastAsia="黑体"/>
                <w:noProof/>
                <w:webHidden/>
                <w:szCs w:val="21"/>
              </w:rPr>
              <w:fldChar w:fldCharType="begin"/>
            </w:r>
            <w:r w:rsidR="00556602" w:rsidRPr="006839CB">
              <w:rPr>
                <w:rFonts w:eastAsia="黑体"/>
                <w:noProof/>
                <w:webHidden/>
                <w:szCs w:val="21"/>
              </w:rPr>
              <w:instrText xml:space="preserve"> PAGEREF _Toc54615889 \h </w:instrText>
            </w:r>
            <w:r w:rsidRPr="006839CB">
              <w:rPr>
                <w:rFonts w:eastAsia="黑体"/>
                <w:noProof/>
                <w:webHidden/>
                <w:szCs w:val="21"/>
              </w:rPr>
            </w:r>
            <w:r w:rsidRPr="006839CB">
              <w:rPr>
                <w:rFonts w:eastAsia="黑体"/>
                <w:noProof/>
                <w:webHidden/>
                <w:szCs w:val="21"/>
              </w:rPr>
              <w:fldChar w:fldCharType="separate"/>
            </w:r>
            <w:r w:rsidR="00625176" w:rsidRPr="006839CB">
              <w:rPr>
                <w:rFonts w:eastAsia="黑体"/>
                <w:noProof/>
                <w:webHidden/>
                <w:szCs w:val="21"/>
              </w:rPr>
              <w:t>- 35 -</w:t>
            </w:r>
            <w:r w:rsidRPr="006839CB">
              <w:rPr>
                <w:rFonts w:eastAsia="黑体"/>
                <w:noProof/>
                <w:webHidden/>
                <w:szCs w:val="21"/>
              </w:rPr>
              <w:fldChar w:fldCharType="end"/>
            </w:r>
          </w:hyperlink>
        </w:p>
        <w:p w:rsidR="00556602" w:rsidRDefault="003A32AE" w:rsidP="00556602">
          <w:pPr>
            <w:spacing w:line="280" w:lineRule="exact"/>
          </w:pPr>
          <w:r w:rsidRPr="00556602">
            <w:rPr>
              <w:sz w:val="18"/>
              <w:szCs w:val="18"/>
            </w:rPr>
            <w:fldChar w:fldCharType="end"/>
          </w:r>
        </w:p>
      </w:sdtContent>
    </w:sdt>
    <w:p w:rsidR="00556602" w:rsidRDefault="00556602" w:rsidP="00556602">
      <w:pPr>
        <w:adjustRightInd w:val="0"/>
        <w:snapToGrid w:val="0"/>
        <w:spacing w:line="360" w:lineRule="auto"/>
        <w:jc w:val="center"/>
        <w:rPr>
          <w:rStyle w:val="1Char"/>
          <w:rFonts w:ascii="方正小标宋简体" w:eastAsia="方正小标宋简体"/>
        </w:rPr>
        <w:sectPr w:rsidR="00556602" w:rsidSect="008B23BB">
          <w:headerReference w:type="default" r:id="rId9"/>
          <w:footerReference w:type="default" r:id="rId10"/>
          <w:pgSz w:w="11906" w:h="16838"/>
          <w:pgMar w:top="1440" w:right="1800" w:bottom="1440" w:left="1800" w:header="851" w:footer="992" w:gutter="0"/>
          <w:pgNumType w:fmt="numberInDash" w:start="1"/>
          <w:cols w:space="425"/>
          <w:titlePg/>
          <w:docGrid w:type="lines" w:linePitch="312"/>
        </w:sectPr>
      </w:pPr>
      <w:bookmarkStart w:id="15" w:name="_Toc54615846"/>
    </w:p>
    <w:p w:rsidR="00625176" w:rsidRPr="002D6BBE" w:rsidRDefault="00625176" w:rsidP="00625176">
      <w:pPr>
        <w:widowControl/>
        <w:jc w:val="center"/>
        <w:outlineLvl w:val="0"/>
        <w:rPr>
          <w:rStyle w:val="1Char"/>
          <w:rFonts w:eastAsia="方正小标宋简体"/>
          <w:b w:val="0"/>
        </w:rPr>
      </w:pPr>
      <w:bookmarkStart w:id="16" w:name="_Toc15377204"/>
      <w:bookmarkStart w:id="17" w:name="_Toc15396602"/>
      <w:bookmarkStart w:id="18" w:name="_Toc54615763"/>
      <w:bookmarkStart w:id="19" w:name="_Toc54615851"/>
      <w:bookmarkEnd w:id="12"/>
      <w:bookmarkEnd w:id="13"/>
      <w:bookmarkEnd w:id="14"/>
      <w:bookmarkEnd w:id="15"/>
      <w:r w:rsidRPr="008B23BB">
        <w:rPr>
          <w:rStyle w:val="1Char"/>
          <w:rFonts w:ascii="方正小标宋简体" w:eastAsia="方正小标宋简体" w:hint="eastAsia"/>
        </w:rPr>
        <w:lastRenderedPageBreak/>
        <w:t>第一部分</w:t>
      </w:r>
      <w:r w:rsidRPr="008B23BB">
        <w:rPr>
          <w:rFonts w:eastAsia="方正小标宋简体"/>
        </w:rPr>
        <w:t xml:space="preserve"> </w:t>
      </w:r>
      <w:r w:rsidRPr="008B23BB">
        <w:rPr>
          <w:rStyle w:val="1Char"/>
          <w:rFonts w:eastAsia="方正小标宋简体"/>
        </w:rPr>
        <w:t>部门概况</w:t>
      </w:r>
    </w:p>
    <w:p w:rsidR="00625176" w:rsidRPr="008B23BB" w:rsidRDefault="00625176" w:rsidP="00625176">
      <w:pPr>
        <w:pStyle w:val="2"/>
        <w:spacing w:line="415" w:lineRule="auto"/>
        <w:rPr>
          <w:rStyle w:val="2Char"/>
          <w:rFonts w:ascii="Times New Roman" w:eastAsia="仿宋" w:hAnsi="Times New Roman" w:cs="Times New Roman"/>
        </w:rPr>
      </w:pPr>
      <w:bookmarkStart w:id="20" w:name="_Toc15396600"/>
      <w:bookmarkStart w:id="21" w:name="_Toc15377197"/>
      <w:bookmarkStart w:id="22" w:name="_Toc54615759"/>
      <w:bookmarkStart w:id="23" w:name="_Toc54615847"/>
      <w:r w:rsidRPr="008B23BB">
        <w:rPr>
          <w:rFonts w:ascii="Times New Roman" w:eastAsia="黑体" w:hAnsi="黑体" w:cs="Times New Roman"/>
          <w:b w:val="0"/>
          <w:color w:val="000000"/>
        </w:rPr>
        <w:t>一、基</w:t>
      </w:r>
      <w:r w:rsidRPr="008B23BB">
        <w:rPr>
          <w:rStyle w:val="2Char"/>
          <w:rFonts w:ascii="Times New Roman" w:eastAsia="黑体" w:hAnsi="黑体" w:cs="Times New Roman"/>
        </w:rPr>
        <w:t>本职能及主要工作</w:t>
      </w:r>
      <w:bookmarkEnd w:id="20"/>
      <w:bookmarkEnd w:id="21"/>
      <w:bookmarkEnd w:id="22"/>
      <w:bookmarkEnd w:id="23"/>
    </w:p>
    <w:p w:rsidR="00625176" w:rsidRPr="00F70983" w:rsidRDefault="00625176" w:rsidP="00625176">
      <w:pPr>
        <w:pStyle w:val="a3"/>
        <w:adjustRightInd w:val="0"/>
        <w:snapToGrid w:val="0"/>
        <w:spacing w:before="93" w:line="600" w:lineRule="exact"/>
        <w:ind w:firstLineChars="210" w:firstLine="672"/>
        <w:outlineLvl w:val="2"/>
        <w:rPr>
          <w:rFonts w:ascii="楷体" w:eastAsia="楷体" w:hAnsi="楷体"/>
          <w:bCs/>
          <w:color w:val="000000"/>
          <w:sz w:val="32"/>
          <w:szCs w:val="32"/>
        </w:rPr>
      </w:pPr>
      <w:bookmarkStart w:id="24" w:name="_Toc15378445"/>
      <w:bookmarkStart w:id="25" w:name="_Toc15377198"/>
      <w:bookmarkStart w:id="26" w:name="_Toc54615760"/>
      <w:bookmarkStart w:id="27" w:name="_Toc54615848"/>
      <w:r w:rsidRPr="00F70983">
        <w:rPr>
          <w:rFonts w:ascii="楷体" w:eastAsia="楷体" w:hAnsi="楷体"/>
          <w:bCs/>
          <w:color w:val="000000"/>
          <w:sz w:val="32"/>
          <w:szCs w:val="32"/>
        </w:rPr>
        <w:t>（一）主要职能</w:t>
      </w:r>
      <w:bookmarkEnd w:id="24"/>
      <w:bookmarkEnd w:id="25"/>
      <w:bookmarkEnd w:id="26"/>
      <w:bookmarkEnd w:id="27"/>
    </w:p>
    <w:p w:rsidR="00625176" w:rsidRPr="008B23BB" w:rsidRDefault="00625176" w:rsidP="00625176">
      <w:pPr>
        <w:pStyle w:val="aa"/>
        <w:shd w:val="clear" w:color="auto" w:fill="FFFFFF"/>
        <w:spacing w:before="0" w:beforeAutospacing="0" w:after="0" w:afterAutospacing="0" w:line="480" w:lineRule="auto"/>
        <w:ind w:firstLineChars="200" w:firstLine="640"/>
        <w:rPr>
          <w:rFonts w:ascii="Times New Roman" w:eastAsia="仿宋_GB2312" w:hAnsi="Times New Roman" w:cs="Times New Roman"/>
          <w:bCs/>
          <w:color w:val="000000"/>
          <w:sz w:val="32"/>
          <w:szCs w:val="32"/>
        </w:rPr>
      </w:pPr>
      <w:r w:rsidRPr="008B23BB">
        <w:rPr>
          <w:rFonts w:ascii="Times New Roman" w:eastAsia="仿宋_GB2312" w:hAnsi="Times New Roman" w:cs="Times New Roman"/>
          <w:bCs/>
          <w:color w:val="000000"/>
          <w:sz w:val="32"/>
          <w:szCs w:val="32"/>
        </w:rPr>
        <w:t>（</w:t>
      </w:r>
      <w:r w:rsidRPr="008B23BB">
        <w:rPr>
          <w:rFonts w:ascii="Times New Roman" w:eastAsia="仿宋_GB2312" w:hAnsi="Times New Roman" w:cs="Times New Roman"/>
          <w:bCs/>
          <w:color w:val="000000"/>
          <w:sz w:val="32"/>
          <w:szCs w:val="32"/>
        </w:rPr>
        <w:t>1</w:t>
      </w:r>
      <w:r w:rsidRPr="008B23BB">
        <w:rPr>
          <w:rFonts w:ascii="Times New Roman" w:eastAsia="仿宋_GB2312" w:hAnsi="Times New Roman" w:cs="Times New Roman"/>
          <w:bCs/>
          <w:color w:val="000000"/>
          <w:sz w:val="32"/>
          <w:szCs w:val="32"/>
        </w:rPr>
        <w:t>）贯彻实施公共资源交易服务相关法律、法规和政策，为公共资源交易活动提供场所、设施和服务。</w:t>
      </w:r>
    </w:p>
    <w:p w:rsidR="00625176" w:rsidRPr="008B23BB" w:rsidRDefault="00625176" w:rsidP="00625176">
      <w:pPr>
        <w:pStyle w:val="aa"/>
        <w:shd w:val="clear" w:color="auto" w:fill="FFFFFF"/>
        <w:spacing w:before="0" w:beforeAutospacing="0" w:after="0" w:afterAutospacing="0" w:line="480" w:lineRule="auto"/>
        <w:ind w:firstLineChars="200" w:firstLine="640"/>
        <w:rPr>
          <w:rFonts w:ascii="Times New Roman" w:eastAsia="仿宋_GB2312" w:hAnsi="Times New Roman" w:cs="Times New Roman"/>
          <w:bCs/>
          <w:color w:val="000000"/>
          <w:sz w:val="32"/>
          <w:szCs w:val="32"/>
        </w:rPr>
      </w:pPr>
      <w:r w:rsidRPr="008B23BB">
        <w:rPr>
          <w:rFonts w:ascii="Times New Roman" w:eastAsia="仿宋_GB2312" w:hAnsi="Times New Roman" w:cs="Times New Roman"/>
          <w:bCs/>
          <w:color w:val="000000"/>
          <w:sz w:val="32"/>
          <w:szCs w:val="32"/>
        </w:rPr>
        <w:t>（</w:t>
      </w:r>
      <w:r w:rsidRPr="008B23BB">
        <w:rPr>
          <w:rFonts w:ascii="Times New Roman" w:eastAsia="仿宋_GB2312" w:hAnsi="Times New Roman" w:cs="Times New Roman"/>
          <w:bCs/>
          <w:color w:val="000000"/>
          <w:sz w:val="32"/>
          <w:szCs w:val="32"/>
        </w:rPr>
        <w:t>2</w:t>
      </w:r>
      <w:r w:rsidRPr="008B23BB">
        <w:rPr>
          <w:rFonts w:ascii="Times New Roman" w:eastAsia="仿宋_GB2312" w:hAnsi="Times New Roman" w:cs="Times New Roman"/>
          <w:bCs/>
          <w:color w:val="000000"/>
          <w:sz w:val="32"/>
          <w:szCs w:val="32"/>
        </w:rPr>
        <w:t>）制定公共资源交易现场管理规章制度、工作流程并组织实施。</w:t>
      </w:r>
    </w:p>
    <w:p w:rsidR="00625176" w:rsidRPr="008B23BB" w:rsidRDefault="00625176" w:rsidP="00625176">
      <w:pPr>
        <w:pStyle w:val="aa"/>
        <w:shd w:val="clear" w:color="auto" w:fill="FFFFFF"/>
        <w:spacing w:before="0" w:beforeAutospacing="0" w:after="0" w:afterAutospacing="0" w:line="480" w:lineRule="auto"/>
        <w:ind w:firstLineChars="200" w:firstLine="640"/>
        <w:rPr>
          <w:rFonts w:ascii="Times New Roman" w:eastAsia="仿宋_GB2312" w:hAnsi="Times New Roman" w:cs="Times New Roman"/>
          <w:bCs/>
          <w:color w:val="000000"/>
          <w:sz w:val="32"/>
          <w:szCs w:val="32"/>
        </w:rPr>
      </w:pPr>
      <w:r w:rsidRPr="008B23BB">
        <w:rPr>
          <w:rFonts w:ascii="Times New Roman" w:eastAsia="仿宋_GB2312" w:hAnsi="Times New Roman" w:cs="Times New Roman"/>
          <w:bCs/>
          <w:color w:val="000000"/>
          <w:sz w:val="32"/>
          <w:szCs w:val="32"/>
        </w:rPr>
        <w:t>（</w:t>
      </w:r>
      <w:r w:rsidRPr="008B23BB">
        <w:rPr>
          <w:rFonts w:ascii="Times New Roman" w:eastAsia="仿宋_GB2312" w:hAnsi="Times New Roman" w:cs="Times New Roman"/>
          <w:bCs/>
          <w:color w:val="000000"/>
          <w:sz w:val="32"/>
          <w:szCs w:val="32"/>
        </w:rPr>
        <w:t>3</w:t>
      </w:r>
      <w:r w:rsidRPr="008B23BB">
        <w:rPr>
          <w:rFonts w:ascii="Times New Roman" w:eastAsia="仿宋_GB2312" w:hAnsi="Times New Roman" w:cs="Times New Roman"/>
          <w:bCs/>
          <w:color w:val="000000"/>
          <w:sz w:val="32"/>
          <w:szCs w:val="32"/>
        </w:rPr>
        <w:t>）负责受理、组织各类公共资源交易活动。</w:t>
      </w:r>
    </w:p>
    <w:p w:rsidR="00625176" w:rsidRPr="008B23BB" w:rsidRDefault="00625176" w:rsidP="00625176">
      <w:pPr>
        <w:pStyle w:val="aa"/>
        <w:shd w:val="clear" w:color="auto" w:fill="FFFFFF"/>
        <w:spacing w:before="0" w:beforeAutospacing="0" w:after="0" w:afterAutospacing="0" w:line="480" w:lineRule="auto"/>
        <w:ind w:firstLineChars="200" w:firstLine="640"/>
        <w:rPr>
          <w:rFonts w:ascii="Times New Roman" w:eastAsia="仿宋_GB2312" w:hAnsi="Times New Roman" w:cs="Times New Roman"/>
          <w:bCs/>
          <w:color w:val="000000"/>
          <w:sz w:val="32"/>
          <w:szCs w:val="32"/>
        </w:rPr>
      </w:pPr>
      <w:r w:rsidRPr="008B23BB">
        <w:rPr>
          <w:rFonts w:ascii="Times New Roman" w:eastAsia="仿宋_GB2312" w:hAnsi="Times New Roman" w:cs="Times New Roman"/>
          <w:bCs/>
          <w:color w:val="000000"/>
          <w:sz w:val="32"/>
          <w:szCs w:val="32"/>
        </w:rPr>
        <w:t>（</w:t>
      </w:r>
      <w:r w:rsidRPr="008B23BB">
        <w:rPr>
          <w:rFonts w:ascii="Times New Roman" w:eastAsia="仿宋_GB2312" w:hAnsi="Times New Roman" w:cs="Times New Roman"/>
          <w:bCs/>
          <w:color w:val="000000"/>
          <w:sz w:val="32"/>
          <w:szCs w:val="32"/>
        </w:rPr>
        <w:t>4</w:t>
      </w:r>
      <w:r w:rsidRPr="008B23BB">
        <w:rPr>
          <w:rFonts w:ascii="Times New Roman" w:eastAsia="仿宋_GB2312" w:hAnsi="Times New Roman" w:cs="Times New Roman"/>
          <w:bCs/>
          <w:color w:val="000000"/>
          <w:sz w:val="32"/>
          <w:szCs w:val="32"/>
        </w:rPr>
        <w:t>）负责发布各类公共资源交易信息。</w:t>
      </w:r>
    </w:p>
    <w:p w:rsidR="00625176" w:rsidRPr="008B23BB" w:rsidRDefault="00625176" w:rsidP="00625176">
      <w:pPr>
        <w:pStyle w:val="aa"/>
        <w:shd w:val="clear" w:color="auto" w:fill="FFFFFF"/>
        <w:spacing w:before="0" w:beforeAutospacing="0" w:after="0" w:afterAutospacing="0" w:line="480" w:lineRule="auto"/>
        <w:ind w:firstLineChars="200" w:firstLine="640"/>
        <w:rPr>
          <w:rFonts w:ascii="Times New Roman" w:eastAsia="仿宋_GB2312" w:hAnsi="Times New Roman" w:cs="Times New Roman"/>
          <w:bCs/>
          <w:color w:val="000000"/>
          <w:sz w:val="32"/>
          <w:szCs w:val="32"/>
        </w:rPr>
      </w:pPr>
      <w:r w:rsidRPr="008B23BB">
        <w:rPr>
          <w:rFonts w:ascii="Times New Roman" w:eastAsia="仿宋_GB2312" w:hAnsi="Times New Roman" w:cs="Times New Roman"/>
          <w:bCs/>
          <w:color w:val="000000"/>
          <w:sz w:val="32"/>
          <w:szCs w:val="32"/>
        </w:rPr>
        <w:t>（</w:t>
      </w:r>
      <w:r w:rsidRPr="008B23BB">
        <w:rPr>
          <w:rFonts w:ascii="Times New Roman" w:eastAsia="仿宋_GB2312" w:hAnsi="Times New Roman" w:cs="Times New Roman"/>
          <w:bCs/>
          <w:color w:val="000000"/>
          <w:sz w:val="32"/>
          <w:szCs w:val="32"/>
        </w:rPr>
        <w:t>5</w:t>
      </w:r>
      <w:r w:rsidRPr="008B23BB">
        <w:rPr>
          <w:rFonts w:ascii="Times New Roman" w:eastAsia="仿宋_GB2312" w:hAnsi="Times New Roman" w:cs="Times New Roman"/>
          <w:bCs/>
          <w:color w:val="000000"/>
          <w:sz w:val="32"/>
          <w:szCs w:val="32"/>
        </w:rPr>
        <w:t>）负责公共资源交易活动收退保证金和专家抽取工作。</w:t>
      </w:r>
    </w:p>
    <w:p w:rsidR="00625176" w:rsidRPr="008B23BB" w:rsidRDefault="00625176" w:rsidP="00625176">
      <w:pPr>
        <w:pStyle w:val="aa"/>
        <w:shd w:val="clear" w:color="auto" w:fill="FFFFFF"/>
        <w:spacing w:before="0" w:beforeAutospacing="0" w:after="0" w:afterAutospacing="0" w:line="480" w:lineRule="auto"/>
        <w:ind w:firstLineChars="200" w:firstLine="640"/>
        <w:rPr>
          <w:rFonts w:ascii="Times New Roman" w:eastAsia="仿宋_GB2312" w:hAnsi="Times New Roman" w:cs="Times New Roman"/>
          <w:bCs/>
          <w:color w:val="000000"/>
          <w:sz w:val="32"/>
          <w:szCs w:val="32"/>
        </w:rPr>
      </w:pPr>
      <w:r w:rsidRPr="008B23BB">
        <w:rPr>
          <w:rFonts w:ascii="Times New Roman" w:eastAsia="仿宋_GB2312" w:hAnsi="Times New Roman" w:cs="Times New Roman"/>
          <w:bCs/>
          <w:color w:val="000000"/>
          <w:sz w:val="32"/>
          <w:szCs w:val="32"/>
        </w:rPr>
        <w:t>（</w:t>
      </w:r>
      <w:r w:rsidRPr="008B23BB">
        <w:rPr>
          <w:rFonts w:ascii="Times New Roman" w:eastAsia="仿宋_GB2312" w:hAnsi="Times New Roman" w:cs="Times New Roman"/>
          <w:bCs/>
          <w:color w:val="000000"/>
          <w:sz w:val="32"/>
          <w:szCs w:val="32"/>
        </w:rPr>
        <w:t>6</w:t>
      </w:r>
      <w:r w:rsidRPr="008B23BB">
        <w:rPr>
          <w:rFonts w:ascii="Times New Roman" w:eastAsia="仿宋_GB2312" w:hAnsi="Times New Roman" w:cs="Times New Roman"/>
          <w:bCs/>
          <w:color w:val="000000"/>
          <w:sz w:val="32"/>
          <w:szCs w:val="32"/>
        </w:rPr>
        <w:t>）负责公共资源交易服务中心信息技术平台建设和管理。</w:t>
      </w:r>
    </w:p>
    <w:p w:rsidR="00625176" w:rsidRPr="008B23BB" w:rsidRDefault="00625176" w:rsidP="00625176">
      <w:pPr>
        <w:pStyle w:val="aa"/>
        <w:shd w:val="clear" w:color="auto" w:fill="FFFFFF"/>
        <w:spacing w:before="0" w:beforeAutospacing="0" w:after="0" w:afterAutospacing="0" w:line="480" w:lineRule="auto"/>
        <w:ind w:firstLineChars="200" w:firstLine="640"/>
        <w:rPr>
          <w:rFonts w:ascii="Times New Roman" w:eastAsia="仿宋_GB2312" w:hAnsi="Times New Roman" w:cs="Times New Roman"/>
          <w:bCs/>
          <w:color w:val="000000"/>
          <w:sz w:val="32"/>
          <w:szCs w:val="32"/>
        </w:rPr>
      </w:pPr>
      <w:r w:rsidRPr="008B23BB">
        <w:rPr>
          <w:rFonts w:ascii="Times New Roman" w:eastAsia="仿宋_GB2312" w:hAnsi="Times New Roman" w:cs="Times New Roman"/>
          <w:bCs/>
          <w:color w:val="000000"/>
          <w:sz w:val="32"/>
          <w:szCs w:val="32"/>
        </w:rPr>
        <w:t>（</w:t>
      </w:r>
      <w:r w:rsidRPr="008B23BB">
        <w:rPr>
          <w:rFonts w:ascii="Times New Roman" w:eastAsia="仿宋_GB2312" w:hAnsi="Times New Roman" w:cs="Times New Roman"/>
          <w:bCs/>
          <w:color w:val="000000"/>
          <w:sz w:val="32"/>
          <w:szCs w:val="32"/>
        </w:rPr>
        <w:t>7</w:t>
      </w:r>
      <w:r w:rsidRPr="008B23BB">
        <w:rPr>
          <w:rFonts w:ascii="Times New Roman" w:eastAsia="仿宋_GB2312" w:hAnsi="Times New Roman" w:cs="Times New Roman"/>
          <w:bCs/>
          <w:color w:val="000000"/>
          <w:sz w:val="32"/>
          <w:szCs w:val="32"/>
        </w:rPr>
        <w:t>）负责项目交易现场监督管理工作。</w:t>
      </w:r>
    </w:p>
    <w:p w:rsidR="00625176" w:rsidRPr="008B23BB" w:rsidRDefault="00625176" w:rsidP="00625176">
      <w:pPr>
        <w:pStyle w:val="a3"/>
        <w:adjustRightInd w:val="0"/>
        <w:snapToGrid w:val="0"/>
        <w:spacing w:before="93" w:line="600" w:lineRule="exact"/>
        <w:ind w:firstLineChars="210" w:firstLine="672"/>
        <w:rPr>
          <w:rFonts w:ascii="Times New Roman" w:eastAsia="仿宋"/>
          <w:bCs/>
          <w:color w:val="000000"/>
          <w:sz w:val="32"/>
          <w:szCs w:val="32"/>
        </w:rPr>
      </w:pPr>
      <w:r w:rsidRPr="008B23BB">
        <w:rPr>
          <w:rFonts w:ascii="Times New Roman"/>
          <w:bCs/>
          <w:color w:val="000000"/>
          <w:sz w:val="32"/>
          <w:szCs w:val="32"/>
        </w:rPr>
        <w:t>（</w:t>
      </w:r>
      <w:r w:rsidRPr="008B23BB">
        <w:rPr>
          <w:rFonts w:ascii="Times New Roman"/>
          <w:bCs/>
          <w:color w:val="000000"/>
          <w:sz w:val="32"/>
          <w:szCs w:val="32"/>
        </w:rPr>
        <w:t>8</w:t>
      </w:r>
      <w:r w:rsidRPr="008B23BB">
        <w:rPr>
          <w:rFonts w:ascii="Times New Roman"/>
          <w:bCs/>
          <w:color w:val="000000"/>
          <w:sz w:val="32"/>
          <w:szCs w:val="32"/>
        </w:rPr>
        <w:t>）承办市政府交办的其他事项。</w:t>
      </w:r>
    </w:p>
    <w:p w:rsidR="00625176" w:rsidRPr="006B3FE2" w:rsidRDefault="00625176" w:rsidP="00625176">
      <w:pPr>
        <w:pStyle w:val="a3"/>
        <w:adjustRightInd w:val="0"/>
        <w:snapToGrid w:val="0"/>
        <w:spacing w:before="93" w:line="600" w:lineRule="exact"/>
        <w:ind w:firstLineChars="210" w:firstLine="672"/>
        <w:outlineLvl w:val="2"/>
        <w:rPr>
          <w:rFonts w:ascii="楷体" w:eastAsia="楷体" w:hAnsi="楷体"/>
          <w:bCs/>
          <w:color w:val="000000"/>
          <w:sz w:val="32"/>
          <w:szCs w:val="32"/>
        </w:rPr>
      </w:pPr>
      <w:bookmarkStart w:id="28" w:name="_Toc15378446"/>
      <w:bookmarkStart w:id="29" w:name="_Toc15377199"/>
      <w:bookmarkStart w:id="30" w:name="_Toc54615761"/>
      <w:bookmarkStart w:id="31" w:name="_Toc54615849"/>
      <w:r w:rsidRPr="006B3FE2">
        <w:rPr>
          <w:rFonts w:ascii="楷体" w:eastAsia="楷体" w:hAnsi="楷体"/>
          <w:bCs/>
          <w:color w:val="000000"/>
          <w:sz w:val="32"/>
          <w:szCs w:val="32"/>
        </w:rPr>
        <w:t>（二）2019年重点工作完成情况</w:t>
      </w:r>
      <w:bookmarkEnd w:id="28"/>
      <w:bookmarkEnd w:id="29"/>
      <w:bookmarkEnd w:id="30"/>
      <w:bookmarkEnd w:id="31"/>
    </w:p>
    <w:p w:rsidR="00625176" w:rsidRPr="008B23BB" w:rsidRDefault="00625176" w:rsidP="00625176">
      <w:pPr>
        <w:autoSpaceDE w:val="0"/>
        <w:autoSpaceDN w:val="0"/>
        <w:adjustRightInd w:val="0"/>
        <w:spacing w:line="580" w:lineRule="exact"/>
        <w:ind w:firstLineChars="200" w:firstLine="640"/>
        <w:jc w:val="left"/>
        <w:rPr>
          <w:rFonts w:eastAsia="仿宋_GB2312"/>
          <w:sz w:val="32"/>
          <w:szCs w:val="32"/>
        </w:rPr>
      </w:pPr>
      <w:r w:rsidRPr="008B23BB">
        <w:rPr>
          <w:rFonts w:eastAsia="仿宋_GB2312"/>
          <w:sz w:val="32"/>
          <w:szCs w:val="32"/>
        </w:rPr>
        <w:t>（</w:t>
      </w:r>
      <w:r w:rsidRPr="008B23BB">
        <w:rPr>
          <w:rFonts w:eastAsia="仿宋_GB2312"/>
          <w:sz w:val="32"/>
          <w:szCs w:val="32"/>
        </w:rPr>
        <w:t>1</w:t>
      </w:r>
      <w:r>
        <w:rPr>
          <w:rFonts w:eastAsia="仿宋_GB2312"/>
          <w:sz w:val="32"/>
          <w:szCs w:val="32"/>
        </w:rPr>
        <w:t>）</w:t>
      </w:r>
      <w:r w:rsidRPr="008B23BB">
        <w:rPr>
          <w:rFonts w:eastAsia="仿宋_GB2312"/>
          <w:sz w:val="32"/>
          <w:szCs w:val="32"/>
        </w:rPr>
        <w:t>加强作风建设，践行</w:t>
      </w:r>
      <w:r w:rsidRPr="008B23BB">
        <w:rPr>
          <w:rFonts w:eastAsia="仿宋_GB2312"/>
          <w:sz w:val="32"/>
          <w:szCs w:val="32"/>
        </w:rPr>
        <w:t>“</w:t>
      </w:r>
      <w:r w:rsidRPr="008B23BB">
        <w:rPr>
          <w:rFonts w:eastAsia="仿宋_GB2312"/>
          <w:sz w:val="32"/>
          <w:szCs w:val="32"/>
        </w:rPr>
        <w:t>三严三实</w:t>
      </w:r>
      <w:r w:rsidRPr="008B23BB">
        <w:rPr>
          <w:rFonts w:eastAsia="仿宋_GB2312"/>
          <w:sz w:val="32"/>
          <w:szCs w:val="32"/>
        </w:rPr>
        <w:t>”</w:t>
      </w:r>
      <w:r w:rsidRPr="008B23BB">
        <w:rPr>
          <w:rFonts w:eastAsia="仿宋_GB2312"/>
          <w:sz w:val="32"/>
          <w:szCs w:val="32"/>
        </w:rPr>
        <w:t>，强化</w:t>
      </w:r>
      <w:r w:rsidRPr="008B23BB">
        <w:rPr>
          <w:rFonts w:eastAsia="仿宋_GB2312"/>
          <w:sz w:val="32"/>
          <w:szCs w:val="32"/>
        </w:rPr>
        <w:t>“</w:t>
      </w:r>
      <w:r w:rsidRPr="008B23BB">
        <w:rPr>
          <w:rFonts w:eastAsia="仿宋_GB2312"/>
          <w:sz w:val="32"/>
          <w:szCs w:val="32"/>
        </w:rPr>
        <w:t>两个责任</w:t>
      </w:r>
      <w:r w:rsidRPr="008B23BB">
        <w:rPr>
          <w:rFonts w:eastAsia="仿宋_GB2312"/>
          <w:sz w:val="32"/>
          <w:szCs w:val="32"/>
        </w:rPr>
        <w:t>” </w:t>
      </w:r>
      <w:r w:rsidRPr="008B23BB">
        <w:rPr>
          <w:rFonts w:eastAsia="仿宋_GB2312"/>
          <w:sz w:val="32"/>
          <w:szCs w:val="32"/>
        </w:rPr>
        <w:t>，贯彻</w:t>
      </w:r>
      <w:r w:rsidRPr="008B23BB">
        <w:rPr>
          <w:rFonts w:eastAsia="仿宋_GB2312"/>
          <w:sz w:val="32"/>
          <w:szCs w:val="32"/>
        </w:rPr>
        <w:t>“</w:t>
      </w:r>
      <w:r w:rsidRPr="008B23BB">
        <w:rPr>
          <w:rFonts w:eastAsia="仿宋_GB2312"/>
          <w:sz w:val="32"/>
          <w:szCs w:val="32"/>
        </w:rPr>
        <w:t>两学一做</w:t>
      </w:r>
      <w:r w:rsidRPr="008B23BB">
        <w:rPr>
          <w:rFonts w:eastAsia="仿宋_GB2312"/>
          <w:sz w:val="32"/>
          <w:szCs w:val="32"/>
        </w:rPr>
        <w:t>”</w:t>
      </w:r>
      <w:r w:rsidRPr="008B23BB">
        <w:rPr>
          <w:rFonts w:eastAsia="仿宋_GB2312"/>
          <w:sz w:val="32"/>
          <w:szCs w:val="32"/>
        </w:rPr>
        <w:t>精神，巩固惩防体系，坚持党风廉政建设责任制，严格整治</w:t>
      </w:r>
      <w:r w:rsidRPr="008B23BB">
        <w:rPr>
          <w:rFonts w:eastAsia="仿宋_GB2312"/>
          <w:sz w:val="32"/>
          <w:szCs w:val="32"/>
        </w:rPr>
        <w:t>“</w:t>
      </w:r>
      <w:r w:rsidRPr="008B23BB">
        <w:rPr>
          <w:rFonts w:eastAsia="仿宋_GB2312"/>
          <w:sz w:val="32"/>
          <w:szCs w:val="32"/>
        </w:rPr>
        <w:t>四风</w:t>
      </w:r>
      <w:r w:rsidRPr="008B23BB">
        <w:rPr>
          <w:rFonts w:eastAsia="仿宋_GB2312"/>
          <w:sz w:val="32"/>
          <w:szCs w:val="32"/>
        </w:rPr>
        <w:t>”</w:t>
      </w:r>
      <w:r w:rsidRPr="008B23BB">
        <w:rPr>
          <w:rFonts w:eastAsia="仿宋_GB2312"/>
          <w:sz w:val="32"/>
          <w:szCs w:val="32"/>
        </w:rPr>
        <w:t>问题和</w:t>
      </w:r>
      <w:r w:rsidRPr="008B23BB">
        <w:rPr>
          <w:rFonts w:eastAsia="仿宋_GB2312"/>
          <w:sz w:val="32"/>
          <w:szCs w:val="32"/>
        </w:rPr>
        <w:t>“</w:t>
      </w:r>
      <w:r w:rsidRPr="008B23BB">
        <w:rPr>
          <w:rFonts w:eastAsia="仿宋_GB2312"/>
          <w:sz w:val="32"/>
          <w:szCs w:val="32"/>
        </w:rPr>
        <w:t>庸懒散浮拖</w:t>
      </w:r>
      <w:r w:rsidRPr="008B23BB">
        <w:rPr>
          <w:rFonts w:eastAsia="仿宋_GB2312"/>
          <w:sz w:val="32"/>
          <w:szCs w:val="32"/>
        </w:rPr>
        <w:t>”</w:t>
      </w:r>
      <w:r w:rsidRPr="008B23BB">
        <w:rPr>
          <w:rFonts w:eastAsia="仿宋_GB2312"/>
          <w:sz w:val="32"/>
          <w:szCs w:val="32"/>
        </w:rPr>
        <w:t>现象，牢固树立服务至上理念。</w:t>
      </w:r>
      <w:r w:rsidRPr="008B23BB">
        <w:rPr>
          <w:rFonts w:eastAsia="仿宋_GB2312"/>
          <w:sz w:val="32"/>
          <w:szCs w:val="32"/>
        </w:rPr>
        <w:br/>
        <w:t xml:space="preserve">    </w:t>
      </w:r>
      <w:r w:rsidRPr="008B23BB">
        <w:rPr>
          <w:rFonts w:eastAsia="仿宋_GB2312"/>
          <w:sz w:val="32"/>
          <w:szCs w:val="32"/>
        </w:rPr>
        <w:t>（</w:t>
      </w:r>
      <w:r w:rsidRPr="008B23BB">
        <w:rPr>
          <w:rFonts w:eastAsia="仿宋_GB2312"/>
          <w:sz w:val="32"/>
          <w:szCs w:val="32"/>
        </w:rPr>
        <w:t>2</w:t>
      </w:r>
      <w:r>
        <w:rPr>
          <w:rFonts w:eastAsia="仿宋_GB2312"/>
          <w:sz w:val="32"/>
          <w:szCs w:val="32"/>
        </w:rPr>
        <w:t>）</w:t>
      </w:r>
      <w:r w:rsidRPr="008B23BB">
        <w:rPr>
          <w:rFonts w:eastAsia="仿宋_GB2312"/>
          <w:sz w:val="32"/>
          <w:szCs w:val="32"/>
        </w:rPr>
        <w:t>对现有交易场所进行升级改造，使其适应全流程</w:t>
      </w:r>
      <w:r w:rsidRPr="008B23BB">
        <w:rPr>
          <w:rFonts w:eastAsia="仿宋_GB2312"/>
          <w:sz w:val="32"/>
          <w:szCs w:val="32"/>
        </w:rPr>
        <w:lastRenderedPageBreak/>
        <w:t>电子化交易的要求，初步解决交易中心交易场地规范化的问题。积极争取上级支持，解决中心交易场地和硬件设施问题。</w:t>
      </w:r>
    </w:p>
    <w:p w:rsidR="00625176" w:rsidRPr="008B23BB" w:rsidRDefault="00625176" w:rsidP="00625176">
      <w:pPr>
        <w:pStyle w:val="a3"/>
        <w:adjustRightInd w:val="0"/>
        <w:snapToGrid w:val="0"/>
        <w:spacing w:before="93" w:line="600" w:lineRule="exact"/>
        <w:ind w:firstLineChars="210" w:firstLine="672"/>
        <w:rPr>
          <w:rFonts w:ascii="Times New Roman" w:eastAsia="仿宋"/>
          <w:bCs/>
          <w:color w:val="000000"/>
          <w:sz w:val="32"/>
          <w:szCs w:val="32"/>
        </w:rPr>
      </w:pPr>
      <w:r w:rsidRPr="008B23BB">
        <w:rPr>
          <w:rFonts w:ascii="Times New Roman"/>
          <w:sz w:val="32"/>
          <w:szCs w:val="32"/>
        </w:rPr>
        <w:t>（</w:t>
      </w:r>
      <w:r w:rsidRPr="008B23BB">
        <w:rPr>
          <w:rFonts w:ascii="Times New Roman"/>
          <w:sz w:val="32"/>
          <w:szCs w:val="32"/>
        </w:rPr>
        <w:t>3</w:t>
      </w:r>
      <w:r>
        <w:rPr>
          <w:rFonts w:ascii="Times New Roman"/>
          <w:sz w:val="32"/>
          <w:szCs w:val="32"/>
        </w:rPr>
        <w:t>）</w:t>
      </w:r>
      <w:r w:rsidRPr="008B23BB">
        <w:rPr>
          <w:rFonts w:ascii="Times New Roman"/>
          <w:sz w:val="32"/>
          <w:szCs w:val="32"/>
        </w:rPr>
        <w:t>根据德阳市安排，继续深化</w:t>
      </w:r>
      <w:r w:rsidRPr="008B23BB">
        <w:rPr>
          <w:rFonts w:ascii="Times New Roman"/>
          <w:sz w:val="32"/>
          <w:szCs w:val="32"/>
        </w:rPr>
        <w:t>“</w:t>
      </w:r>
      <w:r w:rsidRPr="008B23BB">
        <w:rPr>
          <w:rFonts w:ascii="Times New Roman"/>
          <w:sz w:val="32"/>
          <w:szCs w:val="32"/>
        </w:rPr>
        <w:t>互联网＋</w:t>
      </w:r>
      <w:r w:rsidRPr="008B23BB">
        <w:rPr>
          <w:rFonts w:ascii="Times New Roman"/>
          <w:sz w:val="32"/>
          <w:szCs w:val="32"/>
        </w:rPr>
        <w:t>”</w:t>
      </w:r>
      <w:r w:rsidRPr="008B23BB">
        <w:rPr>
          <w:rFonts w:ascii="Times New Roman"/>
          <w:sz w:val="32"/>
          <w:szCs w:val="32"/>
        </w:rPr>
        <w:t>公共资源交易，大力发展公共资源交易电子化，促进公共资源交易与互联网深度融合，有序推进市县一体化公共资源交易平台整合工作。</w:t>
      </w:r>
      <w:r w:rsidRPr="008B23BB">
        <w:rPr>
          <w:rFonts w:ascii="Times New Roman"/>
          <w:sz w:val="32"/>
          <w:szCs w:val="32"/>
        </w:rPr>
        <w:br/>
        <w:t xml:space="preserve">    </w:t>
      </w:r>
      <w:r w:rsidRPr="008B23BB">
        <w:rPr>
          <w:rFonts w:ascii="Times New Roman"/>
          <w:sz w:val="32"/>
          <w:szCs w:val="32"/>
        </w:rPr>
        <w:t>（</w:t>
      </w:r>
      <w:r w:rsidRPr="008B23BB">
        <w:rPr>
          <w:rFonts w:ascii="Times New Roman"/>
          <w:sz w:val="32"/>
          <w:szCs w:val="32"/>
        </w:rPr>
        <w:t>4</w:t>
      </w:r>
      <w:r>
        <w:rPr>
          <w:rFonts w:ascii="Times New Roman"/>
          <w:sz w:val="32"/>
          <w:szCs w:val="32"/>
        </w:rPr>
        <w:t>）</w:t>
      </w:r>
      <w:r w:rsidRPr="008B23BB">
        <w:rPr>
          <w:rFonts w:ascii="Times New Roman"/>
          <w:sz w:val="32"/>
          <w:szCs w:val="32"/>
        </w:rPr>
        <w:t>完善农村产权交易市场体系。积极配合德阳市做好农村产权交易市场体系建设工作，根据德阳市出台的《德阳市农村产权流转交易市场体系建设实施方案》完善相关制度规则。</w:t>
      </w:r>
    </w:p>
    <w:p w:rsidR="00625176" w:rsidRPr="008B23BB" w:rsidRDefault="00625176" w:rsidP="00625176">
      <w:pPr>
        <w:pStyle w:val="2"/>
        <w:spacing w:line="415" w:lineRule="auto"/>
        <w:rPr>
          <w:rStyle w:val="2Char"/>
          <w:rFonts w:ascii="Times New Roman" w:hAnsi="Times New Roman" w:cs="Times New Roman"/>
        </w:rPr>
      </w:pPr>
      <w:bookmarkStart w:id="32" w:name="_Toc15396601"/>
      <w:bookmarkStart w:id="33" w:name="_Toc15377200"/>
      <w:bookmarkStart w:id="34" w:name="_Toc54615762"/>
      <w:bookmarkStart w:id="35" w:name="_Toc54615850"/>
      <w:r w:rsidRPr="008B23BB">
        <w:rPr>
          <w:rFonts w:ascii="Times New Roman" w:eastAsia="黑体" w:hAnsi="Times New Roman" w:cs="Times New Roman"/>
          <w:b w:val="0"/>
          <w:color w:val="000000"/>
        </w:rPr>
        <w:t>二、</w:t>
      </w:r>
      <w:r w:rsidRPr="008B23BB">
        <w:rPr>
          <w:rFonts w:ascii="Times New Roman" w:eastAsia="黑体" w:hAnsi="黑体" w:cs="Times New Roman"/>
          <w:b w:val="0"/>
          <w:color w:val="000000"/>
        </w:rPr>
        <w:t>机</w:t>
      </w:r>
      <w:r w:rsidRPr="008B23BB">
        <w:rPr>
          <w:rStyle w:val="2Char"/>
          <w:rFonts w:ascii="Times New Roman" w:eastAsia="黑体" w:hAnsi="黑体" w:cs="Times New Roman"/>
        </w:rPr>
        <w:t>构设置</w:t>
      </w:r>
      <w:bookmarkEnd w:id="32"/>
      <w:bookmarkEnd w:id="33"/>
      <w:bookmarkEnd w:id="34"/>
      <w:bookmarkEnd w:id="35"/>
    </w:p>
    <w:p w:rsidR="00625176" w:rsidRDefault="00625176" w:rsidP="00C10E2C">
      <w:pPr>
        <w:widowControl/>
        <w:ind w:firstLineChars="200" w:firstLine="640"/>
        <w:jc w:val="left"/>
        <w:rPr>
          <w:rFonts w:eastAsia="仿宋_GB2312"/>
          <w:kern w:val="0"/>
          <w:sz w:val="32"/>
          <w:szCs w:val="32"/>
        </w:rPr>
      </w:pPr>
      <w:r w:rsidRPr="008B23BB">
        <w:rPr>
          <w:rFonts w:eastAsia="仿宋_GB2312"/>
          <w:kern w:val="0"/>
          <w:sz w:val="32"/>
          <w:szCs w:val="32"/>
        </w:rPr>
        <w:t>我单位属一级预算单位。</w:t>
      </w:r>
    </w:p>
    <w:p w:rsidR="00625176" w:rsidRDefault="00625176" w:rsidP="00625176">
      <w:pPr>
        <w:widowControl/>
        <w:jc w:val="left"/>
        <w:rPr>
          <w:rFonts w:eastAsia="仿宋_GB2312"/>
          <w:kern w:val="0"/>
          <w:sz w:val="32"/>
          <w:szCs w:val="32"/>
        </w:rPr>
      </w:pPr>
    </w:p>
    <w:p w:rsidR="00625176" w:rsidRDefault="00625176" w:rsidP="00625176">
      <w:pPr>
        <w:widowControl/>
        <w:jc w:val="left"/>
        <w:rPr>
          <w:rFonts w:eastAsia="仿宋_GB2312"/>
          <w:kern w:val="0"/>
          <w:sz w:val="32"/>
          <w:szCs w:val="32"/>
        </w:rPr>
      </w:pPr>
    </w:p>
    <w:p w:rsidR="00625176" w:rsidRDefault="00625176" w:rsidP="00625176">
      <w:pPr>
        <w:widowControl/>
        <w:jc w:val="left"/>
        <w:rPr>
          <w:rFonts w:eastAsia="仿宋_GB2312"/>
          <w:kern w:val="0"/>
          <w:sz w:val="32"/>
          <w:szCs w:val="32"/>
        </w:rPr>
      </w:pPr>
    </w:p>
    <w:p w:rsidR="00625176" w:rsidRDefault="00625176" w:rsidP="00625176">
      <w:pPr>
        <w:widowControl/>
        <w:jc w:val="left"/>
        <w:rPr>
          <w:rFonts w:eastAsia="仿宋_GB2312"/>
          <w:kern w:val="0"/>
          <w:sz w:val="32"/>
          <w:szCs w:val="32"/>
        </w:rPr>
      </w:pPr>
    </w:p>
    <w:p w:rsidR="00625176" w:rsidRDefault="00625176" w:rsidP="00625176">
      <w:pPr>
        <w:widowControl/>
        <w:jc w:val="left"/>
        <w:rPr>
          <w:rFonts w:eastAsia="仿宋_GB2312"/>
          <w:kern w:val="0"/>
          <w:sz w:val="32"/>
          <w:szCs w:val="32"/>
        </w:rPr>
      </w:pPr>
    </w:p>
    <w:p w:rsidR="00625176" w:rsidRDefault="00625176" w:rsidP="00625176">
      <w:pPr>
        <w:widowControl/>
        <w:jc w:val="left"/>
        <w:rPr>
          <w:rFonts w:eastAsia="仿宋_GB2312"/>
          <w:kern w:val="0"/>
          <w:sz w:val="32"/>
          <w:szCs w:val="32"/>
        </w:rPr>
      </w:pPr>
    </w:p>
    <w:p w:rsidR="00625176" w:rsidRDefault="00625176" w:rsidP="00625176">
      <w:pPr>
        <w:widowControl/>
        <w:jc w:val="left"/>
        <w:rPr>
          <w:rFonts w:eastAsia="仿宋_GB2312"/>
          <w:kern w:val="0"/>
          <w:sz w:val="32"/>
          <w:szCs w:val="32"/>
        </w:rPr>
      </w:pPr>
    </w:p>
    <w:p w:rsidR="00625176" w:rsidRDefault="00625176" w:rsidP="00625176">
      <w:pPr>
        <w:widowControl/>
        <w:jc w:val="left"/>
        <w:rPr>
          <w:rFonts w:eastAsia="仿宋"/>
          <w:color w:val="000000"/>
          <w:sz w:val="32"/>
          <w:szCs w:val="32"/>
        </w:rPr>
      </w:pPr>
    </w:p>
    <w:p w:rsidR="00625176" w:rsidRDefault="00625176" w:rsidP="00625176">
      <w:pPr>
        <w:widowControl/>
        <w:jc w:val="left"/>
        <w:rPr>
          <w:rFonts w:eastAsia="仿宋"/>
          <w:color w:val="000000"/>
          <w:sz w:val="32"/>
          <w:szCs w:val="32"/>
        </w:rPr>
      </w:pPr>
    </w:p>
    <w:p w:rsidR="008B23BB" w:rsidRPr="008B23BB" w:rsidRDefault="00204CDE" w:rsidP="00497CCF">
      <w:pPr>
        <w:widowControl/>
        <w:jc w:val="center"/>
        <w:outlineLvl w:val="0"/>
        <w:rPr>
          <w:rFonts w:eastAsia="方正小标宋简体"/>
          <w:b/>
          <w:bCs/>
        </w:rPr>
      </w:pPr>
      <w:r w:rsidRPr="00625176">
        <w:rPr>
          <w:rStyle w:val="1Char"/>
          <w:rFonts w:eastAsia="方正小标宋简体"/>
        </w:rPr>
        <w:lastRenderedPageBreak/>
        <w:t>第二部分</w:t>
      </w:r>
      <w:r w:rsidRPr="00625176">
        <w:rPr>
          <w:rStyle w:val="1Char"/>
        </w:rPr>
        <w:t xml:space="preserve"> </w:t>
      </w:r>
      <w:r w:rsidRPr="008B23BB">
        <w:rPr>
          <w:rStyle w:val="1Char"/>
          <w:rFonts w:eastAsia="方正小标宋简体"/>
        </w:rPr>
        <w:t>2019</w:t>
      </w:r>
      <w:r w:rsidRPr="008B23BB">
        <w:rPr>
          <w:rStyle w:val="1Char"/>
          <w:rFonts w:eastAsia="方正小标宋简体"/>
        </w:rPr>
        <w:t>年度部门决算情况说明</w:t>
      </w:r>
      <w:bookmarkStart w:id="36" w:name="_Toc15377205"/>
      <w:bookmarkStart w:id="37" w:name="_Toc15396603"/>
      <w:bookmarkEnd w:id="16"/>
      <w:bookmarkEnd w:id="17"/>
      <w:bookmarkEnd w:id="18"/>
      <w:bookmarkEnd w:id="19"/>
    </w:p>
    <w:p w:rsidR="005B5C64" w:rsidRPr="008B23BB" w:rsidRDefault="008B23BB" w:rsidP="008B23BB">
      <w:pPr>
        <w:spacing w:line="600" w:lineRule="exact"/>
        <w:ind w:firstLineChars="250" w:firstLine="800"/>
        <w:outlineLvl w:val="1"/>
        <w:rPr>
          <w:rStyle w:val="2Char"/>
          <w:rFonts w:ascii="Times New Roman" w:eastAsia="黑体" w:hAnsi="Times New Roman" w:cs="Times New Roman"/>
          <w:b w:val="0"/>
        </w:rPr>
      </w:pPr>
      <w:bookmarkStart w:id="38" w:name="_Toc54615764"/>
      <w:bookmarkStart w:id="39" w:name="_Toc54615852"/>
      <w:r w:rsidRPr="008B23BB">
        <w:rPr>
          <w:rFonts w:eastAsia="黑体" w:hAnsi="黑体"/>
          <w:color w:val="000000"/>
          <w:sz w:val="32"/>
          <w:szCs w:val="32"/>
        </w:rPr>
        <w:t>一、</w:t>
      </w:r>
      <w:r w:rsidR="00204CDE" w:rsidRPr="008B23BB">
        <w:rPr>
          <w:rFonts w:eastAsia="黑体" w:hAnsi="黑体"/>
          <w:color w:val="000000"/>
          <w:sz w:val="32"/>
          <w:szCs w:val="32"/>
        </w:rPr>
        <w:t>收</w:t>
      </w:r>
      <w:r w:rsidR="00204CDE" w:rsidRPr="008B23BB">
        <w:rPr>
          <w:rStyle w:val="2Char"/>
          <w:rFonts w:ascii="Times New Roman" w:eastAsia="黑体" w:hAnsi="黑体" w:cs="Times New Roman"/>
          <w:b w:val="0"/>
        </w:rPr>
        <w:t>入支出决算总体情况说明</w:t>
      </w:r>
      <w:bookmarkEnd w:id="36"/>
      <w:bookmarkEnd w:id="37"/>
      <w:bookmarkEnd w:id="38"/>
      <w:bookmarkEnd w:id="39"/>
    </w:p>
    <w:p w:rsidR="00DA3167" w:rsidRPr="008B23BB" w:rsidRDefault="00DA3167">
      <w:pPr>
        <w:spacing w:line="600" w:lineRule="exact"/>
        <w:ind w:firstLineChars="200" w:firstLine="640"/>
        <w:rPr>
          <w:rFonts w:eastAsia="仿宋"/>
          <w:color w:val="000000"/>
          <w:sz w:val="32"/>
          <w:szCs w:val="32"/>
        </w:rPr>
      </w:pPr>
      <w:r w:rsidRPr="008B23BB">
        <w:rPr>
          <w:rFonts w:eastAsia="仿宋"/>
          <w:color w:val="000000"/>
          <w:sz w:val="32"/>
          <w:szCs w:val="32"/>
        </w:rPr>
        <w:t>2019</w:t>
      </w:r>
      <w:r w:rsidRPr="008B23BB">
        <w:rPr>
          <w:rFonts w:eastAsia="仿宋" w:hAnsi="仿宋"/>
          <w:color w:val="000000"/>
          <w:sz w:val="32"/>
          <w:szCs w:val="32"/>
        </w:rPr>
        <w:t>年度收入总计</w:t>
      </w:r>
      <w:r w:rsidRPr="008B23BB">
        <w:rPr>
          <w:rFonts w:eastAsia="仿宋"/>
          <w:color w:val="000000"/>
          <w:sz w:val="32"/>
          <w:szCs w:val="32"/>
        </w:rPr>
        <w:t>416.06</w:t>
      </w:r>
      <w:r w:rsidRPr="008B23BB">
        <w:rPr>
          <w:rFonts w:eastAsia="仿宋" w:hAnsi="仿宋"/>
          <w:color w:val="000000"/>
          <w:sz w:val="32"/>
          <w:szCs w:val="32"/>
        </w:rPr>
        <w:t>万元、支出总计</w:t>
      </w:r>
      <w:r w:rsidRPr="008B23BB">
        <w:rPr>
          <w:rFonts w:eastAsia="仿宋"/>
          <w:color w:val="000000"/>
          <w:sz w:val="32"/>
          <w:szCs w:val="32"/>
        </w:rPr>
        <w:t>432.18</w:t>
      </w:r>
      <w:r w:rsidRPr="008B23BB">
        <w:rPr>
          <w:rFonts w:eastAsia="仿宋" w:hAnsi="仿宋"/>
          <w:color w:val="000000"/>
          <w:sz w:val="32"/>
          <w:szCs w:val="32"/>
        </w:rPr>
        <w:t>万元。与</w:t>
      </w:r>
      <w:r w:rsidRPr="008B23BB">
        <w:rPr>
          <w:rFonts w:eastAsia="仿宋"/>
          <w:color w:val="000000"/>
          <w:sz w:val="32"/>
          <w:szCs w:val="32"/>
        </w:rPr>
        <w:t>2018</w:t>
      </w:r>
      <w:r w:rsidRPr="008B23BB">
        <w:rPr>
          <w:rFonts w:eastAsia="仿宋" w:hAnsi="仿宋"/>
          <w:color w:val="000000"/>
          <w:sz w:val="32"/>
          <w:szCs w:val="32"/>
        </w:rPr>
        <w:t>年相比，收入总计增加</w:t>
      </w:r>
      <w:r w:rsidRPr="008B23BB">
        <w:rPr>
          <w:rFonts w:eastAsia="仿宋"/>
          <w:color w:val="000000"/>
          <w:sz w:val="32"/>
          <w:szCs w:val="32"/>
        </w:rPr>
        <w:t>12.89</w:t>
      </w:r>
      <w:r w:rsidRPr="008B23BB">
        <w:rPr>
          <w:rFonts w:eastAsia="仿宋" w:hAnsi="仿宋"/>
          <w:color w:val="000000"/>
          <w:sz w:val="32"/>
          <w:szCs w:val="32"/>
        </w:rPr>
        <w:t>万元，增长</w:t>
      </w:r>
      <w:r w:rsidRPr="008B23BB">
        <w:rPr>
          <w:rFonts w:eastAsia="仿宋"/>
          <w:color w:val="000000"/>
          <w:sz w:val="32"/>
          <w:szCs w:val="32"/>
        </w:rPr>
        <w:t>3.19%</w:t>
      </w:r>
      <w:r w:rsidRPr="008B23BB">
        <w:rPr>
          <w:rFonts w:eastAsia="仿宋" w:hAnsi="仿宋"/>
          <w:color w:val="000000"/>
          <w:sz w:val="32"/>
          <w:szCs w:val="32"/>
        </w:rPr>
        <w:t>、支出总计增加</w:t>
      </w:r>
      <w:r w:rsidRPr="008B23BB">
        <w:rPr>
          <w:rFonts w:eastAsia="仿宋"/>
          <w:color w:val="000000"/>
          <w:sz w:val="32"/>
          <w:szCs w:val="32"/>
        </w:rPr>
        <w:t>31.89</w:t>
      </w:r>
      <w:r w:rsidRPr="008B23BB">
        <w:rPr>
          <w:rFonts w:eastAsia="仿宋" w:hAnsi="仿宋"/>
          <w:color w:val="000000"/>
          <w:sz w:val="32"/>
          <w:szCs w:val="32"/>
        </w:rPr>
        <w:t>万元，增长</w:t>
      </w:r>
      <w:r w:rsidRPr="008B23BB">
        <w:rPr>
          <w:rFonts w:eastAsia="仿宋"/>
          <w:color w:val="000000"/>
          <w:sz w:val="32"/>
          <w:szCs w:val="32"/>
        </w:rPr>
        <w:t>7.97%</w:t>
      </w:r>
      <w:r w:rsidRPr="008B23BB">
        <w:rPr>
          <w:rFonts w:eastAsia="仿宋" w:hAnsi="仿宋"/>
          <w:color w:val="000000"/>
          <w:sz w:val="32"/>
          <w:szCs w:val="32"/>
        </w:rPr>
        <w:t>。</w:t>
      </w:r>
      <w:r w:rsidRPr="008B23BB">
        <w:rPr>
          <w:rFonts w:eastAsia="仿宋" w:hAnsi="仿宋"/>
          <w:sz w:val="32"/>
          <w:szCs w:val="32"/>
        </w:rPr>
        <w:t>主要变动原因是</w:t>
      </w:r>
      <w:r w:rsidR="00B80302" w:rsidRPr="008B23BB">
        <w:rPr>
          <w:rFonts w:eastAsia="仿宋" w:hAnsi="仿宋"/>
          <w:sz w:val="32"/>
          <w:szCs w:val="32"/>
        </w:rPr>
        <w:t>追加了基本支出，人员经费，比如目标绩效考核奖励金等。</w:t>
      </w:r>
    </w:p>
    <w:p w:rsidR="008B23BB" w:rsidRPr="008B23BB" w:rsidRDefault="00885E8C" w:rsidP="008B23BB">
      <w:pPr>
        <w:spacing w:line="600" w:lineRule="exact"/>
        <w:ind w:firstLineChars="200" w:firstLine="640"/>
        <w:rPr>
          <w:rFonts w:eastAsia="仿宋"/>
          <w:color w:val="000000" w:themeColor="text1"/>
          <w:sz w:val="32"/>
          <w:szCs w:val="32"/>
        </w:rPr>
      </w:pPr>
      <w:r w:rsidRPr="008B23BB">
        <w:rPr>
          <w:rFonts w:eastAsia="仿宋"/>
          <w:noProof/>
          <w:color w:val="000000" w:themeColor="text1"/>
          <w:sz w:val="32"/>
          <w:szCs w:val="32"/>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5267325" cy="2686685"/>
            <wp:effectExtent l="19050" t="0" r="9525"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204CDE" w:rsidRPr="008B23BB">
        <w:rPr>
          <w:rFonts w:eastAsia="仿宋" w:hAnsi="仿宋"/>
          <w:color w:val="000000" w:themeColor="text1"/>
          <w:sz w:val="32"/>
          <w:szCs w:val="32"/>
        </w:rPr>
        <w:t>（图</w:t>
      </w:r>
      <w:r w:rsidR="00204CDE" w:rsidRPr="008B23BB">
        <w:rPr>
          <w:rFonts w:eastAsia="仿宋"/>
          <w:color w:val="000000" w:themeColor="text1"/>
          <w:sz w:val="32"/>
          <w:szCs w:val="32"/>
        </w:rPr>
        <w:t>1</w:t>
      </w:r>
      <w:r w:rsidR="00204CDE" w:rsidRPr="008B23BB">
        <w:rPr>
          <w:rFonts w:eastAsia="仿宋" w:hAnsi="仿宋"/>
          <w:color w:val="000000" w:themeColor="text1"/>
          <w:sz w:val="32"/>
          <w:szCs w:val="32"/>
        </w:rPr>
        <w:t>：收、支决算总计变动情况图）（柱状图）</w:t>
      </w:r>
      <w:bookmarkStart w:id="40" w:name="_Toc15396604"/>
      <w:bookmarkStart w:id="41" w:name="_Toc15377206"/>
    </w:p>
    <w:p w:rsidR="005B5C64" w:rsidRPr="008B23BB" w:rsidRDefault="008B23BB" w:rsidP="008B23BB">
      <w:pPr>
        <w:spacing w:line="600" w:lineRule="exact"/>
        <w:ind w:firstLineChars="200" w:firstLine="643"/>
        <w:outlineLvl w:val="1"/>
        <w:rPr>
          <w:rStyle w:val="2Char"/>
          <w:rFonts w:ascii="Times New Roman" w:eastAsia="仿宋" w:hAnsi="Times New Roman" w:cs="Times New Roman"/>
          <w:b w:val="0"/>
          <w:bCs w:val="0"/>
          <w:color w:val="000000" w:themeColor="text1"/>
        </w:rPr>
      </w:pPr>
      <w:bookmarkStart w:id="42" w:name="_Toc54615765"/>
      <w:bookmarkStart w:id="43" w:name="_Toc54615853"/>
      <w:r w:rsidRPr="008B23BB">
        <w:rPr>
          <w:rStyle w:val="2Char"/>
          <w:rFonts w:ascii="Times New Roman" w:eastAsia="黑体" w:hAnsi="黑体" w:cs="Times New Roman"/>
        </w:rPr>
        <w:t>二、</w:t>
      </w:r>
      <w:r w:rsidR="00204CDE" w:rsidRPr="008B23BB">
        <w:rPr>
          <w:rFonts w:eastAsia="黑体" w:hAnsi="黑体"/>
          <w:color w:val="000000"/>
          <w:sz w:val="32"/>
          <w:szCs w:val="32"/>
        </w:rPr>
        <w:t>收</w:t>
      </w:r>
      <w:r w:rsidR="00204CDE" w:rsidRPr="008B23BB">
        <w:rPr>
          <w:rStyle w:val="2Char"/>
          <w:rFonts w:ascii="Times New Roman" w:eastAsia="黑体" w:hAnsi="黑体" w:cs="Times New Roman"/>
          <w:b w:val="0"/>
        </w:rPr>
        <w:t>入决算情况说明</w:t>
      </w:r>
      <w:bookmarkEnd w:id="40"/>
      <w:bookmarkEnd w:id="41"/>
      <w:bookmarkEnd w:id="42"/>
      <w:bookmarkEnd w:id="43"/>
    </w:p>
    <w:p w:rsidR="00DA3167" w:rsidRPr="008B23BB" w:rsidRDefault="00DA3167" w:rsidP="00F70983">
      <w:pPr>
        <w:spacing w:line="600" w:lineRule="exact"/>
        <w:ind w:firstLineChars="200" w:firstLine="640"/>
        <w:rPr>
          <w:rFonts w:eastAsia="仿宋"/>
          <w:color w:val="000000"/>
          <w:sz w:val="32"/>
          <w:szCs w:val="32"/>
        </w:rPr>
      </w:pPr>
      <w:r w:rsidRPr="008B23BB">
        <w:rPr>
          <w:rFonts w:eastAsia="仿宋"/>
          <w:color w:val="000000"/>
          <w:sz w:val="32"/>
          <w:szCs w:val="32"/>
        </w:rPr>
        <w:t>201</w:t>
      </w:r>
      <w:r w:rsidR="00656A6C" w:rsidRPr="008B23BB">
        <w:rPr>
          <w:rFonts w:eastAsia="仿宋"/>
          <w:color w:val="000000"/>
          <w:sz w:val="32"/>
          <w:szCs w:val="32"/>
        </w:rPr>
        <w:t>9</w:t>
      </w:r>
      <w:r w:rsidRPr="008B23BB">
        <w:rPr>
          <w:rFonts w:eastAsia="仿宋" w:hAnsi="仿宋"/>
          <w:color w:val="000000"/>
          <w:sz w:val="32"/>
          <w:szCs w:val="32"/>
        </w:rPr>
        <w:t>年本年收入合计</w:t>
      </w:r>
      <w:r w:rsidRPr="008B23BB">
        <w:rPr>
          <w:rFonts w:eastAsia="仿宋"/>
          <w:color w:val="000000"/>
          <w:sz w:val="32"/>
          <w:szCs w:val="32"/>
        </w:rPr>
        <w:t>416.06</w:t>
      </w:r>
      <w:r w:rsidRPr="008B23BB">
        <w:rPr>
          <w:rFonts w:eastAsia="仿宋" w:hAnsi="仿宋"/>
          <w:color w:val="000000"/>
          <w:sz w:val="32"/>
          <w:szCs w:val="32"/>
        </w:rPr>
        <w:t>万元，其中：一般公共预算财政拨款收入</w:t>
      </w:r>
      <w:r w:rsidRPr="008B23BB">
        <w:rPr>
          <w:rFonts w:eastAsia="仿宋"/>
          <w:color w:val="000000"/>
          <w:sz w:val="32"/>
          <w:szCs w:val="32"/>
        </w:rPr>
        <w:t>416.06</w:t>
      </w:r>
      <w:r w:rsidRPr="008B23BB">
        <w:rPr>
          <w:rFonts w:eastAsia="仿宋" w:hAnsi="仿宋"/>
          <w:color w:val="000000"/>
          <w:sz w:val="32"/>
          <w:szCs w:val="32"/>
        </w:rPr>
        <w:t>万元，占</w:t>
      </w:r>
      <w:r w:rsidRPr="008B23BB">
        <w:rPr>
          <w:rFonts w:eastAsia="仿宋"/>
          <w:color w:val="000000"/>
          <w:sz w:val="32"/>
          <w:szCs w:val="32"/>
        </w:rPr>
        <w:t>100%</w:t>
      </w:r>
      <w:r w:rsidRPr="008B23BB">
        <w:rPr>
          <w:rFonts w:eastAsia="仿宋" w:hAnsi="仿宋"/>
          <w:color w:val="000000"/>
          <w:sz w:val="32"/>
          <w:szCs w:val="32"/>
        </w:rPr>
        <w:t>；政府性基金预算财政拨款收入</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；国有资本经营预算财政拨款收入</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；事业收入</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；经营收入</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；附属单位上缴收入</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；其他收入</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w:t>
      </w:r>
    </w:p>
    <w:p w:rsidR="005B5C64" w:rsidRPr="008B23BB" w:rsidRDefault="00204CDE" w:rsidP="00A36376">
      <w:pPr>
        <w:spacing w:line="600" w:lineRule="exact"/>
        <w:ind w:firstLineChars="200" w:firstLine="640"/>
        <w:rPr>
          <w:rFonts w:eastAsia="仿宋"/>
          <w:color w:val="000000" w:themeColor="text1"/>
          <w:sz w:val="32"/>
          <w:szCs w:val="32"/>
        </w:rPr>
      </w:pPr>
      <w:r w:rsidRPr="008B23BB">
        <w:rPr>
          <w:rFonts w:eastAsia="仿宋" w:hAnsi="仿宋"/>
          <w:color w:val="000000" w:themeColor="text1"/>
          <w:sz w:val="32"/>
          <w:szCs w:val="32"/>
        </w:rPr>
        <w:lastRenderedPageBreak/>
        <w:t>（图</w:t>
      </w:r>
      <w:r w:rsidRPr="008B23BB">
        <w:rPr>
          <w:rFonts w:eastAsia="仿宋"/>
          <w:color w:val="000000" w:themeColor="text1"/>
          <w:sz w:val="32"/>
          <w:szCs w:val="32"/>
        </w:rPr>
        <w:t>2</w:t>
      </w:r>
      <w:r w:rsidRPr="008B23BB">
        <w:rPr>
          <w:rFonts w:eastAsia="仿宋" w:hAnsi="仿宋"/>
          <w:color w:val="000000" w:themeColor="text1"/>
          <w:sz w:val="32"/>
          <w:szCs w:val="32"/>
        </w:rPr>
        <w:t>：收入决算结构图）（饼状图）</w:t>
      </w:r>
      <w:r w:rsidR="00885E8C" w:rsidRPr="008B23BB">
        <w:rPr>
          <w:rFonts w:eastAsia="仿宋_GB2312"/>
          <w:noProof/>
          <w:color w:val="000000" w:themeColor="text1"/>
          <w:sz w:val="32"/>
          <w:szCs w:val="32"/>
        </w:rPr>
        <w:drawing>
          <wp:anchor distT="0" distB="0" distL="114300" distR="114300" simplePos="0" relativeHeight="251659264" behindDoc="0" locked="0" layoutInCell="1" allowOverlap="1">
            <wp:simplePos x="0" y="0"/>
            <wp:positionH relativeFrom="margin">
              <wp:posOffset>441960</wp:posOffset>
            </wp:positionH>
            <wp:positionV relativeFrom="margin">
              <wp:posOffset>445135</wp:posOffset>
            </wp:positionV>
            <wp:extent cx="4461510" cy="2170430"/>
            <wp:effectExtent l="19050" t="0" r="15240" b="127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8B23BB" w:rsidRPr="008B23BB" w:rsidRDefault="008B23BB" w:rsidP="008B23BB">
      <w:pPr>
        <w:pStyle w:val="a9"/>
        <w:spacing w:line="600" w:lineRule="exact"/>
        <w:ind w:left="1360" w:firstLineChars="0" w:firstLine="0"/>
        <w:outlineLvl w:val="1"/>
        <w:rPr>
          <w:rFonts w:eastAsia="黑体"/>
          <w:color w:val="000000"/>
          <w:sz w:val="32"/>
          <w:szCs w:val="32"/>
        </w:rPr>
      </w:pPr>
      <w:bookmarkStart w:id="44" w:name="_Toc15377207"/>
      <w:bookmarkStart w:id="45" w:name="_Toc15396605"/>
    </w:p>
    <w:p w:rsidR="008B23BB" w:rsidRPr="008B23BB" w:rsidRDefault="008B23BB" w:rsidP="008B23BB">
      <w:pPr>
        <w:pStyle w:val="a9"/>
        <w:spacing w:line="600" w:lineRule="exact"/>
        <w:ind w:left="1360" w:firstLineChars="0" w:firstLine="0"/>
        <w:outlineLvl w:val="1"/>
        <w:rPr>
          <w:rFonts w:eastAsia="黑体"/>
          <w:color w:val="000000"/>
          <w:sz w:val="32"/>
          <w:szCs w:val="32"/>
        </w:rPr>
      </w:pPr>
    </w:p>
    <w:p w:rsidR="008B23BB" w:rsidRPr="008B23BB" w:rsidRDefault="008B23BB" w:rsidP="008B23BB">
      <w:pPr>
        <w:pStyle w:val="a9"/>
        <w:spacing w:line="600" w:lineRule="exact"/>
        <w:ind w:left="1360" w:firstLineChars="0" w:firstLine="0"/>
        <w:outlineLvl w:val="1"/>
        <w:rPr>
          <w:rFonts w:eastAsia="黑体"/>
          <w:color w:val="000000"/>
          <w:sz w:val="32"/>
          <w:szCs w:val="32"/>
        </w:rPr>
      </w:pPr>
    </w:p>
    <w:p w:rsidR="008B23BB" w:rsidRPr="008B23BB" w:rsidRDefault="008B23BB" w:rsidP="008B23BB">
      <w:pPr>
        <w:pStyle w:val="a9"/>
        <w:spacing w:line="600" w:lineRule="exact"/>
        <w:ind w:left="1360" w:firstLineChars="0" w:firstLine="0"/>
        <w:outlineLvl w:val="1"/>
        <w:rPr>
          <w:rFonts w:eastAsia="黑体"/>
          <w:color w:val="000000"/>
          <w:sz w:val="32"/>
          <w:szCs w:val="32"/>
        </w:rPr>
      </w:pPr>
    </w:p>
    <w:p w:rsidR="008B23BB" w:rsidRPr="008B23BB" w:rsidRDefault="008B23BB" w:rsidP="008B23BB">
      <w:pPr>
        <w:pStyle w:val="a9"/>
        <w:spacing w:line="600" w:lineRule="exact"/>
        <w:ind w:left="1360" w:firstLineChars="0" w:firstLine="0"/>
        <w:outlineLvl w:val="1"/>
        <w:rPr>
          <w:rFonts w:eastAsia="黑体"/>
          <w:color w:val="000000"/>
          <w:sz w:val="32"/>
          <w:szCs w:val="32"/>
        </w:rPr>
      </w:pPr>
    </w:p>
    <w:p w:rsidR="008B23BB" w:rsidRPr="008B23BB" w:rsidRDefault="008B23BB" w:rsidP="008B23BB">
      <w:pPr>
        <w:pStyle w:val="a9"/>
        <w:spacing w:line="600" w:lineRule="exact"/>
        <w:ind w:left="1360" w:firstLineChars="0" w:firstLine="0"/>
        <w:outlineLvl w:val="1"/>
        <w:rPr>
          <w:rFonts w:eastAsia="黑体"/>
          <w:color w:val="000000"/>
          <w:sz w:val="32"/>
          <w:szCs w:val="32"/>
        </w:rPr>
      </w:pPr>
    </w:p>
    <w:p w:rsidR="005B5C64" w:rsidRPr="008B23BB" w:rsidRDefault="008B23BB" w:rsidP="008B23BB">
      <w:pPr>
        <w:pStyle w:val="a9"/>
        <w:spacing w:line="600" w:lineRule="exact"/>
        <w:ind w:left="1361" w:firstLineChars="0" w:firstLine="0"/>
        <w:outlineLvl w:val="1"/>
        <w:rPr>
          <w:rStyle w:val="2Char"/>
          <w:rFonts w:ascii="Times New Roman" w:eastAsia="黑体" w:hAnsi="Times New Roman" w:cs="Times New Roman"/>
          <w:b w:val="0"/>
        </w:rPr>
      </w:pPr>
      <w:bookmarkStart w:id="46" w:name="_Toc54615766"/>
      <w:bookmarkStart w:id="47" w:name="_Toc54615854"/>
      <w:r w:rsidRPr="008B23BB">
        <w:rPr>
          <w:rFonts w:eastAsia="黑体" w:hAnsi="黑体"/>
          <w:color w:val="000000"/>
          <w:sz w:val="32"/>
          <w:szCs w:val="32"/>
        </w:rPr>
        <w:t>三、</w:t>
      </w:r>
      <w:r w:rsidR="00204CDE" w:rsidRPr="008B23BB">
        <w:rPr>
          <w:rFonts w:eastAsia="黑体" w:hAnsi="黑体"/>
          <w:color w:val="000000"/>
          <w:sz w:val="32"/>
          <w:szCs w:val="32"/>
        </w:rPr>
        <w:t>支</w:t>
      </w:r>
      <w:r w:rsidR="00204CDE" w:rsidRPr="008B23BB">
        <w:rPr>
          <w:rStyle w:val="2Char"/>
          <w:rFonts w:ascii="Times New Roman" w:eastAsia="黑体" w:hAnsi="黑体" w:cs="Times New Roman"/>
          <w:b w:val="0"/>
        </w:rPr>
        <w:t>出决算情况说明</w:t>
      </w:r>
      <w:bookmarkEnd w:id="44"/>
      <w:bookmarkEnd w:id="45"/>
      <w:bookmarkEnd w:id="46"/>
      <w:bookmarkEnd w:id="47"/>
    </w:p>
    <w:p w:rsidR="005B5C64" w:rsidRPr="008B23BB" w:rsidRDefault="00656A6C" w:rsidP="006B3FE2">
      <w:pPr>
        <w:spacing w:line="600" w:lineRule="exact"/>
        <w:ind w:firstLineChars="200" w:firstLine="640"/>
        <w:rPr>
          <w:rFonts w:eastAsia="仿宋"/>
          <w:color w:val="000000"/>
          <w:sz w:val="32"/>
          <w:szCs w:val="32"/>
        </w:rPr>
      </w:pPr>
      <w:r w:rsidRPr="008B23BB">
        <w:rPr>
          <w:rFonts w:eastAsia="仿宋"/>
          <w:color w:val="000000"/>
          <w:sz w:val="32"/>
          <w:szCs w:val="32"/>
        </w:rPr>
        <w:t>2019</w:t>
      </w:r>
      <w:r w:rsidRPr="008B23BB">
        <w:rPr>
          <w:rFonts w:eastAsia="仿宋" w:hAnsi="仿宋"/>
          <w:color w:val="000000"/>
          <w:sz w:val="32"/>
          <w:szCs w:val="32"/>
        </w:rPr>
        <w:t>年本年支出合计</w:t>
      </w:r>
      <w:r w:rsidRPr="008B23BB">
        <w:rPr>
          <w:rFonts w:eastAsia="仿宋"/>
          <w:color w:val="000000"/>
          <w:sz w:val="32"/>
          <w:szCs w:val="32"/>
        </w:rPr>
        <w:t>432.18</w:t>
      </w:r>
      <w:r w:rsidRPr="008B23BB">
        <w:rPr>
          <w:rFonts w:eastAsia="仿宋" w:hAnsi="仿宋"/>
          <w:color w:val="000000"/>
          <w:sz w:val="32"/>
          <w:szCs w:val="32"/>
        </w:rPr>
        <w:t>万元，其中：基本支出</w:t>
      </w:r>
      <w:r w:rsidRPr="008B23BB">
        <w:rPr>
          <w:rFonts w:eastAsia="仿宋"/>
          <w:color w:val="000000"/>
          <w:sz w:val="32"/>
          <w:szCs w:val="32"/>
        </w:rPr>
        <w:t>432.18</w:t>
      </w:r>
      <w:r w:rsidRPr="008B23BB">
        <w:rPr>
          <w:rFonts w:eastAsia="仿宋" w:hAnsi="仿宋"/>
          <w:color w:val="000000"/>
          <w:sz w:val="32"/>
          <w:szCs w:val="32"/>
        </w:rPr>
        <w:t>万元，占</w:t>
      </w:r>
      <w:r w:rsidRPr="008B23BB">
        <w:rPr>
          <w:rFonts w:eastAsia="仿宋"/>
          <w:color w:val="000000"/>
          <w:sz w:val="32"/>
          <w:szCs w:val="32"/>
        </w:rPr>
        <w:t>100.00%</w:t>
      </w:r>
      <w:r w:rsidRPr="008B23BB">
        <w:rPr>
          <w:rFonts w:eastAsia="仿宋" w:hAnsi="仿宋"/>
          <w:color w:val="000000"/>
          <w:sz w:val="32"/>
          <w:szCs w:val="32"/>
        </w:rPr>
        <w:t>；项目支出</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；上缴上级支出</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；经营支出</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；对附属单位补助支出</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w:t>
      </w:r>
    </w:p>
    <w:p w:rsidR="005B5C64" w:rsidRPr="008B23BB" w:rsidRDefault="00204CDE">
      <w:pPr>
        <w:spacing w:line="600" w:lineRule="exact"/>
        <w:ind w:firstLineChars="200" w:firstLine="640"/>
        <w:rPr>
          <w:rFonts w:eastAsia="仿宋"/>
          <w:color w:val="000000" w:themeColor="text1"/>
          <w:sz w:val="32"/>
          <w:szCs w:val="32"/>
        </w:rPr>
      </w:pPr>
      <w:r w:rsidRPr="008B23BB">
        <w:rPr>
          <w:rFonts w:eastAsia="仿宋" w:hAnsi="仿宋"/>
          <w:color w:val="000000" w:themeColor="text1"/>
          <w:sz w:val="32"/>
          <w:szCs w:val="32"/>
        </w:rPr>
        <w:t>（图</w:t>
      </w:r>
      <w:r w:rsidRPr="008B23BB">
        <w:rPr>
          <w:rFonts w:eastAsia="仿宋"/>
          <w:color w:val="000000" w:themeColor="text1"/>
          <w:sz w:val="32"/>
          <w:szCs w:val="32"/>
        </w:rPr>
        <w:t>3</w:t>
      </w:r>
      <w:r w:rsidRPr="008B23BB">
        <w:rPr>
          <w:rFonts w:eastAsia="仿宋" w:hAnsi="仿宋"/>
          <w:color w:val="000000" w:themeColor="text1"/>
          <w:sz w:val="32"/>
          <w:szCs w:val="32"/>
        </w:rPr>
        <w:t>：支出决算结构图）（饼状图）</w:t>
      </w:r>
    </w:p>
    <w:p w:rsidR="005B5C64" w:rsidRPr="008B23BB" w:rsidRDefault="007A75EE" w:rsidP="00992276">
      <w:pPr>
        <w:spacing w:line="600" w:lineRule="exact"/>
        <w:rPr>
          <w:rFonts w:eastAsia="仿宋_GB2312"/>
          <w:color w:val="FF0000"/>
          <w:sz w:val="32"/>
          <w:szCs w:val="32"/>
        </w:rPr>
      </w:pPr>
      <w:r w:rsidRPr="008B23BB">
        <w:rPr>
          <w:rFonts w:eastAsia="仿宋_GB2312"/>
          <w:noProof/>
          <w:color w:val="FF0000"/>
          <w:sz w:val="32"/>
          <w:szCs w:val="32"/>
        </w:rPr>
        <w:drawing>
          <wp:anchor distT="0" distB="0" distL="114300" distR="114300" simplePos="0" relativeHeight="251660288" behindDoc="0" locked="0" layoutInCell="1" allowOverlap="1">
            <wp:simplePos x="0" y="0"/>
            <wp:positionH relativeFrom="margin">
              <wp:posOffset>172085</wp:posOffset>
            </wp:positionH>
            <wp:positionV relativeFrom="margin">
              <wp:posOffset>5223510</wp:posOffset>
            </wp:positionV>
            <wp:extent cx="4918710" cy="2369185"/>
            <wp:effectExtent l="19050" t="0" r="1524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B5C64" w:rsidRPr="008B23BB" w:rsidRDefault="00204CDE">
      <w:pPr>
        <w:spacing w:line="600" w:lineRule="exact"/>
        <w:ind w:firstLineChars="200" w:firstLine="640"/>
        <w:outlineLvl w:val="1"/>
        <w:rPr>
          <w:rStyle w:val="2Char"/>
          <w:rFonts w:ascii="Times New Roman" w:eastAsia="黑体" w:hAnsi="Times New Roman" w:cs="Times New Roman"/>
          <w:b w:val="0"/>
        </w:rPr>
      </w:pPr>
      <w:bookmarkStart w:id="48" w:name="_Toc15377208"/>
      <w:bookmarkStart w:id="49" w:name="_Toc15396606"/>
      <w:bookmarkStart w:id="50" w:name="_Toc54615767"/>
      <w:bookmarkStart w:id="51" w:name="_Toc54615855"/>
      <w:r w:rsidRPr="008B23BB">
        <w:rPr>
          <w:rFonts w:eastAsia="黑体" w:hAnsi="黑体"/>
          <w:color w:val="000000"/>
          <w:sz w:val="32"/>
          <w:szCs w:val="32"/>
        </w:rPr>
        <w:t>四、财</w:t>
      </w:r>
      <w:r w:rsidRPr="008B23BB">
        <w:rPr>
          <w:rStyle w:val="2Char"/>
          <w:rFonts w:ascii="Times New Roman" w:eastAsia="黑体" w:hAnsi="黑体" w:cs="Times New Roman"/>
          <w:b w:val="0"/>
        </w:rPr>
        <w:t>政拨款收入支出决算总体情况说明</w:t>
      </w:r>
      <w:bookmarkEnd w:id="48"/>
      <w:bookmarkEnd w:id="49"/>
      <w:bookmarkEnd w:id="50"/>
      <w:bookmarkEnd w:id="51"/>
    </w:p>
    <w:p w:rsidR="00E472B1" w:rsidRPr="008B23BB" w:rsidRDefault="00656A6C" w:rsidP="00F45853">
      <w:pPr>
        <w:spacing w:line="600" w:lineRule="exact"/>
        <w:ind w:firstLine="640"/>
        <w:rPr>
          <w:rFonts w:eastAsia="仿宋"/>
          <w:color w:val="000000"/>
          <w:sz w:val="32"/>
          <w:szCs w:val="32"/>
        </w:rPr>
      </w:pPr>
      <w:r w:rsidRPr="008B23BB">
        <w:rPr>
          <w:rFonts w:eastAsia="仿宋"/>
          <w:color w:val="000000"/>
          <w:sz w:val="32"/>
          <w:szCs w:val="32"/>
        </w:rPr>
        <w:t>2019</w:t>
      </w:r>
      <w:r w:rsidRPr="008B23BB">
        <w:rPr>
          <w:rFonts w:eastAsia="仿宋" w:hAnsi="仿宋"/>
          <w:color w:val="000000"/>
          <w:sz w:val="32"/>
          <w:szCs w:val="32"/>
        </w:rPr>
        <w:t>年度收入总计</w:t>
      </w:r>
      <w:r w:rsidRPr="008B23BB">
        <w:rPr>
          <w:rFonts w:eastAsia="仿宋"/>
          <w:color w:val="000000"/>
          <w:sz w:val="32"/>
          <w:szCs w:val="32"/>
        </w:rPr>
        <w:t>416.06</w:t>
      </w:r>
      <w:r w:rsidRPr="008B23BB">
        <w:rPr>
          <w:rFonts w:eastAsia="仿宋" w:hAnsi="仿宋"/>
          <w:color w:val="000000"/>
          <w:sz w:val="32"/>
          <w:szCs w:val="32"/>
        </w:rPr>
        <w:t>万元、支出总计</w:t>
      </w:r>
      <w:r w:rsidRPr="008B23BB">
        <w:rPr>
          <w:rFonts w:eastAsia="仿宋"/>
          <w:color w:val="000000"/>
          <w:sz w:val="32"/>
          <w:szCs w:val="32"/>
        </w:rPr>
        <w:t>432.18</w:t>
      </w:r>
      <w:r w:rsidRPr="008B23BB">
        <w:rPr>
          <w:rFonts w:eastAsia="仿宋" w:hAnsi="仿宋"/>
          <w:color w:val="000000"/>
          <w:sz w:val="32"/>
          <w:szCs w:val="32"/>
        </w:rPr>
        <w:t>万元。</w:t>
      </w:r>
      <w:r w:rsidRPr="008B23BB">
        <w:rPr>
          <w:rFonts w:eastAsia="仿宋" w:hAnsi="仿宋"/>
          <w:color w:val="000000"/>
          <w:sz w:val="32"/>
          <w:szCs w:val="32"/>
        </w:rPr>
        <w:lastRenderedPageBreak/>
        <w:t>与</w:t>
      </w:r>
      <w:r w:rsidRPr="008B23BB">
        <w:rPr>
          <w:rFonts w:eastAsia="仿宋"/>
          <w:color w:val="000000"/>
          <w:sz w:val="32"/>
          <w:szCs w:val="32"/>
        </w:rPr>
        <w:t>2018</w:t>
      </w:r>
      <w:r w:rsidRPr="008B23BB">
        <w:rPr>
          <w:rFonts w:eastAsia="仿宋" w:hAnsi="仿宋"/>
          <w:color w:val="000000"/>
          <w:sz w:val="32"/>
          <w:szCs w:val="32"/>
        </w:rPr>
        <w:t>年相比，收入总计增加</w:t>
      </w:r>
      <w:r w:rsidRPr="008B23BB">
        <w:rPr>
          <w:rFonts w:eastAsia="仿宋"/>
          <w:color w:val="000000"/>
          <w:sz w:val="32"/>
          <w:szCs w:val="32"/>
        </w:rPr>
        <w:t>12.89</w:t>
      </w:r>
      <w:r w:rsidRPr="008B23BB">
        <w:rPr>
          <w:rFonts w:eastAsia="仿宋" w:hAnsi="仿宋"/>
          <w:color w:val="000000"/>
          <w:sz w:val="32"/>
          <w:szCs w:val="32"/>
        </w:rPr>
        <w:t>万元，增长</w:t>
      </w:r>
      <w:r w:rsidRPr="008B23BB">
        <w:rPr>
          <w:rFonts w:eastAsia="仿宋"/>
          <w:color w:val="000000"/>
          <w:sz w:val="32"/>
          <w:szCs w:val="32"/>
        </w:rPr>
        <w:t>3.19%</w:t>
      </w:r>
      <w:r w:rsidRPr="008B23BB">
        <w:rPr>
          <w:rFonts w:eastAsia="仿宋" w:hAnsi="仿宋"/>
          <w:color w:val="000000"/>
          <w:sz w:val="32"/>
          <w:szCs w:val="32"/>
        </w:rPr>
        <w:t>、支出总计增加</w:t>
      </w:r>
      <w:r w:rsidRPr="008B23BB">
        <w:rPr>
          <w:rFonts w:eastAsia="仿宋"/>
          <w:color w:val="000000"/>
          <w:sz w:val="32"/>
          <w:szCs w:val="32"/>
        </w:rPr>
        <w:t>31.89</w:t>
      </w:r>
      <w:r w:rsidRPr="008B23BB">
        <w:rPr>
          <w:rFonts w:eastAsia="仿宋" w:hAnsi="仿宋"/>
          <w:color w:val="000000"/>
          <w:sz w:val="32"/>
          <w:szCs w:val="32"/>
        </w:rPr>
        <w:t>万元，增长</w:t>
      </w:r>
      <w:r w:rsidRPr="008B23BB">
        <w:rPr>
          <w:rFonts w:eastAsia="仿宋"/>
          <w:color w:val="000000"/>
          <w:sz w:val="32"/>
          <w:szCs w:val="32"/>
        </w:rPr>
        <w:t>7.97%</w:t>
      </w:r>
      <w:r w:rsidRPr="008B23BB">
        <w:rPr>
          <w:rFonts w:eastAsia="仿宋" w:hAnsi="仿宋"/>
          <w:color w:val="000000"/>
          <w:sz w:val="32"/>
          <w:szCs w:val="32"/>
        </w:rPr>
        <w:t>。</w:t>
      </w:r>
      <w:r w:rsidR="00B80302" w:rsidRPr="008B23BB">
        <w:rPr>
          <w:rFonts w:eastAsia="仿宋" w:hAnsi="仿宋"/>
          <w:sz w:val="32"/>
          <w:szCs w:val="32"/>
        </w:rPr>
        <w:t>主要变动原因是追加了基本支出，人员经费，比如目标绩效考核奖励金等。</w:t>
      </w:r>
    </w:p>
    <w:p w:rsidR="005B5C64" w:rsidRPr="008B23BB" w:rsidRDefault="007A75EE">
      <w:pPr>
        <w:spacing w:line="600" w:lineRule="exact"/>
        <w:ind w:firstLineChars="200" w:firstLine="640"/>
        <w:rPr>
          <w:rFonts w:eastAsia="仿宋"/>
          <w:color w:val="000000" w:themeColor="text1"/>
          <w:sz w:val="32"/>
          <w:szCs w:val="32"/>
        </w:rPr>
      </w:pPr>
      <w:r w:rsidRPr="008B23BB">
        <w:rPr>
          <w:rFonts w:eastAsia="仿宋"/>
          <w:noProof/>
          <w:color w:val="000000" w:themeColor="text1"/>
          <w:sz w:val="32"/>
          <w:szCs w:val="32"/>
        </w:rPr>
        <w:drawing>
          <wp:anchor distT="0" distB="0" distL="114300" distR="114300" simplePos="0" relativeHeight="251661312" behindDoc="0" locked="0" layoutInCell="1" allowOverlap="1">
            <wp:simplePos x="0" y="0"/>
            <wp:positionH relativeFrom="margin">
              <wp:posOffset>60325</wp:posOffset>
            </wp:positionH>
            <wp:positionV relativeFrom="margin">
              <wp:posOffset>1605915</wp:posOffset>
            </wp:positionV>
            <wp:extent cx="5266690" cy="2543175"/>
            <wp:effectExtent l="19050" t="0" r="10160" b="0"/>
            <wp:wrapSquare wrapText="bothSides"/>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204CDE" w:rsidRPr="008B23BB">
        <w:rPr>
          <w:rFonts w:eastAsia="仿宋" w:hAnsi="仿宋"/>
          <w:color w:val="000000" w:themeColor="text1"/>
          <w:sz w:val="32"/>
          <w:szCs w:val="32"/>
        </w:rPr>
        <w:t>（图</w:t>
      </w:r>
      <w:r w:rsidR="00204CDE" w:rsidRPr="008B23BB">
        <w:rPr>
          <w:rFonts w:eastAsia="仿宋"/>
          <w:color w:val="000000" w:themeColor="text1"/>
          <w:sz w:val="32"/>
          <w:szCs w:val="32"/>
        </w:rPr>
        <w:t>4</w:t>
      </w:r>
      <w:r w:rsidR="00204CDE" w:rsidRPr="008B23BB">
        <w:rPr>
          <w:rFonts w:eastAsia="仿宋" w:hAnsi="仿宋"/>
          <w:color w:val="000000" w:themeColor="text1"/>
          <w:sz w:val="32"/>
          <w:szCs w:val="32"/>
        </w:rPr>
        <w:t>：财政拨款收、支决算总计变动情况）（柱状图）</w:t>
      </w:r>
    </w:p>
    <w:p w:rsidR="005B5C64" w:rsidRPr="008B23BB" w:rsidRDefault="00204CDE">
      <w:pPr>
        <w:spacing w:line="600" w:lineRule="exact"/>
        <w:ind w:firstLineChars="200" w:firstLine="640"/>
        <w:outlineLvl w:val="1"/>
        <w:rPr>
          <w:rStyle w:val="2Char"/>
          <w:rFonts w:ascii="Times New Roman" w:eastAsia="黑体" w:hAnsi="Times New Roman" w:cs="Times New Roman"/>
          <w:b w:val="0"/>
        </w:rPr>
      </w:pPr>
      <w:bookmarkStart w:id="52" w:name="_Toc15377209"/>
      <w:bookmarkStart w:id="53" w:name="_Toc15396607"/>
      <w:bookmarkStart w:id="54" w:name="_Toc54615768"/>
      <w:bookmarkStart w:id="55" w:name="_Toc54615856"/>
      <w:r w:rsidRPr="008B23BB">
        <w:rPr>
          <w:rFonts w:eastAsia="黑体" w:hAnsi="黑体"/>
          <w:color w:val="000000"/>
          <w:sz w:val="32"/>
          <w:szCs w:val="32"/>
        </w:rPr>
        <w:t>五、</w:t>
      </w:r>
      <w:r w:rsidRPr="008B23BB">
        <w:rPr>
          <w:rFonts w:eastAsia="黑体" w:hAnsi="黑体"/>
          <w:b/>
          <w:color w:val="000000"/>
          <w:sz w:val="32"/>
          <w:szCs w:val="32"/>
        </w:rPr>
        <w:t>一</w:t>
      </w:r>
      <w:r w:rsidRPr="008B23BB">
        <w:rPr>
          <w:rStyle w:val="2Char"/>
          <w:rFonts w:ascii="Times New Roman" w:eastAsia="黑体" w:hAnsi="黑体" w:cs="Times New Roman"/>
          <w:b w:val="0"/>
        </w:rPr>
        <w:t>般公共预算财政拨款支出决算情况说明</w:t>
      </w:r>
      <w:bookmarkEnd w:id="52"/>
      <w:bookmarkEnd w:id="53"/>
      <w:bookmarkEnd w:id="54"/>
      <w:bookmarkEnd w:id="55"/>
    </w:p>
    <w:p w:rsidR="005B5C64" w:rsidRPr="008B23BB" w:rsidRDefault="00204CDE" w:rsidP="008B23BB">
      <w:pPr>
        <w:spacing w:line="600" w:lineRule="exact"/>
        <w:ind w:firstLineChars="200" w:firstLine="643"/>
        <w:outlineLvl w:val="2"/>
        <w:rPr>
          <w:rFonts w:eastAsia="仿宋"/>
          <w:b/>
          <w:color w:val="000000"/>
          <w:sz w:val="32"/>
          <w:szCs w:val="32"/>
        </w:rPr>
      </w:pPr>
      <w:bookmarkStart w:id="56" w:name="_Toc15377210"/>
      <w:bookmarkStart w:id="57" w:name="_Toc54615769"/>
      <w:bookmarkStart w:id="58" w:name="_Toc54615857"/>
      <w:r w:rsidRPr="008B23BB">
        <w:rPr>
          <w:rFonts w:eastAsia="仿宋" w:hAnsi="仿宋"/>
          <w:b/>
          <w:color w:val="000000"/>
          <w:sz w:val="32"/>
          <w:szCs w:val="32"/>
        </w:rPr>
        <w:t>（一）一般公共预算财政拨款支出决算总体情况</w:t>
      </w:r>
      <w:bookmarkEnd w:id="56"/>
      <w:bookmarkEnd w:id="57"/>
      <w:bookmarkEnd w:id="58"/>
    </w:p>
    <w:p w:rsidR="005B5C64" w:rsidRPr="008B23BB" w:rsidRDefault="00204CDE">
      <w:pPr>
        <w:spacing w:line="600" w:lineRule="exact"/>
        <w:ind w:firstLineChars="200" w:firstLine="640"/>
        <w:rPr>
          <w:rFonts w:eastAsia="仿宋"/>
          <w:color w:val="000000"/>
          <w:sz w:val="32"/>
          <w:szCs w:val="32"/>
        </w:rPr>
      </w:pPr>
      <w:r w:rsidRPr="008B23BB">
        <w:rPr>
          <w:rFonts w:eastAsia="仿宋"/>
          <w:color w:val="000000"/>
          <w:sz w:val="32"/>
          <w:szCs w:val="32"/>
        </w:rPr>
        <w:t>2019</w:t>
      </w:r>
      <w:r w:rsidRPr="008B23BB">
        <w:rPr>
          <w:rFonts w:eastAsia="仿宋" w:hAnsi="仿宋"/>
          <w:color w:val="000000"/>
          <w:sz w:val="32"/>
          <w:szCs w:val="32"/>
        </w:rPr>
        <w:t>年一般公共预算财政拨款支出</w:t>
      </w:r>
      <w:r w:rsidR="00CD1BAF" w:rsidRPr="008B23BB">
        <w:rPr>
          <w:rFonts w:eastAsia="仿宋"/>
          <w:color w:val="000000"/>
          <w:sz w:val="32"/>
          <w:szCs w:val="32"/>
        </w:rPr>
        <w:t>432.18</w:t>
      </w:r>
      <w:r w:rsidRPr="008B23BB">
        <w:rPr>
          <w:rFonts w:eastAsia="仿宋" w:hAnsi="仿宋"/>
          <w:color w:val="000000"/>
          <w:sz w:val="32"/>
          <w:szCs w:val="32"/>
        </w:rPr>
        <w:t>万元，占本年支出合计的</w:t>
      </w:r>
      <w:r w:rsidR="00CD1BAF" w:rsidRPr="008B23BB">
        <w:rPr>
          <w:rFonts w:eastAsia="仿宋"/>
          <w:color w:val="000000"/>
          <w:sz w:val="32"/>
          <w:szCs w:val="32"/>
        </w:rPr>
        <w:t>100</w:t>
      </w:r>
      <w:r w:rsidRPr="008B23BB">
        <w:rPr>
          <w:rFonts w:eastAsia="仿宋"/>
          <w:color w:val="000000"/>
          <w:sz w:val="32"/>
          <w:szCs w:val="32"/>
        </w:rPr>
        <w:t>%</w:t>
      </w:r>
      <w:r w:rsidRPr="008B23BB">
        <w:rPr>
          <w:rFonts w:eastAsia="仿宋" w:hAnsi="仿宋"/>
          <w:color w:val="000000"/>
          <w:sz w:val="32"/>
          <w:szCs w:val="32"/>
        </w:rPr>
        <w:t>。与</w:t>
      </w:r>
      <w:r w:rsidRPr="008B23BB">
        <w:rPr>
          <w:rFonts w:eastAsia="仿宋"/>
          <w:color w:val="000000"/>
          <w:sz w:val="32"/>
          <w:szCs w:val="32"/>
        </w:rPr>
        <w:t>2018</w:t>
      </w:r>
      <w:r w:rsidRPr="008B23BB">
        <w:rPr>
          <w:rFonts w:eastAsia="仿宋" w:hAnsi="仿宋"/>
          <w:color w:val="000000"/>
          <w:sz w:val="32"/>
          <w:szCs w:val="32"/>
        </w:rPr>
        <w:t>年相比，一般公共预算财政拨款增加</w:t>
      </w:r>
      <w:r w:rsidR="00CD1BAF" w:rsidRPr="008B23BB">
        <w:rPr>
          <w:rFonts w:eastAsia="仿宋"/>
          <w:color w:val="000000"/>
          <w:sz w:val="32"/>
          <w:szCs w:val="32"/>
        </w:rPr>
        <w:t>31.89</w:t>
      </w:r>
      <w:r w:rsidRPr="008B23BB">
        <w:rPr>
          <w:rFonts w:eastAsia="仿宋" w:hAnsi="仿宋"/>
          <w:color w:val="000000"/>
          <w:sz w:val="32"/>
          <w:szCs w:val="32"/>
        </w:rPr>
        <w:t>万元，增长</w:t>
      </w:r>
      <w:r w:rsidR="00CD1BAF" w:rsidRPr="008B23BB">
        <w:rPr>
          <w:rFonts w:eastAsia="仿宋"/>
          <w:color w:val="000000"/>
          <w:sz w:val="32"/>
          <w:szCs w:val="32"/>
        </w:rPr>
        <w:t>7.97</w:t>
      </w:r>
      <w:r w:rsidRPr="008B23BB">
        <w:rPr>
          <w:rFonts w:eastAsia="仿宋"/>
          <w:color w:val="000000"/>
          <w:sz w:val="32"/>
          <w:szCs w:val="32"/>
        </w:rPr>
        <w:t>%</w:t>
      </w:r>
      <w:r w:rsidRPr="008B23BB">
        <w:rPr>
          <w:rFonts w:eastAsia="仿宋" w:hAnsi="仿宋"/>
          <w:color w:val="000000"/>
          <w:sz w:val="32"/>
          <w:szCs w:val="32"/>
        </w:rPr>
        <w:t>。</w:t>
      </w:r>
      <w:r w:rsidR="008F1083" w:rsidRPr="008B23BB">
        <w:rPr>
          <w:rFonts w:eastAsia="仿宋" w:hAnsi="仿宋"/>
          <w:sz w:val="32"/>
          <w:szCs w:val="32"/>
        </w:rPr>
        <w:t>主要变动原因是追加了基本支出，人员经费，比如目标绩效考核奖励金等。</w:t>
      </w:r>
    </w:p>
    <w:p w:rsidR="005B5C64" w:rsidRPr="008B23BB" w:rsidRDefault="00204CDE">
      <w:pPr>
        <w:spacing w:line="600" w:lineRule="exact"/>
        <w:ind w:firstLineChars="200" w:firstLine="640"/>
        <w:rPr>
          <w:rFonts w:eastAsia="仿宋"/>
          <w:color w:val="000000" w:themeColor="text1"/>
          <w:sz w:val="32"/>
          <w:szCs w:val="32"/>
        </w:rPr>
      </w:pPr>
      <w:r w:rsidRPr="008B23BB">
        <w:rPr>
          <w:rFonts w:eastAsia="仿宋" w:hAnsi="仿宋"/>
          <w:color w:val="000000" w:themeColor="text1"/>
          <w:sz w:val="32"/>
          <w:szCs w:val="32"/>
        </w:rPr>
        <w:t>（图</w:t>
      </w:r>
      <w:r w:rsidRPr="008B23BB">
        <w:rPr>
          <w:rFonts w:eastAsia="仿宋"/>
          <w:color w:val="000000" w:themeColor="text1"/>
          <w:sz w:val="32"/>
          <w:szCs w:val="32"/>
        </w:rPr>
        <w:t>5</w:t>
      </w:r>
      <w:r w:rsidRPr="008B23BB">
        <w:rPr>
          <w:rFonts w:eastAsia="仿宋" w:hAnsi="仿宋"/>
          <w:color w:val="000000" w:themeColor="text1"/>
          <w:sz w:val="32"/>
          <w:szCs w:val="32"/>
        </w:rPr>
        <w:t>：一般公共预算财政拨款支出决算变动情况）（柱状图）</w:t>
      </w:r>
    </w:p>
    <w:p w:rsidR="00A733B2" w:rsidRPr="008B23BB" w:rsidRDefault="007A75EE" w:rsidP="007A75EE">
      <w:pPr>
        <w:spacing w:line="600" w:lineRule="exact"/>
        <w:rPr>
          <w:rFonts w:eastAsia="仿宋"/>
          <w:color w:val="000000" w:themeColor="text1"/>
          <w:sz w:val="32"/>
          <w:szCs w:val="32"/>
        </w:rPr>
      </w:pPr>
      <w:r w:rsidRPr="008B23BB">
        <w:rPr>
          <w:rFonts w:eastAsia="仿宋"/>
          <w:noProof/>
          <w:color w:val="000000" w:themeColor="text1"/>
          <w:sz w:val="32"/>
          <w:szCs w:val="32"/>
        </w:rPr>
        <w:lastRenderedPageBreak/>
        <w:drawing>
          <wp:anchor distT="0" distB="0" distL="114300" distR="114300" simplePos="0" relativeHeight="251662336" behindDoc="0" locked="0" layoutInCell="1" allowOverlap="1">
            <wp:simplePos x="0" y="0"/>
            <wp:positionH relativeFrom="margin">
              <wp:posOffset>227330</wp:posOffset>
            </wp:positionH>
            <wp:positionV relativeFrom="margin">
              <wp:posOffset>-270510</wp:posOffset>
            </wp:positionV>
            <wp:extent cx="5045710" cy="2743200"/>
            <wp:effectExtent l="19050" t="0" r="21590" b="0"/>
            <wp:wrapSquare wrapText="bothSides"/>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5B5C64" w:rsidRPr="008B23BB" w:rsidRDefault="00204CDE">
      <w:pPr>
        <w:spacing w:line="600" w:lineRule="exact"/>
        <w:ind w:firstLineChars="200" w:firstLine="643"/>
        <w:outlineLvl w:val="2"/>
        <w:rPr>
          <w:rFonts w:eastAsia="仿宋"/>
          <w:b/>
          <w:color w:val="000000"/>
          <w:sz w:val="32"/>
          <w:szCs w:val="32"/>
        </w:rPr>
      </w:pPr>
      <w:bookmarkStart w:id="59" w:name="_Toc15377211"/>
      <w:bookmarkStart w:id="60" w:name="_Toc54615770"/>
      <w:bookmarkStart w:id="61" w:name="_Toc54615858"/>
      <w:r w:rsidRPr="008B23BB">
        <w:rPr>
          <w:rFonts w:eastAsia="仿宋" w:hAnsi="仿宋"/>
          <w:b/>
          <w:color w:val="000000"/>
          <w:sz w:val="32"/>
          <w:szCs w:val="32"/>
        </w:rPr>
        <w:t>（二）一般公共预算财政拨款支出决算结构情况</w:t>
      </w:r>
      <w:bookmarkEnd w:id="59"/>
      <w:bookmarkEnd w:id="60"/>
      <w:bookmarkEnd w:id="61"/>
    </w:p>
    <w:p w:rsidR="005B5C64" w:rsidRPr="008B23BB" w:rsidRDefault="00204CDE">
      <w:pPr>
        <w:spacing w:line="600" w:lineRule="exact"/>
        <w:ind w:firstLine="640"/>
        <w:rPr>
          <w:rFonts w:eastAsia="仿宋"/>
          <w:b/>
          <w:color w:val="000000" w:themeColor="text1"/>
          <w:sz w:val="32"/>
          <w:szCs w:val="32"/>
        </w:rPr>
      </w:pPr>
      <w:r w:rsidRPr="008B23BB">
        <w:rPr>
          <w:rFonts w:eastAsia="仿宋"/>
          <w:color w:val="000000"/>
          <w:sz w:val="32"/>
          <w:szCs w:val="32"/>
        </w:rPr>
        <w:t>2019</w:t>
      </w:r>
      <w:r w:rsidRPr="008B23BB">
        <w:rPr>
          <w:rFonts w:eastAsia="仿宋" w:hAnsi="仿宋"/>
          <w:color w:val="000000"/>
          <w:sz w:val="32"/>
          <w:szCs w:val="32"/>
        </w:rPr>
        <w:t>年一般公共预算财</w:t>
      </w:r>
      <w:r w:rsidRPr="008B23BB">
        <w:rPr>
          <w:rFonts w:eastAsia="仿宋" w:hAnsi="仿宋"/>
          <w:color w:val="000000" w:themeColor="text1"/>
          <w:sz w:val="32"/>
          <w:szCs w:val="32"/>
        </w:rPr>
        <w:t>政拨款支出</w:t>
      </w:r>
      <w:r w:rsidR="00CD1BAF" w:rsidRPr="008B23BB">
        <w:rPr>
          <w:rFonts w:eastAsia="仿宋"/>
          <w:color w:val="000000" w:themeColor="text1"/>
          <w:sz w:val="32"/>
          <w:szCs w:val="32"/>
        </w:rPr>
        <w:t>432.18</w:t>
      </w:r>
      <w:r w:rsidRPr="008B23BB">
        <w:rPr>
          <w:rFonts w:eastAsia="仿宋" w:hAnsi="仿宋"/>
          <w:color w:val="000000" w:themeColor="text1"/>
          <w:sz w:val="32"/>
          <w:szCs w:val="32"/>
        </w:rPr>
        <w:t>万元，主要用于以下方面</w:t>
      </w:r>
      <w:r w:rsidRPr="008B23BB">
        <w:rPr>
          <w:rFonts w:eastAsia="仿宋"/>
          <w:color w:val="000000" w:themeColor="text1"/>
          <w:sz w:val="32"/>
          <w:szCs w:val="32"/>
        </w:rPr>
        <w:t>:</w:t>
      </w:r>
      <w:r w:rsidRPr="008B23BB">
        <w:rPr>
          <w:rFonts w:eastAsia="仿宋" w:hAnsi="仿宋"/>
          <w:b/>
          <w:color w:val="000000" w:themeColor="text1"/>
          <w:sz w:val="32"/>
          <w:szCs w:val="32"/>
        </w:rPr>
        <w:t>一般公共服务（类）</w:t>
      </w:r>
      <w:r w:rsidRPr="008B23BB">
        <w:rPr>
          <w:rFonts w:eastAsia="仿宋" w:hAnsi="仿宋"/>
          <w:color w:val="000000" w:themeColor="text1"/>
          <w:sz w:val="32"/>
          <w:szCs w:val="32"/>
        </w:rPr>
        <w:t>支出</w:t>
      </w:r>
      <w:r w:rsidR="00CD1BAF" w:rsidRPr="008B23BB">
        <w:rPr>
          <w:rFonts w:eastAsia="仿宋"/>
          <w:color w:val="000000" w:themeColor="text1"/>
          <w:sz w:val="32"/>
          <w:szCs w:val="32"/>
        </w:rPr>
        <w:t>388.78</w:t>
      </w:r>
      <w:r w:rsidRPr="008B23BB">
        <w:rPr>
          <w:rFonts w:eastAsia="仿宋" w:hAnsi="仿宋"/>
          <w:color w:val="000000" w:themeColor="text1"/>
          <w:sz w:val="32"/>
          <w:szCs w:val="32"/>
        </w:rPr>
        <w:t>万元，占</w:t>
      </w:r>
      <w:r w:rsidR="00CD1BAF" w:rsidRPr="008B23BB">
        <w:rPr>
          <w:rFonts w:eastAsia="仿宋"/>
          <w:color w:val="000000" w:themeColor="text1"/>
          <w:sz w:val="32"/>
          <w:szCs w:val="32"/>
        </w:rPr>
        <w:t>89.96</w:t>
      </w:r>
      <w:r w:rsidRPr="008B23BB">
        <w:rPr>
          <w:rFonts w:eastAsia="仿宋"/>
          <w:color w:val="000000" w:themeColor="text1"/>
          <w:sz w:val="32"/>
          <w:szCs w:val="32"/>
        </w:rPr>
        <w:t>%</w:t>
      </w:r>
      <w:r w:rsidRPr="008B23BB">
        <w:rPr>
          <w:rFonts w:eastAsia="仿宋" w:hAnsi="仿宋"/>
          <w:color w:val="000000" w:themeColor="text1"/>
          <w:sz w:val="32"/>
          <w:szCs w:val="32"/>
        </w:rPr>
        <w:t>；</w:t>
      </w:r>
      <w:r w:rsidRPr="008B23BB">
        <w:rPr>
          <w:rFonts w:eastAsia="仿宋" w:hAnsi="仿宋"/>
          <w:b/>
          <w:color w:val="000000" w:themeColor="text1"/>
          <w:sz w:val="32"/>
          <w:szCs w:val="32"/>
        </w:rPr>
        <w:t>社会保障和就业（类）</w:t>
      </w:r>
      <w:r w:rsidRPr="008B23BB">
        <w:rPr>
          <w:rFonts w:eastAsia="仿宋" w:hAnsi="仿宋"/>
          <w:color w:val="000000" w:themeColor="text1"/>
          <w:sz w:val="32"/>
          <w:szCs w:val="32"/>
        </w:rPr>
        <w:t>支出</w:t>
      </w:r>
      <w:r w:rsidR="00CD1BAF" w:rsidRPr="008B23BB">
        <w:rPr>
          <w:rFonts w:eastAsia="仿宋"/>
          <w:color w:val="000000" w:themeColor="text1"/>
          <w:sz w:val="32"/>
          <w:szCs w:val="32"/>
        </w:rPr>
        <w:t>21.04</w:t>
      </w:r>
      <w:r w:rsidRPr="008B23BB">
        <w:rPr>
          <w:rFonts w:eastAsia="仿宋" w:hAnsi="仿宋"/>
          <w:color w:val="000000" w:themeColor="text1"/>
          <w:sz w:val="32"/>
          <w:szCs w:val="32"/>
        </w:rPr>
        <w:t>万元，占</w:t>
      </w:r>
      <w:r w:rsidR="00CD1BAF" w:rsidRPr="008B23BB">
        <w:rPr>
          <w:rFonts w:eastAsia="仿宋"/>
          <w:color w:val="000000" w:themeColor="text1"/>
          <w:sz w:val="32"/>
          <w:szCs w:val="32"/>
        </w:rPr>
        <w:t>4.87</w:t>
      </w:r>
      <w:r w:rsidRPr="008B23BB">
        <w:rPr>
          <w:rFonts w:eastAsia="仿宋"/>
          <w:color w:val="000000" w:themeColor="text1"/>
          <w:sz w:val="32"/>
          <w:szCs w:val="32"/>
        </w:rPr>
        <w:t>%</w:t>
      </w:r>
      <w:r w:rsidRPr="008B23BB">
        <w:rPr>
          <w:rFonts w:eastAsia="仿宋" w:hAnsi="仿宋"/>
          <w:color w:val="000000" w:themeColor="text1"/>
          <w:sz w:val="32"/>
          <w:szCs w:val="32"/>
        </w:rPr>
        <w:t>；</w:t>
      </w:r>
      <w:r w:rsidRPr="008B23BB">
        <w:rPr>
          <w:rFonts w:eastAsia="仿宋" w:hAnsi="仿宋"/>
          <w:b/>
          <w:bCs/>
          <w:color w:val="000000" w:themeColor="text1"/>
          <w:sz w:val="32"/>
          <w:szCs w:val="32"/>
        </w:rPr>
        <w:t>卫生健康支出</w:t>
      </w:r>
      <w:r w:rsidR="00CD1BAF" w:rsidRPr="008B23BB">
        <w:rPr>
          <w:rFonts w:eastAsia="仿宋"/>
          <w:color w:val="000000" w:themeColor="text1"/>
          <w:sz w:val="32"/>
          <w:szCs w:val="32"/>
        </w:rPr>
        <w:t>6.82</w:t>
      </w:r>
      <w:r w:rsidRPr="008B23BB">
        <w:rPr>
          <w:rFonts w:eastAsia="仿宋" w:hAnsi="仿宋"/>
          <w:color w:val="000000" w:themeColor="text1"/>
          <w:sz w:val="32"/>
          <w:szCs w:val="32"/>
        </w:rPr>
        <w:t>万元，占</w:t>
      </w:r>
      <w:r w:rsidR="00CD1BAF" w:rsidRPr="008B23BB">
        <w:rPr>
          <w:rFonts w:eastAsia="仿宋"/>
          <w:color w:val="000000" w:themeColor="text1"/>
          <w:sz w:val="32"/>
          <w:szCs w:val="32"/>
        </w:rPr>
        <w:t>1.58</w:t>
      </w:r>
      <w:r w:rsidRPr="008B23BB">
        <w:rPr>
          <w:rFonts w:eastAsia="仿宋"/>
          <w:color w:val="000000" w:themeColor="text1"/>
          <w:sz w:val="32"/>
          <w:szCs w:val="32"/>
        </w:rPr>
        <w:t>%</w:t>
      </w:r>
      <w:r w:rsidRPr="008B23BB">
        <w:rPr>
          <w:rFonts w:eastAsia="仿宋" w:hAnsi="仿宋"/>
          <w:color w:val="000000" w:themeColor="text1"/>
          <w:sz w:val="32"/>
          <w:szCs w:val="32"/>
        </w:rPr>
        <w:t>；住房保障支出</w:t>
      </w:r>
      <w:r w:rsidR="00CD1BAF" w:rsidRPr="008B23BB">
        <w:rPr>
          <w:rFonts w:eastAsia="仿宋"/>
          <w:color w:val="000000" w:themeColor="text1"/>
          <w:sz w:val="32"/>
          <w:szCs w:val="32"/>
        </w:rPr>
        <w:t>15.54</w:t>
      </w:r>
      <w:r w:rsidRPr="008B23BB">
        <w:rPr>
          <w:rFonts w:eastAsia="仿宋" w:hAnsi="仿宋"/>
          <w:color w:val="000000" w:themeColor="text1"/>
          <w:sz w:val="32"/>
          <w:szCs w:val="32"/>
        </w:rPr>
        <w:t>万元，占</w:t>
      </w:r>
      <w:r w:rsidR="00CD1BAF" w:rsidRPr="008B23BB">
        <w:rPr>
          <w:rFonts w:eastAsia="仿宋"/>
          <w:color w:val="000000" w:themeColor="text1"/>
          <w:sz w:val="32"/>
          <w:szCs w:val="32"/>
        </w:rPr>
        <w:t>3.59</w:t>
      </w:r>
      <w:r w:rsidRPr="008B23BB">
        <w:rPr>
          <w:rFonts w:eastAsia="仿宋"/>
          <w:color w:val="000000" w:themeColor="text1"/>
          <w:sz w:val="32"/>
          <w:szCs w:val="32"/>
        </w:rPr>
        <w:t>%</w:t>
      </w:r>
      <w:r w:rsidRPr="008B23BB">
        <w:rPr>
          <w:rFonts w:eastAsia="仿宋" w:hAnsi="仿宋"/>
          <w:color w:val="000000" w:themeColor="text1"/>
          <w:sz w:val="32"/>
          <w:szCs w:val="32"/>
        </w:rPr>
        <w:t>。</w:t>
      </w:r>
    </w:p>
    <w:p w:rsidR="005B5C64" w:rsidRPr="008B23BB" w:rsidRDefault="00135F14" w:rsidP="007A75EE">
      <w:pPr>
        <w:spacing w:line="600" w:lineRule="exact"/>
        <w:ind w:firstLineChars="200" w:firstLine="640"/>
        <w:rPr>
          <w:rFonts w:eastAsia="仿宋"/>
          <w:color w:val="000000" w:themeColor="text1"/>
          <w:sz w:val="32"/>
          <w:szCs w:val="32"/>
        </w:rPr>
      </w:pPr>
      <w:r w:rsidRPr="008B23BB">
        <w:rPr>
          <w:rFonts w:eastAsia="仿宋"/>
          <w:noProof/>
          <w:color w:val="000000" w:themeColor="text1"/>
          <w:sz w:val="32"/>
          <w:szCs w:val="32"/>
        </w:rPr>
        <w:drawing>
          <wp:anchor distT="0" distB="0" distL="114300" distR="114300" simplePos="0" relativeHeight="251663360" behindDoc="0" locked="0" layoutInCell="1" allowOverlap="1">
            <wp:simplePos x="0" y="0"/>
            <wp:positionH relativeFrom="margin">
              <wp:posOffset>88900</wp:posOffset>
            </wp:positionH>
            <wp:positionV relativeFrom="margin">
              <wp:posOffset>5788025</wp:posOffset>
            </wp:positionV>
            <wp:extent cx="4996815" cy="2917825"/>
            <wp:effectExtent l="19050" t="0" r="13335" b="0"/>
            <wp:wrapSquare wrapText="bothSides"/>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204CDE" w:rsidRPr="008B23BB">
        <w:rPr>
          <w:rFonts w:eastAsia="仿宋" w:hAnsi="仿宋"/>
          <w:color w:val="000000" w:themeColor="text1"/>
          <w:sz w:val="32"/>
          <w:szCs w:val="32"/>
        </w:rPr>
        <w:t>（图</w:t>
      </w:r>
      <w:r w:rsidR="00204CDE" w:rsidRPr="008B23BB">
        <w:rPr>
          <w:rFonts w:eastAsia="仿宋"/>
          <w:color w:val="000000" w:themeColor="text1"/>
          <w:sz w:val="32"/>
          <w:szCs w:val="32"/>
        </w:rPr>
        <w:t>6</w:t>
      </w:r>
      <w:r w:rsidR="00204CDE" w:rsidRPr="008B23BB">
        <w:rPr>
          <w:rFonts w:eastAsia="仿宋" w:hAnsi="仿宋"/>
          <w:color w:val="000000" w:themeColor="text1"/>
          <w:sz w:val="32"/>
          <w:szCs w:val="32"/>
        </w:rPr>
        <w:t>：一般公共预算财政拨款支出决算结构）（饼状图）</w:t>
      </w:r>
    </w:p>
    <w:p w:rsidR="005B5C64" w:rsidRPr="008B23BB" w:rsidRDefault="00204CDE">
      <w:pPr>
        <w:spacing w:line="600" w:lineRule="exact"/>
        <w:ind w:firstLineChars="200" w:firstLine="643"/>
        <w:outlineLvl w:val="2"/>
        <w:rPr>
          <w:rFonts w:eastAsia="仿宋"/>
          <w:b/>
          <w:color w:val="000000"/>
          <w:sz w:val="32"/>
          <w:szCs w:val="32"/>
        </w:rPr>
      </w:pPr>
      <w:bookmarkStart w:id="62" w:name="_Toc15377212"/>
      <w:bookmarkStart w:id="63" w:name="_Toc54615771"/>
      <w:bookmarkStart w:id="64" w:name="_Toc54615859"/>
      <w:r w:rsidRPr="008B23BB">
        <w:rPr>
          <w:rFonts w:eastAsia="仿宋" w:hAnsi="仿宋"/>
          <w:b/>
          <w:color w:val="000000"/>
          <w:sz w:val="32"/>
          <w:szCs w:val="32"/>
        </w:rPr>
        <w:lastRenderedPageBreak/>
        <w:t>（三）一般公共预算财政拨款支出决算具体情况</w:t>
      </w:r>
      <w:bookmarkEnd w:id="62"/>
      <w:bookmarkEnd w:id="63"/>
      <w:bookmarkEnd w:id="64"/>
    </w:p>
    <w:p w:rsidR="005B5C64" w:rsidRPr="008B23BB" w:rsidRDefault="00204CDE" w:rsidP="006B3FE2">
      <w:pPr>
        <w:spacing w:line="600" w:lineRule="exact"/>
        <w:ind w:firstLineChars="200" w:firstLine="643"/>
        <w:rPr>
          <w:rFonts w:eastAsia="仿宋"/>
          <w:color w:val="FF0000"/>
          <w:sz w:val="32"/>
          <w:szCs w:val="32"/>
        </w:rPr>
      </w:pPr>
      <w:bookmarkStart w:id="65" w:name="_Toc15377213"/>
      <w:bookmarkStart w:id="66" w:name="_Toc15378460"/>
      <w:bookmarkStart w:id="67" w:name="_Toc15377444"/>
      <w:r w:rsidRPr="008B23BB">
        <w:rPr>
          <w:rFonts w:eastAsia="仿宋"/>
          <w:b/>
          <w:color w:val="000000" w:themeColor="text1"/>
          <w:sz w:val="32"/>
          <w:szCs w:val="32"/>
        </w:rPr>
        <w:t>2019</w:t>
      </w:r>
      <w:r w:rsidRPr="008B23BB">
        <w:rPr>
          <w:rFonts w:eastAsia="仿宋" w:hAnsi="仿宋"/>
          <w:b/>
          <w:color w:val="000000" w:themeColor="text1"/>
          <w:sz w:val="32"/>
          <w:szCs w:val="32"/>
        </w:rPr>
        <w:t>年般公共预算支出决算数为</w:t>
      </w:r>
      <w:r w:rsidR="00CD1BAF" w:rsidRPr="008B23BB">
        <w:rPr>
          <w:rFonts w:eastAsia="仿宋"/>
          <w:b/>
          <w:color w:val="000000" w:themeColor="text1"/>
          <w:sz w:val="32"/>
          <w:szCs w:val="32"/>
        </w:rPr>
        <w:t>432.18</w:t>
      </w:r>
      <w:r w:rsidRPr="008B23BB">
        <w:rPr>
          <w:rFonts w:eastAsia="仿宋" w:hAnsi="仿宋"/>
          <w:color w:val="000000" w:themeColor="text1"/>
          <w:sz w:val="32"/>
          <w:szCs w:val="32"/>
        </w:rPr>
        <w:t>，</w:t>
      </w:r>
      <w:r w:rsidRPr="008B23BB">
        <w:rPr>
          <w:rStyle w:val="a7"/>
          <w:rFonts w:eastAsia="仿宋" w:hAnsi="仿宋"/>
          <w:bCs/>
          <w:color w:val="000000" w:themeColor="text1"/>
          <w:sz w:val="32"/>
          <w:szCs w:val="32"/>
        </w:rPr>
        <w:t>完成</w:t>
      </w:r>
      <w:r w:rsidRPr="008B23BB">
        <w:rPr>
          <w:rStyle w:val="a7"/>
          <w:rFonts w:eastAsia="仿宋" w:hAnsi="仿宋"/>
          <w:bCs/>
          <w:color w:val="000000"/>
          <w:sz w:val="32"/>
          <w:szCs w:val="32"/>
        </w:rPr>
        <w:t>预算</w:t>
      </w:r>
      <w:r w:rsidR="00CD1BAF" w:rsidRPr="008B23BB">
        <w:rPr>
          <w:rStyle w:val="a7"/>
          <w:rFonts w:eastAsia="仿宋"/>
          <w:bCs/>
          <w:color w:val="000000"/>
          <w:sz w:val="32"/>
          <w:szCs w:val="32"/>
        </w:rPr>
        <w:t>93.01</w:t>
      </w:r>
      <w:r w:rsidRPr="008B23BB">
        <w:rPr>
          <w:rStyle w:val="a7"/>
          <w:rFonts w:eastAsia="仿宋"/>
          <w:bCs/>
          <w:color w:val="000000"/>
          <w:sz w:val="32"/>
          <w:szCs w:val="32"/>
        </w:rPr>
        <w:t>%</w:t>
      </w:r>
      <w:r w:rsidRPr="008B23BB">
        <w:rPr>
          <w:rStyle w:val="a7"/>
          <w:rFonts w:eastAsia="仿宋" w:hAnsi="仿宋"/>
          <w:bCs/>
          <w:color w:val="000000"/>
          <w:sz w:val="32"/>
          <w:szCs w:val="32"/>
        </w:rPr>
        <w:t>。其中：</w:t>
      </w:r>
      <w:bookmarkEnd w:id="65"/>
      <w:bookmarkEnd w:id="66"/>
      <w:bookmarkEnd w:id="67"/>
    </w:p>
    <w:p w:rsidR="005B5C64" w:rsidRPr="008B23BB" w:rsidRDefault="00204CDE" w:rsidP="006B3FE2">
      <w:pPr>
        <w:spacing w:line="600" w:lineRule="exact"/>
        <w:ind w:firstLineChars="200" w:firstLine="643"/>
        <w:rPr>
          <w:rFonts w:eastAsia="仿宋"/>
          <w:b/>
          <w:color w:val="000000"/>
          <w:sz w:val="32"/>
          <w:szCs w:val="32"/>
        </w:rPr>
      </w:pPr>
      <w:r w:rsidRPr="008B23BB">
        <w:rPr>
          <w:rStyle w:val="a7"/>
          <w:rFonts w:eastAsia="仿宋"/>
          <w:bCs/>
          <w:color w:val="000000"/>
          <w:sz w:val="32"/>
          <w:szCs w:val="32"/>
        </w:rPr>
        <w:t>1.</w:t>
      </w:r>
      <w:r w:rsidRPr="008B23BB">
        <w:rPr>
          <w:rStyle w:val="a7"/>
          <w:rFonts w:eastAsia="仿宋" w:hAnsi="仿宋"/>
          <w:bCs/>
          <w:color w:val="000000"/>
          <w:sz w:val="32"/>
          <w:szCs w:val="32"/>
        </w:rPr>
        <w:t>一般公共服务（类）</w:t>
      </w:r>
      <w:r w:rsidR="00CD1BAF" w:rsidRPr="008B23BB">
        <w:rPr>
          <w:rStyle w:val="a7"/>
          <w:rFonts w:eastAsia="仿宋_GB2312"/>
          <w:color w:val="000000"/>
          <w:sz w:val="32"/>
          <w:szCs w:val="32"/>
        </w:rPr>
        <w:t>政府办公厅（室）及相关机构事务（款）事业运行</w:t>
      </w:r>
      <w:r w:rsidRPr="008B23BB">
        <w:rPr>
          <w:rStyle w:val="a7"/>
          <w:rFonts w:eastAsia="仿宋" w:hAnsi="仿宋"/>
          <w:bCs/>
          <w:color w:val="000000"/>
          <w:sz w:val="32"/>
          <w:szCs w:val="32"/>
        </w:rPr>
        <w:t>（项）</w:t>
      </w:r>
      <w:r w:rsidRPr="008B23BB">
        <w:rPr>
          <w:rStyle w:val="a7"/>
          <w:rFonts w:eastAsia="仿宋"/>
          <w:bCs/>
          <w:color w:val="000000"/>
          <w:sz w:val="32"/>
          <w:szCs w:val="32"/>
        </w:rPr>
        <w:t>:</w:t>
      </w:r>
      <w:r w:rsidRPr="008B23BB">
        <w:rPr>
          <w:rStyle w:val="a7"/>
          <w:rFonts w:eastAsia="仿宋"/>
          <w:b w:val="0"/>
          <w:bCs/>
          <w:color w:val="000000"/>
          <w:sz w:val="32"/>
          <w:szCs w:val="32"/>
        </w:rPr>
        <w:t xml:space="preserve"> </w:t>
      </w:r>
      <w:r w:rsidRPr="008B23BB">
        <w:rPr>
          <w:rStyle w:val="a7"/>
          <w:rFonts w:eastAsia="仿宋" w:hAnsi="仿宋"/>
          <w:b w:val="0"/>
          <w:bCs/>
          <w:color w:val="000000"/>
          <w:sz w:val="32"/>
          <w:szCs w:val="32"/>
        </w:rPr>
        <w:t>支出决算为</w:t>
      </w:r>
      <w:r w:rsidR="005A6632" w:rsidRPr="008B23BB">
        <w:rPr>
          <w:rStyle w:val="a7"/>
          <w:rFonts w:eastAsia="仿宋"/>
          <w:b w:val="0"/>
          <w:bCs/>
          <w:color w:val="000000"/>
          <w:sz w:val="32"/>
          <w:szCs w:val="32"/>
        </w:rPr>
        <w:t>388.78</w:t>
      </w:r>
      <w:r w:rsidRPr="008B23BB">
        <w:rPr>
          <w:rStyle w:val="a7"/>
          <w:rFonts w:eastAsia="仿宋" w:hAnsi="仿宋"/>
          <w:b w:val="0"/>
          <w:bCs/>
          <w:color w:val="000000"/>
          <w:sz w:val="32"/>
          <w:szCs w:val="32"/>
        </w:rPr>
        <w:t>万元，完成预算</w:t>
      </w:r>
      <w:r w:rsidR="005A6632" w:rsidRPr="008B23BB">
        <w:rPr>
          <w:rStyle w:val="a7"/>
          <w:rFonts w:eastAsia="仿宋"/>
          <w:b w:val="0"/>
          <w:bCs/>
          <w:color w:val="000000"/>
          <w:sz w:val="32"/>
          <w:szCs w:val="32"/>
        </w:rPr>
        <w:t>92.33</w:t>
      </w:r>
      <w:r w:rsidRPr="008B23BB">
        <w:rPr>
          <w:rStyle w:val="a7"/>
          <w:rFonts w:eastAsia="仿宋"/>
          <w:b w:val="0"/>
          <w:bCs/>
          <w:color w:val="000000"/>
          <w:sz w:val="32"/>
          <w:szCs w:val="32"/>
        </w:rPr>
        <w:t>%</w:t>
      </w:r>
      <w:r w:rsidRPr="008B23BB">
        <w:rPr>
          <w:rStyle w:val="a7"/>
          <w:rFonts w:eastAsia="仿宋" w:hAnsi="仿宋"/>
          <w:b w:val="0"/>
          <w:bCs/>
          <w:color w:val="000000"/>
          <w:sz w:val="32"/>
          <w:szCs w:val="32"/>
        </w:rPr>
        <w:t>，决算数小于等于预算数的主要原因是</w:t>
      </w:r>
      <w:r w:rsidR="005A6632" w:rsidRPr="008B23BB">
        <w:rPr>
          <w:rStyle w:val="a7"/>
          <w:rFonts w:eastAsia="仿宋" w:hAnsi="仿宋"/>
          <w:b w:val="0"/>
          <w:bCs/>
          <w:color w:val="000000"/>
          <w:sz w:val="32"/>
          <w:szCs w:val="32"/>
        </w:rPr>
        <w:t>缩减办公运行费。</w:t>
      </w:r>
    </w:p>
    <w:p w:rsidR="006D711B" w:rsidRPr="008B23BB" w:rsidRDefault="006D711B" w:rsidP="006B3FE2">
      <w:pPr>
        <w:spacing w:line="600" w:lineRule="exact"/>
        <w:ind w:firstLineChars="200" w:firstLine="643"/>
        <w:rPr>
          <w:rStyle w:val="a7"/>
          <w:rFonts w:eastAsia="仿宋"/>
          <w:b w:val="0"/>
          <w:bCs/>
          <w:color w:val="000000"/>
          <w:sz w:val="32"/>
          <w:szCs w:val="32"/>
        </w:rPr>
      </w:pPr>
      <w:r w:rsidRPr="008B23BB">
        <w:rPr>
          <w:rStyle w:val="a7"/>
          <w:rFonts w:eastAsia="仿宋"/>
          <w:bCs/>
          <w:color w:val="000000"/>
          <w:sz w:val="32"/>
          <w:szCs w:val="32"/>
        </w:rPr>
        <w:t>2</w:t>
      </w:r>
      <w:r w:rsidR="00204CDE" w:rsidRPr="008B23BB">
        <w:rPr>
          <w:rStyle w:val="a7"/>
          <w:rFonts w:eastAsia="仿宋"/>
          <w:bCs/>
          <w:color w:val="000000"/>
          <w:sz w:val="32"/>
          <w:szCs w:val="32"/>
        </w:rPr>
        <w:t>.</w:t>
      </w:r>
      <w:r w:rsidRPr="008B23BB">
        <w:rPr>
          <w:rStyle w:val="a7"/>
          <w:rFonts w:eastAsia="仿宋" w:hAnsi="仿宋"/>
          <w:color w:val="000000"/>
          <w:sz w:val="32"/>
          <w:szCs w:val="32"/>
        </w:rPr>
        <w:t>社会保障和就业（类）行政事业单位离退休（款）机关事业单位基本养老保险缴费支出（项）</w:t>
      </w:r>
      <w:r w:rsidRPr="008B23BB">
        <w:rPr>
          <w:rStyle w:val="a7"/>
          <w:rFonts w:eastAsia="仿宋"/>
          <w:color w:val="000000"/>
          <w:sz w:val="32"/>
          <w:szCs w:val="32"/>
        </w:rPr>
        <w:t xml:space="preserve">: </w:t>
      </w:r>
      <w:r w:rsidRPr="008B23BB">
        <w:rPr>
          <w:rStyle w:val="a7"/>
          <w:rFonts w:eastAsia="仿宋" w:hAnsi="仿宋"/>
          <w:b w:val="0"/>
          <w:color w:val="000000"/>
          <w:sz w:val="32"/>
          <w:szCs w:val="32"/>
        </w:rPr>
        <w:t>支出决算为</w:t>
      </w:r>
      <w:r w:rsidRPr="008B23BB">
        <w:rPr>
          <w:rFonts w:eastAsia="仿宋"/>
          <w:b/>
          <w:color w:val="000000"/>
          <w:sz w:val="32"/>
          <w:szCs w:val="32"/>
        </w:rPr>
        <w:t>14.39</w:t>
      </w:r>
      <w:r w:rsidRPr="008B23BB">
        <w:rPr>
          <w:rStyle w:val="a7"/>
          <w:rFonts w:eastAsia="仿宋" w:hAnsi="仿宋"/>
          <w:b w:val="0"/>
          <w:color w:val="000000"/>
          <w:sz w:val="32"/>
          <w:szCs w:val="32"/>
        </w:rPr>
        <w:t>万元，完成预算</w:t>
      </w:r>
      <w:r w:rsidRPr="008B23BB">
        <w:rPr>
          <w:rStyle w:val="a7"/>
          <w:rFonts w:eastAsia="仿宋"/>
          <w:b w:val="0"/>
          <w:color w:val="000000"/>
          <w:sz w:val="32"/>
          <w:szCs w:val="32"/>
        </w:rPr>
        <w:t>100%</w:t>
      </w:r>
      <w:r w:rsidRPr="008B23BB">
        <w:rPr>
          <w:rStyle w:val="a7"/>
          <w:rFonts w:eastAsia="仿宋" w:hAnsi="仿宋"/>
          <w:b w:val="0"/>
          <w:color w:val="000000"/>
          <w:sz w:val="32"/>
          <w:szCs w:val="32"/>
        </w:rPr>
        <w:t>。</w:t>
      </w:r>
    </w:p>
    <w:p w:rsidR="006D711B" w:rsidRPr="008B23BB" w:rsidRDefault="006D711B" w:rsidP="006B3FE2">
      <w:pPr>
        <w:spacing w:line="600" w:lineRule="exact"/>
        <w:ind w:firstLineChars="200" w:firstLine="643"/>
        <w:rPr>
          <w:rStyle w:val="a7"/>
          <w:rFonts w:eastAsia="仿宋"/>
          <w:bCs/>
          <w:color w:val="000000"/>
          <w:sz w:val="32"/>
          <w:szCs w:val="32"/>
        </w:rPr>
      </w:pPr>
      <w:r w:rsidRPr="008B23BB">
        <w:rPr>
          <w:rStyle w:val="a7"/>
          <w:rFonts w:eastAsia="仿宋" w:hAnsi="仿宋"/>
          <w:color w:val="000000"/>
          <w:sz w:val="32"/>
          <w:szCs w:val="32"/>
        </w:rPr>
        <w:t>社会保障和就业（类）行政事业单位离退休（款）机关事业单位职业年金缴费支出（项）</w:t>
      </w:r>
      <w:r w:rsidRPr="008B23BB">
        <w:rPr>
          <w:rStyle w:val="a7"/>
          <w:rFonts w:eastAsia="仿宋"/>
          <w:color w:val="000000"/>
          <w:sz w:val="32"/>
          <w:szCs w:val="32"/>
        </w:rPr>
        <w:t xml:space="preserve">: </w:t>
      </w:r>
      <w:r w:rsidRPr="008B23BB">
        <w:rPr>
          <w:rStyle w:val="a7"/>
          <w:rFonts w:eastAsia="仿宋" w:hAnsi="仿宋"/>
          <w:b w:val="0"/>
          <w:color w:val="000000"/>
          <w:sz w:val="32"/>
          <w:szCs w:val="32"/>
        </w:rPr>
        <w:t>支出决算为</w:t>
      </w:r>
      <w:r w:rsidRPr="008B23BB">
        <w:rPr>
          <w:rFonts w:eastAsia="仿宋"/>
          <w:b/>
          <w:color w:val="000000"/>
          <w:sz w:val="32"/>
          <w:szCs w:val="32"/>
        </w:rPr>
        <w:t>6.65</w:t>
      </w:r>
      <w:r w:rsidRPr="008B23BB">
        <w:rPr>
          <w:rStyle w:val="a7"/>
          <w:rFonts w:eastAsia="仿宋" w:hAnsi="仿宋"/>
          <w:b w:val="0"/>
          <w:color w:val="000000"/>
          <w:sz w:val="32"/>
          <w:szCs w:val="32"/>
        </w:rPr>
        <w:t>万元，完成预算</w:t>
      </w:r>
      <w:r w:rsidRPr="008B23BB">
        <w:rPr>
          <w:rStyle w:val="a7"/>
          <w:rFonts w:eastAsia="仿宋"/>
          <w:b w:val="0"/>
          <w:color w:val="000000"/>
          <w:sz w:val="32"/>
          <w:szCs w:val="32"/>
        </w:rPr>
        <w:t>100%</w:t>
      </w:r>
      <w:r w:rsidRPr="008B23BB">
        <w:rPr>
          <w:rStyle w:val="a7"/>
          <w:rFonts w:eastAsia="仿宋" w:hAnsi="仿宋"/>
          <w:b w:val="0"/>
          <w:color w:val="000000"/>
          <w:sz w:val="32"/>
          <w:szCs w:val="32"/>
        </w:rPr>
        <w:t>。</w:t>
      </w:r>
    </w:p>
    <w:p w:rsidR="006D711B" w:rsidRPr="008B23BB" w:rsidRDefault="006D711B" w:rsidP="006D711B">
      <w:pPr>
        <w:spacing w:line="600" w:lineRule="exact"/>
        <w:ind w:firstLineChars="200" w:firstLine="643"/>
        <w:rPr>
          <w:rStyle w:val="a7"/>
          <w:rFonts w:eastAsia="仿宋"/>
          <w:b w:val="0"/>
          <w:bCs/>
          <w:color w:val="000000"/>
          <w:sz w:val="32"/>
          <w:szCs w:val="32"/>
        </w:rPr>
      </w:pPr>
      <w:r w:rsidRPr="008B23BB">
        <w:rPr>
          <w:rStyle w:val="a7"/>
          <w:rFonts w:eastAsia="仿宋"/>
          <w:bCs/>
          <w:color w:val="000000"/>
          <w:sz w:val="32"/>
          <w:szCs w:val="32"/>
        </w:rPr>
        <w:t>3</w:t>
      </w:r>
      <w:r w:rsidR="00204CDE" w:rsidRPr="008B23BB">
        <w:rPr>
          <w:rStyle w:val="a7"/>
          <w:rFonts w:eastAsia="仿宋"/>
          <w:bCs/>
          <w:color w:val="000000"/>
          <w:sz w:val="32"/>
          <w:szCs w:val="32"/>
        </w:rPr>
        <w:t>.</w:t>
      </w:r>
      <w:r w:rsidRPr="008B23BB">
        <w:rPr>
          <w:rStyle w:val="HeaderChar"/>
          <w:rFonts w:eastAsia="仿宋"/>
          <w:color w:val="000000"/>
          <w:sz w:val="32"/>
          <w:szCs w:val="32"/>
        </w:rPr>
        <w:t xml:space="preserve"> </w:t>
      </w:r>
      <w:r w:rsidRPr="008B23BB">
        <w:rPr>
          <w:rStyle w:val="a7"/>
          <w:rFonts w:eastAsia="仿宋" w:hAnsi="仿宋"/>
          <w:color w:val="000000"/>
          <w:sz w:val="32"/>
          <w:szCs w:val="32"/>
        </w:rPr>
        <w:t>卫生健康（类）行政事业单位医疗（款）事业单位医疗（项）</w:t>
      </w:r>
      <w:r w:rsidRPr="008B23BB">
        <w:rPr>
          <w:rStyle w:val="a7"/>
          <w:rFonts w:eastAsia="仿宋"/>
          <w:color w:val="000000"/>
          <w:sz w:val="32"/>
          <w:szCs w:val="32"/>
        </w:rPr>
        <w:t>:</w:t>
      </w:r>
      <w:r w:rsidRPr="008B23BB">
        <w:rPr>
          <w:rStyle w:val="a7"/>
          <w:rFonts w:eastAsia="仿宋" w:hAnsi="仿宋"/>
          <w:b w:val="0"/>
          <w:color w:val="000000"/>
          <w:sz w:val="32"/>
          <w:szCs w:val="32"/>
        </w:rPr>
        <w:t>支出决算为</w:t>
      </w:r>
      <w:r w:rsidRPr="008B23BB">
        <w:rPr>
          <w:rFonts w:eastAsia="仿宋"/>
          <w:color w:val="000000"/>
          <w:sz w:val="32"/>
          <w:szCs w:val="32"/>
        </w:rPr>
        <w:t>4.73</w:t>
      </w:r>
      <w:r w:rsidRPr="008B23BB">
        <w:rPr>
          <w:rStyle w:val="a7"/>
          <w:rFonts w:eastAsia="仿宋" w:hAnsi="仿宋"/>
          <w:b w:val="0"/>
          <w:color w:val="000000"/>
          <w:sz w:val="32"/>
          <w:szCs w:val="32"/>
        </w:rPr>
        <w:t>万元，完成预算</w:t>
      </w:r>
      <w:r w:rsidRPr="008B23BB">
        <w:rPr>
          <w:rStyle w:val="a7"/>
          <w:rFonts w:eastAsia="仿宋"/>
          <w:b w:val="0"/>
          <w:color w:val="000000"/>
          <w:sz w:val="32"/>
          <w:szCs w:val="32"/>
        </w:rPr>
        <w:t>100%</w:t>
      </w:r>
      <w:r w:rsidRPr="008B23BB">
        <w:rPr>
          <w:rStyle w:val="a7"/>
          <w:rFonts w:eastAsia="仿宋" w:hAnsi="仿宋"/>
          <w:b w:val="0"/>
          <w:color w:val="000000"/>
          <w:sz w:val="32"/>
          <w:szCs w:val="32"/>
        </w:rPr>
        <w:t>。</w:t>
      </w:r>
    </w:p>
    <w:p w:rsidR="006D711B" w:rsidRPr="008B23BB" w:rsidRDefault="006D711B" w:rsidP="006D711B">
      <w:pPr>
        <w:spacing w:line="600" w:lineRule="exact"/>
        <w:ind w:firstLineChars="200" w:firstLine="643"/>
        <w:rPr>
          <w:rStyle w:val="a7"/>
          <w:rFonts w:eastAsia="仿宋"/>
          <w:b w:val="0"/>
          <w:bCs/>
          <w:color w:val="000000"/>
          <w:sz w:val="32"/>
          <w:szCs w:val="32"/>
        </w:rPr>
      </w:pPr>
      <w:r w:rsidRPr="008B23BB">
        <w:rPr>
          <w:rStyle w:val="a7"/>
          <w:rFonts w:eastAsia="仿宋" w:hAnsi="仿宋"/>
          <w:color w:val="000000"/>
          <w:sz w:val="32"/>
          <w:szCs w:val="32"/>
        </w:rPr>
        <w:t>卫生健康（类）行政事业单位医疗（款）公务员医疗补助（项）</w:t>
      </w:r>
      <w:r w:rsidRPr="008B23BB">
        <w:rPr>
          <w:rStyle w:val="a7"/>
          <w:rFonts w:eastAsia="仿宋"/>
          <w:color w:val="000000"/>
          <w:sz w:val="32"/>
          <w:szCs w:val="32"/>
        </w:rPr>
        <w:t>:</w:t>
      </w:r>
      <w:r w:rsidRPr="008B23BB">
        <w:rPr>
          <w:rStyle w:val="a7"/>
          <w:rFonts w:eastAsia="仿宋" w:hAnsi="仿宋"/>
          <w:b w:val="0"/>
          <w:color w:val="000000"/>
          <w:sz w:val="32"/>
          <w:szCs w:val="32"/>
        </w:rPr>
        <w:t>支出决算为</w:t>
      </w:r>
      <w:r w:rsidRPr="008B23BB">
        <w:rPr>
          <w:rFonts w:eastAsia="仿宋"/>
          <w:b/>
          <w:color w:val="000000"/>
          <w:sz w:val="32"/>
          <w:szCs w:val="32"/>
        </w:rPr>
        <w:t>1.70</w:t>
      </w:r>
      <w:r w:rsidRPr="008B23BB">
        <w:rPr>
          <w:rStyle w:val="a7"/>
          <w:rFonts w:eastAsia="仿宋" w:hAnsi="仿宋"/>
          <w:b w:val="0"/>
          <w:color w:val="000000"/>
          <w:sz w:val="32"/>
          <w:szCs w:val="32"/>
        </w:rPr>
        <w:t>万元，完成预算</w:t>
      </w:r>
      <w:r w:rsidRPr="008B23BB">
        <w:rPr>
          <w:rStyle w:val="a7"/>
          <w:rFonts w:eastAsia="仿宋"/>
          <w:b w:val="0"/>
          <w:color w:val="000000"/>
          <w:sz w:val="32"/>
          <w:szCs w:val="32"/>
        </w:rPr>
        <w:t>100%</w:t>
      </w:r>
      <w:r w:rsidRPr="008B23BB">
        <w:rPr>
          <w:rStyle w:val="a7"/>
          <w:rFonts w:eastAsia="仿宋" w:hAnsi="仿宋"/>
          <w:b w:val="0"/>
          <w:color w:val="000000"/>
          <w:sz w:val="32"/>
          <w:szCs w:val="32"/>
        </w:rPr>
        <w:t>。</w:t>
      </w:r>
    </w:p>
    <w:p w:rsidR="006D711B" w:rsidRPr="008B23BB" w:rsidRDefault="006D711B" w:rsidP="006D711B">
      <w:pPr>
        <w:spacing w:line="600" w:lineRule="exact"/>
        <w:ind w:firstLineChars="200" w:firstLine="643"/>
        <w:rPr>
          <w:rStyle w:val="a7"/>
          <w:rFonts w:eastAsia="仿宋"/>
          <w:bCs/>
          <w:color w:val="000000"/>
          <w:sz w:val="32"/>
          <w:szCs w:val="32"/>
        </w:rPr>
      </w:pPr>
      <w:r w:rsidRPr="008B23BB">
        <w:rPr>
          <w:rStyle w:val="a7"/>
          <w:rFonts w:eastAsia="仿宋" w:hAnsi="仿宋"/>
          <w:color w:val="000000"/>
          <w:sz w:val="32"/>
          <w:szCs w:val="32"/>
        </w:rPr>
        <w:t>卫生健康（类）其他卫生健康支出（款）其他卫生健康支出</w:t>
      </w:r>
      <w:r w:rsidRPr="008B23BB">
        <w:rPr>
          <w:rStyle w:val="a7"/>
          <w:rFonts w:eastAsia="仿宋"/>
          <w:color w:val="000000"/>
          <w:sz w:val="32"/>
          <w:szCs w:val="32"/>
        </w:rPr>
        <w:t>:</w:t>
      </w:r>
      <w:r w:rsidRPr="008B23BB">
        <w:rPr>
          <w:rStyle w:val="a7"/>
          <w:rFonts w:eastAsia="仿宋" w:hAnsi="仿宋"/>
          <w:color w:val="000000"/>
          <w:sz w:val="32"/>
          <w:szCs w:val="32"/>
        </w:rPr>
        <w:t>支出决算为</w:t>
      </w:r>
      <w:r w:rsidRPr="008B23BB">
        <w:rPr>
          <w:rFonts w:eastAsia="仿宋"/>
          <w:color w:val="000000"/>
          <w:sz w:val="32"/>
          <w:szCs w:val="32"/>
        </w:rPr>
        <w:t>0.39</w:t>
      </w:r>
      <w:r w:rsidRPr="008B23BB">
        <w:rPr>
          <w:rStyle w:val="a7"/>
          <w:rFonts w:eastAsia="仿宋" w:hAnsi="仿宋"/>
          <w:color w:val="000000"/>
          <w:sz w:val="32"/>
          <w:szCs w:val="32"/>
        </w:rPr>
        <w:t>万元，完成预算</w:t>
      </w:r>
      <w:r w:rsidRPr="008B23BB">
        <w:rPr>
          <w:rStyle w:val="a7"/>
          <w:rFonts w:eastAsia="仿宋"/>
          <w:color w:val="000000"/>
          <w:sz w:val="32"/>
          <w:szCs w:val="32"/>
        </w:rPr>
        <w:t>100%</w:t>
      </w:r>
      <w:r w:rsidRPr="008B23BB">
        <w:rPr>
          <w:rStyle w:val="a7"/>
          <w:rFonts w:eastAsia="仿宋" w:hAnsi="仿宋"/>
          <w:color w:val="000000"/>
          <w:sz w:val="32"/>
          <w:szCs w:val="32"/>
        </w:rPr>
        <w:t>。</w:t>
      </w:r>
    </w:p>
    <w:p w:rsidR="006D711B" w:rsidRPr="008B23BB" w:rsidRDefault="00647AD5" w:rsidP="006B3FE2">
      <w:pPr>
        <w:tabs>
          <w:tab w:val="right" w:pos="8306"/>
        </w:tabs>
        <w:spacing w:line="600" w:lineRule="exact"/>
        <w:ind w:firstLine="641"/>
        <w:rPr>
          <w:rFonts w:eastAsia="仿宋"/>
          <w:b/>
          <w:bCs/>
          <w:color w:val="000000" w:themeColor="text1"/>
          <w:sz w:val="32"/>
          <w:szCs w:val="32"/>
        </w:rPr>
      </w:pPr>
      <w:bookmarkStart w:id="68" w:name="_Toc15377214"/>
      <w:bookmarkStart w:id="69" w:name="_Toc15396608"/>
      <w:r w:rsidRPr="008B23BB">
        <w:rPr>
          <w:rFonts w:eastAsia="仿宋"/>
          <w:b/>
          <w:bCs/>
          <w:color w:val="000000" w:themeColor="text1"/>
          <w:sz w:val="32"/>
          <w:szCs w:val="32"/>
        </w:rPr>
        <w:t>4</w:t>
      </w:r>
      <w:r w:rsidRPr="008B23BB">
        <w:rPr>
          <w:rFonts w:eastAsia="仿宋" w:hAnsi="仿宋"/>
          <w:b/>
          <w:bCs/>
          <w:color w:val="000000" w:themeColor="text1"/>
          <w:sz w:val="32"/>
          <w:szCs w:val="32"/>
        </w:rPr>
        <w:t>、</w:t>
      </w:r>
      <w:r w:rsidRPr="008B23BB">
        <w:rPr>
          <w:rStyle w:val="a7"/>
          <w:rFonts w:eastAsia="仿宋" w:hAnsi="仿宋"/>
          <w:sz w:val="32"/>
          <w:szCs w:val="32"/>
        </w:rPr>
        <w:t>住房保障支出</w:t>
      </w:r>
      <w:r w:rsidRPr="008B23BB">
        <w:rPr>
          <w:rStyle w:val="a7"/>
          <w:rFonts w:eastAsia="仿宋" w:hAnsi="仿宋"/>
          <w:color w:val="000000"/>
          <w:sz w:val="32"/>
          <w:szCs w:val="32"/>
        </w:rPr>
        <w:t>（类）住房改革支出（款）住房公积金（项）</w:t>
      </w:r>
      <w:r w:rsidRPr="008B23BB">
        <w:rPr>
          <w:rStyle w:val="a7"/>
          <w:rFonts w:eastAsia="仿宋"/>
          <w:color w:val="000000"/>
          <w:sz w:val="32"/>
          <w:szCs w:val="32"/>
        </w:rPr>
        <w:t>:</w:t>
      </w:r>
      <w:r w:rsidRPr="008B23BB">
        <w:rPr>
          <w:rStyle w:val="a7"/>
          <w:rFonts w:eastAsia="仿宋" w:hAnsi="仿宋"/>
          <w:b w:val="0"/>
          <w:color w:val="000000"/>
          <w:sz w:val="32"/>
          <w:szCs w:val="32"/>
        </w:rPr>
        <w:t>支出决算为</w:t>
      </w:r>
      <w:r w:rsidRPr="008B23BB">
        <w:rPr>
          <w:rFonts w:eastAsia="仿宋"/>
          <w:b/>
          <w:color w:val="000000"/>
          <w:sz w:val="32"/>
          <w:szCs w:val="32"/>
        </w:rPr>
        <w:t>15.54</w:t>
      </w:r>
      <w:r w:rsidRPr="008B23BB">
        <w:rPr>
          <w:rStyle w:val="a7"/>
          <w:rFonts w:eastAsia="仿宋" w:hAnsi="仿宋"/>
          <w:b w:val="0"/>
          <w:color w:val="000000"/>
          <w:sz w:val="32"/>
          <w:szCs w:val="32"/>
        </w:rPr>
        <w:t>万元，完成预算</w:t>
      </w:r>
      <w:r w:rsidRPr="008B23BB">
        <w:rPr>
          <w:rStyle w:val="a7"/>
          <w:rFonts w:eastAsia="仿宋"/>
          <w:b w:val="0"/>
          <w:color w:val="000000"/>
          <w:sz w:val="32"/>
          <w:szCs w:val="32"/>
        </w:rPr>
        <w:t>100%</w:t>
      </w:r>
      <w:r w:rsidRPr="008B23BB">
        <w:rPr>
          <w:rStyle w:val="a7"/>
          <w:rFonts w:eastAsia="仿宋" w:hAnsi="仿宋"/>
          <w:b w:val="0"/>
          <w:color w:val="000000"/>
          <w:sz w:val="32"/>
          <w:szCs w:val="32"/>
        </w:rPr>
        <w:t>。</w:t>
      </w:r>
    </w:p>
    <w:p w:rsidR="005B5C64" w:rsidRPr="008B23BB" w:rsidRDefault="00204CDE">
      <w:pPr>
        <w:tabs>
          <w:tab w:val="right" w:pos="8306"/>
        </w:tabs>
        <w:spacing w:line="600" w:lineRule="exact"/>
        <w:ind w:firstLine="640"/>
        <w:outlineLvl w:val="1"/>
        <w:rPr>
          <w:rStyle w:val="2Char"/>
          <w:rFonts w:ascii="Times New Roman" w:hAnsi="Times New Roman" w:cs="Times New Roman"/>
        </w:rPr>
      </w:pPr>
      <w:bookmarkStart w:id="70" w:name="_Toc54615772"/>
      <w:bookmarkStart w:id="71" w:name="_Toc54615860"/>
      <w:r w:rsidRPr="008B23BB">
        <w:rPr>
          <w:rFonts w:eastAsia="黑体"/>
          <w:color w:val="000000"/>
          <w:sz w:val="32"/>
          <w:szCs w:val="32"/>
        </w:rPr>
        <w:t>六</w:t>
      </w:r>
      <w:r w:rsidRPr="008B23BB">
        <w:rPr>
          <w:rFonts w:eastAsia="黑体"/>
          <w:b/>
          <w:color w:val="000000"/>
          <w:sz w:val="32"/>
          <w:szCs w:val="32"/>
        </w:rPr>
        <w:t>、</w:t>
      </w:r>
      <w:r w:rsidRPr="008B23BB">
        <w:rPr>
          <w:rFonts w:eastAsia="黑体" w:hAnsi="黑体"/>
          <w:b/>
          <w:color w:val="000000"/>
          <w:sz w:val="32"/>
          <w:szCs w:val="32"/>
        </w:rPr>
        <w:t>一</w:t>
      </w:r>
      <w:r w:rsidRPr="008B23BB">
        <w:rPr>
          <w:rStyle w:val="2Char"/>
          <w:rFonts w:ascii="Times New Roman" w:eastAsia="黑体" w:hAnsi="黑体" w:cs="Times New Roman"/>
          <w:b w:val="0"/>
        </w:rPr>
        <w:t>般公共预算财政拨款基本支出决算情况说明</w:t>
      </w:r>
      <w:bookmarkEnd w:id="68"/>
      <w:bookmarkEnd w:id="69"/>
      <w:bookmarkEnd w:id="70"/>
      <w:bookmarkEnd w:id="71"/>
      <w:r w:rsidRPr="008B23BB">
        <w:rPr>
          <w:rStyle w:val="2Char"/>
          <w:rFonts w:ascii="Times New Roman" w:eastAsia="黑体" w:hAnsi="Times New Roman" w:cs="Times New Roman"/>
          <w:b w:val="0"/>
        </w:rPr>
        <w:tab/>
      </w:r>
    </w:p>
    <w:p w:rsidR="005B5C64" w:rsidRPr="008B23BB" w:rsidRDefault="00204CDE">
      <w:pPr>
        <w:spacing w:line="600" w:lineRule="exact"/>
        <w:ind w:firstLine="645"/>
        <w:rPr>
          <w:rFonts w:eastAsia="仿宋"/>
          <w:color w:val="000000"/>
          <w:sz w:val="32"/>
          <w:szCs w:val="32"/>
        </w:rPr>
      </w:pPr>
      <w:r w:rsidRPr="008B23BB">
        <w:rPr>
          <w:rFonts w:eastAsia="仿宋"/>
          <w:color w:val="000000"/>
          <w:sz w:val="32"/>
          <w:szCs w:val="32"/>
        </w:rPr>
        <w:t>2019</w:t>
      </w:r>
      <w:r w:rsidRPr="008B23BB">
        <w:rPr>
          <w:rFonts w:eastAsia="仿宋" w:hAnsi="仿宋"/>
          <w:color w:val="000000"/>
          <w:sz w:val="32"/>
          <w:szCs w:val="32"/>
        </w:rPr>
        <w:t>年一般公共预算财政拨款基本支出</w:t>
      </w:r>
      <w:r w:rsidR="00803A60" w:rsidRPr="008B23BB">
        <w:rPr>
          <w:rFonts w:eastAsia="仿宋"/>
          <w:color w:val="000000"/>
          <w:sz w:val="32"/>
          <w:szCs w:val="32"/>
        </w:rPr>
        <w:t>432.18</w:t>
      </w:r>
      <w:r w:rsidRPr="008B23BB">
        <w:rPr>
          <w:rFonts w:eastAsia="仿宋" w:hAnsi="仿宋"/>
          <w:color w:val="000000"/>
          <w:sz w:val="32"/>
          <w:szCs w:val="32"/>
        </w:rPr>
        <w:t>万元，</w:t>
      </w:r>
      <w:r w:rsidRPr="008B23BB">
        <w:rPr>
          <w:rFonts w:eastAsia="仿宋" w:hAnsi="仿宋"/>
          <w:color w:val="000000"/>
          <w:sz w:val="32"/>
          <w:szCs w:val="32"/>
        </w:rPr>
        <w:lastRenderedPageBreak/>
        <w:t>其中：</w:t>
      </w:r>
    </w:p>
    <w:p w:rsidR="005B5C64" w:rsidRPr="008B23BB" w:rsidRDefault="00204CDE" w:rsidP="00C30E69">
      <w:pPr>
        <w:spacing w:line="600" w:lineRule="exact"/>
        <w:ind w:firstLine="645"/>
        <w:rPr>
          <w:rFonts w:eastAsia="仿宋"/>
          <w:color w:val="000000"/>
          <w:sz w:val="32"/>
          <w:szCs w:val="32"/>
        </w:rPr>
      </w:pPr>
      <w:r w:rsidRPr="008B23BB">
        <w:rPr>
          <w:rFonts w:eastAsia="仿宋" w:hAnsi="仿宋"/>
          <w:color w:val="000000"/>
          <w:sz w:val="32"/>
          <w:szCs w:val="32"/>
        </w:rPr>
        <w:t>人员经费</w:t>
      </w:r>
      <w:r w:rsidR="00803A60" w:rsidRPr="008B23BB">
        <w:rPr>
          <w:rFonts w:eastAsia="仿宋"/>
          <w:color w:val="000000"/>
          <w:sz w:val="32"/>
          <w:szCs w:val="32"/>
        </w:rPr>
        <w:t>241.40</w:t>
      </w:r>
      <w:r w:rsidRPr="008B23BB">
        <w:rPr>
          <w:rFonts w:eastAsia="仿宋" w:hAnsi="仿宋"/>
          <w:color w:val="000000"/>
          <w:sz w:val="32"/>
          <w:szCs w:val="32"/>
        </w:rPr>
        <w:t>万元，主要包括：基本工资、津贴补贴、奖金、绩效工资、机关事业单位基本养老保险缴费、职业年金缴费、其他社会保障缴费、其他工资福利支出、医疗费</w:t>
      </w:r>
      <w:r w:rsidR="00265372" w:rsidRPr="008B23BB">
        <w:rPr>
          <w:rFonts w:eastAsia="仿宋" w:hAnsi="仿宋"/>
          <w:color w:val="000000"/>
          <w:sz w:val="32"/>
          <w:szCs w:val="32"/>
        </w:rPr>
        <w:t>补助</w:t>
      </w:r>
      <w:r w:rsidRPr="008B23BB">
        <w:rPr>
          <w:rFonts w:eastAsia="仿宋" w:hAnsi="仿宋"/>
          <w:color w:val="000000"/>
          <w:sz w:val="32"/>
          <w:szCs w:val="32"/>
        </w:rPr>
        <w:t>、奖励金、住房公积金、其他对个人和家庭的补助支出等</w:t>
      </w:r>
      <w:r w:rsidR="00265372" w:rsidRPr="008B23BB">
        <w:rPr>
          <w:rFonts w:eastAsia="仿宋" w:hAnsi="仿宋"/>
          <w:color w:val="000000"/>
          <w:sz w:val="32"/>
          <w:szCs w:val="32"/>
        </w:rPr>
        <w:t>。</w:t>
      </w:r>
      <w:r w:rsidRPr="008B23BB">
        <w:rPr>
          <w:rFonts w:eastAsia="仿宋"/>
          <w:color w:val="000000"/>
          <w:sz w:val="32"/>
          <w:szCs w:val="32"/>
        </w:rPr>
        <w:br/>
      </w:r>
      <w:r w:rsidRPr="008B23BB">
        <w:rPr>
          <w:rFonts w:eastAsia="仿宋" w:hAnsi="仿宋"/>
          <w:color w:val="000000"/>
          <w:sz w:val="32"/>
          <w:szCs w:val="32"/>
        </w:rPr>
        <w:t xml:space="preserve">　　</w:t>
      </w:r>
      <w:r w:rsidR="005B5C64" w:rsidRPr="008B23BB">
        <w:rPr>
          <w:rFonts w:eastAsia="仿宋" w:hAnsi="仿宋"/>
          <w:color w:val="000000"/>
          <w:sz w:val="32"/>
          <w:szCs w:val="32"/>
        </w:rPr>
        <w:t>日常</w:t>
      </w:r>
      <w:r w:rsidRPr="008B23BB">
        <w:rPr>
          <w:rFonts w:eastAsia="仿宋" w:hAnsi="仿宋"/>
          <w:color w:val="000000"/>
          <w:sz w:val="32"/>
          <w:szCs w:val="32"/>
        </w:rPr>
        <w:t>公用经费</w:t>
      </w:r>
      <w:r w:rsidR="00803A60" w:rsidRPr="008B23BB">
        <w:rPr>
          <w:rFonts w:eastAsia="仿宋"/>
          <w:color w:val="000000"/>
          <w:sz w:val="32"/>
          <w:szCs w:val="32"/>
        </w:rPr>
        <w:t>190.78</w:t>
      </w:r>
      <w:r w:rsidRPr="008B23BB">
        <w:rPr>
          <w:rFonts w:eastAsia="仿宋" w:hAnsi="仿宋"/>
          <w:color w:val="000000"/>
          <w:sz w:val="32"/>
          <w:szCs w:val="32"/>
        </w:rPr>
        <w:t>万元，主要包括：办公费、手续费、邮电费、差旅费、维修（护）费、租赁费、培训费、公务接待费、劳务费</w:t>
      </w:r>
      <w:r w:rsidR="00850124" w:rsidRPr="008B23BB">
        <w:rPr>
          <w:rFonts w:eastAsia="仿宋" w:hAnsi="仿宋"/>
          <w:color w:val="000000"/>
          <w:sz w:val="32"/>
          <w:szCs w:val="32"/>
        </w:rPr>
        <w:t>、</w:t>
      </w:r>
      <w:r w:rsidRPr="008B23BB">
        <w:rPr>
          <w:rFonts w:eastAsia="仿宋" w:hAnsi="仿宋"/>
          <w:color w:val="000000"/>
          <w:sz w:val="32"/>
          <w:szCs w:val="32"/>
        </w:rPr>
        <w:t>工会经费、福利费、其他交通费、其他商品和服务支出等。</w:t>
      </w:r>
    </w:p>
    <w:p w:rsidR="005B5C64" w:rsidRPr="008B23BB" w:rsidRDefault="00204CDE">
      <w:pPr>
        <w:spacing w:line="600" w:lineRule="exact"/>
        <w:ind w:firstLine="640"/>
        <w:outlineLvl w:val="1"/>
        <w:rPr>
          <w:rStyle w:val="2Char"/>
          <w:rFonts w:ascii="Times New Roman" w:eastAsia="黑体" w:hAnsi="Times New Roman" w:cs="Times New Roman"/>
          <w:b w:val="0"/>
        </w:rPr>
      </w:pPr>
      <w:bookmarkStart w:id="72" w:name="_Toc15396609"/>
      <w:bookmarkStart w:id="73" w:name="_Toc15377215"/>
      <w:bookmarkStart w:id="74" w:name="_Toc54615773"/>
      <w:bookmarkStart w:id="75" w:name="_Toc54615861"/>
      <w:r w:rsidRPr="008B23BB">
        <w:rPr>
          <w:rFonts w:eastAsia="黑体"/>
          <w:color w:val="000000"/>
          <w:sz w:val="32"/>
          <w:szCs w:val="32"/>
        </w:rPr>
        <w:t>七、</w:t>
      </w:r>
      <w:r w:rsidRPr="008B23BB">
        <w:rPr>
          <w:rStyle w:val="2Char"/>
          <w:rFonts w:ascii="Times New Roman" w:eastAsia="黑体" w:hAnsi="Times New Roman" w:cs="Times New Roman"/>
        </w:rPr>
        <w:t>“</w:t>
      </w:r>
      <w:r w:rsidRPr="008B23BB">
        <w:rPr>
          <w:rStyle w:val="2Char"/>
          <w:rFonts w:ascii="Times New Roman" w:eastAsia="黑体" w:hAnsi="黑体" w:cs="Times New Roman"/>
          <w:b w:val="0"/>
        </w:rPr>
        <w:t>三公</w:t>
      </w:r>
      <w:r w:rsidRPr="008B23BB">
        <w:rPr>
          <w:rStyle w:val="2Char"/>
          <w:rFonts w:ascii="Times New Roman" w:eastAsia="黑体" w:hAnsi="Times New Roman" w:cs="Times New Roman"/>
          <w:b w:val="0"/>
        </w:rPr>
        <w:t>”</w:t>
      </w:r>
      <w:r w:rsidRPr="008B23BB">
        <w:rPr>
          <w:rStyle w:val="2Char"/>
          <w:rFonts w:ascii="Times New Roman" w:eastAsia="黑体" w:hAnsi="黑体" w:cs="Times New Roman"/>
          <w:b w:val="0"/>
        </w:rPr>
        <w:t>经费财政拨款支出决算情况说明</w:t>
      </w:r>
      <w:bookmarkEnd w:id="72"/>
      <w:bookmarkEnd w:id="73"/>
      <w:bookmarkEnd w:id="74"/>
      <w:bookmarkEnd w:id="75"/>
    </w:p>
    <w:p w:rsidR="005B5C64" w:rsidRPr="008B23BB" w:rsidRDefault="00204CDE">
      <w:pPr>
        <w:spacing w:line="600" w:lineRule="exact"/>
        <w:ind w:firstLine="640"/>
        <w:outlineLvl w:val="2"/>
        <w:rPr>
          <w:rFonts w:eastAsia="仿宋"/>
          <w:b/>
          <w:color w:val="000000"/>
          <w:sz w:val="32"/>
          <w:szCs w:val="32"/>
        </w:rPr>
      </w:pPr>
      <w:bookmarkStart w:id="76" w:name="_Toc15377216"/>
      <w:bookmarkStart w:id="77" w:name="_Toc54615774"/>
      <w:bookmarkStart w:id="78" w:name="_Toc54615862"/>
      <w:r w:rsidRPr="008B23BB">
        <w:rPr>
          <w:rFonts w:eastAsia="仿宋" w:hAnsi="仿宋"/>
          <w:b/>
          <w:color w:val="000000"/>
          <w:sz w:val="32"/>
          <w:szCs w:val="32"/>
        </w:rPr>
        <w:t>（一）</w:t>
      </w:r>
      <w:r w:rsidRPr="008B23BB">
        <w:rPr>
          <w:rFonts w:eastAsia="仿宋"/>
          <w:b/>
          <w:color w:val="000000"/>
          <w:sz w:val="32"/>
          <w:szCs w:val="32"/>
        </w:rPr>
        <w:t>“</w:t>
      </w:r>
      <w:r w:rsidRPr="008B23BB">
        <w:rPr>
          <w:rFonts w:eastAsia="仿宋" w:hAnsi="仿宋"/>
          <w:b/>
          <w:color w:val="000000"/>
          <w:sz w:val="32"/>
          <w:szCs w:val="32"/>
        </w:rPr>
        <w:t>三公</w:t>
      </w:r>
      <w:r w:rsidRPr="008B23BB">
        <w:rPr>
          <w:rFonts w:eastAsia="仿宋"/>
          <w:b/>
          <w:color w:val="000000"/>
          <w:sz w:val="32"/>
          <w:szCs w:val="32"/>
        </w:rPr>
        <w:t>”</w:t>
      </w:r>
      <w:r w:rsidRPr="008B23BB">
        <w:rPr>
          <w:rFonts w:eastAsia="仿宋" w:hAnsi="仿宋"/>
          <w:b/>
          <w:color w:val="000000"/>
          <w:sz w:val="32"/>
          <w:szCs w:val="32"/>
        </w:rPr>
        <w:t>经费财政拨款支出决算总体情况说明</w:t>
      </w:r>
      <w:bookmarkEnd w:id="76"/>
      <w:bookmarkEnd w:id="77"/>
      <w:bookmarkEnd w:id="78"/>
    </w:p>
    <w:p w:rsidR="00E472B1" w:rsidRPr="008B23BB" w:rsidRDefault="00204CDE">
      <w:pPr>
        <w:spacing w:line="600" w:lineRule="exact"/>
        <w:ind w:firstLine="640"/>
        <w:rPr>
          <w:rFonts w:eastAsia="仿宋"/>
          <w:color w:val="000000"/>
          <w:sz w:val="32"/>
          <w:szCs w:val="32"/>
        </w:rPr>
      </w:pPr>
      <w:r w:rsidRPr="008B23BB">
        <w:rPr>
          <w:rFonts w:eastAsia="仿宋"/>
          <w:color w:val="000000"/>
          <w:sz w:val="32"/>
          <w:szCs w:val="32"/>
        </w:rPr>
        <w:t>2019</w:t>
      </w:r>
      <w:r w:rsidRPr="008B23BB">
        <w:rPr>
          <w:rFonts w:eastAsia="仿宋" w:hAnsi="仿宋"/>
          <w:color w:val="000000"/>
          <w:sz w:val="32"/>
          <w:szCs w:val="32"/>
        </w:rPr>
        <w:t>年</w:t>
      </w:r>
      <w:r w:rsidRPr="008B23BB">
        <w:rPr>
          <w:rFonts w:eastAsia="仿宋"/>
          <w:color w:val="000000"/>
          <w:sz w:val="32"/>
          <w:szCs w:val="32"/>
        </w:rPr>
        <w:t>“</w:t>
      </w:r>
      <w:r w:rsidRPr="008B23BB">
        <w:rPr>
          <w:rFonts w:eastAsia="仿宋" w:hAnsi="仿宋"/>
          <w:color w:val="000000"/>
          <w:sz w:val="32"/>
          <w:szCs w:val="32"/>
        </w:rPr>
        <w:t>三公</w:t>
      </w:r>
      <w:r w:rsidRPr="008B23BB">
        <w:rPr>
          <w:rFonts w:eastAsia="仿宋"/>
          <w:color w:val="000000"/>
          <w:sz w:val="32"/>
          <w:szCs w:val="32"/>
        </w:rPr>
        <w:t>”</w:t>
      </w:r>
      <w:r w:rsidRPr="008B23BB">
        <w:rPr>
          <w:rFonts w:eastAsia="仿宋" w:hAnsi="仿宋"/>
          <w:color w:val="000000"/>
          <w:sz w:val="32"/>
          <w:szCs w:val="32"/>
        </w:rPr>
        <w:t>经费财政拨款支出决算为</w:t>
      </w:r>
      <w:r w:rsidR="005953E6" w:rsidRPr="008B23BB">
        <w:rPr>
          <w:rFonts w:eastAsia="仿宋"/>
          <w:color w:val="000000"/>
          <w:sz w:val="32"/>
          <w:szCs w:val="32"/>
        </w:rPr>
        <w:t>0.30</w:t>
      </w:r>
      <w:r w:rsidRPr="008B23BB">
        <w:rPr>
          <w:rFonts w:eastAsia="仿宋" w:hAnsi="仿宋"/>
          <w:color w:val="000000"/>
          <w:sz w:val="32"/>
          <w:szCs w:val="32"/>
        </w:rPr>
        <w:t>万元，完成预算</w:t>
      </w:r>
      <w:r w:rsidR="005953E6" w:rsidRPr="008B23BB">
        <w:rPr>
          <w:rFonts w:eastAsia="仿宋"/>
          <w:color w:val="000000"/>
          <w:sz w:val="32"/>
          <w:szCs w:val="32"/>
        </w:rPr>
        <w:t>15.00</w:t>
      </w:r>
      <w:r w:rsidRPr="008B23BB">
        <w:rPr>
          <w:rFonts w:eastAsia="仿宋"/>
          <w:color w:val="000000"/>
          <w:sz w:val="32"/>
          <w:szCs w:val="32"/>
        </w:rPr>
        <w:t>%</w:t>
      </w:r>
      <w:r w:rsidRPr="008B23BB">
        <w:rPr>
          <w:rFonts w:eastAsia="仿宋" w:hAnsi="仿宋"/>
          <w:color w:val="000000"/>
          <w:sz w:val="32"/>
          <w:szCs w:val="32"/>
        </w:rPr>
        <w:t>，决算数小于预算数的主要原因是</w:t>
      </w:r>
      <w:r w:rsidR="005953E6" w:rsidRPr="008B23BB">
        <w:rPr>
          <w:rFonts w:eastAsia="仿宋_GB2312"/>
          <w:color w:val="000000"/>
          <w:sz w:val="32"/>
          <w:szCs w:val="32"/>
        </w:rPr>
        <w:t>接待批次及人数减少</w:t>
      </w:r>
      <w:r w:rsidR="005953E6" w:rsidRPr="008B23BB">
        <w:rPr>
          <w:rFonts w:eastAsia="仿宋" w:hAnsi="仿宋"/>
          <w:color w:val="000000"/>
          <w:sz w:val="32"/>
          <w:szCs w:val="32"/>
        </w:rPr>
        <w:t>。</w:t>
      </w:r>
    </w:p>
    <w:p w:rsidR="005B5C64" w:rsidRPr="008B23BB" w:rsidRDefault="00204CDE">
      <w:pPr>
        <w:spacing w:line="600" w:lineRule="exact"/>
        <w:ind w:firstLine="640"/>
        <w:outlineLvl w:val="2"/>
        <w:rPr>
          <w:rFonts w:eastAsia="仿宋"/>
          <w:b/>
          <w:color w:val="000000"/>
          <w:sz w:val="32"/>
          <w:szCs w:val="32"/>
        </w:rPr>
      </w:pPr>
      <w:bookmarkStart w:id="79" w:name="_Toc15377217"/>
      <w:bookmarkStart w:id="80" w:name="_Toc54615775"/>
      <w:bookmarkStart w:id="81" w:name="_Toc54615863"/>
      <w:r w:rsidRPr="008B23BB">
        <w:rPr>
          <w:rFonts w:eastAsia="仿宋" w:hAnsi="仿宋"/>
          <w:b/>
          <w:color w:val="000000"/>
          <w:sz w:val="32"/>
          <w:szCs w:val="32"/>
        </w:rPr>
        <w:t>（二）</w:t>
      </w:r>
      <w:r w:rsidRPr="008B23BB">
        <w:rPr>
          <w:rFonts w:eastAsia="仿宋"/>
          <w:b/>
          <w:color w:val="000000"/>
          <w:sz w:val="32"/>
          <w:szCs w:val="32"/>
        </w:rPr>
        <w:t>“</w:t>
      </w:r>
      <w:r w:rsidRPr="008B23BB">
        <w:rPr>
          <w:rFonts w:eastAsia="仿宋" w:hAnsi="仿宋"/>
          <w:b/>
          <w:color w:val="000000"/>
          <w:sz w:val="32"/>
          <w:szCs w:val="32"/>
        </w:rPr>
        <w:t>三公</w:t>
      </w:r>
      <w:r w:rsidRPr="008B23BB">
        <w:rPr>
          <w:rFonts w:eastAsia="仿宋"/>
          <w:b/>
          <w:color w:val="000000"/>
          <w:sz w:val="32"/>
          <w:szCs w:val="32"/>
        </w:rPr>
        <w:t>”</w:t>
      </w:r>
      <w:r w:rsidRPr="008B23BB">
        <w:rPr>
          <w:rFonts w:eastAsia="仿宋" w:hAnsi="仿宋"/>
          <w:b/>
          <w:color w:val="000000"/>
          <w:sz w:val="32"/>
          <w:szCs w:val="32"/>
        </w:rPr>
        <w:t>经费财政拨款支出决算具体情况说明</w:t>
      </w:r>
      <w:bookmarkEnd w:id="79"/>
      <w:bookmarkEnd w:id="80"/>
      <w:bookmarkEnd w:id="81"/>
    </w:p>
    <w:p w:rsidR="005B5C64" w:rsidRPr="008B23BB" w:rsidRDefault="00204CDE">
      <w:pPr>
        <w:spacing w:line="600" w:lineRule="exact"/>
        <w:ind w:firstLine="640"/>
        <w:rPr>
          <w:rFonts w:eastAsia="仿宋"/>
          <w:color w:val="000000"/>
          <w:sz w:val="32"/>
          <w:szCs w:val="32"/>
        </w:rPr>
      </w:pPr>
      <w:r w:rsidRPr="008B23BB">
        <w:rPr>
          <w:rFonts w:eastAsia="仿宋"/>
          <w:color w:val="000000"/>
          <w:sz w:val="32"/>
          <w:szCs w:val="32"/>
        </w:rPr>
        <w:t>2019</w:t>
      </w:r>
      <w:r w:rsidRPr="008B23BB">
        <w:rPr>
          <w:rFonts w:eastAsia="仿宋" w:hAnsi="仿宋"/>
          <w:color w:val="000000"/>
          <w:sz w:val="32"/>
          <w:szCs w:val="32"/>
        </w:rPr>
        <w:t>年</w:t>
      </w:r>
      <w:r w:rsidRPr="008B23BB">
        <w:rPr>
          <w:rFonts w:eastAsia="仿宋"/>
          <w:color w:val="000000"/>
          <w:sz w:val="32"/>
          <w:szCs w:val="32"/>
        </w:rPr>
        <w:t>“</w:t>
      </w:r>
      <w:r w:rsidRPr="008B23BB">
        <w:rPr>
          <w:rFonts w:eastAsia="仿宋" w:hAnsi="仿宋"/>
          <w:color w:val="000000"/>
          <w:sz w:val="32"/>
          <w:szCs w:val="32"/>
        </w:rPr>
        <w:t>三公</w:t>
      </w:r>
      <w:r w:rsidRPr="008B23BB">
        <w:rPr>
          <w:rFonts w:eastAsia="仿宋"/>
          <w:color w:val="000000"/>
          <w:sz w:val="32"/>
          <w:szCs w:val="32"/>
        </w:rPr>
        <w:t>”</w:t>
      </w:r>
      <w:r w:rsidRPr="008B23BB">
        <w:rPr>
          <w:rFonts w:eastAsia="仿宋" w:hAnsi="仿宋"/>
          <w:color w:val="000000"/>
          <w:sz w:val="32"/>
          <w:szCs w:val="32"/>
        </w:rPr>
        <w:t>经费财政拨款支出决算中，因公出国（境）费支出决算</w:t>
      </w:r>
      <w:r w:rsidR="005953E6" w:rsidRPr="008B23BB">
        <w:rPr>
          <w:rFonts w:eastAsia="仿宋"/>
          <w:color w:val="000000"/>
          <w:sz w:val="32"/>
          <w:szCs w:val="32"/>
        </w:rPr>
        <w:t>0</w:t>
      </w:r>
      <w:r w:rsidRPr="008B23BB">
        <w:rPr>
          <w:rFonts w:eastAsia="仿宋" w:hAnsi="仿宋"/>
          <w:color w:val="000000"/>
          <w:sz w:val="32"/>
          <w:szCs w:val="32"/>
        </w:rPr>
        <w:t>万元，占</w:t>
      </w:r>
      <w:r w:rsidR="005953E6" w:rsidRPr="008B23BB">
        <w:rPr>
          <w:rFonts w:eastAsia="仿宋"/>
          <w:color w:val="000000"/>
          <w:sz w:val="32"/>
          <w:szCs w:val="32"/>
        </w:rPr>
        <w:t>0</w:t>
      </w:r>
      <w:r w:rsidRPr="008B23BB">
        <w:rPr>
          <w:rFonts w:eastAsia="仿宋"/>
          <w:color w:val="000000"/>
          <w:sz w:val="32"/>
          <w:szCs w:val="32"/>
        </w:rPr>
        <w:t>%</w:t>
      </w:r>
      <w:r w:rsidRPr="008B23BB">
        <w:rPr>
          <w:rFonts w:eastAsia="仿宋" w:hAnsi="仿宋"/>
          <w:color w:val="000000"/>
          <w:sz w:val="32"/>
          <w:szCs w:val="32"/>
        </w:rPr>
        <w:t>；公务用车购置及运行维护费支出决算</w:t>
      </w:r>
      <w:r w:rsidR="005953E6" w:rsidRPr="008B23BB">
        <w:rPr>
          <w:rFonts w:eastAsia="仿宋"/>
          <w:color w:val="000000"/>
          <w:sz w:val="32"/>
          <w:szCs w:val="32"/>
        </w:rPr>
        <w:t>0</w:t>
      </w:r>
      <w:r w:rsidRPr="008B23BB">
        <w:rPr>
          <w:rFonts w:eastAsia="仿宋" w:hAnsi="仿宋"/>
          <w:color w:val="000000"/>
          <w:sz w:val="32"/>
          <w:szCs w:val="32"/>
        </w:rPr>
        <w:t>万元，占</w:t>
      </w:r>
      <w:r w:rsidR="005953E6" w:rsidRPr="008B23BB">
        <w:rPr>
          <w:rFonts w:eastAsia="仿宋"/>
          <w:color w:val="000000"/>
          <w:sz w:val="32"/>
          <w:szCs w:val="32"/>
        </w:rPr>
        <w:t>0</w:t>
      </w:r>
      <w:r w:rsidRPr="008B23BB">
        <w:rPr>
          <w:rFonts w:eastAsia="仿宋"/>
          <w:color w:val="000000"/>
          <w:sz w:val="32"/>
          <w:szCs w:val="32"/>
        </w:rPr>
        <w:t>%</w:t>
      </w:r>
      <w:r w:rsidRPr="008B23BB">
        <w:rPr>
          <w:rFonts w:eastAsia="仿宋" w:hAnsi="仿宋"/>
          <w:color w:val="000000"/>
          <w:sz w:val="32"/>
          <w:szCs w:val="32"/>
        </w:rPr>
        <w:t>；公务接待费支出决算</w:t>
      </w:r>
      <w:r w:rsidR="005953E6" w:rsidRPr="008B23BB">
        <w:rPr>
          <w:rFonts w:eastAsia="仿宋"/>
          <w:color w:val="000000"/>
          <w:sz w:val="32"/>
          <w:szCs w:val="32"/>
        </w:rPr>
        <w:t>0.30</w:t>
      </w:r>
      <w:r w:rsidRPr="008B23BB">
        <w:rPr>
          <w:rFonts w:eastAsia="仿宋" w:hAnsi="仿宋"/>
          <w:color w:val="000000"/>
          <w:sz w:val="32"/>
          <w:szCs w:val="32"/>
        </w:rPr>
        <w:t>万元，占</w:t>
      </w:r>
      <w:r w:rsidR="005953E6" w:rsidRPr="008B23BB">
        <w:rPr>
          <w:rFonts w:eastAsia="仿宋"/>
          <w:color w:val="000000"/>
          <w:sz w:val="32"/>
          <w:szCs w:val="32"/>
        </w:rPr>
        <w:t>15.00</w:t>
      </w:r>
      <w:r w:rsidRPr="008B23BB">
        <w:rPr>
          <w:rFonts w:eastAsia="仿宋"/>
          <w:color w:val="000000"/>
          <w:sz w:val="32"/>
          <w:szCs w:val="32"/>
        </w:rPr>
        <w:t>%</w:t>
      </w:r>
      <w:r w:rsidRPr="008B23BB">
        <w:rPr>
          <w:rFonts w:eastAsia="仿宋" w:hAnsi="仿宋"/>
          <w:color w:val="000000"/>
          <w:sz w:val="32"/>
          <w:szCs w:val="32"/>
        </w:rPr>
        <w:t>。具体情况如下：</w:t>
      </w:r>
    </w:p>
    <w:p w:rsidR="005B5C64" w:rsidRPr="008B23BB" w:rsidRDefault="00204CDE">
      <w:pPr>
        <w:spacing w:line="600" w:lineRule="exact"/>
        <w:ind w:firstLine="640"/>
        <w:rPr>
          <w:rFonts w:eastAsia="仿宋"/>
          <w:color w:val="000000" w:themeColor="text1"/>
          <w:sz w:val="32"/>
          <w:szCs w:val="32"/>
        </w:rPr>
      </w:pPr>
      <w:r w:rsidRPr="008B23BB">
        <w:rPr>
          <w:rFonts w:eastAsia="仿宋" w:hAnsi="仿宋"/>
          <w:color w:val="000000" w:themeColor="text1"/>
          <w:sz w:val="32"/>
          <w:szCs w:val="32"/>
        </w:rPr>
        <w:t>（图</w:t>
      </w:r>
      <w:r w:rsidRPr="008B23BB">
        <w:rPr>
          <w:rFonts w:eastAsia="仿宋"/>
          <w:color w:val="000000" w:themeColor="text1"/>
          <w:sz w:val="32"/>
          <w:szCs w:val="32"/>
        </w:rPr>
        <w:t>7</w:t>
      </w:r>
      <w:r w:rsidRPr="008B23BB">
        <w:rPr>
          <w:rFonts w:eastAsia="仿宋" w:hAnsi="仿宋"/>
          <w:color w:val="000000" w:themeColor="text1"/>
          <w:sz w:val="32"/>
          <w:szCs w:val="32"/>
        </w:rPr>
        <w:t>：</w:t>
      </w:r>
      <w:r w:rsidRPr="008B23BB">
        <w:rPr>
          <w:rFonts w:eastAsia="仿宋"/>
          <w:color w:val="000000" w:themeColor="text1"/>
          <w:sz w:val="32"/>
          <w:szCs w:val="32"/>
        </w:rPr>
        <w:t>“</w:t>
      </w:r>
      <w:r w:rsidRPr="008B23BB">
        <w:rPr>
          <w:rFonts w:eastAsia="仿宋" w:hAnsi="仿宋"/>
          <w:color w:val="000000" w:themeColor="text1"/>
          <w:sz w:val="32"/>
          <w:szCs w:val="32"/>
        </w:rPr>
        <w:t>三公</w:t>
      </w:r>
      <w:r w:rsidRPr="008B23BB">
        <w:rPr>
          <w:rFonts w:eastAsia="仿宋"/>
          <w:color w:val="000000" w:themeColor="text1"/>
          <w:sz w:val="32"/>
          <w:szCs w:val="32"/>
        </w:rPr>
        <w:t>”</w:t>
      </w:r>
      <w:r w:rsidRPr="008B23BB">
        <w:rPr>
          <w:rFonts w:eastAsia="仿宋" w:hAnsi="仿宋"/>
          <w:color w:val="000000" w:themeColor="text1"/>
          <w:sz w:val="32"/>
          <w:szCs w:val="32"/>
        </w:rPr>
        <w:t>经费财政拨款支出结构）（饼状图）</w:t>
      </w:r>
    </w:p>
    <w:p w:rsidR="00F251D6" w:rsidRPr="008B23BB" w:rsidRDefault="00F251D6" w:rsidP="00F251D6">
      <w:pPr>
        <w:spacing w:line="600" w:lineRule="exact"/>
        <w:rPr>
          <w:rFonts w:eastAsia="仿宋"/>
          <w:color w:val="FF0000"/>
          <w:sz w:val="32"/>
          <w:szCs w:val="32"/>
        </w:rPr>
      </w:pPr>
    </w:p>
    <w:p w:rsidR="003B47F9" w:rsidRPr="008B23BB" w:rsidRDefault="003B47F9" w:rsidP="00F251D6">
      <w:pPr>
        <w:spacing w:line="600" w:lineRule="exact"/>
        <w:rPr>
          <w:rFonts w:eastAsia="仿宋"/>
          <w:color w:val="FF0000"/>
          <w:sz w:val="32"/>
          <w:szCs w:val="32"/>
        </w:rPr>
      </w:pPr>
    </w:p>
    <w:p w:rsidR="005B5C64" w:rsidRPr="008B23BB" w:rsidRDefault="002D4219">
      <w:pPr>
        <w:spacing w:line="600" w:lineRule="exact"/>
        <w:ind w:firstLine="640"/>
        <w:rPr>
          <w:rFonts w:eastAsia="仿宋_GB2312"/>
          <w:color w:val="000000"/>
          <w:sz w:val="32"/>
          <w:szCs w:val="32"/>
        </w:rPr>
      </w:pPr>
      <w:r w:rsidRPr="008B23BB">
        <w:rPr>
          <w:rFonts w:eastAsia="仿宋_GB2312"/>
          <w:b/>
          <w:noProof/>
          <w:color w:val="000000"/>
          <w:sz w:val="32"/>
          <w:szCs w:val="32"/>
        </w:rPr>
        <w:lastRenderedPageBreak/>
        <w:drawing>
          <wp:anchor distT="0" distB="0" distL="114300" distR="114300" simplePos="0" relativeHeight="251664384" behindDoc="0" locked="0" layoutInCell="1" allowOverlap="1">
            <wp:simplePos x="0" y="0"/>
            <wp:positionH relativeFrom="margin">
              <wp:posOffset>322580</wp:posOffset>
            </wp:positionH>
            <wp:positionV relativeFrom="margin">
              <wp:posOffset>-469265</wp:posOffset>
            </wp:positionV>
            <wp:extent cx="5005705" cy="2743200"/>
            <wp:effectExtent l="19050" t="0" r="23495" b="0"/>
            <wp:wrapSquare wrapText="bothSides"/>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204CDE" w:rsidRPr="008B23BB">
        <w:rPr>
          <w:rFonts w:eastAsia="仿宋_GB2312"/>
          <w:b/>
          <w:color w:val="000000"/>
          <w:sz w:val="32"/>
          <w:szCs w:val="32"/>
        </w:rPr>
        <w:t>1.</w:t>
      </w:r>
      <w:r w:rsidR="00204CDE" w:rsidRPr="008B23BB">
        <w:rPr>
          <w:rFonts w:eastAsia="仿宋_GB2312"/>
          <w:b/>
          <w:color w:val="000000"/>
          <w:sz w:val="32"/>
          <w:szCs w:val="32"/>
        </w:rPr>
        <w:t>因公出国（境）经费支出</w:t>
      </w:r>
      <w:r w:rsidR="005953E6" w:rsidRPr="008B23BB">
        <w:rPr>
          <w:rFonts w:eastAsia="仿宋_GB2312"/>
          <w:color w:val="000000"/>
          <w:sz w:val="32"/>
          <w:szCs w:val="32"/>
        </w:rPr>
        <w:t>0</w:t>
      </w:r>
      <w:r w:rsidR="00204CDE" w:rsidRPr="008B23BB">
        <w:rPr>
          <w:rFonts w:eastAsia="仿宋_GB2312"/>
          <w:color w:val="000000"/>
          <w:sz w:val="32"/>
          <w:szCs w:val="32"/>
        </w:rPr>
        <w:t>万元</w:t>
      </w:r>
      <w:r w:rsidR="00204CDE" w:rsidRPr="008B23BB">
        <w:rPr>
          <w:rStyle w:val="a7"/>
          <w:rFonts w:eastAsia="仿宋" w:hAnsi="仿宋"/>
          <w:b w:val="0"/>
          <w:bCs/>
          <w:color w:val="000000"/>
          <w:sz w:val="32"/>
          <w:szCs w:val="32"/>
        </w:rPr>
        <w:t>。</w:t>
      </w:r>
    </w:p>
    <w:p w:rsidR="005B5C64" w:rsidRPr="008B23BB" w:rsidRDefault="00204CDE">
      <w:pPr>
        <w:spacing w:line="600" w:lineRule="exact"/>
        <w:ind w:firstLine="640"/>
        <w:rPr>
          <w:rFonts w:eastAsia="仿宋_GB2312"/>
          <w:b/>
          <w:color w:val="000000"/>
          <w:sz w:val="32"/>
          <w:szCs w:val="32"/>
        </w:rPr>
      </w:pPr>
      <w:r w:rsidRPr="008B23BB">
        <w:rPr>
          <w:rFonts w:eastAsia="仿宋_GB2312"/>
          <w:b/>
          <w:color w:val="000000"/>
          <w:sz w:val="32"/>
          <w:szCs w:val="32"/>
        </w:rPr>
        <w:t>2.</w:t>
      </w:r>
      <w:r w:rsidRPr="008B23BB">
        <w:rPr>
          <w:rFonts w:eastAsia="仿宋_GB2312"/>
          <w:b/>
          <w:color w:val="000000"/>
          <w:sz w:val="32"/>
          <w:szCs w:val="32"/>
        </w:rPr>
        <w:t>公务用车购置及运行维护费支出</w:t>
      </w:r>
      <w:r w:rsidR="005953E6" w:rsidRPr="008B23BB">
        <w:rPr>
          <w:rFonts w:eastAsia="仿宋_GB2312"/>
          <w:color w:val="000000"/>
          <w:sz w:val="32"/>
          <w:szCs w:val="32"/>
        </w:rPr>
        <w:t>0</w:t>
      </w:r>
      <w:r w:rsidRPr="008B23BB">
        <w:rPr>
          <w:rFonts w:eastAsia="仿宋_GB2312"/>
          <w:color w:val="000000"/>
          <w:sz w:val="32"/>
          <w:szCs w:val="32"/>
        </w:rPr>
        <w:t>万元</w:t>
      </w:r>
      <w:r w:rsidRPr="008B23BB">
        <w:rPr>
          <w:rStyle w:val="a7"/>
          <w:rFonts w:eastAsia="仿宋" w:hAnsi="仿宋"/>
          <w:b w:val="0"/>
          <w:bCs/>
          <w:color w:val="000000"/>
          <w:sz w:val="32"/>
          <w:szCs w:val="32"/>
        </w:rPr>
        <w:t>。</w:t>
      </w:r>
    </w:p>
    <w:p w:rsidR="005B5C64" w:rsidRPr="008B23BB" w:rsidRDefault="00204CDE">
      <w:pPr>
        <w:spacing w:line="600" w:lineRule="exact"/>
        <w:ind w:firstLine="640"/>
        <w:rPr>
          <w:rFonts w:eastAsia="仿宋_GB2312"/>
          <w:color w:val="000000"/>
          <w:sz w:val="32"/>
          <w:szCs w:val="32"/>
        </w:rPr>
      </w:pPr>
      <w:r w:rsidRPr="008B23BB">
        <w:rPr>
          <w:rFonts w:eastAsia="仿宋_GB2312"/>
          <w:b/>
          <w:color w:val="000000"/>
          <w:sz w:val="32"/>
          <w:szCs w:val="32"/>
        </w:rPr>
        <w:t>3.</w:t>
      </w:r>
      <w:r w:rsidRPr="008B23BB">
        <w:rPr>
          <w:rFonts w:eastAsia="仿宋_GB2312"/>
          <w:b/>
          <w:color w:val="000000"/>
          <w:sz w:val="32"/>
          <w:szCs w:val="32"/>
        </w:rPr>
        <w:t>公务接待费支出</w:t>
      </w:r>
      <w:r w:rsidR="005953E6" w:rsidRPr="008B23BB">
        <w:rPr>
          <w:rFonts w:eastAsia="仿宋_GB2312"/>
          <w:color w:val="000000"/>
          <w:sz w:val="32"/>
          <w:szCs w:val="32"/>
        </w:rPr>
        <w:t>0.30</w:t>
      </w:r>
      <w:r w:rsidRPr="008B23BB">
        <w:rPr>
          <w:rFonts w:eastAsia="仿宋_GB2312"/>
          <w:color w:val="000000"/>
          <w:sz w:val="32"/>
          <w:szCs w:val="32"/>
        </w:rPr>
        <w:t>万元，</w:t>
      </w:r>
      <w:r w:rsidRPr="008B23BB">
        <w:rPr>
          <w:rStyle w:val="a7"/>
          <w:rFonts w:eastAsia="仿宋" w:hAnsi="仿宋"/>
          <w:b w:val="0"/>
          <w:bCs/>
          <w:color w:val="000000"/>
          <w:sz w:val="32"/>
          <w:szCs w:val="32"/>
        </w:rPr>
        <w:t>完成预算</w:t>
      </w:r>
      <w:r w:rsidR="00170F25" w:rsidRPr="008B23BB">
        <w:rPr>
          <w:rStyle w:val="a7"/>
          <w:rFonts w:eastAsia="仿宋"/>
          <w:b w:val="0"/>
          <w:bCs/>
          <w:color w:val="000000"/>
          <w:sz w:val="32"/>
          <w:szCs w:val="32"/>
        </w:rPr>
        <w:t>15</w:t>
      </w:r>
      <w:r w:rsidRPr="008B23BB">
        <w:rPr>
          <w:rStyle w:val="a7"/>
          <w:rFonts w:eastAsia="仿宋"/>
          <w:b w:val="0"/>
          <w:bCs/>
          <w:color w:val="000000"/>
          <w:sz w:val="32"/>
          <w:szCs w:val="32"/>
        </w:rPr>
        <w:t>%</w:t>
      </w:r>
      <w:r w:rsidRPr="008B23BB">
        <w:rPr>
          <w:rStyle w:val="a7"/>
          <w:rFonts w:eastAsia="仿宋" w:hAnsi="仿宋"/>
          <w:b w:val="0"/>
          <w:bCs/>
          <w:color w:val="000000"/>
          <w:sz w:val="32"/>
          <w:szCs w:val="32"/>
        </w:rPr>
        <w:t>。</w:t>
      </w:r>
      <w:r w:rsidRPr="008B23BB">
        <w:rPr>
          <w:rFonts w:eastAsia="仿宋_GB2312"/>
          <w:color w:val="000000"/>
          <w:sz w:val="32"/>
          <w:szCs w:val="32"/>
        </w:rPr>
        <w:t>公务接待费支出决算比</w:t>
      </w:r>
      <w:r w:rsidRPr="008B23BB">
        <w:rPr>
          <w:rFonts w:eastAsia="仿宋_GB2312"/>
          <w:color w:val="000000"/>
          <w:sz w:val="32"/>
          <w:szCs w:val="32"/>
        </w:rPr>
        <w:t>2018</w:t>
      </w:r>
      <w:r w:rsidRPr="008B23BB">
        <w:rPr>
          <w:rFonts w:eastAsia="仿宋_GB2312"/>
          <w:color w:val="000000"/>
          <w:sz w:val="32"/>
          <w:szCs w:val="32"/>
        </w:rPr>
        <w:t>年增加</w:t>
      </w:r>
      <w:r w:rsidR="00170F25" w:rsidRPr="008B23BB">
        <w:rPr>
          <w:rFonts w:eastAsia="仿宋_GB2312"/>
          <w:color w:val="000000"/>
          <w:sz w:val="32"/>
          <w:szCs w:val="32"/>
        </w:rPr>
        <w:t>0.06</w:t>
      </w:r>
      <w:r w:rsidRPr="008B23BB">
        <w:rPr>
          <w:rFonts w:eastAsia="仿宋_GB2312"/>
          <w:color w:val="000000"/>
          <w:sz w:val="32"/>
          <w:szCs w:val="32"/>
        </w:rPr>
        <w:t>万元，增长</w:t>
      </w:r>
      <w:r w:rsidR="00170F25" w:rsidRPr="008B23BB">
        <w:rPr>
          <w:rFonts w:eastAsia="仿宋_GB2312"/>
          <w:color w:val="000000"/>
          <w:sz w:val="32"/>
          <w:szCs w:val="32"/>
        </w:rPr>
        <w:t>25.00</w:t>
      </w:r>
      <w:r w:rsidRPr="008B23BB">
        <w:rPr>
          <w:rFonts w:eastAsia="仿宋_GB2312"/>
          <w:color w:val="000000"/>
          <w:sz w:val="32"/>
          <w:szCs w:val="32"/>
        </w:rPr>
        <w:t>%</w:t>
      </w:r>
      <w:r w:rsidRPr="008B23BB">
        <w:rPr>
          <w:rFonts w:eastAsia="仿宋_GB2312"/>
          <w:color w:val="000000"/>
          <w:sz w:val="32"/>
          <w:szCs w:val="32"/>
        </w:rPr>
        <w:t>。</w:t>
      </w:r>
      <w:r w:rsidRPr="00965B06">
        <w:rPr>
          <w:rFonts w:eastAsia="仿宋_GB2312"/>
          <w:color w:val="000000" w:themeColor="text1"/>
          <w:sz w:val="32"/>
          <w:szCs w:val="32"/>
        </w:rPr>
        <w:t>主要原因是</w:t>
      </w:r>
      <w:r w:rsidR="00965B06">
        <w:rPr>
          <w:rFonts w:ascii="仿宋_GB2312" w:eastAsia="仿宋_GB2312" w:hint="eastAsia"/>
          <w:color w:val="000000"/>
          <w:sz w:val="32"/>
          <w:szCs w:val="32"/>
        </w:rPr>
        <w:t>兄弟市州到我中心开展公务活动的次数增加导致费用增加。</w:t>
      </w:r>
      <w:r w:rsidRPr="008B23BB">
        <w:rPr>
          <w:rFonts w:eastAsia="仿宋_GB2312"/>
          <w:color w:val="000000"/>
          <w:sz w:val="32"/>
          <w:szCs w:val="32"/>
        </w:rPr>
        <w:t>其中：</w:t>
      </w:r>
    </w:p>
    <w:p w:rsidR="005B5C64" w:rsidRPr="008B23BB" w:rsidRDefault="00204CDE">
      <w:pPr>
        <w:spacing w:line="600" w:lineRule="exact"/>
        <w:ind w:firstLine="640"/>
        <w:rPr>
          <w:rFonts w:eastAsia="仿宋_GB2312"/>
          <w:color w:val="000000"/>
          <w:sz w:val="32"/>
          <w:szCs w:val="32"/>
        </w:rPr>
      </w:pPr>
      <w:r w:rsidRPr="008B23BB">
        <w:rPr>
          <w:rFonts w:eastAsia="仿宋" w:hAnsi="仿宋"/>
          <w:b/>
          <w:color w:val="000000"/>
          <w:sz w:val="32"/>
          <w:szCs w:val="32"/>
        </w:rPr>
        <w:t>国内公务接待支出</w:t>
      </w:r>
      <w:r w:rsidR="00170F25" w:rsidRPr="008B23BB">
        <w:rPr>
          <w:rFonts w:eastAsia="仿宋"/>
          <w:color w:val="000000"/>
          <w:sz w:val="32"/>
          <w:szCs w:val="32"/>
        </w:rPr>
        <w:t>0.30</w:t>
      </w:r>
      <w:r w:rsidRPr="008B23BB">
        <w:rPr>
          <w:rFonts w:eastAsia="仿宋_GB2312"/>
          <w:color w:val="000000"/>
          <w:sz w:val="32"/>
          <w:szCs w:val="32"/>
        </w:rPr>
        <w:t>万元，主要用于执行公务、开展业务活动开支的用餐费。</w:t>
      </w:r>
      <w:r w:rsidR="004A0C27" w:rsidRPr="00B007CF">
        <w:rPr>
          <w:rFonts w:eastAsia="仿宋_GB2312"/>
          <w:color w:val="000000" w:themeColor="text1"/>
          <w:sz w:val="32"/>
          <w:szCs w:val="32"/>
        </w:rPr>
        <w:t>国内公务接待</w:t>
      </w:r>
      <w:r w:rsidR="00B007CF" w:rsidRPr="00B007CF">
        <w:rPr>
          <w:rFonts w:eastAsia="仿宋_GB2312" w:hint="eastAsia"/>
          <w:color w:val="000000" w:themeColor="text1"/>
          <w:sz w:val="32"/>
          <w:szCs w:val="32"/>
        </w:rPr>
        <w:t>4</w:t>
      </w:r>
      <w:r w:rsidR="004A0C27" w:rsidRPr="00B007CF">
        <w:rPr>
          <w:rFonts w:eastAsia="仿宋_GB2312"/>
          <w:color w:val="000000" w:themeColor="text1"/>
          <w:sz w:val="32"/>
          <w:szCs w:val="32"/>
        </w:rPr>
        <w:t>批次，</w:t>
      </w:r>
      <w:r w:rsidR="00B007CF" w:rsidRPr="00B007CF">
        <w:rPr>
          <w:rFonts w:eastAsia="仿宋_GB2312" w:hint="eastAsia"/>
          <w:color w:val="000000" w:themeColor="text1"/>
          <w:sz w:val="32"/>
          <w:szCs w:val="32"/>
        </w:rPr>
        <w:t>27</w:t>
      </w:r>
      <w:r w:rsidR="004A0C27" w:rsidRPr="00B007CF">
        <w:rPr>
          <w:rFonts w:eastAsia="仿宋_GB2312"/>
          <w:color w:val="000000" w:themeColor="text1"/>
          <w:sz w:val="32"/>
          <w:szCs w:val="32"/>
        </w:rPr>
        <w:t>人次（不包括陪同人员），共计支出</w:t>
      </w:r>
      <w:r w:rsidR="00210F05" w:rsidRPr="00B007CF">
        <w:rPr>
          <w:rFonts w:eastAsia="仿宋_GB2312" w:hint="eastAsia"/>
          <w:color w:val="000000" w:themeColor="text1"/>
          <w:sz w:val="32"/>
          <w:szCs w:val="32"/>
        </w:rPr>
        <w:t>0.30</w:t>
      </w:r>
      <w:r w:rsidR="004A0C27" w:rsidRPr="00B007CF">
        <w:rPr>
          <w:rFonts w:eastAsia="仿宋_GB2312"/>
          <w:color w:val="000000" w:themeColor="text1"/>
          <w:sz w:val="32"/>
          <w:szCs w:val="32"/>
        </w:rPr>
        <w:t>万元。</w:t>
      </w:r>
      <w:r w:rsidR="00210F05">
        <w:rPr>
          <w:rFonts w:ascii="仿宋_GB2312" w:eastAsia="仿宋_GB2312" w:hint="eastAsia"/>
          <w:color w:val="000000"/>
          <w:sz w:val="32"/>
          <w:szCs w:val="32"/>
        </w:rPr>
        <w:t>具体内容包括：兄弟市州到广汉交易中心检查指导工作、调研。</w:t>
      </w:r>
    </w:p>
    <w:p w:rsidR="005B5C64" w:rsidRPr="008B23BB" w:rsidRDefault="00204CDE" w:rsidP="00170F25">
      <w:pPr>
        <w:spacing w:line="600" w:lineRule="exact"/>
        <w:ind w:firstLineChars="200" w:firstLine="643"/>
        <w:rPr>
          <w:rFonts w:eastAsia="仿宋_GB2312"/>
          <w:color w:val="000000" w:themeColor="text1"/>
          <w:sz w:val="32"/>
          <w:szCs w:val="32"/>
        </w:rPr>
      </w:pPr>
      <w:r w:rsidRPr="008B23BB">
        <w:rPr>
          <w:rFonts w:eastAsia="仿宋" w:hAnsi="仿宋"/>
          <w:b/>
          <w:color w:val="000000"/>
          <w:sz w:val="32"/>
          <w:szCs w:val="32"/>
        </w:rPr>
        <w:t>外事接待支出</w:t>
      </w:r>
      <w:r w:rsidR="00170F25" w:rsidRPr="008B23BB">
        <w:rPr>
          <w:rFonts w:eastAsia="仿宋"/>
          <w:color w:val="000000"/>
          <w:sz w:val="32"/>
          <w:szCs w:val="32"/>
        </w:rPr>
        <w:t>0</w:t>
      </w:r>
      <w:r w:rsidRPr="008B23BB">
        <w:rPr>
          <w:rFonts w:eastAsia="仿宋_GB2312"/>
          <w:color w:val="000000"/>
          <w:sz w:val="32"/>
          <w:szCs w:val="32"/>
        </w:rPr>
        <w:t>万元</w:t>
      </w:r>
      <w:bookmarkStart w:id="82" w:name="_Toc15396610"/>
      <w:bookmarkStart w:id="83" w:name="_Toc15377218"/>
      <w:r w:rsidR="00170F25" w:rsidRPr="008B23BB">
        <w:rPr>
          <w:rFonts w:eastAsia="仿宋_GB2312"/>
          <w:color w:val="000000" w:themeColor="text1"/>
          <w:sz w:val="32"/>
          <w:szCs w:val="32"/>
        </w:rPr>
        <w:t>。</w:t>
      </w:r>
    </w:p>
    <w:p w:rsidR="004A0C27" w:rsidRPr="008B23BB" w:rsidRDefault="004A0C27" w:rsidP="004A0C27">
      <w:pPr>
        <w:spacing w:line="600" w:lineRule="exact"/>
        <w:ind w:firstLineChars="200" w:firstLine="643"/>
        <w:rPr>
          <w:rFonts w:eastAsia="黑体"/>
          <w:color w:val="000000"/>
          <w:sz w:val="32"/>
          <w:szCs w:val="32"/>
        </w:rPr>
      </w:pPr>
      <w:r w:rsidRPr="008B23BB">
        <w:rPr>
          <w:rFonts w:eastAsia="仿宋" w:hAnsi="仿宋"/>
          <w:b/>
          <w:bCs/>
          <w:color w:val="000000"/>
          <w:sz w:val="32"/>
          <w:szCs w:val="32"/>
        </w:rPr>
        <w:t>其他国内公务接待支出</w:t>
      </w:r>
      <w:r w:rsidRPr="008B23BB">
        <w:rPr>
          <w:rFonts w:eastAsia="仿宋"/>
          <w:color w:val="000000"/>
          <w:sz w:val="32"/>
          <w:szCs w:val="32"/>
        </w:rPr>
        <w:t>0</w:t>
      </w:r>
      <w:r w:rsidRPr="008B23BB">
        <w:rPr>
          <w:rFonts w:eastAsia="仿宋_GB2312"/>
          <w:color w:val="000000"/>
          <w:sz w:val="32"/>
          <w:szCs w:val="32"/>
        </w:rPr>
        <w:t>万元。</w:t>
      </w:r>
    </w:p>
    <w:p w:rsidR="005B5C64" w:rsidRPr="008B23BB" w:rsidRDefault="00204CDE">
      <w:pPr>
        <w:spacing w:line="600" w:lineRule="exact"/>
        <w:ind w:firstLine="640"/>
        <w:outlineLvl w:val="1"/>
        <w:rPr>
          <w:rStyle w:val="2Char"/>
          <w:rFonts w:ascii="Times New Roman" w:eastAsia="黑体" w:hAnsi="Times New Roman" w:cs="Times New Roman"/>
        </w:rPr>
      </w:pPr>
      <w:bookmarkStart w:id="84" w:name="_Toc54615776"/>
      <w:bookmarkStart w:id="85" w:name="_Toc54615864"/>
      <w:r w:rsidRPr="008B23BB">
        <w:rPr>
          <w:rFonts w:eastAsia="黑体"/>
          <w:color w:val="000000"/>
          <w:sz w:val="32"/>
          <w:szCs w:val="32"/>
        </w:rPr>
        <w:t>八、</w:t>
      </w:r>
      <w:r w:rsidRPr="008B23BB">
        <w:rPr>
          <w:rStyle w:val="2Char"/>
          <w:rFonts w:ascii="Times New Roman" w:eastAsia="黑体" w:hAnsi="黑体" w:cs="Times New Roman"/>
          <w:b w:val="0"/>
        </w:rPr>
        <w:t>政府性基金预算支出决算情况说明</w:t>
      </w:r>
      <w:bookmarkEnd w:id="82"/>
      <w:bookmarkEnd w:id="83"/>
      <w:bookmarkEnd w:id="84"/>
      <w:bookmarkEnd w:id="85"/>
    </w:p>
    <w:p w:rsidR="005B5C64" w:rsidRPr="008B23BB" w:rsidRDefault="00204CDE">
      <w:pPr>
        <w:spacing w:line="600" w:lineRule="exact"/>
        <w:ind w:firstLine="640"/>
        <w:rPr>
          <w:rFonts w:eastAsia="仿宋_GB2312"/>
          <w:color w:val="000000"/>
          <w:sz w:val="32"/>
          <w:szCs w:val="32"/>
        </w:rPr>
      </w:pPr>
      <w:r w:rsidRPr="008B23BB">
        <w:rPr>
          <w:rFonts w:eastAsia="仿宋_GB2312"/>
          <w:color w:val="000000"/>
          <w:sz w:val="32"/>
          <w:szCs w:val="32"/>
        </w:rPr>
        <w:t>2019</w:t>
      </w:r>
      <w:r w:rsidRPr="008B23BB">
        <w:rPr>
          <w:rFonts w:eastAsia="仿宋_GB2312"/>
          <w:color w:val="000000"/>
          <w:sz w:val="32"/>
          <w:szCs w:val="32"/>
        </w:rPr>
        <w:t>年政府性基金预算拨款支出</w:t>
      </w:r>
      <w:r w:rsidR="00170F25" w:rsidRPr="008B23BB">
        <w:rPr>
          <w:rFonts w:eastAsia="仿宋_GB2312"/>
          <w:color w:val="000000"/>
          <w:sz w:val="32"/>
          <w:szCs w:val="32"/>
        </w:rPr>
        <w:t>0</w:t>
      </w:r>
      <w:r w:rsidRPr="008B23BB">
        <w:rPr>
          <w:rFonts w:eastAsia="仿宋_GB2312"/>
          <w:color w:val="000000"/>
          <w:sz w:val="32"/>
          <w:szCs w:val="32"/>
        </w:rPr>
        <w:t>万元。</w:t>
      </w:r>
    </w:p>
    <w:p w:rsidR="005B5C64" w:rsidRPr="008B23BB" w:rsidRDefault="00204CDE">
      <w:pPr>
        <w:numPr>
          <w:ilvl w:val="0"/>
          <w:numId w:val="3"/>
        </w:numPr>
        <w:spacing w:line="600" w:lineRule="exact"/>
        <w:ind w:firstLine="640"/>
        <w:outlineLvl w:val="1"/>
        <w:rPr>
          <w:rStyle w:val="2Char"/>
          <w:rFonts w:ascii="Times New Roman" w:eastAsia="黑体" w:hAnsi="Times New Roman" w:cs="Times New Roman"/>
          <w:b w:val="0"/>
        </w:rPr>
      </w:pPr>
      <w:bookmarkStart w:id="86" w:name="_Toc15377219"/>
      <w:bookmarkStart w:id="87" w:name="_Toc15396611"/>
      <w:bookmarkStart w:id="88" w:name="_Toc54615777"/>
      <w:bookmarkStart w:id="89" w:name="_Toc54615865"/>
      <w:r w:rsidRPr="008B23BB">
        <w:rPr>
          <w:rStyle w:val="2Char"/>
          <w:rFonts w:ascii="Times New Roman" w:eastAsia="黑体" w:hAnsi="黑体" w:cs="Times New Roman"/>
          <w:b w:val="0"/>
        </w:rPr>
        <w:t>国有资本经营预算支出决算情况说明</w:t>
      </w:r>
      <w:bookmarkEnd w:id="86"/>
      <w:bookmarkEnd w:id="87"/>
      <w:bookmarkEnd w:id="88"/>
      <w:bookmarkEnd w:id="89"/>
    </w:p>
    <w:p w:rsidR="005B5C64" w:rsidRPr="008B23BB" w:rsidRDefault="00204CDE">
      <w:pPr>
        <w:spacing w:line="600" w:lineRule="exact"/>
        <w:ind w:firstLine="640"/>
        <w:rPr>
          <w:rFonts w:eastAsia="仿宋_GB2312"/>
          <w:color w:val="000000"/>
          <w:sz w:val="32"/>
          <w:szCs w:val="32"/>
        </w:rPr>
      </w:pPr>
      <w:r w:rsidRPr="008B23BB">
        <w:rPr>
          <w:rFonts w:eastAsia="仿宋_GB2312"/>
          <w:color w:val="000000"/>
          <w:sz w:val="32"/>
          <w:szCs w:val="32"/>
        </w:rPr>
        <w:t>2019</w:t>
      </w:r>
      <w:r w:rsidRPr="008B23BB">
        <w:rPr>
          <w:rFonts w:eastAsia="仿宋_GB2312"/>
          <w:color w:val="000000"/>
          <w:sz w:val="32"/>
          <w:szCs w:val="32"/>
        </w:rPr>
        <w:t>年国有资本经营预算拨款支出</w:t>
      </w:r>
      <w:r w:rsidR="00170F25" w:rsidRPr="008B23BB">
        <w:rPr>
          <w:rFonts w:eastAsia="仿宋_GB2312"/>
          <w:color w:val="000000"/>
          <w:sz w:val="32"/>
          <w:szCs w:val="32"/>
        </w:rPr>
        <w:t>0</w:t>
      </w:r>
      <w:r w:rsidRPr="008B23BB">
        <w:rPr>
          <w:rFonts w:eastAsia="仿宋_GB2312"/>
          <w:color w:val="000000"/>
          <w:sz w:val="32"/>
          <w:szCs w:val="32"/>
        </w:rPr>
        <w:t>万元。</w:t>
      </w:r>
    </w:p>
    <w:p w:rsidR="005B5C64" w:rsidRPr="008B23BB" w:rsidRDefault="00204CDE" w:rsidP="008B23BB">
      <w:pPr>
        <w:spacing w:line="600" w:lineRule="exact"/>
        <w:ind w:firstLineChars="200" w:firstLine="640"/>
        <w:outlineLvl w:val="1"/>
        <w:rPr>
          <w:rStyle w:val="2Char"/>
          <w:rFonts w:ascii="Times New Roman" w:eastAsia="黑体" w:hAnsi="Times New Roman" w:cs="Times New Roman"/>
        </w:rPr>
      </w:pPr>
      <w:bookmarkStart w:id="90" w:name="_Toc15396612"/>
      <w:bookmarkStart w:id="91" w:name="_Toc15377221"/>
      <w:bookmarkStart w:id="92" w:name="_Toc54615778"/>
      <w:bookmarkStart w:id="93" w:name="_Toc54615866"/>
      <w:r w:rsidRPr="008B23BB">
        <w:rPr>
          <w:rFonts w:eastAsia="黑体" w:hAnsi="黑体"/>
          <w:color w:val="000000"/>
          <w:sz w:val="32"/>
          <w:szCs w:val="32"/>
        </w:rPr>
        <w:t>十</w:t>
      </w:r>
      <w:r w:rsidRPr="008B23BB">
        <w:rPr>
          <w:rStyle w:val="2Char"/>
          <w:rFonts w:ascii="Times New Roman" w:eastAsia="黑体" w:hAnsi="黑体" w:cs="Times New Roman"/>
        </w:rPr>
        <w:t>、</w:t>
      </w:r>
      <w:r w:rsidRPr="008B23BB">
        <w:rPr>
          <w:rStyle w:val="2Char"/>
          <w:rFonts w:ascii="Times New Roman" w:eastAsia="黑体" w:hAnsi="黑体" w:cs="Times New Roman"/>
          <w:b w:val="0"/>
        </w:rPr>
        <w:t>其他重要事项的情况说明</w:t>
      </w:r>
      <w:bookmarkEnd w:id="90"/>
      <w:bookmarkEnd w:id="91"/>
      <w:bookmarkEnd w:id="92"/>
      <w:bookmarkEnd w:id="93"/>
    </w:p>
    <w:p w:rsidR="005B5C64" w:rsidRPr="008B23BB" w:rsidRDefault="00204CDE">
      <w:pPr>
        <w:spacing w:line="600" w:lineRule="exact"/>
        <w:ind w:firstLineChars="200" w:firstLine="643"/>
        <w:outlineLvl w:val="2"/>
        <w:rPr>
          <w:rFonts w:eastAsia="仿宋"/>
          <w:color w:val="000000"/>
          <w:sz w:val="32"/>
          <w:szCs w:val="32"/>
        </w:rPr>
      </w:pPr>
      <w:bookmarkStart w:id="94" w:name="_Toc15377222"/>
      <w:bookmarkStart w:id="95" w:name="_Toc54615779"/>
      <w:bookmarkStart w:id="96" w:name="_Toc54615867"/>
      <w:r w:rsidRPr="008B23BB">
        <w:rPr>
          <w:rFonts w:eastAsia="仿宋" w:hAnsi="仿宋"/>
          <w:b/>
          <w:color w:val="000000"/>
          <w:sz w:val="32"/>
          <w:szCs w:val="32"/>
        </w:rPr>
        <w:lastRenderedPageBreak/>
        <w:t>（一）机关运行经费支出情况</w:t>
      </w:r>
      <w:bookmarkEnd w:id="94"/>
      <w:bookmarkEnd w:id="95"/>
      <w:bookmarkEnd w:id="96"/>
    </w:p>
    <w:p w:rsidR="00170F25" w:rsidRPr="008B23BB" w:rsidRDefault="00170F25">
      <w:pPr>
        <w:spacing w:line="600" w:lineRule="exact"/>
        <w:ind w:firstLineChars="200" w:firstLine="640"/>
        <w:rPr>
          <w:rFonts w:eastAsia="仿宋_GB2312"/>
          <w:color w:val="000000"/>
          <w:sz w:val="32"/>
          <w:szCs w:val="32"/>
        </w:rPr>
      </w:pPr>
      <w:r w:rsidRPr="008B23BB">
        <w:rPr>
          <w:rFonts w:eastAsia="仿宋_GB2312"/>
          <w:color w:val="000000"/>
          <w:sz w:val="32"/>
          <w:szCs w:val="32"/>
        </w:rPr>
        <w:t>2019</w:t>
      </w:r>
      <w:r w:rsidRPr="008B23BB">
        <w:rPr>
          <w:rFonts w:eastAsia="仿宋_GB2312"/>
          <w:color w:val="000000"/>
          <w:sz w:val="32"/>
          <w:szCs w:val="32"/>
        </w:rPr>
        <w:t>年，市公共资源交易中心机关运行经费支出</w:t>
      </w:r>
      <w:r w:rsidRPr="008B23BB">
        <w:rPr>
          <w:rFonts w:eastAsia="仿宋_GB2312"/>
          <w:color w:val="000000"/>
          <w:sz w:val="32"/>
          <w:szCs w:val="32"/>
        </w:rPr>
        <w:t>0</w:t>
      </w:r>
      <w:r w:rsidRPr="008B23BB">
        <w:rPr>
          <w:rFonts w:eastAsia="仿宋_GB2312"/>
          <w:color w:val="000000"/>
          <w:sz w:val="32"/>
          <w:szCs w:val="32"/>
        </w:rPr>
        <w:t>万元，与</w:t>
      </w:r>
      <w:r w:rsidRPr="008B23BB">
        <w:rPr>
          <w:rFonts w:eastAsia="仿宋_GB2312"/>
          <w:color w:val="000000"/>
          <w:sz w:val="32"/>
          <w:szCs w:val="32"/>
        </w:rPr>
        <w:t>2018</w:t>
      </w:r>
      <w:r w:rsidRPr="008B23BB">
        <w:rPr>
          <w:rFonts w:eastAsia="仿宋_GB2312"/>
          <w:color w:val="000000"/>
          <w:sz w:val="32"/>
          <w:szCs w:val="32"/>
        </w:rPr>
        <w:t>年持平（因为市公共资源交易中心非行政单位也非参照公务员法管理的事业单位，为财政全额拨款的公益一类事业单位）。</w:t>
      </w:r>
    </w:p>
    <w:p w:rsidR="005B5C64" w:rsidRPr="008B23BB" w:rsidRDefault="00204CDE">
      <w:pPr>
        <w:autoSpaceDE w:val="0"/>
        <w:autoSpaceDN w:val="0"/>
        <w:adjustRightInd w:val="0"/>
        <w:spacing w:line="600" w:lineRule="exact"/>
        <w:ind w:firstLineChars="200" w:firstLine="643"/>
        <w:jc w:val="left"/>
        <w:outlineLvl w:val="2"/>
        <w:rPr>
          <w:rFonts w:eastAsia="仿宋"/>
          <w:b/>
          <w:color w:val="000000"/>
          <w:sz w:val="32"/>
          <w:szCs w:val="32"/>
        </w:rPr>
      </w:pPr>
      <w:bookmarkStart w:id="97" w:name="_Toc15377223"/>
      <w:bookmarkStart w:id="98" w:name="_Toc54615780"/>
      <w:bookmarkStart w:id="99" w:name="_Toc54615868"/>
      <w:r w:rsidRPr="008B23BB">
        <w:rPr>
          <w:rFonts w:eastAsia="仿宋" w:hAnsi="仿宋"/>
          <w:b/>
          <w:color w:val="000000"/>
          <w:sz w:val="32"/>
          <w:szCs w:val="32"/>
        </w:rPr>
        <w:t>（二）政府采购支出情况</w:t>
      </w:r>
      <w:bookmarkEnd w:id="97"/>
      <w:bookmarkEnd w:id="98"/>
      <w:bookmarkEnd w:id="99"/>
    </w:p>
    <w:p w:rsidR="00416CD4" w:rsidRPr="008B23BB" w:rsidRDefault="00204CDE" w:rsidP="00170F25">
      <w:pPr>
        <w:spacing w:line="600" w:lineRule="exact"/>
        <w:ind w:firstLineChars="200" w:firstLine="640"/>
        <w:rPr>
          <w:rFonts w:eastAsia="仿宋"/>
          <w:b/>
          <w:color w:val="FF0000"/>
          <w:sz w:val="32"/>
          <w:szCs w:val="32"/>
        </w:rPr>
      </w:pPr>
      <w:r w:rsidRPr="008B23BB">
        <w:rPr>
          <w:rFonts w:eastAsia="仿宋_GB2312"/>
          <w:color w:val="000000"/>
          <w:sz w:val="32"/>
          <w:szCs w:val="32"/>
        </w:rPr>
        <w:t>2019</w:t>
      </w:r>
      <w:r w:rsidRPr="008B23BB">
        <w:rPr>
          <w:rFonts w:eastAsia="仿宋_GB2312"/>
          <w:color w:val="000000"/>
          <w:sz w:val="32"/>
          <w:szCs w:val="32"/>
        </w:rPr>
        <w:t>年，</w:t>
      </w:r>
      <w:r w:rsidR="00170F25" w:rsidRPr="008B23BB">
        <w:rPr>
          <w:rFonts w:eastAsia="仿宋_GB2312"/>
          <w:color w:val="000000"/>
          <w:sz w:val="32"/>
          <w:szCs w:val="32"/>
        </w:rPr>
        <w:t>市公共资源交易中心</w:t>
      </w:r>
      <w:r w:rsidRPr="008B23BB">
        <w:rPr>
          <w:rFonts w:eastAsia="仿宋_GB2312"/>
          <w:color w:val="000000"/>
          <w:sz w:val="32"/>
          <w:szCs w:val="32"/>
        </w:rPr>
        <w:t>政府采购支出总额</w:t>
      </w:r>
      <w:r w:rsidR="00170F25" w:rsidRPr="008B23BB">
        <w:rPr>
          <w:rFonts w:eastAsia="仿宋_GB2312"/>
          <w:color w:val="000000"/>
          <w:sz w:val="32"/>
          <w:szCs w:val="32"/>
        </w:rPr>
        <w:t>0</w:t>
      </w:r>
      <w:r w:rsidRPr="008B23BB">
        <w:rPr>
          <w:rFonts w:eastAsia="仿宋_GB2312"/>
          <w:color w:val="000000"/>
          <w:sz w:val="32"/>
          <w:szCs w:val="32"/>
        </w:rPr>
        <w:t>万元</w:t>
      </w:r>
      <w:r w:rsidR="00170F25" w:rsidRPr="008B23BB">
        <w:rPr>
          <w:rFonts w:eastAsia="仿宋_GB2312"/>
          <w:color w:val="000000"/>
          <w:sz w:val="32"/>
          <w:szCs w:val="32"/>
        </w:rPr>
        <w:t>。</w:t>
      </w:r>
    </w:p>
    <w:p w:rsidR="005B5C64" w:rsidRPr="008B23BB" w:rsidRDefault="00204CDE">
      <w:pPr>
        <w:autoSpaceDE w:val="0"/>
        <w:autoSpaceDN w:val="0"/>
        <w:adjustRightInd w:val="0"/>
        <w:spacing w:line="600" w:lineRule="exact"/>
        <w:ind w:firstLineChars="200" w:firstLine="643"/>
        <w:jc w:val="left"/>
        <w:outlineLvl w:val="2"/>
        <w:rPr>
          <w:rFonts w:eastAsia="仿宋"/>
          <w:b/>
          <w:color w:val="000000"/>
          <w:sz w:val="32"/>
          <w:szCs w:val="32"/>
        </w:rPr>
      </w:pPr>
      <w:bookmarkStart w:id="100" w:name="_Toc15377224"/>
      <w:bookmarkStart w:id="101" w:name="_Toc54615781"/>
      <w:bookmarkStart w:id="102" w:name="_Toc54615869"/>
      <w:r w:rsidRPr="008B23BB">
        <w:rPr>
          <w:rFonts w:eastAsia="仿宋" w:hAnsi="仿宋"/>
          <w:b/>
          <w:color w:val="000000"/>
          <w:sz w:val="32"/>
          <w:szCs w:val="32"/>
        </w:rPr>
        <w:t>（三）国有资产占有使用情况</w:t>
      </w:r>
      <w:bookmarkEnd w:id="100"/>
      <w:bookmarkEnd w:id="101"/>
      <w:bookmarkEnd w:id="102"/>
    </w:p>
    <w:p w:rsidR="00416CD4" w:rsidRPr="008B23BB" w:rsidRDefault="00170F25" w:rsidP="00170F25">
      <w:pPr>
        <w:autoSpaceDE w:val="0"/>
        <w:autoSpaceDN w:val="0"/>
        <w:adjustRightInd w:val="0"/>
        <w:spacing w:line="600" w:lineRule="exact"/>
        <w:ind w:firstLineChars="200" w:firstLine="640"/>
        <w:jc w:val="left"/>
        <w:rPr>
          <w:rFonts w:eastAsia="仿宋"/>
          <w:b/>
          <w:color w:val="FF0000"/>
          <w:sz w:val="32"/>
          <w:szCs w:val="32"/>
        </w:rPr>
      </w:pPr>
      <w:r w:rsidRPr="008B23BB">
        <w:rPr>
          <w:rFonts w:eastAsia="仿宋_GB2312"/>
          <w:color w:val="000000"/>
          <w:sz w:val="32"/>
          <w:szCs w:val="32"/>
        </w:rPr>
        <w:t>截至</w:t>
      </w:r>
      <w:r w:rsidRPr="008B23BB">
        <w:rPr>
          <w:rFonts w:eastAsia="仿宋_GB2312"/>
          <w:color w:val="000000"/>
          <w:sz w:val="32"/>
          <w:szCs w:val="32"/>
        </w:rPr>
        <w:t>2018</w:t>
      </w:r>
      <w:r w:rsidRPr="008B23BB">
        <w:rPr>
          <w:rFonts w:eastAsia="仿宋_GB2312"/>
          <w:color w:val="000000"/>
          <w:sz w:val="32"/>
          <w:szCs w:val="32"/>
        </w:rPr>
        <w:t>年</w:t>
      </w:r>
      <w:r w:rsidRPr="008B23BB">
        <w:rPr>
          <w:rFonts w:eastAsia="仿宋_GB2312"/>
          <w:color w:val="000000"/>
          <w:sz w:val="32"/>
          <w:szCs w:val="32"/>
        </w:rPr>
        <w:t>12</w:t>
      </w:r>
      <w:r w:rsidRPr="008B23BB">
        <w:rPr>
          <w:rFonts w:eastAsia="仿宋_GB2312"/>
          <w:color w:val="000000"/>
          <w:sz w:val="32"/>
          <w:szCs w:val="32"/>
        </w:rPr>
        <w:t>月</w:t>
      </w:r>
      <w:r w:rsidRPr="008B23BB">
        <w:rPr>
          <w:rFonts w:eastAsia="仿宋_GB2312"/>
          <w:color w:val="000000"/>
          <w:sz w:val="32"/>
          <w:szCs w:val="32"/>
        </w:rPr>
        <w:t>31</w:t>
      </w:r>
      <w:r w:rsidRPr="008B23BB">
        <w:rPr>
          <w:rFonts w:eastAsia="仿宋_GB2312"/>
          <w:color w:val="000000"/>
          <w:sz w:val="32"/>
          <w:szCs w:val="32"/>
        </w:rPr>
        <w:t>日，</w:t>
      </w:r>
      <w:r w:rsidRPr="008B23BB">
        <w:rPr>
          <w:rFonts w:eastAsia="仿宋_GB2312"/>
          <w:kern w:val="0"/>
          <w:sz w:val="32"/>
          <w:szCs w:val="32"/>
        </w:rPr>
        <w:t>交易中心</w:t>
      </w:r>
      <w:r w:rsidRPr="008B23BB">
        <w:rPr>
          <w:rFonts w:eastAsia="仿宋_GB2312"/>
          <w:color w:val="000000"/>
          <w:sz w:val="32"/>
          <w:szCs w:val="32"/>
        </w:rPr>
        <w:t>共有车辆</w:t>
      </w:r>
      <w:r w:rsidRPr="008B23BB">
        <w:rPr>
          <w:rFonts w:eastAsia="仿宋_GB2312"/>
          <w:color w:val="000000"/>
          <w:sz w:val="32"/>
          <w:szCs w:val="32"/>
        </w:rPr>
        <w:t>0</w:t>
      </w:r>
      <w:r w:rsidRPr="008B23BB">
        <w:rPr>
          <w:rFonts w:eastAsia="仿宋_GB2312"/>
          <w:color w:val="000000"/>
          <w:sz w:val="32"/>
          <w:szCs w:val="32"/>
        </w:rPr>
        <w:t>辆。无单价</w:t>
      </w:r>
      <w:r w:rsidRPr="008B23BB">
        <w:rPr>
          <w:rFonts w:eastAsia="仿宋_GB2312"/>
          <w:color w:val="000000"/>
          <w:sz w:val="32"/>
          <w:szCs w:val="32"/>
        </w:rPr>
        <w:t>50</w:t>
      </w:r>
      <w:r w:rsidRPr="008B23BB">
        <w:rPr>
          <w:rFonts w:eastAsia="仿宋_GB2312"/>
          <w:color w:val="000000"/>
          <w:sz w:val="32"/>
          <w:szCs w:val="32"/>
        </w:rPr>
        <w:t>万元以上通用设备及单价</w:t>
      </w:r>
      <w:r w:rsidRPr="008B23BB">
        <w:rPr>
          <w:rFonts w:eastAsia="仿宋_GB2312"/>
          <w:color w:val="000000"/>
          <w:sz w:val="32"/>
          <w:szCs w:val="32"/>
        </w:rPr>
        <w:t>100</w:t>
      </w:r>
      <w:r w:rsidRPr="008B23BB">
        <w:rPr>
          <w:rFonts w:eastAsia="仿宋_GB2312"/>
          <w:color w:val="000000"/>
          <w:sz w:val="32"/>
          <w:szCs w:val="32"/>
        </w:rPr>
        <w:t>万元以上专用设备。</w:t>
      </w:r>
    </w:p>
    <w:p w:rsidR="00416CD4" w:rsidRPr="008B23BB" w:rsidRDefault="00833962">
      <w:pPr>
        <w:autoSpaceDE w:val="0"/>
        <w:autoSpaceDN w:val="0"/>
        <w:adjustRightInd w:val="0"/>
        <w:spacing w:line="600" w:lineRule="exact"/>
        <w:ind w:firstLineChars="200" w:firstLine="643"/>
        <w:jc w:val="left"/>
        <w:outlineLvl w:val="2"/>
        <w:rPr>
          <w:rFonts w:eastAsia="仿宋"/>
          <w:b/>
          <w:color w:val="000000"/>
          <w:sz w:val="32"/>
          <w:szCs w:val="32"/>
        </w:rPr>
      </w:pPr>
      <w:bookmarkStart w:id="103" w:name="_Toc54615782"/>
      <w:bookmarkStart w:id="104" w:name="_Toc54615870"/>
      <w:r w:rsidRPr="008B23BB">
        <w:rPr>
          <w:rFonts w:eastAsia="仿宋" w:hAnsi="仿宋"/>
          <w:b/>
          <w:color w:val="000000"/>
          <w:sz w:val="32"/>
          <w:szCs w:val="32"/>
        </w:rPr>
        <w:t>（四）预算绩效管理情况。</w:t>
      </w:r>
      <w:bookmarkEnd w:id="103"/>
      <w:bookmarkEnd w:id="104"/>
    </w:p>
    <w:p w:rsidR="00794106" w:rsidRPr="008B23BB" w:rsidRDefault="00794106" w:rsidP="006B3FE2">
      <w:pPr>
        <w:autoSpaceDE w:val="0"/>
        <w:autoSpaceDN w:val="0"/>
        <w:adjustRightInd w:val="0"/>
        <w:spacing w:line="600" w:lineRule="exact"/>
        <w:ind w:firstLineChars="200" w:firstLine="640"/>
        <w:jc w:val="left"/>
        <w:rPr>
          <w:rFonts w:eastAsia="仿宋_GB2312"/>
          <w:sz w:val="32"/>
          <w:szCs w:val="32"/>
        </w:rPr>
      </w:pPr>
      <w:r w:rsidRPr="008B23BB">
        <w:rPr>
          <w:rFonts w:eastAsia="仿宋_GB2312" w:hAnsi="仿宋_GB2312"/>
          <w:sz w:val="32"/>
          <w:szCs w:val="32"/>
        </w:rPr>
        <w:t>根据预算绩效管理要求，本单位在年初预算编制阶段，组织对土地招拍挂中介服务费项目、土地招拍挂交易信息公告费项目、评审专家劳务报酬项目开展了预算事前绩效评估，对</w:t>
      </w:r>
      <w:r w:rsidRPr="008B23BB">
        <w:rPr>
          <w:rFonts w:eastAsia="仿宋_GB2312"/>
          <w:sz w:val="32"/>
          <w:szCs w:val="32"/>
        </w:rPr>
        <w:t>3</w:t>
      </w:r>
      <w:r w:rsidRPr="008B23BB">
        <w:rPr>
          <w:rFonts w:eastAsia="仿宋_GB2312" w:hAnsi="仿宋_GB2312"/>
          <w:sz w:val="32"/>
          <w:szCs w:val="32"/>
        </w:rPr>
        <w:t>个项目编制了绩效目标，预算执行过程中，对该</w:t>
      </w:r>
      <w:r w:rsidRPr="008B23BB">
        <w:rPr>
          <w:rFonts w:eastAsia="仿宋_GB2312"/>
          <w:sz w:val="32"/>
          <w:szCs w:val="32"/>
        </w:rPr>
        <w:t>3</w:t>
      </w:r>
      <w:r w:rsidRPr="008B23BB">
        <w:rPr>
          <w:rFonts w:eastAsia="仿宋_GB2312" w:hAnsi="仿宋_GB2312"/>
          <w:sz w:val="32"/>
          <w:szCs w:val="32"/>
        </w:rPr>
        <w:t>个项目开展绩效监控，年终执行完毕后，对这</w:t>
      </w:r>
      <w:r w:rsidRPr="008B23BB">
        <w:rPr>
          <w:rFonts w:eastAsia="仿宋_GB2312"/>
          <w:sz w:val="32"/>
          <w:szCs w:val="32"/>
        </w:rPr>
        <w:t>3</w:t>
      </w:r>
      <w:r w:rsidRPr="008B23BB">
        <w:rPr>
          <w:rFonts w:eastAsia="仿宋_GB2312" w:hAnsi="仿宋_GB2312"/>
          <w:sz w:val="32"/>
          <w:szCs w:val="32"/>
        </w:rPr>
        <w:t>个项目开展了绩效目标完成情况自评。</w:t>
      </w:r>
    </w:p>
    <w:p w:rsidR="00794106" w:rsidRPr="008B23BB" w:rsidRDefault="00794106" w:rsidP="006B3FE2">
      <w:pPr>
        <w:autoSpaceDE w:val="0"/>
        <w:autoSpaceDN w:val="0"/>
        <w:adjustRightInd w:val="0"/>
        <w:spacing w:line="600" w:lineRule="exact"/>
        <w:ind w:firstLineChars="200" w:firstLine="640"/>
        <w:jc w:val="left"/>
        <w:rPr>
          <w:rFonts w:eastAsia="仿宋"/>
          <w:b/>
          <w:color w:val="000000"/>
          <w:sz w:val="32"/>
          <w:szCs w:val="32"/>
        </w:rPr>
      </w:pPr>
      <w:r w:rsidRPr="008B23BB">
        <w:rPr>
          <w:rFonts w:eastAsia="仿宋_GB2312" w:hAnsi="仿宋_GB2312"/>
          <w:sz w:val="32"/>
          <w:szCs w:val="32"/>
        </w:rPr>
        <w:t>本部门按要求对</w:t>
      </w:r>
      <w:r w:rsidRPr="008B23BB">
        <w:rPr>
          <w:rFonts w:eastAsia="仿宋_GB2312"/>
          <w:sz w:val="32"/>
          <w:szCs w:val="32"/>
        </w:rPr>
        <w:t>2019</w:t>
      </w:r>
      <w:r w:rsidRPr="008B23BB">
        <w:rPr>
          <w:rFonts w:eastAsia="仿宋_GB2312" w:hAnsi="仿宋_GB2312"/>
          <w:sz w:val="32"/>
          <w:szCs w:val="32"/>
        </w:rPr>
        <w:t>年部门整体支出开展绩效自评，从评价情况来看：</w:t>
      </w:r>
      <w:r w:rsidRPr="008B23BB">
        <w:rPr>
          <w:rFonts w:eastAsia="仿宋_GB2312"/>
          <w:sz w:val="32"/>
          <w:szCs w:val="32"/>
        </w:rPr>
        <w:t>2019</w:t>
      </w:r>
      <w:r w:rsidRPr="008B23BB">
        <w:rPr>
          <w:rFonts w:eastAsia="仿宋_GB2312" w:hAnsi="仿宋_GB2312"/>
          <w:sz w:val="32"/>
          <w:szCs w:val="32"/>
        </w:rPr>
        <w:t>年，广汉市公共资源交易服务中心总体预算执行情况良好，无不良记录及违规违纪行为，预算支出和决算支出情况相符；整体支出</w:t>
      </w:r>
      <w:r w:rsidRPr="008B23BB">
        <w:rPr>
          <w:rFonts w:eastAsia="仿宋_GB2312"/>
          <w:sz w:val="32"/>
          <w:szCs w:val="32"/>
        </w:rPr>
        <w:t>432.18</w:t>
      </w:r>
      <w:r w:rsidRPr="008B23BB">
        <w:rPr>
          <w:rFonts w:eastAsia="仿宋_GB2312" w:hAnsi="仿宋_GB2312"/>
          <w:sz w:val="32"/>
          <w:szCs w:val="32"/>
        </w:rPr>
        <w:t>万元，其中基本支出</w:t>
      </w:r>
      <w:r w:rsidRPr="008B23BB">
        <w:rPr>
          <w:rFonts w:eastAsia="仿宋_GB2312"/>
          <w:sz w:val="32"/>
          <w:szCs w:val="32"/>
        </w:rPr>
        <w:t>432.18</w:t>
      </w:r>
      <w:r w:rsidRPr="008B23BB">
        <w:rPr>
          <w:rFonts w:eastAsia="仿宋_GB2312" w:hAnsi="仿宋_GB2312"/>
          <w:sz w:val="32"/>
          <w:szCs w:val="32"/>
        </w:rPr>
        <w:t>万元。本部门还自行组织了</w:t>
      </w:r>
      <w:r w:rsidRPr="008B23BB">
        <w:rPr>
          <w:rFonts w:eastAsia="仿宋_GB2312"/>
          <w:sz w:val="32"/>
          <w:szCs w:val="32"/>
        </w:rPr>
        <w:t>“</w:t>
      </w:r>
      <w:r w:rsidRPr="008B23BB">
        <w:rPr>
          <w:rFonts w:eastAsia="仿宋_GB2312" w:hAnsi="仿宋_GB2312"/>
          <w:sz w:val="32"/>
          <w:szCs w:val="32"/>
        </w:rPr>
        <w:t>土地招拍挂中介服务费</w:t>
      </w:r>
      <w:r w:rsidRPr="008B23BB">
        <w:rPr>
          <w:rFonts w:eastAsia="仿宋_GB2312"/>
          <w:sz w:val="32"/>
          <w:szCs w:val="32"/>
        </w:rPr>
        <w:t>”</w:t>
      </w:r>
      <w:r w:rsidRPr="008B23BB">
        <w:rPr>
          <w:rFonts w:eastAsia="仿宋_GB2312" w:hAnsi="仿宋_GB2312"/>
          <w:sz w:val="32"/>
          <w:szCs w:val="32"/>
        </w:rPr>
        <w:t>、</w:t>
      </w:r>
      <w:r w:rsidRPr="008B23BB">
        <w:rPr>
          <w:rFonts w:eastAsia="仿宋_GB2312"/>
          <w:sz w:val="32"/>
          <w:szCs w:val="32"/>
        </w:rPr>
        <w:t>“</w:t>
      </w:r>
      <w:r w:rsidRPr="008B23BB">
        <w:rPr>
          <w:rFonts w:eastAsia="仿宋_GB2312" w:hAnsi="仿宋_GB2312"/>
          <w:sz w:val="32"/>
          <w:szCs w:val="32"/>
        </w:rPr>
        <w:t>土地招拍挂交易信息公告费</w:t>
      </w:r>
      <w:r w:rsidRPr="008B23BB">
        <w:rPr>
          <w:rFonts w:eastAsia="仿宋_GB2312"/>
          <w:sz w:val="32"/>
          <w:szCs w:val="32"/>
        </w:rPr>
        <w:t>”</w:t>
      </w:r>
      <w:r w:rsidRPr="008B23BB">
        <w:rPr>
          <w:rFonts w:eastAsia="仿宋_GB2312" w:hAnsi="仿宋_GB2312"/>
          <w:sz w:val="32"/>
          <w:szCs w:val="32"/>
        </w:rPr>
        <w:t>、</w:t>
      </w:r>
      <w:r w:rsidRPr="008B23BB">
        <w:rPr>
          <w:rFonts w:eastAsia="仿宋_GB2312"/>
          <w:sz w:val="32"/>
          <w:szCs w:val="32"/>
        </w:rPr>
        <w:t>“</w:t>
      </w:r>
      <w:r w:rsidRPr="008B23BB">
        <w:rPr>
          <w:rFonts w:eastAsia="仿宋_GB2312" w:hAnsi="仿宋_GB2312"/>
          <w:sz w:val="32"/>
          <w:szCs w:val="32"/>
        </w:rPr>
        <w:t>评审专家劳务报酬</w:t>
      </w:r>
      <w:r w:rsidRPr="008B23BB">
        <w:rPr>
          <w:rFonts w:eastAsia="仿宋_GB2312"/>
          <w:sz w:val="32"/>
          <w:szCs w:val="32"/>
        </w:rPr>
        <w:t>”3</w:t>
      </w:r>
      <w:r w:rsidRPr="008B23BB">
        <w:rPr>
          <w:rFonts w:eastAsia="仿宋_GB2312" w:hAnsi="仿宋_GB2312"/>
          <w:sz w:val="32"/>
          <w:szCs w:val="32"/>
        </w:rPr>
        <w:t>个项目</w:t>
      </w:r>
      <w:r w:rsidRPr="008B23BB">
        <w:rPr>
          <w:rFonts w:eastAsia="仿宋_GB2312" w:hAnsi="仿宋_GB2312"/>
          <w:sz w:val="32"/>
          <w:szCs w:val="32"/>
        </w:rPr>
        <w:lastRenderedPageBreak/>
        <w:t>支出绩效评价，从评价情况来看：三个项目均基本完成了年初设定目标，资金的申报使用合法合规。</w:t>
      </w:r>
    </w:p>
    <w:p w:rsidR="002A31DE" w:rsidRPr="008B23BB" w:rsidRDefault="002A31DE" w:rsidP="002A31DE">
      <w:pPr>
        <w:spacing w:line="580" w:lineRule="exact"/>
        <w:ind w:firstLineChars="200" w:firstLine="640"/>
        <w:rPr>
          <w:rFonts w:eastAsia="仿宋_GB2312"/>
          <w:color w:val="FF0000"/>
          <w:sz w:val="32"/>
          <w:szCs w:val="32"/>
        </w:rPr>
      </w:pPr>
      <w:r w:rsidRPr="008B23BB">
        <w:rPr>
          <w:rFonts w:eastAsia="楷体_GB2312"/>
          <w:sz w:val="32"/>
          <w:szCs w:val="32"/>
        </w:rPr>
        <w:t>1.</w:t>
      </w:r>
      <w:r w:rsidRPr="008B23BB">
        <w:rPr>
          <w:rFonts w:eastAsia="楷体_GB2312" w:hAnsi="楷体_GB2312"/>
          <w:sz w:val="32"/>
          <w:szCs w:val="32"/>
        </w:rPr>
        <w:t>项目绩效目标完成情况。</w:t>
      </w:r>
      <w:r w:rsidRPr="008B23BB">
        <w:rPr>
          <w:rFonts w:eastAsia="楷体_GB2312"/>
          <w:sz w:val="32"/>
          <w:szCs w:val="32"/>
        </w:rPr>
        <w:br/>
      </w:r>
      <w:r w:rsidRPr="008B23BB">
        <w:rPr>
          <w:rFonts w:eastAsia="仿宋_GB2312"/>
          <w:sz w:val="32"/>
          <w:szCs w:val="32"/>
        </w:rPr>
        <w:t xml:space="preserve">    </w:t>
      </w:r>
      <w:r w:rsidRPr="008B23BB">
        <w:rPr>
          <w:rFonts w:eastAsia="仿宋_GB2312" w:hAnsi="仿宋_GB2312"/>
          <w:sz w:val="32"/>
          <w:szCs w:val="32"/>
        </w:rPr>
        <w:t>本部门在</w:t>
      </w:r>
      <w:r w:rsidRPr="008B23BB">
        <w:rPr>
          <w:rFonts w:eastAsia="仿宋_GB2312"/>
          <w:sz w:val="32"/>
          <w:szCs w:val="32"/>
        </w:rPr>
        <w:t>2019</w:t>
      </w:r>
      <w:r w:rsidRPr="008B23BB">
        <w:rPr>
          <w:rFonts w:eastAsia="仿宋_GB2312" w:hAnsi="仿宋_GB2312"/>
          <w:sz w:val="32"/>
          <w:szCs w:val="32"/>
        </w:rPr>
        <w:t>年度部门决算中反映</w:t>
      </w:r>
      <w:r w:rsidRPr="008B23BB">
        <w:rPr>
          <w:rFonts w:eastAsia="仿宋_GB2312"/>
          <w:sz w:val="32"/>
          <w:szCs w:val="32"/>
        </w:rPr>
        <w:t>“</w:t>
      </w:r>
      <w:r w:rsidR="00B20DDC" w:rsidRPr="008B23BB">
        <w:rPr>
          <w:rFonts w:eastAsia="仿宋_GB2312" w:hAnsi="仿宋_GB2312"/>
          <w:sz w:val="32"/>
          <w:szCs w:val="32"/>
        </w:rPr>
        <w:t>土地招拍挂中介服务费</w:t>
      </w:r>
      <w:r w:rsidRPr="008B23BB">
        <w:rPr>
          <w:rFonts w:eastAsia="仿宋_GB2312"/>
          <w:sz w:val="32"/>
          <w:szCs w:val="32"/>
        </w:rPr>
        <w:t>”</w:t>
      </w:r>
      <w:r w:rsidR="00DC38FA" w:rsidRPr="008B23BB">
        <w:rPr>
          <w:rFonts w:eastAsia="仿宋_GB2312" w:hAnsi="仿宋_GB2312"/>
          <w:sz w:val="32"/>
          <w:szCs w:val="32"/>
        </w:rPr>
        <w:t>、</w:t>
      </w:r>
      <w:r w:rsidR="00DC38FA" w:rsidRPr="008B23BB">
        <w:rPr>
          <w:rFonts w:eastAsia="仿宋_GB2312"/>
          <w:sz w:val="32"/>
          <w:szCs w:val="32"/>
        </w:rPr>
        <w:t>“</w:t>
      </w:r>
      <w:r w:rsidR="00DC38FA" w:rsidRPr="008B23BB">
        <w:rPr>
          <w:rFonts w:eastAsia="仿宋_GB2312" w:hAnsi="仿宋_GB2312"/>
          <w:sz w:val="32"/>
          <w:szCs w:val="32"/>
        </w:rPr>
        <w:t>土地招拍挂交易信息公告费</w:t>
      </w:r>
      <w:r w:rsidR="00DC38FA" w:rsidRPr="008B23BB">
        <w:rPr>
          <w:rFonts w:eastAsia="仿宋_GB2312"/>
          <w:sz w:val="32"/>
          <w:szCs w:val="32"/>
        </w:rPr>
        <w:t>”</w:t>
      </w:r>
      <w:r w:rsidR="00DC38FA" w:rsidRPr="008B23BB">
        <w:rPr>
          <w:rFonts w:eastAsia="仿宋_GB2312" w:hAnsi="仿宋_GB2312"/>
          <w:sz w:val="32"/>
          <w:szCs w:val="32"/>
        </w:rPr>
        <w:t>、</w:t>
      </w:r>
      <w:r w:rsidR="00DC38FA" w:rsidRPr="008B23BB">
        <w:rPr>
          <w:rFonts w:eastAsia="仿宋_GB2312"/>
          <w:sz w:val="32"/>
          <w:szCs w:val="32"/>
        </w:rPr>
        <w:t>“</w:t>
      </w:r>
      <w:r w:rsidR="00DC38FA" w:rsidRPr="008B23BB">
        <w:rPr>
          <w:rFonts w:eastAsia="仿宋_GB2312" w:hAnsi="仿宋_GB2312"/>
          <w:sz w:val="32"/>
          <w:szCs w:val="32"/>
        </w:rPr>
        <w:t>评审专家劳务报酬</w:t>
      </w:r>
      <w:r w:rsidR="00DC38FA" w:rsidRPr="008B23BB">
        <w:rPr>
          <w:rFonts w:eastAsia="仿宋_GB2312"/>
          <w:sz w:val="32"/>
          <w:szCs w:val="32"/>
        </w:rPr>
        <w:t>”</w:t>
      </w:r>
      <w:r w:rsidR="00DC38FA" w:rsidRPr="008B23BB">
        <w:rPr>
          <w:rFonts w:eastAsia="仿宋_GB2312" w:hAnsi="仿宋_GB2312"/>
          <w:sz w:val="32"/>
          <w:szCs w:val="32"/>
        </w:rPr>
        <w:t>项目</w:t>
      </w:r>
      <w:r w:rsidRPr="008B23BB">
        <w:rPr>
          <w:rFonts w:eastAsia="仿宋_GB2312" w:hAnsi="仿宋_GB2312"/>
          <w:sz w:val="32"/>
          <w:szCs w:val="32"/>
        </w:rPr>
        <w:t>绩效目标实际完成情况。</w:t>
      </w:r>
    </w:p>
    <w:p w:rsidR="002A31DE" w:rsidRPr="008B23BB" w:rsidRDefault="002A31DE" w:rsidP="002A31DE">
      <w:pPr>
        <w:spacing w:line="580" w:lineRule="exact"/>
        <w:ind w:firstLineChars="200" w:firstLine="640"/>
        <w:rPr>
          <w:rFonts w:eastAsia="仿宋_GB2312"/>
          <w:color w:val="FF0000"/>
          <w:sz w:val="32"/>
          <w:szCs w:val="32"/>
        </w:rPr>
      </w:pPr>
      <w:r w:rsidRPr="008B23BB">
        <w:rPr>
          <w:rFonts w:eastAsia="仿宋_GB2312" w:hAnsi="仿宋_GB2312"/>
          <w:sz w:val="32"/>
          <w:szCs w:val="32"/>
        </w:rPr>
        <w:t>（</w:t>
      </w:r>
      <w:r w:rsidRPr="008B23BB">
        <w:rPr>
          <w:rFonts w:eastAsia="仿宋_GB2312"/>
          <w:sz w:val="32"/>
          <w:szCs w:val="32"/>
        </w:rPr>
        <w:t>1</w:t>
      </w:r>
      <w:r w:rsidRPr="008B23BB">
        <w:rPr>
          <w:rFonts w:eastAsia="仿宋_GB2312" w:hAnsi="仿宋_GB2312"/>
          <w:sz w:val="32"/>
          <w:szCs w:val="32"/>
        </w:rPr>
        <w:t>）</w:t>
      </w:r>
      <w:r w:rsidR="00DC38FA" w:rsidRPr="008B23BB">
        <w:rPr>
          <w:rFonts w:eastAsia="仿宋_GB2312" w:hAnsi="仿宋_GB2312"/>
          <w:sz w:val="32"/>
          <w:szCs w:val="32"/>
        </w:rPr>
        <w:t>土地招拍挂中介服务费</w:t>
      </w:r>
      <w:r w:rsidRPr="008B23BB">
        <w:rPr>
          <w:rFonts w:eastAsia="仿宋_GB2312" w:hAnsi="仿宋_GB2312"/>
          <w:sz w:val="32"/>
          <w:szCs w:val="32"/>
        </w:rPr>
        <w:t>项目绩效目标完成情况综述。项目全年预算数</w:t>
      </w:r>
      <w:r w:rsidR="00DC38FA" w:rsidRPr="008B23BB">
        <w:rPr>
          <w:rFonts w:eastAsia="仿宋_GB2312"/>
          <w:sz w:val="32"/>
          <w:szCs w:val="32"/>
        </w:rPr>
        <w:t>50.39</w:t>
      </w:r>
      <w:r w:rsidRPr="008B23BB">
        <w:rPr>
          <w:rFonts w:eastAsia="仿宋_GB2312" w:hAnsi="仿宋_GB2312"/>
          <w:sz w:val="32"/>
          <w:szCs w:val="32"/>
        </w:rPr>
        <w:t>万元，执行数为</w:t>
      </w:r>
      <w:r w:rsidR="00DC38FA" w:rsidRPr="008B23BB">
        <w:rPr>
          <w:rFonts w:eastAsia="仿宋_GB2312"/>
          <w:sz w:val="32"/>
          <w:szCs w:val="32"/>
        </w:rPr>
        <w:t>50.39</w:t>
      </w:r>
      <w:r w:rsidRPr="008B23BB">
        <w:rPr>
          <w:rFonts w:eastAsia="仿宋_GB2312" w:hAnsi="仿宋_GB2312"/>
          <w:sz w:val="32"/>
          <w:szCs w:val="32"/>
        </w:rPr>
        <w:t>万元，完成预算的</w:t>
      </w:r>
      <w:r w:rsidR="00DC38FA" w:rsidRPr="008B23BB">
        <w:rPr>
          <w:rFonts w:eastAsia="仿宋_GB2312"/>
          <w:sz w:val="32"/>
          <w:szCs w:val="32"/>
        </w:rPr>
        <w:t>100</w:t>
      </w:r>
      <w:r w:rsidRPr="008B23BB">
        <w:rPr>
          <w:rFonts w:eastAsia="仿宋_GB2312"/>
          <w:sz w:val="32"/>
          <w:szCs w:val="32"/>
        </w:rPr>
        <w:t>%</w:t>
      </w:r>
      <w:r w:rsidRPr="008B23BB">
        <w:rPr>
          <w:rFonts w:eastAsia="仿宋_GB2312" w:hAnsi="仿宋_GB2312"/>
          <w:sz w:val="32"/>
          <w:szCs w:val="32"/>
        </w:rPr>
        <w:t>。通过项目实施，保障</w:t>
      </w:r>
      <w:r w:rsidR="009F4D5C" w:rsidRPr="008B23BB">
        <w:rPr>
          <w:rFonts w:eastAsia="仿宋_GB2312" w:hAnsi="仿宋_GB2312"/>
          <w:sz w:val="32"/>
          <w:szCs w:val="32"/>
        </w:rPr>
        <w:t>我市土地出让有序顺利进行</w:t>
      </w:r>
      <w:r w:rsidRPr="008B23BB">
        <w:rPr>
          <w:rFonts w:eastAsia="仿宋_GB2312" w:hAnsi="仿宋_GB2312"/>
          <w:sz w:val="32"/>
          <w:szCs w:val="32"/>
        </w:rPr>
        <w:t>，发现的主要问题：</w:t>
      </w:r>
      <w:r w:rsidR="009F4D5C" w:rsidRPr="008B23BB">
        <w:rPr>
          <w:rFonts w:eastAsia="仿宋_GB2312" w:hAnsi="仿宋_GB2312"/>
          <w:sz w:val="32"/>
          <w:szCs w:val="32"/>
        </w:rPr>
        <w:t>土地招拍挂中介服务费支付标准较土地拍卖中介库的已明显降低，但仍然存在激励机制不足的问题</w:t>
      </w:r>
      <w:r w:rsidRPr="008B23BB">
        <w:rPr>
          <w:rFonts w:eastAsia="仿宋_GB2312" w:hAnsi="仿宋_GB2312"/>
          <w:sz w:val="32"/>
          <w:szCs w:val="32"/>
        </w:rPr>
        <w:t>。下一步改进措施：</w:t>
      </w:r>
      <w:r w:rsidR="009F4D5C" w:rsidRPr="008B23BB">
        <w:rPr>
          <w:rFonts w:eastAsia="仿宋_GB2312" w:hAnsi="仿宋_GB2312"/>
          <w:sz w:val="32"/>
          <w:szCs w:val="32"/>
        </w:rPr>
        <w:t>继续完善我市土地招拍挂中介服务费支付办法，调整标准，增加激励考核机制。</w:t>
      </w:r>
    </w:p>
    <w:tbl>
      <w:tblPr>
        <w:tblpPr w:leftFromText="180" w:rightFromText="180" w:vertAnchor="text" w:horzAnchor="page" w:tblpXSpec="center" w:tblpY="423"/>
        <w:tblOverlap w:val="never"/>
        <w:tblW w:w="10080" w:type="dxa"/>
        <w:jc w:val="center"/>
        <w:tblLayout w:type="fixed"/>
        <w:tblCellMar>
          <w:left w:w="0" w:type="dxa"/>
          <w:right w:w="0" w:type="dxa"/>
        </w:tblCellMar>
        <w:tblLook w:val="0000"/>
      </w:tblPr>
      <w:tblGrid>
        <w:gridCol w:w="724"/>
        <w:gridCol w:w="1033"/>
        <w:gridCol w:w="1025"/>
        <w:gridCol w:w="2392"/>
        <w:gridCol w:w="2394"/>
        <w:gridCol w:w="2512"/>
      </w:tblGrid>
      <w:tr w:rsidR="008064E1" w:rsidRPr="008B23BB" w:rsidTr="006E0121">
        <w:trPr>
          <w:trHeight w:val="1034"/>
          <w:jc w:val="center"/>
        </w:trPr>
        <w:tc>
          <w:tcPr>
            <w:tcW w:w="10080" w:type="dxa"/>
            <w:gridSpan w:val="6"/>
            <w:tcBorders>
              <w:top w:val="nil"/>
              <w:left w:val="nil"/>
              <w:bottom w:val="nil"/>
              <w:right w:val="nil"/>
            </w:tcBorders>
            <w:tcMar>
              <w:top w:w="15" w:type="dxa"/>
              <w:left w:w="15" w:type="dxa"/>
              <w:right w:w="15" w:type="dxa"/>
            </w:tcMar>
            <w:vAlign w:val="center"/>
          </w:tcPr>
          <w:p w:rsidR="008064E1" w:rsidRPr="008B23BB" w:rsidRDefault="008064E1" w:rsidP="006E0121">
            <w:pPr>
              <w:widowControl/>
              <w:jc w:val="center"/>
              <w:textAlignment w:val="center"/>
              <w:rPr>
                <w:color w:val="000000"/>
                <w:sz w:val="36"/>
                <w:szCs w:val="36"/>
              </w:rPr>
            </w:pPr>
            <w:r w:rsidRPr="008B23BB">
              <w:rPr>
                <w:rFonts w:hAnsi="宋体"/>
                <w:b/>
                <w:bCs/>
                <w:color w:val="000000"/>
                <w:kern w:val="0"/>
                <w:sz w:val="36"/>
                <w:szCs w:val="36"/>
              </w:rPr>
              <w:t>项目绩效目标完成情况表</w:t>
            </w:r>
            <w:r w:rsidRPr="008B23BB">
              <w:rPr>
                <w:b/>
                <w:bCs/>
                <w:color w:val="000000"/>
                <w:kern w:val="0"/>
                <w:sz w:val="36"/>
                <w:szCs w:val="36"/>
              </w:rPr>
              <w:br/>
            </w:r>
            <w:r w:rsidRPr="008B23BB">
              <w:rPr>
                <w:color w:val="000000"/>
                <w:kern w:val="0"/>
                <w:sz w:val="36"/>
                <w:szCs w:val="36"/>
              </w:rPr>
              <w:t xml:space="preserve">(2019 </w:t>
            </w:r>
            <w:r w:rsidRPr="008B23BB">
              <w:rPr>
                <w:rFonts w:hAnsi="宋体"/>
                <w:color w:val="000000"/>
                <w:kern w:val="0"/>
                <w:sz w:val="36"/>
                <w:szCs w:val="36"/>
              </w:rPr>
              <w:t>年度</w:t>
            </w:r>
            <w:r w:rsidRPr="008B23BB">
              <w:rPr>
                <w:color w:val="000000"/>
                <w:kern w:val="0"/>
                <w:sz w:val="36"/>
                <w:szCs w:val="36"/>
              </w:rPr>
              <w:t>)</w:t>
            </w:r>
          </w:p>
        </w:tc>
      </w:tr>
      <w:tr w:rsidR="008064E1" w:rsidRPr="008B23BB" w:rsidTr="006E012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项目名称</w:t>
            </w:r>
          </w:p>
        </w:tc>
        <w:tc>
          <w:tcPr>
            <w:tcW w:w="729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土地招拍挂中介服务费项目</w:t>
            </w:r>
          </w:p>
        </w:tc>
      </w:tr>
      <w:tr w:rsidR="008064E1" w:rsidRPr="008B23BB" w:rsidTr="006E012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预算单位</w:t>
            </w:r>
          </w:p>
        </w:tc>
        <w:tc>
          <w:tcPr>
            <w:tcW w:w="729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8064E1">
            <w:pPr>
              <w:widowControl/>
              <w:jc w:val="center"/>
              <w:textAlignment w:val="center"/>
              <w:rPr>
                <w:rFonts w:eastAsia="仿宋_GB2312"/>
                <w:color w:val="000000"/>
                <w:szCs w:val="21"/>
              </w:rPr>
            </w:pPr>
            <w:r w:rsidRPr="008B23BB">
              <w:rPr>
                <w:rFonts w:eastAsia="仿宋_GB2312"/>
                <w:color w:val="000000"/>
                <w:szCs w:val="21"/>
              </w:rPr>
              <w:t>广汉市公共资源和交易服务中心</w:t>
            </w:r>
          </w:p>
        </w:tc>
      </w:tr>
      <w:tr w:rsidR="008064E1" w:rsidRPr="008B23BB" w:rsidTr="006E0121">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预算执行情况</w:t>
            </w:r>
            <w:r w:rsidRPr="008B23BB">
              <w:rPr>
                <w:rFonts w:eastAsia="仿宋_GB2312"/>
                <w:color w:val="000000"/>
                <w:kern w:val="0"/>
                <w:szCs w:val="21"/>
              </w:rPr>
              <w:t>(</w:t>
            </w:r>
            <w:r w:rsidRPr="008B23BB">
              <w:rPr>
                <w:rFonts w:eastAsia="仿宋_GB2312"/>
                <w:color w:val="000000"/>
                <w:kern w:val="0"/>
                <w:szCs w:val="21"/>
              </w:rPr>
              <w:t>万元</w:t>
            </w:r>
            <w:r w:rsidRPr="008B23BB">
              <w:rPr>
                <w:rFonts w:eastAsia="仿宋_GB2312"/>
                <w:color w:val="000000"/>
                <w:kern w:val="0"/>
                <w:szCs w:val="21"/>
              </w:rPr>
              <w:t>)</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预算数</w:t>
            </w:r>
            <w:r w:rsidRPr="008B23BB">
              <w:rPr>
                <w:rFonts w:eastAsia="仿宋_GB2312"/>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szCs w:val="21"/>
              </w:rPr>
              <w:t>50.39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执行数</w:t>
            </w:r>
            <w:r w:rsidRPr="008B23BB">
              <w:rPr>
                <w:rFonts w:eastAsia="仿宋_GB2312"/>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szCs w:val="21"/>
              </w:rPr>
              <w:t>50.39</w:t>
            </w:r>
          </w:p>
        </w:tc>
      </w:tr>
      <w:tr w:rsidR="008064E1" w:rsidRPr="008B23BB" w:rsidTr="006E0121">
        <w:trPr>
          <w:trHeight w:val="27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jc w:val="center"/>
              <w:rPr>
                <w:rFonts w:eastAsia="仿宋_GB2312"/>
                <w:color w:val="000000"/>
                <w:szCs w:val="21"/>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其中</w:t>
            </w:r>
            <w:r w:rsidRPr="008B23BB">
              <w:rPr>
                <w:rFonts w:eastAsia="仿宋_GB2312"/>
                <w:color w:val="000000"/>
                <w:kern w:val="0"/>
                <w:szCs w:val="21"/>
              </w:rPr>
              <w:t>-</w:t>
            </w:r>
            <w:r w:rsidRPr="008B23BB">
              <w:rPr>
                <w:rFonts w:eastAsia="仿宋_GB2312"/>
                <w:color w:val="000000"/>
                <w:kern w:val="0"/>
                <w:szCs w:val="21"/>
              </w:rPr>
              <w:t>财政拨款</w:t>
            </w:r>
            <w:r w:rsidRPr="008B23BB">
              <w:rPr>
                <w:rFonts w:eastAsia="仿宋_GB2312"/>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szCs w:val="21"/>
              </w:rPr>
              <w:t>50.39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其中</w:t>
            </w:r>
            <w:r w:rsidRPr="008B23BB">
              <w:rPr>
                <w:rFonts w:eastAsia="仿宋_GB2312"/>
                <w:color w:val="000000"/>
                <w:kern w:val="0"/>
                <w:szCs w:val="21"/>
              </w:rPr>
              <w:t>-</w:t>
            </w:r>
            <w:r w:rsidRPr="008B23BB">
              <w:rPr>
                <w:rFonts w:eastAsia="仿宋_GB2312"/>
                <w:color w:val="000000"/>
                <w:kern w:val="0"/>
                <w:szCs w:val="21"/>
              </w:rPr>
              <w:t>财政拨款</w:t>
            </w:r>
            <w:r w:rsidRPr="008B23BB">
              <w:rPr>
                <w:rFonts w:eastAsia="仿宋_GB2312"/>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szCs w:val="21"/>
              </w:rPr>
              <w:t>50.39</w:t>
            </w:r>
          </w:p>
        </w:tc>
      </w:tr>
      <w:tr w:rsidR="008064E1" w:rsidRPr="008B23BB" w:rsidTr="006E0121">
        <w:trPr>
          <w:trHeight w:val="489"/>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jc w:val="center"/>
              <w:rPr>
                <w:rFonts w:eastAsia="仿宋_GB2312"/>
                <w:color w:val="000000"/>
                <w:szCs w:val="21"/>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其它资金</w:t>
            </w:r>
            <w:r w:rsidRPr="008B23BB">
              <w:rPr>
                <w:rFonts w:eastAsia="仿宋_GB2312"/>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szCs w:val="21"/>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其它资金</w:t>
            </w:r>
            <w:r w:rsidRPr="008B23BB">
              <w:rPr>
                <w:rFonts w:eastAsia="仿宋_GB2312"/>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jc w:val="center"/>
              <w:rPr>
                <w:rFonts w:eastAsia="仿宋_GB2312"/>
                <w:color w:val="000000"/>
                <w:szCs w:val="21"/>
              </w:rPr>
            </w:pPr>
            <w:r w:rsidRPr="008B23BB">
              <w:rPr>
                <w:rFonts w:eastAsia="仿宋_GB2312"/>
                <w:color w:val="000000"/>
                <w:szCs w:val="21"/>
              </w:rPr>
              <w:t>0</w:t>
            </w:r>
          </w:p>
        </w:tc>
      </w:tr>
      <w:tr w:rsidR="008064E1" w:rsidRPr="008B23BB" w:rsidTr="006E0121">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预期目标</w:t>
            </w:r>
          </w:p>
        </w:tc>
        <w:tc>
          <w:tcPr>
            <w:tcW w:w="49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实际完成目标</w:t>
            </w:r>
          </w:p>
        </w:tc>
      </w:tr>
      <w:tr w:rsidR="008064E1" w:rsidRPr="008B23BB" w:rsidTr="006E0121">
        <w:trPr>
          <w:trHeight w:val="770"/>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jc w:val="center"/>
              <w:rPr>
                <w:rFonts w:eastAsia="仿宋_GB2312"/>
                <w:color w:val="000000"/>
                <w:szCs w:val="21"/>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AC2F79" w:rsidP="006E0121">
            <w:pPr>
              <w:widowControl/>
              <w:jc w:val="center"/>
              <w:textAlignment w:val="center"/>
              <w:rPr>
                <w:rFonts w:eastAsia="仿宋_GB2312"/>
                <w:color w:val="000000"/>
                <w:szCs w:val="21"/>
              </w:rPr>
            </w:pPr>
            <w:r w:rsidRPr="008B23BB">
              <w:rPr>
                <w:rFonts w:eastAsia="仿宋_GB2312"/>
                <w:color w:val="000000"/>
                <w:szCs w:val="21"/>
              </w:rPr>
              <w:t>满足</w:t>
            </w:r>
            <w:r w:rsidR="009F4D5C" w:rsidRPr="008B23BB">
              <w:rPr>
                <w:rFonts w:eastAsia="仿宋_GB2312"/>
                <w:color w:val="000000"/>
                <w:szCs w:val="21"/>
              </w:rPr>
              <w:t>我市土地出让中介服务费的支付</w:t>
            </w:r>
          </w:p>
        </w:tc>
        <w:tc>
          <w:tcPr>
            <w:tcW w:w="49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9F4D5C" w:rsidP="006E0121">
            <w:pPr>
              <w:widowControl/>
              <w:jc w:val="center"/>
              <w:textAlignment w:val="center"/>
              <w:rPr>
                <w:rFonts w:eastAsia="仿宋_GB2312"/>
                <w:color w:val="000000"/>
                <w:szCs w:val="21"/>
              </w:rPr>
            </w:pPr>
            <w:r w:rsidRPr="008B23BB">
              <w:rPr>
                <w:rFonts w:eastAsia="仿宋_GB2312"/>
                <w:color w:val="000000"/>
                <w:szCs w:val="21"/>
              </w:rPr>
              <w:t>圆满</w:t>
            </w:r>
            <w:r w:rsidR="00AC2F79" w:rsidRPr="008B23BB">
              <w:rPr>
                <w:rFonts w:eastAsia="仿宋_GB2312"/>
                <w:color w:val="000000"/>
                <w:szCs w:val="21"/>
              </w:rPr>
              <w:t>完成我市土地出让中介服务费支出，顺利保障我市土地出让工作的实施。</w:t>
            </w:r>
          </w:p>
        </w:tc>
      </w:tr>
      <w:tr w:rsidR="008064E1" w:rsidRPr="008B23BB" w:rsidTr="006E0121">
        <w:trPr>
          <w:trHeight w:val="1042"/>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szCs w:val="21"/>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预期指标值</w:t>
            </w:r>
            <w:r w:rsidRPr="008B23BB">
              <w:rPr>
                <w:rFonts w:eastAsia="仿宋_GB2312"/>
                <w:color w:val="000000"/>
                <w:kern w:val="0"/>
                <w:szCs w:val="21"/>
              </w:rPr>
              <w:t>(</w:t>
            </w:r>
            <w:r w:rsidRPr="008B23BB">
              <w:rPr>
                <w:rFonts w:eastAsia="仿宋_GB2312"/>
                <w:color w:val="000000"/>
                <w:kern w:val="0"/>
                <w:szCs w:val="21"/>
              </w:rPr>
              <w:t>包含数字及文字描述</w:t>
            </w:r>
            <w:r w:rsidRPr="008B23BB">
              <w:rPr>
                <w:rFonts w:eastAsia="仿宋_GB2312"/>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实际完成指标值</w:t>
            </w:r>
            <w:r w:rsidRPr="008B23BB">
              <w:rPr>
                <w:rFonts w:eastAsia="仿宋_GB2312"/>
                <w:color w:val="000000"/>
                <w:kern w:val="0"/>
                <w:szCs w:val="21"/>
              </w:rPr>
              <w:t>(</w:t>
            </w:r>
            <w:r w:rsidRPr="008B23BB">
              <w:rPr>
                <w:rFonts w:eastAsia="仿宋_GB2312"/>
                <w:color w:val="000000"/>
                <w:kern w:val="0"/>
                <w:szCs w:val="21"/>
              </w:rPr>
              <w:t>包含数字及文字描述</w:t>
            </w:r>
            <w:r w:rsidRPr="008B23BB">
              <w:rPr>
                <w:rFonts w:eastAsia="仿宋_GB2312"/>
                <w:color w:val="000000"/>
                <w:kern w:val="0"/>
                <w:szCs w:val="21"/>
              </w:rPr>
              <w:t>)</w:t>
            </w:r>
          </w:p>
        </w:tc>
      </w:tr>
      <w:tr w:rsidR="008064E1" w:rsidRPr="008B23BB" w:rsidTr="006E0121">
        <w:trPr>
          <w:trHeight w:val="95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AC2F79" w:rsidP="00AC2F79">
            <w:pPr>
              <w:rPr>
                <w:rFonts w:eastAsia="仿宋_GB2312"/>
                <w:szCs w:val="21"/>
              </w:rPr>
            </w:pPr>
            <w:r w:rsidRPr="008B23BB">
              <w:rPr>
                <w:rFonts w:eastAsia="仿宋_GB2312"/>
                <w:szCs w:val="21"/>
              </w:rPr>
              <w:t>土地招拍挂中介服务费支付宗数</w:t>
            </w:r>
            <w:r w:rsidR="008064E1" w:rsidRPr="008B23BB">
              <w:rPr>
                <w:rFonts w:eastAsia="仿宋_GB2312"/>
                <w:szCs w:val="21"/>
              </w:rPr>
              <w:t>及准确率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AC2F79">
            <w:pPr>
              <w:widowControl/>
              <w:jc w:val="center"/>
              <w:textAlignment w:val="center"/>
              <w:rPr>
                <w:rFonts w:eastAsia="仿宋_GB2312"/>
                <w:color w:val="000000"/>
                <w:szCs w:val="21"/>
              </w:rPr>
            </w:pPr>
            <w:r w:rsidRPr="008B23BB">
              <w:rPr>
                <w:rFonts w:eastAsia="仿宋_GB2312"/>
                <w:color w:val="000000"/>
                <w:szCs w:val="21"/>
              </w:rPr>
              <w:t>≤</w:t>
            </w:r>
            <w:r w:rsidR="00AC2F79" w:rsidRPr="008B23BB">
              <w:rPr>
                <w:rFonts w:eastAsia="仿宋_GB2312"/>
                <w:color w:val="000000"/>
                <w:szCs w:val="21"/>
              </w:rPr>
              <w:t>15</w:t>
            </w:r>
            <w:r w:rsidR="00AC2F79" w:rsidRPr="008B23BB">
              <w:rPr>
                <w:rFonts w:eastAsia="仿宋_GB2312"/>
                <w:color w:val="000000"/>
                <w:szCs w:val="21"/>
              </w:rPr>
              <w:t>宗</w:t>
            </w:r>
            <w:r w:rsidRPr="008B23BB">
              <w:rPr>
                <w:rFonts w:eastAsia="仿宋_GB2312"/>
                <w:color w:val="000000"/>
                <w:szCs w:val="21"/>
              </w:rPr>
              <w:t>，按</w:t>
            </w:r>
            <w:r w:rsidR="00AC2F79" w:rsidRPr="008B23BB">
              <w:rPr>
                <w:rFonts w:eastAsia="仿宋_GB2312"/>
                <w:color w:val="000000"/>
                <w:szCs w:val="21"/>
              </w:rPr>
              <w:t>项目支付</w:t>
            </w:r>
            <w:r w:rsidRPr="008B23BB">
              <w:rPr>
                <w:rFonts w:eastAsia="仿宋_GB2312"/>
                <w:color w:val="000000"/>
                <w:szCs w:val="21"/>
              </w:rPr>
              <w:t>，准确率</w:t>
            </w:r>
            <w:r w:rsidRPr="008B23BB">
              <w:rPr>
                <w:rFonts w:eastAsia="仿宋_GB2312"/>
                <w:color w:val="000000"/>
                <w:szCs w:val="21"/>
              </w:rPr>
              <w:t>100%</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AC2F79">
            <w:pPr>
              <w:widowControl/>
              <w:jc w:val="center"/>
              <w:textAlignment w:val="center"/>
              <w:rPr>
                <w:rFonts w:eastAsia="仿宋_GB2312"/>
                <w:color w:val="000000"/>
                <w:szCs w:val="21"/>
              </w:rPr>
            </w:pPr>
            <w:r w:rsidRPr="008B23BB">
              <w:rPr>
                <w:rFonts w:eastAsia="仿宋_GB2312"/>
                <w:color w:val="000000"/>
                <w:szCs w:val="21"/>
              </w:rPr>
              <w:t>截止</w:t>
            </w:r>
            <w:r w:rsidRPr="008B23BB">
              <w:rPr>
                <w:rFonts w:eastAsia="仿宋_GB2312"/>
                <w:color w:val="000000"/>
                <w:szCs w:val="21"/>
              </w:rPr>
              <w:t>2019</w:t>
            </w:r>
            <w:r w:rsidRPr="008B23BB">
              <w:rPr>
                <w:rFonts w:eastAsia="仿宋_GB2312"/>
                <w:color w:val="000000"/>
                <w:szCs w:val="21"/>
              </w:rPr>
              <w:t>年底，我市</w:t>
            </w:r>
            <w:r w:rsidR="00AC2F79" w:rsidRPr="008B23BB">
              <w:rPr>
                <w:rFonts w:eastAsia="仿宋_GB2312"/>
                <w:color w:val="000000"/>
                <w:szCs w:val="21"/>
              </w:rPr>
              <w:t>组织土地拍卖出让项目</w:t>
            </w:r>
            <w:r w:rsidR="00AC2F79" w:rsidRPr="008B23BB">
              <w:rPr>
                <w:rFonts w:eastAsia="仿宋_GB2312"/>
                <w:color w:val="000000"/>
                <w:szCs w:val="21"/>
              </w:rPr>
              <w:t>12</w:t>
            </w:r>
            <w:r w:rsidR="00AC2F79" w:rsidRPr="008B23BB">
              <w:rPr>
                <w:rFonts w:eastAsia="仿宋_GB2312"/>
                <w:color w:val="000000"/>
                <w:szCs w:val="21"/>
              </w:rPr>
              <w:t>宗，</w:t>
            </w:r>
            <w:r w:rsidRPr="008B23BB">
              <w:rPr>
                <w:rFonts w:eastAsia="仿宋_GB2312"/>
                <w:color w:val="000000"/>
                <w:szCs w:val="21"/>
              </w:rPr>
              <w:t>并</w:t>
            </w:r>
            <w:r w:rsidR="00AC2F79" w:rsidRPr="008B23BB">
              <w:rPr>
                <w:rFonts w:eastAsia="仿宋_GB2312"/>
                <w:color w:val="000000"/>
                <w:szCs w:val="21"/>
              </w:rPr>
              <w:t>全额支付每宗项目的中介服务费。</w:t>
            </w:r>
          </w:p>
        </w:tc>
      </w:tr>
      <w:tr w:rsidR="008064E1" w:rsidRPr="008B23BB" w:rsidTr="006E0121">
        <w:trPr>
          <w:trHeight w:val="74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szCs w:val="21"/>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AC2F79" w:rsidP="00AC2F79">
            <w:pPr>
              <w:widowControl/>
              <w:textAlignment w:val="center"/>
              <w:rPr>
                <w:rFonts w:eastAsia="仿宋_GB2312"/>
                <w:color w:val="000000"/>
                <w:szCs w:val="21"/>
              </w:rPr>
            </w:pPr>
            <w:r w:rsidRPr="008B23BB">
              <w:rPr>
                <w:rFonts w:eastAsia="仿宋_GB2312"/>
                <w:szCs w:val="21"/>
              </w:rPr>
              <w:t>土地招拍挂中介服务费支付金额</w:t>
            </w:r>
            <w:r w:rsidR="008064E1" w:rsidRPr="008B23BB">
              <w:rPr>
                <w:rFonts w:eastAsia="仿宋_GB2312"/>
                <w:color w:val="000000"/>
                <w:szCs w:val="21"/>
              </w:rPr>
              <w:t>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szCs w:val="21"/>
              </w:rPr>
              <w:t>100%</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szCs w:val="21"/>
              </w:rPr>
              <w:t>100%</w:t>
            </w:r>
          </w:p>
        </w:tc>
      </w:tr>
      <w:tr w:rsidR="008064E1" w:rsidRPr="008B23BB" w:rsidTr="006E0121">
        <w:trPr>
          <w:trHeight w:val="825"/>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AC2F79" w:rsidP="006E0121">
            <w:pPr>
              <w:widowControl/>
              <w:textAlignment w:val="center"/>
              <w:rPr>
                <w:rFonts w:eastAsia="仿宋_GB2312"/>
                <w:color w:val="000000"/>
                <w:szCs w:val="21"/>
              </w:rPr>
            </w:pPr>
            <w:r w:rsidRPr="008B23BB">
              <w:rPr>
                <w:rFonts w:eastAsia="仿宋_GB2312"/>
                <w:szCs w:val="21"/>
              </w:rPr>
              <w:t>土地招拍挂中介服务费支付</w:t>
            </w:r>
            <w:r w:rsidR="008064E1" w:rsidRPr="008B23BB">
              <w:rPr>
                <w:rFonts w:eastAsia="仿宋_GB2312"/>
                <w:color w:val="000000"/>
                <w:szCs w:val="21"/>
              </w:rPr>
              <w:t>时效性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AC2F79" w:rsidP="006E0121">
            <w:pPr>
              <w:widowControl/>
              <w:textAlignment w:val="center"/>
              <w:rPr>
                <w:rFonts w:eastAsia="仿宋_GB2312"/>
                <w:color w:val="000000"/>
                <w:szCs w:val="21"/>
              </w:rPr>
            </w:pPr>
            <w:r w:rsidRPr="008B23BB">
              <w:rPr>
                <w:rFonts w:eastAsia="仿宋_GB2312"/>
                <w:color w:val="000000"/>
                <w:szCs w:val="21"/>
              </w:rPr>
              <w:t>按每宗项目签订的服务合同时限支付。</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AC2F79" w:rsidP="00AC2F79">
            <w:pPr>
              <w:widowControl/>
              <w:textAlignment w:val="center"/>
              <w:rPr>
                <w:rFonts w:eastAsia="仿宋_GB2312"/>
                <w:color w:val="000000"/>
                <w:szCs w:val="21"/>
              </w:rPr>
            </w:pPr>
            <w:r w:rsidRPr="008B23BB">
              <w:rPr>
                <w:rFonts w:eastAsia="仿宋_GB2312"/>
                <w:color w:val="000000"/>
                <w:szCs w:val="21"/>
              </w:rPr>
              <w:t>根据每宗项目服务合同约定的支付时限，及时支付。</w:t>
            </w:r>
          </w:p>
        </w:tc>
      </w:tr>
      <w:tr w:rsidR="008064E1" w:rsidRPr="008B23BB" w:rsidTr="006E01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r w:rsidRPr="008B23BB">
              <w:rPr>
                <w:rFonts w:eastAsia="仿宋_GB2312"/>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rPr>
                <w:rFonts w:eastAsia="仿宋_GB2312"/>
                <w:szCs w:val="21"/>
              </w:rPr>
            </w:pPr>
            <w:r w:rsidRPr="008B23BB">
              <w:rPr>
                <w:rFonts w:eastAsia="仿宋_GB2312"/>
                <w:szCs w:val="21"/>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AC2F79" w:rsidP="006E0121">
            <w:pPr>
              <w:rPr>
                <w:rFonts w:eastAsia="仿宋_GB2312"/>
                <w:szCs w:val="21"/>
              </w:rPr>
            </w:pPr>
            <w:r w:rsidRPr="008B23BB">
              <w:rPr>
                <w:rFonts w:eastAsia="仿宋_GB2312"/>
                <w:szCs w:val="21"/>
              </w:rPr>
              <w:t>土地招拍挂服务费对于我市土地交易</w:t>
            </w:r>
            <w:r w:rsidR="008064E1" w:rsidRPr="008B23BB">
              <w:rPr>
                <w:rFonts w:eastAsia="仿宋_GB2312"/>
                <w:szCs w:val="21"/>
              </w:rPr>
              <w:t>的作用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AC2F79" w:rsidP="00AC2F79">
            <w:pPr>
              <w:rPr>
                <w:rFonts w:eastAsia="仿宋_GB2312"/>
                <w:szCs w:val="21"/>
              </w:rPr>
            </w:pPr>
            <w:r w:rsidRPr="008B23BB">
              <w:rPr>
                <w:rFonts w:eastAsia="仿宋_GB2312"/>
                <w:szCs w:val="21"/>
              </w:rPr>
              <w:t>为我市土地交易提供更加规范有序的服务，优化营商环境，提升土地市场的活跃度</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AC2F79">
            <w:pPr>
              <w:widowControl/>
              <w:jc w:val="center"/>
              <w:textAlignment w:val="center"/>
              <w:rPr>
                <w:rFonts w:eastAsia="仿宋_GB2312"/>
                <w:color w:val="000000"/>
                <w:szCs w:val="21"/>
              </w:rPr>
            </w:pPr>
            <w:r w:rsidRPr="008B23BB">
              <w:rPr>
                <w:rFonts w:eastAsia="仿宋_GB2312"/>
                <w:color w:val="000000"/>
                <w:szCs w:val="21"/>
              </w:rPr>
              <w:t>基本</w:t>
            </w:r>
            <w:r w:rsidR="00AC2F79" w:rsidRPr="008B23BB">
              <w:rPr>
                <w:rFonts w:eastAsia="仿宋_GB2312"/>
                <w:color w:val="000000"/>
                <w:szCs w:val="21"/>
              </w:rPr>
              <w:t>实现</w:t>
            </w:r>
          </w:p>
        </w:tc>
      </w:tr>
      <w:tr w:rsidR="008064E1" w:rsidRPr="008B23BB" w:rsidTr="006E0121">
        <w:trPr>
          <w:trHeight w:val="1050"/>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widowControl/>
              <w:jc w:val="center"/>
              <w:textAlignment w:val="center"/>
              <w:rPr>
                <w:rFonts w:eastAsia="仿宋_GB2312"/>
                <w:color w:val="000000"/>
                <w:kern w:val="0"/>
                <w:szCs w:val="21"/>
              </w:rPr>
            </w:pPr>
            <w:r w:rsidRPr="008B23BB">
              <w:rPr>
                <w:rFonts w:eastAsia="仿宋_GB2312"/>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jc w:val="center"/>
              <w:rPr>
                <w:rFonts w:eastAsia="仿宋_GB2312"/>
                <w:color w:val="000000"/>
                <w:kern w:val="0"/>
                <w:szCs w:val="21"/>
              </w:rPr>
            </w:pPr>
            <w:r w:rsidRPr="008B23BB">
              <w:rPr>
                <w:rFonts w:eastAsia="仿宋_GB2312"/>
                <w:color w:val="000000"/>
                <w:kern w:val="0"/>
                <w:szCs w:val="21"/>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7013BB" w:rsidP="006E0121">
            <w:pPr>
              <w:rPr>
                <w:rFonts w:eastAsia="仿宋_GB2312"/>
                <w:color w:val="000000"/>
                <w:kern w:val="0"/>
                <w:szCs w:val="21"/>
              </w:rPr>
            </w:pPr>
            <w:r w:rsidRPr="008B23BB">
              <w:rPr>
                <w:rFonts w:eastAsia="仿宋_GB2312"/>
                <w:color w:val="000000"/>
                <w:kern w:val="0"/>
                <w:szCs w:val="21"/>
              </w:rPr>
              <w:t>中介服务机构</w:t>
            </w:r>
            <w:r w:rsidR="00AC2F79" w:rsidRPr="008B23BB">
              <w:rPr>
                <w:rFonts w:eastAsia="仿宋_GB2312"/>
                <w:color w:val="000000"/>
                <w:kern w:val="0"/>
                <w:szCs w:val="21"/>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8064E1" w:rsidP="006E0121">
            <w:pPr>
              <w:jc w:val="center"/>
              <w:rPr>
                <w:rFonts w:eastAsia="仿宋_GB2312"/>
                <w:color w:val="000000"/>
                <w:kern w:val="0"/>
                <w:szCs w:val="21"/>
              </w:rPr>
            </w:pPr>
            <w:r w:rsidRPr="008B23BB">
              <w:rPr>
                <w:rFonts w:eastAsia="仿宋_GB2312"/>
                <w:color w:val="000000"/>
                <w:kern w:val="0"/>
                <w:szCs w:val="21"/>
              </w:rPr>
              <w:t>≥85%</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64E1" w:rsidRPr="008B23BB" w:rsidRDefault="00AC2F79" w:rsidP="006E0121">
            <w:pPr>
              <w:widowControl/>
              <w:jc w:val="center"/>
              <w:textAlignment w:val="center"/>
              <w:rPr>
                <w:rFonts w:eastAsia="仿宋_GB2312"/>
                <w:color w:val="000000"/>
                <w:kern w:val="0"/>
                <w:szCs w:val="21"/>
              </w:rPr>
            </w:pPr>
            <w:r w:rsidRPr="008B23BB">
              <w:rPr>
                <w:rFonts w:eastAsia="仿宋_GB2312"/>
                <w:color w:val="000000"/>
                <w:kern w:val="0"/>
                <w:szCs w:val="21"/>
              </w:rPr>
              <w:t>全部满意</w:t>
            </w:r>
          </w:p>
        </w:tc>
      </w:tr>
    </w:tbl>
    <w:p w:rsidR="008064E1" w:rsidRPr="008B23BB" w:rsidRDefault="008064E1" w:rsidP="008064E1">
      <w:pPr>
        <w:spacing w:line="580" w:lineRule="exact"/>
        <w:rPr>
          <w:rFonts w:eastAsia="仿宋_GB2312"/>
          <w:color w:val="FF0000"/>
          <w:sz w:val="32"/>
          <w:szCs w:val="32"/>
        </w:rPr>
      </w:pPr>
    </w:p>
    <w:p w:rsidR="002A31DE" w:rsidRPr="008B23BB" w:rsidRDefault="002A31DE" w:rsidP="008064E1">
      <w:pPr>
        <w:spacing w:line="580" w:lineRule="exact"/>
        <w:ind w:firstLineChars="200" w:firstLine="640"/>
        <w:rPr>
          <w:rFonts w:eastAsia="仿宋_GB2312"/>
          <w:color w:val="FF0000"/>
          <w:sz w:val="32"/>
          <w:szCs w:val="32"/>
        </w:rPr>
      </w:pPr>
      <w:r w:rsidRPr="008B23BB">
        <w:rPr>
          <w:rFonts w:eastAsia="仿宋_GB2312" w:hAnsi="仿宋_GB2312"/>
          <w:sz w:val="32"/>
          <w:szCs w:val="32"/>
        </w:rPr>
        <w:t>（</w:t>
      </w:r>
      <w:r w:rsidRPr="008B23BB">
        <w:rPr>
          <w:rFonts w:eastAsia="仿宋_GB2312"/>
          <w:sz w:val="32"/>
          <w:szCs w:val="32"/>
        </w:rPr>
        <w:t>2</w:t>
      </w:r>
      <w:r w:rsidRPr="008B23BB">
        <w:rPr>
          <w:rFonts w:eastAsia="仿宋_GB2312" w:hAnsi="仿宋_GB2312"/>
          <w:sz w:val="32"/>
          <w:szCs w:val="32"/>
        </w:rPr>
        <w:t>）</w:t>
      </w:r>
      <w:r w:rsidR="00DC38FA" w:rsidRPr="008B23BB">
        <w:rPr>
          <w:rFonts w:eastAsia="仿宋_GB2312" w:hAnsi="仿宋_GB2312"/>
          <w:sz w:val="32"/>
          <w:szCs w:val="32"/>
        </w:rPr>
        <w:t>土地招拍挂交易信息公告费</w:t>
      </w:r>
      <w:r w:rsidRPr="008B23BB">
        <w:rPr>
          <w:rFonts w:eastAsia="仿宋_GB2312" w:hAnsi="仿宋_GB2312"/>
          <w:sz w:val="32"/>
          <w:szCs w:val="32"/>
        </w:rPr>
        <w:t>项目绩效目标完成情况综述。项目全年预算数</w:t>
      </w:r>
      <w:r w:rsidR="00970EAB" w:rsidRPr="008B23BB">
        <w:rPr>
          <w:rFonts w:eastAsia="仿宋_GB2312"/>
          <w:sz w:val="32"/>
          <w:szCs w:val="32"/>
        </w:rPr>
        <w:t>10.00</w:t>
      </w:r>
      <w:r w:rsidRPr="008B23BB">
        <w:rPr>
          <w:rFonts w:eastAsia="仿宋_GB2312" w:hAnsi="仿宋_GB2312"/>
          <w:sz w:val="32"/>
          <w:szCs w:val="32"/>
        </w:rPr>
        <w:t>万元，执行数为</w:t>
      </w:r>
      <w:r w:rsidR="00970EAB" w:rsidRPr="008B23BB">
        <w:rPr>
          <w:rFonts w:eastAsia="仿宋_GB2312"/>
          <w:sz w:val="32"/>
          <w:szCs w:val="32"/>
        </w:rPr>
        <w:t>10.00</w:t>
      </w:r>
      <w:r w:rsidRPr="008B23BB">
        <w:rPr>
          <w:rFonts w:eastAsia="仿宋_GB2312" w:hAnsi="仿宋_GB2312"/>
          <w:sz w:val="32"/>
          <w:szCs w:val="32"/>
        </w:rPr>
        <w:t>万元，完成预算的</w:t>
      </w:r>
      <w:r w:rsidR="00DC38FA" w:rsidRPr="008B23BB">
        <w:rPr>
          <w:rFonts w:eastAsia="仿宋_GB2312"/>
          <w:sz w:val="32"/>
          <w:szCs w:val="32"/>
        </w:rPr>
        <w:t>100</w:t>
      </w:r>
      <w:r w:rsidRPr="008B23BB">
        <w:rPr>
          <w:rFonts w:eastAsia="仿宋_GB2312"/>
          <w:sz w:val="32"/>
          <w:szCs w:val="32"/>
        </w:rPr>
        <w:t>%</w:t>
      </w:r>
      <w:r w:rsidRPr="008B23BB">
        <w:rPr>
          <w:rFonts w:eastAsia="仿宋_GB2312" w:hAnsi="仿宋_GB2312"/>
          <w:sz w:val="32"/>
          <w:szCs w:val="32"/>
        </w:rPr>
        <w:t>。通过项目实施，保障</w:t>
      </w:r>
      <w:r w:rsidR="00CD1C58" w:rsidRPr="008B23BB">
        <w:rPr>
          <w:rFonts w:eastAsia="仿宋_GB2312" w:hAnsi="仿宋_GB2312"/>
          <w:sz w:val="32"/>
          <w:szCs w:val="32"/>
        </w:rPr>
        <w:t>我市土地交易信息的及时发布</w:t>
      </w:r>
      <w:r w:rsidRPr="008B23BB">
        <w:rPr>
          <w:rFonts w:eastAsia="仿宋_GB2312" w:hAnsi="仿宋_GB2312"/>
          <w:sz w:val="32"/>
          <w:szCs w:val="32"/>
        </w:rPr>
        <w:t>，发现的主要问题：</w:t>
      </w:r>
      <w:r w:rsidR="00CD1C58" w:rsidRPr="008B23BB">
        <w:rPr>
          <w:rFonts w:eastAsia="仿宋_GB2312" w:hAnsi="仿宋_GB2312"/>
          <w:sz w:val="32"/>
          <w:szCs w:val="32"/>
        </w:rPr>
        <w:t>不同纸媒收费标准不一，受众面不一</w:t>
      </w:r>
      <w:r w:rsidRPr="008B23BB">
        <w:rPr>
          <w:rFonts w:eastAsia="仿宋_GB2312" w:hAnsi="仿宋_GB2312"/>
          <w:sz w:val="32"/>
          <w:szCs w:val="32"/>
        </w:rPr>
        <w:t>。下一步改进措施：</w:t>
      </w:r>
      <w:r w:rsidR="00CD1C58" w:rsidRPr="008B23BB">
        <w:rPr>
          <w:rFonts w:eastAsia="仿宋_GB2312" w:hAnsi="仿宋_GB2312"/>
          <w:sz w:val="32"/>
          <w:szCs w:val="32"/>
        </w:rPr>
        <w:t>调整信息公告发布的纸媒，根据宗地实际情况灵活调整不同纸媒发布公告信息。</w:t>
      </w:r>
    </w:p>
    <w:tbl>
      <w:tblPr>
        <w:tblpPr w:leftFromText="180" w:rightFromText="180" w:vertAnchor="text" w:horzAnchor="page" w:tblpXSpec="center" w:tblpY="423"/>
        <w:tblOverlap w:val="never"/>
        <w:tblW w:w="10080" w:type="dxa"/>
        <w:jc w:val="center"/>
        <w:tblLayout w:type="fixed"/>
        <w:tblCellMar>
          <w:left w:w="0" w:type="dxa"/>
          <w:right w:w="0" w:type="dxa"/>
        </w:tblCellMar>
        <w:tblLook w:val="0000"/>
      </w:tblPr>
      <w:tblGrid>
        <w:gridCol w:w="724"/>
        <w:gridCol w:w="1033"/>
        <w:gridCol w:w="1025"/>
        <w:gridCol w:w="2392"/>
        <w:gridCol w:w="2394"/>
        <w:gridCol w:w="2512"/>
      </w:tblGrid>
      <w:tr w:rsidR="00384981" w:rsidRPr="008B23BB" w:rsidTr="006E0121">
        <w:trPr>
          <w:trHeight w:val="1034"/>
          <w:jc w:val="center"/>
        </w:trPr>
        <w:tc>
          <w:tcPr>
            <w:tcW w:w="10080" w:type="dxa"/>
            <w:gridSpan w:val="6"/>
            <w:tcBorders>
              <w:top w:val="nil"/>
              <w:left w:val="nil"/>
              <w:bottom w:val="nil"/>
              <w:right w:val="nil"/>
            </w:tcBorders>
            <w:tcMar>
              <w:top w:w="15" w:type="dxa"/>
              <w:left w:w="15" w:type="dxa"/>
              <w:right w:w="15" w:type="dxa"/>
            </w:tcMar>
            <w:vAlign w:val="center"/>
          </w:tcPr>
          <w:p w:rsidR="00384981" w:rsidRPr="008B23BB" w:rsidRDefault="00384981" w:rsidP="006E0121">
            <w:pPr>
              <w:widowControl/>
              <w:jc w:val="center"/>
              <w:textAlignment w:val="center"/>
              <w:rPr>
                <w:color w:val="000000"/>
                <w:sz w:val="36"/>
                <w:szCs w:val="36"/>
              </w:rPr>
            </w:pPr>
            <w:r w:rsidRPr="008B23BB">
              <w:rPr>
                <w:rFonts w:hAnsi="宋体"/>
                <w:b/>
                <w:bCs/>
                <w:color w:val="000000"/>
                <w:kern w:val="0"/>
                <w:sz w:val="36"/>
                <w:szCs w:val="36"/>
              </w:rPr>
              <w:t>项目绩效目标完成情况表</w:t>
            </w:r>
            <w:r w:rsidRPr="008B23BB">
              <w:rPr>
                <w:b/>
                <w:bCs/>
                <w:color w:val="000000"/>
                <w:kern w:val="0"/>
                <w:sz w:val="36"/>
                <w:szCs w:val="36"/>
              </w:rPr>
              <w:br/>
            </w:r>
            <w:r w:rsidRPr="008B23BB">
              <w:rPr>
                <w:color w:val="000000"/>
                <w:kern w:val="0"/>
                <w:sz w:val="36"/>
                <w:szCs w:val="36"/>
              </w:rPr>
              <w:t xml:space="preserve">(2019 </w:t>
            </w:r>
            <w:r w:rsidRPr="008B23BB">
              <w:rPr>
                <w:rFonts w:hAnsi="宋体"/>
                <w:color w:val="000000"/>
                <w:kern w:val="0"/>
                <w:sz w:val="36"/>
                <w:szCs w:val="36"/>
              </w:rPr>
              <w:t>年度</w:t>
            </w:r>
            <w:r w:rsidRPr="008B23BB">
              <w:rPr>
                <w:color w:val="000000"/>
                <w:kern w:val="0"/>
                <w:sz w:val="36"/>
                <w:szCs w:val="36"/>
              </w:rPr>
              <w:t>)</w:t>
            </w:r>
          </w:p>
        </w:tc>
      </w:tr>
      <w:tr w:rsidR="00384981" w:rsidRPr="008B23BB" w:rsidTr="006E012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项目名称</w:t>
            </w:r>
          </w:p>
        </w:tc>
        <w:tc>
          <w:tcPr>
            <w:tcW w:w="729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土地招拍挂交易信息公告费项目</w:t>
            </w:r>
          </w:p>
        </w:tc>
      </w:tr>
      <w:tr w:rsidR="00384981" w:rsidRPr="008B23BB" w:rsidTr="006E012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预算单位</w:t>
            </w:r>
          </w:p>
        </w:tc>
        <w:tc>
          <w:tcPr>
            <w:tcW w:w="729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广汉市公共资源和交易服务中心</w:t>
            </w:r>
          </w:p>
        </w:tc>
      </w:tr>
      <w:tr w:rsidR="00384981" w:rsidRPr="008B23BB" w:rsidTr="006E0121">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预算执行情况</w:t>
            </w:r>
            <w:r w:rsidRPr="008B23BB">
              <w:rPr>
                <w:rFonts w:eastAsia="仿宋_GB2312"/>
                <w:color w:val="000000"/>
                <w:kern w:val="0"/>
                <w:szCs w:val="21"/>
              </w:rPr>
              <w:t>(</w:t>
            </w:r>
            <w:r w:rsidRPr="008B23BB">
              <w:rPr>
                <w:rFonts w:eastAsia="仿宋_GB2312"/>
                <w:color w:val="000000"/>
                <w:kern w:val="0"/>
                <w:szCs w:val="21"/>
              </w:rPr>
              <w:t>万元</w:t>
            </w:r>
            <w:r w:rsidRPr="008B23BB">
              <w:rPr>
                <w:rFonts w:eastAsia="仿宋_GB2312"/>
                <w:color w:val="000000"/>
                <w:kern w:val="0"/>
                <w:szCs w:val="21"/>
              </w:rPr>
              <w:t>)</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预算数</w:t>
            </w:r>
            <w:r w:rsidRPr="008B23BB">
              <w:rPr>
                <w:rFonts w:eastAsia="仿宋_GB2312"/>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10.00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执行数</w:t>
            </w:r>
            <w:r w:rsidRPr="008B23BB">
              <w:rPr>
                <w:rFonts w:eastAsia="仿宋_GB2312"/>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10.00</w:t>
            </w:r>
          </w:p>
        </w:tc>
      </w:tr>
      <w:tr w:rsidR="00384981" w:rsidRPr="008B23BB" w:rsidTr="006E0121">
        <w:trPr>
          <w:trHeight w:val="27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jc w:val="center"/>
              <w:rPr>
                <w:rFonts w:eastAsia="仿宋_GB2312"/>
                <w:color w:val="000000"/>
                <w:szCs w:val="21"/>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其中</w:t>
            </w:r>
            <w:r w:rsidRPr="008B23BB">
              <w:rPr>
                <w:rFonts w:eastAsia="仿宋_GB2312"/>
                <w:color w:val="000000"/>
                <w:kern w:val="0"/>
                <w:szCs w:val="21"/>
              </w:rPr>
              <w:t>-</w:t>
            </w:r>
            <w:r w:rsidRPr="008B23BB">
              <w:rPr>
                <w:rFonts w:eastAsia="仿宋_GB2312"/>
                <w:color w:val="000000"/>
                <w:kern w:val="0"/>
                <w:szCs w:val="21"/>
              </w:rPr>
              <w:t>财政拨款</w:t>
            </w:r>
            <w:r w:rsidRPr="008B23BB">
              <w:rPr>
                <w:rFonts w:eastAsia="仿宋_GB2312"/>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10.00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其中</w:t>
            </w:r>
            <w:r w:rsidRPr="008B23BB">
              <w:rPr>
                <w:rFonts w:eastAsia="仿宋_GB2312"/>
                <w:color w:val="000000"/>
                <w:kern w:val="0"/>
                <w:szCs w:val="21"/>
              </w:rPr>
              <w:t>-</w:t>
            </w:r>
            <w:r w:rsidRPr="008B23BB">
              <w:rPr>
                <w:rFonts w:eastAsia="仿宋_GB2312"/>
                <w:color w:val="000000"/>
                <w:kern w:val="0"/>
                <w:szCs w:val="21"/>
              </w:rPr>
              <w:t>财政拨款</w:t>
            </w:r>
            <w:r w:rsidRPr="008B23BB">
              <w:rPr>
                <w:rFonts w:eastAsia="仿宋_GB2312"/>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10.00</w:t>
            </w:r>
          </w:p>
        </w:tc>
      </w:tr>
      <w:tr w:rsidR="00384981" w:rsidRPr="008B23BB" w:rsidTr="006E0121">
        <w:trPr>
          <w:trHeight w:val="489"/>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jc w:val="center"/>
              <w:rPr>
                <w:rFonts w:eastAsia="仿宋_GB2312"/>
                <w:color w:val="000000"/>
                <w:szCs w:val="21"/>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其它资金</w:t>
            </w:r>
            <w:r w:rsidRPr="008B23BB">
              <w:rPr>
                <w:rFonts w:eastAsia="仿宋_GB2312"/>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其它资金</w:t>
            </w:r>
            <w:r w:rsidRPr="008B23BB">
              <w:rPr>
                <w:rFonts w:eastAsia="仿宋_GB2312"/>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jc w:val="center"/>
              <w:rPr>
                <w:rFonts w:eastAsia="仿宋_GB2312"/>
                <w:color w:val="000000"/>
                <w:szCs w:val="21"/>
              </w:rPr>
            </w:pPr>
            <w:r w:rsidRPr="008B23BB">
              <w:rPr>
                <w:rFonts w:eastAsia="仿宋_GB2312"/>
                <w:color w:val="000000"/>
                <w:szCs w:val="21"/>
              </w:rPr>
              <w:t>0</w:t>
            </w:r>
          </w:p>
        </w:tc>
      </w:tr>
      <w:tr w:rsidR="00384981" w:rsidRPr="008B23BB" w:rsidTr="006E0121">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年度目</w:t>
            </w:r>
            <w:r w:rsidRPr="008B23BB">
              <w:rPr>
                <w:rFonts w:eastAsia="仿宋_GB2312"/>
                <w:color w:val="000000"/>
                <w:kern w:val="0"/>
                <w:szCs w:val="21"/>
              </w:rPr>
              <w:lastRenderedPageBreak/>
              <w:t>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lastRenderedPageBreak/>
              <w:t>预期目标</w:t>
            </w:r>
          </w:p>
        </w:tc>
        <w:tc>
          <w:tcPr>
            <w:tcW w:w="49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实际完成目标</w:t>
            </w:r>
          </w:p>
        </w:tc>
      </w:tr>
      <w:tr w:rsidR="00384981" w:rsidRPr="008B23BB" w:rsidTr="006E0121">
        <w:trPr>
          <w:trHeight w:val="770"/>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jc w:val="center"/>
              <w:rPr>
                <w:rFonts w:eastAsia="仿宋_GB2312"/>
                <w:color w:val="000000"/>
                <w:szCs w:val="21"/>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7013BB" w:rsidP="006E0121">
            <w:pPr>
              <w:widowControl/>
              <w:jc w:val="center"/>
              <w:textAlignment w:val="center"/>
              <w:rPr>
                <w:rFonts w:eastAsia="仿宋_GB2312"/>
                <w:color w:val="000000"/>
                <w:szCs w:val="21"/>
              </w:rPr>
            </w:pPr>
            <w:r w:rsidRPr="008B23BB">
              <w:rPr>
                <w:rFonts w:eastAsia="仿宋_GB2312"/>
                <w:color w:val="000000"/>
                <w:szCs w:val="21"/>
              </w:rPr>
              <w:t>及时支付信息公告费，保障我市土地出让顺利进行</w:t>
            </w:r>
          </w:p>
        </w:tc>
        <w:tc>
          <w:tcPr>
            <w:tcW w:w="49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7013BB" w:rsidP="006E0121">
            <w:pPr>
              <w:widowControl/>
              <w:jc w:val="center"/>
              <w:textAlignment w:val="center"/>
              <w:rPr>
                <w:rFonts w:eastAsia="仿宋_GB2312"/>
                <w:color w:val="000000"/>
                <w:szCs w:val="21"/>
              </w:rPr>
            </w:pPr>
            <w:r w:rsidRPr="008B23BB">
              <w:rPr>
                <w:rFonts w:eastAsia="仿宋_GB2312"/>
                <w:color w:val="000000"/>
                <w:szCs w:val="21"/>
              </w:rPr>
              <w:t>通过项目实施，保障了我市土地交易信息的及时发布，促进土地出让工作的顺利开展。</w:t>
            </w:r>
          </w:p>
        </w:tc>
      </w:tr>
      <w:tr w:rsidR="00384981" w:rsidRPr="008B23BB" w:rsidTr="006E0121">
        <w:trPr>
          <w:trHeight w:val="1042"/>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lastRenderedPageBreak/>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预期指标值</w:t>
            </w:r>
            <w:r w:rsidRPr="008B23BB">
              <w:rPr>
                <w:rFonts w:eastAsia="仿宋_GB2312"/>
                <w:color w:val="000000"/>
                <w:kern w:val="0"/>
                <w:szCs w:val="21"/>
              </w:rPr>
              <w:t>(</w:t>
            </w:r>
            <w:r w:rsidRPr="008B23BB">
              <w:rPr>
                <w:rFonts w:eastAsia="仿宋_GB2312"/>
                <w:color w:val="000000"/>
                <w:kern w:val="0"/>
                <w:szCs w:val="21"/>
              </w:rPr>
              <w:t>包含数字及文字描述</w:t>
            </w:r>
            <w:r w:rsidRPr="008B23BB">
              <w:rPr>
                <w:rFonts w:eastAsia="仿宋_GB2312"/>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实际完成指标值</w:t>
            </w:r>
            <w:r w:rsidRPr="008B23BB">
              <w:rPr>
                <w:rFonts w:eastAsia="仿宋_GB2312"/>
                <w:color w:val="000000"/>
                <w:kern w:val="0"/>
                <w:szCs w:val="21"/>
              </w:rPr>
              <w:t>(</w:t>
            </w:r>
            <w:r w:rsidRPr="008B23BB">
              <w:rPr>
                <w:rFonts w:eastAsia="仿宋_GB2312"/>
                <w:color w:val="000000"/>
                <w:kern w:val="0"/>
                <w:szCs w:val="21"/>
              </w:rPr>
              <w:t>包含数字及文字描述</w:t>
            </w:r>
            <w:r w:rsidRPr="008B23BB">
              <w:rPr>
                <w:rFonts w:eastAsia="仿宋_GB2312"/>
                <w:color w:val="000000"/>
                <w:kern w:val="0"/>
                <w:szCs w:val="21"/>
              </w:rPr>
              <w:t>)</w:t>
            </w:r>
          </w:p>
        </w:tc>
      </w:tr>
      <w:tr w:rsidR="00384981" w:rsidRPr="008B23BB" w:rsidTr="006E0121">
        <w:trPr>
          <w:trHeight w:val="95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7013BB" w:rsidP="007013BB">
            <w:pPr>
              <w:rPr>
                <w:rFonts w:eastAsia="仿宋_GB2312"/>
                <w:szCs w:val="21"/>
              </w:rPr>
            </w:pPr>
            <w:r w:rsidRPr="008B23BB">
              <w:rPr>
                <w:rFonts w:eastAsia="仿宋_GB2312"/>
                <w:color w:val="000000"/>
                <w:kern w:val="0"/>
                <w:szCs w:val="21"/>
              </w:rPr>
              <w:t>土地招拍挂交易信息公告</w:t>
            </w:r>
            <w:r w:rsidR="00384981" w:rsidRPr="008B23BB">
              <w:rPr>
                <w:rFonts w:eastAsia="仿宋_GB2312"/>
                <w:szCs w:val="21"/>
              </w:rPr>
              <w:t>数量、准确率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7013BB">
            <w:pPr>
              <w:widowControl/>
              <w:jc w:val="center"/>
              <w:textAlignment w:val="center"/>
              <w:rPr>
                <w:rFonts w:eastAsia="仿宋_GB2312"/>
                <w:color w:val="000000"/>
                <w:szCs w:val="21"/>
              </w:rPr>
            </w:pPr>
            <w:r w:rsidRPr="008B23BB">
              <w:rPr>
                <w:rFonts w:eastAsia="仿宋_GB2312"/>
                <w:color w:val="000000"/>
                <w:szCs w:val="21"/>
              </w:rPr>
              <w:t>≤</w:t>
            </w:r>
            <w:r w:rsidR="007013BB" w:rsidRPr="008B23BB">
              <w:rPr>
                <w:rFonts w:eastAsia="仿宋_GB2312"/>
                <w:color w:val="000000"/>
                <w:szCs w:val="21"/>
              </w:rPr>
              <w:t>40</w:t>
            </w:r>
            <w:r w:rsidR="007013BB" w:rsidRPr="008B23BB">
              <w:rPr>
                <w:rFonts w:eastAsia="仿宋_GB2312"/>
                <w:color w:val="000000"/>
                <w:szCs w:val="21"/>
              </w:rPr>
              <w:t>条</w:t>
            </w:r>
            <w:r w:rsidRPr="008B23BB">
              <w:rPr>
                <w:rFonts w:eastAsia="仿宋_GB2312"/>
                <w:color w:val="000000"/>
                <w:szCs w:val="21"/>
              </w:rPr>
              <w:t>，准确率</w:t>
            </w:r>
            <w:r w:rsidRPr="008B23BB">
              <w:rPr>
                <w:rFonts w:eastAsia="仿宋_GB2312"/>
                <w:color w:val="000000"/>
                <w:szCs w:val="21"/>
              </w:rPr>
              <w:t>100%</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7013BB">
            <w:pPr>
              <w:widowControl/>
              <w:jc w:val="center"/>
              <w:textAlignment w:val="center"/>
              <w:rPr>
                <w:rFonts w:eastAsia="仿宋_GB2312"/>
                <w:color w:val="000000"/>
                <w:szCs w:val="21"/>
              </w:rPr>
            </w:pPr>
            <w:r w:rsidRPr="008B23BB">
              <w:rPr>
                <w:rFonts w:eastAsia="仿宋_GB2312"/>
                <w:color w:val="000000"/>
                <w:szCs w:val="21"/>
              </w:rPr>
              <w:t>截止</w:t>
            </w:r>
            <w:r w:rsidRPr="008B23BB">
              <w:rPr>
                <w:rFonts w:eastAsia="仿宋_GB2312"/>
                <w:color w:val="000000"/>
                <w:szCs w:val="21"/>
              </w:rPr>
              <w:t>2019</w:t>
            </w:r>
            <w:r w:rsidRPr="008B23BB">
              <w:rPr>
                <w:rFonts w:eastAsia="仿宋_GB2312"/>
                <w:color w:val="000000"/>
                <w:szCs w:val="21"/>
              </w:rPr>
              <w:t>年底，我市</w:t>
            </w:r>
            <w:r w:rsidR="007013BB" w:rsidRPr="008B23BB">
              <w:rPr>
                <w:rFonts w:eastAsia="仿宋_GB2312"/>
                <w:color w:val="000000"/>
                <w:szCs w:val="21"/>
              </w:rPr>
              <w:t>组织土地招拍挂出让项目</w:t>
            </w:r>
            <w:r w:rsidR="007013BB" w:rsidRPr="008B23BB">
              <w:rPr>
                <w:rFonts w:eastAsia="仿宋_GB2312"/>
                <w:color w:val="000000"/>
                <w:szCs w:val="21"/>
              </w:rPr>
              <w:t>49</w:t>
            </w:r>
            <w:r w:rsidR="007013BB" w:rsidRPr="008B23BB">
              <w:rPr>
                <w:rFonts w:eastAsia="仿宋_GB2312"/>
                <w:color w:val="000000"/>
                <w:szCs w:val="21"/>
              </w:rPr>
              <w:t>宗，发布信息公告</w:t>
            </w:r>
            <w:r w:rsidR="007013BB" w:rsidRPr="008B23BB">
              <w:rPr>
                <w:rFonts w:eastAsia="仿宋_GB2312"/>
                <w:color w:val="000000"/>
                <w:szCs w:val="21"/>
              </w:rPr>
              <w:t>32</w:t>
            </w:r>
            <w:r w:rsidR="007013BB" w:rsidRPr="008B23BB">
              <w:rPr>
                <w:rFonts w:eastAsia="仿宋_GB2312"/>
                <w:color w:val="000000"/>
                <w:szCs w:val="21"/>
              </w:rPr>
              <w:t>条。</w:t>
            </w:r>
          </w:p>
        </w:tc>
      </w:tr>
      <w:tr w:rsidR="00384981" w:rsidRPr="008B23BB" w:rsidTr="006E0121">
        <w:trPr>
          <w:trHeight w:val="74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7013BB" w:rsidP="006E0121">
            <w:pPr>
              <w:widowControl/>
              <w:textAlignment w:val="center"/>
              <w:rPr>
                <w:rFonts w:eastAsia="仿宋_GB2312"/>
                <w:color w:val="000000"/>
                <w:szCs w:val="21"/>
              </w:rPr>
            </w:pPr>
            <w:r w:rsidRPr="008B23BB">
              <w:rPr>
                <w:rFonts w:eastAsia="仿宋_GB2312"/>
                <w:color w:val="000000"/>
                <w:kern w:val="0"/>
                <w:szCs w:val="21"/>
              </w:rPr>
              <w:t>土地招拍挂交易信息公告费用支付</w:t>
            </w:r>
            <w:r w:rsidR="00384981" w:rsidRPr="008B23BB">
              <w:rPr>
                <w:rFonts w:eastAsia="仿宋_GB2312"/>
                <w:color w:val="000000"/>
                <w:szCs w:val="21"/>
              </w:rPr>
              <w:t>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100%</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100%</w:t>
            </w:r>
          </w:p>
        </w:tc>
      </w:tr>
      <w:tr w:rsidR="00384981" w:rsidRPr="008B23BB" w:rsidTr="006E0121">
        <w:trPr>
          <w:trHeight w:val="825"/>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7013BB" w:rsidP="006E0121">
            <w:pPr>
              <w:widowControl/>
              <w:textAlignment w:val="center"/>
              <w:rPr>
                <w:rFonts w:eastAsia="仿宋_GB2312"/>
                <w:color w:val="000000"/>
                <w:szCs w:val="21"/>
              </w:rPr>
            </w:pPr>
            <w:r w:rsidRPr="008B23BB">
              <w:rPr>
                <w:rFonts w:eastAsia="仿宋_GB2312"/>
                <w:color w:val="000000"/>
                <w:kern w:val="0"/>
                <w:szCs w:val="21"/>
              </w:rPr>
              <w:t>土地招拍挂交易信息公告费用支付</w:t>
            </w:r>
            <w:r w:rsidR="00384981" w:rsidRPr="008B23BB">
              <w:rPr>
                <w:rFonts w:eastAsia="仿宋_GB2312"/>
                <w:color w:val="000000"/>
                <w:szCs w:val="21"/>
              </w:rPr>
              <w:t>时效性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7013BB" w:rsidP="006E0121">
            <w:pPr>
              <w:widowControl/>
              <w:textAlignment w:val="center"/>
              <w:rPr>
                <w:rFonts w:eastAsia="仿宋_GB2312"/>
                <w:color w:val="000000"/>
                <w:szCs w:val="21"/>
              </w:rPr>
            </w:pPr>
            <w:r w:rsidRPr="008B23BB">
              <w:rPr>
                <w:rFonts w:eastAsia="仿宋_GB2312"/>
                <w:color w:val="000000"/>
                <w:szCs w:val="21"/>
              </w:rPr>
              <w:t>按每条信息支付</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7013BB" w:rsidP="006E0121">
            <w:pPr>
              <w:widowControl/>
              <w:textAlignment w:val="center"/>
              <w:rPr>
                <w:rFonts w:eastAsia="仿宋_GB2312"/>
                <w:color w:val="000000"/>
                <w:szCs w:val="21"/>
              </w:rPr>
            </w:pPr>
            <w:r w:rsidRPr="008B23BB">
              <w:rPr>
                <w:rFonts w:eastAsia="仿宋_GB2312"/>
                <w:color w:val="000000"/>
                <w:szCs w:val="21"/>
              </w:rPr>
              <w:t>按照实际发布信息公告每条及时支付</w:t>
            </w:r>
          </w:p>
        </w:tc>
      </w:tr>
      <w:tr w:rsidR="00384981" w:rsidRPr="008B23BB" w:rsidTr="006E0121">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rPr>
                <w:rFonts w:eastAsia="仿宋_GB2312"/>
                <w:szCs w:val="21"/>
              </w:rPr>
            </w:pPr>
            <w:r w:rsidRPr="008B23BB">
              <w:rPr>
                <w:rFonts w:eastAsia="仿宋_GB2312"/>
                <w:szCs w:val="21"/>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7013BB" w:rsidP="006E0121">
            <w:pPr>
              <w:rPr>
                <w:rFonts w:eastAsia="仿宋_GB2312"/>
                <w:szCs w:val="21"/>
              </w:rPr>
            </w:pPr>
            <w:r w:rsidRPr="008B23BB">
              <w:rPr>
                <w:rFonts w:eastAsia="仿宋_GB2312"/>
                <w:color w:val="000000"/>
                <w:kern w:val="0"/>
                <w:szCs w:val="21"/>
              </w:rPr>
              <w:t>土地招拍挂交易信息公告费用</w:t>
            </w:r>
            <w:r w:rsidR="00384981" w:rsidRPr="008B23BB">
              <w:rPr>
                <w:rFonts w:eastAsia="仿宋_GB2312"/>
                <w:szCs w:val="21"/>
              </w:rPr>
              <w:t>的作用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7013BB" w:rsidP="006E0121">
            <w:pPr>
              <w:rPr>
                <w:rFonts w:eastAsia="仿宋_GB2312"/>
                <w:szCs w:val="21"/>
              </w:rPr>
            </w:pPr>
            <w:r w:rsidRPr="008B23BB">
              <w:rPr>
                <w:rFonts w:eastAsia="仿宋_GB2312"/>
                <w:color w:val="000000"/>
                <w:szCs w:val="21"/>
              </w:rPr>
              <w:t>保障了我市土地交易信息的及时发布，促进土地出让工作的顺利开展。</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基本完成</w:t>
            </w:r>
          </w:p>
        </w:tc>
      </w:tr>
      <w:tr w:rsidR="00384981" w:rsidRPr="008B23BB" w:rsidTr="006E0121">
        <w:trPr>
          <w:trHeight w:val="1050"/>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kern w:val="0"/>
                <w:szCs w:val="21"/>
              </w:rPr>
            </w:pPr>
            <w:r w:rsidRPr="008B23BB">
              <w:rPr>
                <w:rFonts w:eastAsia="仿宋_GB2312"/>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jc w:val="center"/>
              <w:rPr>
                <w:rFonts w:eastAsia="仿宋_GB2312"/>
                <w:color w:val="000000"/>
                <w:kern w:val="0"/>
                <w:szCs w:val="21"/>
              </w:rPr>
            </w:pPr>
            <w:r w:rsidRPr="008B23BB">
              <w:rPr>
                <w:rFonts w:eastAsia="仿宋_GB2312"/>
                <w:color w:val="000000"/>
                <w:kern w:val="0"/>
                <w:szCs w:val="21"/>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7013BB" w:rsidP="006E0121">
            <w:pPr>
              <w:rPr>
                <w:rFonts w:eastAsia="仿宋_GB2312"/>
                <w:color w:val="000000"/>
                <w:kern w:val="0"/>
                <w:szCs w:val="21"/>
              </w:rPr>
            </w:pPr>
            <w:r w:rsidRPr="008B23BB">
              <w:rPr>
                <w:rFonts w:eastAsia="仿宋_GB2312"/>
                <w:color w:val="000000"/>
                <w:kern w:val="0"/>
                <w:szCs w:val="21"/>
              </w:rPr>
              <w:t>土地招拍挂交易信息公告费用纸媒</w:t>
            </w:r>
            <w:r w:rsidR="00384981" w:rsidRPr="008B23BB">
              <w:rPr>
                <w:rFonts w:eastAsia="仿宋_GB2312"/>
                <w:color w:val="000000"/>
                <w:kern w:val="0"/>
                <w:szCs w:val="21"/>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jc w:val="center"/>
              <w:rPr>
                <w:rFonts w:eastAsia="仿宋_GB2312"/>
                <w:color w:val="000000"/>
                <w:kern w:val="0"/>
                <w:szCs w:val="21"/>
              </w:rPr>
            </w:pPr>
            <w:r w:rsidRPr="008B23BB">
              <w:rPr>
                <w:rFonts w:eastAsia="仿宋_GB2312"/>
                <w:color w:val="000000"/>
                <w:kern w:val="0"/>
                <w:szCs w:val="21"/>
              </w:rPr>
              <w:t>≥85%</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7013BB">
            <w:pPr>
              <w:widowControl/>
              <w:jc w:val="center"/>
              <w:textAlignment w:val="center"/>
              <w:rPr>
                <w:rFonts w:eastAsia="仿宋_GB2312"/>
                <w:color w:val="000000"/>
                <w:kern w:val="0"/>
                <w:szCs w:val="21"/>
              </w:rPr>
            </w:pPr>
            <w:r w:rsidRPr="008B23BB">
              <w:rPr>
                <w:rFonts w:eastAsia="仿宋_GB2312"/>
                <w:color w:val="000000"/>
                <w:kern w:val="0"/>
                <w:szCs w:val="21"/>
              </w:rPr>
              <w:t>基本</w:t>
            </w:r>
            <w:r w:rsidR="007013BB" w:rsidRPr="008B23BB">
              <w:rPr>
                <w:rFonts w:eastAsia="仿宋_GB2312"/>
                <w:color w:val="000000"/>
                <w:kern w:val="0"/>
                <w:szCs w:val="21"/>
              </w:rPr>
              <w:t>满意</w:t>
            </w:r>
          </w:p>
        </w:tc>
      </w:tr>
    </w:tbl>
    <w:p w:rsidR="008064E1" w:rsidRPr="008B23BB" w:rsidRDefault="008064E1" w:rsidP="008064E1">
      <w:pPr>
        <w:spacing w:line="580" w:lineRule="exact"/>
        <w:rPr>
          <w:rFonts w:eastAsia="仿宋_GB2312"/>
          <w:sz w:val="32"/>
          <w:szCs w:val="32"/>
        </w:rPr>
      </w:pPr>
    </w:p>
    <w:p w:rsidR="00384981" w:rsidRPr="007646A3" w:rsidRDefault="002A31DE" w:rsidP="007646A3">
      <w:pPr>
        <w:spacing w:line="590" w:lineRule="exact"/>
        <w:ind w:firstLineChars="200" w:firstLine="640"/>
        <w:rPr>
          <w:rFonts w:eastAsia="仿宋_GB2312"/>
          <w:sz w:val="32"/>
          <w:szCs w:val="32"/>
        </w:rPr>
      </w:pPr>
      <w:r w:rsidRPr="008B23BB">
        <w:rPr>
          <w:rFonts w:eastAsia="仿宋_GB2312" w:hAnsi="仿宋_GB2312"/>
          <w:sz w:val="32"/>
          <w:szCs w:val="32"/>
        </w:rPr>
        <w:t>（</w:t>
      </w:r>
      <w:r w:rsidRPr="008B23BB">
        <w:rPr>
          <w:rFonts w:eastAsia="仿宋_GB2312"/>
          <w:sz w:val="32"/>
          <w:szCs w:val="32"/>
        </w:rPr>
        <w:t>3</w:t>
      </w:r>
      <w:r w:rsidRPr="008B23BB">
        <w:rPr>
          <w:rFonts w:eastAsia="仿宋_GB2312" w:hAnsi="仿宋_GB2312"/>
          <w:sz w:val="32"/>
          <w:szCs w:val="32"/>
        </w:rPr>
        <w:t>）</w:t>
      </w:r>
      <w:r w:rsidR="00DC38FA" w:rsidRPr="008B23BB">
        <w:rPr>
          <w:rFonts w:eastAsia="仿宋_GB2312" w:hAnsi="仿宋_GB2312"/>
          <w:sz w:val="32"/>
          <w:szCs w:val="32"/>
        </w:rPr>
        <w:t>评审专家劳务报酬</w:t>
      </w:r>
      <w:r w:rsidRPr="008B23BB">
        <w:rPr>
          <w:rFonts w:eastAsia="仿宋_GB2312" w:hAnsi="仿宋_GB2312"/>
          <w:sz w:val="32"/>
          <w:szCs w:val="32"/>
        </w:rPr>
        <w:t>项目绩效目标完成情况综述。项目全年预算数</w:t>
      </w:r>
      <w:r w:rsidR="004A0C27" w:rsidRPr="008B23BB">
        <w:rPr>
          <w:rFonts w:eastAsia="仿宋_GB2312"/>
          <w:sz w:val="32"/>
          <w:szCs w:val="32"/>
        </w:rPr>
        <w:t>40.00</w:t>
      </w:r>
      <w:r w:rsidRPr="008B23BB">
        <w:rPr>
          <w:rFonts w:eastAsia="仿宋_GB2312" w:hAnsi="仿宋_GB2312"/>
          <w:sz w:val="32"/>
          <w:szCs w:val="32"/>
        </w:rPr>
        <w:t>万元，执行数为</w:t>
      </w:r>
      <w:r w:rsidR="004A0C27" w:rsidRPr="008B23BB">
        <w:rPr>
          <w:rFonts w:eastAsia="仿宋_GB2312"/>
          <w:sz w:val="32"/>
          <w:szCs w:val="32"/>
        </w:rPr>
        <w:t>40.00</w:t>
      </w:r>
      <w:r w:rsidRPr="008B23BB">
        <w:rPr>
          <w:rFonts w:eastAsia="仿宋_GB2312" w:hAnsi="仿宋_GB2312"/>
          <w:sz w:val="32"/>
          <w:szCs w:val="32"/>
        </w:rPr>
        <w:t>万元，完成预算的</w:t>
      </w:r>
      <w:r w:rsidR="00DC38FA" w:rsidRPr="008B23BB">
        <w:rPr>
          <w:rFonts w:eastAsia="仿宋_GB2312"/>
          <w:sz w:val="32"/>
          <w:szCs w:val="32"/>
        </w:rPr>
        <w:t>100</w:t>
      </w:r>
      <w:r w:rsidRPr="008B23BB">
        <w:rPr>
          <w:rFonts w:eastAsia="仿宋_GB2312"/>
          <w:sz w:val="32"/>
          <w:szCs w:val="32"/>
        </w:rPr>
        <w:t>%</w:t>
      </w:r>
      <w:r w:rsidRPr="008B23BB">
        <w:rPr>
          <w:rFonts w:eastAsia="仿宋_GB2312" w:hAnsi="仿宋_GB2312"/>
          <w:sz w:val="32"/>
          <w:szCs w:val="32"/>
        </w:rPr>
        <w:t>。通过项目实施，保障</w:t>
      </w:r>
      <w:r w:rsidR="006C32B9" w:rsidRPr="008B23BB">
        <w:rPr>
          <w:rFonts w:eastAsia="仿宋_GB2312" w:hAnsi="仿宋_GB2312"/>
          <w:sz w:val="32"/>
          <w:szCs w:val="32"/>
        </w:rPr>
        <w:t>专家评审工作的顺利开展</w:t>
      </w:r>
      <w:r w:rsidR="003671C6">
        <w:rPr>
          <w:rFonts w:eastAsia="仿宋_GB2312" w:hAnsi="仿宋_GB2312" w:hint="eastAsia"/>
          <w:sz w:val="32"/>
          <w:szCs w:val="32"/>
        </w:rPr>
        <w:t>。</w:t>
      </w:r>
      <w:r w:rsidR="007646A3" w:rsidRPr="008B23BB">
        <w:rPr>
          <w:rFonts w:eastAsia="仿宋_GB2312" w:hAnsi="仿宋_GB2312"/>
          <w:sz w:val="32"/>
          <w:szCs w:val="32"/>
        </w:rPr>
        <w:t>发现的主要问题：</w:t>
      </w:r>
      <w:r w:rsidR="007646A3">
        <w:rPr>
          <w:rFonts w:eastAsia="仿宋_GB2312" w:hint="eastAsia"/>
          <w:sz w:val="32"/>
          <w:szCs w:val="32"/>
        </w:rPr>
        <w:t>缺乏对专家的有效评价机制，造成有的专家评标效率低下，导致多支出专家评审费。</w:t>
      </w:r>
      <w:r w:rsidR="007646A3" w:rsidRPr="008B23BB">
        <w:rPr>
          <w:rFonts w:eastAsia="仿宋_GB2312" w:hAnsi="仿宋_GB2312"/>
          <w:sz w:val="32"/>
          <w:szCs w:val="32"/>
        </w:rPr>
        <w:t>下一步改进措施：</w:t>
      </w:r>
      <w:r w:rsidR="007646A3" w:rsidRPr="00A55783">
        <w:rPr>
          <w:rFonts w:eastAsia="仿宋_GB2312" w:hint="eastAsia"/>
          <w:color w:val="000000" w:themeColor="text1"/>
          <w:sz w:val="32"/>
          <w:szCs w:val="32"/>
        </w:rPr>
        <w:t>建议市财政局出台完善的专家评价机制。</w:t>
      </w:r>
    </w:p>
    <w:tbl>
      <w:tblPr>
        <w:tblpPr w:leftFromText="180" w:rightFromText="180" w:vertAnchor="text" w:horzAnchor="page" w:tblpXSpec="center" w:tblpY="423"/>
        <w:tblOverlap w:val="never"/>
        <w:tblW w:w="10080" w:type="dxa"/>
        <w:jc w:val="center"/>
        <w:tblLayout w:type="fixed"/>
        <w:tblCellMar>
          <w:left w:w="0" w:type="dxa"/>
          <w:right w:w="0" w:type="dxa"/>
        </w:tblCellMar>
        <w:tblLook w:val="0000"/>
      </w:tblPr>
      <w:tblGrid>
        <w:gridCol w:w="724"/>
        <w:gridCol w:w="1033"/>
        <w:gridCol w:w="1025"/>
        <w:gridCol w:w="2392"/>
        <w:gridCol w:w="2394"/>
        <w:gridCol w:w="2512"/>
      </w:tblGrid>
      <w:tr w:rsidR="00384981" w:rsidRPr="008B23BB" w:rsidTr="006E0121">
        <w:trPr>
          <w:trHeight w:val="1034"/>
          <w:jc w:val="center"/>
        </w:trPr>
        <w:tc>
          <w:tcPr>
            <w:tcW w:w="10080" w:type="dxa"/>
            <w:gridSpan w:val="6"/>
            <w:tcBorders>
              <w:top w:val="nil"/>
              <w:left w:val="nil"/>
              <w:bottom w:val="nil"/>
              <w:right w:val="nil"/>
            </w:tcBorders>
            <w:tcMar>
              <w:top w:w="15" w:type="dxa"/>
              <w:left w:w="15" w:type="dxa"/>
              <w:right w:w="15" w:type="dxa"/>
            </w:tcMar>
            <w:vAlign w:val="center"/>
          </w:tcPr>
          <w:p w:rsidR="00384981" w:rsidRPr="008B23BB" w:rsidRDefault="00384981" w:rsidP="006E0121">
            <w:pPr>
              <w:widowControl/>
              <w:jc w:val="center"/>
              <w:textAlignment w:val="center"/>
              <w:rPr>
                <w:color w:val="000000"/>
                <w:sz w:val="36"/>
                <w:szCs w:val="36"/>
              </w:rPr>
            </w:pPr>
            <w:r w:rsidRPr="008B23BB">
              <w:rPr>
                <w:rFonts w:hAnsi="宋体"/>
                <w:b/>
                <w:bCs/>
                <w:color w:val="000000"/>
                <w:kern w:val="0"/>
                <w:sz w:val="36"/>
                <w:szCs w:val="36"/>
              </w:rPr>
              <w:t>项目绩效目标完成情况表</w:t>
            </w:r>
            <w:r w:rsidRPr="008B23BB">
              <w:rPr>
                <w:b/>
                <w:bCs/>
                <w:color w:val="000000"/>
                <w:kern w:val="0"/>
                <w:sz w:val="36"/>
                <w:szCs w:val="36"/>
              </w:rPr>
              <w:br/>
            </w:r>
            <w:r w:rsidRPr="008B23BB">
              <w:rPr>
                <w:color w:val="000000"/>
                <w:kern w:val="0"/>
                <w:sz w:val="36"/>
                <w:szCs w:val="36"/>
              </w:rPr>
              <w:t xml:space="preserve">(2019 </w:t>
            </w:r>
            <w:r w:rsidRPr="008B23BB">
              <w:rPr>
                <w:rFonts w:hAnsi="宋体"/>
                <w:color w:val="000000"/>
                <w:kern w:val="0"/>
                <w:sz w:val="36"/>
                <w:szCs w:val="36"/>
              </w:rPr>
              <w:t>年度</w:t>
            </w:r>
            <w:r w:rsidRPr="008B23BB">
              <w:rPr>
                <w:color w:val="000000"/>
                <w:kern w:val="0"/>
                <w:sz w:val="36"/>
                <w:szCs w:val="36"/>
              </w:rPr>
              <w:t>)</w:t>
            </w:r>
          </w:p>
        </w:tc>
      </w:tr>
      <w:tr w:rsidR="00384981" w:rsidRPr="008B23BB" w:rsidTr="006E012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项目名称</w:t>
            </w:r>
          </w:p>
        </w:tc>
        <w:tc>
          <w:tcPr>
            <w:tcW w:w="729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评审专家劳务报酬项目</w:t>
            </w:r>
          </w:p>
        </w:tc>
      </w:tr>
      <w:tr w:rsidR="00384981" w:rsidRPr="008B23BB" w:rsidTr="006E012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预算单位</w:t>
            </w:r>
          </w:p>
        </w:tc>
        <w:tc>
          <w:tcPr>
            <w:tcW w:w="729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广汉市公共资源和交易服务中心</w:t>
            </w:r>
          </w:p>
        </w:tc>
      </w:tr>
      <w:tr w:rsidR="00384981" w:rsidRPr="008B23BB" w:rsidTr="006E0121">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预算执行情况</w:t>
            </w:r>
            <w:r w:rsidRPr="008B23BB">
              <w:rPr>
                <w:rFonts w:eastAsia="仿宋_GB2312"/>
                <w:color w:val="000000"/>
                <w:kern w:val="0"/>
                <w:szCs w:val="21"/>
              </w:rPr>
              <w:lastRenderedPageBreak/>
              <w:t>(</w:t>
            </w:r>
            <w:r w:rsidRPr="008B23BB">
              <w:rPr>
                <w:rFonts w:eastAsia="仿宋_GB2312"/>
                <w:color w:val="000000"/>
                <w:kern w:val="0"/>
                <w:szCs w:val="21"/>
              </w:rPr>
              <w:t>万元</w:t>
            </w:r>
            <w:r w:rsidRPr="008B23BB">
              <w:rPr>
                <w:rFonts w:eastAsia="仿宋_GB2312"/>
                <w:color w:val="000000"/>
                <w:kern w:val="0"/>
                <w:szCs w:val="21"/>
              </w:rPr>
              <w:t>)</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lastRenderedPageBreak/>
              <w:t>预算数</w:t>
            </w:r>
            <w:r w:rsidRPr="008B23BB">
              <w:rPr>
                <w:rFonts w:eastAsia="仿宋_GB2312"/>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811D46" w:rsidP="006E0121">
            <w:pPr>
              <w:widowControl/>
              <w:jc w:val="center"/>
              <w:textAlignment w:val="center"/>
              <w:rPr>
                <w:rFonts w:eastAsia="仿宋_GB2312"/>
                <w:color w:val="000000"/>
                <w:szCs w:val="21"/>
              </w:rPr>
            </w:pPr>
            <w:r w:rsidRPr="008B23BB">
              <w:rPr>
                <w:rFonts w:eastAsia="仿宋_GB2312"/>
                <w:color w:val="000000"/>
                <w:szCs w:val="21"/>
              </w:rPr>
              <w:t>40</w:t>
            </w:r>
            <w:r w:rsidR="00384981" w:rsidRPr="008B23BB">
              <w:rPr>
                <w:rFonts w:eastAsia="仿宋_GB2312"/>
                <w:color w:val="000000"/>
                <w:szCs w:val="21"/>
              </w:rPr>
              <w:t>.00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执行数</w:t>
            </w:r>
            <w:r w:rsidRPr="008B23BB">
              <w:rPr>
                <w:rFonts w:eastAsia="仿宋_GB2312"/>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811D46" w:rsidP="006E0121">
            <w:pPr>
              <w:widowControl/>
              <w:jc w:val="center"/>
              <w:textAlignment w:val="center"/>
              <w:rPr>
                <w:rFonts w:eastAsia="仿宋_GB2312"/>
                <w:color w:val="000000"/>
                <w:szCs w:val="21"/>
              </w:rPr>
            </w:pPr>
            <w:r w:rsidRPr="008B23BB">
              <w:rPr>
                <w:rFonts w:eastAsia="仿宋_GB2312"/>
                <w:color w:val="000000"/>
                <w:szCs w:val="21"/>
              </w:rPr>
              <w:t>40</w:t>
            </w:r>
            <w:r w:rsidR="00384981" w:rsidRPr="008B23BB">
              <w:rPr>
                <w:rFonts w:eastAsia="仿宋_GB2312"/>
                <w:color w:val="000000"/>
                <w:szCs w:val="21"/>
              </w:rPr>
              <w:t>.00</w:t>
            </w:r>
          </w:p>
        </w:tc>
      </w:tr>
      <w:tr w:rsidR="00384981" w:rsidRPr="008B23BB" w:rsidTr="006E0121">
        <w:trPr>
          <w:trHeight w:val="27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jc w:val="center"/>
              <w:rPr>
                <w:rFonts w:eastAsia="仿宋_GB2312"/>
                <w:color w:val="000000"/>
                <w:szCs w:val="21"/>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其中</w:t>
            </w:r>
            <w:r w:rsidRPr="008B23BB">
              <w:rPr>
                <w:rFonts w:eastAsia="仿宋_GB2312"/>
                <w:color w:val="000000"/>
                <w:kern w:val="0"/>
                <w:szCs w:val="21"/>
              </w:rPr>
              <w:t>-</w:t>
            </w:r>
            <w:r w:rsidRPr="008B23BB">
              <w:rPr>
                <w:rFonts w:eastAsia="仿宋_GB2312"/>
                <w:color w:val="000000"/>
                <w:kern w:val="0"/>
                <w:szCs w:val="21"/>
              </w:rPr>
              <w:t>财政拨款</w:t>
            </w:r>
            <w:r w:rsidRPr="008B23BB">
              <w:rPr>
                <w:rFonts w:eastAsia="仿宋_GB2312"/>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811D46" w:rsidP="006E0121">
            <w:pPr>
              <w:widowControl/>
              <w:jc w:val="center"/>
              <w:textAlignment w:val="center"/>
              <w:rPr>
                <w:rFonts w:eastAsia="仿宋_GB2312"/>
                <w:color w:val="000000"/>
                <w:szCs w:val="21"/>
              </w:rPr>
            </w:pPr>
            <w:r w:rsidRPr="008B23BB">
              <w:rPr>
                <w:rFonts w:eastAsia="仿宋_GB2312"/>
                <w:color w:val="000000"/>
                <w:szCs w:val="21"/>
              </w:rPr>
              <w:t>40</w:t>
            </w:r>
            <w:r w:rsidR="00384981" w:rsidRPr="008B23BB">
              <w:rPr>
                <w:rFonts w:eastAsia="仿宋_GB2312"/>
                <w:color w:val="000000"/>
                <w:szCs w:val="21"/>
              </w:rPr>
              <w:t>.00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其中</w:t>
            </w:r>
            <w:r w:rsidRPr="008B23BB">
              <w:rPr>
                <w:rFonts w:eastAsia="仿宋_GB2312"/>
                <w:color w:val="000000"/>
                <w:kern w:val="0"/>
                <w:szCs w:val="21"/>
              </w:rPr>
              <w:t>-</w:t>
            </w:r>
            <w:r w:rsidRPr="008B23BB">
              <w:rPr>
                <w:rFonts w:eastAsia="仿宋_GB2312"/>
                <w:color w:val="000000"/>
                <w:kern w:val="0"/>
                <w:szCs w:val="21"/>
              </w:rPr>
              <w:t>财政拨款</w:t>
            </w:r>
            <w:r w:rsidRPr="008B23BB">
              <w:rPr>
                <w:rFonts w:eastAsia="仿宋_GB2312"/>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811D46" w:rsidP="006E0121">
            <w:pPr>
              <w:widowControl/>
              <w:jc w:val="center"/>
              <w:textAlignment w:val="center"/>
              <w:rPr>
                <w:rFonts w:eastAsia="仿宋_GB2312"/>
                <w:color w:val="000000"/>
                <w:szCs w:val="21"/>
              </w:rPr>
            </w:pPr>
            <w:r w:rsidRPr="008B23BB">
              <w:rPr>
                <w:rFonts w:eastAsia="仿宋_GB2312"/>
                <w:color w:val="000000"/>
                <w:szCs w:val="21"/>
              </w:rPr>
              <w:t>40</w:t>
            </w:r>
            <w:r w:rsidR="00384981" w:rsidRPr="008B23BB">
              <w:rPr>
                <w:rFonts w:eastAsia="仿宋_GB2312"/>
                <w:color w:val="000000"/>
                <w:szCs w:val="21"/>
              </w:rPr>
              <w:t>.00</w:t>
            </w:r>
          </w:p>
        </w:tc>
      </w:tr>
      <w:tr w:rsidR="00384981" w:rsidRPr="008B23BB" w:rsidTr="006E0121">
        <w:trPr>
          <w:trHeight w:val="489"/>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jc w:val="center"/>
              <w:rPr>
                <w:rFonts w:eastAsia="仿宋_GB2312"/>
                <w:color w:val="000000"/>
                <w:szCs w:val="21"/>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其它资金</w:t>
            </w:r>
            <w:r w:rsidRPr="008B23BB">
              <w:rPr>
                <w:rFonts w:eastAsia="仿宋_GB2312"/>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其它资金</w:t>
            </w:r>
            <w:r w:rsidRPr="008B23BB">
              <w:rPr>
                <w:rFonts w:eastAsia="仿宋_GB2312"/>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jc w:val="center"/>
              <w:rPr>
                <w:rFonts w:eastAsia="仿宋_GB2312"/>
                <w:color w:val="000000"/>
                <w:szCs w:val="21"/>
              </w:rPr>
            </w:pPr>
            <w:r w:rsidRPr="008B23BB">
              <w:rPr>
                <w:rFonts w:eastAsia="仿宋_GB2312"/>
                <w:color w:val="000000"/>
                <w:szCs w:val="21"/>
              </w:rPr>
              <w:t>0</w:t>
            </w:r>
          </w:p>
        </w:tc>
      </w:tr>
      <w:tr w:rsidR="00384981" w:rsidRPr="008B23BB" w:rsidTr="006E0121">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lastRenderedPageBreak/>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预期目标</w:t>
            </w:r>
          </w:p>
        </w:tc>
        <w:tc>
          <w:tcPr>
            <w:tcW w:w="49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实际完成目标</w:t>
            </w:r>
          </w:p>
        </w:tc>
      </w:tr>
      <w:tr w:rsidR="00384981" w:rsidRPr="008B23BB" w:rsidTr="006E0121">
        <w:trPr>
          <w:trHeight w:val="770"/>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jc w:val="center"/>
              <w:rPr>
                <w:rFonts w:eastAsia="仿宋_GB2312"/>
                <w:color w:val="000000"/>
                <w:szCs w:val="21"/>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811D46">
            <w:pPr>
              <w:widowControl/>
              <w:jc w:val="center"/>
              <w:textAlignment w:val="center"/>
              <w:rPr>
                <w:rFonts w:eastAsia="仿宋_GB2312"/>
                <w:color w:val="000000"/>
                <w:szCs w:val="21"/>
              </w:rPr>
            </w:pPr>
            <w:r w:rsidRPr="008B23BB">
              <w:rPr>
                <w:rFonts w:eastAsia="仿宋_GB2312"/>
                <w:color w:val="000000"/>
                <w:szCs w:val="21"/>
              </w:rPr>
              <w:t>按</w:t>
            </w:r>
            <w:r w:rsidR="00811D46" w:rsidRPr="008B23BB">
              <w:rPr>
                <w:rFonts w:eastAsia="仿宋_GB2312"/>
                <w:color w:val="000000"/>
                <w:szCs w:val="21"/>
              </w:rPr>
              <w:t>时</w:t>
            </w:r>
            <w:r w:rsidRPr="008B23BB">
              <w:rPr>
                <w:rFonts w:eastAsia="仿宋_GB2312"/>
                <w:color w:val="000000"/>
                <w:szCs w:val="21"/>
              </w:rPr>
              <w:t>足额发放</w:t>
            </w:r>
            <w:r w:rsidRPr="008B23BB">
              <w:rPr>
                <w:rFonts w:eastAsia="仿宋_GB2312"/>
                <w:color w:val="000000"/>
                <w:szCs w:val="21"/>
              </w:rPr>
              <w:t>“</w:t>
            </w:r>
            <w:r w:rsidR="00811D46" w:rsidRPr="008B23BB">
              <w:rPr>
                <w:rFonts w:eastAsia="仿宋_GB2312"/>
                <w:color w:val="000000"/>
                <w:szCs w:val="21"/>
              </w:rPr>
              <w:t>评审专家劳务报酬</w:t>
            </w:r>
            <w:r w:rsidRPr="008B23BB">
              <w:rPr>
                <w:rFonts w:eastAsia="仿宋_GB2312"/>
                <w:color w:val="000000"/>
                <w:szCs w:val="21"/>
              </w:rPr>
              <w:t>”</w:t>
            </w:r>
            <w:r w:rsidR="00811D46" w:rsidRPr="008B23BB">
              <w:rPr>
                <w:rFonts w:eastAsia="仿宋_GB2312"/>
                <w:color w:val="000000"/>
                <w:szCs w:val="21"/>
              </w:rPr>
              <w:t>资金</w:t>
            </w:r>
            <w:r w:rsidRPr="008B23BB">
              <w:rPr>
                <w:rFonts w:eastAsia="仿宋_GB2312"/>
                <w:color w:val="000000"/>
                <w:szCs w:val="21"/>
              </w:rPr>
              <w:t>，规范使用专项资金。</w:t>
            </w:r>
          </w:p>
        </w:tc>
        <w:tc>
          <w:tcPr>
            <w:tcW w:w="49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811D46">
            <w:pPr>
              <w:widowControl/>
              <w:jc w:val="center"/>
              <w:textAlignment w:val="center"/>
              <w:rPr>
                <w:rFonts w:eastAsia="仿宋_GB2312"/>
                <w:color w:val="000000"/>
                <w:szCs w:val="21"/>
              </w:rPr>
            </w:pPr>
            <w:r w:rsidRPr="008B23BB">
              <w:rPr>
                <w:rFonts w:eastAsia="仿宋_GB2312"/>
                <w:color w:val="000000"/>
                <w:szCs w:val="21"/>
              </w:rPr>
              <w:t>保障</w:t>
            </w:r>
            <w:r w:rsidR="00811D46" w:rsidRPr="008B23BB">
              <w:rPr>
                <w:rFonts w:eastAsia="仿宋_GB2312"/>
                <w:color w:val="000000"/>
                <w:szCs w:val="21"/>
              </w:rPr>
              <w:t>评审专家的劳务报酬按时足额发放</w:t>
            </w:r>
            <w:r w:rsidRPr="008B23BB">
              <w:rPr>
                <w:rFonts w:eastAsia="仿宋_GB2312"/>
                <w:color w:val="000000"/>
                <w:szCs w:val="21"/>
              </w:rPr>
              <w:t>。</w:t>
            </w:r>
          </w:p>
        </w:tc>
      </w:tr>
      <w:tr w:rsidR="00384981" w:rsidRPr="008B23BB" w:rsidTr="006E0121">
        <w:trPr>
          <w:trHeight w:val="1042"/>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预期指标值</w:t>
            </w:r>
            <w:r w:rsidRPr="008B23BB">
              <w:rPr>
                <w:rFonts w:eastAsia="仿宋_GB2312"/>
                <w:color w:val="000000"/>
                <w:kern w:val="0"/>
                <w:szCs w:val="21"/>
              </w:rPr>
              <w:t>(</w:t>
            </w:r>
            <w:r w:rsidRPr="008B23BB">
              <w:rPr>
                <w:rFonts w:eastAsia="仿宋_GB2312"/>
                <w:color w:val="000000"/>
                <w:kern w:val="0"/>
                <w:szCs w:val="21"/>
              </w:rPr>
              <w:t>包含数字及文字描述</w:t>
            </w:r>
            <w:r w:rsidRPr="008B23BB">
              <w:rPr>
                <w:rFonts w:eastAsia="仿宋_GB2312"/>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实际完成指标值</w:t>
            </w:r>
            <w:r w:rsidRPr="008B23BB">
              <w:rPr>
                <w:rFonts w:eastAsia="仿宋_GB2312"/>
                <w:color w:val="000000"/>
                <w:kern w:val="0"/>
                <w:szCs w:val="21"/>
              </w:rPr>
              <w:t>(</w:t>
            </w:r>
            <w:r w:rsidRPr="008B23BB">
              <w:rPr>
                <w:rFonts w:eastAsia="仿宋_GB2312"/>
                <w:color w:val="000000"/>
                <w:kern w:val="0"/>
                <w:szCs w:val="21"/>
              </w:rPr>
              <w:t>包含数字及文字描述</w:t>
            </w:r>
            <w:r w:rsidRPr="008B23BB">
              <w:rPr>
                <w:rFonts w:eastAsia="仿宋_GB2312"/>
                <w:color w:val="000000"/>
                <w:kern w:val="0"/>
                <w:szCs w:val="21"/>
              </w:rPr>
              <w:t>)</w:t>
            </w:r>
          </w:p>
        </w:tc>
      </w:tr>
      <w:tr w:rsidR="00384981" w:rsidRPr="008B23BB" w:rsidTr="006E0121">
        <w:trPr>
          <w:trHeight w:val="95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D5720E" w:rsidP="00D5720E">
            <w:pPr>
              <w:rPr>
                <w:rFonts w:eastAsia="仿宋_GB2312"/>
                <w:szCs w:val="21"/>
              </w:rPr>
            </w:pPr>
            <w:r w:rsidRPr="008B23BB">
              <w:rPr>
                <w:rFonts w:eastAsia="仿宋_GB2312"/>
                <w:szCs w:val="21"/>
              </w:rPr>
              <w:t>评审专家</w:t>
            </w:r>
            <w:r w:rsidR="00384981" w:rsidRPr="008B23BB">
              <w:rPr>
                <w:rFonts w:eastAsia="仿宋_GB2312"/>
                <w:szCs w:val="21"/>
              </w:rPr>
              <w:t>人员数量及准确率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D5720E" w:rsidP="00D5720E">
            <w:pPr>
              <w:widowControl/>
              <w:jc w:val="center"/>
              <w:textAlignment w:val="center"/>
              <w:rPr>
                <w:rFonts w:eastAsia="仿宋_GB2312"/>
                <w:color w:val="000000"/>
                <w:szCs w:val="21"/>
              </w:rPr>
            </w:pPr>
            <w:r w:rsidRPr="008B23BB">
              <w:rPr>
                <w:rFonts w:hAnsi="宋体"/>
                <w:color w:val="000000"/>
                <w:szCs w:val="21"/>
              </w:rPr>
              <w:t>≧</w:t>
            </w:r>
            <w:r w:rsidRPr="008B23BB">
              <w:rPr>
                <w:rFonts w:eastAsia="仿宋_GB2312"/>
                <w:color w:val="000000"/>
                <w:szCs w:val="21"/>
              </w:rPr>
              <w:t>500</w:t>
            </w:r>
            <w:r w:rsidR="00384981" w:rsidRPr="008B23BB">
              <w:rPr>
                <w:rFonts w:eastAsia="仿宋_GB2312"/>
                <w:color w:val="000000"/>
                <w:szCs w:val="21"/>
              </w:rPr>
              <w:t>人，准确率</w:t>
            </w:r>
            <w:r w:rsidR="00384981" w:rsidRPr="008B23BB">
              <w:rPr>
                <w:rFonts w:eastAsia="仿宋_GB2312"/>
                <w:color w:val="000000"/>
                <w:szCs w:val="21"/>
              </w:rPr>
              <w:t>100%</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D5720E">
            <w:pPr>
              <w:widowControl/>
              <w:jc w:val="center"/>
              <w:textAlignment w:val="center"/>
              <w:rPr>
                <w:rFonts w:eastAsia="仿宋_GB2312"/>
                <w:color w:val="000000"/>
                <w:szCs w:val="21"/>
              </w:rPr>
            </w:pPr>
            <w:r w:rsidRPr="008B23BB">
              <w:rPr>
                <w:rFonts w:eastAsia="仿宋_GB2312"/>
                <w:color w:val="000000"/>
                <w:szCs w:val="21"/>
              </w:rPr>
              <w:t>截止</w:t>
            </w:r>
            <w:r w:rsidRPr="008B23BB">
              <w:rPr>
                <w:rFonts w:eastAsia="仿宋_GB2312"/>
                <w:color w:val="000000"/>
                <w:szCs w:val="21"/>
              </w:rPr>
              <w:t>2019</w:t>
            </w:r>
            <w:r w:rsidRPr="008B23BB">
              <w:rPr>
                <w:rFonts w:eastAsia="仿宋_GB2312"/>
                <w:color w:val="000000"/>
                <w:szCs w:val="21"/>
              </w:rPr>
              <w:t>年底，</w:t>
            </w:r>
            <w:r w:rsidR="00D5720E" w:rsidRPr="008B23BB">
              <w:rPr>
                <w:rFonts w:eastAsia="仿宋_GB2312"/>
                <w:color w:val="000000"/>
                <w:szCs w:val="21"/>
              </w:rPr>
              <w:t>抽取评审专家共计</w:t>
            </w:r>
            <w:r w:rsidR="00D5720E" w:rsidRPr="008B23BB">
              <w:rPr>
                <w:rFonts w:eastAsia="仿宋_GB2312"/>
                <w:color w:val="000000"/>
                <w:szCs w:val="21"/>
              </w:rPr>
              <w:t>535</w:t>
            </w:r>
            <w:r w:rsidRPr="008B23BB">
              <w:rPr>
                <w:rFonts w:eastAsia="仿宋_GB2312"/>
                <w:color w:val="000000"/>
                <w:szCs w:val="21"/>
              </w:rPr>
              <w:t>人。全年按时发放</w:t>
            </w:r>
            <w:r w:rsidR="00D5720E" w:rsidRPr="008B23BB">
              <w:rPr>
                <w:rFonts w:eastAsia="仿宋_GB2312"/>
                <w:color w:val="000000"/>
                <w:szCs w:val="21"/>
              </w:rPr>
              <w:t>评审专家劳务报酬</w:t>
            </w:r>
          </w:p>
        </w:tc>
      </w:tr>
      <w:tr w:rsidR="00384981" w:rsidRPr="008B23BB" w:rsidTr="006E0121">
        <w:trPr>
          <w:trHeight w:val="74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811D46" w:rsidP="00811D46">
            <w:pPr>
              <w:widowControl/>
              <w:textAlignment w:val="center"/>
              <w:rPr>
                <w:rFonts w:eastAsia="仿宋_GB2312"/>
                <w:color w:val="000000"/>
                <w:szCs w:val="21"/>
              </w:rPr>
            </w:pPr>
            <w:r w:rsidRPr="008B23BB">
              <w:rPr>
                <w:rFonts w:eastAsia="仿宋_GB2312"/>
                <w:color w:val="000000"/>
                <w:szCs w:val="21"/>
              </w:rPr>
              <w:t>评审专家劳务报酬</w:t>
            </w:r>
            <w:r w:rsidR="00384981" w:rsidRPr="008B23BB">
              <w:rPr>
                <w:rFonts w:eastAsia="仿宋_GB2312"/>
                <w:color w:val="000000"/>
                <w:szCs w:val="21"/>
              </w:rPr>
              <w:t>发放准确率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100%</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100%</w:t>
            </w:r>
          </w:p>
        </w:tc>
      </w:tr>
      <w:tr w:rsidR="00384981" w:rsidRPr="008B23BB" w:rsidTr="006E0121">
        <w:trPr>
          <w:trHeight w:val="825"/>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r w:rsidRPr="008B23BB">
              <w:rPr>
                <w:rFonts w:eastAsia="仿宋_GB2312"/>
                <w:color w:val="000000"/>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811D46" w:rsidP="006E0121">
            <w:pPr>
              <w:widowControl/>
              <w:textAlignment w:val="center"/>
              <w:rPr>
                <w:rFonts w:eastAsia="仿宋_GB2312"/>
                <w:color w:val="000000"/>
                <w:szCs w:val="21"/>
              </w:rPr>
            </w:pPr>
            <w:r w:rsidRPr="008B23BB">
              <w:rPr>
                <w:rFonts w:eastAsia="仿宋_GB2312"/>
                <w:color w:val="000000"/>
                <w:szCs w:val="21"/>
              </w:rPr>
              <w:t>评审专家劳务报酬</w:t>
            </w:r>
            <w:r w:rsidR="00384981" w:rsidRPr="008B23BB">
              <w:rPr>
                <w:rFonts w:eastAsia="仿宋_GB2312"/>
                <w:color w:val="000000"/>
                <w:szCs w:val="21"/>
              </w:rPr>
              <w:t>发放时效性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811D46">
            <w:pPr>
              <w:widowControl/>
              <w:textAlignment w:val="center"/>
              <w:rPr>
                <w:rFonts w:eastAsia="仿宋_GB2312"/>
                <w:color w:val="000000"/>
                <w:szCs w:val="21"/>
              </w:rPr>
            </w:pPr>
            <w:r w:rsidRPr="008B23BB">
              <w:rPr>
                <w:rFonts w:eastAsia="仿宋_GB2312"/>
                <w:color w:val="000000"/>
                <w:szCs w:val="21"/>
              </w:rPr>
              <w:t>及时发放</w:t>
            </w:r>
            <w:r w:rsidR="00811D46" w:rsidRPr="008B23BB">
              <w:rPr>
                <w:rFonts w:eastAsia="仿宋_GB2312"/>
                <w:color w:val="000000"/>
                <w:szCs w:val="21"/>
              </w:rPr>
              <w:t>评审专家劳务报酬</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811D46" w:rsidP="006E0121">
            <w:pPr>
              <w:widowControl/>
              <w:textAlignment w:val="center"/>
              <w:rPr>
                <w:rFonts w:eastAsia="仿宋_GB2312"/>
                <w:color w:val="000000"/>
                <w:szCs w:val="21"/>
              </w:rPr>
            </w:pPr>
            <w:r w:rsidRPr="008B23BB">
              <w:rPr>
                <w:rFonts w:eastAsia="仿宋_GB2312"/>
                <w:color w:val="000000"/>
                <w:szCs w:val="21"/>
              </w:rPr>
              <w:t>及时发放评审专家劳务报酬</w:t>
            </w:r>
          </w:p>
        </w:tc>
      </w:tr>
      <w:tr w:rsidR="00384981" w:rsidRPr="008B23BB" w:rsidTr="006E0121">
        <w:trPr>
          <w:trHeight w:val="1050"/>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szCs w:val="21"/>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kern w:val="0"/>
                <w:szCs w:val="21"/>
              </w:rPr>
            </w:pPr>
            <w:r w:rsidRPr="008B23BB">
              <w:rPr>
                <w:rFonts w:eastAsia="仿宋_GB2312"/>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jc w:val="center"/>
              <w:rPr>
                <w:rFonts w:eastAsia="仿宋_GB2312"/>
                <w:color w:val="000000"/>
                <w:kern w:val="0"/>
                <w:szCs w:val="21"/>
              </w:rPr>
            </w:pPr>
            <w:r w:rsidRPr="008B23BB">
              <w:rPr>
                <w:rFonts w:eastAsia="仿宋_GB2312"/>
                <w:color w:val="000000"/>
                <w:kern w:val="0"/>
                <w:szCs w:val="21"/>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811D46" w:rsidP="006E0121">
            <w:pPr>
              <w:rPr>
                <w:rFonts w:eastAsia="仿宋_GB2312"/>
                <w:color w:val="000000"/>
                <w:kern w:val="0"/>
                <w:szCs w:val="21"/>
              </w:rPr>
            </w:pPr>
            <w:r w:rsidRPr="008B23BB">
              <w:rPr>
                <w:rFonts w:eastAsia="仿宋_GB2312"/>
                <w:color w:val="000000"/>
                <w:szCs w:val="21"/>
              </w:rPr>
              <w:t>评审专家</w:t>
            </w:r>
            <w:r w:rsidR="00384981" w:rsidRPr="008B23BB">
              <w:rPr>
                <w:rFonts w:eastAsia="仿宋_GB2312"/>
                <w:color w:val="000000"/>
                <w:kern w:val="0"/>
                <w:szCs w:val="21"/>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811D46">
            <w:pPr>
              <w:jc w:val="center"/>
              <w:rPr>
                <w:rFonts w:eastAsia="仿宋_GB2312"/>
                <w:color w:val="000000"/>
                <w:kern w:val="0"/>
                <w:szCs w:val="21"/>
              </w:rPr>
            </w:pPr>
            <w:r w:rsidRPr="008B23BB">
              <w:rPr>
                <w:rFonts w:eastAsia="仿宋_GB2312"/>
                <w:color w:val="000000"/>
                <w:kern w:val="0"/>
                <w:szCs w:val="21"/>
              </w:rPr>
              <w:t>≥</w:t>
            </w:r>
            <w:r w:rsidR="00811D46" w:rsidRPr="008B23BB">
              <w:rPr>
                <w:rFonts w:eastAsia="仿宋_GB2312"/>
                <w:color w:val="000000"/>
                <w:kern w:val="0"/>
                <w:szCs w:val="21"/>
              </w:rPr>
              <w:t>95</w:t>
            </w:r>
            <w:r w:rsidRPr="008B23BB">
              <w:rPr>
                <w:rFonts w:eastAsia="仿宋_GB2312"/>
                <w:color w:val="000000"/>
                <w:kern w:val="0"/>
                <w:szCs w:val="21"/>
              </w:rPr>
              <w:t>%</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4981" w:rsidRPr="008B23BB" w:rsidRDefault="00384981" w:rsidP="006E0121">
            <w:pPr>
              <w:widowControl/>
              <w:jc w:val="center"/>
              <w:textAlignment w:val="center"/>
              <w:rPr>
                <w:rFonts w:eastAsia="仿宋_GB2312"/>
                <w:color w:val="000000"/>
                <w:kern w:val="0"/>
                <w:szCs w:val="21"/>
              </w:rPr>
            </w:pPr>
            <w:r w:rsidRPr="008B23BB">
              <w:rPr>
                <w:rFonts w:eastAsia="仿宋_GB2312"/>
                <w:color w:val="000000"/>
                <w:kern w:val="0"/>
                <w:szCs w:val="21"/>
              </w:rPr>
              <w:t>基本完成</w:t>
            </w:r>
          </w:p>
        </w:tc>
      </w:tr>
    </w:tbl>
    <w:p w:rsidR="00E472B1" w:rsidRPr="008B23BB" w:rsidRDefault="00E472B1" w:rsidP="00384981">
      <w:pPr>
        <w:spacing w:line="580" w:lineRule="exact"/>
        <w:rPr>
          <w:rFonts w:eastAsia="仿宋_GB2312"/>
          <w:sz w:val="32"/>
          <w:szCs w:val="32"/>
        </w:rPr>
      </w:pPr>
    </w:p>
    <w:p w:rsidR="002A31DE" w:rsidRPr="008B23BB" w:rsidRDefault="002A31DE" w:rsidP="002A31DE">
      <w:pPr>
        <w:spacing w:line="580" w:lineRule="exact"/>
        <w:ind w:left="630"/>
        <w:rPr>
          <w:rFonts w:eastAsia="仿宋_GB2312"/>
          <w:sz w:val="32"/>
          <w:szCs w:val="32"/>
        </w:rPr>
      </w:pPr>
      <w:r w:rsidRPr="008B23BB">
        <w:rPr>
          <w:rFonts w:eastAsia="楷体_GB2312"/>
          <w:sz w:val="32"/>
          <w:szCs w:val="32"/>
        </w:rPr>
        <w:t>2.</w:t>
      </w:r>
      <w:r w:rsidRPr="008B23BB">
        <w:rPr>
          <w:rFonts w:eastAsia="楷体_GB2312" w:hAnsi="楷体_GB2312"/>
          <w:sz w:val="32"/>
          <w:szCs w:val="32"/>
        </w:rPr>
        <w:t>部门绩效评价结果。</w:t>
      </w:r>
    </w:p>
    <w:p w:rsidR="00384981" w:rsidRPr="008B23BB" w:rsidRDefault="00384981" w:rsidP="00384981">
      <w:pPr>
        <w:spacing w:line="580" w:lineRule="exact"/>
        <w:ind w:firstLineChars="200" w:firstLine="640"/>
        <w:rPr>
          <w:rFonts w:eastAsia="仿宋_GB2312"/>
          <w:sz w:val="32"/>
          <w:szCs w:val="32"/>
        </w:rPr>
      </w:pPr>
      <w:r w:rsidRPr="008B23BB">
        <w:rPr>
          <w:rFonts w:eastAsia="仿宋_GB2312" w:hAnsi="仿宋_GB2312"/>
          <w:sz w:val="32"/>
          <w:szCs w:val="32"/>
        </w:rPr>
        <w:t>本部门按要求对</w:t>
      </w:r>
      <w:r w:rsidRPr="008B23BB">
        <w:rPr>
          <w:rFonts w:eastAsia="仿宋_GB2312"/>
          <w:sz w:val="32"/>
          <w:szCs w:val="32"/>
        </w:rPr>
        <w:t>2019</w:t>
      </w:r>
      <w:r w:rsidRPr="008B23BB">
        <w:rPr>
          <w:rFonts w:eastAsia="仿宋_GB2312" w:hAnsi="仿宋_GB2312"/>
          <w:sz w:val="32"/>
          <w:szCs w:val="32"/>
        </w:rPr>
        <w:t>年部门整体支出绩效评价情况开展自评，《广汉市公共资源和交易服务中心</w:t>
      </w:r>
      <w:r w:rsidRPr="008B23BB">
        <w:rPr>
          <w:rFonts w:eastAsia="仿宋_GB2312"/>
          <w:sz w:val="32"/>
          <w:szCs w:val="32"/>
        </w:rPr>
        <w:t>2019</w:t>
      </w:r>
      <w:r w:rsidRPr="008B23BB">
        <w:rPr>
          <w:rFonts w:eastAsia="仿宋_GB2312" w:hAnsi="仿宋_GB2312"/>
          <w:sz w:val="32"/>
          <w:szCs w:val="32"/>
        </w:rPr>
        <w:t>年部门整体支出绩效评价报告》见附件（附件</w:t>
      </w:r>
      <w:r w:rsidRPr="008B23BB">
        <w:rPr>
          <w:rFonts w:eastAsia="仿宋_GB2312"/>
          <w:sz w:val="32"/>
          <w:szCs w:val="32"/>
        </w:rPr>
        <w:t>1</w:t>
      </w:r>
      <w:r w:rsidRPr="008B23BB">
        <w:rPr>
          <w:rFonts w:eastAsia="仿宋_GB2312" w:hAnsi="仿宋_GB2312"/>
          <w:sz w:val="32"/>
          <w:szCs w:val="32"/>
        </w:rPr>
        <w:t>）。</w:t>
      </w:r>
    </w:p>
    <w:p w:rsidR="00416CD4" w:rsidRPr="008B23BB" w:rsidRDefault="00384981" w:rsidP="00384981">
      <w:pPr>
        <w:spacing w:line="580" w:lineRule="exact"/>
        <w:ind w:firstLineChars="200" w:firstLine="640"/>
        <w:rPr>
          <w:rFonts w:eastAsia="仿宋_GB2312"/>
          <w:b/>
          <w:color w:val="000000"/>
          <w:sz w:val="32"/>
          <w:szCs w:val="32"/>
        </w:rPr>
      </w:pPr>
      <w:r w:rsidRPr="008B23BB">
        <w:rPr>
          <w:rFonts w:eastAsia="仿宋_GB2312" w:hAnsi="仿宋_GB2312"/>
          <w:sz w:val="32"/>
          <w:szCs w:val="32"/>
        </w:rPr>
        <w:t>本部门自行组织对</w:t>
      </w:r>
      <w:r w:rsidRPr="008B23BB">
        <w:rPr>
          <w:rFonts w:eastAsia="仿宋_GB2312"/>
          <w:sz w:val="32"/>
          <w:szCs w:val="32"/>
        </w:rPr>
        <w:t>“</w:t>
      </w:r>
      <w:r w:rsidRPr="008B23BB">
        <w:rPr>
          <w:rFonts w:eastAsia="仿宋_GB2312" w:hAnsi="仿宋_GB2312"/>
          <w:sz w:val="32"/>
          <w:szCs w:val="32"/>
        </w:rPr>
        <w:t>土地招拍挂中介服务费</w:t>
      </w:r>
      <w:r w:rsidRPr="008B23BB">
        <w:rPr>
          <w:rFonts w:eastAsia="仿宋_GB2312"/>
          <w:sz w:val="32"/>
          <w:szCs w:val="32"/>
        </w:rPr>
        <w:t>”</w:t>
      </w:r>
      <w:r w:rsidRPr="008B23BB">
        <w:rPr>
          <w:rFonts w:eastAsia="仿宋_GB2312" w:hAnsi="仿宋_GB2312"/>
          <w:sz w:val="32"/>
          <w:szCs w:val="32"/>
        </w:rPr>
        <w:t>、</w:t>
      </w:r>
      <w:r w:rsidRPr="008B23BB">
        <w:rPr>
          <w:rFonts w:eastAsia="仿宋_GB2312"/>
          <w:sz w:val="32"/>
          <w:szCs w:val="32"/>
        </w:rPr>
        <w:t>“</w:t>
      </w:r>
      <w:r w:rsidRPr="008B23BB">
        <w:rPr>
          <w:rFonts w:eastAsia="仿宋_GB2312" w:hAnsi="仿宋_GB2312"/>
          <w:sz w:val="32"/>
          <w:szCs w:val="32"/>
        </w:rPr>
        <w:t>土地招拍挂交易信息公告费</w:t>
      </w:r>
      <w:r w:rsidRPr="008B23BB">
        <w:rPr>
          <w:rFonts w:eastAsia="仿宋_GB2312"/>
          <w:sz w:val="32"/>
          <w:szCs w:val="32"/>
        </w:rPr>
        <w:t>”</w:t>
      </w:r>
      <w:r w:rsidRPr="008B23BB">
        <w:rPr>
          <w:rFonts w:eastAsia="仿宋_GB2312" w:hAnsi="仿宋_GB2312"/>
          <w:sz w:val="32"/>
          <w:szCs w:val="32"/>
        </w:rPr>
        <w:t>、</w:t>
      </w:r>
      <w:r w:rsidRPr="008B23BB">
        <w:rPr>
          <w:rFonts w:eastAsia="仿宋_GB2312"/>
          <w:sz w:val="32"/>
          <w:szCs w:val="32"/>
        </w:rPr>
        <w:t>“</w:t>
      </w:r>
      <w:r w:rsidRPr="008B23BB">
        <w:rPr>
          <w:rFonts w:eastAsia="仿宋_GB2312" w:hAnsi="仿宋_GB2312"/>
          <w:sz w:val="32"/>
          <w:szCs w:val="32"/>
        </w:rPr>
        <w:t>评审专家劳务报酬</w:t>
      </w:r>
      <w:r w:rsidRPr="008B23BB">
        <w:rPr>
          <w:rFonts w:eastAsia="仿宋_GB2312"/>
          <w:sz w:val="32"/>
          <w:szCs w:val="32"/>
        </w:rPr>
        <w:t>”</w:t>
      </w:r>
      <w:r w:rsidRPr="008B23BB">
        <w:rPr>
          <w:rFonts w:eastAsia="仿宋_GB2312" w:hAnsi="仿宋_GB2312"/>
          <w:sz w:val="32"/>
          <w:szCs w:val="32"/>
        </w:rPr>
        <w:t>三个项目开展了绩效评价，《广汉市公共资源和交易服务中心</w:t>
      </w:r>
      <w:r w:rsidRPr="008B23BB">
        <w:rPr>
          <w:rFonts w:eastAsia="仿宋_GB2312"/>
          <w:sz w:val="32"/>
          <w:szCs w:val="32"/>
        </w:rPr>
        <w:t>2019</w:t>
      </w:r>
      <w:r w:rsidRPr="008B23BB">
        <w:rPr>
          <w:rFonts w:eastAsia="仿宋_GB2312" w:hAnsi="仿宋_GB2312"/>
          <w:sz w:val="32"/>
          <w:szCs w:val="32"/>
        </w:rPr>
        <w:t>年项目支出绩效评价报告》见附件（附件</w:t>
      </w:r>
      <w:r w:rsidRPr="008B23BB">
        <w:rPr>
          <w:rFonts w:eastAsia="仿宋_GB2312"/>
          <w:sz w:val="32"/>
          <w:szCs w:val="32"/>
        </w:rPr>
        <w:t>2</w:t>
      </w:r>
      <w:r w:rsidRPr="008B23BB">
        <w:rPr>
          <w:rFonts w:eastAsia="仿宋_GB2312" w:hAnsi="仿宋_GB2312"/>
          <w:sz w:val="32"/>
          <w:szCs w:val="32"/>
        </w:rPr>
        <w:t>）。</w:t>
      </w:r>
    </w:p>
    <w:p w:rsidR="005B5C64" w:rsidRPr="008B23BB" w:rsidRDefault="00204CDE">
      <w:pPr>
        <w:widowControl/>
        <w:jc w:val="left"/>
        <w:rPr>
          <w:rFonts w:eastAsia="仿宋_GB2312"/>
          <w:b/>
          <w:color w:val="000000"/>
          <w:sz w:val="32"/>
          <w:szCs w:val="32"/>
        </w:rPr>
      </w:pPr>
      <w:r w:rsidRPr="008B23BB">
        <w:rPr>
          <w:rFonts w:eastAsia="仿宋_GB2312"/>
          <w:b/>
          <w:color w:val="000000"/>
          <w:sz w:val="32"/>
          <w:szCs w:val="32"/>
        </w:rPr>
        <w:br w:type="page"/>
      </w:r>
    </w:p>
    <w:p w:rsidR="00416CD4" w:rsidRPr="008B23BB" w:rsidRDefault="008B23BB" w:rsidP="008B23BB">
      <w:pPr>
        <w:spacing w:line="600" w:lineRule="exact"/>
        <w:jc w:val="center"/>
        <w:outlineLvl w:val="0"/>
        <w:rPr>
          <w:rStyle w:val="1Char"/>
          <w:rFonts w:eastAsia="方正小标宋简体"/>
          <w:b w:val="0"/>
        </w:rPr>
      </w:pPr>
      <w:bookmarkStart w:id="105" w:name="_Toc15396613"/>
      <w:bookmarkStart w:id="106" w:name="_Toc15377225"/>
      <w:bookmarkStart w:id="107" w:name="_Toc54615783"/>
      <w:bookmarkStart w:id="108" w:name="_Toc54615871"/>
      <w:r w:rsidRPr="008B23BB">
        <w:rPr>
          <w:rFonts w:eastAsia="方正小标宋简体"/>
          <w:color w:val="000000"/>
          <w:sz w:val="44"/>
          <w:szCs w:val="44"/>
        </w:rPr>
        <w:lastRenderedPageBreak/>
        <w:t>第三部分</w:t>
      </w:r>
      <w:r w:rsidRPr="008B23BB">
        <w:rPr>
          <w:rFonts w:eastAsia="方正小标宋简体"/>
          <w:color w:val="000000"/>
          <w:sz w:val="44"/>
          <w:szCs w:val="44"/>
        </w:rPr>
        <w:t xml:space="preserve"> </w:t>
      </w:r>
      <w:r w:rsidR="00833962" w:rsidRPr="008B23BB">
        <w:rPr>
          <w:rFonts w:eastAsia="方正小标宋简体"/>
          <w:color w:val="000000"/>
          <w:sz w:val="44"/>
          <w:szCs w:val="44"/>
        </w:rPr>
        <w:t>名</w:t>
      </w:r>
      <w:r w:rsidR="00204CDE" w:rsidRPr="008B23BB">
        <w:rPr>
          <w:rStyle w:val="1Char"/>
          <w:rFonts w:eastAsia="方正小标宋简体"/>
          <w:b w:val="0"/>
        </w:rPr>
        <w:t>词解释</w:t>
      </w:r>
      <w:bookmarkEnd w:id="105"/>
      <w:bookmarkEnd w:id="106"/>
      <w:bookmarkEnd w:id="107"/>
      <w:bookmarkEnd w:id="108"/>
    </w:p>
    <w:p w:rsidR="005B5C64" w:rsidRPr="008B23BB" w:rsidRDefault="005B5C64">
      <w:pPr>
        <w:spacing w:line="600" w:lineRule="exact"/>
        <w:jc w:val="left"/>
        <w:rPr>
          <w:b/>
          <w:color w:val="000000"/>
          <w:sz w:val="44"/>
          <w:szCs w:val="44"/>
        </w:rPr>
      </w:pPr>
    </w:p>
    <w:p w:rsidR="004E4EF5" w:rsidRPr="008B23BB" w:rsidRDefault="004E4EF5" w:rsidP="004E4EF5">
      <w:pPr>
        <w:pStyle w:val="Default"/>
        <w:spacing w:line="560" w:lineRule="exact"/>
        <w:ind w:firstLineChars="200" w:firstLine="640"/>
        <w:rPr>
          <w:rFonts w:ascii="Times New Roman" w:eastAsia="仿宋_GB2312" w:hAnsi="Times New Roman" w:cs="Times New Roman"/>
          <w:sz w:val="32"/>
          <w:szCs w:val="32"/>
        </w:rPr>
      </w:pPr>
      <w:r w:rsidRPr="008B23BB">
        <w:rPr>
          <w:rFonts w:ascii="Times New Roman" w:eastAsia="仿宋_GB2312" w:hAnsi="Times New Roman" w:cs="Times New Roman"/>
          <w:sz w:val="32"/>
          <w:szCs w:val="32"/>
        </w:rPr>
        <w:t>1.</w:t>
      </w:r>
      <w:r w:rsidRPr="008B23BB">
        <w:rPr>
          <w:rFonts w:ascii="Times New Roman" w:eastAsia="仿宋_GB2312" w:hAnsi="Times New Roman" w:cs="Times New Roman"/>
          <w:sz w:val="32"/>
          <w:szCs w:val="32"/>
        </w:rPr>
        <w:t>财政拨款收入：指单位从同级财政部门取得的财政预算资金。</w:t>
      </w:r>
    </w:p>
    <w:p w:rsidR="004E4EF5" w:rsidRPr="008B23BB" w:rsidRDefault="004E4EF5" w:rsidP="004E4EF5">
      <w:pPr>
        <w:pStyle w:val="Default"/>
        <w:spacing w:line="560" w:lineRule="exact"/>
        <w:ind w:firstLineChars="200" w:firstLine="640"/>
        <w:rPr>
          <w:rFonts w:ascii="Times New Roman" w:eastAsia="仿宋_GB2312" w:hAnsi="Times New Roman" w:cs="Times New Roman"/>
          <w:sz w:val="32"/>
          <w:szCs w:val="32"/>
        </w:rPr>
      </w:pPr>
      <w:r w:rsidRPr="008B23BB">
        <w:rPr>
          <w:rFonts w:ascii="Times New Roman" w:eastAsia="仿宋_GB2312" w:hAnsi="Times New Roman" w:cs="Times New Roman"/>
          <w:sz w:val="32"/>
          <w:szCs w:val="32"/>
        </w:rPr>
        <w:t>2.</w:t>
      </w:r>
      <w:r w:rsidRPr="008B23BB">
        <w:rPr>
          <w:rFonts w:ascii="Times New Roman" w:eastAsia="仿宋_GB2312" w:hAnsi="Times New Roman" w:cs="Times New Roman"/>
          <w:sz w:val="32"/>
          <w:szCs w:val="32"/>
        </w:rPr>
        <w:t>年初结转和结余：指以前年度尚未完成、结转到本年按有关规定继续使用的资金。</w:t>
      </w:r>
      <w:r w:rsidRPr="008B23BB">
        <w:rPr>
          <w:rFonts w:ascii="Times New Roman" w:eastAsia="仿宋_GB2312" w:hAnsi="Times New Roman" w:cs="Times New Roman"/>
          <w:sz w:val="32"/>
          <w:szCs w:val="32"/>
        </w:rPr>
        <w:t xml:space="preserve"> </w:t>
      </w:r>
    </w:p>
    <w:p w:rsidR="004E4EF5" w:rsidRPr="008B23BB" w:rsidRDefault="004E4EF5" w:rsidP="004E4EF5">
      <w:pPr>
        <w:pStyle w:val="Default"/>
        <w:spacing w:line="560" w:lineRule="exact"/>
        <w:ind w:firstLineChars="200" w:firstLine="640"/>
        <w:rPr>
          <w:rFonts w:ascii="Times New Roman" w:eastAsia="仿宋_GB2312" w:hAnsi="Times New Roman" w:cs="Times New Roman"/>
          <w:sz w:val="32"/>
          <w:szCs w:val="32"/>
        </w:rPr>
      </w:pPr>
      <w:r w:rsidRPr="008B23BB">
        <w:rPr>
          <w:rFonts w:ascii="Times New Roman" w:eastAsia="仿宋_GB2312" w:hAnsi="Times New Roman" w:cs="Times New Roman"/>
          <w:sz w:val="32"/>
          <w:szCs w:val="32"/>
        </w:rPr>
        <w:t>3</w:t>
      </w:r>
      <w:r w:rsidRPr="008B23BB">
        <w:rPr>
          <w:rFonts w:ascii="Times New Roman" w:eastAsia="仿宋_GB2312" w:hAnsi="Times New Roman" w:cs="Times New Roman"/>
          <w:sz w:val="32"/>
          <w:szCs w:val="32"/>
        </w:rPr>
        <w:t>、年末结转和结余：指单位按有关规定结转到下年或以后年度继续使用的资金。</w:t>
      </w:r>
    </w:p>
    <w:p w:rsidR="004E4EF5" w:rsidRPr="008B23BB" w:rsidRDefault="004E4EF5" w:rsidP="004E4EF5">
      <w:pPr>
        <w:ind w:firstLineChars="200" w:firstLine="640"/>
        <w:rPr>
          <w:rFonts w:eastAsia="仿宋_GB2312"/>
          <w:color w:val="000000"/>
          <w:kern w:val="0"/>
          <w:sz w:val="32"/>
          <w:szCs w:val="32"/>
        </w:rPr>
      </w:pPr>
      <w:r w:rsidRPr="008B23BB">
        <w:rPr>
          <w:rFonts w:eastAsia="仿宋_GB2312"/>
          <w:color w:val="000000"/>
          <w:kern w:val="0"/>
          <w:sz w:val="32"/>
          <w:szCs w:val="32"/>
        </w:rPr>
        <w:t>4.</w:t>
      </w:r>
      <w:r w:rsidRPr="008B23BB">
        <w:rPr>
          <w:rFonts w:eastAsia="仿宋_GB2312"/>
          <w:color w:val="000000"/>
          <w:kern w:val="0"/>
          <w:sz w:val="32"/>
          <w:szCs w:val="32"/>
        </w:rPr>
        <w:t>社会保障和就业</w:t>
      </w:r>
      <w:r w:rsidRPr="008B23BB">
        <w:rPr>
          <w:rFonts w:eastAsia="仿宋_GB2312"/>
          <w:color w:val="000000"/>
          <w:kern w:val="0"/>
          <w:sz w:val="32"/>
          <w:szCs w:val="32"/>
        </w:rPr>
        <w:t>-</w:t>
      </w:r>
      <w:r w:rsidRPr="008B23BB">
        <w:rPr>
          <w:rFonts w:eastAsia="仿宋_GB2312"/>
          <w:color w:val="000000"/>
          <w:kern w:val="0"/>
          <w:sz w:val="32"/>
          <w:szCs w:val="32"/>
        </w:rPr>
        <w:t>行政事业单位离退休</w:t>
      </w:r>
      <w:r w:rsidRPr="008B23BB">
        <w:rPr>
          <w:rFonts w:eastAsia="仿宋_GB2312"/>
          <w:color w:val="000000"/>
          <w:kern w:val="0"/>
          <w:sz w:val="32"/>
          <w:szCs w:val="32"/>
        </w:rPr>
        <w:t>-</w:t>
      </w:r>
      <w:r w:rsidRPr="008B23BB">
        <w:rPr>
          <w:rFonts w:eastAsia="仿宋_GB2312"/>
          <w:color w:val="000000"/>
          <w:kern w:val="0"/>
          <w:sz w:val="32"/>
          <w:szCs w:val="32"/>
        </w:rPr>
        <w:t>其未归口管理的行政单位离退休。</w:t>
      </w:r>
    </w:p>
    <w:p w:rsidR="004E4EF5" w:rsidRPr="008B23BB" w:rsidRDefault="004E4EF5" w:rsidP="004E4EF5">
      <w:pPr>
        <w:ind w:firstLineChars="200" w:firstLine="640"/>
        <w:rPr>
          <w:rFonts w:eastAsia="仿宋_GB2312"/>
          <w:color w:val="000000"/>
          <w:kern w:val="0"/>
          <w:sz w:val="32"/>
          <w:szCs w:val="32"/>
        </w:rPr>
      </w:pPr>
      <w:r w:rsidRPr="008B23BB">
        <w:rPr>
          <w:rFonts w:eastAsia="仿宋_GB2312"/>
          <w:color w:val="000000"/>
          <w:kern w:val="0"/>
          <w:sz w:val="32"/>
          <w:szCs w:val="32"/>
        </w:rPr>
        <w:t>5.</w:t>
      </w:r>
      <w:r w:rsidRPr="008B23BB">
        <w:rPr>
          <w:rFonts w:eastAsia="仿宋_GB2312"/>
          <w:color w:val="000000"/>
          <w:kern w:val="0"/>
          <w:sz w:val="32"/>
          <w:szCs w:val="32"/>
        </w:rPr>
        <w:t>社会保障和就业</w:t>
      </w:r>
      <w:r w:rsidRPr="008B23BB">
        <w:rPr>
          <w:rFonts w:eastAsia="仿宋_GB2312"/>
          <w:color w:val="000000"/>
          <w:kern w:val="0"/>
          <w:sz w:val="32"/>
          <w:szCs w:val="32"/>
        </w:rPr>
        <w:t>-</w:t>
      </w:r>
      <w:r w:rsidRPr="008B23BB">
        <w:rPr>
          <w:rFonts w:eastAsia="仿宋_GB2312"/>
          <w:color w:val="000000"/>
          <w:kern w:val="0"/>
          <w:sz w:val="32"/>
          <w:szCs w:val="32"/>
        </w:rPr>
        <w:t>行政事业单位离退休</w:t>
      </w:r>
      <w:r w:rsidRPr="008B23BB">
        <w:rPr>
          <w:rFonts w:eastAsia="仿宋_GB2312"/>
          <w:color w:val="000000"/>
          <w:kern w:val="0"/>
          <w:sz w:val="32"/>
          <w:szCs w:val="32"/>
        </w:rPr>
        <w:t>-</w:t>
      </w:r>
      <w:r w:rsidRPr="008B23BB">
        <w:rPr>
          <w:rFonts w:eastAsia="仿宋_GB2312"/>
          <w:color w:val="000000"/>
          <w:kern w:val="0"/>
          <w:sz w:val="32"/>
          <w:szCs w:val="32"/>
        </w:rPr>
        <w:t>机关事业单位基本养老保险缴费支出。</w:t>
      </w:r>
    </w:p>
    <w:p w:rsidR="004E4EF5" w:rsidRPr="008B23BB" w:rsidRDefault="004E4EF5" w:rsidP="004E4EF5">
      <w:pPr>
        <w:ind w:firstLineChars="200" w:firstLine="640"/>
        <w:rPr>
          <w:rFonts w:eastAsia="仿宋_GB2312"/>
          <w:color w:val="000000"/>
          <w:kern w:val="0"/>
          <w:sz w:val="32"/>
          <w:szCs w:val="32"/>
        </w:rPr>
      </w:pPr>
      <w:r w:rsidRPr="008B23BB">
        <w:rPr>
          <w:rFonts w:eastAsia="仿宋_GB2312"/>
          <w:color w:val="000000"/>
          <w:kern w:val="0"/>
          <w:sz w:val="32"/>
          <w:szCs w:val="32"/>
        </w:rPr>
        <w:t>6.</w:t>
      </w:r>
      <w:r w:rsidRPr="008B23BB">
        <w:rPr>
          <w:rFonts w:eastAsia="仿宋_GB2312"/>
          <w:color w:val="000000"/>
          <w:kern w:val="0"/>
          <w:sz w:val="32"/>
          <w:szCs w:val="32"/>
        </w:rPr>
        <w:t>社会保障和就业</w:t>
      </w:r>
      <w:r w:rsidRPr="008B23BB">
        <w:rPr>
          <w:rFonts w:eastAsia="仿宋_GB2312"/>
          <w:color w:val="000000"/>
          <w:kern w:val="0"/>
          <w:sz w:val="32"/>
          <w:szCs w:val="32"/>
        </w:rPr>
        <w:t>-</w:t>
      </w:r>
      <w:r w:rsidRPr="008B23BB">
        <w:rPr>
          <w:rFonts w:eastAsia="仿宋_GB2312"/>
          <w:color w:val="000000"/>
          <w:kern w:val="0"/>
          <w:sz w:val="32"/>
          <w:szCs w:val="32"/>
        </w:rPr>
        <w:t>行政事业单位离退休</w:t>
      </w:r>
      <w:r w:rsidRPr="008B23BB">
        <w:rPr>
          <w:rFonts w:eastAsia="仿宋_GB2312"/>
          <w:color w:val="000000"/>
          <w:kern w:val="0"/>
          <w:sz w:val="32"/>
          <w:szCs w:val="32"/>
        </w:rPr>
        <w:t>-</w:t>
      </w:r>
      <w:r w:rsidRPr="008B23BB">
        <w:rPr>
          <w:rFonts w:eastAsia="仿宋_GB2312"/>
          <w:color w:val="000000"/>
          <w:kern w:val="0"/>
          <w:sz w:val="32"/>
          <w:szCs w:val="32"/>
        </w:rPr>
        <w:t>机关事业单位职业年金缴费支出。</w:t>
      </w:r>
    </w:p>
    <w:p w:rsidR="004E4EF5" w:rsidRPr="008B23BB" w:rsidRDefault="004E4EF5" w:rsidP="004E4EF5">
      <w:pPr>
        <w:ind w:firstLineChars="200" w:firstLine="640"/>
        <w:rPr>
          <w:rFonts w:eastAsia="仿宋_GB2312"/>
          <w:color w:val="000000"/>
          <w:kern w:val="0"/>
          <w:sz w:val="32"/>
          <w:szCs w:val="32"/>
        </w:rPr>
      </w:pPr>
      <w:r w:rsidRPr="008B23BB">
        <w:rPr>
          <w:rFonts w:eastAsia="仿宋_GB2312"/>
          <w:color w:val="000000"/>
          <w:kern w:val="0"/>
          <w:sz w:val="32"/>
          <w:szCs w:val="32"/>
        </w:rPr>
        <w:t>7.</w:t>
      </w:r>
      <w:r w:rsidRPr="008B23BB">
        <w:rPr>
          <w:rFonts w:eastAsia="仿宋_GB2312"/>
          <w:color w:val="000000"/>
          <w:kern w:val="0"/>
          <w:sz w:val="32"/>
          <w:szCs w:val="32"/>
        </w:rPr>
        <w:t>卫生健康支出</w:t>
      </w:r>
      <w:r w:rsidRPr="008B23BB">
        <w:rPr>
          <w:rFonts w:eastAsia="仿宋_GB2312"/>
          <w:color w:val="000000"/>
          <w:kern w:val="0"/>
          <w:sz w:val="32"/>
          <w:szCs w:val="32"/>
        </w:rPr>
        <w:t>-</w:t>
      </w:r>
      <w:r w:rsidRPr="008B23BB">
        <w:rPr>
          <w:rFonts w:eastAsia="仿宋_GB2312"/>
          <w:color w:val="000000"/>
          <w:kern w:val="0"/>
          <w:sz w:val="32"/>
          <w:szCs w:val="32"/>
        </w:rPr>
        <w:t>行政事业单位医疗</w:t>
      </w:r>
      <w:r w:rsidRPr="008B23BB">
        <w:rPr>
          <w:rFonts w:eastAsia="仿宋_GB2312"/>
          <w:color w:val="000000"/>
          <w:kern w:val="0"/>
          <w:sz w:val="32"/>
          <w:szCs w:val="32"/>
        </w:rPr>
        <w:t>-</w:t>
      </w:r>
      <w:r w:rsidRPr="008B23BB">
        <w:rPr>
          <w:rFonts w:eastAsia="仿宋_GB2312"/>
          <w:color w:val="000000"/>
          <w:kern w:val="0"/>
          <w:sz w:val="32"/>
          <w:szCs w:val="32"/>
        </w:rPr>
        <w:t>事业单位医疗：事业单位人员医疗保险。</w:t>
      </w:r>
      <w:r w:rsidRPr="008B23BB">
        <w:rPr>
          <w:rFonts w:eastAsia="仿宋_GB2312"/>
          <w:color w:val="000000"/>
          <w:kern w:val="0"/>
          <w:sz w:val="32"/>
          <w:szCs w:val="32"/>
        </w:rPr>
        <w:t xml:space="preserve">  </w:t>
      </w:r>
    </w:p>
    <w:p w:rsidR="004E4EF5" w:rsidRPr="008B23BB" w:rsidRDefault="004E4EF5" w:rsidP="004E4EF5">
      <w:pPr>
        <w:ind w:firstLineChars="200" w:firstLine="640"/>
        <w:rPr>
          <w:rFonts w:eastAsia="仿宋_GB2312"/>
          <w:color w:val="000000"/>
          <w:kern w:val="0"/>
          <w:sz w:val="32"/>
          <w:szCs w:val="32"/>
        </w:rPr>
      </w:pPr>
      <w:r w:rsidRPr="008B23BB">
        <w:rPr>
          <w:rFonts w:eastAsia="仿宋_GB2312"/>
          <w:color w:val="000000"/>
          <w:kern w:val="0"/>
          <w:sz w:val="32"/>
          <w:szCs w:val="32"/>
        </w:rPr>
        <w:t>8.</w:t>
      </w:r>
      <w:r w:rsidRPr="008B23BB">
        <w:rPr>
          <w:rFonts w:eastAsia="仿宋_GB2312"/>
          <w:color w:val="000000"/>
          <w:kern w:val="0"/>
          <w:sz w:val="32"/>
          <w:szCs w:val="32"/>
        </w:rPr>
        <w:t>卫生健康支出</w:t>
      </w:r>
      <w:r w:rsidRPr="008B23BB">
        <w:rPr>
          <w:rFonts w:eastAsia="仿宋_GB2312"/>
          <w:color w:val="000000"/>
          <w:kern w:val="0"/>
          <w:sz w:val="32"/>
          <w:szCs w:val="32"/>
        </w:rPr>
        <w:t>-</w:t>
      </w:r>
      <w:r w:rsidRPr="008B23BB">
        <w:rPr>
          <w:rFonts w:eastAsia="仿宋_GB2312"/>
          <w:color w:val="000000"/>
          <w:kern w:val="0"/>
          <w:sz w:val="32"/>
          <w:szCs w:val="32"/>
        </w:rPr>
        <w:t>行政事业单位医疗</w:t>
      </w:r>
      <w:r w:rsidRPr="008B23BB">
        <w:rPr>
          <w:rFonts w:eastAsia="仿宋_GB2312"/>
          <w:color w:val="000000"/>
          <w:kern w:val="0"/>
          <w:sz w:val="32"/>
          <w:szCs w:val="32"/>
        </w:rPr>
        <w:t>-</w:t>
      </w:r>
      <w:r w:rsidRPr="008B23BB">
        <w:rPr>
          <w:rFonts w:eastAsia="仿宋_GB2312"/>
          <w:color w:val="000000"/>
          <w:kern w:val="0"/>
          <w:sz w:val="32"/>
          <w:szCs w:val="32"/>
        </w:rPr>
        <w:t>公务员医疗补助：</w:t>
      </w:r>
      <w:r w:rsidRPr="008B23BB">
        <w:rPr>
          <w:rFonts w:eastAsia="仿宋_GB2312"/>
          <w:bCs/>
          <w:color w:val="000000"/>
          <w:sz w:val="32"/>
          <w:szCs w:val="32"/>
        </w:rPr>
        <w:t>指公务员医疗门诊补助。</w:t>
      </w:r>
      <w:r w:rsidRPr="008B23BB">
        <w:rPr>
          <w:rFonts w:eastAsia="仿宋_GB2312"/>
          <w:color w:val="000000"/>
          <w:kern w:val="0"/>
          <w:sz w:val="32"/>
          <w:szCs w:val="32"/>
        </w:rPr>
        <w:t xml:space="preserve">       </w:t>
      </w:r>
    </w:p>
    <w:p w:rsidR="004E4EF5" w:rsidRPr="008B23BB" w:rsidRDefault="004E4EF5" w:rsidP="004E4EF5">
      <w:pPr>
        <w:ind w:firstLineChars="200" w:firstLine="640"/>
        <w:rPr>
          <w:rFonts w:eastAsia="仿宋_GB2312"/>
          <w:color w:val="000000"/>
          <w:kern w:val="0"/>
          <w:sz w:val="32"/>
          <w:szCs w:val="32"/>
        </w:rPr>
      </w:pPr>
      <w:r w:rsidRPr="008B23BB">
        <w:rPr>
          <w:rFonts w:eastAsia="仿宋_GB2312"/>
          <w:color w:val="000000"/>
          <w:kern w:val="0"/>
          <w:sz w:val="32"/>
          <w:szCs w:val="32"/>
        </w:rPr>
        <w:t>9.</w:t>
      </w:r>
      <w:r w:rsidRPr="008B23BB">
        <w:rPr>
          <w:rFonts w:eastAsia="仿宋_GB2312"/>
          <w:color w:val="000000"/>
          <w:kern w:val="0"/>
          <w:sz w:val="32"/>
          <w:szCs w:val="32"/>
        </w:rPr>
        <w:t>卫生健康支出</w:t>
      </w:r>
      <w:r w:rsidRPr="008B23BB">
        <w:rPr>
          <w:rFonts w:eastAsia="仿宋_GB2312"/>
          <w:color w:val="000000"/>
          <w:kern w:val="0"/>
          <w:sz w:val="32"/>
          <w:szCs w:val="32"/>
        </w:rPr>
        <w:t>-</w:t>
      </w:r>
      <w:r w:rsidRPr="008B23BB">
        <w:rPr>
          <w:rFonts w:eastAsia="仿宋_GB2312"/>
          <w:color w:val="000000"/>
          <w:kern w:val="0"/>
          <w:sz w:val="32"/>
          <w:szCs w:val="32"/>
        </w:rPr>
        <w:t>其他卫生健康支出</w:t>
      </w:r>
      <w:r w:rsidRPr="008B23BB">
        <w:rPr>
          <w:rFonts w:eastAsia="仿宋_GB2312"/>
          <w:color w:val="000000"/>
          <w:kern w:val="0"/>
          <w:sz w:val="32"/>
          <w:szCs w:val="32"/>
        </w:rPr>
        <w:t>-</w:t>
      </w:r>
      <w:r w:rsidRPr="008B23BB">
        <w:rPr>
          <w:rFonts w:eastAsia="仿宋_GB2312"/>
          <w:color w:val="000000"/>
          <w:kern w:val="0"/>
          <w:sz w:val="32"/>
          <w:szCs w:val="32"/>
        </w:rPr>
        <w:t>其他卫生健康支出（</w:t>
      </w:r>
      <w:r w:rsidRPr="008B23BB">
        <w:rPr>
          <w:rFonts w:eastAsia="仿宋_GB2312"/>
          <w:color w:val="000000"/>
          <w:kern w:val="0"/>
          <w:sz w:val="32"/>
          <w:szCs w:val="32"/>
        </w:rPr>
        <w:t>2109901</w:t>
      </w:r>
      <w:r w:rsidRPr="008B23BB">
        <w:rPr>
          <w:rFonts w:eastAsia="仿宋_GB2312"/>
          <w:color w:val="000000"/>
          <w:kern w:val="0"/>
          <w:sz w:val="32"/>
          <w:szCs w:val="32"/>
        </w:rPr>
        <w:t>）</w:t>
      </w:r>
      <w:r w:rsidRPr="008B23BB">
        <w:rPr>
          <w:rFonts w:eastAsia="仿宋_GB2312"/>
          <w:color w:val="000000"/>
          <w:kern w:val="0"/>
          <w:sz w:val="32"/>
          <w:szCs w:val="32"/>
        </w:rPr>
        <w:t>:</w:t>
      </w:r>
      <w:r w:rsidRPr="008B23BB">
        <w:rPr>
          <w:rFonts w:eastAsia="仿宋_GB2312"/>
          <w:bCs/>
          <w:color w:val="000000"/>
          <w:sz w:val="32"/>
          <w:szCs w:val="32"/>
        </w:rPr>
        <w:t>在编人员生育保险缴费。</w:t>
      </w:r>
    </w:p>
    <w:p w:rsidR="004E4EF5" w:rsidRPr="008B23BB" w:rsidRDefault="004E4EF5" w:rsidP="004E4EF5">
      <w:pPr>
        <w:spacing w:line="600" w:lineRule="exact"/>
        <w:ind w:firstLineChars="200" w:firstLine="640"/>
        <w:rPr>
          <w:rFonts w:eastAsia="仿宋_GB2312"/>
          <w:bCs/>
          <w:color w:val="000000"/>
          <w:sz w:val="32"/>
          <w:szCs w:val="32"/>
        </w:rPr>
      </w:pPr>
      <w:r w:rsidRPr="008B23BB">
        <w:rPr>
          <w:rFonts w:eastAsia="仿宋_GB2312"/>
          <w:color w:val="000000"/>
          <w:kern w:val="0"/>
          <w:sz w:val="32"/>
          <w:szCs w:val="32"/>
        </w:rPr>
        <w:t>10.</w:t>
      </w:r>
      <w:r w:rsidRPr="008B23BB">
        <w:rPr>
          <w:rFonts w:eastAsia="仿宋_GB2312"/>
          <w:color w:val="000000"/>
          <w:kern w:val="0"/>
          <w:sz w:val="32"/>
          <w:szCs w:val="32"/>
        </w:rPr>
        <w:t>住房保障支出</w:t>
      </w:r>
      <w:r w:rsidRPr="008B23BB">
        <w:rPr>
          <w:rFonts w:eastAsia="仿宋_GB2312"/>
          <w:color w:val="000000"/>
          <w:kern w:val="0"/>
          <w:sz w:val="32"/>
          <w:szCs w:val="32"/>
        </w:rPr>
        <w:t>-</w:t>
      </w:r>
      <w:r w:rsidRPr="008B23BB">
        <w:rPr>
          <w:rFonts w:eastAsia="仿宋_GB2312"/>
          <w:color w:val="000000"/>
          <w:kern w:val="0"/>
          <w:sz w:val="32"/>
          <w:szCs w:val="32"/>
        </w:rPr>
        <w:t>住房改革支出</w:t>
      </w:r>
      <w:r w:rsidRPr="008B23BB">
        <w:rPr>
          <w:rFonts w:eastAsia="仿宋_GB2312"/>
          <w:color w:val="000000"/>
          <w:kern w:val="0"/>
          <w:sz w:val="32"/>
          <w:szCs w:val="32"/>
        </w:rPr>
        <w:t>-</w:t>
      </w:r>
      <w:r w:rsidRPr="008B23BB">
        <w:rPr>
          <w:rFonts w:eastAsia="仿宋_GB2312"/>
          <w:color w:val="000000"/>
          <w:kern w:val="0"/>
          <w:sz w:val="32"/>
          <w:szCs w:val="32"/>
        </w:rPr>
        <w:t>住房公积金（</w:t>
      </w:r>
      <w:r w:rsidRPr="008B23BB">
        <w:rPr>
          <w:rFonts w:eastAsia="仿宋_GB2312"/>
          <w:color w:val="000000"/>
          <w:kern w:val="0"/>
          <w:sz w:val="32"/>
          <w:szCs w:val="32"/>
        </w:rPr>
        <w:t>2210201</w:t>
      </w:r>
      <w:r w:rsidRPr="008B23BB">
        <w:rPr>
          <w:rFonts w:eastAsia="仿宋_GB2312"/>
          <w:color w:val="000000"/>
          <w:kern w:val="0"/>
          <w:sz w:val="32"/>
          <w:szCs w:val="32"/>
        </w:rPr>
        <w:t>）：</w:t>
      </w:r>
      <w:r w:rsidRPr="008B23BB">
        <w:rPr>
          <w:rFonts w:eastAsia="仿宋_GB2312"/>
          <w:bCs/>
          <w:color w:val="000000"/>
          <w:sz w:val="32"/>
          <w:szCs w:val="32"/>
        </w:rPr>
        <w:t>指单位全年住房公积金支出。</w:t>
      </w:r>
    </w:p>
    <w:p w:rsidR="004E4EF5" w:rsidRPr="008B23BB" w:rsidRDefault="004E4EF5" w:rsidP="004E4EF5">
      <w:pPr>
        <w:ind w:firstLineChars="200" w:firstLine="640"/>
        <w:rPr>
          <w:rFonts w:eastAsia="仿宋_GB2312"/>
          <w:color w:val="000000"/>
          <w:sz w:val="32"/>
          <w:szCs w:val="32"/>
        </w:rPr>
      </w:pPr>
      <w:r w:rsidRPr="008B23BB">
        <w:rPr>
          <w:rFonts w:eastAsia="仿宋_GB2312"/>
          <w:color w:val="000000"/>
          <w:sz w:val="32"/>
          <w:szCs w:val="32"/>
        </w:rPr>
        <w:t>11.</w:t>
      </w:r>
      <w:r w:rsidRPr="008B23BB">
        <w:rPr>
          <w:rFonts w:eastAsia="仿宋_GB2312"/>
          <w:color w:val="000000"/>
          <w:sz w:val="32"/>
          <w:szCs w:val="32"/>
        </w:rPr>
        <w:t>基本支出：指为保障机构正常运转、完成日常工作任</w:t>
      </w:r>
      <w:r w:rsidRPr="008B23BB">
        <w:rPr>
          <w:rFonts w:eastAsia="仿宋_GB2312"/>
          <w:color w:val="000000"/>
          <w:sz w:val="32"/>
          <w:szCs w:val="32"/>
        </w:rPr>
        <w:lastRenderedPageBreak/>
        <w:t>务而发生的人员支出和公用支出。</w:t>
      </w:r>
    </w:p>
    <w:p w:rsidR="004E4EF5" w:rsidRPr="008B23BB" w:rsidRDefault="004E4EF5" w:rsidP="004E4EF5">
      <w:pPr>
        <w:pStyle w:val="Default"/>
        <w:spacing w:line="560" w:lineRule="exact"/>
        <w:ind w:firstLineChars="200" w:firstLine="640"/>
        <w:rPr>
          <w:rFonts w:ascii="Times New Roman" w:eastAsia="仿宋_GB2312" w:hAnsi="Times New Roman" w:cs="Times New Roman"/>
          <w:sz w:val="32"/>
          <w:szCs w:val="32"/>
        </w:rPr>
      </w:pPr>
      <w:r w:rsidRPr="008B23BB">
        <w:rPr>
          <w:rFonts w:ascii="Times New Roman" w:eastAsia="仿宋_GB2312" w:hAnsi="Times New Roman" w:cs="Times New Roman"/>
          <w:sz w:val="32"/>
          <w:szCs w:val="32"/>
        </w:rPr>
        <w:t>12.“</w:t>
      </w:r>
      <w:r w:rsidRPr="008B23BB">
        <w:rPr>
          <w:rFonts w:ascii="Times New Roman" w:eastAsia="仿宋_GB2312" w:hAnsi="Times New Roman" w:cs="Times New Roman"/>
          <w:sz w:val="32"/>
          <w:szCs w:val="32"/>
        </w:rPr>
        <w:t>三公</w:t>
      </w:r>
      <w:r w:rsidRPr="008B23BB">
        <w:rPr>
          <w:rFonts w:ascii="Times New Roman" w:eastAsia="仿宋_GB2312" w:hAnsi="Times New Roman" w:cs="Times New Roman"/>
          <w:sz w:val="32"/>
          <w:szCs w:val="32"/>
        </w:rPr>
        <w:t>”</w:t>
      </w:r>
      <w:r w:rsidRPr="008B23BB">
        <w:rPr>
          <w:rFonts w:ascii="Times New Roman" w:eastAsia="仿宋_GB2312" w:hAnsi="Times New Roman" w:cs="Times New Roman"/>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B5C64" w:rsidRPr="008B23BB" w:rsidRDefault="005B5C64" w:rsidP="004E4EF5">
      <w:pPr>
        <w:ind w:firstLineChars="200" w:firstLine="643"/>
        <w:rPr>
          <w:rFonts w:eastAsia="仿宋"/>
          <w:b/>
          <w:color w:val="000000"/>
          <w:sz w:val="32"/>
          <w:szCs w:val="32"/>
        </w:rPr>
      </w:pPr>
    </w:p>
    <w:p w:rsidR="00416CD4" w:rsidRPr="008B23BB" w:rsidRDefault="00204CDE" w:rsidP="008B23BB">
      <w:pPr>
        <w:spacing w:line="600" w:lineRule="exact"/>
        <w:jc w:val="center"/>
        <w:outlineLvl w:val="0"/>
        <w:rPr>
          <w:rStyle w:val="1Char"/>
          <w:rFonts w:eastAsia="方正小标宋简体"/>
          <w:b w:val="0"/>
        </w:rPr>
      </w:pPr>
      <w:bookmarkStart w:id="109" w:name="_Toc15377226"/>
      <w:r w:rsidRPr="008B23BB">
        <w:rPr>
          <w:b/>
          <w:color w:val="000000"/>
          <w:sz w:val="44"/>
          <w:szCs w:val="44"/>
        </w:rPr>
        <w:br w:type="page"/>
      </w:r>
      <w:bookmarkStart w:id="110" w:name="_Toc15396614"/>
      <w:bookmarkStart w:id="111" w:name="_Toc54615784"/>
      <w:bookmarkStart w:id="112" w:name="_Toc54615872"/>
      <w:r w:rsidRPr="008B23BB">
        <w:rPr>
          <w:rFonts w:eastAsia="方正小标宋简体"/>
          <w:color w:val="000000"/>
          <w:sz w:val="44"/>
          <w:szCs w:val="44"/>
        </w:rPr>
        <w:lastRenderedPageBreak/>
        <w:t>第</w:t>
      </w:r>
      <w:r w:rsidRPr="008B23BB">
        <w:rPr>
          <w:rStyle w:val="1Char"/>
          <w:rFonts w:eastAsia="方正小标宋简体"/>
          <w:b w:val="0"/>
        </w:rPr>
        <w:t>四部分</w:t>
      </w:r>
      <w:r w:rsidRPr="008B23BB">
        <w:rPr>
          <w:rStyle w:val="1Char"/>
          <w:rFonts w:eastAsia="方正小标宋简体"/>
          <w:b w:val="0"/>
        </w:rPr>
        <w:t xml:space="preserve"> </w:t>
      </w:r>
      <w:r w:rsidRPr="008B23BB">
        <w:rPr>
          <w:rStyle w:val="1Char"/>
          <w:rFonts w:eastAsia="方正小标宋简体"/>
          <w:b w:val="0"/>
        </w:rPr>
        <w:t>附件</w:t>
      </w:r>
      <w:bookmarkEnd w:id="110"/>
      <w:bookmarkEnd w:id="111"/>
      <w:bookmarkEnd w:id="112"/>
    </w:p>
    <w:p w:rsidR="00416CD4" w:rsidRPr="008B23BB" w:rsidRDefault="00070A43" w:rsidP="008B23BB">
      <w:pPr>
        <w:spacing w:line="600" w:lineRule="exact"/>
        <w:jc w:val="left"/>
        <w:outlineLvl w:val="1"/>
        <w:rPr>
          <w:rFonts w:eastAsia="方正小标宋简体"/>
          <w:sz w:val="32"/>
          <w:szCs w:val="32"/>
        </w:rPr>
      </w:pPr>
      <w:bookmarkStart w:id="113" w:name="_Toc54615785"/>
      <w:bookmarkStart w:id="114" w:name="_Toc54615873"/>
      <w:r w:rsidRPr="008B23BB">
        <w:rPr>
          <w:rFonts w:eastAsia="黑体" w:hAnsi="黑体"/>
          <w:sz w:val="32"/>
          <w:szCs w:val="32"/>
        </w:rPr>
        <w:t>附件</w:t>
      </w:r>
      <w:r w:rsidRPr="008B23BB">
        <w:rPr>
          <w:rFonts w:eastAsia="黑体"/>
          <w:sz w:val="32"/>
          <w:szCs w:val="32"/>
        </w:rPr>
        <w:t>1</w:t>
      </w:r>
      <w:bookmarkEnd w:id="113"/>
      <w:bookmarkEnd w:id="114"/>
    </w:p>
    <w:p w:rsidR="00070A43" w:rsidRPr="008B23BB" w:rsidRDefault="00070A43" w:rsidP="00070A43">
      <w:pPr>
        <w:spacing w:line="580" w:lineRule="exact"/>
        <w:jc w:val="center"/>
        <w:rPr>
          <w:rFonts w:eastAsia="方正小标宋简体"/>
          <w:sz w:val="44"/>
          <w:szCs w:val="44"/>
        </w:rPr>
      </w:pPr>
    </w:p>
    <w:p w:rsidR="00F251D6" w:rsidRPr="008B23BB" w:rsidRDefault="00F251D6" w:rsidP="00070A43">
      <w:pPr>
        <w:spacing w:line="600" w:lineRule="exact"/>
        <w:jc w:val="center"/>
        <w:rPr>
          <w:rFonts w:eastAsia="方正小标宋简体"/>
          <w:color w:val="000000"/>
          <w:kern w:val="0"/>
          <w:sz w:val="40"/>
          <w:szCs w:val="44"/>
        </w:rPr>
      </w:pPr>
      <w:r w:rsidRPr="008B23BB">
        <w:rPr>
          <w:rFonts w:eastAsia="方正小标宋简体"/>
          <w:color w:val="000000"/>
          <w:kern w:val="0"/>
          <w:sz w:val="40"/>
          <w:szCs w:val="44"/>
        </w:rPr>
        <w:t>四川省广汉市公共资源交易服务中心</w:t>
      </w:r>
    </w:p>
    <w:p w:rsidR="00070A43" w:rsidRPr="008B23BB" w:rsidRDefault="00833962" w:rsidP="00070A43">
      <w:pPr>
        <w:spacing w:line="600" w:lineRule="exact"/>
        <w:jc w:val="center"/>
        <w:rPr>
          <w:rFonts w:eastAsia="方正小标宋简体"/>
          <w:color w:val="000000"/>
          <w:kern w:val="0"/>
          <w:sz w:val="40"/>
          <w:szCs w:val="44"/>
          <w:lang w:val="zh-CN"/>
        </w:rPr>
      </w:pPr>
      <w:r w:rsidRPr="008B23BB">
        <w:rPr>
          <w:rFonts w:eastAsia="方正小标宋简体"/>
          <w:color w:val="000000"/>
          <w:kern w:val="0"/>
          <w:sz w:val="40"/>
          <w:szCs w:val="44"/>
        </w:rPr>
        <w:t>2019</w:t>
      </w:r>
      <w:r w:rsidRPr="008B23BB">
        <w:rPr>
          <w:rFonts w:eastAsia="方正小标宋简体"/>
          <w:color w:val="000000"/>
          <w:kern w:val="0"/>
          <w:sz w:val="40"/>
          <w:szCs w:val="44"/>
        </w:rPr>
        <w:t>年部门</w:t>
      </w:r>
      <w:r w:rsidRPr="008B23BB">
        <w:rPr>
          <w:rFonts w:eastAsia="方正小标宋简体"/>
          <w:color w:val="000000"/>
          <w:kern w:val="0"/>
          <w:sz w:val="40"/>
          <w:szCs w:val="44"/>
          <w:lang w:val="zh-CN"/>
        </w:rPr>
        <w:t>整体支出绩效评价报告</w:t>
      </w:r>
    </w:p>
    <w:p w:rsidR="00070A43" w:rsidRPr="008B23BB" w:rsidRDefault="00070A43" w:rsidP="00070A43">
      <w:pPr>
        <w:widowControl/>
        <w:adjustRightInd w:val="0"/>
        <w:snapToGrid w:val="0"/>
        <w:spacing w:line="580" w:lineRule="exact"/>
        <w:ind w:firstLineChars="200" w:firstLine="480"/>
        <w:contextualSpacing/>
        <w:jc w:val="left"/>
        <w:rPr>
          <w:rFonts w:eastAsia="黑体"/>
          <w:color w:val="000000"/>
          <w:kern w:val="0"/>
          <w:sz w:val="24"/>
          <w:szCs w:val="32"/>
          <w:shd w:val="clear" w:color="auto" w:fill="FFFFFF"/>
        </w:rPr>
      </w:pPr>
    </w:p>
    <w:p w:rsidR="00070A43" w:rsidRPr="008B23BB" w:rsidRDefault="00070A43" w:rsidP="00070A43">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lang w:val="zh-CN"/>
        </w:rPr>
      </w:pPr>
      <w:r w:rsidRPr="008B23BB">
        <w:rPr>
          <w:rFonts w:eastAsia="黑体"/>
          <w:color w:val="000000"/>
          <w:kern w:val="0"/>
          <w:sz w:val="32"/>
          <w:szCs w:val="32"/>
          <w:shd w:val="clear" w:color="auto" w:fill="FFFFFF"/>
        </w:rPr>
        <w:t>一、</w:t>
      </w:r>
      <w:r w:rsidRPr="008B23BB">
        <w:rPr>
          <w:rFonts w:eastAsia="黑体"/>
          <w:color w:val="000000"/>
          <w:kern w:val="0"/>
          <w:sz w:val="32"/>
          <w:szCs w:val="32"/>
          <w:shd w:val="clear" w:color="auto" w:fill="FFFFFF"/>
          <w:lang w:val="zh-CN"/>
        </w:rPr>
        <w:t>部门（单位）概况</w:t>
      </w:r>
    </w:p>
    <w:p w:rsidR="00070A43" w:rsidRPr="008B23BB"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8B23BB">
        <w:rPr>
          <w:rFonts w:eastAsia="仿宋_GB2312"/>
          <w:color w:val="000000"/>
          <w:kern w:val="0"/>
          <w:sz w:val="32"/>
          <w:szCs w:val="32"/>
          <w:shd w:val="clear" w:color="auto" w:fill="FFFFFF"/>
          <w:lang w:val="zh-CN"/>
        </w:rPr>
        <w:t>（一）机构组成。</w:t>
      </w:r>
      <w:r w:rsidR="00F251D6" w:rsidRPr="008B23BB">
        <w:rPr>
          <w:rFonts w:eastAsia="仿宋_GB2312"/>
          <w:kern w:val="0"/>
          <w:sz w:val="32"/>
          <w:szCs w:val="32"/>
        </w:rPr>
        <w:t>广汉市公共资源交易服务中心内设</w:t>
      </w:r>
      <w:r w:rsidR="00F251D6" w:rsidRPr="008B23BB">
        <w:rPr>
          <w:rFonts w:eastAsia="仿宋_GB2312"/>
          <w:kern w:val="0"/>
          <w:sz w:val="32"/>
          <w:szCs w:val="32"/>
        </w:rPr>
        <w:t>5</w:t>
      </w:r>
      <w:r w:rsidR="00F251D6" w:rsidRPr="008B23BB">
        <w:rPr>
          <w:rFonts w:eastAsia="仿宋_GB2312"/>
          <w:kern w:val="0"/>
          <w:sz w:val="32"/>
          <w:szCs w:val="32"/>
        </w:rPr>
        <w:t>个机构：综合股、工程交易股、政府采购股、产权交易股、监督和信息股。</w:t>
      </w:r>
    </w:p>
    <w:p w:rsidR="00070A43" w:rsidRPr="008B23BB"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8B23BB">
        <w:rPr>
          <w:rFonts w:eastAsia="仿宋_GB2312"/>
          <w:color w:val="000000"/>
          <w:kern w:val="0"/>
          <w:sz w:val="32"/>
          <w:szCs w:val="32"/>
          <w:shd w:val="clear" w:color="auto" w:fill="FFFFFF"/>
          <w:lang w:val="zh-CN"/>
        </w:rPr>
        <w:t>（二）机构职能。</w:t>
      </w:r>
      <w:r w:rsidR="00F251D6" w:rsidRPr="008B23BB">
        <w:rPr>
          <w:rFonts w:eastAsia="仿宋_GB2312"/>
          <w:sz w:val="32"/>
          <w:szCs w:val="32"/>
        </w:rPr>
        <w:t>（</w:t>
      </w:r>
      <w:r w:rsidR="00F251D6" w:rsidRPr="008B23BB">
        <w:rPr>
          <w:rFonts w:eastAsia="仿宋_GB2312"/>
          <w:sz w:val="32"/>
          <w:szCs w:val="32"/>
        </w:rPr>
        <w:t>1</w:t>
      </w:r>
      <w:r w:rsidR="00F251D6" w:rsidRPr="008B23BB">
        <w:rPr>
          <w:rFonts w:eastAsia="仿宋_GB2312"/>
          <w:sz w:val="32"/>
          <w:szCs w:val="32"/>
        </w:rPr>
        <w:t>）贯彻实施公共资源交易服务相关法律、法规和政策，为公共资源交易活动提供场所、设施和服务。（</w:t>
      </w:r>
      <w:r w:rsidR="00F251D6" w:rsidRPr="008B23BB">
        <w:rPr>
          <w:rFonts w:eastAsia="仿宋_GB2312"/>
          <w:sz w:val="32"/>
          <w:szCs w:val="32"/>
        </w:rPr>
        <w:t>2</w:t>
      </w:r>
      <w:r w:rsidR="00F251D6" w:rsidRPr="008B23BB">
        <w:rPr>
          <w:rFonts w:eastAsia="仿宋_GB2312"/>
          <w:sz w:val="32"/>
          <w:szCs w:val="32"/>
        </w:rPr>
        <w:t>）制定公共资源交易现场管理规章制度、工作流程并组织实施。（</w:t>
      </w:r>
      <w:r w:rsidR="00F251D6" w:rsidRPr="008B23BB">
        <w:rPr>
          <w:rFonts w:eastAsia="仿宋_GB2312"/>
          <w:sz w:val="32"/>
          <w:szCs w:val="32"/>
        </w:rPr>
        <w:t>3</w:t>
      </w:r>
      <w:r w:rsidR="00F251D6" w:rsidRPr="008B23BB">
        <w:rPr>
          <w:rFonts w:eastAsia="仿宋_GB2312"/>
          <w:sz w:val="32"/>
          <w:szCs w:val="32"/>
        </w:rPr>
        <w:t>）负责受理、组织各类公共资源交易活动。（</w:t>
      </w:r>
      <w:r w:rsidR="00F251D6" w:rsidRPr="008B23BB">
        <w:rPr>
          <w:rFonts w:eastAsia="仿宋_GB2312"/>
          <w:sz w:val="32"/>
          <w:szCs w:val="32"/>
        </w:rPr>
        <w:t>4</w:t>
      </w:r>
      <w:r w:rsidR="00F251D6" w:rsidRPr="008B23BB">
        <w:rPr>
          <w:rFonts w:eastAsia="仿宋_GB2312"/>
          <w:sz w:val="32"/>
          <w:szCs w:val="32"/>
        </w:rPr>
        <w:t>）负责发布各类公共资源交易信息。（</w:t>
      </w:r>
      <w:r w:rsidR="00F251D6" w:rsidRPr="008B23BB">
        <w:rPr>
          <w:rFonts w:eastAsia="仿宋_GB2312"/>
          <w:sz w:val="32"/>
          <w:szCs w:val="32"/>
        </w:rPr>
        <w:t>5</w:t>
      </w:r>
      <w:r w:rsidR="00F251D6" w:rsidRPr="008B23BB">
        <w:rPr>
          <w:rFonts w:eastAsia="仿宋_GB2312"/>
          <w:sz w:val="32"/>
          <w:szCs w:val="32"/>
        </w:rPr>
        <w:t>）负责公共资源交易活动收退保证金和专家抽取工作。（</w:t>
      </w:r>
      <w:r w:rsidR="00F251D6" w:rsidRPr="008B23BB">
        <w:rPr>
          <w:rFonts w:eastAsia="仿宋_GB2312"/>
          <w:sz w:val="32"/>
          <w:szCs w:val="32"/>
        </w:rPr>
        <w:t>6</w:t>
      </w:r>
      <w:r w:rsidR="00F251D6" w:rsidRPr="008B23BB">
        <w:rPr>
          <w:rFonts w:eastAsia="仿宋_GB2312"/>
          <w:sz w:val="32"/>
          <w:szCs w:val="32"/>
        </w:rPr>
        <w:t>）负责公共资源交易服务中心信息技术平台建设和管理。（</w:t>
      </w:r>
      <w:r w:rsidR="00F251D6" w:rsidRPr="008B23BB">
        <w:rPr>
          <w:rFonts w:eastAsia="仿宋_GB2312"/>
          <w:sz w:val="32"/>
          <w:szCs w:val="32"/>
        </w:rPr>
        <w:t>7</w:t>
      </w:r>
      <w:r w:rsidR="00F251D6" w:rsidRPr="008B23BB">
        <w:rPr>
          <w:rFonts w:eastAsia="仿宋_GB2312"/>
          <w:sz w:val="32"/>
          <w:szCs w:val="32"/>
        </w:rPr>
        <w:t>）负责项目交易现场监督管理工作。（</w:t>
      </w:r>
      <w:r w:rsidR="00F251D6" w:rsidRPr="008B23BB">
        <w:rPr>
          <w:rFonts w:eastAsia="仿宋_GB2312"/>
          <w:sz w:val="32"/>
          <w:szCs w:val="32"/>
        </w:rPr>
        <w:t>8</w:t>
      </w:r>
      <w:r w:rsidR="00F251D6" w:rsidRPr="008B23BB">
        <w:rPr>
          <w:rFonts w:eastAsia="仿宋_GB2312"/>
          <w:sz w:val="32"/>
          <w:szCs w:val="32"/>
        </w:rPr>
        <w:t>）承办市政府交办的其他事项。</w:t>
      </w:r>
    </w:p>
    <w:p w:rsidR="00070A43" w:rsidRPr="008B23BB"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8B23BB">
        <w:rPr>
          <w:rFonts w:eastAsia="仿宋_GB2312"/>
          <w:color w:val="000000"/>
          <w:kern w:val="0"/>
          <w:sz w:val="32"/>
          <w:szCs w:val="32"/>
          <w:shd w:val="clear" w:color="auto" w:fill="FFFFFF"/>
          <w:lang w:val="zh-CN"/>
        </w:rPr>
        <w:t>（三）人员概况。</w:t>
      </w:r>
      <w:r w:rsidR="00F251D6" w:rsidRPr="008B23BB">
        <w:rPr>
          <w:rFonts w:eastAsia="仿宋_GB2312"/>
          <w:kern w:val="0"/>
          <w:sz w:val="32"/>
          <w:szCs w:val="32"/>
        </w:rPr>
        <w:t>截止</w:t>
      </w:r>
      <w:r w:rsidR="00F251D6" w:rsidRPr="008B23BB">
        <w:rPr>
          <w:rFonts w:eastAsia="仿宋_GB2312"/>
          <w:kern w:val="0"/>
          <w:sz w:val="32"/>
          <w:szCs w:val="32"/>
        </w:rPr>
        <w:t>2019</w:t>
      </w:r>
      <w:r w:rsidR="00F251D6" w:rsidRPr="008B23BB">
        <w:rPr>
          <w:rFonts w:eastAsia="仿宋_GB2312"/>
          <w:kern w:val="0"/>
          <w:sz w:val="32"/>
          <w:szCs w:val="32"/>
        </w:rPr>
        <w:t>年底，广汉市公共资源交易服务中心现有编制数</w:t>
      </w:r>
      <w:r w:rsidR="00F251D6" w:rsidRPr="008B23BB">
        <w:rPr>
          <w:rFonts w:eastAsia="仿宋_GB2312"/>
          <w:kern w:val="0"/>
          <w:sz w:val="32"/>
          <w:szCs w:val="32"/>
        </w:rPr>
        <w:t>14</w:t>
      </w:r>
      <w:r w:rsidR="00F251D6" w:rsidRPr="008B23BB">
        <w:rPr>
          <w:rFonts w:eastAsia="仿宋_GB2312"/>
          <w:kern w:val="0"/>
          <w:sz w:val="32"/>
          <w:szCs w:val="32"/>
        </w:rPr>
        <w:t>人。</w:t>
      </w:r>
    </w:p>
    <w:p w:rsidR="00070A43" w:rsidRPr="008B23BB" w:rsidRDefault="00070A43" w:rsidP="00070A43">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8B23BB">
        <w:rPr>
          <w:rFonts w:eastAsia="黑体"/>
          <w:color w:val="000000"/>
          <w:kern w:val="0"/>
          <w:sz w:val="32"/>
          <w:szCs w:val="32"/>
          <w:shd w:val="clear" w:color="auto" w:fill="FFFFFF"/>
        </w:rPr>
        <w:t>二、部门财政资金收支情况</w:t>
      </w:r>
    </w:p>
    <w:p w:rsidR="00070A43" w:rsidRPr="008B23BB"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8B23BB">
        <w:rPr>
          <w:rFonts w:eastAsia="仿宋_GB2312"/>
          <w:color w:val="000000"/>
          <w:kern w:val="0"/>
          <w:sz w:val="32"/>
          <w:szCs w:val="32"/>
          <w:shd w:val="clear" w:color="auto" w:fill="FFFFFF"/>
          <w:lang w:val="zh-CN"/>
        </w:rPr>
        <w:t>（一）部门财政资金收入情况。</w:t>
      </w:r>
    </w:p>
    <w:p w:rsidR="00F251D6" w:rsidRPr="008B23BB" w:rsidRDefault="00F251D6"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8B23BB">
        <w:rPr>
          <w:rFonts w:eastAsia="仿宋"/>
          <w:color w:val="000000"/>
          <w:sz w:val="32"/>
          <w:szCs w:val="32"/>
        </w:rPr>
        <w:lastRenderedPageBreak/>
        <w:t>2019</w:t>
      </w:r>
      <w:r w:rsidRPr="008B23BB">
        <w:rPr>
          <w:rFonts w:eastAsia="仿宋" w:hAnsi="仿宋"/>
          <w:color w:val="000000"/>
          <w:sz w:val="32"/>
          <w:szCs w:val="32"/>
        </w:rPr>
        <w:t>年本年收入合计</w:t>
      </w:r>
      <w:r w:rsidRPr="008B23BB">
        <w:rPr>
          <w:rFonts w:eastAsia="仿宋"/>
          <w:color w:val="000000"/>
          <w:sz w:val="32"/>
          <w:szCs w:val="32"/>
        </w:rPr>
        <w:t>416.06</w:t>
      </w:r>
      <w:r w:rsidRPr="008B23BB">
        <w:rPr>
          <w:rFonts w:eastAsia="仿宋" w:hAnsi="仿宋"/>
          <w:color w:val="000000"/>
          <w:sz w:val="32"/>
          <w:szCs w:val="32"/>
        </w:rPr>
        <w:t>万元，其中：一般公共预算财政拨款收入</w:t>
      </w:r>
      <w:r w:rsidRPr="008B23BB">
        <w:rPr>
          <w:rFonts w:eastAsia="仿宋"/>
          <w:color w:val="000000"/>
          <w:sz w:val="32"/>
          <w:szCs w:val="32"/>
        </w:rPr>
        <w:t>416.06</w:t>
      </w:r>
      <w:r w:rsidRPr="008B23BB">
        <w:rPr>
          <w:rFonts w:eastAsia="仿宋" w:hAnsi="仿宋"/>
          <w:color w:val="000000"/>
          <w:sz w:val="32"/>
          <w:szCs w:val="32"/>
        </w:rPr>
        <w:t>万元，占</w:t>
      </w:r>
      <w:r w:rsidRPr="008B23BB">
        <w:rPr>
          <w:rFonts w:eastAsia="仿宋"/>
          <w:color w:val="000000"/>
          <w:sz w:val="32"/>
          <w:szCs w:val="32"/>
        </w:rPr>
        <w:t>100%</w:t>
      </w:r>
      <w:r w:rsidRPr="008B23BB">
        <w:rPr>
          <w:rFonts w:eastAsia="仿宋" w:hAnsi="仿宋"/>
          <w:color w:val="000000"/>
          <w:sz w:val="32"/>
          <w:szCs w:val="32"/>
        </w:rPr>
        <w:t>；政府性基金预算财政拨款收入</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；国有资本经营预算财政拨款收入</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；事业收入</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；经营收入</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；附属单位上缴收入</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；其他收入</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w:t>
      </w:r>
    </w:p>
    <w:p w:rsidR="00070A43" w:rsidRPr="008B23BB"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8B23BB">
        <w:rPr>
          <w:rFonts w:eastAsia="仿宋_GB2312"/>
          <w:color w:val="000000"/>
          <w:kern w:val="0"/>
          <w:sz w:val="32"/>
          <w:szCs w:val="32"/>
          <w:shd w:val="clear" w:color="auto" w:fill="FFFFFF"/>
          <w:lang w:val="zh-CN"/>
        </w:rPr>
        <w:t>（二）部门财政资金支出情况。</w:t>
      </w:r>
    </w:p>
    <w:p w:rsidR="00F251D6" w:rsidRPr="008B23BB" w:rsidRDefault="00F251D6"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8B23BB">
        <w:rPr>
          <w:rFonts w:eastAsia="仿宋"/>
          <w:color w:val="000000"/>
          <w:sz w:val="32"/>
          <w:szCs w:val="32"/>
        </w:rPr>
        <w:t>2019</w:t>
      </w:r>
      <w:r w:rsidRPr="008B23BB">
        <w:rPr>
          <w:rFonts w:eastAsia="仿宋" w:hAnsi="仿宋"/>
          <w:color w:val="000000"/>
          <w:sz w:val="32"/>
          <w:szCs w:val="32"/>
        </w:rPr>
        <w:t>年本年支出合计</w:t>
      </w:r>
      <w:r w:rsidRPr="008B23BB">
        <w:rPr>
          <w:rFonts w:eastAsia="仿宋"/>
          <w:color w:val="000000"/>
          <w:sz w:val="32"/>
          <w:szCs w:val="32"/>
        </w:rPr>
        <w:t>432.18</w:t>
      </w:r>
      <w:r w:rsidRPr="008B23BB">
        <w:rPr>
          <w:rFonts w:eastAsia="仿宋" w:hAnsi="仿宋"/>
          <w:color w:val="000000"/>
          <w:sz w:val="32"/>
          <w:szCs w:val="32"/>
        </w:rPr>
        <w:t>万元，其中：基本支出</w:t>
      </w:r>
      <w:r w:rsidRPr="008B23BB">
        <w:rPr>
          <w:rFonts w:eastAsia="仿宋"/>
          <w:color w:val="000000"/>
          <w:sz w:val="32"/>
          <w:szCs w:val="32"/>
        </w:rPr>
        <w:t>432.18</w:t>
      </w:r>
      <w:r w:rsidRPr="008B23BB">
        <w:rPr>
          <w:rFonts w:eastAsia="仿宋" w:hAnsi="仿宋"/>
          <w:color w:val="000000"/>
          <w:sz w:val="32"/>
          <w:szCs w:val="32"/>
        </w:rPr>
        <w:t>万元，占</w:t>
      </w:r>
      <w:r w:rsidRPr="008B23BB">
        <w:rPr>
          <w:rFonts w:eastAsia="仿宋"/>
          <w:color w:val="000000"/>
          <w:sz w:val="32"/>
          <w:szCs w:val="32"/>
        </w:rPr>
        <w:t>100.00%</w:t>
      </w:r>
      <w:r w:rsidRPr="008B23BB">
        <w:rPr>
          <w:rFonts w:eastAsia="仿宋" w:hAnsi="仿宋"/>
          <w:color w:val="000000"/>
          <w:sz w:val="32"/>
          <w:szCs w:val="32"/>
        </w:rPr>
        <w:t>；项目支出</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；上缴上级支出</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；经营支出</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；对附属单位补助支出</w:t>
      </w:r>
      <w:r w:rsidRPr="008B23BB">
        <w:rPr>
          <w:rFonts w:eastAsia="仿宋"/>
          <w:color w:val="000000"/>
          <w:sz w:val="32"/>
          <w:szCs w:val="32"/>
        </w:rPr>
        <w:t>0</w:t>
      </w:r>
      <w:r w:rsidRPr="008B23BB">
        <w:rPr>
          <w:rFonts w:eastAsia="仿宋" w:hAnsi="仿宋"/>
          <w:color w:val="000000"/>
          <w:sz w:val="32"/>
          <w:szCs w:val="32"/>
        </w:rPr>
        <w:t>万元，占</w:t>
      </w:r>
      <w:r w:rsidRPr="008B23BB">
        <w:rPr>
          <w:rFonts w:eastAsia="仿宋"/>
          <w:color w:val="000000"/>
          <w:sz w:val="32"/>
          <w:szCs w:val="32"/>
        </w:rPr>
        <w:t>0%</w:t>
      </w:r>
      <w:r w:rsidRPr="008B23BB">
        <w:rPr>
          <w:rFonts w:eastAsia="仿宋" w:hAnsi="仿宋"/>
          <w:color w:val="000000"/>
          <w:sz w:val="32"/>
          <w:szCs w:val="32"/>
        </w:rPr>
        <w:t>。</w:t>
      </w:r>
    </w:p>
    <w:p w:rsidR="00070A43" w:rsidRPr="008B23BB" w:rsidRDefault="00070A43" w:rsidP="00070A43">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8B23BB">
        <w:rPr>
          <w:rFonts w:eastAsia="黑体"/>
          <w:color w:val="000000"/>
          <w:kern w:val="0"/>
          <w:sz w:val="32"/>
          <w:szCs w:val="32"/>
          <w:shd w:val="clear" w:color="auto" w:fill="FFFFFF"/>
        </w:rPr>
        <w:t>三、部门整体预算绩效管理情况</w:t>
      </w:r>
    </w:p>
    <w:p w:rsidR="00070A43" w:rsidRPr="008B23BB"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8B23BB">
        <w:rPr>
          <w:rFonts w:eastAsia="仿宋_GB2312"/>
          <w:color w:val="000000"/>
          <w:kern w:val="0"/>
          <w:sz w:val="32"/>
          <w:szCs w:val="32"/>
          <w:shd w:val="clear" w:color="auto" w:fill="FFFFFF"/>
          <w:lang w:val="zh-CN"/>
        </w:rPr>
        <w:t>（一）部门预算管理。</w:t>
      </w:r>
    </w:p>
    <w:p w:rsidR="00070A43" w:rsidRPr="008B23BB" w:rsidRDefault="00F251D6"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8B23BB">
        <w:rPr>
          <w:rFonts w:eastAsia="仿宋" w:hAnsi="仿宋"/>
          <w:sz w:val="32"/>
          <w:szCs w:val="32"/>
        </w:rPr>
        <w:t>绩效目标按照预期目标和实际完成目标制定，根据目标完成情况据实填写项目支出目标完成情况表；定期把控执行进度。通过加强预算收支的管理，不断建立健全内部管理制度，理顺内部管理流程，部门整体支出管理情况得到了提升，本年预算安排控制较好。</w:t>
      </w:r>
    </w:p>
    <w:p w:rsidR="00070A43" w:rsidRPr="008B23BB"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8B23BB">
        <w:rPr>
          <w:rFonts w:eastAsia="仿宋_GB2312"/>
          <w:color w:val="000000"/>
          <w:kern w:val="0"/>
          <w:sz w:val="32"/>
          <w:szCs w:val="32"/>
          <w:shd w:val="clear" w:color="auto" w:fill="FFFFFF"/>
          <w:lang w:val="zh-CN"/>
        </w:rPr>
        <w:t>（二）结果应用情况。</w:t>
      </w:r>
    </w:p>
    <w:p w:rsidR="00070A43" w:rsidRPr="008B23BB" w:rsidRDefault="00F251D6"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8B23BB">
        <w:rPr>
          <w:rFonts w:eastAsia="仿宋" w:hAnsi="仿宋"/>
          <w:sz w:val="32"/>
          <w:szCs w:val="32"/>
        </w:rPr>
        <w:t>严格把控部门自评质量，定期对绩效目标和自评情况进行公开，接受监督。</w:t>
      </w:r>
    </w:p>
    <w:p w:rsidR="00070A43" w:rsidRPr="008B23BB" w:rsidRDefault="00070A43" w:rsidP="00070A43">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8B23BB">
        <w:rPr>
          <w:rFonts w:eastAsia="黑体"/>
          <w:color w:val="000000"/>
          <w:kern w:val="0"/>
          <w:sz w:val="32"/>
          <w:szCs w:val="32"/>
          <w:shd w:val="clear" w:color="auto" w:fill="FFFFFF"/>
        </w:rPr>
        <w:t>四、评价结论及建议</w:t>
      </w:r>
    </w:p>
    <w:p w:rsidR="00070A43" w:rsidRPr="008B23BB"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8B23BB">
        <w:rPr>
          <w:rFonts w:eastAsia="仿宋_GB2312"/>
          <w:color w:val="000000"/>
          <w:kern w:val="0"/>
          <w:sz w:val="32"/>
          <w:szCs w:val="32"/>
          <w:shd w:val="clear" w:color="auto" w:fill="FFFFFF"/>
          <w:lang w:val="zh-CN"/>
        </w:rPr>
        <w:t>（一）评价结论。</w:t>
      </w:r>
    </w:p>
    <w:p w:rsidR="00F251D6" w:rsidRPr="008B23BB" w:rsidRDefault="00F251D6"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8B23BB">
        <w:rPr>
          <w:rFonts w:eastAsia="仿宋" w:hAnsi="仿宋"/>
          <w:sz w:val="32"/>
          <w:szCs w:val="32"/>
        </w:rPr>
        <w:lastRenderedPageBreak/>
        <w:t>我中心</w:t>
      </w:r>
      <w:r w:rsidRPr="008B23BB">
        <w:rPr>
          <w:rFonts w:eastAsia="仿宋"/>
          <w:sz w:val="32"/>
          <w:szCs w:val="32"/>
        </w:rPr>
        <w:t>2019</w:t>
      </w:r>
      <w:r w:rsidRPr="008B23BB">
        <w:rPr>
          <w:rFonts w:eastAsia="仿宋" w:hAnsi="仿宋"/>
          <w:sz w:val="32"/>
          <w:szCs w:val="32"/>
        </w:rPr>
        <w:t>年部门支出与年初预算基本一致，达到预期绩效目标。</w:t>
      </w:r>
    </w:p>
    <w:p w:rsidR="00070A43" w:rsidRPr="008B23BB"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8B23BB">
        <w:rPr>
          <w:rFonts w:eastAsia="仿宋_GB2312"/>
          <w:color w:val="000000"/>
          <w:kern w:val="0"/>
          <w:sz w:val="32"/>
          <w:szCs w:val="32"/>
          <w:shd w:val="clear" w:color="auto" w:fill="FFFFFF"/>
          <w:lang w:val="zh-CN"/>
        </w:rPr>
        <w:t>（二）存在问题。</w:t>
      </w:r>
    </w:p>
    <w:p w:rsidR="00F251D6" w:rsidRPr="008B23BB" w:rsidRDefault="00F251D6"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8B23BB">
        <w:rPr>
          <w:rFonts w:eastAsia="仿宋_GB2312"/>
          <w:color w:val="000000"/>
          <w:sz w:val="32"/>
          <w:szCs w:val="32"/>
          <w:shd w:val="clear" w:color="auto" w:fill="FFFFFF"/>
        </w:rPr>
        <w:t>在预算执行过程中，对于资金使用的执行进度控制因工作需要和其它原因对于原制定的执行进度有些调整。</w:t>
      </w:r>
    </w:p>
    <w:p w:rsidR="00070A43" w:rsidRPr="008B23BB"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8B23BB">
        <w:rPr>
          <w:rFonts w:eastAsia="仿宋_GB2312"/>
          <w:color w:val="000000"/>
          <w:kern w:val="0"/>
          <w:sz w:val="32"/>
          <w:szCs w:val="32"/>
          <w:shd w:val="clear" w:color="auto" w:fill="FFFFFF"/>
          <w:lang w:val="zh-CN"/>
        </w:rPr>
        <w:t>（三）改进建议。</w:t>
      </w:r>
    </w:p>
    <w:p w:rsidR="00070A43" w:rsidRPr="008B23BB" w:rsidRDefault="00F251D6" w:rsidP="00070A43">
      <w:pPr>
        <w:spacing w:line="580" w:lineRule="exact"/>
        <w:ind w:firstLineChars="200" w:firstLine="640"/>
        <w:rPr>
          <w:rFonts w:eastAsia="仿宋_GB2312"/>
          <w:sz w:val="32"/>
          <w:szCs w:val="32"/>
        </w:rPr>
      </w:pPr>
      <w:r w:rsidRPr="008B23BB">
        <w:rPr>
          <w:rFonts w:eastAsia="仿宋_GB2312" w:hAnsi="仿宋_GB2312"/>
          <w:sz w:val="32"/>
          <w:szCs w:val="32"/>
        </w:rPr>
        <w:t>建议年度预算编制后，根据实际情况，定期做好预算执行分析，掌握预算执行进度，及时找出预算实际执行情况与预算目标之间存在的差距，为下一次科学、准确地编制部门预算积累经验。</w:t>
      </w:r>
    </w:p>
    <w:p w:rsidR="00070A43" w:rsidRPr="008B23BB" w:rsidRDefault="00070A43" w:rsidP="00070A43">
      <w:pPr>
        <w:spacing w:line="580" w:lineRule="exact"/>
        <w:ind w:firstLineChars="200" w:firstLine="640"/>
        <w:rPr>
          <w:rFonts w:eastAsia="仿宋_GB2312"/>
          <w:sz w:val="32"/>
          <w:szCs w:val="32"/>
        </w:rPr>
      </w:pPr>
    </w:p>
    <w:p w:rsidR="00F251D6" w:rsidRPr="008B23BB" w:rsidRDefault="00F251D6" w:rsidP="00070A43">
      <w:pPr>
        <w:spacing w:line="580" w:lineRule="exact"/>
        <w:rPr>
          <w:rFonts w:eastAsia="黑体"/>
          <w:sz w:val="32"/>
          <w:szCs w:val="32"/>
        </w:rPr>
      </w:pPr>
    </w:p>
    <w:p w:rsidR="00F251D6" w:rsidRPr="008B23BB" w:rsidRDefault="00F251D6" w:rsidP="00070A43">
      <w:pPr>
        <w:spacing w:line="580" w:lineRule="exact"/>
        <w:rPr>
          <w:rFonts w:eastAsia="黑体"/>
          <w:sz w:val="32"/>
          <w:szCs w:val="32"/>
        </w:rPr>
      </w:pPr>
    </w:p>
    <w:p w:rsidR="00F251D6" w:rsidRPr="008B23BB" w:rsidRDefault="00F251D6" w:rsidP="00070A43">
      <w:pPr>
        <w:spacing w:line="580" w:lineRule="exact"/>
        <w:rPr>
          <w:rFonts w:eastAsia="黑体"/>
          <w:sz w:val="32"/>
          <w:szCs w:val="32"/>
        </w:rPr>
      </w:pPr>
    </w:p>
    <w:p w:rsidR="00F251D6" w:rsidRPr="008B23BB" w:rsidRDefault="00F251D6" w:rsidP="00070A43">
      <w:pPr>
        <w:spacing w:line="580" w:lineRule="exact"/>
        <w:rPr>
          <w:rFonts w:eastAsia="黑体"/>
          <w:sz w:val="32"/>
          <w:szCs w:val="32"/>
        </w:rPr>
      </w:pPr>
    </w:p>
    <w:p w:rsidR="00F251D6" w:rsidRPr="008B23BB" w:rsidRDefault="00F251D6" w:rsidP="00070A43">
      <w:pPr>
        <w:spacing w:line="580" w:lineRule="exact"/>
        <w:rPr>
          <w:rFonts w:eastAsia="黑体"/>
          <w:sz w:val="32"/>
          <w:szCs w:val="32"/>
        </w:rPr>
      </w:pPr>
    </w:p>
    <w:p w:rsidR="00F251D6" w:rsidRPr="008B23BB" w:rsidRDefault="00F251D6" w:rsidP="00070A43">
      <w:pPr>
        <w:spacing w:line="580" w:lineRule="exact"/>
        <w:rPr>
          <w:rFonts w:eastAsia="黑体"/>
          <w:sz w:val="32"/>
          <w:szCs w:val="32"/>
        </w:rPr>
      </w:pPr>
    </w:p>
    <w:p w:rsidR="00F251D6" w:rsidRPr="008B23BB" w:rsidRDefault="00F251D6" w:rsidP="00070A43">
      <w:pPr>
        <w:spacing w:line="580" w:lineRule="exact"/>
        <w:rPr>
          <w:rFonts w:eastAsia="黑体"/>
          <w:sz w:val="32"/>
          <w:szCs w:val="32"/>
        </w:rPr>
      </w:pPr>
    </w:p>
    <w:p w:rsidR="00F251D6" w:rsidRPr="008B23BB" w:rsidRDefault="00F251D6" w:rsidP="00070A43">
      <w:pPr>
        <w:spacing w:line="580" w:lineRule="exact"/>
        <w:rPr>
          <w:rFonts w:eastAsia="黑体"/>
          <w:sz w:val="32"/>
          <w:szCs w:val="32"/>
        </w:rPr>
      </w:pPr>
    </w:p>
    <w:p w:rsidR="00F251D6" w:rsidRPr="008B23BB" w:rsidRDefault="00F251D6" w:rsidP="00070A43">
      <w:pPr>
        <w:spacing w:line="580" w:lineRule="exact"/>
        <w:rPr>
          <w:rFonts w:eastAsia="黑体"/>
          <w:sz w:val="32"/>
          <w:szCs w:val="32"/>
        </w:rPr>
      </w:pPr>
    </w:p>
    <w:p w:rsidR="00F251D6" w:rsidRPr="008B23BB" w:rsidRDefault="00F251D6" w:rsidP="00070A43">
      <w:pPr>
        <w:spacing w:line="580" w:lineRule="exact"/>
        <w:rPr>
          <w:rFonts w:eastAsia="黑体"/>
          <w:sz w:val="32"/>
          <w:szCs w:val="32"/>
        </w:rPr>
      </w:pPr>
    </w:p>
    <w:p w:rsidR="00F251D6" w:rsidRPr="008B23BB" w:rsidRDefault="00F251D6" w:rsidP="00070A43">
      <w:pPr>
        <w:spacing w:line="580" w:lineRule="exact"/>
        <w:rPr>
          <w:rFonts w:eastAsia="黑体"/>
          <w:sz w:val="32"/>
          <w:szCs w:val="32"/>
        </w:rPr>
      </w:pPr>
    </w:p>
    <w:p w:rsidR="00F251D6" w:rsidRPr="008B23BB" w:rsidRDefault="00F251D6" w:rsidP="00070A43">
      <w:pPr>
        <w:spacing w:line="580" w:lineRule="exact"/>
        <w:rPr>
          <w:rFonts w:eastAsia="黑体"/>
          <w:sz w:val="32"/>
          <w:szCs w:val="32"/>
        </w:rPr>
      </w:pPr>
    </w:p>
    <w:p w:rsidR="00F251D6" w:rsidRPr="008B23BB" w:rsidRDefault="00F251D6" w:rsidP="00070A43">
      <w:pPr>
        <w:spacing w:line="580" w:lineRule="exact"/>
        <w:rPr>
          <w:rFonts w:eastAsia="黑体"/>
          <w:sz w:val="32"/>
          <w:szCs w:val="32"/>
        </w:rPr>
      </w:pPr>
    </w:p>
    <w:p w:rsidR="00070A43" w:rsidRPr="008B23BB" w:rsidRDefault="00070A43" w:rsidP="008B23BB">
      <w:pPr>
        <w:spacing w:line="580" w:lineRule="exact"/>
        <w:outlineLvl w:val="1"/>
        <w:rPr>
          <w:rFonts w:eastAsia="仿宋_GB2312"/>
          <w:sz w:val="32"/>
          <w:szCs w:val="32"/>
        </w:rPr>
      </w:pPr>
      <w:bookmarkStart w:id="115" w:name="_Toc54615786"/>
      <w:bookmarkStart w:id="116" w:name="_Toc54615874"/>
      <w:r w:rsidRPr="008B23BB">
        <w:rPr>
          <w:rFonts w:eastAsia="黑体" w:hAnsi="黑体"/>
          <w:sz w:val="32"/>
          <w:szCs w:val="32"/>
        </w:rPr>
        <w:t>附件</w:t>
      </w:r>
      <w:r w:rsidRPr="008B23BB">
        <w:rPr>
          <w:rFonts w:eastAsia="黑体"/>
          <w:sz w:val="32"/>
          <w:szCs w:val="32"/>
        </w:rPr>
        <w:t>2</w:t>
      </w:r>
      <w:r w:rsidR="008B23BB" w:rsidRPr="008B23BB">
        <w:rPr>
          <w:rFonts w:eastAsia="黑体"/>
          <w:sz w:val="32"/>
          <w:szCs w:val="32"/>
        </w:rPr>
        <w:t>-1</w:t>
      </w:r>
      <w:bookmarkEnd w:id="115"/>
      <w:bookmarkEnd w:id="116"/>
    </w:p>
    <w:p w:rsidR="00070A43" w:rsidRPr="008B23BB" w:rsidRDefault="00070A43" w:rsidP="00070A43">
      <w:pPr>
        <w:spacing w:line="580" w:lineRule="exact"/>
        <w:ind w:firstLineChars="200" w:firstLine="640"/>
        <w:rPr>
          <w:rFonts w:eastAsia="仿宋_GB2312"/>
          <w:sz w:val="32"/>
          <w:szCs w:val="32"/>
        </w:rPr>
      </w:pPr>
    </w:p>
    <w:p w:rsidR="00FC1E36" w:rsidRPr="008B23BB" w:rsidRDefault="00FC1E36" w:rsidP="00070A43">
      <w:pPr>
        <w:spacing w:line="600" w:lineRule="exact"/>
        <w:jc w:val="center"/>
        <w:rPr>
          <w:rFonts w:eastAsia="方正小标宋简体"/>
          <w:color w:val="000000"/>
          <w:kern w:val="0"/>
          <w:sz w:val="44"/>
          <w:szCs w:val="44"/>
        </w:rPr>
      </w:pPr>
      <w:r w:rsidRPr="008B23BB">
        <w:rPr>
          <w:rFonts w:eastAsia="方正小标宋简体"/>
          <w:color w:val="000000"/>
          <w:kern w:val="0"/>
          <w:sz w:val="44"/>
          <w:szCs w:val="44"/>
        </w:rPr>
        <w:t>土地招拍挂中介服务费</w:t>
      </w:r>
      <w:r w:rsidR="00070A43" w:rsidRPr="008B23BB">
        <w:rPr>
          <w:rFonts w:eastAsia="方正小标宋简体"/>
          <w:color w:val="000000"/>
          <w:kern w:val="0"/>
          <w:sz w:val="44"/>
          <w:szCs w:val="44"/>
        </w:rPr>
        <w:t>项目</w:t>
      </w:r>
    </w:p>
    <w:p w:rsidR="00070A43" w:rsidRPr="008B23BB" w:rsidRDefault="00070A43" w:rsidP="00070A43">
      <w:pPr>
        <w:spacing w:line="600" w:lineRule="exact"/>
        <w:jc w:val="center"/>
        <w:rPr>
          <w:rFonts w:eastAsia="方正小标宋简体"/>
          <w:color w:val="000000"/>
          <w:kern w:val="0"/>
          <w:sz w:val="44"/>
          <w:szCs w:val="44"/>
          <w:lang w:val="zh-CN"/>
        </w:rPr>
      </w:pPr>
      <w:r w:rsidRPr="008B23BB">
        <w:rPr>
          <w:rFonts w:eastAsia="方正小标宋简体"/>
          <w:color w:val="000000"/>
          <w:kern w:val="0"/>
          <w:sz w:val="44"/>
          <w:szCs w:val="44"/>
        </w:rPr>
        <w:t>2019</w:t>
      </w:r>
      <w:r w:rsidRPr="008B23BB">
        <w:rPr>
          <w:rFonts w:eastAsia="方正小标宋简体"/>
          <w:color w:val="000000"/>
          <w:kern w:val="0"/>
          <w:sz w:val="44"/>
          <w:szCs w:val="44"/>
        </w:rPr>
        <w:t>年</w:t>
      </w:r>
      <w:r w:rsidRPr="008B23BB">
        <w:rPr>
          <w:rFonts w:eastAsia="方正小标宋简体"/>
          <w:color w:val="000000"/>
          <w:kern w:val="0"/>
          <w:sz w:val="44"/>
          <w:szCs w:val="44"/>
          <w:lang w:val="zh-CN"/>
        </w:rPr>
        <w:t>绩效评价报告</w:t>
      </w:r>
    </w:p>
    <w:p w:rsidR="00070A43" w:rsidRPr="008B23BB" w:rsidRDefault="00070A43" w:rsidP="00070A43">
      <w:pPr>
        <w:spacing w:line="600" w:lineRule="exact"/>
        <w:rPr>
          <w:sz w:val="32"/>
          <w:szCs w:val="32"/>
          <w:lang w:val="zh-CN"/>
        </w:rPr>
      </w:pPr>
    </w:p>
    <w:p w:rsidR="00070A43" w:rsidRPr="008B23BB" w:rsidRDefault="00070A43" w:rsidP="00070A43">
      <w:pPr>
        <w:adjustRightInd w:val="0"/>
        <w:snapToGrid w:val="0"/>
        <w:spacing w:line="600" w:lineRule="exact"/>
        <w:ind w:firstLine="720"/>
        <w:rPr>
          <w:rFonts w:eastAsia="黑体"/>
          <w:sz w:val="32"/>
          <w:szCs w:val="32"/>
          <w:lang w:val="zh-CN"/>
        </w:rPr>
      </w:pPr>
      <w:r w:rsidRPr="008B23BB">
        <w:rPr>
          <w:rFonts w:eastAsia="黑体"/>
          <w:sz w:val="32"/>
          <w:szCs w:val="32"/>
        </w:rPr>
        <w:t>一、</w:t>
      </w:r>
      <w:r w:rsidRPr="008B23BB">
        <w:rPr>
          <w:rFonts w:eastAsia="黑体"/>
          <w:sz w:val="32"/>
          <w:szCs w:val="32"/>
          <w:lang w:val="zh-CN"/>
        </w:rPr>
        <w:t>项目概况</w:t>
      </w:r>
    </w:p>
    <w:p w:rsidR="00070A43" w:rsidRPr="008B23BB" w:rsidRDefault="00070A43" w:rsidP="00070A4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（一）项目基本情况。</w:t>
      </w:r>
    </w:p>
    <w:p w:rsidR="00070A43" w:rsidRPr="008B23BB" w:rsidRDefault="00070A43" w:rsidP="00070A4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1</w:t>
      </w:r>
      <w:r w:rsidRPr="008B23BB">
        <w:rPr>
          <w:rFonts w:eastAsia="仿宋_GB2312"/>
          <w:sz w:val="32"/>
          <w:szCs w:val="32"/>
          <w:lang w:val="zh-CN"/>
        </w:rPr>
        <w:t>．说明项目主管部门（单位）在该项目管理中的职能。</w:t>
      </w:r>
    </w:p>
    <w:p w:rsidR="00657AC7" w:rsidRPr="008B23BB" w:rsidRDefault="00657AC7" w:rsidP="00070A4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广汉市公共资源交易服务中心在该项目中负责土地招拍挂中介服务费资金的预算编制、执行和决算，监督管理该项资金合法合规的惠及受益对象。</w:t>
      </w:r>
    </w:p>
    <w:p w:rsidR="00070A43" w:rsidRPr="008B23BB" w:rsidRDefault="00070A43" w:rsidP="00070A4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2</w:t>
      </w:r>
      <w:r w:rsidRPr="008B23BB">
        <w:rPr>
          <w:rFonts w:eastAsia="仿宋_GB2312"/>
          <w:sz w:val="32"/>
          <w:szCs w:val="32"/>
          <w:lang w:val="zh-CN"/>
        </w:rPr>
        <w:t>．项目立项、资金申报的依据。</w:t>
      </w:r>
    </w:p>
    <w:p w:rsidR="00657AC7" w:rsidRPr="008B23BB" w:rsidRDefault="006E0121" w:rsidP="00070A43">
      <w:pPr>
        <w:adjustRightInd w:val="0"/>
        <w:snapToGrid w:val="0"/>
        <w:spacing w:line="600" w:lineRule="exact"/>
        <w:ind w:firstLine="720"/>
        <w:rPr>
          <w:rFonts w:eastAsia="仿宋_GB2312"/>
          <w:sz w:val="32"/>
          <w:szCs w:val="32"/>
          <w:lang w:val="zh-CN"/>
        </w:rPr>
      </w:pPr>
      <w:r w:rsidRPr="008B23BB">
        <w:rPr>
          <w:rFonts w:eastAsia="仿宋_GB2312"/>
          <w:sz w:val="32"/>
          <w:szCs w:val="32"/>
        </w:rPr>
        <w:t>根据《四川省物价局、四川省国土资源厅关于重新制定地（矿）产交易服务收费的通知》（川价发〔</w:t>
      </w:r>
      <w:r w:rsidRPr="008B23BB">
        <w:rPr>
          <w:rFonts w:eastAsia="仿宋_GB2312"/>
          <w:sz w:val="32"/>
          <w:szCs w:val="32"/>
        </w:rPr>
        <w:t>2006</w:t>
      </w:r>
      <w:r w:rsidRPr="008B23BB">
        <w:rPr>
          <w:rFonts w:eastAsia="仿宋_GB2312"/>
          <w:sz w:val="32"/>
          <w:szCs w:val="32"/>
        </w:rPr>
        <w:t>〕</w:t>
      </w:r>
      <w:r w:rsidRPr="008B23BB">
        <w:rPr>
          <w:rFonts w:eastAsia="仿宋_GB2312"/>
          <w:sz w:val="32"/>
          <w:szCs w:val="32"/>
        </w:rPr>
        <w:t>229</w:t>
      </w:r>
      <w:r w:rsidRPr="008B23BB">
        <w:rPr>
          <w:rFonts w:eastAsia="仿宋_GB2312"/>
          <w:sz w:val="32"/>
          <w:szCs w:val="32"/>
        </w:rPr>
        <w:t>号）的规定，</w:t>
      </w:r>
      <w:r w:rsidRPr="008B23BB">
        <w:rPr>
          <w:rFonts w:eastAsia="仿宋_GB2312"/>
          <w:sz w:val="32"/>
          <w:szCs w:val="32"/>
        </w:rPr>
        <w:t>“</w:t>
      </w:r>
      <w:r w:rsidRPr="008B23BB">
        <w:rPr>
          <w:rFonts w:eastAsia="仿宋_GB2312"/>
          <w:sz w:val="32"/>
          <w:szCs w:val="32"/>
        </w:rPr>
        <w:t>地</w:t>
      </w:r>
      <w:r w:rsidRPr="008B23BB">
        <w:rPr>
          <w:rFonts w:eastAsia="仿宋_GB2312"/>
          <w:sz w:val="32"/>
          <w:szCs w:val="32"/>
        </w:rPr>
        <w:t>(</w:t>
      </w:r>
      <w:r w:rsidRPr="008B23BB">
        <w:rPr>
          <w:rFonts w:eastAsia="仿宋_GB2312"/>
          <w:sz w:val="32"/>
          <w:szCs w:val="32"/>
        </w:rPr>
        <w:t>矿</w:t>
      </w:r>
      <w:r w:rsidRPr="008B23BB">
        <w:rPr>
          <w:rFonts w:eastAsia="仿宋_GB2312"/>
          <w:sz w:val="32"/>
          <w:szCs w:val="32"/>
        </w:rPr>
        <w:t>)</w:t>
      </w:r>
      <w:r w:rsidRPr="008B23BB">
        <w:rPr>
          <w:rFonts w:eastAsia="仿宋_GB2312"/>
          <w:sz w:val="32"/>
          <w:szCs w:val="32"/>
        </w:rPr>
        <w:t>产交易服务收费为经营服务性收费。地</w:t>
      </w:r>
      <w:r w:rsidRPr="008B23BB">
        <w:rPr>
          <w:rFonts w:eastAsia="仿宋_GB2312"/>
          <w:sz w:val="32"/>
          <w:szCs w:val="32"/>
        </w:rPr>
        <w:t>(</w:t>
      </w:r>
      <w:r w:rsidRPr="008B23BB">
        <w:rPr>
          <w:rFonts w:eastAsia="仿宋_GB2312"/>
          <w:sz w:val="32"/>
          <w:szCs w:val="32"/>
        </w:rPr>
        <w:t>矿</w:t>
      </w:r>
      <w:r w:rsidRPr="008B23BB">
        <w:rPr>
          <w:rFonts w:eastAsia="仿宋_GB2312"/>
          <w:sz w:val="32"/>
          <w:szCs w:val="32"/>
        </w:rPr>
        <w:t>)</w:t>
      </w:r>
      <w:r w:rsidRPr="008B23BB">
        <w:rPr>
          <w:rFonts w:eastAsia="仿宋_GB2312"/>
          <w:sz w:val="32"/>
          <w:szCs w:val="32"/>
        </w:rPr>
        <w:t>产交易中心</w:t>
      </w:r>
      <w:r w:rsidRPr="008B23BB">
        <w:rPr>
          <w:rFonts w:eastAsia="仿宋_GB2312"/>
          <w:sz w:val="32"/>
          <w:szCs w:val="32"/>
        </w:rPr>
        <w:t>(</w:t>
      </w:r>
      <w:r w:rsidRPr="008B23BB">
        <w:rPr>
          <w:rFonts w:eastAsia="仿宋_GB2312"/>
          <w:sz w:val="32"/>
          <w:szCs w:val="32"/>
        </w:rPr>
        <w:t>所</w:t>
      </w:r>
      <w:r w:rsidRPr="008B23BB">
        <w:rPr>
          <w:rFonts w:eastAsia="仿宋_GB2312"/>
          <w:sz w:val="32"/>
          <w:szCs w:val="32"/>
        </w:rPr>
        <w:t>)</w:t>
      </w:r>
      <w:r w:rsidRPr="008B23BB">
        <w:rPr>
          <w:rFonts w:eastAsia="仿宋_GB2312"/>
          <w:sz w:val="32"/>
          <w:szCs w:val="32"/>
        </w:rPr>
        <w:t>为入场交易的单位和个人提供服务、办理交易手续时，可收取地</w:t>
      </w:r>
      <w:r w:rsidRPr="008B23BB">
        <w:rPr>
          <w:rFonts w:eastAsia="仿宋_GB2312"/>
          <w:sz w:val="32"/>
          <w:szCs w:val="32"/>
        </w:rPr>
        <w:t>(</w:t>
      </w:r>
      <w:r w:rsidRPr="008B23BB">
        <w:rPr>
          <w:rFonts w:eastAsia="仿宋_GB2312"/>
          <w:sz w:val="32"/>
          <w:szCs w:val="32"/>
        </w:rPr>
        <w:t>矿</w:t>
      </w:r>
      <w:r w:rsidRPr="008B23BB">
        <w:rPr>
          <w:rFonts w:eastAsia="仿宋_GB2312"/>
          <w:sz w:val="32"/>
          <w:szCs w:val="32"/>
        </w:rPr>
        <w:t>)</w:t>
      </w:r>
      <w:r w:rsidRPr="008B23BB">
        <w:rPr>
          <w:rFonts w:eastAsia="仿宋_GB2312"/>
          <w:sz w:val="32"/>
          <w:szCs w:val="32"/>
        </w:rPr>
        <w:t>产交易手续费。</w:t>
      </w:r>
      <w:r w:rsidRPr="008B23BB">
        <w:rPr>
          <w:rFonts w:eastAsia="仿宋_GB2312"/>
          <w:sz w:val="32"/>
          <w:szCs w:val="32"/>
        </w:rPr>
        <w:t>”</w:t>
      </w:r>
    </w:p>
    <w:p w:rsidR="00070A43" w:rsidRPr="008B23BB" w:rsidRDefault="00070A43" w:rsidP="00070A4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3</w:t>
      </w:r>
      <w:r w:rsidRPr="008B23BB">
        <w:rPr>
          <w:rFonts w:eastAsia="仿宋_GB2312"/>
          <w:sz w:val="32"/>
          <w:szCs w:val="32"/>
          <w:lang w:val="zh-CN"/>
        </w:rPr>
        <w:t>．资金管理办法制定情况，资金支持具体项目的条件、范围与支持方式概况。</w:t>
      </w:r>
    </w:p>
    <w:p w:rsidR="00674275" w:rsidRPr="008B23BB" w:rsidRDefault="00110FAC" w:rsidP="00070A43">
      <w:pPr>
        <w:adjustRightInd w:val="0"/>
        <w:snapToGrid w:val="0"/>
        <w:spacing w:line="600" w:lineRule="exact"/>
        <w:ind w:firstLine="720"/>
        <w:rPr>
          <w:rFonts w:eastAsia="仿宋_GB2312"/>
          <w:sz w:val="32"/>
          <w:szCs w:val="32"/>
          <w:lang w:val="zh-CN"/>
        </w:rPr>
      </w:pPr>
      <w:r w:rsidRPr="008B23BB">
        <w:rPr>
          <w:rFonts w:eastAsia="仿宋_GB2312"/>
          <w:sz w:val="32"/>
          <w:szCs w:val="32"/>
        </w:rPr>
        <w:t>土地招拍挂中介服务费，实行专项管理、专款专用、专项核算。</w:t>
      </w:r>
    </w:p>
    <w:p w:rsidR="00070A43" w:rsidRPr="008B23BB" w:rsidRDefault="00070A43" w:rsidP="00070A4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4</w:t>
      </w:r>
      <w:r w:rsidRPr="008B23BB">
        <w:rPr>
          <w:rFonts w:eastAsia="仿宋_GB2312"/>
          <w:sz w:val="32"/>
          <w:szCs w:val="32"/>
          <w:lang w:val="zh-CN"/>
        </w:rPr>
        <w:t>．资金分配的原则及考虑因素。</w:t>
      </w:r>
    </w:p>
    <w:p w:rsidR="00110FAC" w:rsidRPr="008B23BB" w:rsidRDefault="007013BB" w:rsidP="007013BB">
      <w:pPr>
        <w:adjustRightInd w:val="0"/>
        <w:snapToGrid w:val="0"/>
        <w:spacing w:line="600" w:lineRule="exact"/>
        <w:ind w:firstLine="720"/>
        <w:rPr>
          <w:rFonts w:eastAsia="仿宋_GB2312"/>
          <w:sz w:val="32"/>
          <w:szCs w:val="32"/>
        </w:rPr>
      </w:pPr>
      <w:r w:rsidRPr="008B23BB">
        <w:rPr>
          <w:rFonts w:eastAsia="仿宋_GB2312"/>
          <w:sz w:val="32"/>
          <w:szCs w:val="32"/>
        </w:rPr>
        <w:lastRenderedPageBreak/>
        <w:t>依照土地拍卖服务合同的约定，中介服务机构在完成全部服务内容后，邮递票据，报单位分管领导审核，主要领导签批后，</w:t>
      </w:r>
      <w:r w:rsidR="00BD3DB8" w:rsidRPr="008B23BB">
        <w:rPr>
          <w:rFonts w:eastAsia="仿宋_GB2312"/>
          <w:sz w:val="32"/>
          <w:szCs w:val="32"/>
        </w:rPr>
        <w:t>经由</w:t>
      </w:r>
      <w:r w:rsidRPr="008B23BB">
        <w:rPr>
          <w:rFonts w:eastAsia="仿宋_GB2312"/>
          <w:sz w:val="32"/>
          <w:szCs w:val="32"/>
        </w:rPr>
        <w:t>交易中心账户直接支付到中介服务单位签订服务合同中约定的收款账户。</w:t>
      </w:r>
    </w:p>
    <w:p w:rsidR="00070A43" w:rsidRPr="008B23BB" w:rsidRDefault="00070A43" w:rsidP="00070A4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（二）项目绩效目标。</w:t>
      </w:r>
    </w:p>
    <w:p w:rsidR="00070A43" w:rsidRPr="008B23BB" w:rsidRDefault="00070A43" w:rsidP="00070A4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1</w:t>
      </w:r>
      <w:r w:rsidRPr="008B23BB">
        <w:rPr>
          <w:rFonts w:eastAsia="仿宋_GB2312"/>
          <w:sz w:val="32"/>
          <w:szCs w:val="32"/>
          <w:lang w:val="zh-CN"/>
        </w:rPr>
        <w:t>．项目主要内容。</w:t>
      </w:r>
    </w:p>
    <w:p w:rsidR="00967867" w:rsidRPr="008B23BB" w:rsidRDefault="00F76A12" w:rsidP="00070A4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负责宗地出让信息的宣传和整个拍卖活动的组织以及资料整理归档。</w:t>
      </w:r>
    </w:p>
    <w:p w:rsidR="00070A43" w:rsidRPr="008B23BB" w:rsidRDefault="00070A43" w:rsidP="00070A4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2</w:t>
      </w:r>
      <w:r w:rsidRPr="008B23BB">
        <w:rPr>
          <w:rFonts w:eastAsia="仿宋_GB2312"/>
          <w:sz w:val="32"/>
          <w:szCs w:val="32"/>
          <w:lang w:val="zh-CN"/>
        </w:rPr>
        <w:t>．项目应实现的具体绩效目标，包括目标的量化、细化情况以及项目实施进度计划等。</w:t>
      </w:r>
    </w:p>
    <w:p w:rsidR="00967867" w:rsidRPr="008B23BB" w:rsidRDefault="00F76A12" w:rsidP="00F76A12">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宗地出让信息的文案编制、宣传推广，并按照出让人对宗地宣传的要求进行媒体发布；接受意向竞买人报名咨询，接待、引导意向竞买人现场踏勘标的物；进行拍卖会场地布置，并视交易中心具体情况配备必要的硬件、软件设施（如录像仪、投影仪、投影幕布、竞价号牌、座牌等）；拍卖会开始前</w:t>
      </w:r>
      <w:r w:rsidRPr="008B23BB">
        <w:rPr>
          <w:rFonts w:eastAsia="仿宋_GB2312"/>
          <w:sz w:val="32"/>
          <w:szCs w:val="32"/>
          <w:lang w:val="zh-CN"/>
        </w:rPr>
        <w:t>1</w:t>
      </w:r>
      <w:r w:rsidRPr="008B23BB">
        <w:rPr>
          <w:rFonts w:eastAsia="仿宋_GB2312"/>
          <w:sz w:val="32"/>
          <w:szCs w:val="32"/>
          <w:lang w:val="zh-CN"/>
        </w:rPr>
        <w:t>小时，协助交易中心审核竞买报名资料，发放竞价号牌和现场签到；主持宗地现场拍卖会；整个拍卖活动中所有的纸质、电子、影像资料归档，并刻录光盘。</w:t>
      </w:r>
    </w:p>
    <w:p w:rsidR="00070A43" w:rsidRPr="008B23BB" w:rsidRDefault="00070A43" w:rsidP="00070A4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3</w:t>
      </w:r>
      <w:r w:rsidRPr="008B23BB">
        <w:rPr>
          <w:rFonts w:eastAsia="仿宋_GB2312"/>
          <w:sz w:val="32"/>
          <w:szCs w:val="32"/>
          <w:lang w:val="zh-CN"/>
        </w:rPr>
        <w:t>．分析评价申报内容是否与实际相符，申报目标是否合理可行。</w:t>
      </w:r>
    </w:p>
    <w:p w:rsidR="00967867" w:rsidRPr="008B23BB" w:rsidRDefault="00F76A12" w:rsidP="00F76A12">
      <w:pPr>
        <w:autoSpaceDE w:val="0"/>
        <w:autoSpaceDN w:val="0"/>
        <w:adjustRightInd w:val="0"/>
        <w:spacing w:line="580" w:lineRule="exact"/>
        <w:ind w:firstLineChars="200" w:firstLine="640"/>
        <w:jc w:val="left"/>
        <w:rPr>
          <w:rFonts w:eastAsia="仿宋_GB2312"/>
          <w:sz w:val="32"/>
          <w:szCs w:val="32"/>
        </w:rPr>
      </w:pPr>
      <w:r w:rsidRPr="008B23BB">
        <w:rPr>
          <w:rFonts w:eastAsia="仿宋_GB2312"/>
          <w:sz w:val="32"/>
          <w:szCs w:val="32"/>
        </w:rPr>
        <w:t>项目申报准确性：按开展项目的实际情况根据资金管理办法使用该项目资金，保证项目资金受益人群的精确性和客观性。</w:t>
      </w:r>
    </w:p>
    <w:p w:rsidR="00070A43" w:rsidRPr="008B23BB" w:rsidRDefault="00070A43" w:rsidP="00070A4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lastRenderedPageBreak/>
        <w:t>（三）项目自评步骤及方法。</w:t>
      </w:r>
    </w:p>
    <w:p w:rsidR="00070A43" w:rsidRPr="008B23BB" w:rsidRDefault="00657AC7" w:rsidP="00657AC7">
      <w:pPr>
        <w:adjustRightInd w:val="0"/>
        <w:snapToGrid w:val="0"/>
        <w:spacing w:line="600" w:lineRule="exact"/>
        <w:ind w:firstLine="720"/>
        <w:rPr>
          <w:rFonts w:eastAsia="仿宋_GB2312"/>
          <w:sz w:val="32"/>
          <w:szCs w:val="32"/>
          <w:lang w:val="zh-CN"/>
        </w:rPr>
      </w:pPr>
      <w:r w:rsidRPr="008B23BB">
        <w:rPr>
          <w:rFonts w:eastAsia="仿宋_GB2312"/>
          <w:sz w:val="32"/>
          <w:szCs w:val="32"/>
        </w:rPr>
        <w:t>通过</w:t>
      </w:r>
      <w:r w:rsidR="00F76A12" w:rsidRPr="008B23BB">
        <w:rPr>
          <w:rFonts w:eastAsia="仿宋_GB2312"/>
          <w:sz w:val="32"/>
          <w:szCs w:val="32"/>
        </w:rPr>
        <w:t>服务评价</w:t>
      </w:r>
      <w:r w:rsidRPr="008B23BB">
        <w:rPr>
          <w:rFonts w:eastAsia="仿宋_GB2312"/>
          <w:sz w:val="32"/>
          <w:szCs w:val="32"/>
        </w:rPr>
        <w:t>、服务对象满意度、社会效益等方面进行评判，评价绩效目标的实现。</w:t>
      </w:r>
    </w:p>
    <w:p w:rsidR="00070A43" w:rsidRPr="008B23BB" w:rsidRDefault="00070A43" w:rsidP="00070A43">
      <w:pPr>
        <w:adjustRightInd w:val="0"/>
        <w:snapToGrid w:val="0"/>
        <w:spacing w:line="600" w:lineRule="exact"/>
        <w:ind w:firstLine="720"/>
        <w:rPr>
          <w:rFonts w:eastAsia="黑体"/>
          <w:sz w:val="32"/>
          <w:szCs w:val="32"/>
        </w:rPr>
      </w:pPr>
      <w:r w:rsidRPr="008B23BB">
        <w:rPr>
          <w:rFonts w:eastAsia="黑体"/>
          <w:sz w:val="32"/>
          <w:szCs w:val="32"/>
        </w:rPr>
        <w:t>二、项目资金申报及使用情况</w:t>
      </w:r>
    </w:p>
    <w:p w:rsidR="00070A43" w:rsidRPr="008B23BB" w:rsidRDefault="00070A43" w:rsidP="00070A4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（一）项目资金申报及批复情况。</w:t>
      </w:r>
    </w:p>
    <w:p w:rsidR="00070A43" w:rsidRPr="008B23BB" w:rsidRDefault="00615E95" w:rsidP="00070A43">
      <w:pPr>
        <w:adjustRightInd w:val="0"/>
        <w:snapToGrid w:val="0"/>
        <w:spacing w:line="600" w:lineRule="exact"/>
        <w:ind w:firstLine="720"/>
        <w:rPr>
          <w:rFonts w:eastAsia="仿宋_GB2312"/>
          <w:sz w:val="32"/>
          <w:szCs w:val="32"/>
          <w:lang w:val="zh-CN"/>
        </w:rPr>
      </w:pPr>
      <w:r w:rsidRPr="008B23BB">
        <w:rPr>
          <w:rFonts w:eastAsia="仿宋_GB2312"/>
          <w:sz w:val="32"/>
          <w:szCs w:val="32"/>
        </w:rPr>
        <w:t>土地招拍挂中介服务费</w:t>
      </w:r>
      <w:r w:rsidR="006E0121" w:rsidRPr="008B23BB">
        <w:rPr>
          <w:rFonts w:eastAsia="仿宋_GB2312"/>
          <w:sz w:val="32"/>
          <w:szCs w:val="32"/>
        </w:rPr>
        <w:t>资金当年实际安排资金</w:t>
      </w:r>
      <w:r w:rsidRPr="008B23BB">
        <w:rPr>
          <w:rFonts w:eastAsia="仿宋_GB2312"/>
          <w:sz w:val="32"/>
          <w:szCs w:val="32"/>
        </w:rPr>
        <w:t>50</w:t>
      </w:r>
      <w:r w:rsidR="006E0121" w:rsidRPr="008B23BB">
        <w:rPr>
          <w:rFonts w:eastAsia="仿宋_GB2312"/>
          <w:sz w:val="32"/>
          <w:szCs w:val="32"/>
        </w:rPr>
        <w:t>.</w:t>
      </w:r>
      <w:r w:rsidRPr="008B23BB">
        <w:rPr>
          <w:rFonts w:eastAsia="仿宋_GB2312"/>
          <w:sz w:val="32"/>
          <w:szCs w:val="32"/>
        </w:rPr>
        <w:t>3</w:t>
      </w:r>
      <w:r w:rsidR="006E0121" w:rsidRPr="008B23BB">
        <w:rPr>
          <w:rFonts w:eastAsia="仿宋_GB2312"/>
          <w:sz w:val="32"/>
          <w:szCs w:val="32"/>
        </w:rPr>
        <w:t>9</w:t>
      </w:r>
      <w:r w:rsidR="006E0121" w:rsidRPr="008B23BB">
        <w:rPr>
          <w:rFonts w:eastAsia="仿宋_GB2312"/>
          <w:sz w:val="32"/>
          <w:szCs w:val="32"/>
        </w:rPr>
        <w:t>万元，当年实际共支付</w:t>
      </w:r>
      <w:r w:rsidRPr="008B23BB">
        <w:rPr>
          <w:rFonts w:eastAsia="仿宋_GB2312"/>
          <w:sz w:val="32"/>
          <w:szCs w:val="32"/>
        </w:rPr>
        <w:t>50</w:t>
      </w:r>
      <w:r w:rsidR="006E0121" w:rsidRPr="008B23BB">
        <w:rPr>
          <w:rFonts w:eastAsia="仿宋_GB2312"/>
          <w:sz w:val="32"/>
          <w:szCs w:val="32"/>
        </w:rPr>
        <w:t>.</w:t>
      </w:r>
      <w:r w:rsidRPr="008B23BB">
        <w:rPr>
          <w:rFonts w:eastAsia="仿宋_GB2312"/>
          <w:sz w:val="32"/>
          <w:szCs w:val="32"/>
        </w:rPr>
        <w:t>39</w:t>
      </w:r>
      <w:r w:rsidR="006E0121" w:rsidRPr="008B23BB">
        <w:rPr>
          <w:rFonts w:eastAsia="仿宋_GB2312"/>
          <w:sz w:val="32"/>
          <w:szCs w:val="32"/>
        </w:rPr>
        <w:t>万元，执行率</w:t>
      </w:r>
      <w:r w:rsidRPr="008B23BB">
        <w:rPr>
          <w:rFonts w:eastAsia="仿宋_GB2312"/>
          <w:sz w:val="32"/>
          <w:szCs w:val="32"/>
        </w:rPr>
        <w:t>100</w:t>
      </w:r>
      <w:r w:rsidR="006E0121" w:rsidRPr="008B23BB">
        <w:rPr>
          <w:rFonts w:eastAsia="仿宋_GB2312"/>
          <w:sz w:val="32"/>
          <w:szCs w:val="32"/>
        </w:rPr>
        <w:t>.</w:t>
      </w:r>
      <w:r w:rsidRPr="008B23BB">
        <w:rPr>
          <w:rFonts w:eastAsia="仿宋_GB2312"/>
          <w:sz w:val="32"/>
          <w:szCs w:val="32"/>
        </w:rPr>
        <w:t>00</w:t>
      </w:r>
      <w:r w:rsidR="006E0121" w:rsidRPr="008B23BB">
        <w:rPr>
          <w:rFonts w:eastAsia="仿宋_GB2312"/>
          <w:sz w:val="32"/>
          <w:szCs w:val="32"/>
        </w:rPr>
        <w:t>%</w:t>
      </w:r>
      <w:r w:rsidR="006E0121" w:rsidRPr="008B23BB">
        <w:rPr>
          <w:rFonts w:eastAsia="仿宋_GB2312"/>
          <w:sz w:val="32"/>
          <w:szCs w:val="32"/>
        </w:rPr>
        <w:t>。</w:t>
      </w:r>
    </w:p>
    <w:p w:rsidR="00070A43" w:rsidRPr="008B23BB" w:rsidRDefault="00070A43" w:rsidP="00070A43">
      <w:pPr>
        <w:adjustRightInd w:val="0"/>
        <w:snapToGrid w:val="0"/>
        <w:spacing w:line="600" w:lineRule="exact"/>
        <w:ind w:firstLine="720"/>
        <w:rPr>
          <w:rFonts w:eastAsia="仿宋_GB2312"/>
          <w:sz w:val="32"/>
          <w:szCs w:val="32"/>
          <w:lang w:val="zh-CN"/>
        </w:rPr>
      </w:pPr>
      <w:r w:rsidRPr="008B23BB">
        <w:rPr>
          <w:rFonts w:eastAsia="楷体_GB2312"/>
          <w:b/>
          <w:sz w:val="32"/>
          <w:szCs w:val="32"/>
          <w:lang w:val="zh-CN"/>
        </w:rPr>
        <w:t>（二）资金计划、到位及使用情况（可用表格形式反映）。</w:t>
      </w:r>
    </w:p>
    <w:p w:rsidR="00070A43" w:rsidRPr="008B23BB" w:rsidRDefault="00070A43" w:rsidP="00070A43">
      <w:pPr>
        <w:adjustRightInd w:val="0"/>
        <w:snapToGrid w:val="0"/>
        <w:spacing w:line="600" w:lineRule="exact"/>
        <w:ind w:firstLine="720"/>
        <w:rPr>
          <w:rFonts w:eastAsia="仿宋_GB2312"/>
          <w:sz w:val="32"/>
          <w:szCs w:val="32"/>
          <w:lang w:val="zh-CN"/>
        </w:rPr>
      </w:pPr>
      <w:r w:rsidRPr="008B23BB">
        <w:rPr>
          <w:rFonts w:eastAsia="楷体_GB2312"/>
          <w:sz w:val="32"/>
          <w:szCs w:val="32"/>
          <w:lang w:val="zh-CN"/>
        </w:rPr>
        <w:t>1</w:t>
      </w:r>
      <w:r w:rsidRPr="008B23BB">
        <w:rPr>
          <w:rFonts w:eastAsia="楷体_GB2312"/>
          <w:sz w:val="32"/>
          <w:szCs w:val="32"/>
          <w:lang w:val="zh-CN"/>
        </w:rPr>
        <w:t>．资金计划。</w:t>
      </w:r>
      <w:r w:rsidR="00657AC7" w:rsidRPr="008B23BB">
        <w:rPr>
          <w:rFonts w:eastAsia="仿宋_GB2312"/>
          <w:sz w:val="32"/>
          <w:szCs w:val="32"/>
          <w:lang w:val="zh-CN"/>
        </w:rPr>
        <w:t>2019</w:t>
      </w:r>
      <w:r w:rsidR="00657AC7" w:rsidRPr="008B23BB">
        <w:rPr>
          <w:rFonts w:eastAsia="仿宋_GB2312"/>
          <w:sz w:val="32"/>
          <w:szCs w:val="32"/>
          <w:lang w:val="zh-CN"/>
        </w:rPr>
        <w:t>年年初本级财政预算安排</w:t>
      </w:r>
      <w:r w:rsidR="00657AC7" w:rsidRPr="008B23BB">
        <w:rPr>
          <w:rFonts w:eastAsia="仿宋_GB2312"/>
          <w:sz w:val="32"/>
          <w:szCs w:val="32"/>
          <w:lang w:val="zh-CN"/>
        </w:rPr>
        <w:t>50.39</w:t>
      </w:r>
      <w:r w:rsidR="00657AC7" w:rsidRPr="008B23BB">
        <w:rPr>
          <w:rFonts w:eastAsia="仿宋_GB2312"/>
          <w:sz w:val="32"/>
          <w:szCs w:val="32"/>
          <w:lang w:val="zh-CN"/>
        </w:rPr>
        <w:t>万元专项经费指标。</w:t>
      </w:r>
    </w:p>
    <w:p w:rsidR="00070A43" w:rsidRPr="008B23BB" w:rsidRDefault="00070A43" w:rsidP="00070A43">
      <w:pPr>
        <w:adjustRightInd w:val="0"/>
        <w:snapToGrid w:val="0"/>
        <w:spacing w:line="600" w:lineRule="exact"/>
        <w:ind w:firstLine="720"/>
        <w:rPr>
          <w:rFonts w:eastAsia="仿宋_GB2312"/>
          <w:sz w:val="32"/>
          <w:szCs w:val="32"/>
          <w:lang w:val="zh-CN"/>
        </w:rPr>
      </w:pPr>
      <w:r w:rsidRPr="008B23BB">
        <w:rPr>
          <w:rFonts w:eastAsia="楷体_GB2312"/>
          <w:sz w:val="32"/>
          <w:szCs w:val="32"/>
          <w:lang w:val="zh-CN"/>
        </w:rPr>
        <w:t>2</w:t>
      </w:r>
      <w:r w:rsidRPr="008B23BB">
        <w:rPr>
          <w:rFonts w:eastAsia="楷体_GB2312"/>
          <w:sz w:val="32"/>
          <w:szCs w:val="32"/>
          <w:lang w:val="zh-CN"/>
        </w:rPr>
        <w:t>．资金到位。</w:t>
      </w:r>
      <w:r w:rsidR="00657AC7" w:rsidRPr="008B23BB">
        <w:rPr>
          <w:rFonts w:eastAsia="仿宋_GB2312"/>
          <w:sz w:val="32"/>
          <w:szCs w:val="32"/>
        </w:rPr>
        <w:t>2019</w:t>
      </w:r>
      <w:r w:rsidR="00657AC7" w:rsidRPr="008B23BB">
        <w:rPr>
          <w:rFonts w:eastAsia="仿宋_GB2312"/>
          <w:sz w:val="32"/>
          <w:szCs w:val="32"/>
        </w:rPr>
        <w:t>年该项目资金实际到位</w:t>
      </w:r>
      <w:r w:rsidR="00657AC7" w:rsidRPr="008B23BB">
        <w:rPr>
          <w:rFonts w:eastAsia="仿宋_GB2312"/>
          <w:sz w:val="32"/>
          <w:szCs w:val="32"/>
        </w:rPr>
        <w:t>50.39</w:t>
      </w:r>
      <w:r w:rsidR="00657AC7" w:rsidRPr="008B23BB">
        <w:rPr>
          <w:rFonts w:eastAsia="仿宋_GB2312"/>
          <w:sz w:val="32"/>
          <w:szCs w:val="32"/>
        </w:rPr>
        <w:t>万元，到位率</w:t>
      </w:r>
      <w:r w:rsidR="00657AC7" w:rsidRPr="008B23BB">
        <w:rPr>
          <w:rFonts w:eastAsia="仿宋_GB2312"/>
          <w:sz w:val="32"/>
          <w:szCs w:val="32"/>
        </w:rPr>
        <w:t>100%</w:t>
      </w:r>
      <w:r w:rsidR="00657AC7" w:rsidRPr="008B23BB">
        <w:rPr>
          <w:rFonts w:eastAsia="仿宋_GB2312"/>
          <w:sz w:val="32"/>
          <w:szCs w:val="32"/>
        </w:rPr>
        <w:t>。预算批复下达后，资金落实到位。</w:t>
      </w:r>
    </w:p>
    <w:p w:rsidR="00070A43" w:rsidRPr="008B23BB" w:rsidRDefault="00070A43" w:rsidP="00070A43">
      <w:pPr>
        <w:adjustRightInd w:val="0"/>
        <w:snapToGrid w:val="0"/>
        <w:spacing w:line="600" w:lineRule="exact"/>
        <w:ind w:firstLine="720"/>
        <w:rPr>
          <w:rFonts w:eastAsia="仿宋_GB2312"/>
          <w:sz w:val="32"/>
          <w:szCs w:val="32"/>
          <w:lang w:val="zh-CN"/>
        </w:rPr>
      </w:pPr>
      <w:r w:rsidRPr="008B23BB">
        <w:rPr>
          <w:rFonts w:eastAsia="楷体_GB2312"/>
          <w:sz w:val="32"/>
          <w:szCs w:val="32"/>
          <w:lang w:val="zh-CN"/>
        </w:rPr>
        <w:t>3</w:t>
      </w:r>
      <w:r w:rsidRPr="008B23BB">
        <w:rPr>
          <w:rFonts w:eastAsia="楷体_GB2312"/>
          <w:sz w:val="32"/>
          <w:szCs w:val="32"/>
          <w:lang w:val="zh-CN"/>
        </w:rPr>
        <w:t>．资金使用。</w:t>
      </w:r>
      <w:r w:rsidR="00615E95" w:rsidRPr="008B23BB">
        <w:rPr>
          <w:rFonts w:eastAsia="仿宋_GB2312"/>
          <w:sz w:val="32"/>
          <w:szCs w:val="32"/>
        </w:rPr>
        <w:t>2019</w:t>
      </w:r>
      <w:r w:rsidR="00615E95" w:rsidRPr="008B23BB">
        <w:rPr>
          <w:rFonts w:eastAsia="仿宋_GB2312"/>
          <w:sz w:val="32"/>
          <w:szCs w:val="32"/>
        </w:rPr>
        <w:t>年全年支出</w:t>
      </w:r>
      <w:r w:rsidR="00615E95" w:rsidRPr="008B23BB">
        <w:rPr>
          <w:rFonts w:eastAsia="仿宋_GB2312"/>
          <w:sz w:val="32"/>
          <w:szCs w:val="32"/>
        </w:rPr>
        <w:t>50.39</w:t>
      </w:r>
      <w:r w:rsidR="00615E95" w:rsidRPr="008B23BB">
        <w:rPr>
          <w:rFonts w:eastAsia="仿宋_GB2312"/>
          <w:sz w:val="32"/>
          <w:szCs w:val="32"/>
        </w:rPr>
        <w:t>万元。</w:t>
      </w:r>
    </w:p>
    <w:p w:rsidR="00070A43" w:rsidRPr="008B23BB" w:rsidRDefault="00070A43" w:rsidP="00070A4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（三）项目财务管理情况。</w:t>
      </w:r>
    </w:p>
    <w:p w:rsidR="00070A43" w:rsidRPr="008B23BB" w:rsidRDefault="00A828A8" w:rsidP="00070A4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作为本项目经费实施单位，本单位建立健全财务管理制度，严格执行财务管理制度，设立辅助核算，及时进行账务处理，严格按照新的政府会计制度规范核算财务会计账务和预算会计账务。</w:t>
      </w:r>
    </w:p>
    <w:p w:rsidR="00070A43" w:rsidRPr="008B23BB" w:rsidRDefault="00070A43" w:rsidP="00070A43">
      <w:pPr>
        <w:adjustRightInd w:val="0"/>
        <w:snapToGrid w:val="0"/>
        <w:spacing w:line="600" w:lineRule="exact"/>
        <w:ind w:firstLine="720"/>
        <w:rPr>
          <w:rFonts w:eastAsia="黑体"/>
          <w:sz w:val="32"/>
          <w:szCs w:val="32"/>
        </w:rPr>
      </w:pPr>
      <w:r w:rsidRPr="008B23BB">
        <w:rPr>
          <w:rFonts w:eastAsia="黑体"/>
          <w:sz w:val="32"/>
          <w:szCs w:val="32"/>
        </w:rPr>
        <w:t>三、项目实施及管理情况</w:t>
      </w:r>
    </w:p>
    <w:p w:rsidR="00070A43" w:rsidRPr="008B23BB" w:rsidRDefault="00070A43" w:rsidP="00070A4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（一）项目组织架构及实施流程。</w:t>
      </w:r>
    </w:p>
    <w:p w:rsidR="00A828A8" w:rsidRPr="008B23BB" w:rsidRDefault="00A828A8" w:rsidP="00070A43">
      <w:pPr>
        <w:adjustRightInd w:val="0"/>
        <w:snapToGrid w:val="0"/>
        <w:spacing w:line="600" w:lineRule="exact"/>
        <w:ind w:firstLine="720"/>
        <w:rPr>
          <w:rFonts w:eastAsia="楷体_GB2312"/>
          <w:b/>
          <w:sz w:val="32"/>
          <w:szCs w:val="32"/>
          <w:lang w:val="zh-CN"/>
        </w:rPr>
      </w:pPr>
      <w:r w:rsidRPr="008B23BB">
        <w:rPr>
          <w:rFonts w:eastAsia="仿宋_GB2312"/>
          <w:sz w:val="32"/>
          <w:szCs w:val="32"/>
          <w:lang w:val="zh-CN"/>
        </w:rPr>
        <w:t>此项经费支出，根据本单位财务制度规定的经费报销程序严格审批，由</w:t>
      </w:r>
      <w:r w:rsidR="00F76A12" w:rsidRPr="008B23BB">
        <w:rPr>
          <w:rFonts w:eastAsia="仿宋_GB2312"/>
          <w:sz w:val="32"/>
          <w:szCs w:val="32"/>
          <w:lang w:val="zh-CN"/>
        </w:rPr>
        <w:t>单位对公账户</w:t>
      </w:r>
      <w:r w:rsidRPr="008B23BB">
        <w:rPr>
          <w:rFonts w:eastAsia="仿宋_GB2312"/>
          <w:sz w:val="32"/>
          <w:szCs w:val="32"/>
          <w:lang w:val="zh-CN"/>
        </w:rPr>
        <w:t>直接支付，资金直接惠及</w:t>
      </w:r>
      <w:r w:rsidR="00F76A12" w:rsidRPr="008B23BB">
        <w:rPr>
          <w:rFonts w:eastAsia="仿宋_GB2312"/>
          <w:sz w:val="32"/>
          <w:szCs w:val="32"/>
          <w:lang w:val="zh-CN"/>
        </w:rPr>
        <w:t>参与宗地拍卖的服务机构。</w:t>
      </w:r>
    </w:p>
    <w:p w:rsidR="00070A43" w:rsidRPr="008B23BB" w:rsidRDefault="00070A43" w:rsidP="00070A43">
      <w:pPr>
        <w:adjustRightInd w:val="0"/>
        <w:snapToGrid w:val="0"/>
        <w:spacing w:line="600" w:lineRule="exact"/>
        <w:ind w:firstLine="720"/>
        <w:rPr>
          <w:rFonts w:eastAsia="仿宋_GB2312"/>
          <w:sz w:val="32"/>
          <w:szCs w:val="32"/>
          <w:lang w:val="zh-CN"/>
        </w:rPr>
      </w:pPr>
      <w:r w:rsidRPr="008B23BB">
        <w:rPr>
          <w:rFonts w:eastAsia="楷体_GB2312"/>
          <w:b/>
          <w:sz w:val="32"/>
          <w:szCs w:val="32"/>
          <w:lang w:val="zh-CN"/>
        </w:rPr>
        <w:lastRenderedPageBreak/>
        <w:t>（二）项目管理情况。</w:t>
      </w:r>
      <w:r w:rsidR="00615E95" w:rsidRPr="008B23BB">
        <w:rPr>
          <w:rFonts w:eastAsia="仿宋_GB2312"/>
          <w:sz w:val="32"/>
          <w:szCs w:val="32"/>
        </w:rPr>
        <w:t>广汉市</w:t>
      </w:r>
      <w:r w:rsidR="00F76A12" w:rsidRPr="008B23BB">
        <w:rPr>
          <w:rFonts w:eastAsia="仿宋_GB2312"/>
          <w:sz w:val="32"/>
          <w:szCs w:val="32"/>
        </w:rPr>
        <w:t>公共资源交易服务中心</w:t>
      </w:r>
      <w:r w:rsidR="00615E95" w:rsidRPr="008B23BB">
        <w:rPr>
          <w:rFonts w:eastAsia="仿宋_GB2312"/>
          <w:sz w:val="32"/>
          <w:szCs w:val="32"/>
        </w:rPr>
        <w:t>是该项目</w:t>
      </w:r>
      <w:r w:rsidR="00F13B37" w:rsidRPr="008B23BB">
        <w:rPr>
          <w:rFonts w:eastAsia="仿宋_GB2312"/>
          <w:sz w:val="32"/>
          <w:szCs w:val="32"/>
        </w:rPr>
        <w:t>资金</w:t>
      </w:r>
      <w:r w:rsidR="00615E95" w:rsidRPr="008B23BB">
        <w:rPr>
          <w:rFonts w:eastAsia="仿宋_GB2312"/>
          <w:sz w:val="32"/>
          <w:szCs w:val="32"/>
        </w:rPr>
        <w:t>的具体实施单位，负责</w:t>
      </w:r>
      <w:r w:rsidR="00F76A12" w:rsidRPr="008B23BB">
        <w:rPr>
          <w:rFonts w:eastAsia="仿宋_GB2312"/>
          <w:sz w:val="32"/>
          <w:szCs w:val="32"/>
        </w:rPr>
        <w:t>土地招拍挂中介服务费</w:t>
      </w:r>
      <w:r w:rsidR="00615E95" w:rsidRPr="008B23BB">
        <w:rPr>
          <w:rFonts w:eastAsia="仿宋_GB2312"/>
          <w:sz w:val="32"/>
          <w:szCs w:val="32"/>
        </w:rPr>
        <w:t>的申报</w:t>
      </w:r>
      <w:r w:rsidR="00994208" w:rsidRPr="008B23BB">
        <w:rPr>
          <w:rFonts w:eastAsia="仿宋_GB2312"/>
          <w:sz w:val="32"/>
          <w:szCs w:val="32"/>
        </w:rPr>
        <w:t>、</w:t>
      </w:r>
      <w:r w:rsidR="00615E95" w:rsidRPr="008B23BB">
        <w:rPr>
          <w:rFonts w:eastAsia="仿宋_GB2312"/>
          <w:sz w:val="32"/>
          <w:szCs w:val="32"/>
        </w:rPr>
        <w:t>受理、审核、拨付，广汉市财政局对</w:t>
      </w:r>
      <w:r w:rsidR="00994208" w:rsidRPr="008B23BB">
        <w:rPr>
          <w:rFonts w:eastAsia="仿宋_GB2312"/>
          <w:sz w:val="32"/>
          <w:szCs w:val="32"/>
        </w:rPr>
        <w:t>该专项</w:t>
      </w:r>
      <w:r w:rsidR="00615E95" w:rsidRPr="008B23BB">
        <w:rPr>
          <w:rFonts w:eastAsia="仿宋_GB2312"/>
          <w:sz w:val="32"/>
          <w:szCs w:val="32"/>
        </w:rPr>
        <w:t>资金的使用情况进行监管。</w:t>
      </w:r>
    </w:p>
    <w:p w:rsidR="00070A43" w:rsidRPr="008B23BB" w:rsidRDefault="00070A43" w:rsidP="00070A43">
      <w:pPr>
        <w:adjustRightInd w:val="0"/>
        <w:snapToGrid w:val="0"/>
        <w:spacing w:line="600" w:lineRule="exact"/>
        <w:ind w:firstLine="720"/>
        <w:rPr>
          <w:rFonts w:eastAsia="仿宋_GB2312"/>
          <w:sz w:val="32"/>
          <w:szCs w:val="32"/>
          <w:lang w:val="zh-CN"/>
        </w:rPr>
      </w:pPr>
      <w:r w:rsidRPr="008B23BB">
        <w:rPr>
          <w:rFonts w:eastAsia="楷体_GB2312"/>
          <w:b/>
          <w:sz w:val="32"/>
          <w:szCs w:val="32"/>
          <w:lang w:val="zh-CN"/>
        </w:rPr>
        <w:t>（三）项目监管情况。</w:t>
      </w:r>
      <w:r w:rsidR="00F13B37" w:rsidRPr="008B23BB">
        <w:rPr>
          <w:rFonts w:eastAsia="仿宋_GB2312"/>
          <w:sz w:val="32"/>
          <w:szCs w:val="32"/>
        </w:rPr>
        <w:t>广汉市公共资源交易服务中心根据业务流程加以控制，每个项目流程均有专人负责</w:t>
      </w:r>
      <w:r w:rsidR="008D63EC" w:rsidRPr="008B23BB">
        <w:rPr>
          <w:rFonts w:eastAsia="仿宋_GB2312"/>
          <w:sz w:val="32"/>
          <w:szCs w:val="32"/>
          <w:lang w:val="zh-CN"/>
        </w:rPr>
        <w:t>；</w:t>
      </w:r>
      <w:r w:rsidR="00F13B37" w:rsidRPr="008B23BB">
        <w:rPr>
          <w:rFonts w:eastAsia="仿宋_GB2312"/>
          <w:sz w:val="32"/>
          <w:szCs w:val="32"/>
          <w:lang w:val="zh-CN"/>
        </w:rPr>
        <w:t>中心</w:t>
      </w:r>
      <w:r w:rsidR="008D63EC" w:rsidRPr="008B23BB">
        <w:rPr>
          <w:rFonts w:eastAsia="仿宋_GB2312"/>
          <w:sz w:val="32"/>
          <w:szCs w:val="32"/>
          <w:lang w:val="zh-CN"/>
        </w:rPr>
        <w:t>财务室负责支付</w:t>
      </w:r>
      <w:r w:rsidR="00F13B37" w:rsidRPr="008B23BB">
        <w:rPr>
          <w:rFonts w:eastAsia="仿宋_GB2312"/>
          <w:sz w:val="32"/>
          <w:szCs w:val="32"/>
          <w:lang w:val="zh-CN"/>
        </w:rPr>
        <w:t>该项目中介服务费</w:t>
      </w:r>
      <w:r w:rsidR="008D63EC" w:rsidRPr="008B23BB">
        <w:rPr>
          <w:rFonts w:eastAsia="仿宋_GB2312"/>
          <w:sz w:val="32"/>
          <w:szCs w:val="32"/>
          <w:lang w:val="zh-CN"/>
        </w:rPr>
        <w:t>等。</w:t>
      </w:r>
    </w:p>
    <w:p w:rsidR="00070A43" w:rsidRPr="008B23BB" w:rsidRDefault="00070A43" w:rsidP="00070A43">
      <w:pPr>
        <w:adjustRightInd w:val="0"/>
        <w:snapToGrid w:val="0"/>
        <w:spacing w:line="600" w:lineRule="exact"/>
        <w:ind w:firstLine="720"/>
        <w:rPr>
          <w:rFonts w:eastAsia="仿宋_GB2312"/>
          <w:sz w:val="32"/>
          <w:szCs w:val="32"/>
          <w:lang w:val="zh-CN"/>
        </w:rPr>
      </w:pPr>
      <w:r w:rsidRPr="008B23BB">
        <w:rPr>
          <w:rFonts w:eastAsia="黑体"/>
          <w:sz w:val="32"/>
          <w:szCs w:val="32"/>
        </w:rPr>
        <w:t>四、项目绩效情况</w:t>
      </w:r>
      <w:r w:rsidRPr="008B23BB">
        <w:rPr>
          <w:rFonts w:eastAsia="仿宋_GB2312"/>
          <w:sz w:val="32"/>
          <w:szCs w:val="32"/>
          <w:lang w:val="zh-CN"/>
        </w:rPr>
        <w:tab/>
      </w:r>
    </w:p>
    <w:p w:rsidR="00070A43" w:rsidRPr="008B23BB" w:rsidRDefault="00070A43" w:rsidP="00070A4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（一）项目完成情况。</w:t>
      </w:r>
    </w:p>
    <w:p w:rsidR="00070A43" w:rsidRPr="008B23BB" w:rsidRDefault="00233AB5" w:rsidP="00F13B37">
      <w:pPr>
        <w:autoSpaceDE w:val="0"/>
        <w:autoSpaceDN w:val="0"/>
        <w:adjustRightInd w:val="0"/>
        <w:spacing w:line="580" w:lineRule="exact"/>
        <w:ind w:firstLineChars="200" w:firstLine="640"/>
        <w:jc w:val="left"/>
        <w:rPr>
          <w:rFonts w:eastAsia="楷体_GB2312"/>
          <w:b/>
          <w:sz w:val="32"/>
          <w:szCs w:val="32"/>
          <w:lang w:val="zh-CN"/>
        </w:rPr>
      </w:pPr>
      <w:r w:rsidRPr="008B23BB">
        <w:rPr>
          <w:rFonts w:eastAsia="仿宋_GB2312"/>
          <w:sz w:val="32"/>
          <w:szCs w:val="32"/>
        </w:rPr>
        <w:t>截止</w:t>
      </w:r>
      <w:r w:rsidRPr="008B23BB">
        <w:rPr>
          <w:rFonts w:eastAsia="仿宋_GB2312"/>
          <w:sz w:val="32"/>
          <w:szCs w:val="32"/>
        </w:rPr>
        <w:t>2019</w:t>
      </w:r>
      <w:r w:rsidRPr="008B23BB">
        <w:rPr>
          <w:rFonts w:eastAsia="仿宋_GB2312"/>
          <w:sz w:val="32"/>
          <w:szCs w:val="32"/>
        </w:rPr>
        <w:t>年</w:t>
      </w:r>
      <w:r w:rsidRPr="008B23BB">
        <w:rPr>
          <w:rFonts w:eastAsia="仿宋_GB2312"/>
          <w:sz w:val="32"/>
          <w:szCs w:val="32"/>
        </w:rPr>
        <w:t>12</w:t>
      </w:r>
      <w:r w:rsidRPr="008B23BB">
        <w:rPr>
          <w:rFonts w:eastAsia="仿宋_GB2312"/>
          <w:sz w:val="32"/>
          <w:szCs w:val="32"/>
        </w:rPr>
        <w:t>月</w:t>
      </w:r>
      <w:r w:rsidRPr="008B23BB">
        <w:rPr>
          <w:rFonts w:eastAsia="仿宋_GB2312"/>
          <w:sz w:val="32"/>
          <w:szCs w:val="32"/>
        </w:rPr>
        <w:t>31</w:t>
      </w:r>
      <w:r w:rsidRPr="008B23BB">
        <w:rPr>
          <w:rFonts w:eastAsia="仿宋_GB2312"/>
          <w:sz w:val="32"/>
          <w:szCs w:val="32"/>
        </w:rPr>
        <w:t>日，我市</w:t>
      </w:r>
      <w:r w:rsidR="00F13B37" w:rsidRPr="008B23BB">
        <w:rPr>
          <w:rFonts w:eastAsia="仿宋_GB2312"/>
          <w:sz w:val="32"/>
          <w:szCs w:val="32"/>
        </w:rPr>
        <w:t>组织土地拍卖出让项目</w:t>
      </w:r>
      <w:r w:rsidR="00F13B37" w:rsidRPr="008B23BB">
        <w:rPr>
          <w:rFonts w:eastAsia="仿宋_GB2312"/>
          <w:sz w:val="32"/>
          <w:szCs w:val="32"/>
        </w:rPr>
        <w:t>12</w:t>
      </w:r>
      <w:r w:rsidR="00F13B37" w:rsidRPr="008B23BB">
        <w:rPr>
          <w:rFonts w:eastAsia="仿宋_GB2312"/>
          <w:sz w:val="32"/>
          <w:szCs w:val="32"/>
        </w:rPr>
        <w:t>宗，成交金额</w:t>
      </w:r>
      <w:r w:rsidR="00F13B37" w:rsidRPr="008B23BB">
        <w:rPr>
          <w:rFonts w:eastAsia="仿宋_GB2312"/>
          <w:sz w:val="32"/>
          <w:szCs w:val="32"/>
        </w:rPr>
        <w:t>19.96</w:t>
      </w:r>
      <w:r w:rsidR="00F13B37" w:rsidRPr="008B23BB">
        <w:rPr>
          <w:rFonts w:eastAsia="仿宋_GB2312"/>
          <w:sz w:val="32"/>
          <w:szCs w:val="32"/>
        </w:rPr>
        <w:t>亿元</w:t>
      </w:r>
      <w:r w:rsidRPr="008B23BB">
        <w:rPr>
          <w:rFonts w:eastAsia="仿宋_GB2312"/>
          <w:sz w:val="32"/>
          <w:szCs w:val="32"/>
        </w:rPr>
        <w:t xml:space="preserve"> </w:t>
      </w:r>
      <w:r w:rsidR="00F13B37" w:rsidRPr="008B23BB">
        <w:rPr>
          <w:rFonts w:eastAsia="仿宋_GB2312"/>
          <w:sz w:val="32"/>
          <w:szCs w:val="32"/>
        </w:rPr>
        <w:t>，支付土地招拍挂中介服务费</w:t>
      </w:r>
      <w:r w:rsidR="00F13B37" w:rsidRPr="008B23BB">
        <w:rPr>
          <w:rFonts w:eastAsia="仿宋_GB2312"/>
          <w:sz w:val="32"/>
          <w:szCs w:val="32"/>
        </w:rPr>
        <w:t>50.39</w:t>
      </w:r>
      <w:r w:rsidR="00F13B37" w:rsidRPr="008B23BB">
        <w:rPr>
          <w:rFonts w:eastAsia="仿宋_GB2312"/>
          <w:sz w:val="32"/>
          <w:szCs w:val="32"/>
        </w:rPr>
        <w:t>万元，保障了我市土地招拍挂工作的顺利进行。</w:t>
      </w:r>
    </w:p>
    <w:p w:rsidR="00070A43" w:rsidRPr="008B23BB" w:rsidRDefault="00070A43" w:rsidP="00070A4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（二）项目效益情况。</w:t>
      </w:r>
    </w:p>
    <w:p w:rsidR="00F13B37" w:rsidRPr="008B23BB" w:rsidRDefault="00233AB5" w:rsidP="00070A43">
      <w:pPr>
        <w:adjustRightInd w:val="0"/>
        <w:snapToGrid w:val="0"/>
        <w:spacing w:line="600" w:lineRule="exact"/>
        <w:ind w:firstLine="720"/>
        <w:rPr>
          <w:rFonts w:eastAsia="仿宋_GB2312"/>
          <w:sz w:val="32"/>
          <w:szCs w:val="32"/>
        </w:rPr>
      </w:pPr>
      <w:r w:rsidRPr="008B23BB">
        <w:rPr>
          <w:rFonts w:eastAsia="仿宋_GB2312"/>
          <w:sz w:val="32"/>
          <w:szCs w:val="32"/>
        </w:rPr>
        <w:t>项目社会效益：一是</w:t>
      </w:r>
      <w:r w:rsidR="00F13B37" w:rsidRPr="008B23BB">
        <w:rPr>
          <w:rFonts w:eastAsia="仿宋_GB2312"/>
          <w:sz w:val="32"/>
          <w:szCs w:val="32"/>
        </w:rPr>
        <w:t>为我市土地交易提供更加规范有序的服务；二是进一步优化了我市土地市场营商环境；三是提升了我市土地市场的活跃度。</w:t>
      </w:r>
    </w:p>
    <w:p w:rsidR="00070A43" w:rsidRPr="008B23BB" w:rsidRDefault="00070A43" w:rsidP="00070A43">
      <w:pPr>
        <w:adjustRightInd w:val="0"/>
        <w:snapToGrid w:val="0"/>
        <w:spacing w:line="600" w:lineRule="exact"/>
        <w:ind w:firstLine="720"/>
        <w:rPr>
          <w:rFonts w:eastAsia="黑体"/>
          <w:sz w:val="32"/>
          <w:szCs w:val="32"/>
        </w:rPr>
      </w:pPr>
      <w:r w:rsidRPr="008B23BB">
        <w:rPr>
          <w:rFonts w:eastAsia="黑体"/>
          <w:sz w:val="32"/>
          <w:szCs w:val="32"/>
        </w:rPr>
        <w:t>五、评价结论及建议</w:t>
      </w:r>
    </w:p>
    <w:p w:rsidR="00070A43" w:rsidRPr="008B23BB" w:rsidRDefault="00070A43" w:rsidP="00070A4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（一）评价结论。</w:t>
      </w:r>
    </w:p>
    <w:p w:rsidR="00674275" w:rsidRPr="008B23BB" w:rsidRDefault="00674275" w:rsidP="00070A43">
      <w:pPr>
        <w:adjustRightInd w:val="0"/>
        <w:snapToGrid w:val="0"/>
        <w:spacing w:line="600" w:lineRule="exact"/>
        <w:ind w:firstLineChars="200" w:firstLine="640"/>
        <w:rPr>
          <w:rFonts w:eastAsia="仿宋_GB2312"/>
          <w:sz w:val="32"/>
          <w:szCs w:val="32"/>
        </w:rPr>
      </w:pPr>
      <w:r w:rsidRPr="008B23BB">
        <w:rPr>
          <w:rFonts w:eastAsia="仿宋_GB2312"/>
          <w:sz w:val="32"/>
          <w:szCs w:val="32"/>
        </w:rPr>
        <w:t>根据自评分析，土地招拍挂中介服务费项目立项依据充分、项目目标明确、资金使用规范，项目管理较为规范、完成效果好、实施后达到了预期目的。因存在经费保障不足导致资金跨年支付问题，</w:t>
      </w:r>
      <w:r w:rsidR="00F13B37" w:rsidRPr="008B23BB">
        <w:rPr>
          <w:rFonts w:eastAsia="仿宋_GB2312"/>
          <w:sz w:val="32"/>
          <w:szCs w:val="32"/>
        </w:rPr>
        <w:t>对该项的顺利推进</w:t>
      </w:r>
      <w:r w:rsidRPr="008B23BB">
        <w:rPr>
          <w:rFonts w:eastAsia="仿宋_GB2312"/>
          <w:sz w:val="32"/>
          <w:szCs w:val="32"/>
        </w:rPr>
        <w:t>工作</w:t>
      </w:r>
      <w:r w:rsidR="00F13B37" w:rsidRPr="008B23BB">
        <w:rPr>
          <w:rFonts w:eastAsia="仿宋_GB2312"/>
          <w:sz w:val="32"/>
          <w:szCs w:val="32"/>
        </w:rPr>
        <w:t>产生了一点影响</w:t>
      </w:r>
      <w:r w:rsidRPr="008B23BB">
        <w:rPr>
          <w:rFonts w:eastAsia="仿宋_GB2312"/>
          <w:sz w:val="32"/>
          <w:szCs w:val="32"/>
        </w:rPr>
        <w:t>。</w:t>
      </w:r>
    </w:p>
    <w:p w:rsidR="00070A43" w:rsidRPr="008B23BB" w:rsidRDefault="00070A43" w:rsidP="00070A4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lastRenderedPageBreak/>
        <w:t>（二）存在的问题。</w:t>
      </w:r>
    </w:p>
    <w:p w:rsidR="00070A43" w:rsidRPr="008B23BB" w:rsidRDefault="00674275" w:rsidP="00674275">
      <w:pPr>
        <w:adjustRightInd w:val="0"/>
        <w:snapToGrid w:val="0"/>
        <w:spacing w:line="600" w:lineRule="exact"/>
        <w:ind w:firstLineChars="200" w:firstLine="640"/>
        <w:rPr>
          <w:rFonts w:eastAsia="楷体_GB2312"/>
          <w:b/>
          <w:sz w:val="32"/>
          <w:szCs w:val="32"/>
          <w:lang w:val="zh-CN"/>
        </w:rPr>
      </w:pPr>
      <w:r w:rsidRPr="008B23BB">
        <w:rPr>
          <w:rFonts w:eastAsia="仿宋_GB2312"/>
          <w:sz w:val="32"/>
          <w:szCs w:val="32"/>
        </w:rPr>
        <w:t>由于</w:t>
      </w:r>
      <w:r w:rsidRPr="008B23BB">
        <w:rPr>
          <w:rFonts w:eastAsia="仿宋_GB2312"/>
          <w:sz w:val="32"/>
          <w:szCs w:val="32"/>
        </w:rPr>
        <w:t>2019</w:t>
      </w:r>
      <w:r w:rsidRPr="008B23BB">
        <w:rPr>
          <w:rFonts w:eastAsia="仿宋_GB2312"/>
          <w:sz w:val="32"/>
          <w:szCs w:val="32"/>
        </w:rPr>
        <w:t>年我市中介机构选取方式和服务费支付标准均产生了变化，且需要中介服务的地块宗数难以准确预估，我市</w:t>
      </w:r>
      <w:r w:rsidRPr="008B23BB">
        <w:rPr>
          <w:rFonts w:eastAsia="仿宋_GB2312"/>
          <w:sz w:val="32"/>
          <w:szCs w:val="32"/>
        </w:rPr>
        <w:t>2019</w:t>
      </w:r>
      <w:r w:rsidRPr="008B23BB">
        <w:rPr>
          <w:rFonts w:eastAsia="仿宋_GB2312"/>
          <w:sz w:val="32"/>
          <w:szCs w:val="32"/>
        </w:rPr>
        <w:t>年土地招拍挂中介服务费出现预算不足的现象。</w:t>
      </w:r>
      <w:r w:rsidR="00070A43" w:rsidRPr="008B23BB">
        <w:rPr>
          <w:rFonts w:eastAsia="仿宋_GB2312"/>
          <w:sz w:val="32"/>
          <w:szCs w:val="32"/>
          <w:lang w:val="zh-CN"/>
        </w:rPr>
        <w:tab/>
      </w:r>
      <w:r w:rsidR="00070A43" w:rsidRPr="008B23BB">
        <w:rPr>
          <w:rFonts w:eastAsia="楷体_GB2312"/>
          <w:b/>
          <w:sz w:val="32"/>
          <w:szCs w:val="32"/>
          <w:lang w:val="zh-CN"/>
        </w:rPr>
        <w:t>（三）相关建议。</w:t>
      </w:r>
    </w:p>
    <w:p w:rsidR="00070A43" w:rsidRPr="008B23BB" w:rsidRDefault="00674275" w:rsidP="00070A43">
      <w:pPr>
        <w:adjustRightInd w:val="0"/>
        <w:snapToGrid w:val="0"/>
        <w:spacing w:line="600" w:lineRule="exact"/>
        <w:ind w:firstLineChars="200" w:firstLine="640"/>
        <w:rPr>
          <w:rFonts w:eastAsia="仿宋_GB2312"/>
          <w:sz w:val="32"/>
          <w:szCs w:val="32"/>
          <w:lang w:val="zh-CN"/>
        </w:rPr>
      </w:pPr>
      <w:r w:rsidRPr="008B23BB">
        <w:rPr>
          <w:rFonts w:eastAsia="仿宋_GB2312"/>
          <w:sz w:val="32"/>
          <w:szCs w:val="32"/>
          <w:lang w:val="zh-CN"/>
        </w:rPr>
        <w:t>根据《</w:t>
      </w:r>
      <w:r w:rsidRPr="008B23BB">
        <w:rPr>
          <w:rFonts w:eastAsia="仿宋_GB2312"/>
          <w:sz w:val="32"/>
          <w:szCs w:val="32"/>
        </w:rPr>
        <w:t>市政府第</w:t>
      </w:r>
      <w:r w:rsidRPr="008B23BB">
        <w:rPr>
          <w:rFonts w:eastAsia="仿宋_GB2312"/>
          <w:sz w:val="32"/>
          <w:szCs w:val="32"/>
        </w:rPr>
        <w:t>54</w:t>
      </w:r>
      <w:r w:rsidRPr="008B23BB">
        <w:rPr>
          <w:rFonts w:eastAsia="仿宋_GB2312"/>
          <w:sz w:val="32"/>
          <w:szCs w:val="32"/>
        </w:rPr>
        <w:t>次常务会议定事项</w:t>
      </w:r>
      <w:r w:rsidRPr="008B23BB">
        <w:rPr>
          <w:rFonts w:eastAsia="仿宋_GB2312"/>
          <w:sz w:val="32"/>
          <w:szCs w:val="32"/>
          <w:lang w:val="zh-CN"/>
        </w:rPr>
        <w:t>》（</w:t>
      </w:r>
      <w:r w:rsidRPr="008B23BB">
        <w:rPr>
          <w:rFonts w:eastAsia="仿宋_GB2312"/>
          <w:sz w:val="32"/>
          <w:szCs w:val="32"/>
        </w:rPr>
        <w:t>讨论市公共资源交易服务中心关于调整国有建设用地使用权出让拍卖中介机构委托方式的请示</w:t>
      </w:r>
      <w:r w:rsidRPr="008B23BB">
        <w:rPr>
          <w:rFonts w:eastAsia="仿宋_GB2312"/>
          <w:sz w:val="32"/>
          <w:szCs w:val="32"/>
          <w:lang w:val="zh-CN"/>
        </w:rPr>
        <w:t>）内容中明确的中介服务费收费标准，一般情况下新标准实施后，单宗地的中介服务费将会降低。但由于需要中介服务的地块宗数难以确定，按照以往情况的预估难免会有不足，建议市交易中心土地招拍挂中介服务费预算适度增加。</w:t>
      </w:r>
    </w:p>
    <w:p w:rsidR="00674275" w:rsidRPr="008B23BB" w:rsidRDefault="00674275" w:rsidP="00575C83">
      <w:pPr>
        <w:spacing w:line="580" w:lineRule="exact"/>
        <w:ind w:firstLineChars="200" w:firstLine="640"/>
        <w:rPr>
          <w:rFonts w:eastAsia="仿宋_GB2312"/>
          <w:sz w:val="32"/>
          <w:szCs w:val="32"/>
        </w:rPr>
      </w:pPr>
    </w:p>
    <w:p w:rsidR="00674275" w:rsidRPr="008B23BB" w:rsidRDefault="00674275" w:rsidP="00575C83">
      <w:pPr>
        <w:spacing w:line="580" w:lineRule="exact"/>
        <w:ind w:firstLineChars="200" w:firstLine="640"/>
        <w:rPr>
          <w:rFonts w:eastAsia="仿宋_GB2312"/>
          <w:sz w:val="32"/>
          <w:szCs w:val="32"/>
        </w:rPr>
      </w:pPr>
    </w:p>
    <w:p w:rsidR="00674275" w:rsidRPr="008B23BB" w:rsidRDefault="00674275" w:rsidP="00575C83">
      <w:pPr>
        <w:spacing w:line="580" w:lineRule="exact"/>
        <w:ind w:firstLineChars="200" w:firstLine="640"/>
        <w:rPr>
          <w:rFonts w:eastAsia="仿宋_GB2312"/>
          <w:sz w:val="32"/>
          <w:szCs w:val="32"/>
        </w:rPr>
      </w:pPr>
    </w:p>
    <w:p w:rsidR="00674275" w:rsidRPr="008B23BB" w:rsidRDefault="00674275" w:rsidP="00575C83">
      <w:pPr>
        <w:spacing w:line="580" w:lineRule="exact"/>
        <w:ind w:firstLineChars="200" w:firstLine="640"/>
        <w:rPr>
          <w:rFonts w:eastAsia="仿宋_GB2312"/>
          <w:sz w:val="32"/>
          <w:szCs w:val="32"/>
        </w:rPr>
      </w:pPr>
    </w:p>
    <w:p w:rsidR="00DB758D" w:rsidRPr="008B23BB" w:rsidRDefault="00DB758D" w:rsidP="00575C83">
      <w:pPr>
        <w:spacing w:line="580" w:lineRule="exact"/>
        <w:ind w:firstLineChars="200" w:firstLine="640"/>
        <w:rPr>
          <w:rFonts w:eastAsia="仿宋_GB2312"/>
          <w:sz w:val="32"/>
          <w:szCs w:val="32"/>
        </w:rPr>
      </w:pPr>
    </w:p>
    <w:p w:rsidR="00DB758D" w:rsidRPr="008B23BB" w:rsidRDefault="00DB758D" w:rsidP="00575C83">
      <w:pPr>
        <w:spacing w:line="580" w:lineRule="exact"/>
        <w:ind w:firstLineChars="200" w:firstLine="640"/>
        <w:rPr>
          <w:rFonts w:eastAsia="仿宋_GB2312"/>
          <w:sz w:val="32"/>
          <w:szCs w:val="32"/>
        </w:rPr>
      </w:pPr>
    </w:p>
    <w:p w:rsidR="00DB758D" w:rsidRPr="008B23BB" w:rsidRDefault="00DB758D" w:rsidP="00575C83">
      <w:pPr>
        <w:spacing w:line="580" w:lineRule="exact"/>
        <w:ind w:firstLineChars="200" w:firstLine="640"/>
        <w:rPr>
          <w:rFonts w:eastAsia="仿宋_GB2312"/>
          <w:sz w:val="32"/>
          <w:szCs w:val="32"/>
        </w:rPr>
      </w:pPr>
    </w:p>
    <w:p w:rsidR="00DB758D" w:rsidRPr="008B23BB" w:rsidRDefault="00DB758D" w:rsidP="00575C83">
      <w:pPr>
        <w:spacing w:line="580" w:lineRule="exact"/>
        <w:ind w:firstLineChars="200" w:firstLine="640"/>
        <w:rPr>
          <w:rFonts w:eastAsia="仿宋_GB2312"/>
          <w:sz w:val="32"/>
          <w:szCs w:val="32"/>
        </w:rPr>
      </w:pPr>
    </w:p>
    <w:p w:rsidR="00DB758D" w:rsidRPr="008B23BB" w:rsidRDefault="00DB758D" w:rsidP="00575C83">
      <w:pPr>
        <w:spacing w:line="580" w:lineRule="exact"/>
        <w:ind w:firstLineChars="200" w:firstLine="640"/>
        <w:rPr>
          <w:rFonts w:eastAsia="仿宋_GB2312"/>
          <w:sz w:val="32"/>
          <w:szCs w:val="32"/>
        </w:rPr>
      </w:pPr>
    </w:p>
    <w:p w:rsidR="00DB758D" w:rsidRPr="008B23BB" w:rsidRDefault="00DB758D" w:rsidP="00575C83">
      <w:pPr>
        <w:spacing w:line="580" w:lineRule="exact"/>
        <w:ind w:firstLineChars="200" w:firstLine="640"/>
        <w:rPr>
          <w:rFonts w:eastAsia="仿宋_GB2312"/>
          <w:sz w:val="32"/>
          <w:szCs w:val="32"/>
        </w:rPr>
      </w:pPr>
    </w:p>
    <w:p w:rsidR="00F13B37" w:rsidRPr="008B23BB" w:rsidRDefault="00F13B37" w:rsidP="00575C83">
      <w:pPr>
        <w:spacing w:line="580" w:lineRule="exact"/>
        <w:ind w:firstLineChars="200" w:firstLine="640"/>
        <w:rPr>
          <w:rFonts w:eastAsia="仿宋_GB2312"/>
          <w:sz w:val="32"/>
          <w:szCs w:val="32"/>
        </w:rPr>
      </w:pPr>
    </w:p>
    <w:p w:rsidR="00F13B37" w:rsidRPr="008B23BB" w:rsidRDefault="00F13B37" w:rsidP="00575C83">
      <w:pPr>
        <w:spacing w:line="580" w:lineRule="exact"/>
        <w:ind w:firstLineChars="200" w:firstLine="640"/>
        <w:rPr>
          <w:rFonts w:eastAsia="仿宋_GB2312"/>
          <w:sz w:val="32"/>
          <w:szCs w:val="32"/>
        </w:rPr>
      </w:pPr>
    </w:p>
    <w:p w:rsidR="008B23BB" w:rsidRPr="008B23BB" w:rsidRDefault="008B23BB" w:rsidP="008B23BB">
      <w:pPr>
        <w:autoSpaceDE w:val="0"/>
        <w:autoSpaceDN w:val="0"/>
        <w:adjustRightInd w:val="0"/>
        <w:spacing w:line="580" w:lineRule="exact"/>
        <w:jc w:val="left"/>
        <w:outlineLvl w:val="1"/>
        <w:rPr>
          <w:rFonts w:eastAsia="黑体"/>
          <w:sz w:val="32"/>
          <w:szCs w:val="32"/>
        </w:rPr>
      </w:pPr>
      <w:bookmarkStart w:id="117" w:name="_Toc54615787"/>
      <w:bookmarkStart w:id="118" w:name="_Toc54615875"/>
      <w:r w:rsidRPr="008B23BB">
        <w:rPr>
          <w:rFonts w:eastAsia="黑体" w:hAnsi="黑体"/>
          <w:sz w:val="32"/>
          <w:szCs w:val="32"/>
        </w:rPr>
        <w:t>附件</w:t>
      </w:r>
      <w:r w:rsidRPr="008B23BB">
        <w:rPr>
          <w:rFonts w:eastAsia="黑体"/>
          <w:sz w:val="32"/>
          <w:szCs w:val="32"/>
        </w:rPr>
        <w:t>2-2</w:t>
      </w:r>
      <w:r w:rsidRPr="008B23BB">
        <w:rPr>
          <w:rFonts w:eastAsia="黑体" w:hAnsi="黑体"/>
          <w:sz w:val="32"/>
          <w:szCs w:val="32"/>
        </w:rPr>
        <w:t>：</w:t>
      </w:r>
      <w:bookmarkEnd w:id="117"/>
      <w:bookmarkEnd w:id="118"/>
    </w:p>
    <w:p w:rsidR="00575C83" w:rsidRPr="008B23BB" w:rsidRDefault="00101905" w:rsidP="00575C83">
      <w:pPr>
        <w:autoSpaceDE w:val="0"/>
        <w:autoSpaceDN w:val="0"/>
        <w:adjustRightInd w:val="0"/>
        <w:spacing w:line="580" w:lineRule="exact"/>
        <w:jc w:val="center"/>
        <w:rPr>
          <w:rFonts w:eastAsia="方正小标宋简体"/>
          <w:sz w:val="44"/>
          <w:szCs w:val="44"/>
        </w:rPr>
      </w:pPr>
      <w:r w:rsidRPr="008B23BB">
        <w:rPr>
          <w:rFonts w:eastAsia="方正小标宋简体"/>
          <w:color w:val="000000"/>
          <w:kern w:val="0"/>
          <w:sz w:val="44"/>
          <w:szCs w:val="44"/>
        </w:rPr>
        <w:t>土地招拍挂交易信息公告费</w:t>
      </w:r>
    </w:p>
    <w:p w:rsidR="00575C83" w:rsidRPr="008B23BB" w:rsidRDefault="00575C83" w:rsidP="00575C83">
      <w:pPr>
        <w:spacing w:line="600" w:lineRule="exact"/>
        <w:jc w:val="center"/>
        <w:rPr>
          <w:rFonts w:eastAsia="方正小标宋简体"/>
          <w:color w:val="000000"/>
          <w:kern w:val="0"/>
          <w:sz w:val="44"/>
          <w:szCs w:val="44"/>
          <w:lang w:val="zh-CN"/>
        </w:rPr>
      </w:pPr>
      <w:r w:rsidRPr="008B23BB">
        <w:rPr>
          <w:rFonts w:eastAsia="方正小标宋简体"/>
          <w:color w:val="000000"/>
          <w:kern w:val="0"/>
          <w:sz w:val="44"/>
          <w:szCs w:val="44"/>
        </w:rPr>
        <w:t>2019</w:t>
      </w:r>
      <w:r w:rsidRPr="008B23BB">
        <w:rPr>
          <w:rFonts w:eastAsia="方正小标宋简体"/>
          <w:color w:val="000000"/>
          <w:kern w:val="0"/>
          <w:sz w:val="44"/>
          <w:szCs w:val="44"/>
        </w:rPr>
        <w:t>年</w:t>
      </w:r>
      <w:r w:rsidRPr="008B23BB">
        <w:rPr>
          <w:rFonts w:eastAsia="方正小标宋简体"/>
          <w:color w:val="000000"/>
          <w:kern w:val="0"/>
          <w:sz w:val="44"/>
          <w:szCs w:val="44"/>
          <w:lang w:val="zh-CN"/>
        </w:rPr>
        <w:t>绩效评价报告</w:t>
      </w:r>
    </w:p>
    <w:p w:rsidR="00575C83" w:rsidRPr="008B23BB" w:rsidRDefault="00575C83" w:rsidP="00575C83">
      <w:pPr>
        <w:spacing w:line="600" w:lineRule="exact"/>
        <w:rPr>
          <w:sz w:val="32"/>
          <w:szCs w:val="32"/>
          <w:lang w:val="zh-CN"/>
        </w:rPr>
      </w:pPr>
    </w:p>
    <w:p w:rsidR="00575C83" w:rsidRPr="008B23BB" w:rsidRDefault="00575C83" w:rsidP="00575C83">
      <w:pPr>
        <w:adjustRightInd w:val="0"/>
        <w:snapToGrid w:val="0"/>
        <w:spacing w:line="600" w:lineRule="exact"/>
        <w:ind w:firstLine="720"/>
        <w:rPr>
          <w:rFonts w:eastAsia="黑体"/>
          <w:sz w:val="32"/>
          <w:szCs w:val="32"/>
          <w:lang w:val="zh-CN"/>
        </w:rPr>
      </w:pPr>
      <w:r w:rsidRPr="008B23BB">
        <w:rPr>
          <w:rFonts w:eastAsia="黑体"/>
          <w:sz w:val="32"/>
          <w:szCs w:val="32"/>
        </w:rPr>
        <w:t>一、</w:t>
      </w:r>
      <w:r w:rsidRPr="008B23BB">
        <w:rPr>
          <w:rFonts w:eastAsia="黑体"/>
          <w:sz w:val="32"/>
          <w:szCs w:val="32"/>
          <w:lang w:val="zh-CN"/>
        </w:rPr>
        <w:t>项目概况</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（一）项目基本情况。</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1.</w:t>
      </w:r>
      <w:r w:rsidRPr="008B23BB">
        <w:rPr>
          <w:rFonts w:eastAsia="仿宋_GB2312"/>
          <w:sz w:val="32"/>
          <w:szCs w:val="32"/>
          <w:lang w:val="zh-CN"/>
        </w:rPr>
        <w:t>说明项目主管部门在该项目管理中的职能。</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广汉市</w:t>
      </w:r>
      <w:r w:rsidR="00101905" w:rsidRPr="008B23BB">
        <w:rPr>
          <w:rFonts w:eastAsia="仿宋_GB2312"/>
          <w:sz w:val="32"/>
          <w:szCs w:val="32"/>
          <w:lang w:val="zh-CN"/>
        </w:rPr>
        <w:t>公共资源交易服务中心</w:t>
      </w:r>
      <w:r w:rsidRPr="008B23BB">
        <w:rPr>
          <w:rFonts w:eastAsia="仿宋_GB2312"/>
          <w:sz w:val="32"/>
          <w:szCs w:val="32"/>
          <w:lang w:val="zh-CN"/>
        </w:rPr>
        <w:t>在该项目中负责</w:t>
      </w:r>
      <w:r w:rsidR="00101905" w:rsidRPr="008B23BB">
        <w:rPr>
          <w:rFonts w:eastAsia="仿宋_GB2312"/>
          <w:sz w:val="32"/>
          <w:szCs w:val="32"/>
          <w:lang w:val="zh-CN"/>
        </w:rPr>
        <w:t>土地招拍挂交易信息公告费</w:t>
      </w:r>
      <w:r w:rsidRPr="008B23BB">
        <w:rPr>
          <w:rFonts w:eastAsia="仿宋_GB2312"/>
          <w:sz w:val="32"/>
          <w:szCs w:val="32"/>
          <w:lang w:val="zh-CN"/>
        </w:rPr>
        <w:t>资金的预算编制、执行和决算，监督管理该项资金合法合规的惠及受益对象。</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2.</w:t>
      </w:r>
      <w:r w:rsidRPr="008B23BB">
        <w:rPr>
          <w:rFonts w:eastAsia="仿宋_GB2312"/>
          <w:sz w:val="32"/>
          <w:szCs w:val="32"/>
          <w:lang w:val="zh-CN"/>
        </w:rPr>
        <w:t>项目立项、资金申报的依据。</w:t>
      </w:r>
    </w:p>
    <w:p w:rsidR="00575C83" w:rsidRPr="008B23BB" w:rsidRDefault="00DB758D" w:rsidP="00235653">
      <w:pPr>
        <w:adjustRightInd w:val="0"/>
        <w:snapToGrid w:val="0"/>
        <w:spacing w:line="600" w:lineRule="exact"/>
        <w:ind w:firstLineChars="200" w:firstLine="640"/>
        <w:rPr>
          <w:rFonts w:eastAsia="仿宋_GB2312"/>
          <w:sz w:val="32"/>
          <w:szCs w:val="32"/>
          <w:lang w:val="zh-CN"/>
        </w:rPr>
      </w:pPr>
      <w:r w:rsidRPr="008B23BB">
        <w:rPr>
          <w:rFonts w:eastAsia="仿宋_GB2312"/>
          <w:sz w:val="32"/>
          <w:szCs w:val="32"/>
        </w:rPr>
        <w:t>《招标拍卖挂牌出让国有建设用地使用权规定》（中华人民共和国国土资源部令第</w:t>
      </w:r>
      <w:r w:rsidRPr="008B23BB">
        <w:rPr>
          <w:rFonts w:eastAsia="仿宋_GB2312"/>
          <w:sz w:val="32"/>
          <w:szCs w:val="32"/>
        </w:rPr>
        <w:t>39</w:t>
      </w:r>
      <w:r w:rsidRPr="008B23BB">
        <w:rPr>
          <w:rFonts w:eastAsia="仿宋_GB2312"/>
          <w:sz w:val="32"/>
          <w:szCs w:val="32"/>
        </w:rPr>
        <w:t>号）第八条规定，</w:t>
      </w:r>
      <w:r w:rsidRPr="008B23BB">
        <w:rPr>
          <w:rFonts w:eastAsia="仿宋_GB2312"/>
          <w:sz w:val="32"/>
          <w:szCs w:val="32"/>
        </w:rPr>
        <w:t>“</w:t>
      </w:r>
      <w:r w:rsidRPr="008B23BB">
        <w:rPr>
          <w:rFonts w:eastAsia="仿宋_GB2312"/>
          <w:sz w:val="32"/>
          <w:szCs w:val="32"/>
        </w:rPr>
        <w:t>出让人应当至少在投标、拍卖或者挂牌开始日前</w:t>
      </w:r>
      <w:r w:rsidRPr="008B23BB">
        <w:rPr>
          <w:rFonts w:eastAsia="仿宋_GB2312"/>
          <w:sz w:val="32"/>
          <w:szCs w:val="32"/>
        </w:rPr>
        <w:t>20</w:t>
      </w:r>
      <w:r w:rsidRPr="008B23BB">
        <w:rPr>
          <w:rFonts w:eastAsia="仿宋_GB2312"/>
          <w:sz w:val="32"/>
          <w:szCs w:val="32"/>
        </w:rPr>
        <w:t>日，在土地有形市场或者指定的场所、媒介发布招标、拍卖或者挂牌公告，公布招标拍卖挂牌出让宗地的基本情况和招标拍卖挂牌的时间、地点。</w:t>
      </w:r>
      <w:r w:rsidRPr="008B23BB">
        <w:rPr>
          <w:rFonts w:eastAsia="仿宋_GB2312"/>
          <w:sz w:val="32"/>
          <w:szCs w:val="32"/>
        </w:rPr>
        <w:t>”</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3</w:t>
      </w:r>
      <w:r w:rsidRPr="008B23BB">
        <w:rPr>
          <w:rFonts w:eastAsia="仿宋_GB2312"/>
          <w:sz w:val="32"/>
          <w:szCs w:val="32"/>
          <w:lang w:val="zh-CN"/>
        </w:rPr>
        <w:t>．资金管理办法制定情况，资金支持具体项目的条件、范围与支持方式概况。</w:t>
      </w:r>
    </w:p>
    <w:p w:rsidR="00575C83" w:rsidRPr="008B23BB" w:rsidRDefault="00DB758D" w:rsidP="00575C83">
      <w:pPr>
        <w:adjustRightInd w:val="0"/>
        <w:snapToGrid w:val="0"/>
        <w:spacing w:line="560" w:lineRule="exact"/>
        <w:ind w:firstLineChars="200" w:firstLine="640"/>
        <w:rPr>
          <w:rFonts w:eastAsia="仿宋_GB2312"/>
          <w:sz w:val="32"/>
          <w:szCs w:val="32"/>
        </w:rPr>
      </w:pPr>
      <w:r w:rsidRPr="008B23BB">
        <w:rPr>
          <w:rFonts w:eastAsia="仿宋_GB2312"/>
          <w:sz w:val="32"/>
          <w:szCs w:val="32"/>
          <w:lang w:val="zh-CN"/>
        </w:rPr>
        <w:t>根据市自然资源局委托的宗地信息，市交易中心按照德阳市公共资源交易中心制定的公告模板编辑制作公告信息，经德阳日报审核后委托《德阳日报》刊发，以</w:t>
      </w:r>
      <w:r w:rsidRPr="008B23BB">
        <w:rPr>
          <w:rFonts w:eastAsia="仿宋_GB2312"/>
          <w:sz w:val="32"/>
          <w:szCs w:val="32"/>
          <w:lang w:val="zh-CN"/>
        </w:rPr>
        <w:t>“</w:t>
      </w:r>
      <w:r w:rsidRPr="008B23BB">
        <w:rPr>
          <w:rFonts w:eastAsia="仿宋_GB2312"/>
          <w:sz w:val="32"/>
          <w:szCs w:val="32"/>
          <w:lang w:val="zh-CN"/>
        </w:rPr>
        <w:t>德阳日报社关</w:t>
      </w:r>
      <w:r w:rsidRPr="008B23BB">
        <w:rPr>
          <w:rFonts w:eastAsia="仿宋_GB2312"/>
          <w:sz w:val="32"/>
          <w:szCs w:val="32"/>
          <w:lang w:val="zh-CN"/>
        </w:rPr>
        <w:lastRenderedPageBreak/>
        <w:t>于刊登各类公告的规定</w:t>
      </w:r>
      <w:r w:rsidRPr="008B23BB">
        <w:rPr>
          <w:rFonts w:eastAsia="仿宋_GB2312"/>
          <w:sz w:val="32"/>
          <w:szCs w:val="32"/>
          <w:lang w:val="zh-CN"/>
        </w:rPr>
        <w:t>”</w:t>
      </w:r>
      <w:r w:rsidRPr="008B23BB">
        <w:rPr>
          <w:rFonts w:eastAsia="仿宋_GB2312"/>
          <w:sz w:val="32"/>
          <w:szCs w:val="32"/>
          <w:lang w:val="zh-CN"/>
        </w:rPr>
        <w:t>的标准收取公告费，按刊登的信息占据版面大小的计算。</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4.</w:t>
      </w:r>
      <w:r w:rsidRPr="008B23BB">
        <w:rPr>
          <w:rFonts w:eastAsia="仿宋_GB2312"/>
          <w:sz w:val="32"/>
          <w:szCs w:val="32"/>
          <w:lang w:val="zh-CN"/>
        </w:rPr>
        <w:t>资金分配的原则及考虑因素。</w:t>
      </w:r>
    </w:p>
    <w:p w:rsidR="007922F1" w:rsidRPr="008B23BB" w:rsidRDefault="007922F1" w:rsidP="007922F1">
      <w:pPr>
        <w:adjustRightInd w:val="0"/>
        <w:snapToGrid w:val="0"/>
        <w:spacing w:line="600" w:lineRule="exact"/>
        <w:ind w:firstLine="720"/>
        <w:rPr>
          <w:rFonts w:eastAsia="仿宋_GB2312"/>
          <w:sz w:val="32"/>
          <w:szCs w:val="32"/>
        </w:rPr>
      </w:pPr>
      <w:r w:rsidRPr="008B23BB">
        <w:rPr>
          <w:rFonts w:eastAsia="仿宋_GB2312"/>
          <w:sz w:val="32"/>
          <w:szCs w:val="32"/>
        </w:rPr>
        <w:t>依据实际发布的信息公告，</w:t>
      </w:r>
      <w:r w:rsidR="00FB6E86" w:rsidRPr="008B23BB">
        <w:rPr>
          <w:rFonts w:eastAsia="仿宋_GB2312"/>
          <w:sz w:val="32"/>
          <w:szCs w:val="32"/>
        </w:rPr>
        <w:t>由</w:t>
      </w:r>
      <w:r w:rsidRPr="008B23BB">
        <w:rPr>
          <w:rFonts w:eastAsia="仿宋_GB2312"/>
          <w:sz w:val="32"/>
          <w:szCs w:val="32"/>
        </w:rPr>
        <w:t>对应纸媒邮递票据，报交易中心分管领导审核，主要领导签批后，经交易中心账户直接支付到纸媒（单位）指定的收款账户。</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（二）项目绩效目标。</w:t>
      </w:r>
    </w:p>
    <w:p w:rsidR="00575C83" w:rsidRPr="008B23BB" w:rsidRDefault="00575C83" w:rsidP="00575C83">
      <w:pPr>
        <w:adjustRightInd w:val="0"/>
        <w:snapToGrid w:val="0"/>
        <w:spacing w:line="580" w:lineRule="exact"/>
        <w:ind w:firstLine="720"/>
        <w:rPr>
          <w:rFonts w:eastAsia="仿宋_GB2312"/>
          <w:sz w:val="32"/>
          <w:szCs w:val="32"/>
          <w:lang w:val="zh-CN"/>
        </w:rPr>
      </w:pPr>
      <w:r w:rsidRPr="008B23BB">
        <w:rPr>
          <w:rFonts w:eastAsia="仿宋_GB2312"/>
          <w:sz w:val="32"/>
          <w:szCs w:val="32"/>
          <w:lang w:val="zh-CN"/>
        </w:rPr>
        <w:t>1.</w:t>
      </w:r>
      <w:r w:rsidRPr="008B23BB">
        <w:rPr>
          <w:rFonts w:eastAsia="仿宋_GB2312"/>
          <w:sz w:val="32"/>
          <w:szCs w:val="32"/>
          <w:lang w:val="zh-CN"/>
        </w:rPr>
        <w:t>项目主要内容。</w:t>
      </w:r>
    </w:p>
    <w:p w:rsidR="00575C83" w:rsidRPr="008B23BB" w:rsidRDefault="00FB6E86" w:rsidP="00575C83">
      <w:pPr>
        <w:adjustRightInd w:val="0"/>
        <w:snapToGrid w:val="0"/>
        <w:spacing w:line="600" w:lineRule="exact"/>
        <w:ind w:firstLine="720"/>
        <w:rPr>
          <w:rFonts w:eastAsia="仿宋_GB2312"/>
          <w:sz w:val="32"/>
          <w:szCs w:val="32"/>
        </w:rPr>
      </w:pPr>
      <w:r w:rsidRPr="008B23BB">
        <w:rPr>
          <w:rFonts w:eastAsia="仿宋_GB2312"/>
          <w:sz w:val="32"/>
          <w:szCs w:val="32"/>
        </w:rPr>
        <w:t>发布土地招拍挂信息公告。</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2.</w:t>
      </w:r>
      <w:r w:rsidRPr="008B23BB">
        <w:rPr>
          <w:rFonts w:eastAsia="仿宋_GB2312"/>
          <w:sz w:val="32"/>
          <w:szCs w:val="32"/>
          <w:lang w:val="zh-CN"/>
        </w:rPr>
        <w:t>项目应实现的具体绩效目标，包括目标的量化、细化情况以及项目实施进度计划等。</w:t>
      </w:r>
    </w:p>
    <w:p w:rsidR="00FB6E86" w:rsidRPr="008B23BB" w:rsidRDefault="00FB6E86" w:rsidP="006B3FE2">
      <w:pPr>
        <w:pStyle w:val="21"/>
        <w:spacing w:line="560" w:lineRule="exact"/>
        <w:ind w:firstLine="640"/>
        <w:rPr>
          <w:rFonts w:ascii="Times New Roman" w:eastAsia="仿宋_GB2312" w:hAnsi="Times New Roman" w:cs="Times New Roman"/>
          <w:sz w:val="32"/>
          <w:szCs w:val="32"/>
          <w:lang w:val="zh-CN"/>
        </w:rPr>
      </w:pPr>
      <w:r w:rsidRPr="008B23BB">
        <w:rPr>
          <w:rFonts w:ascii="Times New Roman" w:eastAsia="仿宋_GB2312" w:hAnsi="Times New Roman" w:cs="Times New Roman"/>
          <w:sz w:val="32"/>
          <w:szCs w:val="32"/>
          <w:lang w:val="zh-CN"/>
        </w:rPr>
        <w:t>按照要求在规定时间，发布《国有建设用地使用权挂牌出让公告》（下简称《公告》），并及时反馈登报情况及样报。</w:t>
      </w:r>
    </w:p>
    <w:p w:rsidR="00FB6E86" w:rsidRPr="008B23BB" w:rsidRDefault="00FB6E86" w:rsidP="006B3FE2">
      <w:pPr>
        <w:pStyle w:val="21"/>
        <w:spacing w:line="560" w:lineRule="exact"/>
        <w:ind w:firstLine="640"/>
        <w:rPr>
          <w:rFonts w:ascii="Times New Roman" w:eastAsia="仿宋_GB2312" w:hAnsi="Times New Roman" w:cs="Times New Roman"/>
          <w:sz w:val="32"/>
          <w:szCs w:val="32"/>
          <w:lang w:val="zh-CN"/>
        </w:rPr>
      </w:pPr>
      <w:r w:rsidRPr="008B23BB">
        <w:rPr>
          <w:rFonts w:ascii="Times New Roman" w:eastAsia="仿宋_GB2312" w:hAnsi="Times New Roman" w:cs="Times New Roman"/>
          <w:sz w:val="32"/>
          <w:szCs w:val="32"/>
          <w:lang w:val="zh-CN"/>
        </w:rPr>
        <w:t>排版工整、文字清晰、校对无误、发布及时，先行垫付公告发布费。</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3.</w:t>
      </w:r>
      <w:r w:rsidRPr="008B23BB">
        <w:rPr>
          <w:rFonts w:eastAsia="仿宋_GB2312"/>
          <w:sz w:val="32"/>
          <w:szCs w:val="32"/>
          <w:lang w:val="zh-CN"/>
        </w:rPr>
        <w:t>分析评价申报内容是否与实际相符，申报目标是否合理可行。</w:t>
      </w:r>
    </w:p>
    <w:p w:rsidR="00575C83" w:rsidRPr="008B23BB" w:rsidRDefault="00575C83" w:rsidP="00575C83">
      <w:pPr>
        <w:autoSpaceDE w:val="0"/>
        <w:autoSpaceDN w:val="0"/>
        <w:adjustRightInd w:val="0"/>
        <w:spacing w:line="580" w:lineRule="exact"/>
        <w:ind w:firstLineChars="200" w:firstLine="640"/>
        <w:jc w:val="left"/>
        <w:rPr>
          <w:rFonts w:eastAsia="仿宋_GB2312"/>
          <w:sz w:val="32"/>
          <w:szCs w:val="32"/>
        </w:rPr>
      </w:pPr>
      <w:r w:rsidRPr="008B23BB">
        <w:rPr>
          <w:rFonts w:eastAsia="仿宋_GB2312"/>
          <w:sz w:val="32"/>
          <w:szCs w:val="32"/>
        </w:rPr>
        <w:t>项目申报准确性：</w:t>
      </w:r>
      <w:r w:rsidR="00FB6E86" w:rsidRPr="008B23BB">
        <w:rPr>
          <w:rFonts w:eastAsia="仿宋_GB2312"/>
          <w:sz w:val="32"/>
          <w:szCs w:val="32"/>
        </w:rPr>
        <w:t>根据实际发布公告情况严格按照</w:t>
      </w:r>
      <w:r w:rsidRPr="008B23BB">
        <w:rPr>
          <w:rFonts w:eastAsia="仿宋_GB2312"/>
          <w:sz w:val="32"/>
          <w:szCs w:val="32"/>
        </w:rPr>
        <w:t>资金管理办法使用该项目资金，保证项目资金受益人的精确性和客观性。</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（三）项目自评步骤及方法。</w:t>
      </w:r>
    </w:p>
    <w:p w:rsidR="00575C83" w:rsidRPr="008B23BB" w:rsidRDefault="00575C83" w:rsidP="00575C83">
      <w:pPr>
        <w:adjustRightInd w:val="0"/>
        <w:snapToGrid w:val="0"/>
        <w:spacing w:line="600" w:lineRule="exact"/>
        <w:ind w:firstLine="720"/>
        <w:rPr>
          <w:rFonts w:eastAsia="仿宋_GB2312"/>
          <w:sz w:val="32"/>
          <w:szCs w:val="32"/>
        </w:rPr>
      </w:pPr>
      <w:r w:rsidRPr="008B23BB">
        <w:rPr>
          <w:rFonts w:eastAsia="仿宋_GB2312"/>
          <w:sz w:val="32"/>
          <w:szCs w:val="32"/>
        </w:rPr>
        <w:t>通过查阅收集相关资料，审查账簿凭证，对项目进行分析评价，形成了自评结论。</w:t>
      </w:r>
    </w:p>
    <w:p w:rsidR="00575C83" w:rsidRPr="008B23BB" w:rsidRDefault="00575C83" w:rsidP="00575C83">
      <w:pPr>
        <w:adjustRightInd w:val="0"/>
        <w:snapToGrid w:val="0"/>
        <w:spacing w:line="600" w:lineRule="exact"/>
        <w:ind w:firstLine="720"/>
        <w:rPr>
          <w:rFonts w:eastAsia="黑体"/>
          <w:sz w:val="32"/>
          <w:szCs w:val="32"/>
        </w:rPr>
      </w:pPr>
      <w:r w:rsidRPr="008B23BB">
        <w:rPr>
          <w:rFonts w:eastAsia="黑体"/>
          <w:sz w:val="32"/>
          <w:szCs w:val="32"/>
        </w:rPr>
        <w:lastRenderedPageBreak/>
        <w:t>二、项目资金申报及使用情况</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（一）项目资金申报及批复情况。</w:t>
      </w:r>
    </w:p>
    <w:p w:rsidR="00575C83" w:rsidRPr="008B23BB" w:rsidRDefault="00FB6E86" w:rsidP="00575C83">
      <w:pPr>
        <w:autoSpaceDE w:val="0"/>
        <w:autoSpaceDN w:val="0"/>
        <w:adjustRightInd w:val="0"/>
        <w:spacing w:line="580" w:lineRule="exact"/>
        <w:ind w:firstLineChars="200" w:firstLine="640"/>
        <w:jc w:val="left"/>
        <w:rPr>
          <w:rFonts w:eastAsia="仿宋_GB2312"/>
          <w:sz w:val="32"/>
          <w:szCs w:val="32"/>
        </w:rPr>
      </w:pPr>
      <w:r w:rsidRPr="008B23BB">
        <w:rPr>
          <w:rFonts w:eastAsia="仿宋_GB2312"/>
          <w:sz w:val="32"/>
          <w:szCs w:val="32"/>
        </w:rPr>
        <w:t>招拍挂信息公告费本</w:t>
      </w:r>
      <w:r w:rsidR="00575C83" w:rsidRPr="008B23BB">
        <w:rPr>
          <w:rFonts w:eastAsia="仿宋_GB2312"/>
          <w:sz w:val="32"/>
          <w:szCs w:val="32"/>
        </w:rPr>
        <w:t>年实际安排资金</w:t>
      </w:r>
      <w:r w:rsidR="00DB758D" w:rsidRPr="008B23BB">
        <w:rPr>
          <w:rFonts w:eastAsia="仿宋_GB2312"/>
          <w:sz w:val="32"/>
          <w:szCs w:val="32"/>
        </w:rPr>
        <w:t>10.00</w:t>
      </w:r>
      <w:r w:rsidR="00575C83" w:rsidRPr="008B23BB">
        <w:rPr>
          <w:rFonts w:eastAsia="仿宋_GB2312"/>
          <w:sz w:val="32"/>
          <w:szCs w:val="32"/>
        </w:rPr>
        <w:t>万元，当年实际共支付</w:t>
      </w:r>
      <w:r w:rsidR="00575C83" w:rsidRPr="008B23BB">
        <w:rPr>
          <w:rFonts w:eastAsia="仿宋_GB2312"/>
          <w:sz w:val="32"/>
          <w:szCs w:val="32"/>
        </w:rPr>
        <w:t>1</w:t>
      </w:r>
      <w:r w:rsidR="00DB758D" w:rsidRPr="008B23BB">
        <w:rPr>
          <w:rFonts w:eastAsia="仿宋_GB2312"/>
          <w:sz w:val="32"/>
          <w:szCs w:val="32"/>
        </w:rPr>
        <w:t>0</w:t>
      </w:r>
      <w:r w:rsidR="00575C83" w:rsidRPr="008B23BB">
        <w:rPr>
          <w:rFonts w:eastAsia="仿宋_GB2312"/>
          <w:sz w:val="32"/>
          <w:szCs w:val="32"/>
        </w:rPr>
        <w:t>.</w:t>
      </w:r>
      <w:r w:rsidR="00DB758D" w:rsidRPr="008B23BB">
        <w:rPr>
          <w:rFonts w:eastAsia="仿宋_GB2312"/>
          <w:sz w:val="32"/>
          <w:szCs w:val="32"/>
        </w:rPr>
        <w:t>00</w:t>
      </w:r>
      <w:r w:rsidR="00575C83" w:rsidRPr="008B23BB">
        <w:rPr>
          <w:rFonts w:eastAsia="仿宋_GB2312"/>
          <w:sz w:val="32"/>
          <w:szCs w:val="32"/>
        </w:rPr>
        <w:t>万元，执行率</w:t>
      </w:r>
      <w:r w:rsidR="00DB758D" w:rsidRPr="008B23BB">
        <w:rPr>
          <w:rFonts w:eastAsia="仿宋_GB2312"/>
          <w:sz w:val="32"/>
          <w:szCs w:val="32"/>
        </w:rPr>
        <w:t>100.00</w:t>
      </w:r>
      <w:r w:rsidR="00575C83" w:rsidRPr="008B23BB">
        <w:rPr>
          <w:rFonts w:eastAsia="仿宋_GB2312"/>
          <w:sz w:val="32"/>
          <w:szCs w:val="32"/>
        </w:rPr>
        <w:t>%</w:t>
      </w:r>
      <w:r w:rsidR="00575C83" w:rsidRPr="008B23BB">
        <w:rPr>
          <w:rFonts w:eastAsia="仿宋_GB2312"/>
          <w:sz w:val="32"/>
          <w:szCs w:val="32"/>
        </w:rPr>
        <w:t>。</w:t>
      </w:r>
    </w:p>
    <w:p w:rsidR="00575C83" w:rsidRPr="008B23BB" w:rsidRDefault="00575C83" w:rsidP="00575C83">
      <w:pPr>
        <w:autoSpaceDE w:val="0"/>
        <w:autoSpaceDN w:val="0"/>
        <w:adjustRightInd w:val="0"/>
        <w:spacing w:line="580" w:lineRule="exact"/>
        <w:ind w:firstLineChars="200" w:firstLine="643"/>
        <w:jc w:val="left"/>
        <w:rPr>
          <w:rFonts w:eastAsia="仿宋_GB2312"/>
          <w:sz w:val="32"/>
          <w:szCs w:val="32"/>
          <w:lang w:val="zh-CN"/>
        </w:rPr>
      </w:pPr>
      <w:r w:rsidRPr="008B23BB">
        <w:rPr>
          <w:rFonts w:eastAsia="楷体_GB2312"/>
          <w:b/>
          <w:sz w:val="32"/>
          <w:szCs w:val="32"/>
          <w:lang w:val="zh-CN"/>
        </w:rPr>
        <w:t>（二）资金计划、到位及使用情况。</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1.</w:t>
      </w:r>
      <w:r w:rsidRPr="008B23BB">
        <w:rPr>
          <w:rFonts w:eastAsia="仿宋_GB2312"/>
          <w:sz w:val="32"/>
          <w:szCs w:val="32"/>
          <w:lang w:val="zh-CN"/>
        </w:rPr>
        <w:t>资金计划。</w:t>
      </w:r>
      <w:r w:rsidRPr="008B23BB">
        <w:rPr>
          <w:rFonts w:eastAsia="仿宋_GB2312"/>
          <w:sz w:val="32"/>
          <w:szCs w:val="32"/>
          <w:lang w:val="zh-CN"/>
        </w:rPr>
        <w:t>2019</w:t>
      </w:r>
      <w:r w:rsidRPr="008B23BB">
        <w:rPr>
          <w:rFonts w:eastAsia="仿宋_GB2312"/>
          <w:sz w:val="32"/>
          <w:szCs w:val="32"/>
          <w:lang w:val="zh-CN"/>
        </w:rPr>
        <w:t>年年初本级财政预算安排</w:t>
      </w:r>
      <w:r w:rsidR="007D61C7" w:rsidRPr="008B23BB">
        <w:rPr>
          <w:rFonts w:eastAsia="仿宋_GB2312"/>
          <w:sz w:val="32"/>
          <w:szCs w:val="32"/>
        </w:rPr>
        <w:t>10.00</w:t>
      </w:r>
      <w:r w:rsidRPr="008B23BB">
        <w:rPr>
          <w:rFonts w:eastAsia="仿宋_GB2312"/>
          <w:sz w:val="32"/>
          <w:szCs w:val="32"/>
          <w:lang w:val="zh-CN"/>
        </w:rPr>
        <w:t>万元专项经费指标。</w:t>
      </w:r>
    </w:p>
    <w:p w:rsidR="00575C83" w:rsidRPr="008B23BB" w:rsidRDefault="00575C83" w:rsidP="00575C83">
      <w:pPr>
        <w:autoSpaceDE w:val="0"/>
        <w:autoSpaceDN w:val="0"/>
        <w:adjustRightInd w:val="0"/>
        <w:spacing w:line="580" w:lineRule="exact"/>
        <w:ind w:firstLineChars="200" w:firstLine="640"/>
        <w:jc w:val="left"/>
        <w:rPr>
          <w:rFonts w:eastAsia="仿宋_GB2312"/>
          <w:sz w:val="32"/>
          <w:szCs w:val="32"/>
        </w:rPr>
      </w:pPr>
      <w:r w:rsidRPr="008B23BB">
        <w:rPr>
          <w:rFonts w:eastAsia="仿宋_GB2312"/>
          <w:sz w:val="32"/>
          <w:szCs w:val="32"/>
          <w:lang w:val="zh-CN"/>
        </w:rPr>
        <w:t>2.</w:t>
      </w:r>
      <w:r w:rsidRPr="008B23BB">
        <w:rPr>
          <w:rFonts w:eastAsia="仿宋_GB2312"/>
          <w:sz w:val="32"/>
          <w:szCs w:val="32"/>
          <w:lang w:val="zh-CN"/>
        </w:rPr>
        <w:t>资金到位。</w:t>
      </w:r>
      <w:r w:rsidR="00F972FB" w:rsidRPr="008B23BB">
        <w:rPr>
          <w:rFonts w:eastAsia="仿宋_GB2312"/>
          <w:sz w:val="32"/>
          <w:szCs w:val="32"/>
        </w:rPr>
        <w:t>招拍挂信息公告费</w:t>
      </w:r>
      <w:r w:rsidRPr="008B23BB">
        <w:rPr>
          <w:rFonts w:eastAsia="仿宋_GB2312"/>
          <w:sz w:val="32"/>
          <w:szCs w:val="32"/>
        </w:rPr>
        <w:t>2019</w:t>
      </w:r>
      <w:r w:rsidRPr="008B23BB">
        <w:rPr>
          <w:rFonts w:eastAsia="仿宋_GB2312"/>
          <w:sz w:val="32"/>
          <w:szCs w:val="32"/>
        </w:rPr>
        <w:t>年实际安排资金</w:t>
      </w:r>
      <w:r w:rsidR="007D61C7" w:rsidRPr="008B23BB">
        <w:rPr>
          <w:rFonts w:eastAsia="仿宋_GB2312"/>
          <w:sz w:val="32"/>
          <w:szCs w:val="32"/>
        </w:rPr>
        <w:t>10.00</w:t>
      </w:r>
      <w:r w:rsidRPr="008B23BB">
        <w:rPr>
          <w:rFonts w:eastAsia="仿宋_GB2312"/>
          <w:sz w:val="32"/>
          <w:szCs w:val="32"/>
        </w:rPr>
        <w:t>万元，到位率</w:t>
      </w:r>
      <w:r w:rsidRPr="008B23BB">
        <w:rPr>
          <w:rFonts w:eastAsia="仿宋_GB2312"/>
          <w:sz w:val="32"/>
          <w:szCs w:val="32"/>
        </w:rPr>
        <w:t>100%</w:t>
      </w:r>
      <w:r w:rsidRPr="008B23BB">
        <w:rPr>
          <w:rFonts w:eastAsia="仿宋_GB2312"/>
          <w:sz w:val="32"/>
          <w:szCs w:val="32"/>
        </w:rPr>
        <w:t>。预算批复下达后，资金落实到位。</w:t>
      </w:r>
    </w:p>
    <w:p w:rsidR="00575C83" w:rsidRPr="008B23BB" w:rsidRDefault="00575C83" w:rsidP="00575C83">
      <w:pPr>
        <w:adjustRightInd w:val="0"/>
        <w:snapToGrid w:val="0"/>
        <w:spacing w:line="560" w:lineRule="exact"/>
        <w:ind w:firstLineChars="200" w:firstLine="640"/>
        <w:rPr>
          <w:rFonts w:eastAsia="仿宋_GB2312"/>
          <w:sz w:val="32"/>
          <w:szCs w:val="32"/>
        </w:rPr>
      </w:pPr>
      <w:r w:rsidRPr="008B23BB">
        <w:rPr>
          <w:rFonts w:eastAsia="仿宋_GB2312"/>
          <w:sz w:val="32"/>
          <w:szCs w:val="32"/>
        </w:rPr>
        <w:t>3.</w:t>
      </w:r>
      <w:r w:rsidRPr="008B23BB">
        <w:rPr>
          <w:rFonts w:eastAsia="仿宋_GB2312"/>
          <w:sz w:val="32"/>
          <w:szCs w:val="32"/>
        </w:rPr>
        <w:t>资金使用。</w:t>
      </w:r>
      <w:r w:rsidR="00F972FB" w:rsidRPr="008B23BB">
        <w:rPr>
          <w:rFonts w:eastAsia="仿宋_GB2312"/>
          <w:sz w:val="32"/>
          <w:szCs w:val="32"/>
        </w:rPr>
        <w:t>根据实际公告发布情况，按条逐一支付信息公告费用。</w:t>
      </w:r>
    </w:p>
    <w:p w:rsidR="00575C83" w:rsidRPr="008B23BB" w:rsidRDefault="00575C83" w:rsidP="00575C83">
      <w:pPr>
        <w:autoSpaceDE w:val="0"/>
        <w:autoSpaceDN w:val="0"/>
        <w:adjustRightInd w:val="0"/>
        <w:spacing w:line="580" w:lineRule="exact"/>
        <w:ind w:firstLineChars="200" w:firstLine="643"/>
        <w:jc w:val="left"/>
        <w:rPr>
          <w:rFonts w:eastAsia="楷体_GB2312"/>
          <w:b/>
          <w:sz w:val="32"/>
          <w:szCs w:val="32"/>
          <w:lang w:val="zh-CN"/>
        </w:rPr>
      </w:pPr>
      <w:r w:rsidRPr="008B23BB">
        <w:rPr>
          <w:rFonts w:eastAsia="楷体_GB2312"/>
          <w:b/>
          <w:sz w:val="32"/>
          <w:szCs w:val="32"/>
          <w:lang w:val="zh-CN"/>
        </w:rPr>
        <w:t>（三）项目财务管理情况。</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作为本项目经费实施单位，本单位建立健全财务管理制度，严格执行财务管理制度，设立辅助核算，及时进行账务处理，严格按照新的政府会计制度规范核算财务会计账务和预算会计账务。</w:t>
      </w:r>
    </w:p>
    <w:p w:rsidR="00575C83" w:rsidRPr="008B23BB" w:rsidRDefault="00575C83" w:rsidP="00575C83">
      <w:pPr>
        <w:adjustRightInd w:val="0"/>
        <w:snapToGrid w:val="0"/>
        <w:spacing w:line="600" w:lineRule="exact"/>
        <w:ind w:firstLine="720"/>
        <w:rPr>
          <w:rFonts w:eastAsia="黑体"/>
          <w:sz w:val="32"/>
          <w:szCs w:val="32"/>
        </w:rPr>
      </w:pPr>
      <w:r w:rsidRPr="008B23BB">
        <w:rPr>
          <w:rFonts w:eastAsia="黑体"/>
          <w:sz w:val="32"/>
          <w:szCs w:val="32"/>
        </w:rPr>
        <w:t>三、项目实施及管理情况</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（一）项目组织架构及实施流程。</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此项经费支出，根据本单位财务制度规定的经费报销程序严格审批，由</w:t>
      </w:r>
      <w:r w:rsidR="00C91DDD" w:rsidRPr="008B23BB">
        <w:rPr>
          <w:rFonts w:eastAsia="仿宋_GB2312"/>
          <w:sz w:val="32"/>
          <w:szCs w:val="32"/>
          <w:lang w:val="zh-CN"/>
        </w:rPr>
        <w:t>单位授权</w:t>
      </w:r>
      <w:r w:rsidRPr="008B23BB">
        <w:rPr>
          <w:rFonts w:eastAsia="仿宋_GB2312"/>
          <w:sz w:val="32"/>
          <w:szCs w:val="32"/>
          <w:lang w:val="zh-CN"/>
        </w:rPr>
        <w:t>支付，资金直接惠及受益人个体；针对该项目资金，本单位进行了项目经费辅助核算。</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（二）项目管理情况。</w:t>
      </w:r>
    </w:p>
    <w:p w:rsidR="00954209" w:rsidRPr="008B23BB" w:rsidRDefault="00954209" w:rsidP="00575C83">
      <w:pPr>
        <w:adjustRightInd w:val="0"/>
        <w:snapToGrid w:val="0"/>
        <w:spacing w:line="600" w:lineRule="exact"/>
        <w:ind w:firstLine="720"/>
        <w:rPr>
          <w:rFonts w:eastAsia="仿宋_GB2312"/>
          <w:color w:val="FF0000"/>
          <w:sz w:val="32"/>
          <w:szCs w:val="32"/>
          <w:lang w:val="zh-CN"/>
        </w:rPr>
      </w:pPr>
      <w:r w:rsidRPr="008B23BB">
        <w:rPr>
          <w:rFonts w:eastAsia="仿宋_GB2312"/>
          <w:sz w:val="32"/>
          <w:szCs w:val="32"/>
          <w:lang w:val="zh-CN"/>
        </w:rPr>
        <w:t>资金使用合法合规，专款专用，无虚列项目支出、截留、</w:t>
      </w:r>
      <w:r w:rsidRPr="008B23BB">
        <w:rPr>
          <w:rFonts w:eastAsia="仿宋_GB2312"/>
          <w:sz w:val="32"/>
          <w:szCs w:val="32"/>
          <w:lang w:val="zh-CN"/>
        </w:rPr>
        <w:lastRenderedPageBreak/>
        <w:t>挤占、挪用项目资金。、</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（三）项目监管情况。</w:t>
      </w:r>
    </w:p>
    <w:p w:rsidR="00575C83" w:rsidRPr="008B23BB" w:rsidRDefault="00F972FB" w:rsidP="00575C83">
      <w:pPr>
        <w:adjustRightInd w:val="0"/>
        <w:snapToGrid w:val="0"/>
        <w:spacing w:line="560" w:lineRule="exact"/>
        <w:ind w:firstLineChars="200" w:firstLine="640"/>
        <w:rPr>
          <w:rFonts w:eastAsia="仿宋_GB2312"/>
          <w:sz w:val="32"/>
          <w:szCs w:val="32"/>
        </w:rPr>
      </w:pPr>
      <w:r w:rsidRPr="008B23BB">
        <w:rPr>
          <w:rFonts w:eastAsia="仿宋_GB2312"/>
          <w:sz w:val="32"/>
          <w:szCs w:val="32"/>
        </w:rPr>
        <w:t>广汉市公共资源交易服务中心</w:t>
      </w:r>
      <w:r w:rsidR="00A522FA" w:rsidRPr="008B23BB">
        <w:rPr>
          <w:rFonts w:eastAsia="仿宋_GB2312"/>
          <w:sz w:val="32"/>
          <w:szCs w:val="32"/>
        </w:rPr>
        <w:t>是该项目</w:t>
      </w:r>
      <w:r w:rsidRPr="008B23BB">
        <w:rPr>
          <w:rFonts w:eastAsia="仿宋_GB2312"/>
          <w:sz w:val="32"/>
          <w:szCs w:val="32"/>
        </w:rPr>
        <w:t>资金</w:t>
      </w:r>
      <w:r w:rsidR="00A522FA" w:rsidRPr="008B23BB">
        <w:rPr>
          <w:rFonts w:eastAsia="仿宋_GB2312"/>
          <w:sz w:val="32"/>
          <w:szCs w:val="32"/>
        </w:rPr>
        <w:t>的具体实施单位，负责</w:t>
      </w:r>
      <w:r w:rsidRPr="008B23BB">
        <w:rPr>
          <w:rFonts w:eastAsia="仿宋_GB2312"/>
          <w:sz w:val="32"/>
          <w:szCs w:val="32"/>
        </w:rPr>
        <w:t>项目</w:t>
      </w:r>
      <w:r w:rsidR="00A522FA" w:rsidRPr="008B23BB">
        <w:rPr>
          <w:rFonts w:eastAsia="仿宋_GB2312"/>
          <w:sz w:val="32"/>
          <w:szCs w:val="32"/>
        </w:rPr>
        <w:t>资金的申报</w:t>
      </w:r>
      <w:r w:rsidRPr="008B23BB">
        <w:rPr>
          <w:rFonts w:eastAsia="仿宋_GB2312"/>
          <w:sz w:val="32"/>
          <w:szCs w:val="32"/>
        </w:rPr>
        <w:t>、</w:t>
      </w:r>
      <w:r w:rsidR="00A522FA" w:rsidRPr="008B23BB">
        <w:rPr>
          <w:rFonts w:eastAsia="仿宋_GB2312"/>
          <w:sz w:val="32"/>
          <w:szCs w:val="32"/>
        </w:rPr>
        <w:t>受理、审核、拨付，广汉市财政局对</w:t>
      </w:r>
      <w:r w:rsidRPr="008B23BB">
        <w:rPr>
          <w:rFonts w:eastAsia="仿宋_GB2312"/>
          <w:sz w:val="32"/>
          <w:szCs w:val="32"/>
        </w:rPr>
        <w:t>项目</w:t>
      </w:r>
      <w:r w:rsidR="00A522FA" w:rsidRPr="008B23BB">
        <w:rPr>
          <w:rFonts w:eastAsia="仿宋_GB2312"/>
          <w:sz w:val="32"/>
          <w:szCs w:val="32"/>
        </w:rPr>
        <w:t>资金的使用情况进行监管。</w:t>
      </w:r>
    </w:p>
    <w:p w:rsidR="00575C83" w:rsidRPr="008B23BB" w:rsidRDefault="00575C83" w:rsidP="00575C83">
      <w:pPr>
        <w:autoSpaceDE w:val="0"/>
        <w:autoSpaceDN w:val="0"/>
        <w:adjustRightInd w:val="0"/>
        <w:spacing w:line="580" w:lineRule="exact"/>
        <w:ind w:firstLineChars="200" w:firstLine="640"/>
        <w:jc w:val="left"/>
        <w:rPr>
          <w:rFonts w:eastAsia="仿宋_GB2312"/>
          <w:sz w:val="32"/>
          <w:szCs w:val="32"/>
          <w:lang w:val="zh-CN"/>
        </w:rPr>
      </w:pPr>
      <w:r w:rsidRPr="008B23BB">
        <w:rPr>
          <w:rFonts w:eastAsia="黑体"/>
          <w:sz w:val="32"/>
          <w:szCs w:val="32"/>
        </w:rPr>
        <w:t>四、项目绩效情况</w:t>
      </w:r>
      <w:r w:rsidRPr="008B23BB">
        <w:rPr>
          <w:rFonts w:eastAsia="仿宋_GB2312"/>
          <w:sz w:val="32"/>
          <w:szCs w:val="32"/>
          <w:lang w:val="zh-CN"/>
        </w:rPr>
        <w:tab/>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（一）项目完成情况。</w:t>
      </w:r>
    </w:p>
    <w:p w:rsidR="00575C83" w:rsidRPr="008B23BB" w:rsidRDefault="00575C83" w:rsidP="00575C83">
      <w:pPr>
        <w:adjustRightInd w:val="0"/>
        <w:snapToGrid w:val="0"/>
        <w:spacing w:line="600" w:lineRule="exact"/>
        <w:ind w:firstLine="720"/>
        <w:rPr>
          <w:rFonts w:eastAsia="仿宋_GB2312"/>
          <w:sz w:val="32"/>
          <w:szCs w:val="32"/>
        </w:rPr>
      </w:pPr>
      <w:r w:rsidRPr="008B23BB">
        <w:rPr>
          <w:rFonts w:eastAsia="仿宋_GB2312"/>
          <w:sz w:val="32"/>
          <w:szCs w:val="32"/>
        </w:rPr>
        <w:t>2019</w:t>
      </w:r>
      <w:r w:rsidRPr="008B23BB">
        <w:rPr>
          <w:rFonts w:eastAsia="仿宋_GB2312"/>
          <w:sz w:val="32"/>
          <w:szCs w:val="32"/>
        </w:rPr>
        <w:t>年全年，</w:t>
      </w:r>
      <w:r w:rsidR="00F972FB" w:rsidRPr="008B23BB">
        <w:rPr>
          <w:rFonts w:eastAsia="仿宋_GB2312"/>
          <w:sz w:val="32"/>
          <w:szCs w:val="32"/>
        </w:rPr>
        <w:t>交易中心发布土地招拍挂信息公告</w:t>
      </w:r>
      <w:r w:rsidR="00F972FB" w:rsidRPr="008B23BB">
        <w:rPr>
          <w:rFonts w:eastAsia="仿宋_GB2312"/>
          <w:sz w:val="32"/>
          <w:szCs w:val="32"/>
        </w:rPr>
        <w:t>32</w:t>
      </w:r>
      <w:r w:rsidR="00F972FB" w:rsidRPr="008B23BB">
        <w:rPr>
          <w:rFonts w:eastAsia="仿宋_GB2312"/>
          <w:sz w:val="32"/>
          <w:szCs w:val="32"/>
        </w:rPr>
        <w:t>条，累计支付信息公告费</w:t>
      </w:r>
      <w:r w:rsidR="00F972FB" w:rsidRPr="008B23BB">
        <w:rPr>
          <w:rFonts w:eastAsia="仿宋_GB2312"/>
          <w:sz w:val="32"/>
          <w:szCs w:val="32"/>
        </w:rPr>
        <w:t>10.00</w:t>
      </w:r>
      <w:r w:rsidR="00F972FB" w:rsidRPr="008B23BB">
        <w:rPr>
          <w:rFonts w:eastAsia="仿宋_GB2312"/>
          <w:sz w:val="32"/>
          <w:szCs w:val="32"/>
        </w:rPr>
        <w:t>万元</w:t>
      </w:r>
      <w:r w:rsidRPr="008B23BB">
        <w:rPr>
          <w:rFonts w:eastAsia="仿宋_GB2312"/>
          <w:sz w:val="32"/>
          <w:szCs w:val="32"/>
        </w:rPr>
        <w:t>。</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（二）项目效益情况。</w:t>
      </w:r>
    </w:p>
    <w:p w:rsidR="00575C83" w:rsidRPr="008B23BB" w:rsidRDefault="00575C83" w:rsidP="00575C83">
      <w:pPr>
        <w:autoSpaceDE w:val="0"/>
        <w:autoSpaceDN w:val="0"/>
        <w:adjustRightInd w:val="0"/>
        <w:spacing w:line="580" w:lineRule="exact"/>
        <w:ind w:firstLineChars="200" w:firstLine="640"/>
        <w:jc w:val="left"/>
        <w:rPr>
          <w:rFonts w:eastAsia="仿宋_GB2312"/>
          <w:sz w:val="32"/>
          <w:szCs w:val="32"/>
        </w:rPr>
      </w:pPr>
      <w:r w:rsidRPr="008B23BB">
        <w:rPr>
          <w:rFonts w:eastAsia="仿宋_GB2312"/>
          <w:sz w:val="32"/>
          <w:szCs w:val="32"/>
        </w:rPr>
        <w:t>一是项目效率，</w:t>
      </w:r>
      <w:r w:rsidR="00F972FB" w:rsidRPr="008B23BB">
        <w:rPr>
          <w:rFonts w:eastAsia="仿宋_GB2312"/>
          <w:sz w:val="32"/>
          <w:szCs w:val="32"/>
        </w:rPr>
        <w:t>信息公告的及时发布，有利于土地出让工作的顺利推进；</w:t>
      </w:r>
      <w:r w:rsidRPr="008B23BB">
        <w:rPr>
          <w:rFonts w:eastAsia="仿宋_GB2312"/>
          <w:sz w:val="32"/>
          <w:szCs w:val="32"/>
        </w:rPr>
        <w:t>二是项目社会效益，通过</w:t>
      </w:r>
      <w:r w:rsidR="00F972FB" w:rsidRPr="008B23BB">
        <w:rPr>
          <w:rFonts w:eastAsia="仿宋_GB2312"/>
          <w:sz w:val="32"/>
          <w:szCs w:val="32"/>
        </w:rPr>
        <w:t>纸媒的信息公告发布，宣传推广我市土地出让信息，有利于为我市土地市场注入新的活力。</w:t>
      </w:r>
    </w:p>
    <w:p w:rsidR="00575C83" w:rsidRPr="008B23BB" w:rsidRDefault="00575C83" w:rsidP="00575C83">
      <w:pPr>
        <w:adjustRightInd w:val="0"/>
        <w:snapToGrid w:val="0"/>
        <w:spacing w:line="600" w:lineRule="exact"/>
        <w:ind w:firstLine="720"/>
        <w:rPr>
          <w:rFonts w:eastAsia="黑体"/>
          <w:sz w:val="32"/>
          <w:szCs w:val="32"/>
        </w:rPr>
      </w:pPr>
      <w:r w:rsidRPr="008B23BB">
        <w:rPr>
          <w:rFonts w:eastAsia="黑体"/>
          <w:sz w:val="32"/>
          <w:szCs w:val="32"/>
        </w:rPr>
        <w:t>五、评价结论及建议</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（一）评价结论。</w:t>
      </w:r>
    </w:p>
    <w:p w:rsidR="00575C83" w:rsidRPr="008B23BB" w:rsidRDefault="00F972FB" w:rsidP="00575C83">
      <w:pPr>
        <w:adjustRightInd w:val="0"/>
        <w:snapToGrid w:val="0"/>
        <w:spacing w:line="600" w:lineRule="exact"/>
        <w:ind w:firstLine="720"/>
        <w:rPr>
          <w:rFonts w:eastAsia="仿宋_GB2312"/>
          <w:sz w:val="32"/>
          <w:szCs w:val="32"/>
        </w:rPr>
      </w:pPr>
      <w:r w:rsidRPr="008B23BB">
        <w:rPr>
          <w:rFonts w:eastAsia="仿宋_GB2312"/>
          <w:sz w:val="32"/>
          <w:szCs w:val="32"/>
        </w:rPr>
        <w:t>土地招拍挂信息公告费</w:t>
      </w:r>
      <w:r w:rsidR="00575C83" w:rsidRPr="008B23BB">
        <w:rPr>
          <w:rFonts w:eastAsia="仿宋_GB2312"/>
          <w:sz w:val="32"/>
          <w:szCs w:val="32"/>
        </w:rPr>
        <w:t>立项依据充分、项目目标明确、资金使用规范，项目管理较为规范、完成效果好、实施后达到了预期目的。因存在经费保障不足导致资金跨年支付问题，影响了该项工作的年底有序推进</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（二）存在的问题。</w:t>
      </w:r>
    </w:p>
    <w:p w:rsidR="00575C83" w:rsidRPr="008B23BB" w:rsidRDefault="00A522FA" w:rsidP="00575C83">
      <w:pPr>
        <w:adjustRightInd w:val="0"/>
        <w:snapToGrid w:val="0"/>
        <w:spacing w:line="600" w:lineRule="exact"/>
        <w:ind w:firstLine="720"/>
        <w:rPr>
          <w:rFonts w:eastAsia="仿宋_GB2312"/>
          <w:sz w:val="32"/>
          <w:szCs w:val="32"/>
        </w:rPr>
      </w:pPr>
      <w:r w:rsidRPr="008B23BB">
        <w:rPr>
          <w:rFonts w:eastAsia="仿宋_GB2312"/>
          <w:sz w:val="32"/>
          <w:szCs w:val="32"/>
        </w:rPr>
        <w:t>由于近年来互联网、新兴媒体等的兴起，传统纸媒传播度受到严重冲击，交易信息通过《德阳日报》发布的影响范</w:t>
      </w:r>
      <w:r w:rsidRPr="008B23BB">
        <w:rPr>
          <w:rFonts w:eastAsia="仿宋_GB2312"/>
          <w:sz w:val="32"/>
          <w:szCs w:val="32"/>
        </w:rPr>
        <w:lastRenderedPageBreak/>
        <w:t>围不大，土地招拍挂宣传推广力度不够，项目社会效益</w:t>
      </w:r>
      <w:r w:rsidR="00F972FB" w:rsidRPr="008B23BB">
        <w:rPr>
          <w:rFonts w:eastAsia="仿宋_GB2312"/>
          <w:sz w:val="32"/>
          <w:szCs w:val="32"/>
        </w:rPr>
        <w:t>不够显著</w:t>
      </w:r>
      <w:r w:rsidRPr="008B23BB">
        <w:rPr>
          <w:rFonts w:eastAsia="仿宋_GB2312"/>
          <w:sz w:val="32"/>
          <w:szCs w:val="32"/>
        </w:rPr>
        <w:t>。</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（三）相关建议。</w:t>
      </w:r>
    </w:p>
    <w:p w:rsidR="00575C83" w:rsidRPr="008B23BB" w:rsidRDefault="00A522FA" w:rsidP="00575C83">
      <w:pPr>
        <w:spacing w:line="580" w:lineRule="exact"/>
        <w:ind w:firstLine="640"/>
        <w:rPr>
          <w:rFonts w:eastAsia="仿宋_GB2312"/>
          <w:sz w:val="32"/>
          <w:szCs w:val="32"/>
        </w:rPr>
      </w:pPr>
      <w:r w:rsidRPr="008B23BB">
        <w:rPr>
          <w:rFonts w:eastAsia="仿宋_GB2312"/>
          <w:sz w:val="32"/>
          <w:szCs w:val="32"/>
          <w:lang w:val="zh-CN"/>
        </w:rPr>
        <w:t>一是借助新兴媒体尽力做好我市土地市场的信息宣传工作；二是多方比较，选取经济实惠的报刊发布信息公告；三是研究土地招拍挂过程中关于交易信息宣传的相关规定，有必要的话取消报刊信息宣传；四是由于招拍挂宗地数量无法预估，建议适当增加土地招拍挂交易公告费预算。</w:t>
      </w:r>
    </w:p>
    <w:p w:rsidR="00575C83" w:rsidRPr="008B23BB" w:rsidRDefault="00575C83" w:rsidP="00575C83">
      <w:pPr>
        <w:spacing w:line="580" w:lineRule="exact"/>
        <w:rPr>
          <w:rFonts w:eastAsia="仿宋_GB2312"/>
          <w:sz w:val="32"/>
          <w:szCs w:val="32"/>
        </w:rPr>
      </w:pPr>
      <w:r w:rsidRPr="008B23BB">
        <w:rPr>
          <w:rStyle w:val="1Char"/>
          <w:rFonts w:eastAsia="黑体"/>
        </w:rPr>
        <w:br w:type="page"/>
      </w:r>
    </w:p>
    <w:p w:rsidR="00575C83" w:rsidRPr="008B23BB" w:rsidRDefault="008B23BB" w:rsidP="008B23BB">
      <w:pPr>
        <w:spacing w:line="580" w:lineRule="exact"/>
        <w:jc w:val="left"/>
        <w:rPr>
          <w:rFonts w:eastAsia="黑体"/>
          <w:sz w:val="32"/>
          <w:szCs w:val="32"/>
        </w:rPr>
      </w:pPr>
      <w:r w:rsidRPr="008B23BB">
        <w:rPr>
          <w:rFonts w:eastAsia="黑体" w:hAnsi="黑体"/>
          <w:sz w:val="32"/>
          <w:szCs w:val="32"/>
        </w:rPr>
        <w:lastRenderedPageBreak/>
        <w:t>附件</w:t>
      </w:r>
      <w:r w:rsidRPr="008B23BB">
        <w:rPr>
          <w:rFonts w:eastAsia="黑体"/>
          <w:sz w:val="32"/>
          <w:szCs w:val="32"/>
        </w:rPr>
        <w:t>2-3</w:t>
      </w:r>
      <w:r w:rsidRPr="008B23BB">
        <w:rPr>
          <w:rFonts w:eastAsia="黑体" w:hAnsi="黑体"/>
          <w:sz w:val="32"/>
          <w:szCs w:val="32"/>
        </w:rPr>
        <w:t>：</w:t>
      </w:r>
    </w:p>
    <w:p w:rsidR="00575C83" w:rsidRPr="008B23BB" w:rsidRDefault="00C52406" w:rsidP="00575C83">
      <w:pPr>
        <w:autoSpaceDE w:val="0"/>
        <w:autoSpaceDN w:val="0"/>
        <w:adjustRightInd w:val="0"/>
        <w:spacing w:line="580" w:lineRule="exact"/>
        <w:jc w:val="center"/>
        <w:rPr>
          <w:rFonts w:eastAsia="方正小标宋简体"/>
          <w:sz w:val="44"/>
          <w:szCs w:val="44"/>
        </w:rPr>
      </w:pPr>
      <w:r w:rsidRPr="008B23BB">
        <w:rPr>
          <w:rFonts w:eastAsia="方正小标宋简体"/>
          <w:color w:val="000000"/>
          <w:kern w:val="0"/>
          <w:sz w:val="44"/>
          <w:szCs w:val="44"/>
        </w:rPr>
        <w:t>评审专家劳务报酬</w:t>
      </w:r>
      <w:r w:rsidR="00575C83" w:rsidRPr="008B23BB">
        <w:rPr>
          <w:rFonts w:eastAsia="方正小标宋简体"/>
          <w:sz w:val="44"/>
          <w:szCs w:val="44"/>
        </w:rPr>
        <w:t>项目</w:t>
      </w:r>
    </w:p>
    <w:p w:rsidR="00575C83" w:rsidRPr="008B23BB" w:rsidRDefault="00575C83" w:rsidP="00575C83">
      <w:pPr>
        <w:spacing w:line="600" w:lineRule="exact"/>
        <w:jc w:val="center"/>
        <w:rPr>
          <w:rFonts w:eastAsia="方正小标宋简体"/>
          <w:color w:val="000000"/>
          <w:kern w:val="0"/>
          <w:sz w:val="44"/>
          <w:szCs w:val="44"/>
          <w:lang w:val="zh-CN"/>
        </w:rPr>
      </w:pPr>
      <w:r w:rsidRPr="008B23BB">
        <w:rPr>
          <w:rFonts w:eastAsia="方正小标宋简体"/>
          <w:color w:val="000000"/>
          <w:kern w:val="0"/>
          <w:sz w:val="44"/>
          <w:szCs w:val="44"/>
        </w:rPr>
        <w:t>2019</w:t>
      </w:r>
      <w:r w:rsidRPr="008B23BB">
        <w:rPr>
          <w:rFonts w:eastAsia="方正小标宋简体"/>
          <w:color w:val="000000"/>
          <w:kern w:val="0"/>
          <w:sz w:val="44"/>
          <w:szCs w:val="44"/>
        </w:rPr>
        <w:t>年</w:t>
      </w:r>
      <w:r w:rsidRPr="008B23BB">
        <w:rPr>
          <w:rFonts w:eastAsia="方正小标宋简体"/>
          <w:color w:val="000000"/>
          <w:kern w:val="0"/>
          <w:sz w:val="44"/>
          <w:szCs w:val="44"/>
          <w:lang w:val="zh-CN"/>
        </w:rPr>
        <w:t>绩效评价报告</w:t>
      </w:r>
    </w:p>
    <w:p w:rsidR="00575C83" w:rsidRPr="008B23BB" w:rsidRDefault="00575C83" w:rsidP="00575C83">
      <w:pPr>
        <w:spacing w:line="600" w:lineRule="exact"/>
        <w:rPr>
          <w:sz w:val="32"/>
          <w:szCs w:val="32"/>
          <w:lang w:val="zh-CN"/>
        </w:rPr>
      </w:pPr>
    </w:p>
    <w:p w:rsidR="00575C83" w:rsidRPr="008B23BB" w:rsidRDefault="00575C83" w:rsidP="00575C83">
      <w:pPr>
        <w:adjustRightInd w:val="0"/>
        <w:snapToGrid w:val="0"/>
        <w:spacing w:line="600" w:lineRule="exact"/>
        <w:ind w:firstLine="720"/>
        <w:rPr>
          <w:rFonts w:eastAsia="黑体"/>
          <w:sz w:val="32"/>
          <w:szCs w:val="32"/>
          <w:lang w:val="zh-CN"/>
        </w:rPr>
      </w:pPr>
      <w:r w:rsidRPr="008B23BB">
        <w:rPr>
          <w:rFonts w:eastAsia="黑体"/>
          <w:sz w:val="32"/>
          <w:szCs w:val="32"/>
        </w:rPr>
        <w:t>一、</w:t>
      </w:r>
      <w:r w:rsidRPr="008B23BB">
        <w:rPr>
          <w:rFonts w:eastAsia="黑体"/>
          <w:sz w:val="32"/>
          <w:szCs w:val="32"/>
          <w:lang w:val="zh-CN"/>
        </w:rPr>
        <w:t>项目概况</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（一）项目基本情况。</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1.</w:t>
      </w:r>
      <w:r w:rsidRPr="008B23BB">
        <w:rPr>
          <w:rFonts w:eastAsia="仿宋_GB2312"/>
          <w:sz w:val="32"/>
          <w:szCs w:val="32"/>
          <w:lang w:val="zh-CN"/>
        </w:rPr>
        <w:t>说明项目主管部门在该项目管理中的职能。</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广汉市</w:t>
      </w:r>
      <w:r w:rsidR="00C52406" w:rsidRPr="008B23BB">
        <w:rPr>
          <w:rFonts w:eastAsia="仿宋_GB2312"/>
          <w:sz w:val="32"/>
          <w:szCs w:val="32"/>
          <w:lang w:val="zh-CN"/>
        </w:rPr>
        <w:t>公共资源交易服务中心</w:t>
      </w:r>
      <w:r w:rsidRPr="008B23BB">
        <w:rPr>
          <w:rFonts w:eastAsia="仿宋_GB2312"/>
          <w:sz w:val="32"/>
          <w:szCs w:val="32"/>
          <w:lang w:val="zh-CN"/>
        </w:rPr>
        <w:t>在该项目中负责</w:t>
      </w:r>
      <w:r w:rsidR="00C52406" w:rsidRPr="008B23BB">
        <w:rPr>
          <w:rFonts w:eastAsia="仿宋_GB2312" w:hAnsi="仿宋_GB2312"/>
          <w:sz w:val="32"/>
          <w:szCs w:val="32"/>
        </w:rPr>
        <w:t>评审专家劳务报酬</w:t>
      </w:r>
      <w:r w:rsidRPr="008B23BB">
        <w:rPr>
          <w:rFonts w:eastAsia="仿宋_GB2312"/>
          <w:sz w:val="32"/>
          <w:szCs w:val="32"/>
          <w:lang w:val="zh-CN"/>
        </w:rPr>
        <w:t>的预算编制、执行和决算，监督管理该项资金合法合规的惠及受益对象。</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2.</w:t>
      </w:r>
      <w:r w:rsidRPr="008B23BB">
        <w:rPr>
          <w:rFonts w:eastAsia="仿宋_GB2312"/>
          <w:sz w:val="32"/>
          <w:szCs w:val="32"/>
          <w:lang w:val="zh-CN"/>
        </w:rPr>
        <w:t>项目立项、资金申报的依据。</w:t>
      </w:r>
    </w:p>
    <w:p w:rsidR="00C52406" w:rsidRPr="008B23BB" w:rsidRDefault="00C52406" w:rsidP="00C52406">
      <w:pPr>
        <w:autoSpaceDE w:val="0"/>
        <w:autoSpaceDN w:val="0"/>
        <w:adjustRightInd w:val="0"/>
        <w:spacing w:line="580" w:lineRule="exact"/>
        <w:ind w:firstLineChars="200" w:firstLine="640"/>
        <w:jc w:val="left"/>
        <w:rPr>
          <w:rFonts w:eastAsia="仿宋_GB2312"/>
          <w:sz w:val="32"/>
          <w:szCs w:val="32"/>
        </w:rPr>
      </w:pPr>
      <w:r w:rsidRPr="008B23BB">
        <w:rPr>
          <w:rFonts w:eastAsia="仿宋_GB2312"/>
          <w:sz w:val="32"/>
          <w:szCs w:val="32"/>
          <w:lang w:val="zh-CN"/>
        </w:rPr>
        <w:t>《德阳市政府采购评审专家劳务报酬支付标准》（德市财采</w:t>
      </w:r>
      <w:r w:rsidRPr="008B23BB">
        <w:rPr>
          <w:rFonts w:eastAsia="仿宋_GB2312"/>
          <w:sz w:val="32"/>
          <w:szCs w:val="32"/>
          <w:lang w:val="zh-CN"/>
        </w:rPr>
        <w:t>[2014]9</w:t>
      </w:r>
      <w:r w:rsidRPr="008B23BB">
        <w:rPr>
          <w:rFonts w:eastAsia="仿宋_GB2312"/>
          <w:sz w:val="32"/>
          <w:szCs w:val="32"/>
          <w:lang w:val="zh-CN"/>
        </w:rPr>
        <w:t>号）。</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3</w:t>
      </w:r>
      <w:r w:rsidRPr="008B23BB">
        <w:rPr>
          <w:rFonts w:eastAsia="仿宋_GB2312"/>
          <w:sz w:val="32"/>
          <w:szCs w:val="32"/>
          <w:lang w:val="zh-CN"/>
        </w:rPr>
        <w:t>．资金管理办法制定情况，资金支持具体项目的条件、范围与支持方式概况。</w:t>
      </w:r>
    </w:p>
    <w:p w:rsidR="00575C83" w:rsidRPr="008B23BB" w:rsidRDefault="00C52406" w:rsidP="00575C83">
      <w:pPr>
        <w:adjustRightInd w:val="0"/>
        <w:snapToGrid w:val="0"/>
        <w:spacing w:line="600" w:lineRule="exact"/>
        <w:ind w:firstLine="720"/>
        <w:rPr>
          <w:rFonts w:eastAsia="仿宋_GB2312"/>
          <w:sz w:val="32"/>
          <w:szCs w:val="32"/>
        </w:rPr>
      </w:pPr>
      <w:r w:rsidRPr="008B23BB">
        <w:rPr>
          <w:rFonts w:eastAsia="仿宋_GB2312"/>
          <w:sz w:val="32"/>
          <w:szCs w:val="32"/>
        </w:rPr>
        <w:t>我中心严格按照</w:t>
      </w:r>
      <w:r w:rsidRPr="008B23BB">
        <w:rPr>
          <w:rFonts w:eastAsia="仿宋_GB2312"/>
          <w:sz w:val="32"/>
          <w:szCs w:val="32"/>
        </w:rPr>
        <w:t>“</w:t>
      </w:r>
      <w:r w:rsidRPr="008B23BB">
        <w:rPr>
          <w:rFonts w:eastAsia="仿宋_GB2312"/>
          <w:sz w:val="32"/>
          <w:szCs w:val="32"/>
        </w:rPr>
        <w:t>统一管理、科学分配、规范使用</w:t>
      </w:r>
      <w:r w:rsidRPr="008B23BB">
        <w:rPr>
          <w:rFonts w:eastAsia="仿宋_GB2312"/>
          <w:sz w:val="32"/>
          <w:szCs w:val="32"/>
        </w:rPr>
        <w:t>”</w:t>
      </w:r>
      <w:r w:rsidRPr="008B23BB">
        <w:rPr>
          <w:rFonts w:eastAsia="仿宋_GB2312"/>
          <w:sz w:val="32"/>
          <w:szCs w:val="32"/>
        </w:rPr>
        <w:t>的原则进行专项资金管理，贯彻执行专项资金的各项规章制度，并对</w:t>
      </w:r>
      <w:r w:rsidRPr="008B23BB">
        <w:rPr>
          <w:rFonts w:eastAsia="仿宋_GB2312"/>
          <w:sz w:val="32"/>
          <w:szCs w:val="32"/>
        </w:rPr>
        <w:t>2019</w:t>
      </w:r>
      <w:r w:rsidRPr="008B23BB">
        <w:rPr>
          <w:rFonts w:eastAsia="仿宋_GB2312"/>
          <w:sz w:val="32"/>
          <w:szCs w:val="32"/>
        </w:rPr>
        <w:t>年</w:t>
      </w:r>
      <w:r w:rsidRPr="008B23BB">
        <w:rPr>
          <w:rFonts w:eastAsia="仿宋_GB2312"/>
          <w:sz w:val="32"/>
          <w:szCs w:val="32"/>
        </w:rPr>
        <w:t>“</w:t>
      </w:r>
      <w:r w:rsidRPr="008B23BB">
        <w:rPr>
          <w:rFonts w:eastAsia="仿宋_GB2312"/>
          <w:sz w:val="32"/>
          <w:szCs w:val="32"/>
        </w:rPr>
        <w:t>专家评审费</w:t>
      </w:r>
      <w:r w:rsidRPr="008B23BB">
        <w:rPr>
          <w:rFonts w:eastAsia="仿宋_GB2312"/>
          <w:sz w:val="32"/>
          <w:szCs w:val="32"/>
        </w:rPr>
        <w:t>”</w:t>
      </w:r>
      <w:r w:rsidRPr="008B23BB">
        <w:rPr>
          <w:rFonts w:eastAsia="仿宋_GB2312"/>
          <w:sz w:val="32"/>
          <w:szCs w:val="32"/>
        </w:rPr>
        <w:t>项目有序开展所需资金进行预算。项目资金开支范围主要包括评审专家的评审费、交通费。</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4.</w:t>
      </w:r>
      <w:r w:rsidRPr="008B23BB">
        <w:rPr>
          <w:rFonts w:eastAsia="仿宋_GB2312"/>
          <w:sz w:val="32"/>
          <w:szCs w:val="32"/>
          <w:lang w:val="zh-CN"/>
        </w:rPr>
        <w:t>资金分配的原则及考虑因素。</w:t>
      </w:r>
    </w:p>
    <w:p w:rsidR="00C52406" w:rsidRPr="008B23BB" w:rsidRDefault="00C52406" w:rsidP="00575C83">
      <w:pPr>
        <w:adjustRightInd w:val="0"/>
        <w:snapToGrid w:val="0"/>
        <w:spacing w:line="600" w:lineRule="exact"/>
        <w:ind w:firstLine="720"/>
        <w:rPr>
          <w:rFonts w:eastAsia="仿宋_GB2312"/>
          <w:sz w:val="32"/>
          <w:szCs w:val="32"/>
        </w:rPr>
      </w:pPr>
      <w:r w:rsidRPr="008B23BB">
        <w:rPr>
          <w:rFonts w:eastAsia="仿宋_GB2312"/>
          <w:sz w:val="32"/>
          <w:szCs w:val="32"/>
        </w:rPr>
        <w:t>根据实际采购项目评审工作开展情况，据实全面保障评审专家的评审费、交通费支出。</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（二）项目绩效目标。</w:t>
      </w:r>
    </w:p>
    <w:p w:rsidR="00575C83" w:rsidRPr="008B23BB" w:rsidRDefault="00575C83" w:rsidP="00575C83">
      <w:pPr>
        <w:adjustRightInd w:val="0"/>
        <w:snapToGrid w:val="0"/>
        <w:spacing w:line="580" w:lineRule="exact"/>
        <w:ind w:firstLine="720"/>
        <w:rPr>
          <w:rFonts w:eastAsia="仿宋_GB2312"/>
          <w:sz w:val="32"/>
          <w:szCs w:val="32"/>
          <w:lang w:val="zh-CN"/>
        </w:rPr>
      </w:pPr>
      <w:r w:rsidRPr="008B23BB">
        <w:rPr>
          <w:rFonts w:eastAsia="仿宋_GB2312"/>
          <w:sz w:val="32"/>
          <w:szCs w:val="32"/>
          <w:lang w:val="zh-CN"/>
        </w:rPr>
        <w:lastRenderedPageBreak/>
        <w:t>1.</w:t>
      </w:r>
      <w:r w:rsidRPr="008B23BB">
        <w:rPr>
          <w:rFonts w:eastAsia="仿宋_GB2312"/>
          <w:sz w:val="32"/>
          <w:szCs w:val="32"/>
          <w:lang w:val="zh-CN"/>
        </w:rPr>
        <w:t>项目主要内容。</w:t>
      </w:r>
    </w:p>
    <w:p w:rsidR="00575C83" w:rsidRPr="008B23BB" w:rsidRDefault="00C52406" w:rsidP="00575C83">
      <w:pPr>
        <w:adjustRightInd w:val="0"/>
        <w:snapToGrid w:val="0"/>
        <w:spacing w:line="580" w:lineRule="exact"/>
        <w:ind w:firstLine="720"/>
        <w:rPr>
          <w:rFonts w:eastAsia="仿宋_GB2312"/>
          <w:sz w:val="32"/>
          <w:szCs w:val="32"/>
        </w:rPr>
      </w:pPr>
      <w:r w:rsidRPr="008B23BB">
        <w:rPr>
          <w:rFonts w:eastAsia="仿宋_GB2312"/>
          <w:sz w:val="32"/>
          <w:szCs w:val="32"/>
        </w:rPr>
        <w:t>评审专家劳务报酬</w:t>
      </w:r>
      <w:r w:rsidR="00575C83" w:rsidRPr="008B23BB">
        <w:rPr>
          <w:rFonts w:eastAsia="仿宋_GB2312"/>
          <w:sz w:val="32"/>
          <w:szCs w:val="32"/>
        </w:rPr>
        <w:t>，主要</w:t>
      </w:r>
      <w:r w:rsidRPr="008B23BB">
        <w:rPr>
          <w:rFonts w:eastAsia="仿宋_GB2312"/>
          <w:sz w:val="32"/>
          <w:szCs w:val="32"/>
        </w:rPr>
        <w:t>开支范围主要包括评审专家的评审费、交通费。</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2.</w:t>
      </w:r>
      <w:r w:rsidRPr="008B23BB">
        <w:rPr>
          <w:rFonts w:eastAsia="仿宋_GB2312"/>
          <w:sz w:val="32"/>
          <w:szCs w:val="32"/>
          <w:lang w:val="zh-CN"/>
        </w:rPr>
        <w:t>项目应实现的具体绩效目标，包括目标的量化、细化情况以及项目实施进度计划等。</w:t>
      </w:r>
    </w:p>
    <w:p w:rsidR="001B63A9" w:rsidRPr="008B23BB" w:rsidRDefault="001B63A9" w:rsidP="00575C83">
      <w:pPr>
        <w:adjustRightInd w:val="0"/>
        <w:snapToGrid w:val="0"/>
        <w:spacing w:line="600" w:lineRule="exact"/>
        <w:ind w:firstLine="720"/>
        <w:rPr>
          <w:rFonts w:eastAsia="仿宋_GB2312"/>
          <w:color w:val="FF0000"/>
          <w:sz w:val="32"/>
          <w:szCs w:val="32"/>
        </w:rPr>
      </w:pPr>
      <w:r w:rsidRPr="008B23BB">
        <w:rPr>
          <w:rFonts w:eastAsia="仿宋_GB2312"/>
          <w:sz w:val="32"/>
          <w:szCs w:val="32"/>
          <w:lang w:val="zh-CN"/>
        </w:rPr>
        <w:t>2019</w:t>
      </w:r>
      <w:r w:rsidRPr="008B23BB">
        <w:rPr>
          <w:rFonts w:eastAsia="仿宋_GB2312"/>
          <w:sz w:val="32"/>
          <w:szCs w:val="32"/>
          <w:lang w:val="zh-CN"/>
        </w:rPr>
        <w:t>年，共评审</w:t>
      </w:r>
      <w:r w:rsidR="001542D4" w:rsidRPr="008B23BB">
        <w:rPr>
          <w:rFonts w:eastAsia="仿宋_GB2312"/>
          <w:sz w:val="32"/>
          <w:szCs w:val="32"/>
          <w:lang w:val="zh-CN"/>
        </w:rPr>
        <w:t>政府</w:t>
      </w:r>
      <w:r w:rsidRPr="008B23BB">
        <w:rPr>
          <w:rFonts w:eastAsia="仿宋_GB2312"/>
          <w:sz w:val="32"/>
          <w:szCs w:val="32"/>
          <w:lang w:val="zh-CN"/>
        </w:rPr>
        <w:t>采购项目</w:t>
      </w:r>
      <w:r w:rsidRPr="008B23BB">
        <w:rPr>
          <w:rFonts w:eastAsia="仿宋_GB2312"/>
          <w:sz w:val="32"/>
          <w:szCs w:val="32"/>
          <w:lang w:val="zh-CN"/>
        </w:rPr>
        <w:t>163</w:t>
      </w:r>
      <w:r w:rsidRPr="008B23BB">
        <w:rPr>
          <w:rFonts w:eastAsia="仿宋_GB2312"/>
          <w:sz w:val="32"/>
          <w:szCs w:val="32"/>
          <w:lang w:val="zh-CN"/>
        </w:rPr>
        <w:t>个，通过评审，切实提高了财政资金的使用效益，节约了大量财政资金。</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3.</w:t>
      </w:r>
      <w:r w:rsidRPr="008B23BB">
        <w:rPr>
          <w:rFonts w:eastAsia="仿宋_GB2312"/>
          <w:sz w:val="32"/>
          <w:szCs w:val="32"/>
          <w:lang w:val="zh-CN"/>
        </w:rPr>
        <w:t>分析评价申报内容是否与实际相符，申报目标是否合理可行。</w:t>
      </w:r>
    </w:p>
    <w:p w:rsidR="00575C83" w:rsidRPr="008B23BB" w:rsidRDefault="001542D4" w:rsidP="00575C83">
      <w:pPr>
        <w:adjustRightInd w:val="0"/>
        <w:snapToGrid w:val="0"/>
        <w:spacing w:line="600" w:lineRule="exact"/>
        <w:ind w:firstLine="720"/>
        <w:rPr>
          <w:rFonts w:eastAsia="仿宋_GB2312"/>
          <w:color w:val="FF0000"/>
          <w:sz w:val="32"/>
          <w:szCs w:val="32"/>
        </w:rPr>
      </w:pPr>
      <w:r w:rsidRPr="008B23BB">
        <w:rPr>
          <w:rFonts w:eastAsia="仿宋_GB2312"/>
          <w:sz w:val="32"/>
          <w:szCs w:val="32"/>
        </w:rPr>
        <w:t>项目资金使用率：</w:t>
      </w:r>
      <w:r w:rsidRPr="008B23BB">
        <w:rPr>
          <w:rFonts w:eastAsia="仿宋_GB2312"/>
          <w:sz w:val="32"/>
          <w:szCs w:val="32"/>
        </w:rPr>
        <w:t>2019</w:t>
      </w:r>
      <w:r w:rsidRPr="008B23BB">
        <w:rPr>
          <w:rFonts w:eastAsia="仿宋_GB2312"/>
          <w:sz w:val="32"/>
          <w:szCs w:val="32"/>
        </w:rPr>
        <w:t>年该项目资金实际到位</w:t>
      </w:r>
      <w:r w:rsidRPr="008B23BB">
        <w:rPr>
          <w:rFonts w:eastAsia="仿宋_GB2312"/>
          <w:sz w:val="32"/>
          <w:szCs w:val="32"/>
        </w:rPr>
        <w:t>40.00</w:t>
      </w:r>
      <w:r w:rsidRPr="008B23BB">
        <w:rPr>
          <w:rFonts w:eastAsia="仿宋_GB2312"/>
          <w:sz w:val="32"/>
          <w:szCs w:val="32"/>
        </w:rPr>
        <w:t>万元，实际使用</w:t>
      </w:r>
      <w:r w:rsidRPr="008B23BB">
        <w:rPr>
          <w:rFonts w:eastAsia="仿宋_GB2312"/>
          <w:sz w:val="32"/>
          <w:szCs w:val="32"/>
        </w:rPr>
        <w:t>40.00</w:t>
      </w:r>
      <w:r w:rsidRPr="008B23BB">
        <w:rPr>
          <w:rFonts w:eastAsia="仿宋_GB2312"/>
          <w:sz w:val="32"/>
          <w:szCs w:val="32"/>
        </w:rPr>
        <w:t>万元，不存在财政资金使用的闲置浪费现象。</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（三）项目自评步骤及方法。</w:t>
      </w:r>
    </w:p>
    <w:p w:rsidR="00C91DDD" w:rsidRPr="008B23BB" w:rsidRDefault="00C91DDD" w:rsidP="00C91DDD">
      <w:pPr>
        <w:spacing w:line="580" w:lineRule="exact"/>
        <w:ind w:firstLineChars="200" w:firstLine="640"/>
        <w:rPr>
          <w:rFonts w:eastAsia="仿宋_GB2312"/>
          <w:sz w:val="32"/>
          <w:szCs w:val="32"/>
        </w:rPr>
      </w:pPr>
      <w:r w:rsidRPr="008B23BB">
        <w:rPr>
          <w:rFonts w:eastAsia="仿宋_GB2312"/>
          <w:sz w:val="32"/>
          <w:szCs w:val="32"/>
        </w:rPr>
        <w:t>比较法：通过对绩效目标和实施效果比较，定性和定量相结合、优先定量的评价方式，综合分析绩效目标的实现程度。</w:t>
      </w:r>
    </w:p>
    <w:p w:rsidR="00575C83" w:rsidRPr="008B23BB" w:rsidRDefault="00C91DDD" w:rsidP="00C91DDD">
      <w:pPr>
        <w:adjustRightInd w:val="0"/>
        <w:snapToGrid w:val="0"/>
        <w:spacing w:line="600" w:lineRule="exact"/>
        <w:ind w:firstLine="720"/>
        <w:rPr>
          <w:rFonts w:eastAsia="仿宋_GB2312"/>
          <w:sz w:val="32"/>
          <w:szCs w:val="32"/>
        </w:rPr>
      </w:pPr>
      <w:r w:rsidRPr="008B23BB">
        <w:rPr>
          <w:rFonts w:eastAsia="仿宋_GB2312"/>
          <w:sz w:val="32"/>
          <w:szCs w:val="32"/>
        </w:rPr>
        <w:t>社会公众评判法：通过抽样调查对项目资金使用效果、服务对象满意度、社会效益等方面进行评判，评价绩效目标的实现。</w:t>
      </w:r>
    </w:p>
    <w:p w:rsidR="00575C83" w:rsidRPr="008B23BB" w:rsidRDefault="00575C83" w:rsidP="00575C83">
      <w:pPr>
        <w:adjustRightInd w:val="0"/>
        <w:snapToGrid w:val="0"/>
        <w:spacing w:line="600" w:lineRule="exact"/>
        <w:ind w:firstLine="720"/>
        <w:rPr>
          <w:rFonts w:eastAsia="黑体"/>
          <w:sz w:val="32"/>
          <w:szCs w:val="32"/>
        </w:rPr>
      </w:pPr>
      <w:r w:rsidRPr="008B23BB">
        <w:rPr>
          <w:rFonts w:eastAsia="黑体"/>
          <w:sz w:val="32"/>
          <w:szCs w:val="32"/>
        </w:rPr>
        <w:t>二、项目资金申报及使用情况</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（一）项目资金申报及批复情况。</w:t>
      </w:r>
    </w:p>
    <w:p w:rsidR="00F12A1F" w:rsidRPr="008B23BB" w:rsidRDefault="00F12A1F" w:rsidP="00F12A1F">
      <w:pPr>
        <w:autoSpaceDE w:val="0"/>
        <w:autoSpaceDN w:val="0"/>
        <w:adjustRightInd w:val="0"/>
        <w:spacing w:line="580" w:lineRule="exact"/>
        <w:ind w:firstLineChars="200" w:firstLine="640"/>
        <w:jc w:val="left"/>
        <w:rPr>
          <w:rFonts w:eastAsia="仿宋_GB2312"/>
          <w:sz w:val="32"/>
          <w:szCs w:val="32"/>
        </w:rPr>
      </w:pPr>
      <w:r w:rsidRPr="008B23BB">
        <w:rPr>
          <w:rFonts w:eastAsia="仿宋_GB2312"/>
          <w:sz w:val="32"/>
          <w:szCs w:val="32"/>
        </w:rPr>
        <w:t>评审专家劳务报酬当年实际安排资金</w:t>
      </w:r>
      <w:r w:rsidRPr="008B23BB">
        <w:rPr>
          <w:rFonts w:eastAsia="仿宋_GB2312"/>
          <w:sz w:val="32"/>
          <w:szCs w:val="32"/>
        </w:rPr>
        <w:t>40.00</w:t>
      </w:r>
      <w:r w:rsidRPr="008B23BB">
        <w:rPr>
          <w:rFonts w:eastAsia="仿宋_GB2312"/>
          <w:sz w:val="32"/>
          <w:szCs w:val="32"/>
        </w:rPr>
        <w:t>万元，当年实际共支付</w:t>
      </w:r>
      <w:r w:rsidRPr="008B23BB">
        <w:rPr>
          <w:rFonts w:eastAsia="仿宋_GB2312"/>
          <w:sz w:val="32"/>
          <w:szCs w:val="32"/>
        </w:rPr>
        <w:t>40.00</w:t>
      </w:r>
      <w:r w:rsidRPr="008B23BB">
        <w:rPr>
          <w:rFonts w:eastAsia="仿宋_GB2312"/>
          <w:sz w:val="32"/>
          <w:szCs w:val="32"/>
        </w:rPr>
        <w:t>万元，执行率</w:t>
      </w:r>
      <w:r w:rsidRPr="008B23BB">
        <w:rPr>
          <w:rFonts w:eastAsia="仿宋_GB2312"/>
          <w:sz w:val="32"/>
          <w:szCs w:val="32"/>
        </w:rPr>
        <w:t>100.00%</w:t>
      </w:r>
      <w:r w:rsidRPr="008B23BB">
        <w:rPr>
          <w:rFonts w:eastAsia="仿宋_GB2312"/>
          <w:sz w:val="32"/>
          <w:szCs w:val="32"/>
        </w:rPr>
        <w:t>。</w:t>
      </w:r>
    </w:p>
    <w:p w:rsidR="00575C83" w:rsidRPr="008B23BB" w:rsidRDefault="00575C83" w:rsidP="00575C83">
      <w:pPr>
        <w:autoSpaceDE w:val="0"/>
        <w:autoSpaceDN w:val="0"/>
        <w:adjustRightInd w:val="0"/>
        <w:spacing w:line="580" w:lineRule="exact"/>
        <w:ind w:firstLineChars="200" w:firstLine="643"/>
        <w:jc w:val="left"/>
        <w:rPr>
          <w:rFonts w:eastAsia="仿宋_GB2312"/>
          <w:sz w:val="32"/>
          <w:szCs w:val="32"/>
          <w:lang w:val="zh-CN"/>
        </w:rPr>
      </w:pPr>
      <w:r w:rsidRPr="008B23BB">
        <w:rPr>
          <w:rFonts w:eastAsia="楷体_GB2312"/>
          <w:b/>
          <w:sz w:val="32"/>
          <w:szCs w:val="32"/>
          <w:lang w:val="zh-CN"/>
        </w:rPr>
        <w:lastRenderedPageBreak/>
        <w:t>（二）资金计划、到位及使用情况。</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1.</w:t>
      </w:r>
      <w:r w:rsidRPr="008B23BB">
        <w:rPr>
          <w:rFonts w:eastAsia="仿宋_GB2312"/>
          <w:sz w:val="32"/>
          <w:szCs w:val="32"/>
          <w:lang w:val="zh-CN"/>
        </w:rPr>
        <w:t>资金计划。</w:t>
      </w:r>
      <w:r w:rsidR="00F12A1F" w:rsidRPr="008B23BB">
        <w:rPr>
          <w:rFonts w:eastAsia="仿宋_GB2312"/>
          <w:sz w:val="32"/>
          <w:szCs w:val="32"/>
          <w:lang w:val="zh-CN"/>
        </w:rPr>
        <w:t>2019</w:t>
      </w:r>
      <w:r w:rsidR="00F12A1F" w:rsidRPr="008B23BB">
        <w:rPr>
          <w:rFonts w:eastAsia="仿宋_GB2312"/>
          <w:sz w:val="32"/>
          <w:szCs w:val="32"/>
          <w:lang w:val="zh-CN"/>
        </w:rPr>
        <w:t>年年初本级财政预算安排</w:t>
      </w:r>
      <w:r w:rsidR="00F12A1F" w:rsidRPr="008B23BB">
        <w:rPr>
          <w:rFonts w:eastAsia="仿宋_GB2312"/>
          <w:sz w:val="32"/>
          <w:szCs w:val="32"/>
          <w:lang w:val="zh-CN"/>
        </w:rPr>
        <w:t>40.00</w:t>
      </w:r>
      <w:r w:rsidR="00F12A1F" w:rsidRPr="008B23BB">
        <w:rPr>
          <w:rFonts w:eastAsia="仿宋_GB2312"/>
          <w:sz w:val="32"/>
          <w:szCs w:val="32"/>
          <w:lang w:val="zh-CN"/>
        </w:rPr>
        <w:t>万元专项经费指标。</w:t>
      </w:r>
    </w:p>
    <w:p w:rsidR="00575C83" w:rsidRPr="008B23BB" w:rsidRDefault="00575C83" w:rsidP="00575C83">
      <w:pPr>
        <w:pStyle w:val="aa"/>
        <w:shd w:val="clear" w:color="auto" w:fill="FFFFFF"/>
        <w:spacing w:before="0" w:beforeAutospacing="0" w:after="0" w:afterAutospacing="0" w:line="590" w:lineRule="exact"/>
        <w:ind w:firstLineChars="200" w:firstLine="640"/>
        <w:jc w:val="both"/>
        <w:rPr>
          <w:rFonts w:ascii="Times New Roman" w:eastAsia="仿宋_GB2312" w:hAnsi="Times New Roman" w:cs="Times New Roman"/>
          <w:kern w:val="2"/>
          <w:sz w:val="32"/>
          <w:szCs w:val="32"/>
        </w:rPr>
      </w:pPr>
      <w:r w:rsidRPr="008B23BB">
        <w:rPr>
          <w:rFonts w:ascii="Times New Roman" w:eastAsia="仿宋_GB2312" w:hAnsi="Times New Roman" w:cs="Times New Roman"/>
          <w:sz w:val="32"/>
          <w:szCs w:val="32"/>
          <w:lang w:val="zh-CN"/>
        </w:rPr>
        <w:t>2.</w:t>
      </w:r>
      <w:r w:rsidRPr="008B23BB">
        <w:rPr>
          <w:rFonts w:ascii="Times New Roman" w:eastAsia="仿宋_GB2312" w:hAnsi="Times New Roman" w:cs="Times New Roman"/>
          <w:sz w:val="32"/>
          <w:szCs w:val="32"/>
          <w:lang w:val="zh-CN"/>
        </w:rPr>
        <w:t>资金到位。</w:t>
      </w:r>
      <w:r w:rsidR="00F12A1F" w:rsidRPr="008B23BB">
        <w:rPr>
          <w:rFonts w:ascii="Times New Roman" w:eastAsia="仿宋_GB2312" w:hAnsi="Times New Roman" w:cs="Times New Roman"/>
          <w:kern w:val="2"/>
          <w:sz w:val="32"/>
          <w:szCs w:val="32"/>
        </w:rPr>
        <w:t>评审专家劳务报酬</w:t>
      </w:r>
      <w:r w:rsidR="00F12A1F" w:rsidRPr="008B23BB">
        <w:rPr>
          <w:rFonts w:ascii="Times New Roman" w:eastAsia="仿宋_GB2312" w:hAnsi="Times New Roman" w:cs="Times New Roman"/>
          <w:sz w:val="32"/>
          <w:szCs w:val="32"/>
        </w:rPr>
        <w:t>项目资金</w:t>
      </w:r>
      <w:r w:rsidR="00F12A1F" w:rsidRPr="008B23BB">
        <w:rPr>
          <w:rFonts w:ascii="Times New Roman" w:eastAsia="仿宋_GB2312" w:hAnsi="Times New Roman" w:cs="Times New Roman"/>
          <w:sz w:val="32"/>
          <w:szCs w:val="32"/>
        </w:rPr>
        <w:t>2019</w:t>
      </w:r>
      <w:r w:rsidR="00F12A1F" w:rsidRPr="008B23BB">
        <w:rPr>
          <w:rFonts w:ascii="Times New Roman" w:eastAsia="仿宋_GB2312" w:hAnsi="Times New Roman" w:cs="Times New Roman"/>
          <w:sz w:val="32"/>
          <w:szCs w:val="32"/>
        </w:rPr>
        <w:t>年实际安排资金</w:t>
      </w:r>
      <w:r w:rsidR="00F12A1F" w:rsidRPr="008B23BB">
        <w:rPr>
          <w:rFonts w:ascii="Times New Roman" w:eastAsia="仿宋_GB2312" w:hAnsi="Times New Roman" w:cs="Times New Roman"/>
          <w:sz w:val="32"/>
          <w:szCs w:val="32"/>
        </w:rPr>
        <w:t>40.00</w:t>
      </w:r>
      <w:r w:rsidR="00F12A1F" w:rsidRPr="008B23BB">
        <w:rPr>
          <w:rFonts w:ascii="Times New Roman" w:eastAsia="仿宋_GB2312" w:hAnsi="Times New Roman" w:cs="Times New Roman"/>
          <w:sz w:val="32"/>
          <w:szCs w:val="32"/>
        </w:rPr>
        <w:t>万元，到位率</w:t>
      </w:r>
      <w:r w:rsidR="00F12A1F" w:rsidRPr="008B23BB">
        <w:rPr>
          <w:rFonts w:ascii="Times New Roman" w:eastAsia="仿宋_GB2312" w:hAnsi="Times New Roman" w:cs="Times New Roman"/>
          <w:sz w:val="32"/>
          <w:szCs w:val="32"/>
        </w:rPr>
        <w:t>100%</w:t>
      </w:r>
      <w:r w:rsidR="00F12A1F" w:rsidRPr="008B23BB">
        <w:rPr>
          <w:rFonts w:ascii="Times New Roman" w:eastAsia="仿宋_GB2312" w:hAnsi="Times New Roman" w:cs="Times New Roman"/>
          <w:sz w:val="32"/>
          <w:szCs w:val="32"/>
        </w:rPr>
        <w:t>。预算批复下达后，资金落实到位。</w:t>
      </w:r>
    </w:p>
    <w:p w:rsidR="00575C83" w:rsidRPr="008B23BB" w:rsidRDefault="00575C83" w:rsidP="00575C83">
      <w:pPr>
        <w:autoSpaceDE w:val="0"/>
        <w:autoSpaceDN w:val="0"/>
        <w:adjustRightInd w:val="0"/>
        <w:spacing w:line="580" w:lineRule="exact"/>
        <w:ind w:firstLineChars="200" w:firstLine="640"/>
        <w:jc w:val="left"/>
        <w:rPr>
          <w:rFonts w:eastAsia="仿宋_GB2312"/>
          <w:sz w:val="32"/>
          <w:szCs w:val="32"/>
        </w:rPr>
      </w:pPr>
      <w:r w:rsidRPr="008B23BB">
        <w:rPr>
          <w:rFonts w:eastAsia="仿宋_GB2312"/>
          <w:sz w:val="32"/>
          <w:szCs w:val="32"/>
        </w:rPr>
        <w:t>3.</w:t>
      </w:r>
      <w:r w:rsidRPr="008B23BB">
        <w:rPr>
          <w:rFonts w:eastAsia="仿宋_GB2312"/>
          <w:sz w:val="32"/>
          <w:szCs w:val="32"/>
        </w:rPr>
        <w:t>资金使用。</w:t>
      </w:r>
      <w:r w:rsidR="00F12A1F" w:rsidRPr="008B23BB">
        <w:rPr>
          <w:rFonts w:eastAsia="仿宋_GB2312"/>
          <w:sz w:val="32"/>
          <w:szCs w:val="32"/>
          <w:lang w:val="zh-CN"/>
        </w:rPr>
        <w:t>评审专家的评审费、交通费。</w:t>
      </w:r>
    </w:p>
    <w:p w:rsidR="00575C83" w:rsidRPr="008B23BB" w:rsidRDefault="00575C83" w:rsidP="00575C83">
      <w:pPr>
        <w:autoSpaceDE w:val="0"/>
        <w:autoSpaceDN w:val="0"/>
        <w:adjustRightInd w:val="0"/>
        <w:spacing w:line="580" w:lineRule="exact"/>
        <w:ind w:firstLineChars="200" w:firstLine="643"/>
        <w:jc w:val="left"/>
        <w:rPr>
          <w:rFonts w:eastAsia="楷体_GB2312"/>
          <w:b/>
          <w:sz w:val="32"/>
          <w:szCs w:val="32"/>
          <w:lang w:val="zh-CN"/>
        </w:rPr>
      </w:pPr>
      <w:r w:rsidRPr="008B23BB">
        <w:rPr>
          <w:rFonts w:eastAsia="楷体_GB2312"/>
          <w:b/>
          <w:sz w:val="32"/>
          <w:szCs w:val="32"/>
          <w:lang w:val="zh-CN"/>
        </w:rPr>
        <w:t>（三）项目财务管理情况。</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仿宋_GB2312"/>
          <w:sz w:val="32"/>
          <w:szCs w:val="32"/>
          <w:lang w:val="zh-CN"/>
        </w:rPr>
        <w:t>作为本项目经费实施单位，本单位建立健全财务管理制度，严格执行财务管理制度，及时进行账务处理，严格按照新的政府会计制度规范核算财务会计账务和预算会计账务。</w:t>
      </w:r>
    </w:p>
    <w:p w:rsidR="00575C83" w:rsidRPr="008B23BB" w:rsidRDefault="00575C83" w:rsidP="00575C83">
      <w:pPr>
        <w:adjustRightInd w:val="0"/>
        <w:snapToGrid w:val="0"/>
        <w:spacing w:line="600" w:lineRule="exact"/>
        <w:ind w:firstLine="720"/>
        <w:rPr>
          <w:rFonts w:eastAsia="黑体"/>
          <w:sz w:val="32"/>
          <w:szCs w:val="32"/>
        </w:rPr>
      </w:pPr>
      <w:r w:rsidRPr="008B23BB">
        <w:rPr>
          <w:rFonts w:eastAsia="黑体"/>
          <w:sz w:val="32"/>
          <w:szCs w:val="32"/>
        </w:rPr>
        <w:t>三、项目实施及管理情况</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（一）项目组织架构及实施流程。</w:t>
      </w:r>
    </w:p>
    <w:p w:rsidR="00C91DDD" w:rsidRPr="008B23BB" w:rsidRDefault="00C91DDD" w:rsidP="00575C83">
      <w:pPr>
        <w:adjustRightInd w:val="0"/>
        <w:snapToGrid w:val="0"/>
        <w:spacing w:line="600" w:lineRule="exact"/>
        <w:ind w:firstLine="720"/>
        <w:rPr>
          <w:rFonts w:eastAsia="楷体_GB2312"/>
          <w:b/>
          <w:sz w:val="32"/>
          <w:szCs w:val="32"/>
          <w:lang w:val="zh-CN"/>
        </w:rPr>
      </w:pPr>
      <w:r w:rsidRPr="008B23BB">
        <w:rPr>
          <w:rFonts w:eastAsia="仿宋_GB2312"/>
          <w:sz w:val="32"/>
          <w:szCs w:val="32"/>
          <w:lang w:val="zh-CN"/>
        </w:rPr>
        <w:t>此项经费支出，根据本单位财务制度规定的经费报销程序严格审批，资金直接惠及评审专家本人。</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（二）项目管理情况。</w:t>
      </w:r>
    </w:p>
    <w:p w:rsidR="00575C83" w:rsidRPr="008B23BB" w:rsidRDefault="00575C83" w:rsidP="00575C83">
      <w:pPr>
        <w:spacing w:line="590" w:lineRule="exact"/>
        <w:ind w:firstLineChars="200" w:firstLine="640"/>
        <w:rPr>
          <w:rFonts w:eastAsia="仿宋_GB2312"/>
          <w:sz w:val="32"/>
          <w:szCs w:val="32"/>
          <w:lang w:val="zh-CN"/>
        </w:rPr>
      </w:pPr>
      <w:r w:rsidRPr="008B23BB">
        <w:rPr>
          <w:rFonts w:eastAsia="仿宋_GB2312"/>
          <w:sz w:val="32"/>
          <w:szCs w:val="32"/>
          <w:lang w:val="zh-CN"/>
        </w:rPr>
        <w:t>资金使用合法合规，专款专用，无虚列项目支出、截留、挤占、挪用项目资金。</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（三）项目监管情况。</w:t>
      </w:r>
    </w:p>
    <w:p w:rsidR="00575C83" w:rsidRPr="008B23BB" w:rsidRDefault="00561F1C" w:rsidP="00575C83">
      <w:pPr>
        <w:adjustRightInd w:val="0"/>
        <w:snapToGrid w:val="0"/>
        <w:spacing w:line="600" w:lineRule="exact"/>
        <w:ind w:firstLine="720"/>
        <w:rPr>
          <w:rFonts w:eastAsia="仿宋_GB2312"/>
          <w:sz w:val="32"/>
          <w:szCs w:val="32"/>
        </w:rPr>
      </w:pPr>
      <w:r w:rsidRPr="008B23BB">
        <w:rPr>
          <w:rFonts w:eastAsia="仿宋_GB2312"/>
          <w:sz w:val="32"/>
          <w:szCs w:val="32"/>
          <w:lang w:val="zh-CN"/>
        </w:rPr>
        <w:t>本项目资金支出属于人员经费方面的开支，不存在招投标、政府采购、项目公示制等相关工作的开展。</w:t>
      </w:r>
    </w:p>
    <w:p w:rsidR="00575C83" w:rsidRPr="008B23BB" w:rsidRDefault="00575C83" w:rsidP="00575C83">
      <w:pPr>
        <w:adjustRightInd w:val="0"/>
        <w:snapToGrid w:val="0"/>
        <w:spacing w:line="600" w:lineRule="exact"/>
        <w:ind w:firstLine="720"/>
        <w:rPr>
          <w:rFonts w:eastAsia="仿宋_GB2312"/>
          <w:sz w:val="32"/>
          <w:szCs w:val="32"/>
          <w:lang w:val="zh-CN"/>
        </w:rPr>
      </w:pPr>
      <w:r w:rsidRPr="008B23BB">
        <w:rPr>
          <w:rFonts w:eastAsia="黑体"/>
          <w:sz w:val="32"/>
          <w:szCs w:val="32"/>
        </w:rPr>
        <w:t>四、项目绩效情况</w:t>
      </w:r>
      <w:r w:rsidRPr="008B23BB">
        <w:rPr>
          <w:rFonts w:eastAsia="仿宋_GB2312"/>
          <w:sz w:val="32"/>
          <w:szCs w:val="32"/>
          <w:lang w:val="zh-CN"/>
        </w:rPr>
        <w:tab/>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（一）项目完成情况。</w:t>
      </w:r>
    </w:p>
    <w:p w:rsidR="00575C83" w:rsidRPr="008B23BB" w:rsidRDefault="004E63C3" w:rsidP="00575C83">
      <w:pPr>
        <w:adjustRightInd w:val="0"/>
        <w:snapToGrid w:val="0"/>
        <w:spacing w:line="600" w:lineRule="exact"/>
        <w:ind w:firstLine="720"/>
        <w:rPr>
          <w:rFonts w:eastAsia="仿宋_GB2312"/>
          <w:color w:val="FF0000"/>
          <w:sz w:val="32"/>
          <w:szCs w:val="32"/>
          <w:lang w:val="zh-CN"/>
        </w:rPr>
      </w:pPr>
      <w:r w:rsidRPr="008B23BB">
        <w:rPr>
          <w:rFonts w:eastAsia="仿宋_GB2312"/>
          <w:sz w:val="32"/>
          <w:szCs w:val="32"/>
          <w:lang w:val="zh-CN"/>
        </w:rPr>
        <w:lastRenderedPageBreak/>
        <w:t>2019</w:t>
      </w:r>
      <w:r w:rsidRPr="008B23BB">
        <w:rPr>
          <w:rFonts w:eastAsia="仿宋_GB2312"/>
          <w:sz w:val="32"/>
          <w:szCs w:val="32"/>
          <w:lang w:val="zh-CN"/>
        </w:rPr>
        <w:t>年，共评审政府采购项目</w:t>
      </w:r>
      <w:r w:rsidRPr="008B23BB">
        <w:rPr>
          <w:rFonts w:eastAsia="仿宋_GB2312"/>
          <w:sz w:val="32"/>
          <w:szCs w:val="32"/>
          <w:lang w:val="zh-CN"/>
        </w:rPr>
        <w:t>163</w:t>
      </w:r>
      <w:r w:rsidRPr="008B23BB">
        <w:rPr>
          <w:rFonts w:eastAsia="仿宋_GB2312"/>
          <w:sz w:val="32"/>
          <w:szCs w:val="32"/>
          <w:lang w:val="zh-CN"/>
        </w:rPr>
        <w:t>个。</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（二）项目效益情况。</w:t>
      </w:r>
    </w:p>
    <w:p w:rsidR="00575C83" w:rsidRPr="008B23BB" w:rsidRDefault="004E63C3" w:rsidP="00575C83">
      <w:pPr>
        <w:adjustRightInd w:val="0"/>
        <w:snapToGrid w:val="0"/>
        <w:spacing w:line="600" w:lineRule="exact"/>
        <w:ind w:firstLine="720"/>
        <w:rPr>
          <w:rFonts w:eastAsia="仿宋_GB2312"/>
          <w:color w:val="FF0000"/>
          <w:sz w:val="32"/>
          <w:szCs w:val="32"/>
        </w:rPr>
      </w:pPr>
      <w:r w:rsidRPr="008B23BB">
        <w:rPr>
          <w:rFonts w:eastAsia="仿宋_GB2312"/>
          <w:sz w:val="32"/>
          <w:szCs w:val="32"/>
          <w:lang w:val="zh-CN"/>
        </w:rPr>
        <w:t>通过评审，切实提高了财政资金的使用效益，节约了大量财政资金。</w:t>
      </w:r>
    </w:p>
    <w:p w:rsidR="00575C83" w:rsidRPr="008B23BB" w:rsidRDefault="00575C83" w:rsidP="00575C83">
      <w:pPr>
        <w:adjustRightInd w:val="0"/>
        <w:snapToGrid w:val="0"/>
        <w:spacing w:line="600" w:lineRule="exact"/>
        <w:ind w:firstLine="720"/>
        <w:rPr>
          <w:rFonts w:eastAsia="黑体"/>
          <w:sz w:val="32"/>
          <w:szCs w:val="32"/>
        </w:rPr>
      </w:pPr>
      <w:r w:rsidRPr="008B23BB">
        <w:rPr>
          <w:rFonts w:eastAsia="黑体"/>
          <w:sz w:val="32"/>
          <w:szCs w:val="32"/>
        </w:rPr>
        <w:t>五、评价结论及建议</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（一）评价结论。</w:t>
      </w:r>
    </w:p>
    <w:p w:rsidR="00575C83" w:rsidRPr="008B23BB" w:rsidRDefault="00E84F5F" w:rsidP="00575C83">
      <w:pPr>
        <w:adjustRightInd w:val="0"/>
        <w:snapToGrid w:val="0"/>
        <w:spacing w:line="600" w:lineRule="exact"/>
        <w:ind w:firstLine="720"/>
        <w:rPr>
          <w:rFonts w:eastAsia="仿宋_GB2312"/>
          <w:sz w:val="32"/>
          <w:szCs w:val="32"/>
        </w:rPr>
      </w:pPr>
      <w:r w:rsidRPr="008B23BB">
        <w:rPr>
          <w:rFonts w:eastAsia="仿宋_GB2312"/>
          <w:sz w:val="32"/>
          <w:szCs w:val="32"/>
        </w:rPr>
        <w:t>评审专家劳务报酬</w:t>
      </w:r>
      <w:r w:rsidR="00575C83" w:rsidRPr="008B23BB">
        <w:rPr>
          <w:rFonts w:eastAsia="仿宋_GB2312"/>
          <w:sz w:val="32"/>
          <w:szCs w:val="32"/>
        </w:rPr>
        <w:t>项目立项依据充分、项目目标明确、资金使用规范，项目管理较为规范。</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（二）存在的问题。</w:t>
      </w:r>
    </w:p>
    <w:p w:rsidR="00575C83" w:rsidRPr="008B23BB" w:rsidRDefault="00A55783" w:rsidP="00575C83">
      <w:pPr>
        <w:spacing w:line="590" w:lineRule="exact"/>
        <w:ind w:firstLineChars="200" w:firstLine="640"/>
        <w:rPr>
          <w:rFonts w:eastAsia="仿宋_GB2312" w:hint="eastAsia"/>
          <w:sz w:val="32"/>
          <w:szCs w:val="32"/>
        </w:rPr>
      </w:pPr>
      <w:r>
        <w:rPr>
          <w:rFonts w:eastAsia="仿宋_GB2312" w:hint="eastAsia"/>
          <w:sz w:val="32"/>
          <w:szCs w:val="32"/>
        </w:rPr>
        <w:t>缺乏对专家的有效评价机制，造成有的专家评标效率低下，导致多支出专家评审费。</w:t>
      </w:r>
    </w:p>
    <w:p w:rsidR="00575C83" w:rsidRPr="008B23BB" w:rsidRDefault="00575C83" w:rsidP="00575C83">
      <w:pPr>
        <w:adjustRightInd w:val="0"/>
        <w:snapToGrid w:val="0"/>
        <w:spacing w:line="600" w:lineRule="exact"/>
        <w:ind w:firstLine="720"/>
        <w:rPr>
          <w:rFonts w:eastAsia="楷体_GB2312"/>
          <w:b/>
          <w:sz w:val="32"/>
          <w:szCs w:val="32"/>
          <w:lang w:val="zh-CN"/>
        </w:rPr>
      </w:pPr>
      <w:r w:rsidRPr="008B23BB">
        <w:rPr>
          <w:rFonts w:eastAsia="楷体_GB2312"/>
          <w:b/>
          <w:sz w:val="32"/>
          <w:szCs w:val="32"/>
          <w:lang w:val="zh-CN"/>
        </w:rPr>
        <w:t>（三）相关建议。</w:t>
      </w:r>
    </w:p>
    <w:p w:rsidR="00070A43" w:rsidRPr="00A55783" w:rsidRDefault="00A55783" w:rsidP="00575C83">
      <w:pPr>
        <w:spacing w:line="580" w:lineRule="exact"/>
        <w:ind w:firstLine="640"/>
        <w:rPr>
          <w:rFonts w:eastAsia="仿宋_GB2312"/>
          <w:color w:val="000000" w:themeColor="text1"/>
          <w:sz w:val="32"/>
          <w:szCs w:val="32"/>
        </w:rPr>
      </w:pPr>
      <w:r w:rsidRPr="00A55783">
        <w:rPr>
          <w:rFonts w:eastAsia="仿宋_GB2312" w:hint="eastAsia"/>
          <w:color w:val="000000" w:themeColor="text1"/>
          <w:sz w:val="32"/>
          <w:szCs w:val="32"/>
        </w:rPr>
        <w:t>建议市财政局出台完善的专家评价机制。</w:t>
      </w:r>
    </w:p>
    <w:p w:rsidR="00070A43" w:rsidRPr="008B23BB" w:rsidRDefault="00070A43" w:rsidP="00070A43">
      <w:pPr>
        <w:spacing w:line="580" w:lineRule="exact"/>
        <w:ind w:firstLine="640"/>
        <w:rPr>
          <w:rFonts w:eastAsia="仿宋_GB2312"/>
          <w:sz w:val="32"/>
          <w:szCs w:val="32"/>
        </w:rPr>
      </w:pPr>
    </w:p>
    <w:p w:rsidR="00E853CE" w:rsidRPr="008B23BB" w:rsidRDefault="00E853CE">
      <w:pPr>
        <w:widowControl/>
        <w:jc w:val="left"/>
        <w:rPr>
          <w:rStyle w:val="1Char"/>
          <w:rFonts w:eastAsia="黑体"/>
          <w:b w:val="0"/>
        </w:rPr>
      </w:pPr>
    </w:p>
    <w:p w:rsidR="00F2408F" w:rsidRPr="008B23BB" w:rsidRDefault="00F2408F">
      <w:pPr>
        <w:widowControl/>
        <w:jc w:val="left"/>
        <w:rPr>
          <w:rStyle w:val="1Char"/>
          <w:rFonts w:eastAsia="黑体"/>
          <w:b w:val="0"/>
        </w:rPr>
      </w:pPr>
      <w:r w:rsidRPr="008B23BB">
        <w:rPr>
          <w:rStyle w:val="1Char"/>
          <w:rFonts w:eastAsia="黑体"/>
          <w:b w:val="0"/>
        </w:rPr>
        <w:br w:type="page"/>
      </w:r>
    </w:p>
    <w:p w:rsidR="005B5C64" w:rsidRPr="008B23BB" w:rsidRDefault="005B5C64">
      <w:pPr>
        <w:spacing w:line="600" w:lineRule="exact"/>
        <w:jc w:val="center"/>
        <w:outlineLvl w:val="0"/>
        <w:rPr>
          <w:rStyle w:val="1Char"/>
          <w:rFonts w:eastAsia="黑体"/>
          <w:b w:val="0"/>
        </w:rPr>
      </w:pPr>
    </w:p>
    <w:p w:rsidR="005B5C64" w:rsidRPr="008B23BB" w:rsidRDefault="00204CDE" w:rsidP="008B23BB">
      <w:pPr>
        <w:spacing w:line="600" w:lineRule="exact"/>
        <w:jc w:val="center"/>
        <w:outlineLvl w:val="0"/>
        <w:rPr>
          <w:rStyle w:val="1Char"/>
          <w:rFonts w:eastAsia="方正小标宋简体"/>
          <w:b w:val="0"/>
        </w:rPr>
      </w:pPr>
      <w:bookmarkStart w:id="119" w:name="_Toc15396618"/>
      <w:bookmarkStart w:id="120" w:name="_Toc54615788"/>
      <w:bookmarkStart w:id="121" w:name="_Toc54615876"/>
      <w:r w:rsidRPr="008B23BB">
        <w:rPr>
          <w:rFonts w:eastAsia="方正小标宋简体"/>
          <w:color w:val="000000"/>
          <w:sz w:val="44"/>
          <w:szCs w:val="44"/>
        </w:rPr>
        <w:t>第</w:t>
      </w:r>
      <w:r w:rsidRPr="008B23BB">
        <w:rPr>
          <w:rStyle w:val="1Char"/>
          <w:rFonts w:eastAsia="方正小标宋简体"/>
          <w:b w:val="0"/>
        </w:rPr>
        <w:t>五部分</w:t>
      </w:r>
      <w:r w:rsidRPr="008B23BB">
        <w:rPr>
          <w:rStyle w:val="1Char"/>
          <w:rFonts w:eastAsia="方正小标宋简体"/>
          <w:b w:val="0"/>
        </w:rPr>
        <w:t xml:space="preserve"> </w:t>
      </w:r>
      <w:r w:rsidRPr="008B23BB">
        <w:rPr>
          <w:rStyle w:val="1Char"/>
          <w:rFonts w:eastAsia="方正小标宋简体"/>
          <w:b w:val="0"/>
        </w:rPr>
        <w:t>附表</w:t>
      </w:r>
      <w:bookmarkEnd w:id="109"/>
      <w:bookmarkEnd w:id="119"/>
      <w:bookmarkEnd w:id="120"/>
      <w:bookmarkEnd w:id="121"/>
    </w:p>
    <w:p w:rsidR="005B5C64" w:rsidRPr="008B23BB" w:rsidRDefault="005B5C64">
      <w:pPr>
        <w:spacing w:line="600" w:lineRule="exact"/>
        <w:jc w:val="center"/>
        <w:outlineLvl w:val="0"/>
        <w:rPr>
          <w:rFonts w:eastAsia="仿宋"/>
          <w:b/>
          <w:color w:val="000000"/>
          <w:sz w:val="44"/>
          <w:szCs w:val="44"/>
        </w:rPr>
      </w:pPr>
    </w:p>
    <w:p w:rsidR="005B5C64" w:rsidRPr="008B23BB" w:rsidRDefault="00204CDE">
      <w:pPr>
        <w:pStyle w:val="2"/>
        <w:rPr>
          <w:rFonts w:ascii="Times New Roman" w:eastAsia="仿宋" w:hAnsi="Times New Roman" w:cs="Times New Roman"/>
          <w:color w:val="000000"/>
        </w:rPr>
      </w:pPr>
      <w:bookmarkStart w:id="122" w:name="_Toc15396619"/>
      <w:bookmarkStart w:id="123" w:name="_Toc54615789"/>
      <w:bookmarkStart w:id="124" w:name="_Toc54615877"/>
      <w:r w:rsidRPr="008B23BB">
        <w:rPr>
          <w:rFonts w:ascii="Times New Roman" w:eastAsia="仿宋" w:hAnsi="仿宋" w:cs="Times New Roman"/>
          <w:b w:val="0"/>
          <w:color w:val="000000"/>
        </w:rPr>
        <w:t>一、收</w:t>
      </w:r>
      <w:r w:rsidRPr="008B23BB">
        <w:rPr>
          <w:rStyle w:val="2Char"/>
          <w:rFonts w:ascii="Times New Roman" w:eastAsia="仿宋" w:hAnsi="仿宋" w:cs="Times New Roman"/>
        </w:rPr>
        <w:t>入支出决算总表</w:t>
      </w:r>
      <w:bookmarkEnd w:id="122"/>
      <w:bookmarkEnd w:id="123"/>
      <w:bookmarkEnd w:id="124"/>
    </w:p>
    <w:p w:rsidR="005B5C64" w:rsidRPr="008B23BB" w:rsidRDefault="00204CDE">
      <w:pPr>
        <w:pStyle w:val="2"/>
        <w:rPr>
          <w:rFonts w:ascii="Times New Roman" w:eastAsia="仿宋" w:hAnsi="Times New Roman" w:cs="Times New Roman"/>
          <w:color w:val="000000"/>
        </w:rPr>
      </w:pPr>
      <w:bookmarkStart w:id="125" w:name="_Toc15396620"/>
      <w:bookmarkStart w:id="126" w:name="_Toc54615790"/>
      <w:bookmarkStart w:id="127" w:name="_Toc54615878"/>
      <w:r w:rsidRPr="008B23BB">
        <w:rPr>
          <w:rFonts w:ascii="Times New Roman" w:eastAsia="仿宋" w:hAnsi="仿宋" w:cs="Times New Roman"/>
          <w:b w:val="0"/>
          <w:color w:val="000000"/>
        </w:rPr>
        <w:t>二、收</w:t>
      </w:r>
      <w:r w:rsidRPr="008B23BB">
        <w:rPr>
          <w:rStyle w:val="2Char"/>
          <w:rFonts w:ascii="Times New Roman" w:eastAsia="仿宋" w:hAnsi="仿宋" w:cs="Times New Roman"/>
        </w:rPr>
        <w:t>入</w:t>
      </w:r>
      <w:r w:rsidR="00E853CE" w:rsidRPr="008B23BB">
        <w:rPr>
          <w:rStyle w:val="2Char"/>
          <w:rFonts w:ascii="Times New Roman" w:eastAsia="仿宋" w:hAnsi="仿宋" w:cs="Times New Roman"/>
        </w:rPr>
        <w:t>决算</w:t>
      </w:r>
      <w:r w:rsidRPr="008B23BB">
        <w:rPr>
          <w:rStyle w:val="2Char"/>
          <w:rFonts w:ascii="Times New Roman" w:eastAsia="仿宋" w:hAnsi="仿宋" w:cs="Times New Roman"/>
        </w:rPr>
        <w:t>表</w:t>
      </w:r>
      <w:bookmarkEnd w:id="125"/>
      <w:bookmarkEnd w:id="126"/>
      <w:bookmarkEnd w:id="127"/>
    </w:p>
    <w:p w:rsidR="005B5C64" w:rsidRPr="008B23BB" w:rsidRDefault="00204CDE">
      <w:pPr>
        <w:pStyle w:val="2"/>
        <w:rPr>
          <w:rFonts w:ascii="Times New Roman" w:eastAsia="仿宋" w:hAnsi="Times New Roman" w:cs="Times New Roman"/>
          <w:color w:val="000000"/>
        </w:rPr>
      </w:pPr>
      <w:bookmarkStart w:id="128" w:name="_Toc15396621"/>
      <w:bookmarkStart w:id="129" w:name="_Toc54615791"/>
      <w:bookmarkStart w:id="130" w:name="_Toc54615879"/>
      <w:r w:rsidRPr="008B23BB">
        <w:rPr>
          <w:rStyle w:val="2Char"/>
          <w:rFonts w:ascii="Times New Roman" w:eastAsia="仿宋" w:hAnsi="仿宋" w:cs="Times New Roman"/>
        </w:rPr>
        <w:t>三、</w:t>
      </w:r>
      <w:r w:rsidRPr="008B23BB">
        <w:rPr>
          <w:rFonts w:ascii="Times New Roman" w:eastAsia="仿宋" w:hAnsi="仿宋" w:cs="Times New Roman"/>
          <w:b w:val="0"/>
          <w:color w:val="000000"/>
        </w:rPr>
        <w:t>支</w:t>
      </w:r>
      <w:r w:rsidRPr="008B23BB">
        <w:rPr>
          <w:rStyle w:val="2Char"/>
          <w:rFonts w:ascii="Times New Roman" w:eastAsia="仿宋" w:hAnsi="仿宋" w:cs="Times New Roman"/>
        </w:rPr>
        <w:t>出</w:t>
      </w:r>
      <w:r w:rsidR="00E853CE" w:rsidRPr="008B23BB">
        <w:rPr>
          <w:rStyle w:val="2Char"/>
          <w:rFonts w:ascii="Times New Roman" w:eastAsia="仿宋" w:hAnsi="仿宋" w:cs="Times New Roman"/>
        </w:rPr>
        <w:t>决算</w:t>
      </w:r>
      <w:r w:rsidRPr="008B23BB">
        <w:rPr>
          <w:rStyle w:val="2Char"/>
          <w:rFonts w:ascii="Times New Roman" w:eastAsia="仿宋" w:hAnsi="仿宋" w:cs="Times New Roman"/>
        </w:rPr>
        <w:t>表</w:t>
      </w:r>
      <w:bookmarkEnd w:id="128"/>
      <w:bookmarkEnd w:id="129"/>
      <w:bookmarkEnd w:id="130"/>
    </w:p>
    <w:p w:rsidR="005B5C64" w:rsidRPr="008B23BB" w:rsidRDefault="00204CDE">
      <w:pPr>
        <w:pStyle w:val="2"/>
        <w:rPr>
          <w:rFonts w:ascii="Times New Roman" w:eastAsia="仿宋" w:hAnsi="Times New Roman" w:cs="Times New Roman"/>
          <w:b w:val="0"/>
          <w:color w:val="000000"/>
        </w:rPr>
      </w:pPr>
      <w:bookmarkStart w:id="131" w:name="_Toc15396622"/>
      <w:bookmarkStart w:id="132" w:name="_Toc54615792"/>
      <w:bookmarkStart w:id="133" w:name="_Toc54615880"/>
      <w:r w:rsidRPr="008B23BB">
        <w:rPr>
          <w:rStyle w:val="2Char"/>
          <w:rFonts w:ascii="Times New Roman" w:eastAsia="仿宋" w:hAnsi="仿宋" w:cs="Times New Roman"/>
        </w:rPr>
        <w:t>四、</w:t>
      </w:r>
      <w:r w:rsidRPr="008B23BB">
        <w:rPr>
          <w:rFonts w:ascii="Times New Roman" w:eastAsia="仿宋" w:hAnsi="仿宋" w:cs="Times New Roman"/>
          <w:b w:val="0"/>
          <w:color w:val="000000"/>
        </w:rPr>
        <w:t>财</w:t>
      </w:r>
      <w:r w:rsidRPr="008B23BB">
        <w:rPr>
          <w:rStyle w:val="2Char"/>
          <w:rFonts w:ascii="Times New Roman" w:eastAsia="仿宋" w:hAnsi="仿宋" w:cs="Times New Roman"/>
        </w:rPr>
        <w:t>政拨款收入支出决算总表</w:t>
      </w:r>
      <w:bookmarkEnd w:id="131"/>
      <w:bookmarkEnd w:id="132"/>
      <w:bookmarkEnd w:id="133"/>
    </w:p>
    <w:p w:rsidR="007D1682" w:rsidRPr="008B23BB" w:rsidRDefault="00204CDE">
      <w:pPr>
        <w:pStyle w:val="2"/>
        <w:rPr>
          <w:rStyle w:val="2Char"/>
          <w:rFonts w:ascii="Times New Roman" w:eastAsia="仿宋" w:hAnsi="Times New Roman" w:cs="Times New Roman"/>
        </w:rPr>
      </w:pPr>
      <w:bookmarkStart w:id="134" w:name="_Toc15396623"/>
      <w:bookmarkStart w:id="135" w:name="_Toc54615793"/>
      <w:bookmarkStart w:id="136" w:name="_Toc54615881"/>
      <w:r w:rsidRPr="008B23BB">
        <w:rPr>
          <w:rStyle w:val="2Char"/>
          <w:rFonts w:ascii="Times New Roman" w:eastAsia="仿宋" w:hAnsi="仿宋" w:cs="Times New Roman"/>
        </w:rPr>
        <w:t>五、</w:t>
      </w:r>
      <w:r w:rsidRPr="008B23BB">
        <w:rPr>
          <w:rFonts w:ascii="Times New Roman" w:eastAsia="仿宋" w:hAnsi="仿宋" w:cs="Times New Roman"/>
          <w:b w:val="0"/>
          <w:color w:val="000000"/>
        </w:rPr>
        <w:t>财</w:t>
      </w:r>
      <w:r w:rsidRPr="008B23BB">
        <w:rPr>
          <w:rStyle w:val="2Char"/>
          <w:rFonts w:ascii="Times New Roman" w:eastAsia="仿宋" w:hAnsi="仿宋" w:cs="Times New Roman"/>
        </w:rPr>
        <w:t>政拨款支出决算明细表</w:t>
      </w:r>
      <w:bookmarkStart w:id="137" w:name="_Toc15396624"/>
      <w:bookmarkEnd w:id="134"/>
      <w:bookmarkEnd w:id="135"/>
      <w:bookmarkEnd w:id="136"/>
    </w:p>
    <w:p w:rsidR="005B5C64" w:rsidRPr="008B23BB" w:rsidRDefault="00204CDE">
      <w:pPr>
        <w:pStyle w:val="2"/>
        <w:rPr>
          <w:rFonts w:ascii="Times New Roman" w:eastAsia="仿宋" w:hAnsi="Times New Roman" w:cs="Times New Roman"/>
          <w:color w:val="000000"/>
        </w:rPr>
      </w:pPr>
      <w:bookmarkStart w:id="138" w:name="_Toc54615794"/>
      <w:bookmarkStart w:id="139" w:name="_Toc54615882"/>
      <w:r w:rsidRPr="008B23BB">
        <w:rPr>
          <w:rStyle w:val="2Char"/>
          <w:rFonts w:ascii="Times New Roman" w:eastAsia="仿宋" w:hAnsi="仿宋" w:cs="Times New Roman"/>
        </w:rPr>
        <w:t>六、</w:t>
      </w:r>
      <w:r w:rsidRPr="008B23BB">
        <w:rPr>
          <w:rFonts w:ascii="Times New Roman" w:eastAsia="仿宋" w:hAnsi="仿宋" w:cs="Times New Roman"/>
          <w:b w:val="0"/>
          <w:color w:val="000000"/>
        </w:rPr>
        <w:t>一</w:t>
      </w:r>
      <w:r w:rsidRPr="008B23BB">
        <w:rPr>
          <w:rStyle w:val="2Char"/>
          <w:rFonts w:ascii="Times New Roman" w:eastAsia="仿宋" w:hAnsi="仿宋" w:cs="Times New Roman"/>
        </w:rPr>
        <w:t>般公共预算财政拨款支出决算表</w:t>
      </w:r>
      <w:bookmarkEnd w:id="137"/>
      <w:bookmarkEnd w:id="138"/>
      <w:bookmarkEnd w:id="139"/>
    </w:p>
    <w:p w:rsidR="005B5C64" w:rsidRPr="008B23BB" w:rsidRDefault="00204CDE">
      <w:pPr>
        <w:pStyle w:val="2"/>
        <w:rPr>
          <w:rFonts w:ascii="Times New Roman" w:eastAsia="仿宋" w:hAnsi="Times New Roman" w:cs="Times New Roman"/>
          <w:color w:val="000000"/>
        </w:rPr>
      </w:pPr>
      <w:bookmarkStart w:id="140" w:name="_Toc15396625"/>
      <w:bookmarkStart w:id="141" w:name="_Toc54615795"/>
      <w:bookmarkStart w:id="142" w:name="_Toc54615883"/>
      <w:r w:rsidRPr="008B23BB">
        <w:rPr>
          <w:rStyle w:val="2Char"/>
          <w:rFonts w:ascii="Times New Roman" w:eastAsia="仿宋" w:hAnsi="仿宋" w:cs="Times New Roman"/>
        </w:rPr>
        <w:t>七、</w:t>
      </w:r>
      <w:r w:rsidRPr="008B23BB">
        <w:rPr>
          <w:rFonts w:ascii="Times New Roman" w:eastAsia="仿宋" w:hAnsi="仿宋" w:cs="Times New Roman"/>
          <w:b w:val="0"/>
          <w:color w:val="000000"/>
        </w:rPr>
        <w:t>一</w:t>
      </w:r>
      <w:r w:rsidRPr="008B23BB">
        <w:rPr>
          <w:rStyle w:val="2Char"/>
          <w:rFonts w:ascii="Times New Roman" w:eastAsia="仿宋" w:hAnsi="仿宋" w:cs="Times New Roman"/>
        </w:rPr>
        <w:t>般公共预算财政拨款支出决算明细表</w:t>
      </w:r>
      <w:bookmarkEnd w:id="140"/>
      <w:bookmarkEnd w:id="141"/>
      <w:bookmarkEnd w:id="142"/>
    </w:p>
    <w:p w:rsidR="005B5C64" w:rsidRPr="008B23BB" w:rsidRDefault="00204CDE">
      <w:pPr>
        <w:pStyle w:val="2"/>
        <w:rPr>
          <w:rFonts w:ascii="Times New Roman" w:eastAsia="仿宋" w:hAnsi="Times New Roman" w:cs="Times New Roman"/>
          <w:color w:val="000000"/>
        </w:rPr>
      </w:pPr>
      <w:bookmarkStart w:id="143" w:name="_Toc15396626"/>
      <w:bookmarkStart w:id="144" w:name="_Toc54615796"/>
      <w:bookmarkStart w:id="145" w:name="_Toc54615884"/>
      <w:r w:rsidRPr="008B23BB">
        <w:rPr>
          <w:rStyle w:val="2Char"/>
          <w:rFonts w:ascii="Times New Roman" w:eastAsia="仿宋" w:hAnsi="仿宋" w:cs="Times New Roman"/>
        </w:rPr>
        <w:t>八、</w:t>
      </w:r>
      <w:r w:rsidRPr="008B23BB">
        <w:rPr>
          <w:rFonts w:ascii="Times New Roman" w:eastAsia="仿宋" w:hAnsi="仿宋" w:cs="Times New Roman"/>
          <w:b w:val="0"/>
          <w:color w:val="000000"/>
        </w:rPr>
        <w:t>一</w:t>
      </w:r>
      <w:r w:rsidRPr="008B23BB">
        <w:rPr>
          <w:rStyle w:val="2Char"/>
          <w:rFonts w:ascii="Times New Roman" w:eastAsia="仿宋" w:hAnsi="仿宋" w:cs="Times New Roman"/>
        </w:rPr>
        <w:t>般公共预算财政拨款基本支出决算表</w:t>
      </w:r>
      <w:bookmarkEnd w:id="143"/>
      <w:bookmarkEnd w:id="144"/>
      <w:bookmarkEnd w:id="145"/>
    </w:p>
    <w:p w:rsidR="005B5C64" w:rsidRPr="008B23BB" w:rsidRDefault="00204CDE">
      <w:pPr>
        <w:pStyle w:val="2"/>
        <w:rPr>
          <w:rFonts w:ascii="Times New Roman" w:eastAsia="仿宋" w:hAnsi="Times New Roman" w:cs="Times New Roman"/>
          <w:color w:val="000000"/>
        </w:rPr>
      </w:pPr>
      <w:bookmarkStart w:id="146" w:name="_Toc15396627"/>
      <w:bookmarkStart w:id="147" w:name="_Toc54615797"/>
      <w:bookmarkStart w:id="148" w:name="_Toc54615885"/>
      <w:r w:rsidRPr="008B23BB">
        <w:rPr>
          <w:rStyle w:val="2Char"/>
          <w:rFonts w:ascii="Times New Roman" w:eastAsia="仿宋" w:hAnsi="仿宋" w:cs="Times New Roman"/>
        </w:rPr>
        <w:t>九、</w:t>
      </w:r>
      <w:r w:rsidRPr="008B23BB">
        <w:rPr>
          <w:rFonts w:ascii="Times New Roman" w:eastAsia="仿宋" w:hAnsi="仿宋" w:cs="Times New Roman"/>
          <w:b w:val="0"/>
          <w:color w:val="000000"/>
        </w:rPr>
        <w:t>一</w:t>
      </w:r>
      <w:r w:rsidRPr="008B23BB">
        <w:rPr>
          <w:rStyle w:val="2Char"/>
          <w:rFonts w:ascii="Times New Roman" w:eastAsia="仿宋" w:hAnsi="仿宋" w:cs="Times New Roman"/>
        </w:rPr>
        <w:t>般公共预算财政拨款项目支出决算表</w:t>
      </w:r>
      <w:bookmarkEnd w:id="146"/>
      <w:bookmarkEnd w:id="147"/>
      <w:bookmarkEnd w:id="148"/>
    </w:p>
    <w:p w:rsidR="005B5C64" w:rsidRPr="008B23BB" w:rsidRDefault="00204CDE">
      <w:pPr>
        <w:pStyle w:val="2"/>
        <w:rPr>
          <w:rFonts w:ascii="Times New Roman" w:eastAsia="仿宋" w:hAnsi="Times New Roman" w:cs="Times New Roman"/>
          <w:color w:val="000000"/>
        </w:rPr>
      </w:pPr>
      <w:bookmarkStart w:id="149" w:name="_Toc15396628"/>
      <w:bookmarkStart w:id="150" w:name="_Toc54615798"/>
      <w:bookmarkStart w:id="151" w:name="_Toc54615886"/>
      <w:r w:rsidRPr="008B23BB">
        <w:rPr>
          <w:rStyle w:val="2Char"/>
          <w:rFonts w:ascii="Times New Roman" w:eastAsia="仿宋" w:hAnsi="仿宋" w:cs="Times New Roman"/>
        </w:rPr>
        <w:t>十、</w:t>
      </w:r>
      <w:r w:rsidRPr="008B23BB">
        <w:rPr>
          <w:rFonts w:ascii="Times New Roman" w:eastAsia="仿宋" w:hAnsi="仿宋" w:cs="Times New Roman"/>
          <w:b w:val="0"/>
          <w:color w:val="000000"/>
        </w:rPr>
        <w:t>一</w:t>
      </w:r>
      <w:r w:rsidRPr="008B23BB">
        <w:rPr>
          <w:rStyle w:val="2Char"/>
          <w:rFonts w:ascii="Times New Roman" w:eastAsia="仿宋" w:hAnsi="仿宋" w:cs="Times New Roman"/>
        </w:rPr>
        <w:t>般公共预算财政拨款</w:t>
      </w:r>
      <w:r w:rsidRPr="008B23BB">
        <w:rPr>
          <w:rStyle w:val="2Char"/>
          <w:rFonts w:ascii="Times New Roman" w:eastAsia="仿宋" w:hAnsi="Times New Roman" w:cs="Times New Roman"/>
        </w:rPr>
        <w:t>“</w:t>
      </w:r>
      <w:r w:rsidRPr="008B23BB">
        <w:rPr>
          <w:rStyle w:val="2Char"/>
          <w:rFonts w:ascii="Times New Roman" w:eastAsia="仿宋" w:hAnsi="仿宋" w:cs="Times New Roman"/>
        </w:rPr>
        <w:t>三公</w:t>
      </w:r>
      <w:r w:rsidRPr="008B23BB">
        <w:rPr>
          <w:rStyle w:val="2Char"/>
          <w:rFonts w:ascii="Times New Roman" w:eastAsia="仿宋" w:hAnsi="Times New Roman" w:cs="Times New Roman"/>
        </w:rPr>
        <w:t>”</w:t>
      </w:r>
      <w:r w:rsidRPr="008B23BB">
        <w:rPr>
          <w:rStyle w:val="2Char"/>
          <w:rFonts w:ascii="Times New Roman" w:eastAsia="仿宋" w:hAnsi="仿宋" w:cs="Times New Roman"/>
        </w:rPr>
        <w:t>经费支出决算表</w:t>
      </w:r>
      <w:bookmarkEnd w:id="149"/>
      <w:bookmarkEnd w:id="150"/>
      <w:bookmarkEnd w:id="151"/>
    </w:p>
    <w:p w:rsidR="005B5C64" w:rsidRPr="008B23BB" w:rsidRDefault="00204CDE">
      <w:pPr>
        <w:pStyle w:val="2"/>
        <w:rPr>
          <w:rFonts w:ascii="Times New Roman" w:eastAsia="仿宋" w:hAnsi="Times New Roman" w:cs="Times New Roman"/>
          <w:color w:val="000000"/>
        </w:rPr>
      </w:pPr>
      <w:bookmarkStart w:id="152" w:name="_Toc15396629"/>
      <w:bookmarkStart w:id="153" w:name="_Toc54615799"/>
      <w:bookmarkStart w:id="154" w:name="_Toc54615887"/>
      <w:r w:rsidRPr="008B23BB">
        <w:rPr>
          <w:rStyle w:val="2Char"/>
          <w:rFonts w:ascii="Times New Roman" w:eastAsia="仿宋" w:hAnsi="仿宋" w:cs="Times New Roman"/>
        </w:rPr>
        <w:t>十一、</w:t>
      </w:r>
      <w:r w:rsidRPr="008B23BB">
        <w:rPr>
          <w:rFonts w:ascii="Times New Roman" w:eastAsia="仿宋" w:hAnsi="仿宋" w:cs="Times New Roman"/>
          <w:b w:val="0"/>
          <w:color w:val="000000"/>
        </w:rPr>
        <w:t>政</w:t>
      </w:r>
      <w:r w:rsidRPr="008B23BB">
        <w:rPr>
          <w:rStyle w:val="2Char"/>
          <w:rFonts w:ascii="Times New Roman" w:eastAsia="仿宋" w:hAnsi="仿宋" w:cs="Times New Roman"/>
        </w:rPr>
        <w:t>府性基金预算财政拨款收入支出决算表</w:t>
      </w:r>
      <w:bookmarkEnd w:id="152"/>
      <w:bookmarkEnd w:id="153"/>
      <w:bookmarkEnd w:id="154"/>
    </w:p>
    <w:p w:rsidR="005B5C64" w:rsidRPr="008B23BB" w:rsidRDefault="00204CDE">
      <w:pPr>
        <w:pStyle w:val="2"/>
        <w:rPr>
          <w:rFonts w:ascii="Times New Roman" w:eastAsia="仿宋" w:hAnsi="Times New Roman" w:cs="Times New Roman"/>
          <w:color w:val="000000"/>
        </w:rPr>
      </w:pPr>
      <w:bookmarkStart w:id="155" w:name="_Toc15396630"/>
      <w:bookmarkStart w:id="156" w:name="_Toc54615800"/>
      <w:bookmarkStart w:id="157" w:name="_Toc54615888"/>
      <w:r w:rsidRPr="008B23BB">
        <w:rPr>
          <w:rStyle w:val="2Char"/>
          <w:rFonts w:ascii="Times New Roman" w:eastAsia="仿宋" w:hAnsi="仿宋" w:cs="Times New Roman"/>
        </w:rPr>
        <w:t>十二、</w:t>
      </w:r>
      <w:r w:rsidRPr="008B23BB">
        <w:rPr>
          <w:rFonts w:ascii="Times New Roman" w:eastAsia="仿宋" w:hAnsi="仿宋" w:cs="Times New Roman"/>
          <w:b w:val="0"/>
          <w:color w:val="000000"/>
        </w:rPr>
        <w:t>政</w:t>
      </w:r>
      <w:r w:rsidRPr="008B23BB">
        <w:rPr>
          <w:rStyle w:val="2Char"/>
          <w:rFonts w:ascii="Times New Roman" w:eastAsia="仿宋" w:hAnsi="仿宋" w:cs="Times New Roman"/>
        </w:rPr>
        <w:t>府性基金预算财政拨款</w:t>
      </w:r>
      <w:r w:rsidRPr="008B23BB">
        <w:rPr>
          <w:rStyle w:val="2Char"/>
          <w:rFonts w:ascii="Times New Roman" w:eastAsia="仿宋" w:hAnsi="Times New Roman" w:cs="Times New Roman"/>
        </w:rPr>
        <w:t>“</w:t>
      </w:r>
      <w:r w:rsidRPr="008B23BB">
        <w:rPr>
          <w:rStyle w:val="2Char"/>
          <w:rFonts w:ascii="Times New Roman" w:eastAsia="仿宋" w:hAnsi="仿宋" w:cs="Times New Roman"/>
        </w:rPr>
        <w:t>三公</w:t>
      </w:r>
      <w:r w:rsidRPr="008B23BB">
        <w:rPr>
          <w:rStyle w:val="2Char"/>
          <w:rFonts w:ascii="Times New Roman" w:eastAsia="仿宋" w:hAnsi="Times New Roman" w:cs="Times New Roman"/>
        </w:rPr>
        <w:t>”</w:t>
      </w:r>
      <w:r w:rsidRPr="008B23BB">
        <w:rPr>
          <w:rStyle w:val="2Char"/>
          <w:rFonts w:ascii="Times New Roman" w:eastAsia="仿宋" w:hAnsi="仿宋" w:cs="Times New Roman"/>
        </w:rPr>
        <w:t>经费支出决算表</w:t>
      </w:r>
      <w:bookmarkEnd w:id="155"/>
      <w:bookmarkEnd w:id="156"/>
      <w:bookmarkEnd w:id="157"/>
    </w:p>
    <w:p w:rsidR="005B5C64" w:rsidRPr="008B23BB" w:rsidRDefault="00204CDE">
      <w:pPr>
        <w:pStyle w:val="2"/>
        <w:rPr>
          <w:rFonts w:ascii="Times New Roman" w:eastAsia="仿宋" w:hAnsi="Times New Roman" w:cs="Times New Roman"/>
          <w:color w:val="000000" w:themeColor="text1"/>
        </w:rPr>
      </w:pPr>
      <w:bookmarkStart w:id="158" w:name="_Toc15396631"/>
      <w:bookmarkStart w:id="159" w:name="_Toc54615801"/>
      <w:bookmarkStart w:id="160" w:name="_Toc54615889"/>
      <w:r w:rsidRPr="008B23BB">
        <w:rPr>
          <w:rStyle w:val="2Char"/>
          <w:rFonts w:ascii="Times New Roman" w:eastAsia="仿宋" w:hAnsi="仿宋" w:cs="Times New Roman"/>
        </w:rPr>
        <w:t>十三、</w:t>
      </w:r>
      <w:r w:rsidRPr="008B23BB">
        <w:rPr>
          <w:rFonts w:ascii="Times New Roman" w:eastAsia="仿宋" w:hAnsi="仿宋" w:cs="Times New Roman"/>
          <w:b w:val="0"/>
          <w:color w:val="000000"/>
        </w:rPr>
        <w:t>国</w:t>
      </w:r>
      <w:r w:rsidRPr="008B23BB">
        <w:rPr>
          <w:rStyle w:val="2Char"/>
          <w:rFonts w:ascii="Times New Roman" w:eastAsia="仿宋" w:hAnsi="仿宋" w:cs="Times New Roman"/>
        </w:rPr>
        <w:t>有资本经营预算支出决算表</w:t>
      </w:r>
      <w:bookmarkEnd w:id="158"/>
      <w:bookmarkEnd w:id="159"/>
      <w:bookmarkEnd w:id="160"/>
    </w:p>
    <w:sectPr w:rsidR="005B5C64" w:rsidRPr="008B23BB" w:rsidSect="008B23BB">
      <w:footerReference w:type="default" r:id="rId18"/>
      <w:footerReference w:type="first" r:id="rId19"/>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379" w:rsidRDefault="00740379" w:rsidP="005B5C64">
      <w:r>
        <w:separator/>
      </w:r>
    </w:p>
  </w:endnote>
  <w:endnote w:type="continuationSeparator" w:id="1">
    <w:p w:rsidR="00740379" w:rsidRDefault="00740379"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76" w:rsidRDefault="00625176">
    <w:pPr>
      <w:pStyle w:val="a5"/>
      <w:jc w:val="center"/>
    </w:pPr>
  </w:p>
  <w:p w:rsidR="00556602" w:rsidRDefault="0055660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5461"/>
      <w:docPartObj>
        <w:docPartGallery w:val="Page Numbers (Bottom of Page)"/>
        <w:docPartUnique/>
      </w:docPartObj>
    </w:sdtPr>
    <w:sdtContent>
      <w:p w:rsidR="00625176" w:rsidRDefault="003A32AE">
        <w:pPr>
          <w:pStyle w:val="a5"/>
          <w:jc w:val="center"/>
        </w:pPr>
        <w:r w:rsidRPr="00625176">
          <w:rPr>
            <w:rFonts w:ascii="Times New Roman" w:hAnsi="Times New Roman"/>
            <w:sz w:val="28"/>
            <w:szCs w:val="28"/>
          </w:rPr>
          <w:fldChar w:fldCharType="begin"/>
        </w:r>
        <w:r w:rsidR="00625176" w:rsidRPr="00625176">
          <w:rPr>
            <w:rFonts w:ascii="Times New Roman" w:hAnsi="Times New Roman"/>
            <w:sz w:val="28"/>
            <w:szCs w:val="28"/>
          </w:rPr>
          <w:instrText xml:space="preserve"> PAGE   \* MERGEFORMAT </w:instrText>
        </w:r>
        <w:r w:rsidRPr="00625176">
          <w:rPr>
            <w:rFonts w:ascii="Times New Roman" w:hAnsi="Times New Roman"/>
            <w:sz w:val="28"/>
            <w:szCs w:val="28"/>
          </w:rPr>
          <w:fldChar w:fldCharType="separate"/>
        </w:r>
        <w:r w:rsidR="007646A3" w:rsidRPr="007646A3">
          <w:rPr>
            <w:rFonts w:ascii="Times New Roman" w:hAnsi="Times New Roman"/>
            <w:noProof/>
            <w:sz w:val="28"/>
            <w:szCs w:val="28"/>
            <w:lang w:val="zh-CN"/>
          </w:rPr>
          <w:t>-</w:t>
        </w:r>
        <w:r w:rsidR="007646A3">
          <w:rPr>
            <w:rFonts w:ascii="Times New Roman" w:hAnsi="Times New Roman"/>
            <w:noProof/>
            <w:sz w:val="28"/>
            <w:szCs w:val="28"/>
          </w:rPr>
          <w:t xml:space="preserve"> 13 -</w:t>
        </w:r>
        <w:r w:rsidRPr="00625176">
          <w:rPr>
            <w:rFonts w:ascii="Times New Roman" w:hAnsi="Times New Roman"/>
            <w:sz w:val="28"/>
            <w:szCs w:val="28"/>
          </w:rPr>
          <w:fldChar w:fldCharType="end"/>
        </w:r>
      </w:p>
    </w:sdtContent>
  </w:sdt>
  <w:p w:rsidR="00625176" w:rsidRDefault="0062517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76" w:rsidRDefault="006251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379" w:rsidRDefault="00740379" w:rsidP="005B5C64">
      <w:r>
        <w:separator/>
      </w:r>
    </w:p>
  </w:footnote>
  <w:footnote w:type="continuationSeparator" w:id="1">
    <w:p w:rsidR="00740379" w:rsidRDefault="00740379"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02" w:rsidRDefault="0055660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40A36DEC"/>
    <w:multiLevelType w:val="hybridMultilevel"/>
    <w:tmpl w:val="C75CCCBC"/>
    <w:lvl w:ilvl="0" w:tplc="04105DCC">
      <w:start w:val="1"/>
      <w:numFmt w:val="japaneseCounting"/>
      <w:lvlText w:val="%1、"/>
      <w:lvlJc w:val="left"/>
      <w:pPr>
        <w:ind w:left="720" w:hanging="720"/>
      </w:pPr>
      <w:rPr>
        <w:rFonts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F52C48"/>
    <w:multiLevelType w:val="hybridMultilevel"/>
    <w:tmpl w:val="41E8C142"/>
    <w:lvl w:ilvl="0" w:tplc="E6C0F874">
      <w:start w:val="2"/>
      <w:numFmt w:val="japaneseCounting"/>
      <w:lvlText w:val="%1、"/>
      <w:lvlJc w:val="left"/>
      <w:pPr>
        <w:ind w:left="720" w:hanging="720"/>
      </w:pPr>
      <w:rPr>
        <w:rFonts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6"/>
  </w:num>
  <w:num w:numId="2">
    <w:abstractNumId w:val="2"/>
  </w:num>
  <w:num w:numId="3">
    <w:abstractNumId w:val="0"/>
  </w:num>
  <w:num w:numId="4">
    <w:abstractNumId w:val="3"/>
  </w:num>
  <w:num w:numId="5">
    <w:abstractNumId w:val="1"/>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64FB"/>
    <w:rsid w:val="00007B87"/>
    <w:rsid w:val="00015D5B"/>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1905"/>
    <w:rsid w:val="00102567"/>
    <w:rsid w:val="00110FAC"/>
    <w:rsid w:val="00112E3F"/>
    <w:rsid w:val="00114E9B"/>
    <w:rsid w:val="00135F14"/>
    <w:rsid w:val="00140400"/>
    <w:rsid w:val="00142216"/>
    <w:rsid w:val="00144D6A"/>
    <w:rsid w:val="0014729F"/>
    <w:rsid w:val="001542D4"/>
    <w:rsid w:val="00157BAB"/>
    <w:rsid w:val="001654D1"/>
    <w:rsid w:val="00170F25"/>
    <w:rsid w:val="00174518"/>
    <w:rsid w:val="00180DA1"/>
    <w:rsid w:val="0018106D"/>
    <w:rsid w:val="001855A2"/>
    <w:rsid w:val="001877A7"/>
    <w:rsid w:val="00191536"/>
    <w:rsid w:val="00196687"/>
    <w:rsid w:val="001B13CD"/>
    <w:rsid w:val="001B63A9"/>
    <w:rsid w:val="001C0962"/>
    <w:rsid w:val="001D7531"/>
    <w:rsid w:val="001E737D"/>
    <w:rsid w:val="001F0592"/>
    <w:rsid w:val="001F7506"/>
    <w:rsid w:val="002006CD"/>
    <w:rsid w:val="00202B36"/>
    <w:rsid w:val="00204B7A"/>
    <w:rsid w:val="00204CDE"/>
    <w:rsid w:val="00210F05"/>
    <w:rsid w:val="0021101A"/>
    <w:rsid w:val="00220536"/>
    <w:rsid w:val="002228CB"/>
    <w:rsid w:val="0022595E"/>
    <w:rsid w:val="00233AB5"/>
    <w:rsid w:val="00235629"/>
    <w:rsid w:val="00235653"/>
    <w:rsid w:val="002578BA"/>
    <w:rsid w:val="00260C38"/>
    <w:rsid w:val="002616C0"/>
    <w:rsid w:val="00265372"/>
    <w:rsid w:val="002662AA"/>
    <w:rsid w:val="00280496"/>
    <w:rsid w:val="00294DC9"/>
    <w:rsid w:val="00295495"/>
    <w:rsid w:val="002A31DE"/>
    <w:rsid w:val="002B2613"/>
    <w:rsid w:val="002D19B0"/>
    <w:rsid w:val="002D4219"/>
    <w:rsid w:val="002D6BBE"/>
    <w:rsid w:val="002D6D05"/>
    <w:rsid w:val="002F1818"/>
    <w:rsid w:val="002F3CB7"/>
    <w:rsid w:val="002F567B"/>
    <w:rsid w:val="003216A9"/>
    <w:rsid w:val="00335A74"/>
    <w:rsid w:val="0036561B"/>
    <w:rsid w:val="003667F2"/>
    <w:rsid w:val="003671C6"/>
    <w:rsid w:val="0037013F"/>
    <w:rsid w:val="00380C92"/>
    <w:rsid w:val="00384981"/>
    <w:rsid w:val="003A32AE"/>
    <w:rsid w:val="003A484F"/>
    <w:rsid w:val="003A4883"/>
    <w:rsid w:val="003B0BE0"/>
    <w:rsid w:val="003B0C1B"/>
    <w:rsid w:val="003B47F9"/>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603F4"/>
    <w:rsid w:val="0046358A"/>
    <w:rsid w:val="00471401"/>
    <w:rsid w:val="00473F31"/>
    <w:rsid w:val="00477B32"/>
    <w:rsid w:val="0048263A"/>
    <w:rsid w:val="00487E5D"/>
    <w:rsid w:val="00497CCF"/>
    <w:rsid w:val="00497D26"/>
    <w:rsid w:val="004A0C27"/>
    <w:rsid w:val="004A711F"/>
    <w:rsid w:val="004B199D"/>
    <w:rsid w:val="004B4690"/>
    <w:rsid w:val="004E0A2D"/>
    <w:rsid w:val="004E206B"/>
    <w:rsid w:val="004E4EF5"/>
    <w:rsid w:val="004E63C3"/>
    <w:rsid w:val="004E6DF7"/>
    <w:rsid w:val="004F0FBD"/>
    <w:rsid w:val="004F403E"/>
    <w:rsid w:val="005001DC"/>
    <w:rsid w:val="00505A47"/>
    <w:rsid w:val="00512FDA"/>
    <w:rsid w:val="00520DA0"/>
    <w:rsid w:val="00544728"/>
    <w:rsid w:val="00547049"/>
    <w:rsid w:val="00554D5C"/>
    <w:rsid w:val="00556602"/>
    <w:rsid w:val="00561F1C"/>
    <w:rsid w:val="005664BB"/>
    <w:rsid w:val="00566FFA"/>
    <w:rsid w:val="00567795"/>
    <w:rsid w:val="0057481D"/>
    <w:rsid w:val="00575C83"/>
    <w:rsid w:val="00575F0B"/>
    <w:rsid w:val="00580A9A"/>
    <w:rsid w:val="0058486E"/>
    <w:rsid w:val="00585B33"/>
    <w:rsid w:val="0059014D"/>
    <w:rsid w:val="005953E6"/>
    <w:rsid w:val="005A0B0B"/>
    <w:rsid w:val="005A6632"/>
    <w:rsid w:val="005B5C64"/>
    <w:rsid w:val="005C6BD0"/>
    <w:rsid w:val="005C6C4C"/>
    <w:rsid w:val="005D1C8B"/>
    <w:rsid w:val="005D468D"/>
    <w:rsid w:val="005D5CED"/>
    <w:rsid w:val="005F1A4C"/>
    <w:rsid w:val="00605688"/>
    <w:rsid w:val="006070AF"/>
    <w:rsid w:val="00607E6C"/>
    <w:rsid w:val="006101B1"/>
    <w:rsid w:val="00614E44"/>
    <w:rsid w:val="00615E95"/>
    <w:rsid w:val="0062270A"/>
    <w:rsid w:val="00622830"/>
    <w:rsid w:val="00623DA0"/>
    <w:rsid w:val="00625176"/>
    <w:rsid w:val="00630AEF"/>
    <w:rsid w:val="006325F8"/>
    <w:rsid w:val="00633463"/>
    <w:rsid w:val="00634C9A"/>
    <w:rsid w:val="00637FDC"/>
    <w:rsid w:val="006413E2"/>
    <w:rsid w:val="006440E4"/>
    <w:rsid w:val="00647AD5"/>
    <w:rsid w:val="0065191B"/>
    <w:rsid w:val="00656A6C"/>
    <w:rsid w:val="00657AC7"/>
    <w:rsid w:val="0066343B"/>
    <w:rsid w:val="0066376E"/>
    <w:rsid w:val="00664777"/>
    <w:rsid w:val="00674275"/>
    <w:rsid w:val="006748A4"/>
    <w:rsid w:val="00681A31"/>
    <w:rsid w:val="006839CB"/>
    <w:rsid w:val="00683E73"/>
    <w:rsid w:val="006872DB"/>
    <w:rsid w:val="006A3141"/>
    <w:rsid w:val="006A5E34"/>
    <w:rsid w:val="006B2422"/>
    <w:rsid w:val="006B2B9A"/>
    <w:rsid w:val="006B3FE2"/>
    <w:rsid w:val="006C1937"/>
    <w:rsid w:val="006C32B9"/>
    <w:rsid w:val="006D711B"/>
    <w:rsid w:val="006E0121"/>
    <w:rsid w:val="006E6CF6"/>
    <w:rsid w:val="006F020C"/>
    <w:rsid w:val="007013BB"/>
    <w:rsid w:val="007127B7"/>
    <w:rsid w:val="0071798E"/>
    <w:rsid w:val="00727533"/>
    <w:rsid w:val="00740379"/>
    <w:rsid w:val="007416B6"/>
    <w:rsid w:val="00746F48"/>
    <w:rsid w:val="0075404D"/>
    <w:rsid w:val="0076182A"/>
    <w:rsid w:val="007646A3"/>
    <w:rsid w:val="00767B7E"/>
    <w:rsid w:val="007770C3"/>
    <w:rsid w:val="00784D24"/>
    <w:rsid w:val="00785FBA"/>
    <w:rsid w:val="00786E4A"/>
    <w:rsid w:val="007875EB"/>
    <w:rsid w:val="007922F1"/>
    <w:rsid w:val="00794106"/>
    <w:rsid w:val="0079426B"/>
    <w:rsid w:val="007A75EE"/>
    <w:rsid w:val="007D1682"/>
    <w:rsid w:val="007D312A"/>
    <w:rsid w:val="007D3F19"/>
    <w:rsid w:val="007D61C7"/>
    <w:rsid w:val="007E23B0"/>
    <w:rsid w:val="007F1991"/>
    <w:rsid w:val="007F2C2F"/>
    <w:rsid w:val="007F55FC"/>
    <w:rsid w:val="007F5665"/>
    <w:rsid w:val="00800112"/>
    <w:rsid w:val="00803A60"/>
    <w:rsid w:val="008064E1"/>
    <w:rsid w:val="00811D46"/>
    <w:rsid w:val="00813348"/>
    <w:rsid w:val="008253BB"/>
    <w:rsid w:val="00833962"/>
    <w:rsid w:val="0083706E"/>
    <w:rsid w:val="008408F6"/>
    <w:rsid w:val="008423A5"/>
    <w:rsid w:val="00850124"/>
    <w:rsid w:val="00850625"/>
    <w:rsid w:val="00853718"/>
    <w:rsid w:val="00855221"/>
    <w:rsid w:val="00860645"/>
    <w:rsid w:val="00870DB8"/>
    <w:rsid w:val="00871F71"/>
    <w:rsid w:val="00872FD8"/>
    <w:rsid w:val="0088029F"/>
    <w:rsid w:val="00885AF4"/>
    <w:rsid w:val="00885E8C"/>
    <w:rsid w:val="008868B8"/>
    <w:rsid w:val="008939CD"/>
    <w:rsid w:val="008B23BB"/>
    <w:rsid w:val="008B768C"/>
    <w:rsid w:val="008C4DB1"/>
    <w:rsid w:val="008C4EAF"/>
    <w:rsid w:val="008C5176"/>
    <w:rsid w:val="008C7FD0"/>
    <w:rsid w:val="008D63EC"/>
    <w:rsid w:val="008E1DE7"/>
    <w:rsid w:val="008E707C"/>
    <w:rsid w:val="008F1083"/>
    <w:rsid w:val="00900B08"/>
    <w:rsid w:val="00902155"/>
    <w:rsid w:val="00902FA3"/>
    <w:rsid w:val="00923564"/>
    <w:rsid w:val="0092392E"/>
    <w:rsid w:val="009315F9"/>
    <w:rsid w:val="00933499"/>
    <w:rsid w:val="00935C98"/>
    <w:rsid w:val="009432C2"/>
    <w:rsid w:val="00946945"/>
    <w:rsid w:val="00951248"/>
    <w:rsid w:val="0095152F"/>
    <w:rsid w:val="00954209"/>
    <w:rsid w:val="00954C49"/>
    <w:rsid w:val="00955E37"/>
    <w:rsid w:val="00956602"/>
    <w:rsid w:val="00965B06"/>
    <w:rsid w:val="00967867"/>
    <w:rsid w:val="0097099F"/>
    <w:rsid w:val="00970EAB"/>
    <w:rsid w:val="00971997"/>
    <w:rsid w:val="00971FFC"/>
    <w:rsid w:val="009758FC"/>
    <w:rsid w:val="00984858"/>
    <w:rsid w:val="0098660A"/>
    <w:rsid w:val="00986F58"/>
    <w:rsid w:val="00992276"/>
    <w:rsid w:val="009931C3"/>
    <w:rsid w:val="00994208"/>
    <w:rsid w:val="009B2C43"/>
    <w:rsid w:val="009B4EAE"/>
    <w:rsid w:val="009B7573"/>
    <w:rsid w:val="009C22F4"/>
    <w:rsid w:val="009C2E98"/>
    <w:rsid w:val="009C37FB"/>
    <w:rsid w:val="009D17D2"/>
    <w:rsid w:val="009D3447"/>
    <w:rsid w:val="009D4711"/>
    <w:rsid w:val="009F1185"/>
    <w:rsid w:val="009F18CD"/>
    <w:rsid w:val="009F2A13"/>
    <w:rsid w:val="009F4D5C"/>
    <w:rsid w:val="009F7527"/>
    <w:rsid w:val="00A039ED"/>
    <w:rsid w:val="00A04EB0"/>
    <w:rsid w:val="00A13CC1"/>
    <w:rsid w:val="00A16847"/>
    <w:rsid w:val="00A237D8"/>
    <w:rsid w:val="00A268C4"/>
    <w:rsid w:val="00A307CD"/>
    <w:rsid w:val="00A331C8"/>
    <w:rsid w:val="00A35117"/>
    <w:rsid w:val="00A36376"/>
    <w:rsid w:val="00A40A00"/>
    <w:rsid w:val="00A4142F"/>
    <w:rsid w:val="00A41D6F"/>
    <w:rsid w:val="00A422EB"/>
    <w:rsid w:val="00A4326F"/>
    <w:rsid w:val="00A45BB7"/>
    <w:rsid w:val="00A522FA"/>
    <w:rsid w:val="00A55783"/>
    <w:rsid w:val="00A56DF2"/>
    <w:rsid w:val="00A56E6E"/>
    <w:rsid w:val="00A67AB5"/>
    <w:rsid w:val="00A733B2"/>
    <w:rsid w:val="00A741C2"/>
    <w:rsid w:val="00A828A8"/>
    <w:rsid w:val="00A91760"/>
    <w:rsid w:val="00A93B00"/>
    <w:rsid w:val="00A93C21"/>
    <w:rsid w:val="00AB64C9"/>
    <w:rsid w:val="00AC2F79"/>
    <w:rsid w:val="00AC3C6A"/>
    <w:rsid w:val="00AD0F83"/>
    <w:rsid w:val="00AD5620"/>
    <w:rsid w:val="00AD656B"/>
    <w:rsid w:val="00AD7C1B"/>
    <w:rsid w:val="00AE16BA"/>
    <w:rsid w:val="00AE1EBE"/>
    <w:rsid w:val="00B007CF"/>
    <w:rsid w:val="00B03C9D"/>
    <w:rsid w:val="00B060AE"/>
    <w:rsid w:val="00B10517"/>
    <w:rsid w:val="00B14E76"/>
    <w:rsid w:val="00B161B8"/>
    <w:rsid w:val="00B2048C"/>
    <w:rsid w:val="00B20DDC"/>
    <w:rsid w:val="00B310B9"/>
    <w:rsid w:val="00B35F3F"/>
    <w:rsid w:val="00B36CBB"/>
    <w:rsid w:val="00B425E0"/>
    <w:rsid w:val="00B440AA"/>
    <w:rsid w:val="00B44B70"/>
    <w:rsid w:val="00B53C56"/>
    <w:rsid w:val="00B57DAF"/>
    <w:rsid w:val="00B77EA6"/>
    <w:rsid w:val="00B80302"/>
    <w:rsid w:val="00B81598"/>
    <w:rsid w:val="00B841F1"/>
    <w:rsid w:val="00B944D6"/>
    <w:rsid w:val="00BB4DF0"/>
    <w:rsid w:val="00BC289F"/>
    <w:rsid w:val="00BC2D50"/>
    <w:rsid w:val="00BC5361"/>
    <w:rsid w:val="00BC5460"/>
    <w:rsid w:val="00BC6B50"/>
    <w:rsid w:val="00BD0E25"/>
    <w:rsid w:val="00BD3DB8"/>
    <w:rsid w:val="00BD6509"/>
    <w:rsid w:val="00BF5BD6"/>
    <w:rsid w:val="00C03E31"/>
    <w:rsid w:val="00C1087A"/>
    <w:rsid w:val="00C10E2C"/>
    <w:rsid w:val="00C30E69"/>
    <w:rsid w:val="00C32086"/>
    <w:rsid w:val="00C33E72"/>
    <w:rsid w:val="00C354B2"/>
    <w:rsid w:val="00C35554"/>
    <w:rsid w:val="00C42709"/>
    <w:rsid w:val="00C52406"/>
    <w:rsid w:val="00C533CC"/>
    <w:rsid w:val="00C5416C"/>
    <w:rsid w:val="00C5751C"/>
    <w:rsid w:val="00C61BFC"/>
    <w:rsid w:val="00C62B85"/>
    <w:rsid w:val="00C65438"/>
    <w:rsid w:val="00C91CBB"/>
    <w:rsid w:val="00C91DDD"/>
    <w:rsid w:val="00CB4E70"/>
    <w:rsid w:val="00CC09B6"/>
    <w:rsid w:val="00CC3D1B"/>
    <w:rsid w:val="00CC666F"/>
    <w:rsid w:val="00CD1BAF"/>
    <w:rsid w:val="00CD1C58"/>
    <w:rsid w:val="00CD1E3F"/>
    <w:rsid w:val="00CE44F6"/>
    <w:rsid w:val="00CE49DA"/>
    <w:rsid w:val="00CE7B61"/>
    <w:rsid w:val="00CF06A8"/>
    <w:rsid w:val="00D00095"/>
    <w:rsid w:val="00D114F0"/>
    <w:rsid w:val="00D12224"/>
    <w:rsid w:val="00D20620"/>
    <w:rsid w:val="00D254F7"/>
    <w:rsid w:val="00D26091"/>
    <w:rsid w:val="00D2685C"/>
    <w:rsid w:val="00D34E7C"/>
    <w:rsid w:val="00D35489"/>
    <w:rsid w:val="00D36AFE"/>
    <w:rsid w:val="00D51276"/>
    <w:rsid w:val="00D533DC"/>
    <w:rsid w:val="00D5720E"/>
    <w:rsid w:val="00D7035F"/>
    <w:rsid w:val="00D71DFC"/>
    <w:rsid w:val="00D841B8"/>
    <w:rsid w:val="00D9737D"/>
    <w:rsid w:val="00DA3167"/>
    <w:rsid w:val="00DA634F"/>
    <w:rsid w:val="00DA65AC"/>
    <w:rsid w:val="00DA7156"/>
    <w:rsid w:val="00DB1913"/>
    <w:rsid w:val="00DB758D"/>
    <w:rsid w:val="00DC38FA"/>
    <w:rsid w:val="00DC410D"/>
    <w:rsid w:val="00DC5A81"/>
    <w:rsid w:val="00DC68CA"/>
    <w:rsid w:val="00DC7CBA"/>
    <w:rsid w:val="00DD73B7"/>
    <w:rsid w:val="00DE293C"/>
    <w:rsid w:val="00DF28BC"/>
    <w:rsid w:val="00DF34B9"/>
    <w:rsid w:val="00E01053"/>
    <w:rsid w:val="00E07ACF"/>
    <w:rsid w:val="00E331A1"/>
    <w:rsid w:val="00E33202"/>
    <w:rsid w:val="00E336A9"/>
    <w:rsid w:val="00E472B1"/>
    <w:rsid w:val="00E50624"/>
    <w:rsid w:val="00E55A8A"/>
    <w:rsid w:val="00E568DF"/>
    <w:rsid w:val="00E64269"/>
    <w:rsid w:val="00E66797"/>
    <w:rsid w:val="00E82267"/>
    <w:rsid w:val="00E84F5F"/>
    <w:rsid w:val="00E853CE"/>
    <w:rsid w:val="00E867B6"/>
    <w:rsid w:val="00E87F08"/>
    <w:rsid w:val="00EA010F"/>
    <w:rsid w:val="00ED1B63"/>
    <w:rsid w:val="00ED3C1F"/>
    <w:rsid w:val="00ED4085"/>
    <w:rsid w:val="00ED420E"/>
    <w:rsid w:val="00ED6FBE"/>
    <w:rsid w:val="00EE2F57"/>
    <w:rsid w:val="00EF4C34"/>
    <w:rsid w:val="00EF77C6"/>
    <w:rsid w:val="00F01651"/>
    <w:rsid w:val="00F02BE1"/>
    <w:rsid w:val="00F05438"/>
    <w:rsid w:val="00F12A1F"/>
    <w:rsid w:val="00F1361C"/>
    <w:rsid w:val="00F13B37"/>
    <w:rsid w:val="00F156F0"/>
    <w:rsid w:val="00F160C7"/>
    <w:rsid w:val="00F2408F"/>
    <w:rsid w:val="00F240E9"/>
    <w:rsid w:val="00F251D6"/>
    <w:rsid w:val="00F36D8F"/>
    <w:rsid w:val="00F417B1"/>
    <w:rsid w:val="00F45853"/>
    <w:rsid w:val="00F602DF"/>
    <w:rsid w:val="00F70983"/>
    <w:rsid w:val="00F742EF"/>
    <w:rsid w:val="00F754A1"/>
    <w:rsid w:val="00F76A12"/>
    <w:rsid w:val="00F81FD9"/>
    <w:rsid w:val="00F841AA"/>
    <w:rsid w:val="00F84A94"/>
    <w:rsid w:val="00F87E1F"/>
    <w:rsid w:val="00F87E96"/>
    <w:rsid w:val="00F972FB"/>
    <w:rsid w:val="00FA23E8"/>
    <w:rsid w:val="00FB1643"/>
    <w:rsid w:val="00FB6E86"/>
    <w:rsid w:val="00FC1E36"/>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Web)"/>
    <w:basedOn w:val="a"/>
    <w:uiPriority w:val="99"/>
    <w:unhideWhenUsed/>
    <w:rsid w:val="006872DB"/>
    <w:pPr>
      <w:widowControl/>
      <w:spacing w:before="100" w:beforeAutospacing="1" w:after="100" w:afterAutospacing="1"/>
      <w:jc w:val="left"/>
    </w:pPr>
    <w:rPr>
      <w:rFonts w:ascii="宋体" w:hAnsi="宋体" w:cs="宋体"/>
      <w:kern w:val="0"/>
      <w:sz w:val="24"/>
    </w:rPr>
  </w:style>
  <w:style w:type="paragraph" w:styleId="ab">
    <w:name w:val="Plain Text"/>
    <w:basedOn w:val="a"/>
    <w:link w:val="Char3"/>
    <w:qFormat/>
    <w:rsid w:val="00575C83"/>
    <w:rPr>
      <w:rFonts w:ascii="宋体" w:hAnsi="Courier New" w:cs="Courier New"/>
      <w:szCs w:val="21"/>
    </w:rPr>
  </w:style>
  <w:style w:type="character" w:customStyle="1" w:styleId="Char3">
    <w:name w:val="纯文本 Char"/>
    <w:basedOn w:val="a0"/>
    <w:link w:val="ab"/>
    <w:rsid w:val="00575C83"/>
    <w:rPr>
      <w:rFonts w:ascii="宋体" w:hAnsi="Courier New" w:cs="Courier New"/>
      <w:kern w:val="2"/>
      <w:sz w:val="21"/>
      <w:szCs w:val="21"/>
    </w:rPr>
  </w:style>
  <w:style w:type="paragraph" w:customStyle="1" w:styleId="21">
    <w:name w:val="列出段落2"/>
    <w:basedOn w:val="a"/>
    <w:qFormat/>
    <w:rsid w:val="00FB6E86"/>
    <w:pPr>
      <w:ind w:firstLineChars="200" w:firstLine="200"/>
    </w:pPr>
    <w:rPr>
      <w:rFonts w:ascii="Calibri" w:hAnsi="Calibri" w:cs="Arial"/>
      <w:szCs w:val="22"/>
    </w:rPr>
  </w:style>
  <w:style w:type="paragraph" w:styleId="ac">
    <w:name w:val="Document Map"/>
    <w:basedOn w:val="a"/>
    <w:link w:val="Char4"/>
    <w:uiPriority w:val="99"/>
    <w:semiHidden/>
    <w:unhideWhenUsed/>
    <w:rsid w:val="00F70983"/>
    <w:rPr>
      <w:rFonts w:ascii="宋体"/>
      <w:sz w:val="18"/>
      <w:szCs w:val="18"/>
    </w:rPr>
  </w:style>
  <w:style w:type="character" w:customStyle="1" w:styleId="Char4">
    <w:name w:val="文档结构图 Char"/>
    <w:basedOn w:val="a0"/>
    <w:link w:val="ac"/>
    <w:uiPriority w:val="99"/>
    <w:semiHidden/>
    <w:rsid w:val="00F70983"/>
    <w:rPr>
      <w:rFonts w:ascii="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4.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E:\&#24037;&#20316;&#30456;&#20851;\&#20915;&#31639;&#20844;&#24320;\2018&#24180;&#20915;&#31639;&#20844;&#24320;\&#26609;&#29366;&#22270;&#12289;&#39292;&#29366;&#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4037;&#20316;&#30456;&#20851;\&#20915;&#31639;&#20844;&#24320;\2018&#24180;&#20915;&#31639;&#20844;&#24320;\&#26609;&#29366;&#22270;&#12289;&#39292;&#29366;&#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4037;&#20316;&#30456;&#20851;\&#20915;&#31639;&#20844;&#24320;\2018&#24180;&#20915;&#31639;&#20844;&#24320;\&#26609;&#29366;&#22270;&#12289;&#39292;&#29366;&#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4037;&#20316;&#30456;&#20851;\&#20915;&#31639;&#20844;&#24320;\2018&#24180;&#20915;&#31639;&#20844;&#24320;\&#26609;&#29366;&#22270;&#12289;&#39292;&#29366;&#222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4037;&#20316;&#30456;&#20851;\&#20915;&#31639;&#20844;&#24320;\2018&#24180;&#20915;&#31639;&#20844;&#24320;\&#26609;&#29366;&#22270;&#12289;&#39292;&#29366;&#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4037;&#20316;&#30456;&#20851;\&#20915;&#31639;&#20844;&#24320;\2018&#24180;&#20915;&#31639;&#20844;&#24320;\&#26609;&#29366;&#22270;&#12289;&#39292;&#29366;&#222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4037;&#20316;&#30456;&#20851;\&#20915;&#31639;&#20844;&#24320;\2018&#24180;&#20915;&#31639;&#20844;&#24320;\&#26609;&#29366;&#22270;&#12289;&#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v>2018年</c:v>
          </c:tx>
          <c:dLbls>
            <c:txPr>
              <a:bodyPr/>
              <a:lstStyle/>
              <a:p>
                <a:pPr>
                  <a:defRPr sz="1200" baseline="0">
                    <a:latin typeface="Times New Roman" pitchFamily="18" charset="0"/>
                  </a:defRPr>
                </a:pPr>
                <a:endParaRPr lang="zh-CN"/>
              </a:p>
            </c:txPr>
            <c:showVal val="1"/>
          </c:dLbls>
          <c:cat>
            <c:strRef>
              <c:f>收、支决算总计变动情况图!$A$8:$A$9</c:f>
              <c:strCache>
                <c:ptCount val="2"/>
                <c:pt idx="0">
                  <c:v>收入</c:v>
                </c:pt>
                <c:pt idx="1">
                  <c:v>支出</c:v>
                </c:pt>
              </c:strCache>
            </c:strRef>
          </c:cat>
          <c:val>
            <c:numRef>
              <c:f>收、支决算总计变动情况图!$C$8:$C$9</c:f>
              <c:numCache>
                <c:formatCode>General</c:formatCode>
                <c:ptCount val="2"/>
                <c:pt idx="0">
                  <c:v>403.17</c:v>
                </c:pt>
                <c:pt idx="1">
                  <c:v>400.28999999999894</c:v>
                </c:pt>
              </c:numCache>
            </c:numRef>
          </c:val>
        </c:ser>
        <c:ser>
          <c:idx val="1"/>
          <c:order val="1"/>
          <c:tx>
            <c:v>2019年</c:v>
          </c:tx>
          <c:dLbls>
            <c:txPr>
              <a:bodyPr/>
              <a:lstStyle/>
              <a:p>
                <a:pPr>
                  <a:defRPr sz="1200" baseline="0">
                    <a:latin typeface="Times New Roman" pitchFamily="18" charset="0"/>
                  </a:defRPr>
                </a:pPr>
                <a:endParaRPr lang="zh-CN"/>
              </a:p>
            </c:txPr>
            <c:showVal val="1"/>
          </c:dLbls>
          <c:cat>
            <c:strRef>
              <c:f>收、支决算总计变动情况图!$A$8:$A$9</c:f>
              <c:strCache>
                <c:ptCount val="2"/>
                <c:pt idx="0">
                  <c:v>收入</c:v>
                </c:pt>
                <c:pt idx="1">
                  <c:v>支出</c:v>
                </c:pt>
              </c:strCache>
            </c:strRef>
          </c:cat>
          <c:val>
            <c:numRef>
              <c:f>收、支决算总计变动情况图!$B$8:$B$9</c:f>
              <c:numCache>
                <c:formatCode>General</c:formatCode>
                <c:ptCount val="2"/>
                <c:pt idx="0">
                  <c:v>416.06</c:v>
                </c:pt>
                <c:pt idx="1">
                  <c:v>432.18</c:v>
                </c:pt>
              </c:numCache>
            </c:numRef>
          </c:val>
        </c:ser>
        <c:axId val="200987392"/>
        <c:axId val="202758400"/>
      </c:barChart>
      <c:catAx>
        <c:axId val="200987392"/>
        <c:scaling>
          <c:orientation val="minMax"/>
        </c:scaling>
        <c:axPos val="b"/>
        <c:numFmt formatCode="General" sourceLinked="1"/>
        <c:tickLblPos val="nextTo"/>
        <c:txPr>
          <a:bodyPr/>
          <a:lstStyle/>
          <a:p>
            <a:pPr>
              <a:defRPr sz="1200" b="1" i="0" baseline="0">
                <a:latin typeface="方正小标宋简体" pitchFamily="65" charset="-122"/>
              </a:defRPr>
            </a:pPr>
            <a:endParaRPr lang="zh-CN"/>
          </a:p>
        </c:txPr>
        <c:crossAx val="202758400"/>
        <c:crosses val="autoZero"/>
        <c:auto val="1"/>
        <c:lblAlgn val="ctr"/>
        <c:lblOffset val="100"/>
      </c:catAx>
      <c:valAx>
        <c:axId val="202758400"/>
        <c:scaling>
          <c:orientation val="minMax"/>
          <c:min val="0"/>
        </c:scaling>
        <c:axPos val="l"/>
        <c:majorGridlines/>
        <c:numFmt formatCode="General" sourceLinked="1"/>
        <c:tickLblPos val="nextTo"/>
        <c:crossAx val="200987392"/>
        <c:crosses val="autoZero"/>
        <c:crossBetween val="between"/>
        <c:majorUnit val="50"/>
        <c:minorUnit val="50"/>
      </c:valAx>
    </c:plotArea>
    <c:legend>
      <c:legendPos val="r"/>
      <c:txPr>
        <a:bodyPr/>
        <a:lstStyle/>
        <a:p>
          <a:pPr>
            <a:defRPr sz="1200" baseline="0">
              <a:latin typeface="Times New Roman" pitchFamily="18" charset="0"/>
            </a:defRPr>
          </a:pPr>
          <a:endParaRPr lang="zh-CN"/>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view3D>
      <c:rotX val="30"/>
      <c:perspective val="30"/>
    </c:view3D>
    <c:plotArea>
      <c:layout/>
      <c:pie3DChart>
        <c:varyColors val="1"/>
        <c:ser>
          <c:idx val="0"/>
          <c:order val="0"/>
          <c:spPr>
            <a:solidFill>
              <a:srgbClr val="92D050"/>
            </a:solidFill>
          </c:spPr>
          <c:dLbls>
            <c:dLbl>
              <c:idx val="1"/>
              <c:layout>
                <c:manualLayout>
                  <c:x val="7.9634733158355699E-3"/>
                  <c:y val="-0.37048884514436092"/>
                </c:manualLayout>
              </c:layout>
              <c:spPr/>
              <c:txPr>
                <a:bodyPr/>
                <a:lstStyle/>
                <a:p>
                  <a:pPr>
                    <a:defRPr sz="1600"/>
                  </a:pPr>
                  <a:endParaRPr lang="zh-CN"/>
                </a:p>
              </c:txPr>
              <c:showVal val="1"/>
            </c:dLbl>
            <c:showVal val="1"/>
            <c:showLeaderLines val="1"/>
          </c:dLbls>
          <c:cat>
            <c:strRef>
              <c:f>收入决算!$A$1:$A$2</c:f>
              <c:strCache>
                <c:ptCount val="2"/>
                <c:pt idx="0">
                  <c:v>收入决算结构图</c:v>
                </c:pt>
                <c:pt idx="1">
                  <c:v>财政拨款收入</c:v>
                </c:pt>
              </c:strCache>
            </c:strRef>
          </c:cat>
          <c:val>
            <c:numRef>
              <c:f>收入决算!$B$1:$B$2</c:f>
              <c:numCache>
                <c:formatCode>General</c:formatCode>
                <c:ptCount val="2"/>
                <c:pt idx="1">
                  <c:v>416.06</c:v>
                </c:pt>
              </c:numCache>
            </c:numRef>
          </c:val>
        </c:ser>
      </c:pie3DChart>
    </c:plotArea>
    <c:legend>
      <c:legendPos val="r"/>
      <c:legendEntry>
        <c:idx val="0"/>
        <c:delete val="1"/>
      </c:legendEntry>
      <c:txPr>
        <a:bodyPr/>
        <a:lstStyle/>
        <a:p>
          <a:pPr rtl="0">
            <a:defRPr sz="1400" b="1"/>
          </a:pPr>
          <a:endParaRPr lang="zh-CN"/>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5"/>
  <c:chart>
    <c:view3D>
      <c:rotX val="30"/>
      <c:perspective val="30"/>
    </c:view3D>
    <c:plotArea>
      <c:layout/>
      <c:pie3DChart>
        <c:varyColors val="1"/>
        <c:ser>
          <c:idx val="0"/>
          <c:order val="0"/>
          <c:dLbls>
            <c:dLbl>
              <c:idx val="0"/>
              <c:layout>
                <c:manualLayout>
                  <c:x val="-1.9814304461942281E-2"/>
                  <c:y val="-0.41678514144065332"/>
                </c:manualLayout>
              </c:layout>
              <c:showVal val="1"/>
            </c:dLbl>
            <c:txPr>
              <a:bodyPr/>
              <a:lstStyle/>
              <a:p>
                <a:pPr>
                  <a:defRPr sz="2000" baseline="0">
                    <a:latin typeface="Times New Roman" pitchFamily="18" charset="0"/>
                  </a:defRPr>
                </a:pPr>
                <a:endParaRPr lang="zh-CN"/>
              </a:p>
            </c:txPr>
            <c:showVal val="1"/>
            <c:showLeaderLines val="1"/>
          </c:dLbls>
          <c:cat>
            <c:strRef>
              <c:f>[柱状图、饼状图.xlsx]Sheet3!$A$2</c:f>
              <c:strCache>
                <c:ptCount val="1"/>
                <c:pt idx="0">
                  <c:v>财政拨款支出</c:v>
                </c:pt>
              </c:strCache>
            </c:strRef>
          </c:cat>
          <c:val>
            <c:numRef>
              <c:f>[柱状图、饼状图.xlsx]Sheet3!$B$2</c:f>
              <c:numCache>
                <c:formatCode>General</c:formatCode>
                <c:ptCount val="1"/>
                <c:pt idx="0">
                  <c:v>432.18</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7.3455210383334274E-2"/>
          <c:y val="3.0463257542704597E-2"/>
          <c:w val="0.74351767301968164"/>
          <c:h val="0.74315341215055986"/>
        </c:manualLayout>
      </c:layout>
      <c:barChart>
        <c:barDir val="col"/>
        <c:grouping val="clustered"/>
        <c:ser>
          <c:idx val="0"/>
          <c:order val="0"/>
          <c:tx>
            <c:v>2018年</c:v>
          </c:tx>
          <c:dLbls>
            <c:txPr>
              <a:bodyPr/>
              <a:lstStyle/>
              <a:p>
                <a:pPr>
                  <a:defRPr sz="1200" baseline="0">
                    <a:latin typeface="Times New Roman" pitchFamily="18" charset="0"/>
                  </a:defRPr>
                </a:pPr>
                <a:endParaRPr lang="zh-CN"/>
              </a:p>
            </c:txPr>
            <c:showVal val="1"/>
          </c:dLbls>
          <c:cat>
            <c:strRef>
              <c:f>收、支决算总计变动情况图!$A$8:$A$9</c:f>
              <c:strCache>
                <c:ptCount val="2"/>
                <c:pt idx="0">
                  <c:v>收入</c:v>
                </c:pt>
                <c:pt idx="1">
                  <c:v>支出</c:v>
                </c:pt>
              </c:strCache>
            </c:strRef>
          </c:cat>
          <c:val>
            <c:numRef>
              <c:f>收、支决算总计变动情况图!$C$8:$C$9</c:f>
              <c:numCache>
                <c:formatCode>General</c:formatCode>
                <c:ptCount val="2"/>
                <c:pt idx="0">
                  <c:v>403.17</c:v>
                </c:pt>
                <c:pt idx="1">
                  <c:v>400.28999999999894</c:v>
                </c:pt>
              </c:numCache>
            </c:numRef>
          </c:val>
        </c:ser>
        <c:ser>
          <c:idx val="1"/>
          <c:order val="1"/>
          <c:tx>
            <c:v>2019年</c:v>
          </c:tx>
          <c:dLbls>
            <c:txPr>
              <a:bodyPr/>
              <a:lstStyle/>
              <a:p>
                <a:pPr>
                  <a:defRPr sz="1200" baseline="0">
                    <a:latin typeface="Times New Roman" pitchFamily="18" charset="0"/>
                  </a:defRPr>
                </a:pPr>
                <a:endParaRPr lang="zh-CN"/>
              </a:p>
            </c:txPr>
            <c:showVal val="1"/>
          </c:dLbls>
          <c:cat>
            <c:strRef>
              <c:f>收、支决算总计变动情况图!$A$8:$A$9</c:f>
              <c:strCache>
                <c:ptCount val="2"/>
                <c:pt idx="0">
                  <c:v>收入</c:v>
                </c:pt>
                <c:pt idx="1">
                  <c:v>支出</c:v>
                </c:pt>
              </c:strCache>
            </c:strRef>
          </c:cat>
          <c:val>
            <c:numRef>
              <c:f>收、支决算总计变动情况图!$B$8:$B$9</c:f>
              <c:numCache>
                <c:formatCode>General</c:formatCode>
                <c:ptCount val="2"/>
                <c:pt idx="0">
                  <c:v>416.06</c:v>
                </c:pt>
                <c:pt idx="1">
                  <c:v>432.18</c:v>
                </c:pt>
              </c:numCache>
            </c:numRef>
          </c:val>
        </c:ser>
        <c:axId val="185987072"/>
        <c:axId val="185988608"/>
      </c:barChart>
      <c:catAx>
        <c:axId val="185987072"/>
        <c:scaling>
          <c:orientation val="minMax"/>
        </c:scaling>
        <c:axPos val="b"/>
        <c:numFmt formatCode="General" sourceLinked="1"/>
        <c:tickLblPos val="nextTo"/>
        <c:txPr>
          <a:bodyPr/>
          <a:lstStyle/>
          <a:p>
            <a:pPr>
              <a:defRPr sz="1200" b="1" i="0" baseline="0">
                <a:latin typeface="方正小标宋简体" pitchFamily="65" charset="-122"/>
              </a:defRPr>
            </a:pPr>
            <a:endParaRPr lang="zh-CN"/>
          </a:p>
        </c:txPr>
        <c:crossAx val="185988608"/>
        <c:crosses val="autoZero"/>
        <c:auto val="1"/>
        <c:lblAlgn val="ctr"/>
        <c:lblOffset val="100"/>
      </c:catAx>
      <c:valAx>
        <c:axId val="185988608"/>
        <c:scaling>
          <c:orientation val="minMax"/>
        </c:scaling>
        <c:axPos val="l"/>
        <c:majorGridlines/>
        <c:numFmt formatCode="General" sourceLinked="1"/>
        <c:tickLblPos val="nextTo"/>
        <c:crossAx val="185987072"/>
        <c:crosses val="autoZero"/>
        <c:crossBetween val="between"/>
      </c:valAx>
    </c:plotArea>
    <c:legend>
      <c:legendPos val="r"/>
      <c:txPr>
        <a:bodyPr/>
        <a:lstStyle/>
        <a:p>
          <a:pPr>
            <a:defRPr sz="1200" baseline="0">
              <a:latin typeface="Times New Roman" pitchFamily="18" charset="0"/>
            </a:defRPr>
          </a:pPr>
          <a:endParaRPr lang="zh-CN"/>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AngAx val="1"/>
    </c:view3D>
    <c:plotArea>
      <c:layout>
        <c:manualLayout>
          <c:layoutTarget val="inner"/>
          <c:xMode val="edge"/>
          <c:yMode val="edge"/>
          <c:x val="9.8536050809243741E-2"/>
          <c:y val="2.8252405949256338E-2"/>
          <c:w val="0.60030903067480834"/>
          <c:h val="0.79454469233012814"/>
        </c:manualLayout>
      </c:layout>
      <c:bar3DChart>
        <c:barDir val="col"/>
        <c:grouping val="clustered"/>
        <c:ser>
          <c:idx val="0"/>
          <c:order val="0"/>
          <c:tx>
            <c:v>财政拨款支出</c:v>
          </c:tx>
          <c:dLbls>
            <c:dLbl>
              <c:idx val="0"/>
              <c:layout>
                <c:manualLayout>
                  <c:x val="2.7777777777778126E-3"/>
                  <c:y val="0.1388888888888889"/>
                </c:manualLayout>
              </c:layout>
              <c:spPr/>
              <c:txPr>
                <a:bodyPr/>
                <a:lstStyle/>
                <a:p>
                  <a:pPr>
                    <a:defRPr sz="1200"/>
                  </a:pPr>
                  <a:endParaRPr lang="zh-CN"/>
                </a:p>
              </c:txPr>
              <c:showVal val="1"/>
            </c:dLbl>
            <c:dLbl>
              <c:idx val="1"/>
              <c:layout>
                <c:manualLayout>
                  <c:x val="2.7777777777778126E-3"/>
                  <c:y val="0.23148148148148306"/>
                </c:manualLayout>
              </c:layout>
              <c:spPr/>
              <c:txPr>
                <a:bodyPr/>
                <a:lstStyle/>
                <a:p>
                  <a:pPr>
                    <a:defRPr sz="1200"/>
                  </a:pPr>
                  <a:endParaRPr lang="zh-CN"/>
                </a:p>
              </c:txPr>
              <c:showVal val="1"/>
            </c:dLbl>
            <c:showVal val="1"/>
          </c:dLbls>
          <c:cat>
            <c:strRef>
              <c:f>财政拨款支出决算!$A$1:$A$2</c:f>
              <c:strCache>
                <c:ptCount val="2"/>
                <c:pt idx="0">
                  <c:v>2018年度</c:v>
                </c:pt>
                <c:pt idx="1">
                  <c:v>2019年度</c:v>
                </c:pt>
              </c:strCache>
            </c:strRef>
          </c:cat>
          <c:val>
            <c:numRef>
              <c:f>财政拨款支出决算!$B$1:$B$2</c:f>
              <c:numCache>
                <c:formatCode>General</c:formatCode>
                <c:ptCount val="2"/>
                <c:pt idx="0">
                  <c:v>400.28999999999894</c:v>
                </c:pt>
                <c:pt idx="1">
                  <c:v>432.18</c:v>
                </c:pt>
              </c:numCache>
            </c:numRef>
          </c:val>
        </c:ser>
        <c:shape val="box"/>
        <c:axId val="186067200"/>
        <c:axId val="186081280"/>
        <c:axId val="0"/>
      </c:bar3DChart>
      <c:catAx>
        <c:axId val="186067200"/>
        <c:scaling>
          <c:orientation val="minMax"/>
        </c:scaling>
        <c:axPos val="b"/>
        <c:tickLblPos val="nextTo"/>
        <c:crossAx val="186081280"/>
        <c:crossesAt val="200"/>
        <c:auto val="1"/>
        <c:lblAlgn val="ctr"/>
        <c:lblOffset val="100"/>
      </c:catAx>
      <c:valAx>
        <c:axId val="186081280"/>
        <c:scaling>
          <c:orientation val="minMax"/>
          <c:min val="200"/>
        </c:scaling>
        <c:axPos val="l"/>
        <c:majorGridlines/>
        <c:numFmt formatCode="General" sourceLinked="1"/>
        <c:tickLblPos val="nextTo"/>
        <c:crossAx val="186067200"/>
        <c:crosses val="autoZero"/>
        <c:crossBetween val="between"/>
        <c:majorUnit val="50"/>
        <c:minorUnit val="25"/>
      </c:valAx>
    </c:plotArea>
    <c:legend>
      <c:legendPos val="r"/>
      <c:txPr>
        <a:bodyPr/>
        <a:lstStyle/>
        <a:p>
          <a:pPr>
            <a:defRPr sz="1200" b="1"/>
          </a:pPr>
          <a:endParaRPr lang="zh-CN"/>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view3D>
      <c:rotX val="30"/>
      <c:perspective val="30"/>
    </c:view3D>
    <c:plotArea>
      <c:layout/>
      <c:pie3DChart>
        <c:varyColors val="1"/>
        <c:ser>
          <c:idx val="0"/>
          <c:order val="0"/>
          <c:dLbls>
            <c:dLbl>
              <c:idx val="2"/>
              <c:layout>
                <c:manualLayout>
                  <c:x val="-7.8526465441819793E-2"/>
                  <c:y val="-0.26636628754739133"/>
                </c:manualLayout>
              </c:layout>
              <c:showVal val="1"/>
            </c:dLbl>
            <c:dLbl>
              <c:idx val="3"/>
              <c:layout>
                <c:manualLayout>
                  <c:x val="8.6400918635170493E-2"/>
                  <c:y val="9.7471930592009343E-2"/>
                </c:manualLayout>
              </c:layout>
              <c:showVal val="1"/>
            </c:dLbl>
            <c:dLbl>
              <c:idx val="4"/>
              <c:layout>
                <c:manualLayout>
                  <c:x val="-8.0061242344707066E-3"/>
                  <c:y val="-3.5729075532225242E-2"/>
                </c:manualLayout>
              </c:layout>
              <c:showVal val="1"/>
            </c:dLbl>
            <c:dLbl>
              <c:idx val="5"/>
              <c:layout>
                <c:manualLayout>
                  <c:x val="2.7890638670166428E-2"/>
                  <c:y val="-1.8465660542432243E-2"/>
                </c:manualLayout>
              </c:layout>
              <c:showVal val="1"/>
            </c:dLbl>
            <c:numFmt formatCode="General" sourceLinked="0"/>
            <c:showVal val="1"/>
            <c:showLeaderLines val="1"/>
          </c:dLbls>
          <c:cat>
            <c:strRef>
              <c:f>支出决算!$A$1:$A$6</c:f>
              <c:strCache>
                <c:ptCount val="6"/>
                <c:pt idx="0">
                  <c:v>支出决算</c:v>
                </c:pt>
                <c:pt idx="2">
                  <c:v>一般公共服务支出</c:v>
                </c:pt>
                <c:pt idx="3">
                  <c:v>社会保障和就业支出</c:v>
                </c:pt>
                <c:pt idx="4">
                  <c:v>卫生健康支出</c:v>
                </c:pt>
                <c:pt idx="5">
                  <c:v>住房保障支出</c:v>
                </c:pt>
              </c:strCache>
            </c:strRef>
          </c:cat>
          <c:val>
            <c:numRef>
              <c:f>支出决算!$B$1:$B$6</c:f>
              <c:numCache>
                <c:formatCode>General</c:formatCode>
                <c:ptCount val="6"/>
                <c:pt idx="2">
                  <c:v>388.78</c:v>
                </c:pt>
                <c:pt idx="3">
                  <c:v>21.04</c:v>
                </c:pt>
                <c:pt idx="4">
                  <c:v>6.8199999999999985</c:v>
                </c:pt>
                <c:pt idx="5">
                  <c:v>15.54</c:v>
                </c:pt>
              </c:numCache>
            </c:numRef>
          </c:val>
        </c:ser>
        <c:ser>
          <c:idx val="1"/>
          <c:order val="1"/>
          <c:cat>
            <c:strRef>
              <c:f>支出决算!$A$1:$A$6</c:f>
              <c:strCache>
                <c:ptCount val="6"/>
                <c:pt idx="0">
                  <c:v>支出决算</c:v>
                </c:pt>
                <c:pt idx="2">
                  <c:v>一般公共服务支出</c:v>
                </c:pt>
                <c:pt idx="3">
                  <c:v>社会保障和就业支出</c:v>
                </c:pt>
                <c:pt idx="4">
                  <c:v>卫生健康支出</c:v>
                </c:pt>
                <c:pt idx="5">
                  <c:v>住房保障支出</c:v>
                </c:pt>
              </c:strCache>
            </c:strRef>
          </c:cat>
          <c:val>
            <c:numRef>
              <c:f>支出决算!$C$1:$C$6</c:f>
              <c:numCache>
                <c:formatCode>General</c:formatCode>
                <c:ptCount val="6"/>
              </c:numCache>
            </c:numRef>
          </c:val>
        </c:ser>
      </c:pie3DChart>
    </c:plotArea>
    <c:legend>
      <c:legendPos val="r"/>
      <c:legendEntry>
        <c:idx val="0"/>
        <c:delete val="1"/>
      </c:legendEntry>
      <c:legendEntry>
        <c:idx val="1"/>
        <c:delete val="1"/>
      </c:legendEntry>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view3D>
      <c:rotX val="30"/>
      <c:perspective val="30"/>
    </c:view3D>
    <c:plotArea>
      <c:layout/>
      <c:pie3DChart>
        <c:varyColors val="1"/>
        <c:ser>
          <c:idx val="0"/>
          <c:order val="0"/>
          <c:dPt>
            <c:idx val="1"/>
            <c:spPr>
              <a:solidFill>
                <a:srgbClr val="92D050"/>
              </a:solidFill>
            </c:spPr>
          </c:dPt>
          <c:dPt>
            <c:idx val="2"/>
            <c:spPr>
              <a:solidFill>
                <a:srgbClr val="FF0000"/>
              </a:solidFill>
            </c:spPr>
          </c:dPt>
          <c:dLbls>
            <c:dLbl>
              <c:idx val="1"/>
              <c:layout>
                <c:manualLayout>
                  <c:x val="1.5949803149606343E-2"/>
                  <c:y val="-0.42852580927384509"/>
                </c:manualLayout>
              </c:layout>
              <c:spPr/>
              <c:txPr>
                <a:bodyPr/>
                <a:lstStyle/>
                <a:p>
                  <a:pPr>
                    <a:defRPr sz="1400"/>
                  </a:pPr>
                  <a:endParaRPr lang="zh-CN"/>
                </a:p>
              </c:txPr>
              <c:showVal val="1"/>
            </c:dLbl>
            <c:delete val="1"/>
          </c:dLbls>
          <c:cat>
            <c:strRef>
              <c:f>三公经费支出!$A$1:$A$4</c:f>
              <c:strCache>
                <c:ptCount val="4"/>
                <c:pt idx="0">
                  <c:v>三公经费支出</c:v>
                </c:pt>
                <c:pt idx="1">
                  <c:v>公务接待费</c:v>
                </c:pt>
                <c:pt idx="2">
                  <c:v>因公出国经费</c:v>
                </c:pt>
                <c:pt idx="3">
                  <c:v>公务车购置及运行维护费</c:v>
                </c:pt>
              </c:strCache>
            </c:strRef>
          </c:cat>
          <c:val>
            <c:numRef>
              <c:f>三公经费支出!$B$1:$B$4</c:f>
              <c:numCache>
                <c:formatCode>General</c:formatCode>
                <c:ptCount val="4"/>
                <c:pt idx="1">
                  <c:v>0.30000000000000032</c:v>
                </c:pt>
                <c:pt idx="2">
                  <c:v>0</c:v>
                </c:pt>
                <c:pt idx="3">
                  <c:v>0</c:v>
                </c:pt>
              </c:numCache>
            </c:numRef>
          </c:val>
        </c:ser>
      </c:pie3DChart>
    </c:plotArea>
    <c:legend>
      <c:legendPos val="r"/>
      <c:legendEntry>
        <c:idx val="0"/>
        <c:delete val="1"/>
      </c:legendEntry>
      <c:txPr>
        <a:bodyPr/>
        <a:lstStyle/>
        <a:p>
          <a:pPr>
            <a:defRPr sz="1200"/>
          </a:pPr>
          <a:endParaRPr lang="zh-CN"/>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3762E-5E29-4971-BE3C-4DF08E6C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36</Pages>
  <Words>2380</Words>
  <Characters>13566</Characters>
  <Application>Microsoft Office Word</Application>
  <DocSecurity>0</DocSecurity>
  <Lines>113</Lines>
  <Paragraphs>31</Paragraphs>
  <ScaleCrop>false</ScaleCrop>
  <Company>四川省财政厅</Company>
  <LinksUpToDate>false</LinksUpToDate>
  <CharactersWithSpaces>15915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139</cp:revision>
  <cp:lastPrinted>2020-07-23T02:58:00Z</cp:lastPrinted>
  <dcterms:created xsi:type="dcterms:W3CDTF">2020-08-04T01:49:00Z</dcterms:created>
  <dcterms:modified xsi:type="dcterms:W3CDTF">2020-10-27T06:07:00Z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