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03F" w:rsidRDefault="003D403F">
      <w:pPr>
        <w:pStyle w:val="a5"/>
        <w:spacing w:line="580" w:lineRule="exact"/>
        <w:rPr>
          <w:rFonts w:ascii="方正小标宋简体" w:eastAsia="方正小标宋简体" w:hAnsi="宋体"/>
          <w:sz w:val="44"/>
          <w:szCs w:val="44"/>
        </w:rPr>
      </w:pPr>
    </w:p>
    <w:p w:rsidR="003D403F" w:rsidRDefault="00640523">
      <w:pPr>
        <w:pStyle w:val="a5"/>
        <w:spacing w:line="580" w:lineRule="exact"/>
        <w:jc w:val="center"/>
        <w:rPr>
          <w:rFonts w:ascii="仿宋_GB2312" w:eastAsia="方正小标宋简体" w:hAnsi="宋体"/>
          <w:color w:val="auto"/>
          <w:kern w:val="2"/>
          <w:sz w:val="32"/>
          <w:szCs w:val="32"/>
          <w:lang w:val="en-US"/>
        </w:rPr>
      </w:pPr>
      <w:r>
        <w:rPr>
          <w:rFonts w:ascii="方正小标宋简体" w:eastAsia="方正小标宋简体" w:hAnsi="宋体" w:hint="eastAsia"/>
          <w:sz w:val="44"/>
          <w:szCs w:val="44"/>
          <w:lang w:val="en-US"/>
        </w:rPr>
        <w:t>2021</w:t>
      </w:r>
      <w:r>
        <w:rPr>
          <w:rFonts w:ascii="方正小标宋简体" w:eastAsia="方正小标宋简体" w:hAnsi="宋体" w:hint="eastAsia"/>
          <w:sz w:val="44"/>
          <w:szCs w:val="44"/>
          <w:lang w:val="en-US"/>
        </w:rPr>
        <w:t>年秸秆综合利用</w:t>
      </w:r>
      <w:r>
        <w:rPr>
          <w:rFonts w:ascii="方正小标宋简体" w:eastAsia="方正小标宋简体" w:hAnsi="宋体" w:hint="eastAsia"/>
          <w:sz w:val="44"/>
          <w:szCs w:val="44"/>
          <w:lang w:val="en-US"/>
        </w:rPr>
        <w:t xml:space="preserve">                  </w:t>
      </w:r>
      <w:r>
        <w:rPr>
          <w:rFonts w:ascii="方正小标宋简体" w:eastAsia="方正小标宋简体" w:hAnsi="宋体" w:hint="eastAsia"/>
          <w:sz w:val="44"/>
          <w:szCs w:val="44"/>
        </w:rPr>
        <w:t>项目支出绩效自评报告</w:t>
      </w:r>
    </w:p>
    <w:p w:rsidR="003D403F" w:rsidRDefault="00640523">
      <w:pPr>
        <w:spacing w:line="580" w:lineRule="exact"/>
        <w:jc w:val="center"/>
        <w:rPr>
          <w:rFonts w:ascii="仿宋_GB2312" w:hAnsi="宋体"/>
        </w:rPr>
      </w:pPr>
      <w:r>
        <w:rPr>
          <w:rFonts w:ascii="仿宋_GB2312" w:hAnsi="宋体" w:hint="eastAsia"/>
        </w:rPr>
        <w:t xml:space="preserve">     </w:t>
      </w:r>
    </w:p>
    <w:p w:rsidR="003D403F" w:rsidRDefault="00640523">
      <w:pPr>
        <w:spacing w:line="580" w:lineRule="exact"/>
        <w:ind w:firstLineChars="200" w:firstLine="640"/>
        <w:jc w:val="left"/>
        <w:rPr>
          <w:rFonts w:ascii="黑体" w:eastAsia="黑体" w:hAnsi="宋体"/>
          <w:lang w:val="zh-CN"/>
        </w:rPr>
      </w:pPr>
      <w:r>
        <w:rPr>
          <w:rFonts w:ascii="黑体" w:eastAsia="黑体" w:hAnsi="宋体" w:hint="eastAsia"/>
        </w:rPr>
        <w:t>一、</w:t>
      </w:r>
      <w:r>
        <w:rPr>
          <w:rFonts w:ascii="黑体" w:eastAsia="黑体" w:hAnsi="宋体" w:hint="eastAsia"/>
          <w:lang w:val="zh-CN"/>
        </w:rPr>
        <w:t>项目概况</w:t>
      </w:r>
    </w:p>
    <w:p w:rsidR="003D403F" w:rsidRDefault="00640523">
      <w:pPr>
        <w:widowControl/>
        <w:ind w:firstLineChars="300" w:firstLine="964"/>
        <w:jc w:val="left"/>
      </w:pPr>
      <w:r>
        <w:rPr>
          <w:rFonts w:ascii="楷体_GB2312" w:eastAsia="楷体_GB2312" w:hAnsi="宋体" w:hint="eastAsia"/>
          <w:b/>
          <w:lang w:val="zh-CN"/>
        </w:rPr>
        <w:t>（一）项目资金申报及批复情况</w:t>
      </w:r>
    </w:p>
    <w:p w:rsidR="003D403F" w:rsidRDefault="00640523">
      <w:pPr>
        <w:adjustRightInd w:val="0"/>
        <w:snapToGrid w:val="0"/>
        <w:spacing w:line="580" w:lineRule="exact"/>
        <w:ind w:firstLine="720"/>
        <w:jc w:val="left"/>
        <w:rPr>
          <w:rFonts w:ascii="仿宋_GB2312" w:hAnsi="宋体"/>
          <w:color w:val="000000" w:themeColor="text1"/>
        </w:rPr>
      </w:pPr>
      <w:r>
        <w:rPr>
          <w:rFonts w:ascii="仿宋_GB2312" w:hAnsi="宋体" w:hint="eastAsia"/>
        </w:rPr>
        <w:t>广汉市农业农村局关于申请拨付</w:t>
      </w:r>
      <w:r>
        <w:rPr>
          <w:rFonts w:ascii="仿宋_GB2312" w:hAnsi="宋体" w:hint="eastAsia"/>
        </w:rPr>
        <w:t>2020</w:t>
      </w:r>
      <w:r>
        <w:rPr>
          <w:rFonts w:ascii="仿宋_GB2312" w:hAnsi="宋体" w:hint="eastAsia"/>
        </w:rPr>
        <w:t>年秸秆综合利用补贴资金的请示，广农</w:t>
      </w:r>
      <w:r>
        <w:rPr>
          <w:rFonts w:ascii="宋体" w:eastAsia="宋体" w:hAnsi="宋体" w:cs="宋体" w:hint="eastAsia"/>
        </w:rPr>
        <w:t>〔</w:t>
      </w:r>
      <w:r>
        <w:rPr>
          <w:rFonts w:ascii="宋体" w:eastAsia="宋体" w:hAnsi="宋体" w:cs="宋体" w:hint="eastAsia"/>
        </w:rPr>
        <w:t>2020</w:t>
      </w:r>
      <w:r>
        <w:rPr>
          <w:rFonts w:ascii="宋体" w:eastAsia="宋体" w:hAnsi="宋体" w:cs="宋体" w:hint="eastAsia"/>
        </w:rPr>
        <w:t>〕</w:t>
      </w:r>
      <w:r>
        <w:rPr>
          <w:rFonts w:ascii="宋体" w:eastAsia="宋体" w:hAnsi="宋体" w:cs="宋体" w:hint="eastAsia"/>
        </w:rPr>
        <w:t>149</w:t>
      </w:r>
      <w:r>
        <w:rPr>
          <w:rFonts w:ascii="宋体" w:eastAsia="宋体" w:hAnsi="宋体" w:cs="宋体" w:hint="eastAsia"/>
        </w:rPr>
        <w:t>号申请拨付资金</w:t>
      </w:r>
      <w:r>
        <w:rPr>
          <w:rFonts w:ascii="宋体" w:eastAsia="宋体" w:hAnsi="宋体" w:cs="宋体" w:hint="eastAsia"/>
        </w:rPr>
        <w:t>113</w:t>
      </w:r>
      <w:r>
        <w:rPr>
          <w:rFonts w:ascii="宋体" w:eastAsia="宋体" w:hAnsi="宋体" w:cs="宋体" w:hint="eastAsia"/>
        </w:rPr>
        <w:t>万元。此资金是本级财政部门年度预算。</w:t>
      </w:r>
    </w:p>
    <w:p w:rsidR="003D403F" w:rsidRDefault="00640523">
      <w:pPr>
        <w:widowControl/>
        <w:numPr>
          <w:ilvl w:val="0"/>
          <w:numId w:val="1"/>
        </w:numPr>
        <w:jc w:val="left"/>
        <w:rPr>
          <w:rFonts w:ascii="仿宋_GB2312" w:hAnsi="宋体"/>
          <w:lang w:val="zh-CN"/>
        </w:rPr>
      </w:pPr>
      <w:r>
        <w:rPr>
          <w:rFonts w:ascii="楷体_GB2312" w:eastAsia="楷体_GB2312" w:hAnsi="宋体" w:hint="eastAsia"/>
          <w:b/>
          <w:lang w:val="zh-CN"/>
        </w:rPr>
        <w:t>项目绩效目标</w:t>
      </w:r>
    </w:p>
    <w:p w:rsidR="003D403F" w:rsidRDefault="00640523">
      <w:pPr>
        <w:widowControl/>
        <w:ind w:firstLineChars="200" w:firstLine="640"/>
        <w:jc w:val="left"/>
        <w:rPr>
          <w:rFonts w:ascii="仿宋_GB2312" w:hAnsi="宋体"/>
          <w:lang w:val="zh-CN"/>
        </w:rPr>
      </w:pPr>
      <w:r>
        <w:rPr>
          <w:rFonts w:ascii="仿宋_GB2312" w:hAnsi="宋体" w:hint="eastAsia"/>
          <w:lang w:val="zh-CN"/>
        </w:rPr>
        <w:t>在开展秸秆综合利用整县推进试点</w:t>
      </w:r>
      <w:r>
        <w:rPr>
          <w:rFonts w:ascii="仿宋_GB2312" w:hAnsi="宋体" w:hint="eastAsia"/>
          <w:lang w:val="zh-CN"/>
        </w:rPr>
        <w:t>,</w:t>
      </w:r>
      <w:r>
        <w:rPr>
          <w:rFonts w:ascii="仿宋_GB2312" w:hAnsi="宋体" w:hint="eastAsia"/>
          <w:lang w:val="zh-CN"/>
        </w:rPr>
        <w:t>实现秸秆综合利用和禁烧两个</w:t>
      </w:r>
      <w:r>
        <w:rPr>
          <w:rFonts w:ascii="仿宋_GB2312" w:hAnsi="宋体" w:hint="eastAsia"/>
          <w:lang w:val="zh-CN"/>
        </w:rPr>
        <w:t>100%</w:t>
      </w:r>
      <w:r>
        <w:rPr>
          <w:rFonts w:ascii="仿宋_GB2312" w:hAnsi="宋体" w:hint="eastAsia"/>
          <w:lang w:val="zh-CN"/>
        </w:rPr>
        <w:t>基础上建立秸秆综合利用长效机制。</w:t>
      </w:r>
    </w:p>
    <w:p w:rsidR="003D403F" w:rsidRDefault="00640523">
      <w:pPr>
        <w:widowControl/>
        <w:numPr>
          <w:ilvl w:val="0"/>
          <w:numId w:val="1"/>
        </w:numPr>
        <w:jc w:val="left"/>
        <w:rPr>
          <w:rFonts w:ascii="楷体_GB2312" w:eastAsia="楷体_GB2312" w:hAnsi="宋体"/>
          <w:b/>
          <w:lang w:val="zh-CN"/>
        </w:rPr>
      </w:pPr>
      <w:r>
        <w:rPr>
          <w:rFonts w:ascii="楷体_GB2312" w:eastAsia="楷体_GB2312" w:hAnsi="宋体" w:hint="eastAsia"/>
          <w:b/>
          <w:lang w:val="zh-CN"/>
        </w:rPr>
        <w:t>项目资金申报相符性</w:t>
      </w:r>
    </w:p>
    <w:p w:rsidR="003D403F" w:rsidRDefault="00640523">
      <w:pPr>
        <w:widowControl/>
        <w:ind w:firstLineChars="200" w:firstLine="640"/>
        <w:jc w:val="left"/>
        <w:rPr>
          <w:rFonts w:ascii="仿宋_GB2312" w:hAnsi="宋体"/>
          <w:lang w:val="zh-CN"/>
        </w:rPr>
      </w:pPr>
      <w:r>
        <w:rPr>
          <w:rFonts w:ascii="仿宋_GB2312" w:hAnsi="宋体" w:hint="eastAsia"/>
          <w:lang w:val="zh-CN"/>
        </w:rPr>
        <w:t>项目申报内容与具体实施内容相符、申报目标是合理可行。</w:t>
      </w:r>
    </w:p>
    <w:p w:rsidR="003D403F" w:rsidRDefault="00640523">
      <w:pPr>
        <w:adjustRightInd w:val="0"/>
        <w:snapToGrid w:val="0"/>
        <w:spacing w:line="580" w:lineRule="exact"/>
        <w:ind w:firstLine="720"/>
        <w:rPr>
          <w:rFonts w:ascii="黑体" w:eastAsia="黑体" w:hAnsi="宋体"/>
        </w:rPr>
      </w:pPr>
      <w:r>
        <w:rPr>
          <w:rFonts w:ascii="黑体" w:eastAsia="黑体" w:hAnsi="宋体" w:hint="eastAsia"/>
        </w:rPr>
        <w:t>二、项目实施及管理情况</w:t>
      </w:r>
    </w:p>
    <w:p w:rsidR="003D403F" w:rsidRDefault="00640523">
      <w:pPr>
        <w:adjustRightInd w:val="0"/>
        <w:snapToGrid w:val="0"/>
        <w:spacing w:line="580" w:lineRule="exact"/>
        <w:ind w:firstLine="720"/>
        <w:rPr>
          <w:rFonts w:ascii="楷体_GB2312" w:eastAsia="楷体_GB2312" w:hAnsi="宋体"/>
          <w:b/>
          <w:lang w:val="zh-CN"/>
        </w:rPr>
      </w:pPr>
      <w:r>
        <w:rPr>
          <w:rFonts w:ascii="仿宋_GB2312" w:hAnsi="宋体" w:hint="eastAsia"/>
          <w:lang w:val="zh-CN"/>
        </w:rPr>
        <w:tab/>
      </w:r>
      <w:r>
        <w:rPr>
          <w:rFonts w:ascii="楷体_GB2312" w:eastAsia="楷体_GB2312" w:hAnsi="宋体" w:hint="eastAsia"/>
          <w:b/>
          <w:lang w:val="zh-CN"/>
        </w:rPr>
        <w:t>（一）资金计划、到位及使用情况</w:t>
      </w:r>
    </w:p>
    <w:p w:rsidR="003D403F" w:rsidRDefault="00640523">
      <w:pPr>
        <w:adjustRightInd w:val="0"/>
        <w:snapToGrid w:val="0"/>
        <w:spacing w:line="580" w:lineRule="exact"/>
        <w:ind w:firstLine="720"/>
        <w:jc w:val="left"/>
        <w:rPr>
          <w:rFonts w:ascii="楷体_GB2312" w:eastAsia="楷体_GB2312" w:hAnsi="宋体"/>
          <w:lang w:val="zh-CN"/>
        </w:rPr>
      </w:pPr>
      <w:r>
        <w:rPr>
          <w:rFonts w:ascii="楷体_GB2312" w:eastAsia="楷体_GB2312" w:hAnsi="宋体" w:hint="eastAsia"/>
          <w:lang w:val="zh-CN"/>
        </w:rPr>
        <w:t>1</w:t>
      </w:r>
      <w:r>
        <w:rPr>
          <w:rFonts w:ascii="楷体_GB2312" w:eastAsia="楷体_GB2312" w:hAnsi="宋体" w:hint="eastAsia"/>
          <w:lang w:val="zh-CN"/>
        </w:rPr>
        <w:t>．资金计划及到位</w:t>
      </w:r>
    </w:p>
    <w:p w:rsidR="003D403F" w:rsidRDefault="00640523">
      <w:pPr>
        <w:adjustRightInd w:val="0"/>
        <w:snapToGrid w:val="0"/>
        <w:spacing w:line="580" w:lineRule="exact"/>
        <w:ind w:firstLine="720"/>
        <w:jc w:val="left"/>
        <w:rPr>
          <w:rFonts w:ascii="仿宋_GB2312" w:hAnsi="宋体"/>
          <w:color w:val="000000" w:themeColor="text1"/>
        </w:rPr>
      </w:pPr>
      <w:r>
        <w:rPr>
          <w:rFonts w:ascii="仿宋_GB2312" w:hAnsi="宋体" w:hint="eastAsia"/>
          <w:lang w:val="zh-CN"/>
        </w:rPr>
        <w:t>20</w:t>
      </w:r>
      <w:r>
        <w:rPr>
          <w:rFonts w:ascii="仿宋_GB2312" w:hAnsi="宋体" w:hint="eastAsia"/>
        </w:rPr>
        <w:t>20</w:t>
      </w:r>
      <w:r>
        <w:rPr>
          <w:rFonts w:ascii="仿宋_GB2312" w:hAnsi="宋体" w:hint="eastAsia"/>
          <w:lang w:val="zh-CN"/>
        </w:rPr>
        <w:t>年</w:t>
      </w:r>
      <w:r>
        <w:rPr>
          <w:rFonts w:ascii="仿宋_GB2312" w:hAnsi="宋体" w:hint="eastAsia"/>
        </w:rPr>
        <w:t>5</w:t>
      </w:r>
      <w:r>
        <w:rPr>
          <w:rFonts w:ascii="仿宋_GB2312" w:hAnsi="宋体" w:hint="eastAsia"/>
          <w:lang w:val="zh-CN"/>
        </w:rPr>
        <w:t>月</w:t>
      </w:r>
      <w:r>
        <w:rPr>
          <w:rFonts w:ascii="仿宋_GB2312" w:hAnsi="宋体" w:hint="eastAsia"/>
        </w:rPr>
        <w:t>26</w:t>
      </w:r>
      <w:r w:rsidR="00AD038E">
        <w:rPr>
          <w:rFonts w:ascii="仿宋_GB2312" w:hAnsi="宋体" w:hint="eastAsia"/>
          <w:lang w:val="zh-CN"/>
        </w:rPr>
        <w:t>日广汉</w:t>
      </w:r>
      <w:r>
        <w:rPr>
          <w:rFonts w:ascii="仿宋_GB2312" w:hAnsi="宋体" w:hint="eastAsia"/>
          <w:lang w:val="zh-CN"/>
        </w:rPr>
        <w:t>市委办公室</w:t>
      </w:r>
      <w:r>
        <w:rPr>
          <w:rFonts w:ascii="仿宋_GB2312" w:hAnsi="宋体" w:hint="eastAsia"/>
          <w:lang w:val="zh-CN"/>
        </w:rPr>
        <w:t>、广汉市人民政府办公室编制了《关于做好</w:t>
      </w:r>
      <w:r>
        <w:rPr>
          <w:rFonts w:ascii="仿宋_GB2312" w:hAnsi="宋体" w:hint="eastAsia"/>
        </w:rPr>
        <w:t>2020</w:t>
      </w:r>
      <w:r>
        <w:rPr>
          <w:rFonts w:ascii="仿宋_GB2312" w:hAnsi="宋体" w:hint="eastAsia"/>
        </w:rPr>
        <w:t>年农作物秸秆综合利用和禁烧工作的通知</w:t>
      </w:r>
      <w:r>
        <w:rPr>
          <w:rFonts w:ascii="仿宋_GB2312" w:hAnsi="宋体" w:hint="eastAsia"/>
          <w:lang w:val="zh-CN"/>
        </w:rPr>
        <w:t>》</w:t>
      </w:r>
      <w:r>
        <w:rPr>
          <w:rFonts w:ascii="仿宋_GB2312" w:hAnsi="宋体" w:hint="eastAsia"/>
          <w:lang w:val="zh-CN"/>
        </w:rPr>
        <w:t>,</w:t>
      </w:r>
      <w:r>
        <w:rPr>
          <w:rFonts w:ascii="仿宋_GB2312" w:hAnsi="宋体" w:hint="eastAsia"/>
          <w:lang w:val="zh-CN"/>
        </w:rPr>
        <w:t>项目</w:t>
      </w:r>
      <w:r>
        <w:rPr>
          <w:rFonts w:ascii="仿宋_GB2312" w:hAnsi="宋体" w:hint="eastAsia"/>
        </w:rPr>
        <w:t>20213143010014-2020</w:t>
      </w:r>
      <w:r>
        <w:rPr>
          <w:rFonts w:ascii="仿宋_GB2312" w:hAnsi="宋体" w:hint="eastAsia"/>
        </w:rPr>
        <w:t>年秸秆综合利用经费</w:t>
      </w:r>
      <w:r>
        <w:rPr>
          <w:rFonts w:ascii="仿宋_GB2312" w:hAnsi="宋体" w:hint="eastAsia"/>
          <w:color w:val="000000" w:themeColor="text1"/>
        </w:rPr>
        <w:t>113</w:t>
      </w:r>
      <w:r>
        <w:rPr>
          <w:rFonts w:ascii="仿宋_GB2312" w:hAnsi="宋体" w:hint="eastAsia"/>
          <w:color w:val="000000" w:themeColor="text1"/>
        </w:rPr>
        <w:t>万元在</w:t>
      </w:r>
      <w:r>
        <w:rPr>
          <w:rFonts w:ascii="仿宋_GB2312" w:hAnsi="宋体" w:hint="eastAsia"/>
          <w:color w:val="000000" w:themeColor="text1"/>
        </w:rPr>
        <w:t>2021</w:t>
      </w:r>
      <w:r>
        <w:rPr>
          <w:rFonts w:ascii="仿宋_GB2312" w:hAnsi="宋体" w:hint="eastAsia"/>
          <w:color w:val="000000" w:themeColor="text1"/>
        </w:rPr>
        <w:t>年</w:t>
      </w:r>
      <w:r>
        <w:rPr>
          <w:rFonts w:ascii="仿宋_GB2312" w:hAnsi="宋体" w:hint="eastAsia"/>
          <w:color w:val="000000" w:themeColor="text1"/>
        </w:rPr>
        <w:t>4</w:t>
      </w:r>
      <w:r>
        <w:rPr>
          <w:rFonts w:ascii="仿宋_GB2312" w:hAnsi="宋体" w:hint="eastAsia"/>
          <w:color w:val="000000" w:themeColor="text1"/>
        </w:rPr>
        <w:t>月</w:t>
      </w:r>
      <w:r>
        <w:rPr>
          <w:rFonts w:ascii="仿宋_GB2312" w:hAnsi="宋体" w:hint="eastAsia"/>
          <w:color w:val="000000" w:themeColor="text1"/>
        </w:rPr>
        <w:t>9</w:t>
      </w:r>
      <w:r>
        <w:rPr>
          <w:rFonts w:ascii="仿宋_GB2312" w:hAnsi="宋体" w:hint="eastAsia"/>
          <w:color w:val="000000" w:themeColor="text1"/>
        </w:rPr>
        <w:t>日已全部到位，资金到位率</w:t>
      </w:r>
      <w:r>
        <w:rPr>
          <w:rFonts w:ascii="仿宋_GB2312" w:hAnsi="宋体" w:hint="eastAsia"/>
          <w:color w:val="000000" w:themeColor="text1"/>
        </w:rPr>
        <w:t>100%</w:t>
      </w:r>
      <w:r>
        <w:rPr>
          <w:rFonts w:ascii="仿宋_GB2312" w:hAnsi="宋体" w:hint="eastAsia"/>
          <w:color w:val="000000" w:themeColor="text1"/>
        </w:rPr>
        <w:t>。</w:t>
      </w:r>
    </w:p>
    <w:p w:rsidR="003D403F" w:rsidRDefault="00640523">
      <w:pPr>
        <w:numPr>
          <w:ilvl w:val="0"/>
          <w:numId w:val="2"/>
        </w:numPr>
        <w:adjustRightInd w:val="0"/>
        <w:snapToGrid w:val="0"/>
        <w:spacing w:line="580" w:lineRule="exact"/>
        <w:ind w:firstLine="720"/>
        <w:rPr>
          <w:rFonts w:ascii="楷体_GB2312" w:eastAsia="楷体_GB2312" w:hAnsi="宋体"/>
          <w:lang w:val="zh-CN"/>
        </w:rPr>
      </w:pPr>
      <w:r>
        <w:rPr>
          <w:rFonts w:ascii="楷体_GB2312" w:eastAsia="楷体_GB2312" w:hAnsi="宋体" w:hint="eastAsia"/>
          <w:lang w:val="zh-CN"/>
        </w:rPr>
        <w:lastRenderedPageBreak/>
        <w:t>资金使用</w:t>
      </w:r>
    </w:p>
    <w:p w:rsidR="003D403F" w:rsidRDefault="00640523">
      <w:pPr>
        <w:adjustRightInd w:val="0"/>
        <w:snapToGrid w:val="0"/>
        <w:spacing w:line="520" w:lineRule="exact"/>
        <w:ind w:firstLineChars="200" w:firstLine="640"/>
        <w:rPr>
          <w:rFonts w:ascii="仿宋_GB2312" w:hAnsi="宋体"/>
          <w:lang w:val="zh-CN"/>
        </w:rPr>
      </w:pPr>
      <w:r>
        <w:rPr>
          <w:rFonts w:ascii="仿宋_GB2312" w:hAnsi="宋体" w:hint="eastAsia"/>
          <w:lang w:val="zh-CN"/>
        </w:rPr>
        <w:t>截止评价时点项目资金的实际已经完成支付资金</w:t>
      </w:r>
      <w:r>
        <w:rPr>
          <w:rFonts w:ascii="仿宋_GB2312" w:hAnsi="宋体" w:hint="eastAsia"/>
          <w:color w:val="000000" w:themeColor="text1"/>
        </w:rPr>
        <w:t>112.74</w:t>
      </w:r>
      <w:r>
        <w:rPr>
          <w:rFonts w:ascii="仿宋_GB2312" w:hAnsi="宋体" w:hint="eastAsia"/>
          <w:color w:val="000000" w:themeColor="text1"/>
        </w:rPr>
        <w:t>万元，剩</w:t>
      </w:r>
      <w:r>
        <w:rPr>
          <w:rFonts w:ascii="仿宋_GB2312" w:hAnsi="宋体" w:hint="eastAsia"/>
          <w:lang w:val="zh-CN"/>
        </w:rPr>
        <w:t>余</w:t>
      </w:r>
      <w:r>
        <w:rPr>
          <w:rFonts w:ascii="仿宋_GB2312" w:hAnsi="宋体" w:hint="eastAsia"/>
        </w:rPr>
        <w:t>0.26</w:t>
      </w:r>
      <w:r>
        <w:rPr>
          <w:rFonts w:ascii="仿宋_GB2312" w:hAnsi="宋体" w:hint="eastAsia"/>
          <w:lang w:val="zh-CN"/>
        </w:rPr>
        <w:t>万余元。</w:t>
      </w:r>
      <w:r>
        <w:rPr>
          <w:rFonts w:ascii="仿宋_GB2312" w:hAnsi="宋体" w:hint="eastAsia"/>
          <w:lang w:val="zh-CN"/>
        </w:rPr>
        <w:t>资金</w:t>
      </w:r>
      <w:r>
        <w:rPr>
          <w:rFonts w:ascii="仿宋_GB2312" w:hAnsi="宋体" w:hint="eastAsia"/>
        </w:rPr>
        <w:t>使用情况</w:t>
      </w:r>
      <w:r>
        <w:rPr>
          <w:rFonts w:ascii="仿宋_GB2312" w:hAnsi="宋体" w:hint="eastAsia"/>
          <w:lang w:val="zh-CN"/>
        </w:rPr>
        <w:t>是：</w:t>
      </w:r>
      <w:r>
        <w:rPr>
          <w:rFonts w:ascii="仿宋_GB2312" w:hAnsi="宋体" w:hint="eastAsia"/>
        </w:rPr>
        <w:t>2020</w:t>
      </w:r>
      <w:r>
        <w:rPr>
          <w:rFonts w:ascii="仿宋_GB2312" w:hAnsi="宋体" w:hint="eastAsia"/>
        </w:rPr>
        <w:t>年大春秸秆收集作业补贴，补贴标准是水稻秸秆</w:t>
      </w:r>
      <w:r>
        <w:rPr>
          <w:rFonts w:ascii="仿宋_GB2312" w:hAnsi="宋体" w:hint="eastAsia"/>
        </w:rPr>
        <w:t>30</w:t>
      </w:r>
      <w:r>
        <w:rPr>
          <w:rFonts w:ascii="仿宋_GB2312" w:hAnsi="宋体" w:hint="eastAsia"/>
        </w:rPr>
        <w:t>元</w:t>
      </w:r>
      <w:r>
        <w:rPr>
          <w:rFonts w:ascii="仿宋_GB2312" w:hAnsi="宋体" w:hint="eastAsia"/>
        </w:rPr>
        <w:t>/</w:t>
      </w:r>
      <w:r>
        <w:rPr>
          <w:rFonts w:ascii="仿宋_GB2312" w:hAnsi="宋体" w:hint="eastAsia"/>
        </w:rPr>
        <w:t>吨，数量为</w:t>
      </w:r>
      <w:r>
        <w:rPr>
          <w:rFonts w:ascii="仿宋_GB2312" w:hAnsi="宋体" w:hint="eastAsia"/>
        </w:rPr>
        <w:t>15229.52</w:t>
      </w:r>
      <w:r>
        <w:rPr>
          <w:rFonts w:ascii="仿宋_GB2312" w:hAnsi="宋体" w:hint="eastAsia"/>
        </w:rPr>
        <w:t>吨，补贴金额</w:t>
      </w:r>
      <w:r>
        <w:rPr>
          <w:rFonts w:ascii="仿宋_GB2312" w:hAnsi="宋体" w:hint="eastAsia"/>
        </w:rPr>
        <w:t xml:space="preserve">45.68856 </w:t>
      </w:r>
      <w:r>
        <w:rPr>
          <w:rFonts w:ascii="仿宋_GB2312" w:hAnsi="宋体" w:hint="eastAsia"/>
        </w:rPr>
        <w:t>万元，按实际比例发放；</w:t>
      </w:r>
      <w:r>
        <w:rPr>
          <w:rFonts w:ascii="仿宋_GB2312" w:hAnsi="宋体" w:hint="eastAsia"/>
        </w:rPr>
        <w:t>2020</w:t>
      </w:r>
      <w:r>
        <w:rPr>
          <w:rFonts w:ascii="仿宋_GB2312" w:hAnsi="宋体" w:hint="eastAsia"/>
        </w:rPr>
        <w:t>年收储补贴，补贴标准按广办发</w:t>
      </w:r>
      <w:r>
        <w:rPr>
          <w:rFonts w:ascii="仿宋_GB2312" w:hAnsi="宋体" w:hint="eastAsia"/>
        </w:rPr>
        <w:t>[2020]24</w:t>
      </w:r>
      <w:r>
        <w:rPr>
          <w:rFonts w:ascii="仿宋_GB2312" w:hAnsi="宋体" w:hint="eastAsia"/>
        </w:rPr>
        <w:t>号《关于做好</w:t>
      </w:r>
      <w:r>
        <w:rPr>
          <w:rFonts w:ascii="仿宋_GB2312" w:hAnsi="宋体" w:hint="eastAsia"/>
        </w:rPr>
        <w:t>2020</w:t>
      </w:r>
      <w:r>
        <w:rPr>
          <w:rFonts w:ascii="仿宋_GB2312" w:hAnsi="宋体" w:hint="eastAsia"/>
        </w:rPr>
        <w:t>年农作物秸秆综合利用和禁烧工作的通知》，补贴金额</w:t>
      </w:r>
      <w:r>
        <w:rPr>
          <w:rFonts w:ascii="仿宋_GB2312" w:hAnsi="宋体" w:hint="eastAsia"/>
        </w:rPr>
        <w:t>23.5</w:t>
      </w:r>
      <w:r>
        <w:rPr>
          <w:rFonts w:ascii="仿宋_GB2312" w:hAnsi="宋体" w:hint="eastAsia"/>
        </w:rPr>
        <w:t>万元；</w:t>
      </w:r>
      <w:r>
        <w:rPr>
          <w:rFonts w:ascii="仿宋_GB2312" w:hAnsi="宋体" w:hint="eastAsia"/>
        </w:rPr>
        <w:t>2020</w:t>
      </w:r>
      <w:r>
        <w:rPr>
          <w:rFonts w:ascii="仿宋_GB2312" w:hAnsi="宋体" w:hint="eastAsia"/>
        </w:rPr>
        <w:t>年收集作业补助，补贴标准</w:t>
      </w:r>
      <w:r>
        <w:rPr>
          <w:rFonts w:ascii="仿宋_GB2312" w:hAnsi="宋体" w:hint="eastAsia"/>
        </w:rPr>
        <w:t>100</w:t>
      </w:r>
      <w:r>
        <w:rPr>
          <w:rFonts w:ascii="仿宋_GB2312" w:hAnsi="宋体" w:hint="eastAsia"/>
        </w:rPr>
        <w:t>元</w:t>
      </w:r>
      <w:r>
        <w:rPr>
          <w:rFonts w:ascii="仿宋_GB2312" w:hAnsi="宋体" w:hint="eastAsia"/>
        </w:rPr>
        <w:t>/</w:t>
      </w:r>
      <w:r>
        <w:rPr>
          <w:rFonts w:ascii="仿宋_GB2312" w:hAnsi="宋体" w:hint="eastAsia"/>
        </w:rPr>
        <w:t>吨，四川省结强新型建材有限公司</w:t>
      </w:r>
      <w:r>
        <w:rPr>
          <w:rFonts w:ascii="仿宋_GB2312" w:hAnsi="宋体" w:hint="eastAsia"/>
        </w:rPr>
        <w:t>1076.83</w:t>
      </w:r>
      <w:r>
        <w:rPr>
          <w:rFonts w:ascii="仿宋_GB2312" w:hAnsi="宋体" w:hint="eastAsia"/>
        </w:rPr>
        <w:t>吨，四川和裕生物科技有限公司</w:t>
      </w:r>
      <w:r>
        <w:rPr>
          <w:rFonts w:ascii="仿宋_GB2312" w:hAnsi="宋体" w:hint="eastAsia"/>
        </w:rPr>
        <w:t>1917</w:t>
      </w:r>
      <w:r>
        <w:rPr>
          <w:rFonts w:ascii="仿宋_GB2312" w:hAnsi="宋体" w:hint="eastAsia"/>
        </w:rPr>
        <w:t>吨，补贴金额</w:t>
      </w:r>
      <w:r>
        <w:rPr>
          <w:rFonts w:ascii="仿宋_GB2312" w:hAnsi="宋体" w:hint="eastAsia"/>
        </w:rPr>
        <w:t>20</w:t>
      </w:r>
      <w:r>
        <w:rPr>
          <w:rFonts w:ascii="仿宋_GB2312" w:hAnsi="宋体" w:hint="eastAsia"/>
        </w:rPr>
        <w:t>万；</w:t>
      </w:r>
      <w:r>
        <w:rPr>
          <w:rFonts w:ascii="仿宋_GB2312" w:hAnsi="宋体" w:hint="eastAsia"/>
        </w:rPr>
        <w:t>2020</w:t>
      </w:r>
      <w:r>
        <w:rPr>
          <w:rFonts w:ascii="仿宋_GB2312" w:hAnsi="宋体" w:hint="eastAsia"/>
        </w:rPr>
        <w:t>年秸秆专合社土地租金补贴，补贴标准</w:t>
      </w:r>
      <w:r>
        <w:rPr>
          <w:rFonts w:ascii="仿宋_GB2312" w:hAnsi="宋体" w:hint="eastAsia"/>
        </w:rPr>
        <w:t>1600</w:t>
      </w:r>
      <w:r>
        <w:rPr>
          <w:rFonts w:ascii="仿宋_GB2312" w:hAnsi="宋体" w:hint="eastAsia"/>
        </w:rPr>
        <w:t>元</w:t>
      </w:r>
      <w:r>
        <w:rPr>
          <w:rFonts w:ascii="仿宋_GB2312" w:hAnsi="宋体" w:hint="eastAsia"/>
        </w:rPr>
        <w:t>/</w:t>
      </w:r>
      <w:r>
        <w:rPr>
          <w:rFonts w:ascii="仿宋_GB2312" w:hAnsi="宋体" w:hint="eastAsia"/>
        </w:rPr>
        <w:t>亩，共</w:t>
      </w:r>
      <w:r>
        <w:rPr>
          <w:rFonts w:ascii="仿宋_GB2312" w:hAnsi="宋体" w:hint="eastAsia"/>
        </w:rPr>
        <w:t>12</w:t>
      </w:r>
      <w:r>
        <w:rPr>
          <w:rFonts w:ascii="仿宋_GB2312" w:hAnsi="宋体" w:hint="eastAsia"/>
        </w:rPr>
        <w:t>处，补贴金额收储点土地租金</w:t>
      </w:r>
      <w:r>
        <w:rPr>
          <w:rFonts w:ascii="仿宋_GB2312" w:hAnsi="宋体" w:hint="eastAsia"/>
        </w:rPr>
        <w:t>20.55</w:t>
      </w:r>
      <w:r>
        <w:rPr>
          <w:rFonts w:ascii="仿宋_GB2312" w:hAnsi="宋体" w:hint="eastAsia"/>
        </w:rPr>
        <w:t>24</w:t>
      </w:r>
      <w:r>
        <w:rPr>
          <w:rFonts w:ascii="仿宋_GB2312" w:hAnsi="宋体" w:hint="eastAsia"/>
        </w:rPr>
        <w:t>万元，秸秆展示厅</w:t>
      </w:r>
      <w:r>
        <w:rPr>
          <w:rFonts w:ascii="仿宋_GB2312" w:hAnsi="宋体" w:hint="eastAsia"/>
        </w:rPr>
        <w:t>2.99904</w:t>
      </w:r>
      <w:r>
        <w:rPr>
          <w:rFonts w:ascii="仿宋_GB2312" w:hAnsi="宋体" w:hint="eastAsia"/>
        </w:rPr>
        <w:t>万元；</w:t>
      </w:r>
      <w:r>
        <w:rPr>
          <w:rFonts w:ascii="仿宋_GB2312" w:hAnsi="宋体" w:hint="eastAsia"/>
          <w:lang w:val="zh-CN"/>
        </w:rPr>
        <w:t>支付依据合规合法，资金支付与预算基本相符。</w:t>
      </w:r>
    </w:p>
    <w:p w:rsidR="003D403F" w:rsidRDefault="00640523">
      <w:pPr>
        <w:adjustRightInd w:val="0"/>
        <w:snapToGrid w:val="0"/>
        <w:spacing w:line="580" w:lineRule="exact"/>
        <w:ind w:firstLine="720"/>
        <w:rPr>
          <w:rFonts w:ascii="楷体_GB2312" w:eastAsia="楷体_GB2312" w:hAnsi="宋体"/>
          <w:b/>
          <w:lang w:val="zh-CN"/>
        </w:rPr>
      </w:pPr>
      <w:r>
        <w:rPr>
          <w:rFonts w:ascii="楷体_GB2312" w:eastAsia="楷体_GB2312" w:hAnsi="宋体" w:hint="eastAsia"/>
          <w:b/>
          <w:lang w:val="zh-CN"/>
        </w:rPr>
        <w:t>（二）项目财务管理情况</w:t>
      </w:r>
    </w:p>
    <w:p w:rsidR="003D403F" w:rsidRDefault="00640523">
      <w:pPr>
        <w:adjustRightInd w:val="0"/>
        <w:snapToGrid w:val="0"/>
        <w:spacing w:line="580" w:lineRule="exact"/>
        <w:ind w:firstLine="720"/>
        <w:rPr>
          <w:rFonts w:ascii="仿宋_GB2312" w:hAnsi="宋体"/>
        </w:rPr>
      </w:pPr>
      <w:r>
        <w:rPr>
          <w:rFonts w:ascii="仿宋_GB2312" w:hAnsi="宋体" w:hint="eastAsia"/>
        </w:rPr>
        <w:t>本项目财务管理制度健全，严格执行财务管理制度，账务处理及时，会计核算规范。在财务管理方面，严格按照资金的“专账、专人、专用”三专管理，并及时兑付资金，牢把层层审批关，财务处理及时，会计核算规范。</w:t>
      </w:r>
    </w:p>
    <w:p w:rsidR="003D403F" w:rsidRDefault="00640523">
      <w:pPr>
        <w:adjustRightInd w:val="0"/>
        <w:snapToGrid w:val="0"/>
        <w:spacing w:line="580" w:lineRule="exact"/>
        <w:ind w:firstLine="720"/>
        <w:rPr>
          <w:rFonts w:ascii="楷体_GB2312" w:eastAsia="楷体_GB2312" w:hAnsi="宋体"/>
          <w:b/>
          <w:lang w:val="zh-CN"/>
        </w:rPr>
      </w:pPr>
      <w:r>
        <w:rPr>
          <w:rFonts w:ascii="楷体_GB2312" w:eastAsia="楷体_GB2312" w:hAnsi="宋体" w:hint="eastAsia"/>
          <w:b/>
          <w:lang w:val="zh-CN"/>
        </w:rPr>
        <w:t>（三）项目组织实施情况</w:t>
      </w:r>
    </w:p>
    <w:p w:rsidR="003D403F" w:rsidRDefault="00640523">
      <w:pPr>
        <w:spacing w:line="600" w:lineRule="exact"/>
        <w:ind w:firstLineChars="200" w:firstLine="640"/>
        <w:rPr>
          <w:rFonts w:ascii="仿宋_GB2312" w:hAnsi="Calibri"/>
          <w:color w:val="000000"/>
        </w:rPr>
      </w:pPr>
      <w:r>
        <w:rPr>
          <w:rFonts w:ascii="楷体_GB2312" w:eastAsia="楷体_GB2312" w:hAnsi="楷体_GB2312" w:cs="楷体_GB2312" w:hint="eastAsia"/>
          <w:color w:val="000000"/>
        </w:rPr>
        <w:t>（一）</w:t>
      </w:r>
      <w:r>
        <w:rPr>
          <w:rFonts w:ascii="楷体_GB2312" w:eastAsia="楷体_GB2312" w:hAnsi="楷体_GB2312" w:cs="楷体_GB2312" w:hint="eastAsia"/>
        </w:rPr>
        <w:t>加强组织领导</w:t>
      </w:r>
      <w:r>
        <w:rPr>
          <w:rFonts w:ascii="楷体_GB2312" w:eastAsia="楷体_GB2312" w:hAnsi="楷体_GB2312" w:cs="楷体_GB2312" w:hint="eastAsia"/>
        </w:rPr>
        <w:t>。</w:t>
      </w:r>
      <w:r>
        <w:rPr>
          <w:rFonts w:ascii="仿宋_GB2312" w:hint="eastAsia"/>
        </w:rPr>
        <w:t>成立以市委书记、市长为组长的市秸秆禁烧暨综合利用工作领导小组，建立了“党政一把手亲自抓，分管领导具</w:t>
      </w:r>
      <w:r>
        <w:rPr>
          <w:rFonts w:ascii="仿宋_GB2312" w:hint="eastAsia"/>
          <w:spacing w:val="-4"/>
        </w:rPr>
        <w:t>体抓，市级有关部门配合抓”的工作推进机制和责任追究制度</w:t>
      </w:r>
      <w:r>
        <w:rPr>
          <w:rFonts w:ascii="仿宋_GB2312" w:hint="eastAsia"/>
        </w:rPr>
        <w:t>。</w:t>
      </w:r>
      <w:r>
        <w:rPr>
          <w:rFonts w:ascii="仿宋_GB2312" w:hAnsi="Calibri" w:hint="eastAsia"/>
        </w:rPr>
        <w:t>为保障项目顺利实施和正常运行，成立以农业局、财政局相关领导及工作人员的项目领导小组。由农业局长任组长，财政局、农业局分管领导任副组长，</w:t>
      </w:r>
      <w:r>
        <w:rPr>
          <w:rFonts w:ascii="仿宋_GB2312" w:hAnsi="Calibri" w:hint="eastAsia"/>
        </w:rPr>
        <w:lastRenderedPageBreak/>
        <w:t>成员由相关业务人员组成，</w:t>
      </w:r>
      <w:r>
        <w:rPr>
          <w:rFonts w:ascii="仿宋_GB2312" w:hAnsi="Calibri" w:hint="eastAsia"/>
          <w:color w:val="000000"/>
        </w:rPr>
        <w:t>并设立了指导、协调、督查、信息外宣、资金结算等工作小组，各乡镇畜牧站、农技站等基层组织作为乡镇工作的一线单位具体负责项目实施。</w:t>
      </w:r>
    </w:p>
    <w:p w:rsidR="003D403F" w:rsidRDefault="00640523">
      <w:pPr>
        <w:spacing w:line="600" w:lineRule="exact"/>
        <w:ind w:firstLineChars="200" w:firstLine="640"/>
        <w:rPr>
          <w:rFonts w:ascii="楷体_GB2312" w:eastAsia="楷体_GB2312" w:hAnsi="楷体_GB2312" w:cs="楷体_GB2312"/>
          <w:color w:val="000000"/>
        </w:rPr>
      </w:pPr>
      <w:r>
        <w:rPr>
          <w:rFonts w:ascii="楷体_GB2312" w:eastAsia="楷体_GB2312" w:hAnsi="楷体_GB2312" w:cs="楷体_GB2312" w:hint="eastAsia"/>
          <w:color w:val="000000"/>
        </w:rPr>
        <w:t>（二）规范项目及资金管理。</w:t>
      </w:r>
    </w:p>
    <w:p w:rsidR="003D403F" w:rsidRDefault="00640523">
      <w:pPr>
        <w:spacing w:line="600" w:lineRule="exact"/>
        <w:ind w:firstLineChars="200" w:firstLine="640"/>
        <w:rPr>
          <w:rFonts w:ascii="仿宋_GB2312" w:hAnsi="Calibri"/>
        </w:rPr>
      </w:pPr>
      <w:r>
        <w:rPr>
          <w:rFonts w:ascii="仿宋_GB2312" w:hAnsi="Calibri" w:hint="eastAsia"/>
          <w:color w:val="000000"/>
        </w:rPr>
        <w:t>农业、财政及相关项目乡镇</w:t>
      </w:r>
      <w:r>
        <w:rPr>
          <w:rFonts w:ascii="仿宋_GB2312" w:hAnsi="Calibri" w:hint="eastAsia"/>
        </w:rPr>
        <w:t>按照以奖代补、先建后补的要求，做好项目的监督与管理。</w:t>
      </w:r>
    </w:p>
    <w:p w:rsidR="003D403F" w:rsidRDefault="00640523">
      <w:pPr>
        <w:spacing w:line="600" w:lineRule="exact"/>
        <w:ind w:firstLineChars="200" w:firstLine="640"/>
        <w:rPr>
          <w:rFonts w:ascii="仿宋_GB2312" w:hAnsi="Calibri"/>
        </w:rPr>
      </w:pPr>
      <w:r>
        <w:rPr>
          <w:rFonts w:ascii="仿宋_GB2312" w:hAnsi="Calibri" w:hint="eastAsia"/>
        </w:rPr>
        <w:t>1</w:t>
      </w:r>
      <w:r>
        <w:rPr>
          <w:rFonts w:ascii="仿宋_GB2312" w:hAnsi="Calibri" w:hint="eastAsia"/>
        </w:rPr>
        <w:t>、项目领导小组做好项目的宣传、动员、筹备工作。</w:t>
      </w:r>
    </w:p>
    <w:p w:rsidR="003D403F" w:rsidRDefault="00640523">
      <w:pPr>
        <w:spacing w:line="600" w:lineRule="exact"/>
        <w:ind w:firstLineChars="200" w:firstLine="640"/>
        <w:rPr>
          <w:rFonts w:ascii="仿宋_GB2312" w:hAnsi="Calibri"/>
          <w:color w:val="000000" w:themeColor="text1"/>
        </w:rPr>
      </w:pPr>
      <w:r>
        <w:rPr>
          <w:rFonts w:ascii="仿宋_GB2312" w:hAnsi="Calibri" w:hint="eastAsia"/>
          <w:color w:val="000000" w:themeColor="text1"/>
        </w:rPr>
        <w:t>2</w:t>
      </w:r>
      <w:r>
        <w:rPr>
          <w:rFonts w:ascii="仿宋_GB2312" w:hAnsi="Calibri" w:hint="eastAsia"/>
          <w:color w:val="000000" w:themeColor="text1"/>
        </w:rPr>
        <w:t>、奖补项在项目完成后提交补贴相关材料</w:t>
      </w:r>
      <w:r>
        <w:rPr>
          <w:rFonts w:ascii="仿宋_GB2312" w:hAnsi="Calibri" w:hint="eastAsia"/>
          <w:color w:val="000000" w:themeColor="text1"/>
        </w:rPr>
        <w:t>,</w:t>
      </w:r>
      <w:r>
        <w:rPr>
          <w:rFonts w:ascii="仿宋_GB2312" w:hAnsi="Calibri" w:hint="eastAsia"/>
          <w:color w:val="000000" w:themeColor="text1"/>
        </w:rPr>
        <w:t>公示无异议后将奖补资金打入奖补对象账户。</w:t>
      </w:r>
    </w:p>
    <w:p w:rsidR="003D403F" w:rsidRDefault="00640523">
      <w:pPr>
        <w:spacing w:line="600" w:lineRule="exact"/>
        <w:ind w:firstLineChars="200" w:firstLine="640"/>
        <w:rPr>
          <w:rFonts w:ascii="仿宋_GB2312" w:hAnsi="Calibri"/>
          <w:color w:val="000000" w:themeColor="text1"/>
        </w:rPr>
      </w:pPr>
      <w:r>
        <w:rPr>
          <w:rFonts w:ascii="仿宋_GB2312" w:hAnsi="Calibri" w:hint="eastAsia"/>
          <w:color w:val="000000" w:themeColor="text1"/>
        </w:rPr>
        <w:t>3</w:t>
      </w:r>
      <w:r>
        <w:rPr>
          <w:rFonts w:ascii="仿宋_GB2312" w:hAnsi="Calibri" w:hint="eastAsia"/>
          <w:color w:val="000000" w:themeColor="text1"/>
        </w:rPr>
        <w:t>、项目资金实行专人、专账，严禁挤占挪用，保证项目的顺利完成。</w:t>
      </w:r>
    </w:p>
    <w:p w:rsidR="003D403F" w:rsidRDefault="00640523">
      <w:pPr>
        <w:spacing w:line="600" w:lineRule="exact"/>
        <w:ind w:firstLineChars="200" w:firstLine="640"/>
        <w:rPr>
          <w:rFonts w:ascii="楷体_GB2312" w:eastAsia="楷体_GB2312" w:hAnsi="楷体_GB2312" w:cs="楷体_GB2312"/>
        </w:rPr>
      </w:pPr>
      <w:r>
        <w:rPr>
          <w:rFonts w:ascii="楷体_GB2312" w:eastAsia="楷体_GB2312" w:hAnsi="楷体_GB2312" w:cs="楷体_GB2312" w:hint="eastAsia"/>
        </w:rPr>
        <w:t>（三）强化技术支撑</w:t>
      </w:r>
    </w:p>
    <w:p w:rsidR="003D403F" w:rsidRDefault="00640523">
      <w:pPr>
        <w:spacing w:line="600" w:lineRule="exact"/>
        <w:ind w:firstLineChars="200" w:firstLine="640"/>
        <w:rPr>
          <w:rFonts w:ascii="仿宋_GB2312" w:hAnsi="Calibri"/>
        </w:rPr>
      </w:pPr>
      <w:r>
        <w:rPr>
          <w:rFonts w:ascii="仿宋_GB2312" w:hAnsi="Calibri" w:hint="eastAsia"/>
        </w:rPr>
        <w:t>市农业</w:t>
      </w:r>
      <w:r>
        <w:rPr>
          <w:rFonts w:ascii="仿宋_GB2312" w:hAnsi="Calibri" w:hint="eastAsia"/>
        </w:rPr>
        <w:t>农村</w:t>
      </w:r>
      <w:r>
        <w:rPr>
          <w:rFonts w:ascii="仿宋_GB2312" w:hAnsi="Calibri" w:hint="eastAsia"/>
        </w:rPr>
        <w:t>局成立秸秆指定收储点指导小组。负责指导收储点秸秆技术指导，探索更新节本增效措施研究，解决生产过程中出现的技术难题。</w:t>
      </w:r>
    </w:p>
    <w:p w:rsidR="003D403F" w:rsidRDefault="00640523">
      <w:pPr>
        <w:numPr>
          <w:ilvl w:val="0"/>
          <w:numId w:val="1"/>
        </w:numPr>
        <w:spacing w:line="600" w:lineRule="exact"/>
        <w:rPr>
          <w:rFonts w:ascii="楷体_GB2312" w:eastAsia="楷体_GB2312" w:hAnsi="楷体_GB2312" w:cs="楷体_GB2312"/>
        </w:rPr>
      </w:pPr>
      <w:r>
        <w:rPr>
          <w:rFonts w:ascii="楷体_GB2312" w:eastAsia="楷体_GB2312" w:hAnsi="楷体_GB2312" w:cs="楷体_GB2312" w:hint="eastAsia"/>
        </w:rPr>
        <w:t>加大宣传力度</w:t>
      </w:r>
    </w:p>
    <w:p w:rsidR="003D403F" w:rsidRDefault="00640523">
      <w:pPr>
        <w:spacing w:line="600" w:lineRule="exact"/>
        <w:ind w:firstLineChars="200" w:firstLine="640"/>
        <w:rPr>
          <w:rFonts w:ascii="宋体" w:hAnsi="宋体"/>
        </w:rPr>
      </w:pPr>
      <w:r>
        <w:rPr>
          <w:rFonts w:ascii="仿宋_GB2312" w:hAnsi="Calibri" w:hint="eastAsia"/>
        </w:rPr>
        <w:t>市农业局督促指导组、驻点人员对秸秆专合社、家庭农场、种粮大户等进行技术培训和指导。在关</w:t>
      </w:r>
      <w:r>
        <w:rPr>
          <w:rFonts w:ascii="宋体" w:hAnsi="宋体" w:hint="eastAsia"/>
        </w:rPr>
        <w:t>键农时季节，组织技术人员、种粮大户和农民群众到示范点学习观摩，树立绿色环保意识，通过各种媒体大力宣传报</w:t>
      </w:r>
      <w:r w:rsidR="00AD038E">
        <w:rPr>
          <w:rFonts w:ascii="宋体" w:hAnsi="宋体" w:hint="eastAsia"/>
        </w:rPr>
        <w:t>道</w:t>
      </w:r>
      <w:r>
        <w:rPr>
          <w:rFonts w:ascii="宋体" w:hAnsi="宋体" w:hint="eastAsia"/>
        </w:rPr>
        <w:t>秸秆禁烧暨综合利用</w:t>
      </w:r>
      <w:r>
        <w:rPr>
          <w:rFonts w:ascii="宋体" w:hAnsi="宋体" w:hint="eastAsia"/>
        </w:rPr>
        <w:t>中的好做法、好典型，营造良好舆论氛围。</w:t>
      </w:r>
    </w:p>
    <w:p w:rsidR="003D403F" w:rsidRDefault="00640523">
      <w:pPr>
        <w:spacing w:line="600" w:lineRule="exact"/>
        <w:ind w:firstLineChars="200" w:firstLine="640"/>
        <w:rPr>
          <w:rFonts w:ascii="仿宋_GB2312" w:hAnsi="宋体"/>
          <w:lang w:val="zh-CN"/>
        </w:rPr>
      </w:pPr>
      <w:r>
        <w:rPr>
          <w:rFonts w:ascii="楷体_GB2312" w:eastAsia="楷体_GB2312" w:hAnsi="楷体_GB2312" w:cs="楷体_GB2312" w:hint="eastAsia"/>
        </w:rPr>
        <w:t>（五）强化政策公开。</w:t>
      </w:r>
      <w:r>
        <w:rPr>
          <w:rFonts w:ascii="仿宋_GB2312" w:hAnsi="Calibri" w:hint="eastAsia"/>
        </w:rPr>
        <w:t>通</w:t>
      </w:r>
      <w:r>
        <w:rPr>
          <w:rFonts w:ascii="仿宋_GB2312" w:hAnsi="宋体" w:hint="eastAsia"/>
          <w:lang w:val="zh-CN"/>
        </w:rPr>
        <w:t>过多渠道方式宣传解读政策，按程序做好补助对象、补贴资金等信息公开公示工作，加强</w:t>
      </w:r>
      <w:r>
        <w:rPr>
          <w:rFonts w:ascii="仿宋_GB2312" w:hAnsi="宋体" w:hint="eastAsia"/>
          <w:lang w:val="zh-CN"/>
        </w:rPr>
        <w:lastRenderedPageBreak/>
        <w:t>社会化监督。</w:t>
      </w:r>
    </w:p>
    <w:p w:rsidR="003D403F" w:rsidRDefault="00640523">
      <w:pPr>
        <w:adjustRightInd w:val="0"/>
        <w:snapToGrid w:val="0"/>
        <w:spacing w:line="580" w:lineRule="exact"/>
        <w:ind w:firstLine="720"/>
        <w:rPr>
          <w:rFonts w:ascii="仿宋_GB2312" w:hAnsi="宋体"/>
          <w:lang w:val="zh-CN"/>
        </w:rPr>
      </w:pPr>
      <w:r>
        <w:rPr>
          <w:rFonts w:ascii="黑体" w:eastAsia="黑体" w:hAnsi="宋体" w:hint="eastAsia"/>
        </w:rPr>
        <w:t>三、项目绩效情况</w:t>
      </w:r>
      <w:r>
        <w:rPr>
          <w:rFonts w:ascii="仿宋_GB2312" w:hAnsi="宋体" w:hint="eastAsia"/>
          <w:lang w:val="zh-CN"/>
        </w:rPr>
        <w:tab/>
      </w:r>
    </w:p>
    <w:p w:rsidR="003D403F" w:rsidRDefault="00640523">
      <w:pPr>
        <w:adjustRightInd w:val="0"/>
        <w:snapToGrid w:val="0"/>
        <w:spacing w:line="580" w:lineRule="exact"/>
        <w:ind w:firstLine="720"/>
        <w:rPr>
          <w:rFonts w:ascii="楷体_GB2312" w:eastAsia="楷体_GB2312" w:hAnsi="宋体"/>
          <w:b/>
          <w:lang w:val="zh-CN"/>
        </w:rPr>
      </w:pPr>
      <w:r>
        <w:rPr>
          <w:rFonts w:ascii="楷体_GB2312" w:eastAsia="楷体_GB2312" w:hAnsi="宋体" w:hint="eastAsia"/>
          <w:b/>
          <w:lang w:val="zh-CN"/>
        </w:rPr>
        <w:t>（一）项目完成情况。</w:t>
      </w:r>
    </w:p>
    <w:p w:rsidR="003D403F" w:rsidRDefault="00640523">
      <w:pPr>
        <w:adjustRightInd w:val="0"/>
        <w:snapToGrid w:val="0"/>
        <w:spacing w:line="580" w:lineRule="exact"/>
        <w:ind w:firstLine="720"/>
        <w:rPr>
          <w:rFonts w:ascii="仿宋_GB2312" w:hAnsi="宋体"/>
          <w:color w:val="00B0F0"/>
        </w:rPr>
      </w:pPr>
      <w:r>
        <w:rPr>
          <w:rFonts w:ascii="仿宋_GB2312" w:hAnsi="宋体" w:hint="eastAsia"/>
        </w:rPr>
        <w:t>数量指标：一是完成</w:t>
      </w:r>
      <w:r>
        <w:rPr>
          <w:rFonts w:ascii="仿宋_GB2312" w:hAnsi="宋体" w:hint="eastAsia"/>
        </w:rPr>
        <w:t>2020</w:t>
      </w:r>
      <w:r>
        <w:rPr>
          <w:rFonts w:ascii="仿宋_GB2312" w:hAnsi="宋体" w:hint="eastAsia"/>
        </w:rPr>
        <w:t>年农作物秸秆打捆离田</w:t>
      </w:r>
      <w:r>
        <w:rPr>
          <w:rFonts w:ascii="仿宋_GB2312" w:hAnsi="宋体" w:hint="eastAsia"/>
        </w:rPr>
        <w:t>14193.82</w:t>
      </w:r>
      <w:r>
        <w:rPr>
          <w:rFonts w:ascii="仿宋_GB2312" w:hAnsi="宋体" w:hint="eastAsia"/>
        </w:rPr>
        <w:t>吨；二是完成秸秆收储点土地租金补贴和秸秆综合利用展示厅房屋租金支付。时效指标：完成时限</w:t>
      </w:r>
      <w:r>
        <w:rPr>
          <w:rFonts w:ascii="仿宋_GB2312" w:hAnsi="宋体" w:hint="eastAsia"/>
        </w:rPr>
        <w:t>2021</w:t>
      </w:r>
      <w:r>
        <w:rPr>
          <w:rFonts w:ascii="仿宋_GB2312" w:hAnsi="宋体" w:hint="eastAsia"/>
        </w:rPr>
        <w:t>年。成本指标：本级财政拨款</w:t>
      </w:r>
      <w:r>
        <w:rPr>
          <w:rFonts w:ascii="仿宋_GB2312" w:hAnsi="宋体" w:hint="eastAsia"/>
        </w:rPr>
        <w:t>113</w:t>
      </w:r>
      <w:r>
        <w:rPr>
          <w:rFonts w:ascii="仿宋_GB2312" w:hAnsi="宋体" w:hint="eastAsia"/>
        </w:rPr>
        <w:t>万元。经济效益指标：秸秆综合利用经济成效，助农增收。社会效益指标：秸秆综合利用模式，形成县域可复制、可推广的秸秆综合利用模式。生态效益指标：未发生因焚烧秸秆、废弃物引起的大气和水体污染。可持续影响指标：持续支持秸秆综合利用体系完善。满意度指标：群众满意度达</w:t>
      </w:r>
      <w:r>
        <w:rPr>
          <w:rFonts w:ascii="仿宋_GB2312" w:hAnsi="宋体" w:hint="eastAsia"/>
        </w:rPr>
        <w:t>90%</w:t>
      </w:r>
      <w:r>
        <w:rPr>
          <w:rFonts w:ascii="仿宋_GB2312" w:hAnsi="宋体" w:hint="eastAsia"/>
        </w:rPr>
        <w:t>以上。</w:t>
      </w:r>
    </w:p>
    <w:p w:rsidR="003D403F" w:rsidRDefault="00640523">
      <w:pPr>
        <w:numPr>
          <w:ilvl w:val="0"/>
          <w:numId w:val="3"/>
        </w:numPr>
        <w:adjustRightInd w:val="0"/>
        <w:snapToGrid w:val="0"/>
        <w:spacing w:line="580" w:lineRule="exact"/>
        <w:ind w:firstLine="720"/>
        <w:rPr>
          <w:rFonts w:ascii="楷体_GB2312" w:eastAsia="楷体_GB2312" w:hAnsi="宋体"/>
          <w:b/>
          <w:lang w:val="zh-CN"/>
        </w:rPr>
      </w:pPr>
      <w:r>
        <w:rPr>
          <w:rFonts w:ascii="楷体_GB2312" w:eastAsia="楷体_GB2312" w:hAnsi="宋体" w:hint="eastAsia"/>
          <w:b/>
          <w:lang w:val="zh-CN"/>
        </w:rPr>
        <w:t>项目效益情况</w:t>
      </w:r>
    </w:p>
    <w:p w:rsidR="003D403F" w:rsidRDefault="00640523">
      <w:pPr>
        <w:adjustRightInd w:val="0"/>
        <w:snapToGrid w:val="0"/>
        <w:spacing w:line="580" w:lineRule="exact"/>
        <w:ind w:firstLineChars="200" w:firstLine="640"/>
      </w:pPr>
      <w:r>
        <w:rPr>
          <w:rFonts w:hint="eastAsia"/>
        </w:rPr>
        <w:t>1.</w:t>
      </w:r>
      <w:r>
        <w:t>通过秸秆综合利用项目的实施，我市完善</w:t>
      </w:r>
      <w:r>
        <w:t>了秸秆禁烧和综合利用体系建设。组织体系进一步稳固，产业体系进一步优化，政策体系进一步完善。</w:t>
      </w:r>
    </w:p>
    <w:p w:rsidR="003D403F" w:rsidRDefault="00640523">
      <w:pPr>
        <w:adjustRightInd w:val="0"/>
        <w:snapToGrid w:val="0"/>
        <w:spacing w:line="580" w:lineRule="exact"/>
        <w:ind w:firstLineChars="200" w:firstLine="640"/>
      </w:pPr>
      <w:r>
        <w:rPr>
          <w:rFonts w:hint="eastAsia"/>
        </w:rPr>
        <w:t>2.</w:t>
      </w:r>
      <w:r>
        <w:t>通过秸秆综合利用项目的实施，更加明确要深入贯彻</w:t>
      </w:r>
      <w:r>
        <w:t>“</w:t>
      </w:r>
      <w:r>
        <w:t>疏堵结合</w:t>
      </w:r>
      <w:r>
        <w:t>”</w:t>
      </w:r>
      <w:r>
        <w:t>的理念，建立完善的</w:t>
      </w:r>
      <w:r>
        <w:t>“</w:t>
      </w:r>
      <w:r>
        <w:t>机械化收集、专合社储运、市场运作、财政奖补</w:t>
      </w:r>
      <w:r>
        <w:t>”</w:t>
      </w:r>
      <w:r>
        <w:t>的秸秆综合利用工作模式，</w:t>
      </w:r>
      <w:r>
        <w:t xml:space="preserve"> </w:t>
      </w:r>
      <w:r>
        <w:t>是打通</w:t>
      </w:r>
      <w:r>
        <w:t>“</w:t>
      </w:r>
      <w:r>
        <w:t>收、运、储、加、用</w:t>
      </w:r>
      <w:r>
        <w:t>”</w:t>
      </w:r>
      <w:r>
        <w:t>的综合利用产业链和秸秆肥料化、基料化、饲料化、原料化、燃料化</w:t>
      </w:r>
      <w:r>
        <w:t>“</w:t>
      </w:r>
      <w:r>
        <w:t>五化利用</w:t>
      </w:r>
      <w:r>
        <w:t>”</w:t>
      </w:r>
      <w:r>
        <w:t>的多渠道综合利用途径。</w:t>
      </w:r>
    </w:p>
    <w:p w:rsidR="003D403F" w:rsidRDefault="00640523">
      <w:pPr>
        <w:adjustRightInd w:val="0"/>
        <w:snapToGrid w:val="0"/>
        <w:spacing w:line="580" w:lineRule="exact"/>
        <w:ind w:firstLineChars="200" w:firstLine="640"/>
      </w:pPr>
      <w:r>
        <w:rPr>
          <w:rFonts w:hint="eastAsia"/>
        </w:rPr>
        <w:t>3.</w:t>
      </w:r>
      <w:r>
        <w:t>通过秸秆综合利用项目的实施，是实现全域禁烧和综合利用达标工作进一步得到保障。</w:t>
      </w:r>
    </w:p>
    <w:p w:rsidR="003D403F" w:rsidRDefault="00640523">
      <w:pPr>
        <w:adjustRightInd w:val="0"/>
        <w:snapToGrid w:val="0"/>
        <w:spacing w:line="580" w:lineRule="exact"/>
        <w:ind w:firstLineChars="200" w:firstLine="640"/>
      </w:pPr>
      <w:r>
        <w:rPr>
          <w:rFonts w:hint="eastAsia"/>
        </w:rPr>
        <w:t>4.</w:t>
      </w:r>
      <w:r>
        <w:t>通过秸秆综合利用项目的实施和出台系列扶持政策，</w:t>
      </w:r>
      <w:r>
        <w:lastRenderedPageBreak/>
        <w:t>能有效的引导社会力量参与秸秆禁烧和综合利用，进一步推进秸秆综合利用市场化运作。</w:t>
      </w:r>
    </w:p>
    <w:p w:rsidR="003D403F" w:rsidRDefault="00640523">
      <w:pPr>
        <w:adjustRightInd w:val="0"/>
        <w:snapToGrid w:val="0"/>
        <w:spacing w:line="580" w:lineRule="exact"/>
        <w:ind w:firstLineChars="200" w:firstLine="640"/>
      </w:pPr>
      <w:r>
        <w:rPr>
          <w:rFonts w:hint="eastAsia"/>
        </w:rPr>
        <w:t>5.</w:t>
      </w:r>
      <w:r>
        <w:t>通过秸秆综合利用项目的实施，大气污染指数得到了有效的控制，空气质量指数得到了有效的提升，人民群众生存环境得到了改善。</w:t>
      </w:r>
    </w:p>
    <w:p w:rsidR="003D403F" w:rsidRDefault="00640523">
      <w:pPr>
        <w:adjustRightInd w:val="0"/>
        <w:snapToGrid w:val="0"/>
        <w:spacing w:line="580" w:lineRule="exact"/>
        <w:ind w:firstLine="720"/>
        <w:rPr>
          <w:rFonts w:ascii="黑体" w:eastAsia="黑体" w:hAnsi="宋体"/>
        </w:rPr>
      </w:pPr>
      <w:r>
        <w:rPr>
          <w:rFonts w:ascii="黑体" w:eastAsia="黑体" w:hAnsi="宋体" w:hint="eastAsia"/>
        </w:rPr>
        <w:t>四、问题及建议</w:t>
      </w:r>
    </w:p>
    <w:p w:rsidR="003D403F" w:rsidRDefault="00640523">
      <w:pPr>
        <w:adjustRightInd w:val="0"/>
        <w:snapToGrid w:val="0"/>
        <w:spacing w:line="580" w:lineRule="exact"/>
        <w:ind w:firstLine="720"/>
        <w:rPr>
          <w:rFonts w:ascii="仿宋_GB2312" w:hAnsi="宋体"/>
          <w:lang w:val="zh-CN"/>
        </w:rPr>
      </w:pPr>
      <w:r>
        <w:rPr>
          <w:rFonts w:ascii="仿宋_GB2312" w:hAnsi="仿宋_GB2312" w:cs="仿宋_GB2312" w:hint="eastAsia"/>
          <w:bCs/>
          <w:lang w:val="zh-CN"/>
        </w:rPr>
        <w:t>（一）存在的问题。</w:t>
      </w:r>
    </w:p>
    <w:p w:rsidR="003D403F" w:rsidRDefault="00640523">
      <w:pPr>
        <w:adjustRightInd w:val="0"/>
        <w:snapToGrid w:val="0"/>
        <w:spacing w:line="580" w:lineRule="exact"/>
        <w:ind w:firstLine="720"/>
        <w:rPr>
          <w:rFonts w:ascii="仿宋_GB2312" w:hAnsi="宋体"/>
          <w:lang w:val="zh-CN"/>
        </w:rPr>
      </w:pPr>
      <w:r>
        <w:rPr>
          <w:rFonts w:ascii="仿宋_GB2312" w:hAnsi="宋体" w:hint="eastAsia"/>
          <w:lang w:val="zh-CN"/>
        </w:rPr>
        <w:t>一是项目实施具有季节性，根据先建后补补贴要求，各项目实施完后资金兑付会具有季节性延后性；二是参与秸秆综合利用的农民专业合作社，财务制度意识欠缺财务、管理不够完善材料收集慢。三是项目实施过程中，由于项目建设实行“先建后补”，项目实</w:t>
      </w:r>
      <w:r>
        <w:rPr>
          <w:rFonts w:ascii="仿宋_GB2312" w:hAnsi="宋体" w:hint="eastAsia"/>
          <w:lang w:val="zh-CN"/>
        </w:rPr>
        <w:t>施方案编制后再由主体自行购买，因此造成实际购置机型与计划购置机型有差异。</w:t>
      </w:r>
    </w:p>
    <w:p w:rsidR="003D403F" w:rsidRDefault="00640523">
      <w:pPr>
        <w:adjustRightInd w:val="0"/>
        <w:snapToGrid w:val="0"/>
        <w:spacing w:line="580" w:lineRule="exact"/>
        <w:ind w:firstLine="720"/>
        <w:rPr>
          <w:rFonts w:ascii="仿宋_GB2312" w:hAnsi="宋体"/>
          <w:lang w:val="zh-CN"/>
        </w:rPr>
      </w:pPr>
      <w:r>
        <w:rPr>
          <w:rFonts w:ascii="仿宋_GB2312" w:hAnsi="宋体" w:hint="eastAsia"/>
          <w:lang w:val="zh-CN"/>
        </w:rPr>
        <w:t>（二）整改措施</w:t>
      </w:r>
    </w:p>
    <w:p w:rsidR="003D403F" w:rsidRDefault="00640523">
      <w:pPr>
        <w:adjustRightInd w:val="0"/>
        <w:snapToGrid w:val="0"/>
        <w:spacing w:line="580" w:lineRule="exact"/>
        <w:ind w:firstLine="720"/>
        <w:rPr>
          <w:rFonts w:ascii="楷体_GB2312" w:eastAsia="楷体_GB2312" w:hAnsi="宋体"/>
          <w:b/>
          <w:lang w:val="zh-CN"/>
        </w:rPr>
      </w:pPr>
      <w:r>
        <w:rPr>
          <w:rFonts w:ascii="仿宋_GB2312" w:hAnsi="宋体" w:hint="eastAsia"/>
          <w:lang w:val="zh-CN"/>
        </w:rPr>
        <w:t>一是进一步明确职能</w:t>
      </w:r>
      <w:r>
        <w:rPr>
          <w:rFonts w:ascii="仿宋_GB2312" w:hAnsi="宋体" w:hint="eastAsia"/>
          <w:lang w:val="zh-CN"/>
        </w:rPr>
        <w:t>,</w:t>
      </w:r>
      <w:r>
        <w:rPr>
          <w:rFonts w:ascii="仿宋_GB2312" w:hAnsi="宋体" w:hint="eastAsia"/>
          <w:lang w:val="zh-CN"/>
        </w:rPr>
        <w:t>加强协调，加快资金兑付进度。二是敦促秸秆专业合作社和秸秆加工企业加快设施设备的购置，完善相关财务制度。三是加强与财政沟通按照实际情况进行调整。</w:t>
      </w:r>
    </w:p>
    <w:p w:rsidR="003D403F" w:rsidRDefault="00640523">
      <w:pPr>
        <w:adjustRightInd w:val="0"/>
        <w:snapToGrid w:val="0"/>
        <w:spacing w:line="580" w:lineRule="exact"/>
        <w:ind w:firstLineChars="200" w:firstLine="640"/>
        <w:rPr>
          <w:rFonts w:ascii="仿宋_GB2312" w:hAnsi="仿宋_GB2312" w:cs="仿宋_GB2312"/>
          <w:bCs/>
          <w:lang w:val="zh-CN"/>
        </w:rPr>
      </w:pPr>
      <w:r>
        <w:rPr>
          <w:rFonts w:ascii="仿宋_GB2312" w:hAnsi="仿宋_GB2312" w:cs="仿宋_GB2312" w:hint="eastAsia"/>
          <w:bCs/>
          <w:lang w:val="zh-CN"/>
        </w:rPr>
        <w:t>（</w:t>
      </w:r>
      <w:r>
        <w:rPr>
          <w:rFonts w:ascii="仿宋_GB2312" w:hAnsi="仿宋_GB2312" w:cs="仿宋_GB2312" w:hint="eastAsia"/>
          <w:bCs/>
        </w:rPr>
        <w:t>三</w:t>
      </w:r>
      <w:r>
        <w:rPr>
          <w:rFonts w:ascii="仿宋_GB2312" w:hAnsi="仿宋_GB2312" w:cs="仿宋_GB2312" w:hint="eastAsia"/>
          <w:bCs/>
          <w:lang w:val="zh-CN"/>
        </w:rPr>
        <w:t>）相关建议</w:t>
      </w:r>
    </w:p>
    <w:p w:rsidR="003D403F" w:rsidRDefault="00640523">
      <w:pPr>
        <w:adjustRightInd w:val="0"/>
        <w:snapToGrid w:val="0"/>
        <w:spacing w:line="580" w:lineRule="exact"/>
        <w:ind w:firstLineChars="200" w:firstLine="640"/>
        <w:rPr>
          <w:rFonts w:ascii="仿宋_GB2312" w:hAnsi="宋体"/>
          <w:lang w:val="zh-CN"/>
        </w:rPr>
      </w:pPr>
      <w:r>
        <w:rPr>
          <w:rFonts w:ascii="仿宋_GB2312" w:hAnsi="宋体" w:hint="eastAsia"/>
          <w:bCs/>
          <w:lang w:val="zh-CN"/>
        </w:rPr>
        <w:t>项</w:t>
      </w:r>
      <w:r>
        <w:rPr>
          <w:rFonts w:ascii="仿宋_GB2312" w:hAnsi="宋体" w:hint="eastAsia"/>
          <w:lang w:val="zh-CN"/>
        </w:rPr>
        <w:t>目补贴资金能否考虑季节因素提前下达，以保证本年及时完成项目，提高工作效率，如期完成项目建设目标。</w:t>
      </w:r>
    </w:p>
    <w:p w:rsidR="003D403F" w:rsidRDefault="003D403F" w:rsidP="00AD038E">
      <w:pPr>
        <w:pStyle w:val="2"/>
        <w:ind w:firstLine="640"/>
        <w:rPr>
          <w:rFonts w:ascii="仿宋_GB2312" w:hAnsi="宋体"/>
          <w:lang w:val="zh-CN"/>
        </w:rPr>
      </w:pPr>
    </w:p>
    <w:p w:rsidR="003D403F" w:rsidRDefault="003D403F">
      <w:pPr>
        <w:rPr>
          <w:rFonts w:ascii="仿宋_GB2312" w:hAnsi="宋体"/>
          <w:lang w:val="zh-CN"/>
        </w:rPr>
      </w:pPr>
    </w:p>
    <w:p w:rsidR="003D403F" w:rsidRDefault="00640523" w:rsidP="00AD038E">
      <w:pPr>
        <w:pStyle w:val="2"/>
        <w:ind w:firstLine="640"/>
        <w:rPr>
          <w:rFonts w:ascii="仿宋_GB2312" w:hAnsi="宋体"/>
        </w:rPr>
      </w:pPr>
      <w:r>
        <w:rPr>
          <w:rFonts w:ascii="仿宋_GB2312" w:hAnsi="宋体" w:hint="eastAsia"/>
        </w:rPr>
        <w:lastRenderedPageBreak/>
        <w:t>附表</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3D403F">
        <w:trPr>
          <w:trHeight w:val="1059"/>
          <w:jc w:val="center"/>
        </w:trPr>
        <w:tc>
          <w:tcPr>
            <w:tcW w:w="9960" w:type="dxa"/>
            <w:gridSpan w:val="6"/>
            <w:tcBorders>
              <w:top w:val="nil"/>
              <w:left w:val="nil"/>
              <w:bottom w:val="nil"/>
              <w:right w:val="nil"/>
            </w:tcBorders>
            <w:tcMar>
              <w:top w:w="15" w:type="dxa"/>
              <w:left w:w="15" w:type="dxa"/>
              <w:right w:w="15" w:type="dxa"/>
            </w:tcMar>
            <w:vAlign w:val="center"/>
          </w:tcPr>
          <w:p w:rsidR="003D403F" w:rsidRDefault="00640523">
            <w:pPr>
              <w:widowControl/>
              <w:jc w:val="center"/>
              <w:textAlignment w:val="center"/>
              <w:rPr>
                <w:rFonts w:ascii="宋体" w:cs="宋体"/>
                <w:color w:val="000000"/>
                <w:sz w:val="36"/>
                <w:szCs w:val="36"/>
              </w:rPr>
            </w:pPr>
            <w:r>
              <w:rPr>
                <w:rFonts w:ascii="宋体" w:hAnsi="宋体" w:cs="宋体" w:hint="eastAsia"/>
                <w:b/>
                <w:bCs/>
                <w:color w:val="000000"/>
                <w:kern w:val="0"/>
                <w:sz w:val="28"/>
                <w:szCs w:val="28"/>
                <w:lang/>
              </w:rPr>
              <w:t>2021</w:t>
            </w:r>
            <w:r>
              <w:rPr>
                <w:rFonts w:ascii="宋体" w:hAnsi="宋体" w:cs="宋体" w:hint="eastAsia"/>
                <w:b/>
                <w:bCs/>
                <w:color w:val="000000"/>
                <w:kern w:val="0"/>
                <w:sz w:val="28"/>
                <w:szCs w:val="28"/>
                <w:lang/>
              </w:rPr>
              <w:t>年</w:t>
            </w:r>
            <w:r>
              <w:rPr>
                <w:rFonts w:ascii="宋体" w:hAnsi="宋体" w:cs="宋体" w:hint="eastAsia"/>
                <w:b/>
                <w:bCs/>
                <w:color w:val="000000"/>
                <w:kern w:val="0"/>
                <w:sz w:val="28"/>
                <w:szCs w:val="28"/>
                <w:lang/>
              </w:rPr>
              <w:t>100</w:t>
            </w:r>
            <w:r>
              <w:rPr>
                <w:rFonts w:ascii="宋体" w:hAnsi="宋体" w:cs="宋体" w:hint="eastAsia"/>
                <w:b/>
                <w:bCs/>
                <w:color w:val="000000"/>
                <w:kern w:val="0"/>
                <w:sz w:val="28"/>
                <w:szCs w:val="28"/>
                <w:lang/>
              </w:rPr>
              <w:t>万元以上（含）特定目标类部门预算项目绩效目标自评</w:t>
            </w:r>
          </w:p>
        </w:tc>
      </w:tr>
      <w:tr w:rsidR="003D403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kern w:val="0"/>
                <w:sz w:val="24"/>
                <w:lang/>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eastAsia="宋体" w:cs="宋体" w:hint="eastAsia"/>
                <w:color w:val="000000"/>
                <w:sz w:val="24"/>
              </w:rPr>
              <w:t>秸秆综合利用经费</w:t>
            </w:r>
          </w:p>
        </w:tc>
      </w:tr>
      <w:tr w:rsidR="003D403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kern w:val="0"/>
                <w:sz w:val="24"/>
                <w:lang/>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cs="宋体" w:hint="eastAsia"/>
                <w:color w:val="000000"/>
                <w:sz w:val="24"/>
              </w:rPr>
              <w:t>广汉市农业农村局</w:t>
            </w:r>
          </w:p>
        </w:tc>
      </w:tr>
      <w:tr w:rsidR="003D403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kern w:val="0"/>
                <w:sz w:val="24"/>
                <w:lang/>
              </w:rPr>
              <w:t>预算执行情况</w:t>
            </w:r>
            <w:r>
              <w:rPr>
                <w:rFonts w:ascii="宋体" w:hAnsi="宋体" w:cs="宋体"/>
                <w:color w:val="000000"/>
                <w:kern w:val="0"/>
                <w:sz w:val="24"/>
                <w:lang/>
              </w:rPr>
              <w:t>(</w:t>
            </w:r>
            <w:r>
              <w:rPr>
                <w:rFonts w:ascii="宋体" w:hAnsi="宋体" w:cs="宋体" w:hint="eastAsia"/>
                <w:color w:val="000000"/>
                <w:kern w:val="0"/>
                <w:sz w:val="24"/>
                <w:lang/>
              </w:rPr>
              <w:t>万元</w:t>
            </w:r>
            <w:r>
              <w:rPr>
                <w:rFonts w:ascii="宋体" w:hAnsi="宋体" w:cs="宋体"/>
                <w:color w:val="000000"/>
                <w:kern w:val="0"/>
                <w:sz w:val="24"/>
                <w:lang/>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kern w:val="0"/>
                <w:sz w:val="24"/>
                <w:lang/>
              </w:rPr>
              <w:t>预算数</w:t>
            </w:r>
            <w:r>
              <w:rPr>
                <w:rFonts w:ascii="宋体" w:hAnsi="宋体" w:cs="宋体"/>
                <w:color w:val="000000"/>
                <w:kern w:val="0"/>
                <w:sz w:val="24"/>
                <w:lang/>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cs="宋体" w:hint="eastAsia"/>
                <w:color w:val="000000"/>
                <w:sz w:val="24"/>
              </w:rPr>
              <w:t>112.74</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kern w:val="0"/>
                <w:sz w:val="24"/>
                <w:lang/>
              </w:rPr>
              <w:t>执行数</w:t>
            </w:r>
            <w:r>
              <w:rPr>
                <w:rFonts w:ascii="宋体" w:hAnsi="宋体" w:cs="宋体"/>
                <w:color w:val="000000"/>
                <w:kern w:val="0"/>
                <w:sz w:val="24"/>
                <w:lang/>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cs="宋体" w:hint="eastAsia"/>
                <w:color w:val="000000"/>
                <w:sz w:val="24"/>
              </w:rPr>
              <w:t>112.74</w:t>
            </w:r>
            <w:r>
              <w:rPr>
                <w:rFonts w:ascii="宋体" w:cs="宋体" w:hint="eastAsia"/>
                <w:color w:val="000000"/>
                <w:sz w:val="24"/>
              </w:rPr>
              <w:t>万元</w:t>
            </w:r>
          </w:p>
        </w:tc>
      </w:tr>
      <w:tr w:rsidR="003D403F">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3D403F">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kern w:val="0"/>
                <w:sz w:val="24"/>
                <w:lang/>
              </w:rPr>
              <w:t>其中</w:t>
            </w:r>
            <w:r>
              <w:rPr>
                <w:rFonts w:ascii="宋体" w:cs="宋体"/>
                <w:color w:val="000000"/>
                <w:kern w:val="0"/>
                <w:sz w:val="24"/>
                <w:lang/>
              </w:rPr>
              <w:t>-</w:t>
            </w:r>
            <w:r>
              <w:rPr>
                <w:rFonts w:ascii="宋体" w:hAnsi="宋体" w:cs="宋体" w:hint="eastAsia"/>
                <w:color w:val="000000"/>
                <w:kern w:val="0"/>
                <w:sz w:val="24"/>
                <w:lang/>
              </w:rPr>
              <w:t>财政拨款</w:t>
            </w:r>
            <w:r>
              <w:rPr>
                <w:rFonts w:ascii="宋体" w:hAnsi="宋体" w:cs="宋体"/>
                <w:color w:val="000000"/>
                <w:kern w:val="0"/>
                <w:sz w:val="24"/>
                <w:lang/>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112.74</w:t>
            </w:r>
            <w:bookmarkStart w:id="0" w:name="_GoBack"/>
            <w:bookmarkEnd w:id="0"/>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kern w:val="0"/>
                <w:sz w:val="24"/>
                <w:lang/>
              </w:rPr>
              <w:t>其中</w:t>
            </w:r>
            <w:r>
              <w:rPr>
                <w:rFonts w:ascii="宋体" w:cs="宋体"/>
                <w:color w:val="000000"/>
                <w:kern w:val="0"/>
                <w:sz w:val="24"/>
                <w:lang/>
              </w:rPr>
              <w:t>-</w:t>
            </w:r>
            <w:r>
              <w:rPr>
                <w:rFonts w:ascii="宋体" w:hAnsi="宋体" w:cs="宋体" w:hint="eastAsia"/>
                <w:color w:val="000000"/>
                <w:kern w:val="0"/>
                <w:sz w:val="24"/>
                <w:lang/>
              </w:rPr>
              <w:t>财政拨款</w:t>
            </w:r>
            <w:r>
              <w:rPr>
                <w:rFonts w:ascii="宋体" w:hAnsi="宋体" w:cs="宋体"/>
                <w:color w:val="000000"/>
                <w:kern w:val="0"/>
                <w:sz w:val="24"/>
                <w:lang/>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112.74</w:t>
            </w:r>
            <w:r>
              <w:rPr>
                <w:rFonts w:ascii="宋体" w:cs="宋体" w:hint="eastAsia"/>
                <w:color w:val="000000"/>
                <w:sz w:val="24"/>
              </w:rPr>
              <w:t>万元</w:t>
            </w:r>
          </w:p>
        </w:tc>
      </w:tr>
      <w:tr w:rsidR="003D403F">
        <w:trPr>
          <w:trHeight w:val="975"/>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3D403F">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kern w:val="0"/>
                <w:sz w:val="24"/>
                <w:lang/>
              </w:rPr>
              <w:t>其它资金</w:t>
            </w:r>
            <w:r>
              <w:rPr>
                <w:rFonts w:ascii="宋体" w:hAnsi="宋体" w:cs="宋体"/>
                <w:color w:val="000000"/>
                <w:kern w:val="0"/>
                <w:sz w:val="24"/>
                <w:lang/>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kern w:val="0"/>
                <w:sz w:val="24"/>
                <w:lang/>
              </w:rPr>
              <w:t>其它资金</w:t>
            </w:r>
            <w:r>
              <w:rPr>
                <w:rFonts w:ascii="宋体" w:hAnsi="宋体" w:cs="宋体"/>
                <w:color w:val="000000"/>
                <w:kern w:val="0"/>
                <w:sz w:val="24"/>
                <w:lang/>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jc w:val="center"/>
              <w:rPr>
                <w:rFonts w:ascii="宋体" w:eastAsia="宋体" w:cs="宋体"/>
                <w:color w:val="000000"/>
                <w:sz w:val="24"/>
              </w:rPr>
            </w:pPr>
            <w:r>
              <w:rPr>
                <w:rFonts w:ascii="宋体" w:cs="宋体" w:hint="eastAsia"/>
                <w:color w:val="000000"/>
                <w:sz w:val="24"/>
              </w:rPr>
              <w:t>0</w:t>
            </w:r>
          </w:p>
        </w:tc>
      </w:tr>
      <w:tr w:rsidR="003D403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kern w:val="0"/>
                <w:sz w:val="24"/>
                <w:lang/>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kern w:val="0"/>
                <w:sz w:val="24"/>
                <w:lang/>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kern w:val="0"/>
                <w:sz w:val="24"/>
                <w:lang/>
              </w:rPr>
              <w:t>实际完成目标</w:t>
            </w:r>
          </w:p>
        </w:tc>
      </w:tr>
      <w:tr w:rsidR="003D403F">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3D403F">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cs="宋体" w:hint="eastAsia"/>
                <w:color w:val="000000"/>
                <w:sz w:val="24"/>
              </w:rPr>
              <w:t>完成</w:t>
            </w:r>
            <w:r>
              <w:rPr>
                <w:rFonts w:ascii="宋体" w:cs="宋体" w:hint="eastAsia"/>
                <w:color w:val="000000"/>
                <w:sz w:val="24"/>
              </w:rPr>
              <w:t>2020</w:t>
            </w:r>
            <w:r>
              <w:rPr>
                <w:rFonts w:ascii="宋体" w:cs="宋体" w:hint="eastAsia"/>
                <w:color w:val="000000"/>
                <w:sz w:val="24"/>
              </w:rPr>
              <w:t>年大春秸秆收集作业补贴、年收储补贴、利用秸秆补贴、秸秆收储点及秸秆展示厅租金补贴。</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完成</w:t>
            </w:r>
            <w:r>
              <w:rPr>
                <w:rFonts w:ascii="宋体" w:cs="宋体" w:hint="eastAsia"/>
                <w:color w:val="000000"/>
                <w:sz w:val="24"/>
              </w:rPr>
              <w:t>2020</w:t>
            </w:r>
            <w:r>
              <w:rPr>
                <w:rFonts w:ascii="宋体" w:cs="宋体" w:hint="eastAsia"/>
                <w:color w:val="000000"/>
                <w:sz w:val="24"/>
              </w:rPr>
              <w:t>年大春秸秆收集作业补贴、年收储补贴、利用秸秆补贴、秸秆收储点及秸秆展示厅租金补贴</w:t>
            </w:r>
            <w:r>
              <w:rPr>
                <w:rFonts w:ascii="宋体" w:cs="宋体" w:hint="eastAsia"/>
                <w:color w:val="000000"/>
                <w:sz w:val="24"/>
              </w:rPr>
              <w:t>。</w:t>
            </w:r>
          </w:p>
        </w:tc>
      </w:tr>
      <w:tr w:rsidR="003D403F">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kern w:val="0"/>
                <w:sz w:val="24"/>
                <w:lang/>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kern w:val="0"/>
                <w:sz w:val="24"/>
                <w:lang/>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kern w:val="0"/>
                <w:sz w:val="24"/>
                <w:lang/>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kern w:val="0"/>
                <w:sz w:val="24"/>
                <w:lang/>
              </w:rPr>
              <w:t>预期指标值</w:t>
            </w:r>
            <w:r>
              <w:rPr>
                <w:rFonts w:ascii="宋体" w:hAnsi="宋体" w:cs="宋体"/>
                <w:color w:val="000000"/>
                <w:kern w:val="0"/>
                <w:sz w:val="24"/>
                <w:lang/>
              </w:rPr>
              <w:t>(</w:t>
            </w:r>
            <w:r>
              <w:rPr>
                <w:rFonts w:ascii="宋体" w:hAnsi="宋体" w:cs="宋体" w:hint="eastAsia"/>
                <w:color w:val="000000"/>
                <w:kern w:val="0"/>
                <w:sz w:val="24"/>
                <w:lang/>
              </w:rPr>
              <w:t>包含数字及文字描述</w:t>
            </w:r>
            <w:r>
              <w:rPr>
                <w:rFonts w:ascii="宋体" w:hAnsi="宋体" w:cs="宋体"/>
                <w:color w:val="000000"/>
                <w:kern w:val="0"/>
                <w:sz w:val="24"/>
                <w:lang/>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kern w:val="0"/>
                <w:sz w:val="24"/>
                <w:lang/>
              </w:rPr>
              <w:t>实际完成指标值</w:t>
            </w:r>
            <w:r>
              <w:rPr>
                <w:rFonts w:ascii="宋体" w:hAnsi="宋体" w:cs="宋体"/>
                <w:color w:val="000000"/>
                <w:kern w:val="0"/>
                <w:sz w:val="24"/>
                <w:lang/>
              </w:rPr>
              <w:t>(</w:t>
            </w:r>
            <w:r>
              <w:rPr>
                <w:rFonts w:ascii="宋体" w:hAnsi="宋体" w:cs="宋体" w:hint="eastAsia"/>
                <w:color w:val="000000"/>
                <w:kern w:val="0"/>
                <w:sz w:val="24"/>
                <w:lang/>
              </w:rPr>
              <w:t>包含数字及文字描述</w:t>
            </w:r>
            <w:r>
              <w:rPr>
                <w:rFonts w:ascii="宋体" w:hAnsi="宋体" w:cs="宋体"/>
                <w:color w:val="000000"/>
                <w:kern w:val="0"/>
                <w:sz w:val="24"/>
                <w:lang/>
              </w:rPr>
              <w:t>)</w:t>
            </w:r>
          </w:p>
        </w:tc>
      </w:tr>
      <w:tr w:rsidR="003D403F">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D403F" w:rsidRDefault="003D403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hAnsi="宋体" w:cs="宋体" w:hint="eastAsia"/>
                <w:color w:val="000000"/>
                <w:kern w:val="0"/>
                <w:sz w:val="24"/>
                <w:lang/>
              </w:rPr>
              <w:t>产出指标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cs="宋体" w:hint="eastAsia"/>
                <w:color w:val="000000"/>
                <w:sz w:val="24"/>
              </w:rPr>
              <w:t>数量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cs="宋体" w:hint="eastAsia"/>
                <w:color w:val="000000"/>
                <w:sz w:val="24"/>
              </w:rPr>
              <w:t>秸秆收集打捆、秸秆收储点、展示厅</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秸秆收集打捆</w:t>
            </w:r>
            <w:r>
              <w:rPr>
                <w:rFonts w:ascii="宋体" w:cs="宋体" w:hint="eastAsia"/>
                <w:color w:val="000000"/>
                <w:sz w:val="24"/>
              </w:rPr>
              <w:t>1.42</w:t>
            </w:r>
            <w:r>
              <w:rPr>
                <w:rFonts w:ascii="宋体" w:cs="宋体" w:hint="eastAsia"/>
                <w:color w:val="000000"/>
                <w:sz w:val="24"/>
              </w:rPr>
              <w:t>万吨、秸秆收储点</w:t>
            </w:r>
            <w:r>
              <w:rPr>
                <w:rFonts w:ascii="宋体" w:cs="宋体" w:hint="eastAsia"/>
                <w:color w:val="000000"/>
                <w:sz w:val="24"/>
              </w:rPr>
              <w:t>12</w:t>
            </w:r>
            <w:r>
              <w:rPr>
                <w:rFonts w:ascii="宋体" w:cs="宋体" w:hint="eastAsia"/>
                <w:color w:val="000000"/>
                <w:sz w:val="24"/>
              </w:rPr>
              <w:t>处、展示厅</w:t>
            </w:r>
            <w:r>
              <w:rPr>
                <w:rFonts w:ascii="宋体" w:cs="宋体" w:hint="eastAsia"/>
                <w:color w:val="000000"/>
                <w:sz w:val="24"/>
              </w:rPr>
              <w:t>1</w:t>
            </w:r>
            <w:r>
              <w:rPr>
                <w:rFonts w:ascii="宋体" w:cs="宋体" w:hint="eastAsia"/>
                <w:color w:val="000000"/>
                <w:sz w:val="24"/>
              </w:rPr>
              <w:t>处</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秸秆收集打捆</w:t>
            </w:r>
            <w:r>
              <w:rPr>
                <w:rFonts w:ascii="宋体" w:cs="宋体" w:hint="eastAsia"/>
                <w:color w:val="000000"/>
                <w:sz w:val="24"/>
              </w:rPr>
              <w:t>1.42</w:t>
            </w:r>
            <w:r>
              <w:rPr>
                <w:rFonts w:ascii="宋体" w:cs="宋体" w:hint="eastAsia"/>
                <w:color w:val="000000"/>
                <w:sz w:val="24"/>
              </w:rPr>
              <w:t>万吨、秸秆收储点</w:t>
            </w:r>
            <w:r>
              <w:rPr>
                <w:rFonts w:ascii="宋体" w:cs="宋体" w:hint="eastAsia"/>
                <w:color w:val="000000"/>
                <w:sz w:val="24"/>
              </w:rPr>
              <w:t>12</w:t>
            </w:r>
            <w:r>
              <w:rPr>
                <w:rFonts w:ascii="宋体" w:cs="宋体" w:hint="eastAsia"/>
                <w:color w:val="000000"/>
                <w:sz w:val="24"/>
              </w:rPr>
              <w:t>处、展示厅</w:t>
            </w:r>
            <w:r>
              <w:rPr>
                <w:rFonts w:ascii="宋体" w:cs="宋体" w:hint="eastAsia"/>
                <w:color w:val="000000"/>
                <w:sz w:val="24"/>
              </w:rPr>
              <w:t>1</w:t>
            </w:r>
            <w:r>
              <w:rPr>
                <w:rFonts w:ascii="宋体" w:cs="宋体" w:hint="eastAsia"/>
                <w:color w:val="000000"/>
                <w:sz w:val="24"/>
              </w:rPr>
              <w:t>处</w:t>
            </w:r>
          </w:p>
        </w:tc>
      </w:tr>
      <w:tr w:rsidR="003D403F">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D403F" w:rsidRDefault="003D403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kern w:val="0"/>
                <w:sz w:val="24"/>
                <w:lang/>
              </w:rPr>
              <w:t>产出指标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cs="宋体" w:hint="eastAsia"/>
                <w:color w:val="000000"/>
                <w:sz w:val="24"/>
              </w:rPr>
              <w:t>质量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cs="宋体" w:hint="eastAsia"/>
                <w:color w:val="000000"/>
                <w:sz w:val="24"/>
              </w:rPr>
              <w:t>完成质量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cs="宋体" w:hint="eastAsia"/>
                <w:color w:val="000000"/>
                <w:sz w:val="24"/>
              </w:rPr>
              <w:t>高效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cs="宋体" w:hint="eastAsia"/>
                <w:color w:val="000000"/>
                <w:sz w:val="24"/>
              </w:rPr>
              <w:t>高效</w:t>
            </w:r>
          </w:p>
        </w:tc>
      </w:tr>
      <w:tr w:rsidR="003D403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D403F" w:rsidRDefault="003D403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kern w:val="0"/>
                <w:sz w:val="24"/>
                <w:lang/>
              </w:rPr>
              <w:t>产出指标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cs="宋体" w:hint="eastAsia"/>
                <w:color w:val="000000"/>
                <w:sz w:val="24"/>
              </w:rPr>
              <w:t>时效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cs="宋体" w:hint="eastAsia"/>
                <w:color w:val="000000"/>
                <w:sz w:val="24"/>
              </w:rPr>
              <w:t>监测完成时间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cs="宋体" w:hint="eastAsia"/>
                <w:color w:val="000000"/>
                <w:sz w:val="24"/>
              </w:rPr>
              <w:t>监测完成时间</w:t>
            </w:r>
            <w:r>
              <w:rPr>
                <w:rFonts w:ascii="宋体" w:cs="宋体" w:hint="eastAsia"/>
                <w:color w:val="000000"/>
                <w:sz w:val="24"/>
              </w:rPr>
              <w:t>2021</w:t>
            </w:r>
            <w:r>
              <w:rPr>
                <w:rFonts w:ascii="宋体" w:cs="宋体" w:hint="eastAsia"/>
                <w:color w:val="000000"/>
                <w:sz w:val="24"/>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监测完成时间</w:t>
            </w:r>
            <w:r>
              <w:rPr>
                <w:rFonts w:ascii="宋体" w:cs="宋体" w:hint="eastAsia"/>
                <w:color w:val="000000"/>
                <w:sz w:val="24"/>
              </w:rPr>
              <w:t>2021</w:t>
            </w:r>
            <w:r>
              <w:rPr>
                <w:rFonts w:ascii="宋体" w:cs="宋体" w:hint="eastAsia"/>
                <w:color w:val="000000"/>
                <w:sz w:val="24"/>
              </w:rPr>
              <w:t>年</w:t>
            </w:r>
          </w:p>
        </w:tc>
      </w:tr>
      <w:tr w:rsidR="003D403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D403F" w:rsidRDefault="003D403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kern w:val="0"/>
                <w:sz w:val="24"/>
                <w:lang/>
              </w:rPr>
            </w:pPr>
            <w:r>
              <w:rPr>
                <w:rFonts w:ascii="宋体" w:hAnsi="宋体" w:cs="宋体" w:hint="eastAsia"/>
                <w:color w:val="000000"/>
                <w:kern w:val="0"/>
                <w:sz w:val="24"/>
                <w:lang/>
              </w:rPr>
              <w:t>产出指标</w:t>
            </w:r>
            <w:r>
              <w:rPr>
                <w:rFonts w:ascii="宋体" w:hAns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成本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cs="宋体" w:hint="eastAsia"/>
                <w:color w:val="000000"/>
                <w:sz w:val="24"/>
              </w:rPr>
              <w:t>监测完成成本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113</w:t>
            </w:r>
            <w:r>
              <w:rPr>
                <w:rFonts w:asci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112.74</w:t>
            </w:r>
            <w:r>
              <w:rPr>
                <w:rFonts w:ascii="宋体" w:cs="宋体" w:hint="eastAsia"/>
                <w:color w:val="000000"/>
                <w:sz w:val="24"/>
              </w:rPr>
              <w:t>万元</w:t>
            </w:r>
          </w:p>
        </w:tc>
      </w:tr>
      <w:tr w:rsidR="003D403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D403F" w:rsidRDefault="003D403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生态</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环境效益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未发生因秸秆焚烧、废弃引起的大气、水体污染</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未发生因秸秆焚烧、废弃引起的大气、水体污染</w:t>
            </w:r>
          </w:p>
        </w:tc>
      </w:tr>
      <w:tr w:rsidR="003D403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D403F" w:rsidRDefault="003D403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hAnsi="宋体" w:cs="宋体" w:hint="eastAsia"/>
                <w:color w:val="000000"/>
                <w:kern w:val="0"/>
                <w:sz w:val="24"/>
                <w:lang/>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cs="宋体" w:hint="eastAsia"/>
                <w:color w:val="000000"/>
                <w:sz w:val="24"/>
              </w:rPr>
              <w:t>经济</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cs="宋体" w:hint="eastAsia"/>
                <w:color w:val="000000"/>
                <w:sz w:val="24"/>
              </w:rPr>
              <w:t>秸秆综合利用经济成效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cs="宋体" w:hint="eastAsia"/>
                <w:color w:val="000000"/>
                <w:sz w:val="24"/>
              </w:rPr>
              <w:t>助农增收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助农增收</w:t>
            </w:r>
          </w:p>
        </w:tc>
      </w:tr>
      <w:tr w:rsidR="003D403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D403F" w:rsidRDefault="003D403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hAnsi="宋体" w:cs="宋体" w:hint="eastAsia"/>
                <w:color w:val="000000"/>
                <w:kern w:val="0"/>
                <w:sz w:val="24"/>
                <w:lang/>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cs="宋体" w:hint="eastAsia"/>
                <w:color w:val="000000"/>
                <w:sz w:val="24"/>
              </w:rPr>
              <w:t>社会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cs="宋体"/>
                <w:color w:val="000000"/>
                <w:sz w:val="24"/>
              </w:rPr>
            </w:pPr>
            <w:r>
              <w:rPr>
                <w:rFonts w:ascii="宋体" w:cs="宋体" w:hint="eastAsia"/>
                <w:color w:val="000000"/>
                <w:sz w:val="24"/>
              </w:rPr>
              <w:t>社会效益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形成县域可复制、可推广的秸秆综合利用模式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形成县域可复制、可推广的秸秆综合利用模式</w:t>
            </w:r>
          </w:p>
        </w:tc>
      </w:tr>
      <w:tr w:rsidR="003D403F">
        <w:trPr>
          <w:trHeight w:val="1042"/>
          <w:jc w:val="center"/>
        </w:trPr>
        <w:tc>
          <w:tcPr>
            <w:tcW w:w="390" w:type="dxa"/>
            <w:tcBorders>
              <w:left w:val="single" w:sz="4" w:space="0" w:color="000000"/>
              <w:right w:val="single" w:sz="4" w:space="0" w:color="000000"/>
            </w:tcBorders>
            <w:tcMar>
              <w:top w:w="15" w:type="dxa"/>
              <w:left w:w="15" w:type="dxa"/>
              <w:right w:w="15" w:type="dxa"/>
            </w:tcMar>
            <w:vAlign w:val="center"/>
          </w:tcPr>
          <w:p w:rsidR="003D403F" w:rsidRDefault="003D403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eastAsia="宋体" w:hAnsi="宋体" w:cs="宋体"/>
                <w:color w:val="000000"/>
                <w:kern w:val="0"/>
                <w:sz w:val="24"/>
                <w:lang/>
              </w:rPr>
            </w:pPr>
            <w:r>
              <w:rPr>
                <w:rFonts w:ascii="宋体" w:hAnsi="宋体" w:cs="宋体" w:hint="eastAsia"/>
                <w:color w:val="000000"/>
                <w:kern w:val="0"/>
                <w:sz w:val="24"/>
                <w:lang/>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可持续影响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秸秆综合利用体系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持续支持的秸秆综合利用体系完善</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持续支持的秸秆综合利用体系完善</w:t>
            </w:r>
          </w:p>
        </w:tc>
      </w:tr>
      <w:tr w:rsidR="003D403F">
        <w:trPr>
          <w:trHeight w:val="1042"/>
          <w:jc w:val="center"/>
        </w:trPr>
        <w:tc>
          <w:tcPr>
            <w:tcW w:w="390" w:type="dxa"/>
            <w:tcBorders>
              <w:left w:val="single" w:sz="4" w:space="0" w:color="000000"/>
              <w:right w:val="single" w:sz="4" w:space="0" w:color="000000"/>
            </w:tcBorders>
            <w:tcMar>
              <w:top w:w="15" w:type="dxa"/>
              <w:left w:w="15" w:type="dxa"/>
              <w:right w:w="15" w:type="dxa"/>
            </w:tcMar>
            <w:vAlign w:val="center"/>
          </w:tcPr>
          <w:p w:rsidR="003D403F" w:rsidRDefault="003D403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403F" w:rsidRDefault="00640523">
            <w:pPr>
              <w:widowControl/>
              <w:jc w:val="center"/>
              <w:textAlignment w:val="center"/>
              <w:rPr>
                <w:rFonts w:ascii="宋体" w:cs="宋体"/>
                <w:color w:val="000000"/>
                <w:sz w:val="24"/>
              </w:rPr>
            </w:pPr>
            <w:r>
              <w:rPr>
                <w:rFonts w:ascii="宋体" w:cs="宋体" w:hint="eastAsia"/>
                <w:color w:val="000000"/>
                <w:sz w:val="24"/>
              </w:rPr>
              <w:t>92%</w:t>
            </w:r>
          </w:p>
        </w:tc>
      </w:tr>
    </w:tbl>
    <w:p w:rsidR="003D403F" w:rsidRDefault="003D403F"/>
    <w:p w:rsidR="003D403F" w:rsidRDefault="003D403F" w:rsidP="00AD038E">
      <w:pPr>
        <w:pStyle w:val="2"/>
        <w:ind w:firstLine="640"/>
        <w:rPr>
          <w:lang w:val="zh-CN"/>
        </w:rPr>
      </w:pPr>
    </w:p>
    <w:p w:rsidR="003D403F" w:rsidRDefault="003D403F">
      <w:pPr>
        <w:adjustRightInd w:val="0"/>
        <w:snapToGrid w:val="0"/>
        <w:spacing w:line="580" w:lineRule="exact"/>
        <w:ind w:firstLine="720"/>
        <w:rPr>
          <w:rFonts w:ascii="楷体_GB2312" w:eastAsia="楷体_GB2312" w:hAnsi="宋体"/>
          <w:b/>
          <w:lang w:val="zh-CN"/>
        </w:rPr>
      </w:pPr>
    </w:p>
    <w:p w:rsidR="003D403F" w:rsidRDefault="003D403F"/>
    <w:sectPr w:rsidR="003D403F" w:rsidSect="003D40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523" w:rsidRDefault="00640523" w:rsidP="00AD038E">
      <w:r>
        <w:separator/>
      </w:r>
    </w:p>
  </w:endnote>
  <w:endnote w:type="continuationSeparator" w:id="0">
    <w:p w:rsidR="00640523" w:rsidRDefault="00640523" w:rsidP="00AD0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523" w:rsidRDefault="00640523" w:rsidP="00AD038E">
      <w:r>
        <w:separator/>
      </w:r>
    </w:p>
  </w:footnote>
  <w:footnote w:type="continuationSeparator" w:id="0">
    <w:p w:rsidR="00640523" w:rsidRDefault="00640523" w:rsidP="00AD0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87981E"/>
    <w:multiLevelType w:val="singleLevel"/>
    <w:tmpl w:val="AD87981E"/>
    <w:lvl w:ilvl="0">
      <w:start w:val="2"/>
      <w:numFmt w:val="chineseCounting"/>
      <w:suff w:val="nothing"/>
      <w:lvlText w:val="（%1）"/>
      <w:lvlJc w:val="left"/>
      <w:pPr>
        <w:ind w:left="803" w:firstLine="0"/>
      </w:pPr>
      <w:rPr>
        <w:rFonts w:hint="eastAsia"/>
      </w:rPr>
    </w:lvl>
  </w:abstractNum>
  <w:abstractNum w:abstractNumId="1">
    <w:nsid w:val="E60EC9D8"/>
    <w:multiLevelType w:val="singleLevel"/>
    <w:tmpl w:val="E60EC9D8"/>
    <w:lvl w:ilvl="0">
      <w:start w:val="2"/>
      <w:numFmt w:val="decimal"/>
      <w:suff w:val="nothing"/>
      <w:lvlText w:val="%1．"/>
      <w:lvlJc w:val="left"/>
    </w:lvl>
  </w:abstractNum>
  <w:abstractNum w:abstractNumId="2">
    <w:nsid w:val="FFB509A0"/>
    <w:multiLevelType w:val="singleLevel"/>
    <w:tmpl w:val="FFB509A0"/>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mNkNDQ3N2FmY2E3Y2NhODdlNTVmY2UzOWJiYjVjMzMifQ=="/>
  </w:docVars>
  <w:rsids>
    <w:rsidRoot w:val="00220948"/>
    <w:rsid w:val="00220948"/>
    <w:rsid w:val="003D403F"/>
    <w:rsid w:val="00640523"/>
    <w:rsid w:val="00815726"/>
    <w:rsid w:val="009D294D"/>
    <w:rsid w:val="00AD038E"/>
    <w:rsid w:val="06FD10EC"/>
    <w:rsid w:val="07FA3246"/>
    <w:rsid w:val="0CF31F4B"/>
    <w:rsid w:val="0CFE294D"/>
    <w:rsid w:val="0E7C6647"/>
    <w:rsid w:val="0FD05169"/>
    <w:rsid w:val="120851AB"/>
    <w:rsid w:val="15355246"/>
    <w:rsid w:val="1B6357BA"/>
    <w:rsid w:val="1E085BDC"/>
    <w:rsid w:val="222C4DBE"/>
    <w:rsid w:val="22E927E6"/>
    <w:rsid w:val="242D11C7"/>
    <w:rsid w:val="28CB3B30"/>
    <w:rsid w:val="2E976DAE"/>
    <w:rsid w:val="3193057E"/>
    <w:rsid w:val="340053A6"/>
    <w:rsid w:val="34454F45"/>
    <w:rsid w:val="35106BF8"/>
    <w:rsid w:val="362C69AD"/>
    <w:rsid w:val="3AD91F66"/>
    <w:rsid w:val="44F67D02"/>
    <w:rsid w:val="49523759"/>
    <w:rsid w:val="4BD411BB"/>
    <w:rsid w:val="4D971D81"/>
    <w:rsid w:val="506A280E"/>
    <w:rsid w:val="51DC53DE"/>
    <w:rsid w:val="54504222"/>
    <w:rsid w:val="55B35E5C"/>
    <w:rsid w:val="5868270C"/>
    <w:rsid w:val="5A275296"/>
    <w:rsid w:val="5E497A1B"/>
    <w:rsid w:val="5F4D27C0"/>
    <w:rsid w:val="5FD03AAC"/>
    <w:rsid w:val="60BC420A"/>
    <w:rsid w:val="66FE48EE"/>
    <w:rsid w:val="671D5805"/>
    <w:rsid w:val="686668D5"/>
    <w:rsid w:val="6B68299A"/>
    <w:rsid w:val="6CC90F4A"/>
    <w:rsid w:val="72BE4253"/>
    <w:rsid w:val="79274F6B"/>
    <w:rsid w:val="7B170D34"/>
    <w:rsid w:val="7F404B0F"/>
    <w:rsid w:val="7F4C0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D403F"/>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3D403F"/>
    <w:pPr>
      <w:ind w:firstLine="420"/>
    </w:pPr>
  </w:style>
  <w:style w:type="paragraph" w:styleId="a3">
    <w:name w:val="Body Text Indent"/>
    <w:basedOn w:val="a"/>
    <w:next w:val="a"/>
    <w:qFormat/>
    <w:rsid w:val="003D403F"/>
    <w:pPr>
      <w:spacing w:line="600" w:lineRule="exact"/>
      <w:ind w:firstLineChars="200" w:firstLine="640"/>
    </w:pPr>
    <w:rPr>
      <w:rFonts w:ascii="黑体" w:eastAsia="黑体"/>
    </w:rPr>
  </w:style>
  <w:style w:type="table" w:styleId="a4">
    <w:name w:val="Table Grid"/>
    <w:basedOn w:val="a1"/>
    <w:uiPriority w:val="59"/>
    <w:qFormat/>
    <w:rsid w:val="003D40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四号正文"/>
    <w:basedOn w:val="a"/>
    <w:link w:val="Char"/>
    <w:qFormat/>
    <w:rsid w:val="003D403F"/>
    <w:pPr>
      <w:spacing w:line="360" w:lineRule="auto"/>
    </w:pPr>
    <w:rPr>
      <w:rFonts w:ascii="??" w:eastAsia="宋体" w:hAnsi="??"/>
      <w:color w:val="000000"/>
      <w:kern w:val="0"/>
      <w:sz w:val="28"/>
      <w:szCs w:val="21"/>
      <w:lang w:val="zh-CN"/>
    </w:rPr>
  </w:style>
  <w:style w:type="character" w:customStyle="1" w:styleId="Char">
    <w:name w:val="四号正文 Char"/>
    <w:link w:val="a5"/>
    <w:qFormat/>
    <w:rsid w:val="003D403F"/>
    <w:rPr>
      <w:rFonts w:ascii="??" w:eastAsia="宋体" w:hAnsi="??" w:cs="Times New Roman"/>
      <w:color w:val="000000"/>
      <w:kern w:val="0"/>
      <w:sz w:val="28"/>
      <w:szCs w:val="21"/>
      <w:lang w:val="zh-CN" w:eastAsia="zh-CN"/>
    </w:rPr>
  </w:style>
  <w:style w:type="paragraph" w:customStyle="1" w:styleId="1">
    <w:name w:val="列出段落1"/>
    <w:basedOn w:val="a"/>
    <w:qFormat/>
    <w:rsid w:val="003D403F"/>
    <w:pPr>
      <w:ind w:firstLineChars="200" w:firstLine="420"/>
    </w:pPr>
    <w:rPr>
      <w:rFonts w:ascii="Calibri" w:hAnsi="Calibri" w:cs="Calibri"/>
      <w:szCs w:val="21"/>
    </w:rPr>
  </w:style>
  <w:style w:type="paragraph" w:styleId="a6">
    <w:name w:val="header"/>
    <w:basedOn w:val="a"/>
    <w:link w:val="Char0"/>
    <w:uiPriority w:val="99"/>
    <w:semiHidden/>
    <w:unhideWhenUsed/>
    <w:rsid w:val="00AD03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AD038E"/>
    <w:rPr>
      <w:rFonts w:eastAsia="仿宋_GB2312"/>
      <w:kern w:val="2"/>
      <w:sz w:val="18"/>
      <w:szCs w:val="18"/>
    </w:rPr>
  </w:style>
  <w:style w:type="paragraph" w:styleId="a7">
    <w:name w:val="footer"/>
    <w:basedOn w:val="a"/>
    <w:link w:val="Char1"/>
    <w:uiPriority w:val="99"/>
    <w:semiHidden/>
    <w:unhideWhenUsed/>
    <w:rsid w:val="00AD038E"/>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AD038E"/>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479</Words>
  <Characters>2736</Characters>
  <Application>Microsoft Office Word</Application>
  <DocSecurity>0</DocSecurity>
  <Lines>22</Lines>
  <Paragraphs>6</Paragraphs>
  <ScaleCrop>false</ScaleCrop>
  <Company>Hewlett-Packard Company</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sf3</dc:creator>
  <cp:lastModifiedBy>User</cp:lastModifiedBy>
  <cp:revision>2</cp:revision>
  <dcterms:created xsi:type="dcterms:W3CDTF">2019-08-08T08:33:00Z</dcterms:created>
  <dcterms:modified xsi:type="dcterms:W3CDTF">2024-12-19T01:52:00Z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A4439F19C5354343B0F666BBF9F155A4</vt:lpwstr>
  </property>
</Properties>
</file>