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E2" w:rsidRDefault="00421AE2">
      <w:pPr>
        <w:spacing w:line="600" w:lineRule="exact"/>
        <w:jc w:val="center"/>
        <w:outlineLvl w:val="0"/>
        <w:rPr>
          <w:rFonts w:ascii="方正小标宋简体" w:eastAsia="方正小标宋简体" w:hAnsi="宋体"/>
          <w:color w:val="000000"/>
          <w:sz w:val="72"/>
          <w:szCs w:val="72"/>
        </w:rPr>
      </w:pPr>
      <w:bookmarkStart w:id="0" w:name="_Toc15306267"/>
    </w:p>
    <w:p w:rsidR="00421AE2" w:rsidRDefault="00421AE2">
      <w:pPr>
        <w:spacing w:line="600" w:lineRule="exact"/>
        <w:jc w:val="center"/>
        <w:outlineLvl w:val="0"/>
        <w:rPr>
          <w:rFonts w:ascii="方正小标宋简体" w:eastAsia="方正小标宋简体" w:hAnsi="宋体"/>
          <w:color w:val="000000"/>
          <w:sz w:val="72"/>
          <w:szCs w:val="72"/>
        </w:rPr>
      </w:pPr>
    </w:p>
    <w:p w:rsidR="00421AE2" w:rsidRDefault="00421AE2">
      <w:pPr>
        <w:spacing w:line="600" w:lineRule="exact"/>
        <w:jc w:val="center"/>
        <w:outlineLvl w:val="0"/>
        <w:rPr>
          <w:rFonts w:ascii="方正小标宋简体" w:eastAsia="方正小标宋简体" w:hAnsi="宋体"/>
          <w:color w:val="000000"/>
          <w:sz w:val="72"/>
          <w:szCs w:val="72"/>
        </w:rPr>
      </w:pPr>
    </w:p>
    <w:p w:rsidR="00421AE2" w:rsidRDefault="00421AE2">
      <w:pPr>
        <w:spacing w:line="600" w:lineRule="exact"/>
        <w:jc w:val="center"/>
        <w:outlineLvl w:val="0"/>
        <w:rPr>
          <w:rFonts w:ascii="方正小标宋简体" w:eastAsia="方正小标宋简体" w:hAnsi="宋体"/>
          <w:color w:val="000000"/>
          <w:sz w:val="72"/>
          <w:szCs w:val="72"/>
        </w:rPr>
      </w:pPr>
    </w:p>
    <w:p w:rsidR="00421AE2" w:rsidRDefault="00CB17E1">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77193"/>
      <w:bookmarkStart w:id="3" w:name="_Toc15378441"/>
      <w:bookmarkStart w:id="4" w:name="_Toc15396475"/>
      <w:bookmarkStart w:id="5" w:name="_Toc15377425"/>
      <w:bookmarkStart w:id="6" w:name="_GoBack"/>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421AE2" w:rsidRDefault="00CB17E1">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96476"/>
      <w:bookmarkStart w:id="8" w:name="_Toc15377194"/>
      <w:bookmarkStart w:id="9" w:name="_Toc15377426"/>
      <w:bookmarkStart w:id="10" w:name="_Toc15378442"/>
      <w:bookmarkStart w:id="11" w:name="_Toc15396598"/>
      <w:bookmarkEnd w:id="6"/>
      <w:r>
        <w:rPr>
          <w:rFonts w:ascii="方正小标宋简体" w:eastAsia="方正小标宋简体" w:hAnsi="宋体" w:hint="eastAsia"/>
          <w:color w:val="000000"/>
          <w:sz w:val="72"/>
          <w:szCs w:val="72"/>
        </w:rPr>
        <w:t>四川省</w:t>
      </w:r>
      <w:r>
        <w:rPr>
          <w:rFonts w:ascii="方正小标宋简体" w:eastAsia="方正小标宋简体" w:hAnsi="宋体"/>
          <w:color w:val="000000"/>
          <w:sz w:val="72"/>
          <w:szCs w:val="72"/>
        </w:rPr>
        <w:t>***</w:t>
      </w:r>
      <w:bookmarkStart w:id="12" w:name="_Toc15306268"/>
      <w:bookmarkEnd w:id="0"/>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rsidR="00421AE2" w:rsidRDefault="00CB17E1">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w:t>
      </w:r>
      <w:r>
        <w:rPr>
          <w:rFonts w:ascii="方正小标宋简体" w:eastAsia="方正小标宋简体" w:hAnsi="宋体" w:hint="eastAsia"/>
          <w:color w:val="000000"/>
          <w:sz w:val="52"/>
          <w:szCs w:val="52"/>
        </w:rPr>
        <w:t>范本</w:t>
      </w:r>
      <w:r>
        <w:rPr>
          <w:rFonts w:ascii="方正小标宋简体" w:eastAsia="方正小标宋简体" w:hAnsi="宋体" w:hint="eastAsia"/>
          <w:color w:val="000000"/>
          <w:sz w:val="52"/>
          <w:szCs w:val="52"/>
        </w:rPr>
        <w:t>)</w:t>
      </w:r>
    </w:p>
    <w:p w:rsidR="00421AE2" w:rsidRDefault="00CB17E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421AE2" w:rsidRDefault="00421AE2">
      <w:pPr>
        <w:pStyle w:val="10"/>
        <w:adjustRightInd w:val="0"/>
        <w:snapToGrid w:val="0"/>
        <w:spacing w:before="0" w:line="440" w:lineRule="exact"/>
        <w:jc w:val="left"/>
        <w:rPr>
          <w:rFonts w:cstheme="minorBidi"/>
          <w:sz w:val="24"/>
          <w:szCs w:val="24"/>
        </w:rPr>
      </w:pPr>
    </w:p>
    <w:p w:rsidR="00421AE2" w:rsidRDefault="00CB17E1">
      <w:pPr>
        <w:pStyle w:val="10"/>
      </w:pPr>
      <w:r>
        <w:rPr>
          <w:rFonts w:hint="eastAsia"/>
        </w:rPr>
        <w:t>公开时间：</w:t>
      </w:r>
      <w:r>
        <w:rPr>
          <w:rFonts w:hint="eastAsia"/>
        </w:rPr>
        <w:t>2020</w:t>
      </w:r>
      <w:r>
        <w:rPr>
          <w:rFonts w:hint="eastAsia"/>
        </w:rPr>
        <w:t>年</w:t>
      </w:r>
      <w:r>
        <w:rPr>
          <w:rFonts w:hint="eastAsia"/>
        </w:rPr>
        <w:t>9</w:t>
      </w:r>
      <w:r>
        <w:rPr>
          <w:rFonts w:hint="eastAsia"/>
        </w:rPr>
        <w:t>月</w:t>
      </w:r>
      <w:r>
        <w:rPr>
          <w:rFonts w:hint="eastAsia"/>
        </w:rPr>
        <w:t>3</w:t>
      </w:r>
      <w:r>
        <w:rPr>
          <w:rFonts w:hint="eastAsia"/>
        </w:rPr>
        <w:t>日</w:t>
      </w:r>
    </w:p>
    <w:p w:rsidR="00421AE2" w:rsidRDefault="00421AE2"/>
    <w:p w:rsidR="00421AE2" w:rsidRDefault="00CB17E1">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421AE2" w:rsidRDefault="00CB17E1">
      <w:pPr>
        <w:pStyle w:val="20"/>
        <w:adjustRightInd w:val="0"/>
        <w:snapToGrid w:val="0"/>
        <w:spacing w:line="440" w:lineRule="exact"/>
        <w:jc w:val="left"/>
        <w:rPr>
          <w:rFonts w:ascii="仿宋" w:eastAsia="仿宋" w:hAnsi="仿宋"/>
          <w:sz w:val="24"/>
        </w:rPr>
      </w:pPr>
      <w:r>
        <w:rPr>
          <w:rFonts w:hint="eastAsia"/>
          <w:sz w:val="24"/>
        </w:rPr>
        <w:t>一、基本职能及主要工作</w:t>
      </w:r>
      <w:r>
        <w:rPr>
          <w:sz w:val="24"/>
        </w:rPr>
        <w:t>………………………………………</w:t>
      </w:r>
      <w:r>
        <w:rPr>
          <w:rFonts w:hint="eastAsia"/>
          <w:sz w:val="24"/>
        </w:rPr>
        <w:t>.</w:t>
      </w:r>
      <w:r>
        <w:rPr>
          <w:sz w:val="24"/>
        </w:rPr>
        <w:t>………</w:t>
      </w:r>
      <w:r>
        <w:rPr>
          <w:rFonts w:hint="eastAsia"/>
          <w:sz w:val="24"/>
        </w:rPr>
        <w:t>3</w:t>
      </w:r>
    </w:p>
    <w:p w:rsidR="00421AE2" w:rsidRDefault="00CB17E1">
      <w:pPr>
        <w:pStyle w:val="20"/>
        <w:adjustRightInd w:val="0"/>
        <w:snapToGrid w:val="0"/>
        <w:spacing w:line="440" w:lineRule="exact"/>
        <w:jc w:val="left"/>
        <w:rPr>
          <w:rFonts w:ascii="仿宋" w:eastAsia="仿宋" w:hAnsi="仿宋" w:cstheme="minorBidi"/>
          <w:sz w:val="24"/>
        </w:rPr>
      </w:pPr>
      <w:r>
        <w:rPr>
          <w:rFonts w:hint="eastAsia"/>
          <w:sz w:val="24"/>
        </w:rPr>
        <w:t>二、机构设置</w:t>
      </w:r>
      <w:r>
        <w:rPr>
          <w:sz w:val="24"/>
        </w:rPr>
        <w:t>……………………………………………………………</w:t>
      </w:r>
      <w:r>
        <w:rPr>
          <w:rFonts w:hint="eastAsia"/>
          <w:sz w:val="24"/>
        </w:rPr>
        <w:t>.4</w:t>
      </w:r>
    </w:p>
    <w:p w:rsidR="00421AE2" w:rsidRDefault="00CB17E1">
      <w:pPr>
        <w:pStyle w:val="10"/>
        <w:adjustRightInd w:val="0"/>
        <w:snapToGrid w:val="0"/>
        <w:spacing w:before="0" w:line="440" w:lineRule="exact"/>
        <w:jc w:val="left"/>
        <w:rPr>
          <w:sz w:val="24"/>
          <w:szCs w:val="24"/>
        </w:rPr>
      </w:pPr>
      <w:r>
        <w:rPr>
          <w:rFonts w:hint="eastAsia"/>
          <w:sz w:val="24"/>
        </w:rPr>
        <w:t>第二部分度部门决算情况说明</w:t>
      </w:r>
    </w:p>
    <w:p w:rsidR="00421AE2" w:rsidRDefault="00CB17E1">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sz w:val="24"/>
        </w:rPr>
        <w:t>………………………………………</w:t>
      </w:r>
      <w:r>
        <w:rPr>
          <w:rFonts w:hint="eastAsia"/>
          <w:sz w:val="24"/>
        </w:rPr>
        <w:t>.5</w:t>
      </w:r>
    </w:p>
    <w:p w:rsidR="00421AE2" w:rsidRDefault="00CB17E1">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sz w:val="24"/>
        </w:rPr>
        <w:t>………………………………………</w:t>
      </w:r>
      <w:r>
        <w:rPr>
          <w:rFonts w:hint="eastAsia"/>
          <w:sz w:val="24"/>
        </w:rPr>
        <w:t>.</w:t>
      </w:r>
      <w:r>
        <w:rPr>
          <w:sz w:val="24"/>
        </w:rPr>
        <w:t>…………</w:t>
      </w:r>
      <w:r>
        <w:rPr>
          <w:rFonts w:hint="eastAsia"/>
          <w:sz w:val="24"/>
        </w:rPr>
        <w:t>6</w:t>
      </w:r>
    </w:p>
    <w:p w:rsidR="00421AE2" w:rsidRDefault="00CB17E1">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sz w:val="24"/>
        </w:rPr>
        <w:t>………………………………</w:t>
      </w:r>
      <w:r>
        <w:rPr>
          <w:rFonts w:hint="eastAsia"/>
          <w:sz w:val="24"/>
        </w:rPr>
        <w:t>.</w:t>
      </w:r>
      <w:r>
        <w:rPr>
          <w:sz w:val="24"/>
        </w:rPr>
        <w:t>…………………</w:t>
      </w:r>
      <w:r>
        <w:rPr>
          <w:rFonts w:hint="eastAsia"/>
          <w:sz w:val="24"/>
        </w:rPr>
        <w:t>6</w:t>
      </w:r>
    </w:p>
    <w:p w:rsidR="00421AE2" w:rsidRDefault="00CB17E1">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sz w:val="24"/>
        </w:rPr>
        <w:t>……………………………</w:t>
      </w:r>
      <w:r>
        <w:rPr>
          <w:rFonts w:hint="eastAsia"/>
          <w:sz w:val="24"/>
        </w:rPr>
        <w:t>.6</w:t>
      </w:r>
    </w:p>
    <w:p w:rsidR="00421AE2" w:rsidRDefault="00CB17E1">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sz w:val="24"/>
        </w:rPr>
        <w:t>………………………</w:t>
      </w:r>
      <w:r>
        <w:rPr>
          <w:rFonts w:hint="eastAsia"/>
          <w:sz w:val="24"/>
        </w:rPr>
        <w:t>.6</w:t>
      </w:r>
    </w:p>
    <w:p w:rsidR="00421AE2" w:rsidRDefault="00CB17E1">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sz w:val="24"/>
        </w:rPr>
        <w:t>…………………</w:t>
      </w:r>
      <w:r>
        <w:rPr>
          <w:rFonts w:hint="eastAsia"/>
          <w:sz w:val="24"/>
        </w:rPr>
        <w:t>.7</w:t>
      </w:r>
    </w:p>
    <w:p w:rsidR="00421AE2" w:rsidRDefault="00CB17E1">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Pr>
          <w:sz w:val="24"/>
        </w:rPr>
        <w:t>…………………………</w:t>
      </w:r>
      <w:r>
        <w:rPr>
          <w:rFonts w:hint="eastAsia"/>
          <w:sz w:val="24"/>
        </w:rPr>
        <w:t>.8</w:t>
      </w:r>
    </w:p>
    <w:p w:rsidR="00421AE2" w:rsidRDefault="00CB17E1">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sz w:val="24"/>
        </w:rPr>
        <w:t>………………………………</w:t>
      </w:r>
      <w:r>
        <w:rPr>
          <w:rFonts w:hint="eastAsia"/>
          <w:sz w:val="24"/>
        </w:rPr>
        <w:t>..9</w:t>
      </w:r>
    </w:p>
    <w:p w:rsidR="00421AE2" w:rsidRDefault="00CB17E1">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r>
        <w:rPr>
          <w:sz w:val="24"/>
        </w:rPr>
        <w:t>……………………………</w:t>
      </w:r>
      <w:r>
        <w:rPr>
          <w:rFonts w:hint="eastAsia"/>
          <w:sz w:val="24"/>
        </w:rPr>
        <w:t>.9</w:t>
      </w:r>
    </w:p>
    <w:p w:rsidR="00421AE2" w:rsidRDefault="00CB17E1">
      <w:pPr>
        <w:adjustRightInd w:val="0"/>
        <w:snapToGrid w:val="0"/>
        <w:spacing w:line="440" w:lineRule="exact"/>
        <w:ind w:firstLineChars="200" w:firstLine="480"/>
        <w:jc w:val="left"/>
        <w:rPr>
          <w:rFonts w:ascii="仿宋" w:eastAsia="仿宋" w:hAnsi="仿宋" w:cstheme="minorBidi"/>
          <w:sz w:val="24"/>
        </w:rPr>
      </w:pPr>
      <w:r>
        <w:rPr>
          <w:rStyle w:val="a9"/>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t>……………………………………</w:t>
      </w:r>
      <w:r>
        <w:rPr>
          <w:rFonts w:ascii="仿宋" w:eastAsia="仿宋" w:hAnsi="仿宋" w:hint="eastAsia"/>
          <w:sz w:val="24"/>
        </w:rPr>
        <w:t>..10</w:t>
      </w:r>
    </w:p>
    <w:p w:rsidR="00421AE2" w:rsidRDefault="00CB17E1">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sz w:val="24"/>
        </w:rPr>
        <w:t>…………………………………………………………</w:t>
      </w:r>
      <w:r>
        <w:rPr>
          <w:rFonts w:hint="eastAsia"/>
          <w:sz w:val="24"/>
        </w:rPr>
        <w:t>.13</w:t>
      </w:r>
    </w:p>
    <w:p w:rsidR="00421AE2" w:rsidRDefault="00421AE2">
      <w:pPr>
        <w:pStyle w:val="1"/>
        <w:jc w:val="center"/>
        <w:rPr>
          <w:rFonts w:ascii="黑体" w:eastAsia="黑体" w:hAnsi="黑体"/>
          <w:b w:val="0"/>
        </w:rPr>
      </w:pPr>
      <w:bookmarkStart w:id="13" w:name="_Toc15377196"/>
      <w:bookmarkStart w:id="14" w:name="_Toc15396599"/>
    </w:p>
    <w:p w:rsidR="00421AE2" w:rsidRDefault="00421AE2">
      <w:pPr>
        <w:pStyle w:val="1"/>
        <w:jc w:val="center"/>
        <w:rPr>
          <w:rFonts w:ascii="黑体" w:eastAsia="黑体" w:hAnsi="黑体"/>
          <w:b w:val="0"/>
        </w:rPr>
      </w:pPr>
    </w:p>
    <w:p w:rsidR="00421AE2" w:rsidRDefault="00421AE2"/>
    <w:p w:rsidR="00421AE2" w:rsidRDefault="00CB17E1">
      <w:pPr>
        <w:pStyle w:val="1"/>
        <w:jc w:val="center"/>
        <w:rPr>
          <w:rFonts w:ascii="黑体" w:eastAsia="黑体" w:hAnsi="黑体"/>
          <w:bCs w:val="0"/>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3"/>
      <w:bookmarkEnd w:id="14"/>
    </w:p>
    <w:p w:rsidR="00421AE2" w:rsidRDefault="00CB17E1">
      <w:pPr>
        <w:pStyle w:val="2"/>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421AE2" w:rsidRDefault="00CB17E1">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7198"/>
      <w:bookmarkStart w:id="18" w:name="_Toc15378445"/>
      <w:r>
        <w:rPr>
          <w:rFonts w:ascii="仿宋" w:eastAsia="仿宋" w:hAnsi="仿宋" w:hint="eastAsia"/>
          <w:bCs/>
          <w:color w:val="000000"/>
          <w:sz w:val="32"/>
          <w:szCs w:val="32"/>
        </w:rPr>
        <w:t>（一）主要职能：就是工程造价信息的发布；造价员管理工作；对建设工程价款结算的监督管理；建设工程竣工确认；对全市政府性投资建设项目招标控制价的审核。（职能参照省政府批准的三定方案）</w:t>
      </w:r>
      <w:bookmarkEnd w:id="17"/>
      <w:bookmarkEnd w:id="18"/>
    </w:p>
    <w:p w:rsidR="00421AE2" w:rsidRDefault="00CB17E1">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8446"/>
      <w:bookmarkStart w:id="20"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w:t>
      </w:r>
      <w:r>
        <w:rPr>
          <w:rFonts w:ascii="仿宋" w:eastAsia="仿宋" w:hAnsi="仿宋" w:hint="eastAsia"/>
          <w:bCs/>
          <w:color w:val="000000"/>
          <w:sz w:val="32"/>
          <w:szCs w:val="32"/>
        </w:rPr>
        <w:t>年重点工作完成情况。</w:t>
      </w:r>
      <w:bookmarkEnd w:id="19"/>
      <w:bookmarkEnd w:id="20"/>
    </w:p>
    <w:p w:rsidR="00421AE2" w:rsidRDefault="00CB17E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w:t>
      </w:r>
      <w:r>
        <w:rPr>
          <w:rFonts w:ascii="仿宋" w:eastAsia="仿宋" w:hAnsi="仿宋" w:hint="eastAsia"/>
          <w:bCs/>
          <w:color w:val="000000"/>
          <w:sz w:val="32"/>
          <w:szCs w:val="32"/>
        </w:rPr>
        <w:t>、做好全市政府投资建设项目招标控制价（即投标最高限价）的审核工作，为市政府基建联席会科学决策提供可靠依据。</w:t>
      </w:r>
      <w:r>
        <w:rPr>
          <w:rFonts w:ascii="仿宋" w:eastAsia="仿宋" w:hAnsi="仿宋" w:hint="eastAsia"/>
          <w:bCs/>
          <w:color w:val="000000"/>
          <w:sz w:val="32"/>
          <w:szCs w:val="32"/>
        </w:rPr>
        <w:t>2019</w:t>
      </w:r>
      <w:r>
        <w:rPr>
          <w:rFonts w:ascii="仿宋" w:eastAsia="仿宋" w:hAnsi="仿宋" w:hint="eastAsia"/>
          <w:bCs/>
          <w:color w:val="000000"/>
          <w:sz w:val="32"/>
          <w:szCs w:val="32"/>
        </w:rPr>
        <w:t>年完成共</w:t>
      </w:r>
      <w:r>
        <w:rPr>
          <w:rFonts w:ascii="仿宋" w:eastAsia="仿宋" w:hAnsi="仿宋" w:hint="eastAsia"/>
          <w:bCs/>
          <w:color w:val="000000"/>
          <w:sz w:val="32"/>
          <w:szCs w:val="32"/>
        </w:rPr>
        <w:t>169</w:t>
      </w:r>
      <w:r>
        <w:rPr>
          <w:rFonts w:ascii="仿宋" w:eastAsia="仿宋" w:hAnsi="仿宋" w:hint="eastAsia"/>
          <w:bCs/>
          <w:color w:val="000000"/>
          <w:sz w:val="32"/>
          <w:szCs w:val="32"/>
        </w:rPr>
        <w:t>个工程，投资</w:t>
      </w:r>
      <w:r>
        <w:rPr>
          <w:rFonts w:ascii="仿宋" w:eastAsia="仿宋" w:hAnsi="仿宋" w:hint="eastAsia"/>
          <w:bCs/>
          <w:color w:val="000000"/>
          <w:sz w:val="32"/>
          <w:szCs w:val="32"/>
        </w:rPr>
        <w:t>30472</w:t>
      </w:r>
      <w:r>
        <w:rPr>
          <w:rFonts w:ascii="仿宋" w:eastAsia="仿宋" w:hAnsi="仿宋" w:hint="eastAsia"/>
          <w:bCs/>
          <w:color w:val="000000"/>
          <w:sz w:val="32"/>
          <w:szCs w:val="32"/>
        </w:rPr>
        <w:t>万元的审核工作，节约投资</w:t>
      </w:r>
      <w:r>
        <w:rPr>
          <w:rFonts w:ascii="仿宋" w:eastAsia="仿宋" w:hAnsi="仿宋" w:hint="eastAsia"/>
          <w:bCs/>
          <w:color w:val="000000"/>
          <w:sz w:val="32"/>
          <w:szCs w:val="32"/>
        </w:rPr>
        <w:t>1200</w:t>
      </w:r>
      <w:r>
        <w:rPr>
          <w:rFonts w:ascii="仿宋" w:eastAsia="仿宋" w:hAnsi="仿宋" w:hint="eastAsia"/>
          <w:bCs/>
          <w:color w:val="000000"/>
          <w:sz w:val="32"/>
          <w:szCs w:val="32"/>
        </w:rPr>
        <w:t>万元，审减率</w:t>
      </w:r>
      <w:r>
        <w:rPr>
          <w:rFonts w:ascii="仿宋" w:eastAsia="仿宋" w:hAnsi="仿宋" w:hint="eastAsia"/>
          <w:bCs/>
          <w:color w:val="000000"/>
          <w:sz w:val="32"/>
          <w:szCs w:val="32"/>
        </w:rPr>
        <w:t>4.00%</w:t>
      </w:r>
      <w:r>
        <w:rPr>
          <w:rFonts w:ascii="仿宋" w:eastAsia="仿宋" w:hAnsi="仿宋" w:hint="eastAsia"/>
          <w:bCs/>
          <w:color w:val="000000"/>
          <w:sz w:val="32"/>
          <w:szCs w:val="32"/>
        </w:rPr>
        <w:t>。</w:t>
      </w:r>
    </w:p>
    <w:p w:rsidR="00421AE2" w:rsidRDefault="00CB17E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w:t>
      </w:r>
      <w:r>
        <w:rPr>
          <w:rFonts w:ascii="仿宋" w:eastAsia="仿宋" w:hAnsi="仿宋" w:hint="eastAsia"/>
          <w:bCs/>
          <w:color w:val="000000"/>
          <w:sz w:val="32"/>
          <w:szCs w:val="32"/>
        </w:rPr>
        <w:t>、有效防止低价中标、高价结算现象。截止到</w:t>
      </w:r>
      <w:r>
        <w:rPr>
          <w:rFonts w:ascii="仿宋" w:eastAsia="仿宋" w:hAnsi="仿宋" w:hint="eastAsia"/>
          <w:bCs/>
          <w:color w:val="000000"/>
          <w:sz w:val="32"/>
          <w:szCs w:val="32"/>
        </w:rPr>
        <w:t>9</w:t>
      </w:r>
      <w:r>
        <w:rPr>
          <w:rFonts w:ascii="仿宋" w:eastAsia="仿宋" w:hAnsi="仿宋" w:hint="eastAsia"/>
          <w:bCs/>
          <w:color w:val="000000"/>
          <w:sz w:val="32"/>
          <w:szCs w:val="32"/>
        </w:rPr>
        <w:t>月底，办</w:t>
      </w:r>
      <w:r>
        <w:rPr>
          <w:rFonts w:ascii="仿宋" w:eastAsia="仿宋" w:hAnsi="仿宋" w:hint="eastAsia"/>
          <w:bCs/>
          <w:color w:val="000000"/>
          <w:sz w:val="32"/>
          <w:szCs w:val="32"/>
        </w:rPr>
        <w:t>理竣工结算备案</w:t>
      </w:r>
      <w:r>
        <w:rPr>
          <w:rFonts w:ascii="仿宋" w:eastAsia="仿宋" w:hAnsi="仿宋" w:hint="eastAsia"/>
          <w:bCs/>
          <w:color w:val="000000"/>
          <w:sz w:val="32"/>
          <w:szCs w:val="32"/>
        </w:rPr>
        <w:t>41</w:t>
      </w:r>
      <w:r>
        <w:rPr>
          <w:rFonts w:ascii="仿宋" w:eastAsia="仿宋" w:hAnsi="仿宋" w:hint="eastAsia"/>
          <w:bCs/>
          <w:color w:val="000000"/>
          <w:sz w:val="32"/>
          <w:szCs w:val="32"/>
        </w:rPr>
        <w:t>份。</w:t>
      </w:r>
    </w:p>
    <w:p w:rsidR="00421AE2" w:rsidRDefault="00CB17E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w:t>
      </w:r>
      <w:r>
        <w:rPr>
          <w:rFonts w:ascii="仿宋" w:eastAsia="仿宋" w:hAnsi="仿宋" w:hint="eastAsia"/>
          <w:bCs/>
          <w:color w:val="000000"/>
          <w:sz w:val="32"/>
          <w:szCs w:val="32"/>
        </w:rPr>
        <w:t>、每月按时完成四川省建设工程造价信息广汉市建筑材料价格收集整理及发布工作。</w:t>
      </w:r>
    </w:p>
    <w:p w:rsidR="00421AE2" w:rsidRDefault="00CB17E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4</w:t>
      </w:r>
      <w:r>
        <w:rPr>
          <w:rFonts w:ascii="仿宋" w:eastAsia="仿宋" w:hAnsi="仿宋" w:hint="eastAsia"/>
          <w:bCs/>
          <w:color w:val="000000"/>
          <w:sz w:val="32"/>
          <w:szCs w:val="32"/>
        </w:rPr>
        <w:t>、完成</w:t>
      </w:r>
      <w:r>
        <w:rPr>
          <w:rFonts w:ascii="仿宋" w:eastAsia="仿宋" w:hAnsi="仿宋" w:hint="eastAsia"/>
          <w:bCs/>
          <w:color w:val="000000"/>
          <w:sz w:val="32"/>
          <w:szCs w:val="32"/>
        </w:rPr>
        <w:t>63</w:t>
      </w:r>
      <w:r>
        <w:rPr>
          <w:rFonts w:ascii="仿宋" w:eastAsia="仿宋" w:hAnsi="仿宋" w:hint="eastAsia"/>
          <w:bCs/>
          <w:color w:val="000000"/>
          <w:sz w:val="32"/>
          <w:szCs w:val="32"/>
        </w:rPr>
        <w:t>个工程的安全文明施工费费率测评。</w:t>
      </w:r>
    </w:p>
    <w:p w:rsidR="00421AE2" w:rsidRDefault="00CB17E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5</w:t>
      </w:r>
      <w:r>
        <w:rPr>
          <w:rFonts w:ascii="仿宋" w:eastAsia="仿宋" w:hAnsi="仿宋" w:hint="eastAsia"/>
          <w:bCs/>
          <w:color w:val="000000"/>
          <w:sz w:val="32"/>
          <w:szCs w:val="32"/>
        </w:rPr>
        <w:t>、做好“四川省施工企业工程规费计取标准”的新办、年检工作。</w:t>
      </w:r>
      <w:r>
        <w:rPr>
          <w:rFonts w:ascii="仿宋" w:eastAsia="仿宋" w:hAnsi="仿宋" w:hint="eastAsia"/>
          <w:bCs/>
          <w:color w:val="000000"/>
          <w:sz w:val="32"/>
          <w:szCs w:val="32"/>
        </w:rPr>
        <w:t>2019</w:t>
      </w:r>
      <w:r>
        <w:rPr>
          <w:rFonts w:ascii="仿宋" w:eastAsia="仿宋" w:hAnsi="仿宋" w:hint="eastAsia"/>
          <w:bCs/>
          <w:color w:val="000000"/>
          <w:sz w:val="32"/>
          <w:szCs w:val="32"/>
        </w:rPr>
        <w:t>年共新办规费证</w:t>
      </w:r>
      <w:r>
        <w:rPr>
          <w:rFonts w:ascii="仿宋" w:eastAsia="仿宋" w:hAnsi="仿宋" w:hint="eastAsia"/>
          <w:bCs/>
          <w:color w:val="000000"/>
          <w:sz w:val="32"/>
          <w:szCs w:val="32"/>
        </w:rPr>
        <w:t>3</w:t>
      </w:r>
      <w:r>
        <w:rPr>
          <w:rFonts w:ascii="仿宋" w:eastAsia="仿宋" w:hAnsi="仿宋" w:hint="eastAsia"/>
          <w:bCs/>
          <w:color w:val="000000"/>
          <w:sz w:val="32"/>
          <w:szCs w:val="32"/>
        </w:rPr>
        <w:t>家，年检</w:t>
      </w:r>
      <w:r>
        <w:rPr>
          <w:rFonts w:ascii="仿宋" w:eastAsia="仿宋" w:hAnsi="仿宋" w:hint="eastAsia"/>
          <w:bCs/>
          <w:color w:val="000000"/>
          <w:sz w:val="32"/>
          <w:szCs w:val="32"/>
        </w:rPr>
        <w:t>37</w:t>
      </w:r>
      <w:r>
        <w:rPr>
          <w:rFonts w:ascii="仿宋" w:eastAsia="仿宋" w:hAnsi="仿宋" w:hint="eastAsia"/>
          <w:bCs/>
          <w:color w:val="000000"/>
          <w:sz w:val="32"/>
          <w:szCs w:val="32"/>
        </w:rPr>
        <w:t>家，为完成我市施工企业做大做强的目标，与省造价总站积极沟通，使我市部份实力较强的施工企业的取费证费率相应升级，我站将继续推进该项工作。</w:t>
      </w:r>
    </w:p>
    <w:p w:rsidR="00421AE2" w:rsidRDefault="00CB17E1">
      <w:pPr>
        <w:pStyle w:val="a3"/>
        <w:adjustRightInd w:val="0"/>
        <w:snapToGrid w:val="0"/>
        <w:spacing w:before="93" w:line="600" w:lineRule="exact"/>
        <w:ind w:firstLineChars="50" w:firstLine="160"/>
        <w:outlineLvl w:val="2"/>
        <w:rPr>
          <w:rFonts w:ascii="仿宋" w:eastAsia="仿宋" w:hAnsi="仿宋"/>
          <w:bCs/>
          <w:color w:val="000000"/>
          <w:sz w:val="32"/>
          <w:szCs w:val="32"/>
        </w:rPr>
      </w:pPr>
      <w:r>
        <w:rPr>
          <w:rFonts w:ascii="仿宋" w:eastAsia="仿宋" w:hAnsi="仿宋" w:hint="eastAsia"/>
          <w:bCs/>
          <w:color w:val="000000"/>
          <w:sz w:val="32"/>
          <w:szCs w:val="32"/>
        </w:rPr>
        <w:lastRenderedPageBreak/>
        <w:t xml:space="preserve">  6</w:t>
      </w:r>
      <w:r>
        <w:rPr>
          <w:rFonts w:ascii="仿宋" w:eastAsia="仿宋" w:hAnsi="仿宋" w:hint="eastAsia"/>
          <w:bCs/>
          <w:color w:val="000000"/>
          <w:sz w:val="32"/>
          <w:szCs w:val="32"/>
        </w:rPr>
        <w:t>、积极完成住建局</w:t>
      </w:r>
      <w:r>
        <w:rPr>
          <w:rFonts w:ascii="仿宋" w:eastAsia="仿宋" w:hAnsi="仿宋" w:hint="eastAsia"/>
          <w:bCs/>
          <w:color w:val="000000"/>
          <w:sz w:val="32"/>
          <w:szCs w:val="32"/>
        </w:rPr>
        <w:t>2019</w:t>
      </w:r>
      <w:r>
        <w:rPr>
          <w:rFonts w:ascii="仿宋" w:eastAsia="仿宋" w:hAnsi="仿宋" w:hint="eastAsia"/>
          <w:bCs/>
          <w:color w:val="000000"/>
          <w:sz w:val="32"/>
          <w:szCs w:val="32"/>
        </w:rPr>
        <w:t>年工作安排中的广汉市广金路沿线风貌改造维修工程、城市雨污分流（大件路至湔江右岸雨水箱涵）工程、广汉市高</w:t>
      </w:r>
      <w:r>
        <w:rPr>
          <w:rFonts w:ascii="仿宋" w:eastAsia="仿宋" w:hAnsi="仿宋" w:hint="eastAsia"/>
          <w:bCs/>
          <w:color w:val="000000"/>
          <w:sz w:val="32"/>
          <w:szCs w:val="32"/>
        </w:rPr>
        <w:t>新技术产业园万福片两区共建项目</w:t>
      </w:r>
      <w:r>
        <w:rPr>
          <w:rFonts w:ascii="仿宋" w:eastAsia="仿宋" w:hAnsi="仿宋" w:hint="eastAsia"/>
          <w:bCs/>
          <w:color w:val="000000"/>
          <w:sz w:val="32"/>
          <w:szCs w:val="32"/>
        </w:rPr>
        <w:t>-</w:t>
      </w:r>
      <w:r>
        <w:rPr>
          <w:rFonts w:ascii="仿宋" w:eastAsia="仿宋" w:hAnsi="仿宋" w:hint="eastAsia"/>
          <w:bCs/>
          <w:color w:val="000000"/>
          <w:sz w:val="32"/>
          <w:szCs w:val="32"/>
        </w:rPr>
        <w:t>马牧河湿地景观工程等局属重点工程的造价审核、上会资料的编制、招标、合同管理等工作。按局上安排积极配合相关科室完成我局承担的各项工程建设的造价编审外，协调监察、发改及审计，做好相关后续工作。同时做好局属重点工程的收方、计量、工程量变更确认、造价审核把关等工作。</w:t>
      </w:r>
    </w:p>
    <w:p w:rsidR="00421AE2" w:rsidRDefault="00421AE2">
      <w:pPr>
        <w:pStyle w:val="a3"/>
        <w:adjustRightInd w:val="0"/>
        <w:snapToGrid w:val="0"/>
        <w:spacing w:before="93" w:line="600" w:lineRule="exact"/>
        <w:ind w:firstLineChars="210" w:firstLine="672"/>
        <w:outlineLvl w:val="2"/>
        <w:rPr>
          <w:rFonts w:ascii="仿宋" w:eastAsia="仿宋" w:hAnsi="仿宋"/>
          <w:bCs/>
          <w:color w:val="000000"/>
          <w:sz w:val="32"/>
          <w:szCs w:val="32"/>
        </w:rPr>
      </w:pPr>
    </w:p>
    <w:p w:rsidR="00421AE2" w:rsidRDefault="00CB17E1">
      <w:pPr>
        <w:pStyle w:val="2"/>
        <w:rPr>
          <w:rStyle w:val="2Char"/>
        </w:rPr>
      </w:pPr>
      <w:bookmarkStart w:id="21" w:name="_Toc15377200"/>
      <w:bookmarkStart w:id="22"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421AE2" w:rsidRDefault="00CB17E1">
      <w:pPr>
        <w:ind w:firstLineChars="250" w:firstLine="800"/>
        <w:rPr>
          <w:rFonts w:ascii="仿宋" w:eastAsia="仿宋" w:hAnsi="仿宋"/>
          <w:sz w:val="32"/>
          <w:szCs w:val="32"/>
        </w:rPr>
      </w:pPr>
      <w:r>
        <w:rPr>
          <w:rFonts w:ascii="仿宋" w:eastAsia="仿宋" w:hAnsi="仿宋" w:hint="eastAsia"/>
          <w:sz w:val="32"/>
          <w:szCs w:val="32"/>
        </w:rPr>
        <w:t>属广汉市住房和城乡建设局下属的财政全额拨款事业单位，设置正职、副职各一人。内设办公室、财务室、业务室。</w:t>
      </w:r>
    </w:p>
    <w:p w:rsidR="00421AE2" w:rsidRDefault="00421AE2">
      <w:pPr>
        <w:pStyle w:val="1"/>
        <w:ind w:right="1320"/>
        <w:rPr>
          <w:rFonts w:ascii="黑体" w:eastAsia="黑体" w:hAnsi="黑体"/>
          <w:b w:val="0"/>
          <w:color w:val="000000"/>
        </w:rPr>
      </w:pPr>
      <w:bookmarkStart w:id="23" w:name="_Toc15396602"/>
      <w:bookmarkStart w:id="24" w:name="_Toc15377204"/>
    </w:p>
    <w:p w:rsidR="00421AE2" w:rsidRDefault="00CB17E1">
      <w:pPr>
        <w:pStyle w:val="1"/>
        <w:ind w:right="440"/>
        <w:jc w:val="right"/>
        <w:rPr>
          <w:rStyle w:val="1Char"/>
          <w:rFonts w:ascii="黑体" w:eastAsia="黑体" w:hAnsi="黑体"/>
        </w:rPr>
      </w:pPr>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23"/>
      <w:bookmarkEnd w:id="24"/>
    </w:p>
    <w:p w:rsidR="00421AE2" w:rsidRDefault="00421AE2"/>
    <w:p w:rsidR="00421AE2" w:rsidRDefault="00CB17E1">
      <w:pPr>
        <w:pStyle w:val="aa"/>
        <w:numPr>
          <w:ilvl w:val="0"/>
          <w:numId w:val="1"/>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421AE2" w:rsidRDefault="00CB17E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年度收入总计</w:t>
      </w:r>
      <w:r>
        <w:rPr>
          <w:rFonts w:ascii="仿宋" w:eastAsia="仿宋" w:hAnsi="仿宋" w:hint="eastAsia"/>
          <w:color w:val="000000"/>
          <w:sz w:val="32"/>
          <w:szCs w:val="32"/>
        </w:rPr>
        <w:t>194.11</w:t>
      </w:r>
      <w:r>
        <w:rPr>
          <w:rFonts w:ascii="仿宋" w:eastAsia="仿宋" w:hAnsi="仿宋" w:hint="eastAsia"/>
          <w:color w:val="000000"/>
          <w:sz w:val="32"/>
          <w:szCs w:val="32"/>
        </w:rPr>
        <w:t>万元，支出总计</w:t>
      </w:r>
      <w:r>
        <w:rPr>
          <w:rFonts w:ascii="仿宋" w:eastAsia="仿宋" w:hAnsi="仿宋" w:hint="eastAsia"/>
          <w:color w:val="000000"/>
          <w:sz w:val="32"/>
          <w:szCs w:val="32"/>
        </w:rPr>
        <w:t>203.82</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年相比，收入总计减少</w:t>
      </w:r>
      <w:r>
        <w:rPr>
          <w:rFonts w:ascii="仿宋" w:eastAsia="仿宋" w:hAnsi="仿宋" w:hint="eastAsia"/>
          <w:color w:val="000000"/>
          <w:sz w:val="32"/>
          <w:szCs w:val="32"/>
        </w:rPr>
        <w:t>23.3</w:t>
      </w:r>
      <w:r>
        <w:rPr>
          <w:rFonts w:ascii="仿宋" w:eastAsia="仿宋" w:hAnsi="仿宋" w:hint="eastAsia"/>
          <w:color w:val="000000"/>
          <w:sz w:val="32"/>
          <w:szCs w:val="32"/>
        </w:rPr>
        <w:t>万元，下降</w:t>
      </w:r>
      <w:r>
        <w:rPr>
          <w:rFonts w:ascii="仿宋" w:eastAsia="仿宋" w:hAnsi="仿宋" w:hint="eastAsia"/>
          <w:color w:val="000000"/>
          <w:sz w:val="32"/>
          <w:szCs w:val="32"/>
        </w:rPr>
        <w:t>10.71%</w:t>
      </w:r>
      <w:r>
        <w:rPr>
          <w:rFonts w:ascii="仿宋" w:eastAsia="仿宋" w:hAnsi="仿宋" w:hint="eastAsia"/>
          <w:color w:val="000000"/>
          <w:sz w:val="32"/>
          <w:szCs w:val="32"/>
        </w:rPr>
        <w:t>，支出总计减少</w:t>
      </w:r>
      <w:r>
        <w:rPr>
          <w:rFonts w:ascii="仿宋" w:eastAsia="仿宋" w:hAnsi="仿宋" w:hint="eastAsia"/>
          <w:color w:val="000000"/>
          <w:sz w:val="32"/>
          <w:szCs w:val="32"/>
        </w:rPr>
        <w:t>6.41</w:t>
      </w:r>
      <w:r>
        <w:rPr>
          <w:rFonts w:ascii="仿宋" w:eastAsia="仿宋" w:hAnsi="仿宋" w:hint="eastAsia"/>
          <w:color w:val="000000"/>
          <w:sz w:val="32"/>
          <w:szCs w:val="32"/>
        </w:rPr>
        <w:t>，下降</w:t>
      </w:r>
      <w:r>
        <w:rPr>
          <w:rFonts w:ascii="仿宋" w:eastAsia="仿宋" w:hAnsi="仿宋" w:hint="eastAsia"/>
          <w:color w:val="000000"/>
          <w:sz w:val="32"/>
          <w:szCs w:val="32"/>
        </w:rPr>
        <w:t>3.04%</w:t>
      </w:r>
      <w:r>
        <w:rPr>
          <w:rFonts w:ascii="仿宋" w:eastAsia="仿宋" w:hAnsi="仿宋" w:hint="eastAsia"/>
          <w:color w:val="000000"/>
          <w:sz w:val="32"/>
          <w:szCs w:val="32"/>
        </w:rPr>
        <w:t>。主要变动原因是因一名职工</w:t>
      </w:r>
      <w:r>
        <w:rPr>
          <w:rFonts w:ascii="仿宋" w:eastAsia="仿宋" w:hAnsi="仿宋" w:hint="eastAsia"/>
          <w:color w:val="000000"/>
          <w:sz w:val="32"/>
          <w:szCs w:val="32"/>
        </w:rPr>
        <w:lastRenderedPageBreak/>
        <w:t>辞职，人员减少和按上级要求压减业务费用。</w:t>
      </w:r>
    </w:p>
    <w:p w:rsidR="00421AE2" w:rsidRDefault="00CB17E1">
      <w:pPr>
        <w:pStyle w:val="aa"/>
        <w:numPr>
          <w:ilvl w:val="0"/>
          <w:numId w:val="1"/>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421AE2" w:rsidRDefault="00CB17E1">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194.11</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194.11</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421AE2" w:rsidRDefault="00CB17E1">
      <w:pPr>
        <w:pStyle w:val="aa"/>
        <w:numPr>
          <w:ilvl w:val="0"/>
          <w:numId w:val="1"/>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421AE2" w:rsidRDefault="00CB17E1">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203.82</w:t>
      </w:r>
      <w:r>
        <w:rPr>
          <w:rFonts w:ascii="仿宋" w:eastAsia="仿宋" w:hAnsi="仿宋" w:hint="eastAsia"/>
          <w:color w:val="000000"/>
          <w:sz w:val="32"/>
          <w:szCs w:val="32"/>
        </w:rPr>
        <w:t>万元，其中：基本支出</w:t>
      </w:r>
      <w:r>
        <w:rPr>
          <w:rFonts w:ascii="仿宋" w:eastAsia="仿宋" w:hAnsi="仿宋" w:hint="eastAsia"/>
          <w:color w:val="000000"/>
          <w:sz w:val="32"/>
          <w:szCs w:val="32"/>
        </w:rPr>
        <w:t>146.01</w:t>
      </w:r>
      <w:r>
        <w:rPr>
          <w:rFonts w:ascii="仿宋" w:eastAsia="仿宋" w:hAnsi="仿宋" w:hint="eastAsia"/>
          <w:color w:val="000000"/>
          <w:sz w:val="32"/>
          <w:szCs w:val="32"/>
        </w:rPr>
        <w:t>万元，占</w:t>
      </w:r>
      <w:r>
        <w:rPr>
          <w:rFonts w:ascii="仿宋" w:eastAsia="仿宋" w:hAnsi="仿宋" w:hint="eastAsia"/>
          <w:color w:val="000000"/>
          <w:sz w:val="32"/>
          <w:szCs w:val="32"/>
        </w:rPr>
        <w:t>71.63</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57.81</w:t>
      </w:r>
      <w:r>
        <w:rPr>
          <w:rFonts w:ascii="仿宋" w:eastAsia="仿宋" w:hAnsi="仿宋" w:hint="eastAsia"/>
          <w:color w:val="000000"/>
          <w:sz w:val="32"/>
          <w:szCs w:val="32"/>
        </w:rPr>
        <w:t>万元，占</w:t>
      </w:r>
      <w:r>
        <w:rPr>
          <w:rFonts w:ascii="仿宋" w:eastAsia="仿宋" w:hAnsi="仿宋" w:hint="eastAsia"/>
          <w:color w:val="000000"/>
          <w:sz w:val="32"/>
          <w:szCs w:val="32"/>
        </w:rPr>
        <w:t>28.37</w:t>
      </w:r>
      <w:r>
        <w:rPr>
          <w:rFonts w:ascii="仿宋" w:eastAsia="仿宋" w:hAnsi="仿宋"/>
          <w:color w:val="000000"/>
          <w:sz w:val="32"/>
          <w:szCs w:val="32"/>
        </w:rPr>
        <w:t>%</w:t>
      </w:r>
      <w:r>
        <w:rPr>
          <w:rFonts w:ascii="仿宋" w:eastAsia="仿宋" w:hAnsi="仿宋" w:hint="eastAsia"/>
          <w:color w:val="000000"/>
          <w:sz w:val="32"/>
          <w:szCs w:val="32"/>
        </w:rPr>
        <w:t>。</w:t>
      </w:r>
    </w:p>
    <w:p w:rsidR="00421AE2" w:rsidRDefault="00CB17E1">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421AE2" w:rsidRDefault="00CB17E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年财政拨款收入总计</w:t>
      </w:r>
      <w:r>
        <w:rPr>
          <w:rFonts w:ascii="仿宋" w:eastAsia="仿宋" w:hAnsi="仿宋" w:hint="eastAsia"/>
          <w:color w:val="000000"/>
          <w:sz w:val="32"/>
          <w:szCs w:val="32"/>
        </w:rPr>
        <w:t>194.11</w:t>
      </w:r>
      <w:r>
        <w:rPr>
          <w:rFonts w:ascii="仿宋" w:eastAsia="仿宋" w:hAnsi="仿宋" w:hint="eastAsia"/>
          <w:color w:val="000000"/>
          <w:sz w:val="32"/>
          <w:szCs w:val="32"/>
        </w:rPr>
        <w:t>万元，财政拨款支出总计</w:t>
      </w:r>
      <w:r>
        <w:rPr>
          <w:rFonts w:ascii="仿宋" w:eastAsia="仿宋" w:hAnsi="仿宋" w:hint="eastAsia"/>
          <w:color w:val="000000"/>
          <w:sz w:val="32"/>
          <w:szCs w:val="32"/>
        </w:rPr>
        <w:t>209.23</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年相比，财政拨款收入总计减少</w:t>
      </w:r>
      <w:r>
        <w:rPr>
          <w:rFonts w:ascii="仿宋" w:eastAsia="仿宋" w:hAnsi="仿宋" w:hint="eastAsia"/>
          <w:color w:val="000000"/>
          <w:sz w:val="32"/>
          <w:szCs w:val="32"/>
        </w:rPr>
        <w:t>23.3</w:t>
      </w:r>
      <w:r>
        <w:rPr>
          <w:rFonts w:ascii="仿宋" w:eastAsia="仿宋" w:hAnsi="仿宋" w:hint="eastAsia"/>
          <w:color w:val="000000"/>
          <w:sz w:val="32"/>
          <w:szCs w:val="32"/>
        </w:rPr>
        <w:t>万元，下降</w:t>
      </w:r>
      <w:r>
        <w:rPr>
          <w:rFonts w:ascii="仿宋" w:eastAsia="仿宋" w:hAnsi="仿宋" w:hint="eastAsia"/>
          <w:color w:val="000000"/>
          <w:sz w:val="32"/>
          <w:szCs w:val="32"/>
        </w:rPr>
        <w:t>10.7%</w:t>
      </w:r>
      <w:r>
        <w:rPr>
          <w:rFonts w:ascii="仿宋" w:eastAsia="仿宋" w:hAnsi="仿宋" w:hint="eastAsia"/>
          <w:color w:val="000000"/>
          <w:sz w:val="32"/>
          <w:szCs w:val="32"/>
        </w:rPr>
        <w:t>；财政拨款支出减少</w:t>
      </w:r>
      <w:r>
        <w:rPr>
          <w:rFonts w:ascii="仿宋" w:eastAsia="仿宋" w:hAnsi="仿宋" w:hint="eastAsia"/>
          <w:color w:val="000000"/>
          <w:sz w:val="32"/>
          <w:szCs w:val="32"/>
        </w:rPr>
        <w:t>6.41</w:t>
      </w:r>
      <w:r>
        <w:rPr>
          <w:rFonts w:ascii="仿宋" w:eastAsia="仿宋" w:hAnsi="仿宋" w:hint="eastAsia"/>
          <w:color w:val="000000"/>
          <w:sz w:val="32"/>
          <w:szCs w:val="32"/>
        </w:rPr>
        <w:t>万元，下降</w:t>
      </w:r>
      <w:r>
        <w:rPr>
          <w:rFonts w:ascii="仿宋" w:eastAsia="仿宋" w:hAnsi="仿宋" w:hint="eastAsia"/>
          <w:color w:val="000000"/>
          <w:sz w:val="32"/>
          <w:szCs w:val="32"/>
        </w:rPr>
        <w:t>3.04</w:t>
      </w:r>
      <w:r>
        <w:rPr>
          <w:rFonts w:ascii="仿宋" w:eastAsia="仿宋" w:hAnsi="仿宋"/>
          <w:color w:val="000000"/>
          <w:sz w:val="32"/>
          <w:szCs w:val="32"/>
        </w:rPr>
        <w:t>%</w:t>
      </w:r>
      <w:r>
        <w:rPr>
          <w:rFonts w:ascii="仿宋" w:eastAsia="仿宋" w:hAnsi="仿宋" w:hint="eastAsia"/>
          <w:color w:val="000000"/>
          <w:sz w:val="32"/>
          <w:szCs w:val="32"/>
        </w:rPr>
        <w:t>，主要变动原因是因一名职工辞职，人员减少和按上级要求压减业务费用。</w:t>
      </w:r>
    </w:p>
    <w:p w:rsidR="00421AE2" w:rsidRDefault="00CB17E1">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421AE2" w:rsidRDefault="00CB17E1">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421AE2" w:rsidRDefault="00CB17E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203.82</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年相比，一般公共预算财政拨款减少</w:t>
      </w:r>
      <w:r>
        <w:rPr>
          <w:rFonts w:ascii="仿宋" w:eastAsia="仿宋" w:hAnsi="仿宋" w:hint="eastAsia"/>
          <w:color w:val="000000"/>
          <w:sz w:val="32"/>
          <w:szCs w:val="32"/>
        </w:rPr>
        <w:t>6.41</w:t>
      </w:r>
      <w:r>
        <w:rPr>
          <w:rFonts w:ascii="仿宋" w:eastAsia="仿宋" w:hAnsi="仿宋" w:hint="eastAsia"/>
          <w:color w:val="000000"/>
          <w:sz w:val="32"/>
          <w:szCs w:val="32"/>
        </w:rPr>
        <w:t>万元，下</w:t>
      </w:r>
      <w:r>
        <w:rPr>
          <w:rFonts w:ascii="仿宋" w:eastAsia="仿宋" w:hAnsi="仿宋" w:hint="eastAsia"/>
          <w:color w:val="000000"/>
          <w:sz w:val="32"/>
          <w:szCs w:val="32"/>
        </w:rPr>
        <w:t>降</w:t>
      </w:r>
      <w:r>
        <w:rPr>
          <w:rFonts w:ascii="仿宋" w:eastAsia="仿宋" w:hAnsi="仿宋" w:hint="eastAsia"/>
          <w:color w:val="000000"/>
          <w:sz w:val="32"/>
          <w:szCs w:val="32"/>
        </w:rPr>
        <w:t>3.04</w:t>
      </w:r>
      <w:r>
        <w:rPr>
          <w:rFonts w:ascii="仿宋" w:eastAsia="仿宋" w:hAnsi="仿宋"/>
          <w:color w:val="000000"/>
          <w:sz w:val="32"/>
          <w:szCs w:val="32"/>
        </w:rPr>
        <w:t>%</w:t>
      </w:r>
      <w:r>
        <w:rPr>
          <w:rFonts w:ascii="仿宋" w:eastAsia="仿宋" w:hAnsi="仿宋" w:hint="eastAsia"/>
          <w:color w:val="000000"/>
          <w:sz w:val="32"/>
          <w:szCs w:val="32"/>
        </w:rPr>
        <w:t>。主要变动原因是因一名职工辞职，人员减少和按上级要求压减业务费用。</w:t>
      </w:r>
    </w:p>
    <w:p w:rsidR="00421AE2" w:rsidRDefault="00CB17E1">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421AE2" w:rsidRDefault="00CB17E1">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203.82</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社会保障和就业</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12.95</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6.36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4.20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2.06</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7.91</w:t>
      </w:r>
      <w:r>
        <w:rPr>
          <w:rFonts w:ascii="仿宋" w:eastAsia="仿宋" w:hAnsi="仿宋" w:hint="eastAsia"/>
          <w:color w:val="000000" w:themeColor="text1"/>
          <w:sz w:val="32"/>
          <w:szCs w:val="32"/>
        </w:rPr>
        <w:t>万</w:t>
      </w:r>
      <w:r>
        <w:rPr>
          <w:rFonts w:ascii="仿宋" w:eastAsia="仿宋" w:hAnsi="仿宋" w:hint="eastAsia"/>
          <w:color w:val="000000" w:themeColor="text1"/>
          <w:sz w:val="32"/>
          <w:szCs w:val="32"/>
        </w:rPr>
        <w:lastRenderedPageBreak/>
        <w:t>元，占</w:t>
      </w:r>
      <w:r>
        <w:rPr>
          <w:rFonts w:ascii="仿宋" w:eastAsia="仿宋" w:hAnsi="仿宋" w:hint="eastAsia"/>
          <w:color w:val="000000" w:themeColor="text1"/>
          <w:sz w:val="32"/>
          <w:szCs w:val="32"/>
        </w:rPr>
        <w:t>3.88</w:t>
      </w:r>
      <w:r>
        <w:rPr>
          <w:rFonts w:ascii="仿宋" w:eastAsia="仿宋" w:hAnsi="仿宋"/>
          <w:color w:val="000000" w:themeColor="text1"/>
          <w:sz w:val="32"/>
          <w:szCs w:val="32"/>
        </w:rPr>
        <w:t>%</w:t>
      </w:r>
      <w:r>
        <w:rPr>
          <w:rFonts w:ascii="仿宋" w:eastAsia="仿宋" w:hAnsi="仿宋" w:hint="eastAsia"/>
          <w:color w:val="000000" w:themeColor="text1"/>
          <w:sz w:val="32"/>
          <w:szCs w:val="32"/>
        </w:rPr>
        <w:t>；城乡社区支出</w:t>
      </w:r>
      <w:r>
        <w:rPr>
          <w:rFonts w:ascii="仿宋" w:eastAsia="仿宋" w:hAnsi="仿宋" w:hint="eastAsia"/>
          <w:color w:val="000000" w:themeColor="text1"/>
          <w:sz w:val="32"/>
          <w:szCs w:val="32"/>
        </w:rPr>
        <w:t>178.76</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87.7%</w:t>
      </w:r>
      <w:r>
        <w:rPr>
          <w:rFonts w:ascii="仿宋" w:eastAsia="仿宋" w:hAnsi="仿宋" w:hint="eastAsia"/>
          <w:color w:val="000000" w:themeColor="text1"/>
          <w:sz w:val="32"/>
          <w:szCs w:val="32"/>
        </w:rPr>
        <w:t>。</w:t>
      </w:r>
    </w:p>
    <w:p w:rsidR="00421AE2" w:rsidRDefault="00CB17E1">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421AE2" w:rsidRDefault="00CB17E1">
      <w:pPr>
        <w:spacing w:line="600" w:lineRule="exact"/>
        <w:ind w:firstLineChars="200" w:firstLine="640"/>
        <w:outlineLvl w:val="2"/>
        <w:rPr>
          <w:rFonts w:ascii="仿宋" w:eastAsia="仿宋" w:hAnsi="仿宋"/>
          <w:color w:val="FF0000"/>
          <w:sz w:val="32"/>
          <w:szCs w:val="32"/>
        </w:rPr>
      </w:pPr>
      <w:bookmarkStart w:id="38" w:name="_Toc15377444"/>
      <w:bookmarkStart w:id="39" w:name="_Toc15378460"/>
      <w:bookmarkStart w:id="40" w:name="_Toc15377213"/>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年般公共预算支出决算数为</w:t>
      </w:r>
      <w:r>
        <w:rPr>
          <w:rFonts w:ascii="仿宋" w:eastAsia="仿宋" w:hAnsi="仿宋" w:hint="eastAsia"/>
          <w:color w:val="000000" w:themeColor="text1"/>
          <w:sz w:val="32"/>
          <w:szCs w:val="32"/>
        </w:rPr>
        <w:t>203.82</w:t>
      </w:r>
      <w:r>
        <w:rPr>
          <w:rFonts w:ascii="仿宋" w:eastAsia="仿宋" w:hAnsi="仿宋" w:hint="eastAsia"/>
          <w:color w:val="000000" w:themeColor="text1"/>
          <w:sz w:val="32"/>
          <w:szCs w:val="32"/>
        </w:rPr>
        <w:t>，</w:t>
      </w:r>
      <w:r>
        <w:rPr>
          <w:rStyle w:val="a8"/>
          <w:rFonts w:ascii="仿宋" w:eastAsia="仿宋" w:hAnsi="仿宋" w:hint="eastAsia"/>
          <w:b w:val="0"/>
          <w:bCs/>
          <w:color w:val="000000" w:themeColor="text1"/>
          <w:sz w:val="32"/>
          <w:szCs w:val="32"/>
        </w:rPr>
        <w:t>完成</w:t>
      </w:r>
      <w:r>
        <w:rPr>
          <w:rStyle w:val="a8"/>
          <w:rFonts w:ascii="仿宋" w:eastAsia="仿宋" w:hAnsi="仿宋" w:hint="eastAsia"/>
          <w:b w:val="0"/>
          <w:bCs/>
          <w:color w:val="000000"/>
          <w:sz w:val="32"/>
          <w:szCs w:val="32"/>
        </w:rPr>
        <w:t>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。其中：</w:t>
      </w:r>
      <w:bookmarkEnd w:id="38"/>
      <w:bookmarkEnd w:id="39"/>
      <w:bookmarkEnd w:id="40"/>
    </w:p>
    <w:p w:rsidR="00421AE2" w:rsidRDefault="00CB17E1">
      <w:pPr>
        <w:spacing w:line="600" w:lineRule="exact"/>
        <w:ind w:firstLineChars="200" w:firstLine="640"/>
        <w:rPr>
          <w:rFonts w:ascii="仿宋" w:eastAsia="仿宋" w:hAnsi="仿宋"/>
          <w:bCs/>
          <w:sz w:val="32"/>
          <w:szCs w:val="32"/>
        </w:rPr>
      </w:pPr>
      <w:r>
        <w:rPr>
          <w:rStyle w:val="a8"/>
          <w:rFonts w:ascii="仿宋" w:eastAsia="仿宋" w:hAnsi="仿宋"/>
          <w:b w:val="0"/>
          <w:bCs/>
          <w:color w:val="000000"/>
          <w:sz w:val="32"/>
          <w:szCs w:val="32"/>
        </w:rPr>
        <w:t>1.</w:t>
      </w:r>
      <w:r>
        <w:rPr>
          <w:rStyle w:val="a8"/>
          <w:rFonts w:ascii="仿宋" w:eastAsia="仿宋" w:hAnsi="仿宋" w:hint="eastAsia"/>
          <w:b w:val="0"/>
          <w:bCs/>
          <w:color w:val="000000"/>
          <w:sz w:val="32"/>
          <w:szCs w:val="32"/>
        </w:rPr>
        <w:t>城乡社区支出</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178.77</w:t>
      </w:r>
      <w:r>
        <w:rPr>
          <w:rStyle w:val="a8"/>
          <w:rFonts w:ascii="仿宋" w:eastAsia="仿宋" w:hAnsi="仿宋" w:hint="eastAsia"/>
          <w:b w:val="0"/>
          <w:bCs/>
          <w:color w:val="000000"/>
          <w:sz w:val="32"/>
          <w:szCs w:val="32"/>
        </w:rPr>
        <w:t>万元，</w:t>
      </w:r>
      <w:r>
        <w:rPr>
          <w:rStyle w:val="a8"/>
          <w:rFonts w:ascii="仿宋" w:eastAsia="仿宋" w:hAnsi="仿宋" w:cs="仿宋" w:hint="eastAsia"/>
          <w:b w:val="0"/>
          <w:sz w:val="32"/>
          <w:szCs w:val="32"/>
        </w:rPr>
        <w:t>其中：（</w:t>
      </w:r>
      <w:r>
        <w:rPr>
          <w:rStyle w:val="a8"/>
          <w:rFonts w:ascii="仿宋" w:eastAsia="仿宋" w:hAnsi="仿宋" w:cs="仿宋" w:hint="eastAsia"/>
          <w:b w:val="0"/>
          <w:sz w:val="32"/>
          <w:szCs w:val="32"/>
        </w:rPr>
        <w:t>1</w:t>
      </w:r>
      <w:r>
        <w:rPr>
          <w:rStyle w:val="a8"/>
          <w:rFonts w:ascii="仿宋" w:eastAsia="仿宋" w:hAnsi="仿宋" w:cs="仿宋" w:hint="eastAsia"/>
          <w:b w:val="0"/>
          <w:sz w:val="32"/>
          <w:szCs w:val="32"/>
        </w:rPr>
        <w:t>）、</w:t>
      </w:r>
      <w:r>
        <w:rPr>
          <w:rStyle w:val="a8"/>
          <w:rFonts w:ascii="仿宋" w:eastAsia="仿宋" w:hAnsi="仿宋" w:cs="仿宋" w:hint="eastAsia"/>
          <w:b w:val="0"/>
          <w:sz w:val="32"/>
          <w:szCs w:val="32"/>
        </w:rPr>
        <w:t>2120103</w:t>
      </w:r>
      <w:r>
        <w:rPr>
          <w:rStyle w:val="a8"/>
          <w:rFonts w:ascii="仿宋" w:eastAsia="仿宋" w:hAnsi="仿宋" w:cs="仿宋" w:hint="eastAsia"/>
          <w:b w:val="0"/>
          <w:sz w:val="32"/>
          <w:szCs w:val="32"/>
        </w:rPr>
        <w:t>机关服务</w:t>
      </w:r>
      <w:r>
        <w:rPr>
          <w:rStyle w:val="a8"/>
          <w:rFonts w:ascii="仿宋" w:eastAsia="仿宋" w:hAnsi="仿宋" w:cs="仿宋"/>
          <w:b w:val="0"/>
          <w:sz w:val="32"/>
          <w:szCs w:val="32"/>
        </w:rPr>
        <w:t>120.96</w:t>
      </w:r>
      <w:r>
        <w:rPr>
          <w:rStyle w:val="a8"/>
          <w:rFonts w:ascii="仿宋" w:eastAsia="仿宋" w:hAnsi="仿宋" w:cs="仿宋" w:hint="eastAsia"/>
          <w:b w:val="0"/>
          <w:sz w:val="32"/>
          <w:szCs w:val="32"/>
        </w:rPr>
        <w:t>万元；（</w:t>
      </w:r>
      <w:r>
        <w:rPr>
          <w:rStyle w:val="a8"/>
          <w:rFonts w:ascii="仿宋" w:eastAsia="仿宋" w:hAnsi="仿宋" w:cs="仿宋" w:hint="eastAsia"/>
          <w:b w:val="0"/>
          <w:sz w:val="32"/>
          <w:szCs w:val="32"/>
        </w:rPr>
        <w:t>2</w:t>
      </w:r>
      <w:r>
        <w:rPr>
          <w:rStyle w:val="a8"/>
          <w:rFonts w:ascii="仿宋" w:eastAsia="仿宋" w:hAnsi="仿宋" w:cs="仿宋" w:hint="eastAsia"/>
          <w:b w:val="0"/>
          <w:sz w:val="32"/>
          <w:szCs w:val="32"/>
        </w:rPr>
        <w:t>）、</w:t>
      </w:r>
      <w:r>
        <w:rPr>
          <w:rStyle w:val="a8"/>
          <w:rFonts w:ascii="仿宋" w:eastAsia="仿宋" w:hAnsi="仿宋" w:cs="仿宋" w:hint="eastAsia"/>
          <w:b w:val="0"/>
          <w:sz w:val="32"/>
          <w:szCs w:val="32"/>
        </w:rPr>
        <w:t>2120601</w:t>
      </w:r>
      <w:r>
        <w:rPr>
          <w:rStyle w:val="a8"/>
          <w:rFonts w:ascii="仿宋" w:eastAsia="仿宋" w:hAnsi="仿宋" w:cs="仿宋" w:hint="eastAsia"/>
          <w:b w:val="0"/>
          <w:sz w:val="32"/>
          <w:szCs w:val="32"/>
        </w:rPr>
        <w:t>建设市场管理与监督</w:t>
      </w:r>
      <w:r>
        <w:rPr>
          <w:rStyle w:val="a8"/>
          <w:rFonts w:ascii="仿宋" w:eastAsia="仿宋" w:hAnsi="仿宋" w:cs="仿宋"/>
          <w:b w:val="0"/>
          <w:sz w:val="32"/>
          <w:szCs w:val="32"/>
        </w:rPr>
        <w:t>57.81</w:t>
      </w:r>
      <w:r>
        <w:rPr>
          <w:rStyle w:val="a8"/>
          <w:rFonts w:ascii="仿宋" w:eastAsia="仿宋" w:hAnsi="仿宋" w:cs="仿宋" w:hint="eastAsia"/>
          <w:b w:val="0"/>
          <w:sz w:val="32"/>
          <w:szCs w:val="32"/>
        </w:rPr>
        <w:t>万元；完成预算</w:t>
      </w:r>
      <w:r>
        <w:rPr>
          <w:rStyle w:val="a8"/>
          <w:rFonts w:ascii="仿宋" w:eastAsia="仿宋" w:hAnsi="仿宋" w:cs="仿宋" w:hint="eastAsia"/>
          <w:b w:val="0"/>
          <w:sz w:val="32"/>
          <w:szCs w:val="32"/>
        </w:rPr>
        <w:t>100</w:t>
      </w:r>
      <w:r>
        <w:rPr>
          <w:rStyle w:val="a8"/>
          <w:rFonts w:ascii="仿宋" w:eastAsia="仿宋" w:hAnsi="仿宋" w:cs="仿宋"/>
          <w:b w:val="0"/>
          <w:sz w:val="32"/>
          <w:szCs w:val="32"/>
        </w:rPr>
        <w:t>%</w:t>
      </w:r>
      <w:r>
        <w:rPr>
          <w:rStyle w:val="a8"/>
          <w:rFonts w:ascii="仿宋" w:eastAsia="仿宋" w:hAnsi="仿宋" w:cs="仿宋" w:hint="eastAsia"/>
          <w:b w:val="0"/>
          <w:sz w:val="32"/>
          <w:szCs w:val="32"/>
        </w:rPr>
        <w:t>。</w:t>
      </w:r>
    </w:p>
    <w:p w:rsidR="00421AE2" w:rsidRDefault="00CB17E1">
      <w:pPr>
        <w:spacing w:line="600" w:lineRule="exact"/>
        <w:ind w:firstLineChars="200" w:firstLine="640"/>
        <w:rPr>
          <w:rStyle w:val="a8"/>
          <w:rFonts w:ascii="仿宋" w:eastAsia="仿宋" w:hAnsi="仿宋" w:cs="仿宋"/>
          <w:b w:val="0"/>
          <w:sz w:val="32"/>
          <w:szCs w:val="32"/>
        </w:rPr>
      </w:pPr>
      <w:r>
        <w:rPr>
          <w:rStyle w:val="a8"/>
          <w:rFonts w:ascii="仿宋" w:eastAsia="仿宋" w:hAnsi="仿宋" w:cs="仿宋"/>
          <w:b w:val="0"/>
          <w:sz w:val="32"/>
          <w:szCs w:val="32"/>
        </w:rPr>
        <w:t>2.</w:t>
      </w:r>
      <w:r>
        <w:rPr>
          <w:rStyle w:val="a8"/>
          <w:rFonts w:ascii="仿宋" w:eastAsia="仿宋" w:hAnsi="仿宋" w:cs="仿宋" w:hint="eastAsia"/>
          <w:b w:val="0"/>
          <w:sz w:val="32"/>
          <w:szCs w:val="32"/>
        </w:rPr>
        <w:t>社会保障和就业</w:t>
      </w:r>
      <w:r>
        <w:rPr>
          <w:rStyle w:val="a8"/>
          <w:rFonts w:ascii="仿宋" w:eastAsia="仿宋" w:hAnsi="仿宋" w:cs="仿宋"/>
          <w:b w:val="0"/>
          <w:sz w:val="32"/>
          <w:szCs w:val="32"/>
        </w:rPr>
        <w:t xml:space="preserve">: </w:t>
      </w:r>
      <w:r>
        <w:rPr>
          <w:rStyle w:val="a8"/>
          <w:rFonts w:ascii="仿宋" w:eastAsia="仿宋" w:hAnsi="仿宋" w:cs="仿宋" w:hint="eastAsia"/>
          <w:b w:val="0"/>
          <w:sz w:val="32"/>
          <w:szCs w:val="32"/>
        </w:rPr>
        <w:t>支出决算为</w:t>
      </w:r>
      <w:r>
        <w:rPr>
          <w:rStyle w:val="a8"/>
          <w:rFonts w:ascii="仿宋" w:eastAsia="仿宋" w:hAnsi="仿宋" w:cs="仿宋"/>
          <w:b w:val="0"/>
          <w:sz w:val="32"/>
          <w:szCs w:val="32"/>
        </w:rPr>
        <w:t>12.94</w:t>
      </w:r>
      <w:r>
        <w:rPr>
          <w:rStyle w:val="a8"/>
          <w:rFonts w:ascii="仿宋" w:eastAsia="仿宋" w:hAnsi="仿宋" w:cs="仿宋" w:hint="eastAsia"/>
          <w:b w:val="0"/>
          <w:sz w:val="32"/>
          <w:szCs w:val="32"/>
        </w:rPr>
        <w:t>万元，其中：（</w:t>
      </w:r>
      <w:r>
        <w:rPr>
          <w:rStyle w:val="a8"/>
          <w:rFonts w:ascii="仿宋" w:eastAsia="仿宋" w:hAnsi="仿宋" w:cs="仿宋" w:hint="eastAsia"/>
          <w:b w:val="0"/>
          <w:sz w:val="32"/>
          <w:szCs w:val="32"/>
        </w:rPr>
        <w:t>1</w:t>
      </w:r>
      <w:r>
        <w:rPr>
          <w:rStyle w:val="a8"/>
          <w:rFonts w:ascii="仿宋" w:eastAsia="仿宋" w:hAnsi="仿宋" w:cs="仿宋" w:hint="eastAsia"/>
          <w:b w:val="0"/>
          <w:sz w:val="32"/>
          <w:szCs w:val="32"/>
        </w:rPr>
        <w:t>）、</w:t>
      </w:r>
      <w:r>
        <w:rPr>
          <w:rStyle w:val="a8"/>
          <w:rFonts w:ascii="仿宋" w:eastAsia="仿宋" w:hAnsi="仿宋" w:cs="仿宋" w:hint="eastAsia"/>
          <w:b w:val="0"/>
          <w:sz w:val="32"/>
          <w:szCs w:val="32"/>
        </w:rPr>
        <w:t>2080502</w:t>
      </w:r>
      <w:r>
        <w:rPr>
          <w:rStyle w:val="a8"/>
          <w:rFonts w:ascii="仿宋" w:eastAsia="仿宋" w:hAnsi="仿宋" w:cs="仿宋" w:hint="eastAsia"/>
          <w:b w:val="0"/>
          <w:sz w:val="32"/>
          <w:szCs w:val="32"/>
        </w:rPr>
        <w:t>事业单位离退休</w:t>
      </w:r>
      <w:r>
        <w:rPr>
          <w:rStyle w:val="a8"/>
          <w:rFonts w:ascii="仿宋" w:eastAsia="仿宋" w:hAnsi="仿宋" w:cs="仿宋"/>
          <w:b w:val="0"/>
          <w:sz w:val="32"/>
          <w:szCs w:val="32"/>
        </w:rPr>
        <w:t>1</w:t>
      </w:r>
      <w:r>
        <w:rPr>
          <w:rStyle w:val="a8"/>
          <w:rFonts w:ascii="仿宋" w:eastAsia="仿宋" w:hAnsi="仿宋" w:cs="仿宋" w:hint="eastAsia"/>
          <w:b w:val="0"/>
          <w:sz w:val="32"/>
          <w:szCs w:val="32"/>
        </w:rPr>
        <w:t>万，（</w:t>
      </w:r>
      <w:r>
        <w:rPr>
          <w:rStyle w:val="a8"/>
          <w:rFonts w:ascii="仿宋" w:eastAsia="仿宋" w:hAnsi="仿宋" w:cs="仿宋" w:hint="eastAsia"/>
          <w:b w:val="0"/>
          <w:sz w:val="32"/>
          <w:szCs w:val="32"/>
        </w:rPr>
        <w:t>2</w:t>
      </w:r>
      <w:r>
        <w:rPr>
          <w:rStyle w:val="a8"/>
          <w:rFonts w:ascii="仿宋" w:eastAsia="仿宋" w:hAnsi="仿宋" w:cs="仿宋" w:hint="eastAsia"/>
          <w:b w:val="0"/>
          <w:sz w:val="32"/>
          <w:szCs w:val="32"/>
        </w:rPr>
        <w:t>）</w:t>
      </w:r>
      <w:r>
        <w:rPr>
          <w:rStyle w:val="a8"/>
          <w:rFonts w:ascii="仿宋" w:eastAsia="仿宋" w:hAnsi="仿宋" w:cs="仿宋" w:hint="eastAsia"/>
          <w:b w:val="0"/>
          <w:sz w:val="32"/>
          <w:szCs w:val="32"/>
        </w:rPr>
        <w:t>2080505</w:t>
      </w:r>
      <w:r>
        <w:rPr>
          <w:rStyle w:val="a8"/>
          <w:rFonts w:ascii="仿宋" w:eastAsia="仿宋" w:hAnsi="仿宋" w:cs="仿宋" w:hint="eastAsia"/>
          <w:b w:val="0"/>
          <w:sz w:val="32"/>
          <w:szCs w:val="32"/>
        </w:rPr>
        <w:t>机关事业单位基本养老保险事业支出</w:t>
      </w:r>
      <w:r>
        <w:rPr>
          <w:rStyle w:val="a8"/>
          <w:rFonts w:ascii="仿宋" w:eastAsia="仿宋" w:hAnsi="仿宋" w:cs="仿宋"/>
          <w:b w:val="0"/>
          <w:sz w:val="32"/>
          <w:szCs w:val="32"/>
        </w:rPr>
        <w:t>8.53</w:t>
      </w:r>
      <w:r>
        <w:rPr>
          <w:rStyle w:val="a8"/>
          <w:rFonts w:ascii="仿宋" w:eastAsia="仿宋" w:hAnsi="仿宋" w:cs="仿宋" w:hint="eastAsia"/>
          <w:b w:val="0"/>
          <w:sz w:val="32"/>
          <w:szCs w:val="32"/>
        </w:rPr>
        <w:t>万元；（</w:t>
      </w:r>
      <w:r>
        <w:rPr>
          <w:rStyle w:val="a8"/>
          <w:rFonts w:ascii="仿宋" w:eastAsia="仿宋" w:hAnsi="仿宋" w:cs="仿宋" w:hint="eastAsia"/>
          <w:b w:val="0"/>
          <w:sz w:val="32"/>
          <w:szCs w:val="32"/>
        </w:rPr>
        <w:t>3</w:t>
      </w:r>
      <w:r>
        <w:rPr>
          <w:rStyle w:val="a8"/>
          <w:rFonts w:ascii="仿宋" w:eastAsia="仿宋" w:hAnsi="仿宋" w:cs="仿宋" w:hint="eastAsia"/>
          <w:b w:val="0"/>
          <w:sz w:val="32"/>
          <w:szCs w:val="32"/>
        </w:rPr>
        <w:t>）</w:t>
      </w:r>
      <w:r>
        <w:rPr>
          <w:rStyle w:val="a8"/>
          <w:rFonts w:ascii="仿宋" w:eastAsia="仿宋" w:hAnsi="仿宋" w:cs="仿宋" w:hint="eastAsia"/>
          <w:b w:val="0"/>
          <w:sz w:val="32"/>
          <w:szCs w:val="32"/>
        </w:rPr>
        <w:t>2080506</w:t>
      </w:r>
      <w:r>
        <w:rPr>
          <w:rStyle w:val="a8"/>
          <w:rFonts w:ascii="仿宋" w:eastAsia="仿宋" w:hAnsi="仿宋" w:cs="仿宋" w:hint="eastAsia"/>
          <w:b w:val="0"/>
          <w:sz w:val="32"/>
          <w:szCs w:val="32"/>
        </w:rPr>
        <w:t>机关事业单位职业年金缴费支出</w:t>
      </w:r>
      <w:r>
        <w:rPr>
          <w:rStyle w:val="a8"/>
          <w:rFonts w:ascii="仿宋" w:eastAsia="仿宋" w:hAnsi="仿宋" w:cs="仿宋" w:hint="eastAsia"/>
          <w:b w:val="0"/>
          <w:sz w:val="32"/>
          <w:szCs w:val="32"/>
        </w:rPr>
        <w:t>3.</w:t>
      </w:r>
      <w:r>
        <w:rPr>
          <w:rStyle w:val="a8"/>
          <w:rFonts w:ascii="仿宋" w:eastAsia="仿宋" w:hAnsi="仿宋" w:cs="仿宋"/>
          <w:b w:val="0"/>
          <w:sz w:val="32"/>
          <w:szCs w:val="32"/>
        </w:rPr>
        <w:t>41</w:t>
      </w:r>
      <w:r>
        <w:rPr>
          <w:rStyle w:val="a8"/>
          <w:rFonts w:ascii="仿宋" w:eastAsia="仿宋" w:hAnsi="仿宋" w:cs="仿宋" w:hint="eastAsia"/>
          <w:b w:val="0"/>
          <w:sz w:val="32"/>
          <w:szCs w:val="32"/>
        </w:rPr>
        <w:t>万；元完成预算</w:t>
      </w:r>
      <w:r>
        <w:rPr>
          <w:rStyle w:val="a8"/>
          <w:rFonts w:ascii="仿宋" w:eastAsia="仿宋" w:hAnsi="仿宋" w:cs="仿宋" w:hint="eastAsia"/>
          <w:b w:val="0"/>
          <w:sz w:val="32"/>
          <w:szCs w:val="32"/>
        </w:rPr>
        <w:t>100</w:t>
      </w:r>
      <w:r>
        <w:rPr>
          <w:rStyle w:val="a8"/>
          <w:rFonts w:ascii="仿宋" w:eastAsia="仿宋" w:hAnsi="仿宋" w:cs="仿宋"/>
          <w:b w:val="0"/>
          <w:sz w:val="32"/>
          <w:szCs w:val="32"/>
        </w:rPr>
        <w:t>%</w:t>
      </w:r>
      <w:r>
        <w:rPr>
          <w:rStyle w:val="a8"/>
          <w:rFonts w:ascii="仿宋" w:eastAsia="仿宋" w:hAnsi="仿宋" w:cs="仿宋" w:hint="eastAsia"/>
          <w:b w:val="0"/>
          <w:sz w:val="32"/>
          <w:szCs w:val="32"/>
        </w:rPr>
        <w:t>。</w:t>
      </w:r>
    </w:p>
    <w:p w:rsidR="00421AE2" w:rsidRDefault="00CB17E1">
      <w:pPr>
        <w:spacing w:line="600" w:lineRule="exact"/>
        <w:ind w:firstLineChars="200" w:firstLine="640"/>
        <w:rPr>
          <w:rStyle w:val="a8"/>
          <w:rFonts w:ascii="仿宋" w:eastAsia="仿宋" w:hAnsi="仿宋" w:cs="仿宋"/>
          <w:b w:val="0"/>
          <w:bCs/>
          <w:sz w:val="32"/>
          <w:szCs w:val="32"/>
        </w:rPr>
      </w:pPr>
      <w:r>
        <w:rPr>
          <w:rStyle w:val="a8"/>
          <w:rFonts w:ascii="仿宋" w:eastAsia="仿宋" w:hAnsi="仿宋" w:cs="仿宋"/>
          <w:b w:val="0"/>
          <w:sz w:val="32"/>
          <w:szCs w:val="32"/>
        </w:rPr>
        <w:t>3.</w:t>
      </w:r>
      <w:r>
        <w:rPr>
          <w:rStyle w:val="a8"/>
          <w:rFonts w:ascii="仿宋" w:eastAsia="仿宋" w:hAnsi="仿宋" w:cs="仿宋" w:hint="eastAsia"/>
          <w:b w:val="0"/>
          <w:sz w:val="32"/>
          <w:szCs w:val="32"/>
        </w:rPr>
        <w:t>卫生健康支出</w:t>
      </w:r>
      <w:r>
        <w:rPr>
          <w:rStyle w:val="a8"/>
          <w:rFonts w:ascii="仿宋" w:eastAsia="仿宋" w:hAnsi="仿宋" w:cs="仿宋"/>
          <w:b w:val="0"/>
          <w:sz w:val="32"/>
          <w:szCs w:val="32"/>
        </w:rPr>
        <w:t>:</w:t>
      </w:r>
      <w:r>
        <w:rPr>
          <w:rStyle w:val="a8"/>
          <w:rFonts w:ascii="仿宋" w:eastAsia="仿宋" w:hAnsi="仿宋" w:cs="仿宋" w:hint="eastAsia"/>
          <w:b w:val="0"/>
          <w:sz w:val="32"/>
          <w:szCs w:val="32"/>
        </w:rPr>
        <w:t>支出决算为</w:t>
      </w:r>
      <w:r>
        <w:rPr>
          <w:rStyle w:val="a8"/>
          <w:rFonts w:ascii="仿宋" w:eastAsia="仿宋" w:hAnsi="仿宋" w:cs="仿宋" w:hint="eastAsia"/>
          <w:b w:val="0"/>
          <w:sz w:val="32"/>
          <w:szCs w:val="32"/>
        </w:rPr>
        <w:t>4.2</w:t>
      </w:r>
      <w:r>
        <w:rPr>
          <w:rStyle w:val="a8"/>
          <w:rFonts w:ascii="仿宋" w:eastAsia="仿宋" w:hAnsi="仿宋" w:cs="仿宋" w:hint="eastAsia"/>
          <w:b w:val="0"/>
          <w:sz w:val="32"/>
          <w:szCs w:val="32"/>
        </w:rPr>
        <w:t>万元，其中：（</w:t>
      </w:r>
      <w:r>
        <w:rPr>
          <w:rStyle w:val="a8"/>
          <w:rFonts w:ascii="仿宋" w:eastAsia="仿宋" w:hAnsi="仿宋" w:cs="仿宋" w:hint="eastAsia"/>
          <w:b w:val="0"/>
          <w:sz w:val="32"/>
          <w:szCs w:val="32"/>
        </w:rPr>
        <w:t>1</w:t>
      </w:r>
      <w:r>
        <w:rPr>
          <w:rStyle w:val="a8"/>
          <w:rFonts w:ascii="仿宋" w:eastAsia="仿宋" w:hAnsi="仿宋" w:cs="仿宋" w:hint="eastAsia"/>
          <w:b w:val="0"/>
          <w:sz w:val="32"/>
          <w:szCs w:val="32"/>
        </w:rPr>
        <w:t>）</w:t>
      </w:r>
      <w:r>
        <w:rPr>
          <w:rStyle w:val="a8"/>
          <w:rFonts w:ascii="仿宋" w:eastAsia="仿宋" w:hAnsi="仿宋" w:cs="仿宋" w:hint="eastAsia"/>
          <w:b w:val="0"/>
          <w:sz w:val="32"/>
          <w:szCs w:val="32"/>
        </w:rPr>
        <w:t>2101102</w:t>
      </w:r>
      <w:r>
        <w:rPr>
          <w:rStyle w:val="a8"/>
          <w:rFonts w:ascii="仿宋" w:eastAsia="仿宋" w:hAnsi="仿宋" w:cs="仿宋" w:hint="eastAsia"/>
          <w:b w:val="0"/>
          <w:sz w:val="32"/>
          <w:szCs w:val="32"/>
        </w:rPr>
        <w:t>事业单位医疗</w:t>
      </w:r>
      <w:r>
        <w:rPr>
          <w:rStyle w:val="a8"/>
          <w:rFonts w:ascii="仿宋" w:eastAsia="仿宋" w:hAnsi="仿宋" w:cs="仿宋" w:hint="eastAsia"/>
          <w:b w:val="0"/>
          <w:sz w:val="32"/>
          <w:szCs w:val="32"/>
        </w:rPr>
        <w:t>2.99</w:t>
      </w:r>
      <w:r>
        <w:rPr>
          <w:rStyle w:val="a8"/>
          <w:rFonts w:ascii="仿宋" w:eastAsia="仿宋" w:hAnsi="仿宋" w:cs="仿宋" w:hint="eastAsia"/>
          <w:b w:val="0"/>
          <w:sz w:val="32"/>
          <w:szCs w:val="32"/>
        </w:rPr>
        <w:t>万元；（</w:t>
      </w:r>
      <w:r>
        <w:rPr>
          <w:rStyle w:val="a8"/>
          <w:rFonts w:ascii="仿宋" w:eastAsia="仿宋" w:hAnsi="仿宋" w:cs="仿宋" w:hint="eastAsia"/>
          <w:b w:val="0"/>
          <w:sz w:val="32"/>
          <w:szCs w:val="32"/>
        </w:rPr>
        <w:t>2</w:t>
      </w:r>
      <w:r>
        <w:rPr>
          <w:rStyle w:val="a8"/>
          <w:rFonts w:ascii="仿宋" w:eastAsia="仿宋" w:hAnsi="仿宋" w:cs="仿宋" w:hint="eastAsia"/>
          <w:b w:val="0"/>
          <w:sz w:val="32"/>
          <w:szCs w:val="32"/>
        </w:rPr>
        <w:t>）</w:t>
      </w:r>
      <w:r>
        <w:rPr>
          <w:rStyle w:val="a8"/>
          <w:rFonts w:ascii="仿宋" w:eastAsia="仿宋" w:hAnsi="仿宋" w:cs="仿宋" w:hint="eastAsia"/>
          <w:b w:val="0"/>
          <w:sz w:val="32"/>
          <w:szCs w:val="32"/>
        </w:rPr>
        <w:t>210110</w:t>
      </w:r>
      <w:r>
        <w:rPr>
          <w:rStyle w:val="a8"/>
          <w:rFonts w:ascii="仿宋" w:eastAsia="仿宋" w:hAnsi="仿宋" w:cs="仿宋" w:hint="eastAsia"/>
          <w:b w:val="0"/>
          <w:sz w:val="32"/>
          <w:szCs w:val="32"/>
        </w:rPr>
        <w:t>3</w:t>
      </w:r>
      <w:r>
        <w:rPr>
          <w:rStyle w:val="a8"/>
          <w:rFonts w:ascii="仿宋" w:eastAsia="仿宋" w:hAnsi="仿宋" w:cs="仿宋" w:hint="eastAsia"/>
          <w:b w:val="0"/>
          <w:sz w:val="32"/>
          <w:szCs w:val="32"/>
        </w:rPr>
        <w:t>公务员医疗补助</w:t>
      </w:r>
      <w:r>
        <w:rPr>
          <w:rStyle w:val="a8"/>
          <w:rFonts w:ascii="仿宋" w:eastAsia="仿宋" w:hAnsi="仿宋" w:cs="仿宋" w:hint="eastAsia"/>
          <w:b w:val="0"/>
          <w:sz w:val="32"/>
          <w:szCs w:val="32"/>
        </w:rPr>
        <w:t>1</w:t>
      </w:r>
      <w:r>
        <w:rPr>
          <w:rStyle w:val="a8"/>
          <w:rFonts w:ascii="仿宋" w:eastAsia="仿宋" w:hAnsi="仿宋" w:cs="仿宋" w:hint="eastAsia"/>
          <w:b w:val="0"/>
          <w:sz w:val="32"/>
          <w:szCs w:val="32"/>
        </w:rPr>
        <w:t>万元；（</w:t>
      </w:r>
      <w:r>
        <w:rPr>
          <w:rStyle w:val="a8"/>
          <w:rFonts w:ascii="仿宋" w:eastAsia="仿宋" w:hAnsi="仿宋" w:cs="仿宋" w:hint="eastAsia"/>
          <w:b w:val="0"/>
          <w:sz w:val="32"/>
          <w:szCs w:val="32"/>
        </w:rPr>
        <w:t>3</w:t>
      </w:r>
      <w:r>
        <w:rPr>
          <w:rStyle w:val="a8"/>
          <w:rFonts w:ascii="仿宋" w:eastAsia="仿宋" w:hAnsi="仿宋" w:cs="仿宋" w:hint="eastAsia"/>
          <w:b w:val="0"/>
          <w:sz w:val="32"/>
          <w:szCs w:val="32"/>
        </w:rPr>
        <w:t>）</w:t>
      </w:r>
      <w:r>
        <w:rPr>
          <w:rStyle w:val="a8"/>
          <w:rFonts w:ascii="仿宋" w:eastAsia="仿宋" w:hAnsi="仿宋" w:cs="仿宋" w:hint="eastAsia"/>
          <w:b w:val="0"/>
          <w:sz w:val="32"/>
          <w:szCs w:val="32"/>
        </w:rPr>
        <w:t>2109901</w:t>
      </w:r>
      <w:r>
        <w:rPr>
          <w:rStyle w:val="a8"/>
          <w:rFonts w:ascii="仿宋" w:eastAsia="仿宋" w:hAnsi="仿宋" w:cs="仿宋" w:hint="eastAsia"/>
          <w:b w:val="0"/>
          <w:sz w:val="32"/>
          <w:szCs w:val="32"/>
        </w:rPr>
        <w:t>其他医疗卫生与计划生育支出</w:t>
      </w:r>
      <w:r>
        <w:rPr>
          <w:rStyle w:val="a8"/>
          <w:rFonts w:ascii="仿宋" w:eastAsia="仿宋" w:hAnsi="仿宋" w:cs="仿宋" w:hint="eastAsia"/>
          <w:b w:val="0"/>
          <w:sz w:val="32"/>
          <w:szCs w:val="32"/>
        </w:rPr>
        <w:t>0.21</w:t>
      </w:r>
      <w:r>
        <w:rPr>
          <w:rStyle w:val="a8"/>
          <w:rFonts w:ascii="仿宋" w:eastAsia="仿宋" w:hAnsi="仿宋" w:cs="仿宋" w:hint="eastAsia"/>
          <w:b w:val="0"/>
          <w:sz w:val="32"/>
          <w:szCs w:val="32"/>
        </w:rPr>
        <w:t>万元；完成预算</w:t>
      </w:r>
      <w:r>
        <w:rPr>
          <w:rStyle w:val="a8"/>
          <w:rFonts w:ascii="仿宋" w:eastAsia="仿宋" w:hAnsi="仿宋" w:cs="仿宋"/>
          <w:b w:val="0"/>
          <w:sz w:val="32"/>
          <w:szCs w:val="32"/>
        </w:rPr>
        <w:t>*</w:t>
      </w:r>
      <w:r>
        <w:rPr>
          <w:rStyle w:val="a8"/>
          <w:rFonts w:ascii="仿宋" w:eastAsia="仿宋" w:hAnsi="仿宋" w:cs="仿宋" w:hint="eastAsia"/>
          <w:b w:val="0"/>
          <w:sz w:val="32"/>
          <w:szCs w:val="32"/>
        </w:rPr>
        <w:t>100</w:t>
      </w:r>
      <w:r>
        <w:rPr>
          <w:rStyle w:val="a8"/>
          <w:rFonts w:ascii="仿宋" w:eastAsia="仿宋" w:hAnsi="仿宋" w:cs="仿宋"/>
          <w:b w:val="0"/>
          <w:sz w:val="32"/>
          <w:szCs w:val="32"/>
        </w:rPr>
        <w:t>%</w:t>
      </w:r>
      <w:r>
        <w:rPr>
          <w:rStyle w:val="a8"/>
          <w:rFonts w:ascii="仿宋" w:eastAsia="仿宋" w:hAnsi="仿宋" w:cs="仿宋" w:hint="eastAsia"/>
          <w:b w:val="0"/>
          <w:sz w:val="32"/>
          <w:szCs w:val="32"/>
        </w:rPr>
        <w:t>。</w:t>
      </w:r>
    </w:p>
    <w:p w:rsidR="00421AE2" w:rsidRDefault="00CB17E1">
      <w:pPr>
        <w:spacing w:line="600" w:lineRule="exact"/>
        <w:ind w:firstLineChars="200" w:firstLine="640"/>
        <w:rPr>
          <w:rFonts w:ascii="仿宋" w:eastAsia="仿宋" w:hAnsi="仿宋"/>
          <w:bCs/>
          <w:sz w:val="32"/>
          <w:szCs w:val="32"/>
        </w:rPr>
      </w:pPr>
      <w:r>
        <w:rPr>
          <w:rStyle w:val="a8"/>
          <w:rFonts w:ascii="仿宋" w:eastAsia="仿宋" w:hAnsi="仿宋" w:cs="仿宋" w:hint="eastAsia"/>
          <w:b w:val="0"/>
          <w:sz w:val="32"/>
          <w:szCs w:val="32"/>
        </w:rPr>
        <w:t>4.</w:t>
      </w:r>
      <w:r>
        <w:rPr>
          <w:rStyle w:val="a8"/>
          <w:rFonts w:ascii="仿宋" w:eastAsia="仿宋" w:hAnsi="仿宋" w:cs="仿宋" w:hint="eastAsia"/>
          <w:b w:val="0"/>
          <w:sz w:val="32"/>
          <w:szCs w:val="32"/>
        </w:rPr>
        <w:t>住房保障支出：</w:t>
      </w:r>
      <w:r>
        <w:rPr>
          <w:rStyle w:val="a8"/>
          <w:rFonts w:ascii="仿宋" w:eastAsia="仿宋" w:hAnsi="仿宋" w:cs="仿宋" w:hint="eastAsia"/>
          <w:b w:val="0"/>
          <w:sz w:val="32"/>
          <w:szCs w:val="32"/>
        </w:rPr>
        <w:t>2210201</w:t>
      </w:r>
      <w:r>
        <w:rPr>
          <w:rStyle w:val="a8"/>
          <w:rFonts w:ascii="仿宋" w:eastAsia="仿宋" w:hAnsi="仿宋" w:cs="仿宋" w:hint="eastAsia"/>
          <w:b w:val="0"/>
          <w:sz w:val="32"/>
          <w:szCs w:val="32"/>
        </w:rPr>
        <w:t>住房公积金</w:t>
      </w:r>
      <w:r>
        <w:rPr>
          <w:rStyle w:val="a8"/>
          <w:rFonts w:ascii="仿宋" w:eastAsia="仿宋" w:hAnsi="仿宋" w:cs="仿宋" w:hint="eastAsia"/>
          <w:b w:val="0"/>
          <w:sz w:val="32"/>
          <w:szCs w:val="32"/>
        </w:rPr>
        <w:t>7.91</w:t>
      </w:r>
      <w:r>
        <w:rPr>
          <w:rStyle w:val="a8"/>
          <w:rFonts w:ascii="仿宋" w:eastAsia="仿宋" w:hAnsi="仿宋" w:cs="仿宋" w:hint="eastAsia"/>
          <w:b w:val="0"/>
          <w:sz w:val="32"/>
          <w:szCs w:val="32"/>
        </w:rPr>
        <w:t>万元，完成预算</w:t>
      </w:r>
      <w:r>
        <w:rPr>
          <w:rStyle w:val="a8"/>
          <w:rFonts w:ascii="仿宋" w:eastAsia="仿宋" w:hAnsi="仿宋" w:cs="仿宋" w:hint="eastAsia"/>
          <w:b w:val="0"/>
          <w:sz w:val="32"/>
          <w:szCs w:val="32"/>
        </w:rPr>
        <w:t>100%</w:t>
      </w:r>
      <w:r>
        <w:rPr>
          <w:rStyle w:val="a8"/>
          <w:rFonts w:ascii="仿宋" w:eastAsia="仿宋" w:hAnsi="仿宋" w:cs="仿宋" w:hint="eastAsia"/>
          <w:b w:val="0"/>
          <w:sz w:val="32"/>
          <w:szCs w:val="32"/>
        </w:rPr>
        <w:t>。</w:t>
      </w:r>
    </w:p>
    <w:p w:rsidR="00421AE2" w:rsidRDefault="00CB17E1">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421AE2" w:rsidRDefault="00421AE2">
      <w:pPr>
        <w:spacing w:line="600" w:lineRule="exact"/>
        <w:ind w:firstLine="640"/>
        <w:rPr>
          <w:rFonts w:ascii="仿宋" w:eastAsia="仿宋" w:hAnsi="仿宋"/>
          <w:b/>
          <w:color w:val="000000"/>
          <w:sz w:val="32"/>
          <w:szCs w:val="32"/>
        </w:rPr>
      </w:pPr>
    </w:p>
    <w:p w:rsidR="00421AE2" w:rsidRDefault="00CB17E1">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421AE2" w:rsidRDefault="00CB17E1">
      <w:pPr>
        <w:spacing w:line="600" w:lineRule="exact"/>
        <w:ind w:firstLine="645"/>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203.82</w:t>
      </w:r>
      <w:r>
        <w:rPr>
          <w:rFonts w:ascii="仿宋" w:eastAsia="仿宋" w:hAnsi="仿宋" w:hint="eastAsia"/>
          <w:color w:val="000000"/>
          <w:sz w:val="32"/>
          <w:szCs w:val="32"/>
        </w:rPr>
        <w:t>万元，其中：</w:t>
      </w:r>
    </w:p>
    <w:p w:rsidR="00421AE2" w:rsidRDefault="00CB17E1">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118.31</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离休费、退休费、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84.35</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w:t>
      </w:r>
      <w:r>
        <w:rPr>
          <w:rFonts w:ascii="仿宋" w:eastAsia="仿宋" w:hAnsi="仿宋" w:hint="eastAsia"/>
          <w:color w:val="000000"/>
          <w:sz w:val="32"/>
          <w:szCs w:val="32"/>
        </w:rPr>
        <w:t>、其他商品和服务支出、办公设备购置、专用设备购置、信息网络及软件购置更新、其他资本性支出等。</w:t>
      </w:r>
    </w:p>
    <w:p w:rsidR="00421AE2" w:rsidRDefault="00CB17E1">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421AE2" w:rsidRDefault="00CB17E1">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421AE2" w:rsidRDefault="00CB17E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1.61</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，决算数等于预算数。</w:t>
      </w:r>
    </w:p>
    <w:p w:rsidR="00421AE2" w:rsidRDefault="00CB17E1">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421AE2" w:rsidRDefault="00CB17E1">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421AE2" w:rsidRDefault="00CB17E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年“三公”经费财政拨款支出决算中，公务用车购置及运行维护费支出决算</w:t>
      </w:r>
      <w:r>
        <w:rPr>
          <w:rFonts w:ascii="仿宋" w:eastAsia="仿宋" w:hAnsi="仿宋" w:hint="eastAsia"/>
          <w:color w:val="000000"/>
          <w:sz w:val="32"/>
          <w:szCs w:val="32"/>
        </w:rPr>
        <w:t>1.61</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w:t>
      </w:r>
      <w:r>
        <w:rPr>
          <w:rFonts w:ascii="仿宋" w:eastAsia="仿宋" w:hAnsi="仿宋" w:hint="eastAsia"/>
          <w:color w:val="000000"/>
          <w:sz w:val="32"/>
          <w:szCs w:val="32"/>
        </w:rPr>
        <w:lastRenderedPageBreak/>
        <w:t>下：</w:t>
      </w:r>
    </w:p>
    <w:p w:rsidR="00421AE2" w:rsidRDefault="00CB17E1">
      <w:pPr>
        <w:spacing w:line="600" w:lineRule="exact"/>
        <w:ind w:firstLine="640"/>
        <w:rPr>
          <w:rFonts w:ascii="仿宋" w:eastAsia="仿宋" w:hAnsi="仿宋"/>
          <w:b/>
          <w:color w:val="000000"/>
          <w:sz w:val="32"/>
          <w:szCs w:val="32"/>
        </w:rPr>
      </w:pPr>
      <w:r>
        <w:rPr>
          <w:rFonts w:ascii="仿宋" w:eastAsia="仿宋" w:hAnsi="仿宋"/>
          <w:b/>
          <w:color w:val="000000"/>
          <w:sz w:val="32"/>
          <w:szCs w:val="32"/>
        </w:rPr>
        <w:t>2.</w:t>
      </w:r>
      <w:r>
        <w:rPr>
          <w:rFonts w:ascii="仿宋" w:eastAsia="仿宋" w:hAnsi="仿宋" w:hint="eastAsia"/>
          <w:b/>
          <w:color w:val="000000"/>
          <w:sz w:val="32"/>
          <w:szCs w:val="32"/>
        </w:rPr>
        <w:t>公务用车购置及运行维护费支出</w:t>
      </w:r>
      <w:r>
        <w:rPr>
          <w:rFonts w:ascii="仿宋" w:eastAsia="仿宋" w:hAnsi="仿宋" w:hint="eastAsia"/>
          <w:color w:val="000000"/>
          <w:sz w:val="32"/>
          <w:szCs w:val="32"/>
        </w:rPr>
        <w:t>1.61</w:t>
      </w:r>
      <w:r>
        <w:rPr>
          <w:rFonts w:ascii="仿宋" w:eastAsia="仿宋" w:hAnsi="仿宋" w:hint="eastAsia"/>
          <w:color w:val="000000"/>
          <w:sz w:val="32"/>
          <w:szCs w:val="32"/>
        </w:rPr>
        <w:t>万元</w:t>
      </w:r>
      <w:r>
        <w:rPr>
          <w:rFonts w:ascii="仿宋" w:eastAsia="仿宋" w:hAnsi="仿宋" w:hint="eastAsia"/>
          <w:color w:val="000000"/>
          <w:sz w:val="32"/>
          <w:szCs w:val="32"/>
        </w:rPr>
        <w:t>,</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 w:eastAsia="仿宋" w:hAnsi="仿宋" w:hint="eastAsia"/>
          <w:color w:val="000000"/>
          <w:sz w:val="32"/>
          <w:szCs w:val="32"/>
        </w:rPr>
        <w:t>公务用车购置及运行维护费支出决算比</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年减少</w:t>
      </w:r>
      <w:r>
        <w:rPr>
          <w:rFonts w:ascii="仿宋" w:eastAsia="仿宋" w:hAnsi="仿宋" w:hint="eastAsia"/>
          <w:color w:val="000000"/>
          <w:sz w:val="32"/>
          <w:szCs w:val="32"/>
        </w:rPr>
        <w:t>1.39</w:t>
      </w:r>
      <w:r>
        <w:rPr>
          <w:rFonts w:ascii="仿宋" w:eastAsia="仿宋" w:hAnsi="仿宋" w:hint="eastAsia"/>
          <w:color w:val="000000"/>
          <w:sz w:val="32"/>
          <w:szCs w:val="32"/>
        </w:rPr>
        <w:t>万元，下降</w:t>
      </w:r>
      <w:r>
        <w:rPr>
          <w:rFonts w:ascii="仿宋" w:eastAsia="仿宋" w:hAnsi="仿宋" w:hint="eastAsia"/>
          <w:color w:val="000000"/>
          <w:sz w:val="32"/>
          <w:szCs w:val="32"/>
        </w:rPr>
        <w:t>46</w:t>
      </w:r>
      <w:r>
        <w:rPr>
          <w:rFonts w:ascii="仿宋" w:eastAsia="仿宋" w:hAnsi="仿宋"/>
          <w:color w:val="000000"/>
          <w:sz w:val="32"/>
          <w:szCs w:val="32"/>
        </w:rPr>
        <w:t>%</w:t>
      </w:r>
      <w:r>
        <w:rPr>
          <w:rFonts w:ascii="仿宋" w:eastAsia="仿宋" w:hAnsi="仿宋" w:hint="eastAsia"/>
          <w:color w:val="000000"/>
          <w:sz w:val="32"/>
          <w:szCs w:val="32"/>
        </w:rPr>
        <w:t>。主要原因是单位严格执行公车使用制度，控制支出。</w:t>
      </w:r>
    </w:p>
    <w:p w:rsidR="00421AE2" w:rsidRDefault="00CB17E1">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公务用车运行维护费支出</w:t>
      </w:r>
      <w:r>
        <w:rPr>
          <w:rFonts w:ascii="仿宋" w:eastAsia="仿宋" w:hAnsi="仿宋" w:hint="eastAsia"/>
          <w:color w:val="000000"/>
          <w:sz w:val="32"/>
          <w:szCs w:val="32"/>
        </w:rPr>
        <w:t>1.61</w:t>
      </w:r>
      <w:r>
        <w:rPr>
          <w:rFonts w:ascii="仿宋" w:eastAsia="仿宋" w:hAnsi="仿宋" w:hint="eastAsia"/>
          <w:color w:val="000000"/>
          <w:sz w:val="32"/>
          <w:szCs w:val="32"/>
        </w:rPr>
        <w:t>万元。主要用于公务用车燃料费、维修费、保险费等支出。</w:t>
      </w:r>
    </w:p>
    <w:p w:rsidR="00421AE2" w:rsidRDefault="00CB17E1">
      <w:pPr>
        <w:spacing w:line="600" w:lineRule="exact"/>
        <w:ind w:firstLine="640"/>
        <w:outlineLvl w:val="1"/>
        <w:rPr>
          <w:rStyle w:val="2Char"/>
          <w:rFonts w:ascii="仿宋" w:eastAsia="仿宋" w:hAnsi="仿宋"/>
        </w:rPr>
      </w:pPr>
      <w:bookmarkStart w:id="47" w:name="_Toc15396610"/>
      <w:bookmarkStart w:id="48" w:name="_Toc15377218"/>
      <w:r>
        <w:rPr>
          <w:rFonts w:ascii="仿宋" w:eastAsia="仿宋" w:hAnsi="仿宋" w:hint="eastAsia"/>
          <w:color w:val="000000"/>
          <w:sz w:val="32"/>
          <w:szCs w:val="32"/>
        </w:rPr>
        <w:t>八、</w:t>
      </w:r>
      <w:r>
        <w:rPr>
          <w:rStyle w:val="2Char"/>
          <w:rFonts w:ascii="仿宋" w:eastAsia="仿宋" w:hAnsi="仿宋" w:hint="eastAsia"/>
          <w:b w:val="0"/>
        </w:rPr>
        <w:t>政府性基金预算支出决算情况说明</w:t>
      </w:r>
      <w:bookmarkEnd w:id="47"/>
      <w:bookmarkEnd w:id="48"/>
    </w:p>
    <w:p w:rsidR="00421AE2" w:rsidRDefault="00CB17E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年政府性基金预算拨款支出</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421AE2" w:rsidRDefault="00421AE2">
      <w:pPr>
        <w:spacing w:line="600" w:lineRule="exact"/>
        <w:ind w:firstLine="640"/>
        <w:rPr>
          <w:rFonts w:ascii="仿宋" w:eastAsia="仿宋" w:hAnsi="仿宋"/>
          <w:color w:val="000000"/>
          <w:sz w:val="32"/>
          <w:szCs w:val="32"/>
        </w:rPr>
      </w:pPr>
    </w:p>
    <w:p w:rsidR="00421AE2" w:rsidRDefault="00CB17E1">
      <w:pPr>
        <w:numPr>
          <w:ilvl w:val="0"/>
          <w:numId w:val="2"/>
        </w:numPr>
        <w:spacing w:line="600" w:lineRule="exact"/>
        <w:ind w:firstLine="640"/>
        <w:outlineLvl w:val="1"/>
        <w:rPr>
          <w:rStyle w:val="2Char"/>
          <w:rFonts w:ascii="仿宋" w:eastAsia="仿宋" w:hAnsi="仿宋"/>
          <w:b w:val="0"/>
        </w:rPr>
      </w:pPr>
      <w:bookmarkStart w:id="49" w:name="_Toc15377219"/>
      <w:bookmarkStart w:id="50" w:name="_Toc15396611"/>
      <w:r>
        <w:rPr>
          <w:rStyle w:val="2Char"/>
          <w:rFonts w:ascii="仿宋" w:eastAsia="仿宋" w:hAnsi="仿宋" w:hint="eastAsia"/>
          <w:b w:val="0"/>
        </w:rPr>
        <w:t>国有资本经营预算支出决算情况说明</w:t>
      </w:r>
      <w:bookmarkEnd w:id="49"/>
      <w:bookmarkEnd w:id="50"/>
    </w:p>
    <w:p w:rsidR="00421AE2" w:rsidRDefault="00CB17E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年国有资本经营预算拨款支出</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421AE2" w:rsidRDefault="00421AE2">
      <w:pPr>
        <w:spacing w:line="580" w:lineRule="exact"/>
        <w:jc w:val="center"/>
        <w:rPr>
          <w:rFonts w:ascii="仿宋" w:eastAsia="仿宋" w:hAnsi="仿宋" w:cs="方正小标宋简体"/>
          <w:sz w:val="44"/>
          <w:szCs w:val="44"/>
        </w:rPr>
      </w:pPr>
    </w:p>
    <w:p w:rsidR="00421AE2" w:rsidRDefault="00CB17E1">
      <w:pPr>
        <w:spacing w:line="600" w:lineRule="exact"/>
        <w:ind w:firstLineChars="250" w:firstLine="800"/>
        <w:outlineLvl w:val="1"/>
        <w:rPr>
          <w:rStyle w:val="2Char"/>
          <w:rFonts w:ascii="仿宋" w:eastAsia="仿宋" w:hAnsi="仿宋"/>
        </w:rPr>
      </w:pPr>
      <w:bookmarkStart w:id="51" w:name="_Toc15396612"/>
      <w:bookmarkStart w:id="52" w:name="_Toc15377221"/>
      <w:r>
        <w:rPr>
          <w:rFonts w:ascii="仿宋" w:eastAsia="仿宋" w:hAnsi="仿宋" w:hint="eastAsia"/>
          <w:color w:val="000000"/>
          <w:sz w:val="32"/>
          <w:szCs w:val="32"/>
        </w:rPr>
        <w:t>十</w:t>
      </w:r>
      <w:r>
        <w:rPr>
          <w:rStyle w:val="2Char"/>
          <w:rFonts w:ascii="仿宋" w:eastAsia="仿宋" w:hAnsi="仿宋" w:hint="eastAsia"/>
        </w:rPr>
        <w:t>、</w:t>
      </w:r>
      <w:r>
        <w:rPr>
          <w:rStyle w:val="2Char"/>
          <w:rFonts w:ascii="仿宋" w:eastAsia="仿宋" w:hAnsi="仿宋" w:hint="eastAsia"/>
          <w:b w:val="0"/>
        </w:rPr>
        <w:t>其他重要事项的情况说明</w:t>
      </w:r>
      <w:bookmarkEnd w:id="51"/>
      <w:bookmarkEnd w:id="52"/>
    </w:p>
    <w:p w:rsidR="00421AE2" w:rsidRDefault="00CB17E1">
      <w:pPr>
        <w:spacing w:line="580" w:lineRule="exact"/>
        <w:ind w:leftChars="300" w:left="630" w:firstLineChars="100" w:firstLine="320"/>
        <w:rPr>
          <w:rFonts w:ascii="仿宋" w:eastAsia="仿宋" w:hAnsi="仿宋" w:cs="仿宋_GB2312"/>
          <w:sz w:val="32"/>
          <w:szCs w:val="32"/>
        </w:rPr>
      </w:pPr>
      <w:r>
        <w:rPr>
          <w:rFonts w:ascii="仿宋" w:eastAsia="仿宋" w:hAnsi="仿宋" w:cs="楷体_GB2312" w:hint="eastAsia"/>
          <w:sz w:val="32"/>
          <w:szCs w:val="32"/>
        </w:rPr>
        <w:t>2.</w:t>
      </w:r>
      <w:r>
        <w:rPr>
          <w:rFonts w:ascii="仿宋" w:eastAsia="仿宋" w:hAnsi="仿宋" w:cs="楷体_GB2312" w:hint="eastAsia"/>
          <w:sz w:val="32"/>
          <w:szCs w:val="32"/>
        </w:rPr>
        <w:t>部门绩效评价结果。</w:t>
      </w:r>
    </w:p>
    <w:p w:rsidR="00421AE2" w:rsidRDefault="00421AE2">
      <w:pPr>
        <w:snapToGrid w:val="0"/>
        <w:spacing w:line="520" w:lineRule="exact"/>
        <w:ind w:firstLineChars="200" w:firstLine="883"/>
        <w:jc w:val="center"/>
        <w:rPr>
          <w:rFonts w:ascii="黑体" w:eastAsia="黑体" w:hAnsi="黑体"/>
          <w:b/>
          <w:sz w:val="44"/>
          <w:szCs w:val="44"/>
        </w:rPr>
      </w:pPr>
    </w:p>
    <w:p w:rsidR="00421AE2" w:rsidRDefault="00CB17E1">
      <w:pPr>
        <w:snapToGrid w:val="0"/>
        <w:spacing w:line="5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w:t>
      </w:r>
    </w:p>
    <w:p w:rsidR="00421AE2" w:rsidRDefault="00CB17E1">
      <w:pPr>
        <w:snapToGrid w:val="0"/>
        <w:spacing w:line="520" w:lineRule="exact"/>
        <w:ind w:firstLineChars="200" w:firstLine="643"/>
        <w:rPr>
          <w:rFonts w:ascii="宋体" w:hAnsi="宋体"/>
          <w:b/>
          <w:sz w:val="32"/>
          <w:szCs w:val="32"/>
        </w:rPr>
      </w:pPr>
      <w:r>
        <w:rPr>
          <w:rFonts w:ascii="宋体" w:hAnsi="宋体" w:hint="eastAsia"/>
          <w:b/>
          <w:sz w:val="32"/>
          <w:szCs w:val="32"/>
        </w:rPr>
        <w:t>一、部门（单位）概况</w:t>
      </w:r>
    </w:p>
    <w:p w:rsidR="00421AE2" w:rsidRDefault="00CB17E1">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（一）机构组成：</w:t>
      </w:r>
    </w:p>
    <w:p w:rsidR="00421AE2" w:rsidRDefault="00CB17E1">
      <w:pPr>
        <w:snapToGrid w:val="0"/>
        <w:spacing w:line="520" w:lineRule="exact"/>
        <w:ind w:firstLineChars="400" w:firstLine="1280"/>
        <w:rPr>
          <w:rFonts w:ascii="仿宋" w:eastAsia="仿宋" w:hAnsi="仿宋"/>
          <w:sz w:val="32"/>
          <w:szCs w:val="32"/>
        </w:rPr>
      </w:pPr>
      <w:r>
        <w:rPr>
          <w:rFonts w:ascii="仿宋" w:eastAsia="仿宋" w:hAnsi="仿宋" w:cs="宋体" w:hint="eastAsia"/>
          <w:sz w:val="32"/>
          <w:szCs w:val="32"/>
        </w:rPr>
        <w:t>属广汉市住房和城乡规划建设局下属的财政全额拨款单位，正股级，设置正职、副职各一人。内设办公室、财务室、业务室</w:t>
      </w:r>
      <w:r>
        <w:rPr>
          <w:rFonts w:ascii="仿宋" w:eastAsia="仿宋" w:hAnsi="仿宋" w:hint="eastAsia"/>
          <w:sz w:val="32"/>
          <w:szCs w:val="32"/>
        </w:rPr>
        <w:t>。</w:t>
      </w:r>
    </w:p>
    <w:p w:rsidR="00421AE2" w:rsidRDefault="00CB17E1">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（二）机构职能：</w:t>
      </w:r>
    </w:p>
    <w:p w:rsidR="00421AE2" w:rsidRDefault="00CB17E1">
      <w:pPr>
        <w:snapToGrid w:val="0"/>
        <w:spacing w:line="520" w:lineRule="exact"/>
        <w:ind w:firstLineChars="400" w:firstLine="1280"/>
        <w:rPr>
          <w:rFonts w:ascii="仿宋" w:eastAsia="仿宋" w:hAnsi="仿宋"/>
          <w:sz w:val="32"/>
          <w:szCs w:val="32"/>
        </w:rPr>
      </w:pPr>
      <w:r>
        <w:rPr>
          <w:rFonts w:ascii="仿宋" w:eastAsia="仿宋" w:hAnsi="仿宋" w:cs="宋体" w:hint="eastAsia"/>
          <w:sz w:val="32"/>
          <w:szCs w:val="32"/>
        </w:rPr>
        <w:t>工程造价信息的发布；造价员管理工作；对建设工</w:t>
      </w:r>
      <w:r>
        <w:rPr>
          <w:rFonts w:ascii="仿宋" w:eastAsia="仿宋" w:hAnsi="仿宋" w:cs="宋体" w:hint="eastAsia"/>
          <w:sz w:val="32"/>
          <w:szCs w:val="32"/>
        </w:rPr>
        <w:lastRenderedPageBreak/>
        <w:t>程价款结算的监督管理；建设工程合同备案；建设工程竣工确认；对全市政府性投资建设项目招标控制价的审核。</w:t>
      </w:r>
    </w:p>
    <w:p w:rsidR="00421AE2" w:rsidRDefault="00CB17E1">
      <w:pPr>
        <w:snapToGrid w:val="0"/>
        <w:spacing w:line="520" w:lineRule="exact"/>
        <w:ind w:firstLineChars="200" w:firstLine="640"/>
        <w:rPr>
          <w:rFonts w:ascii="仿宋" w:eastAsia="仿宋" w:hAnsi="仿宋" w:cs="宋体"/>
          <w:sz w:val="32"/>
          <w:szCs w:val="32"/>
        </w:rPr>
      </w:pPr>
      <w:r>
        <w:rPr>
          <w:rFonts w:ascii="仿宋" w:eastAsia="仿宋" w:hAnsi="仿宋" w:hint="eastAsia"/>
          <w:sz w:val="32"/>
          <w:szCs w:val="32"/>
        </w:rPr>
        <w:t>（三）人员概况：</w:t>
      </w:r>
      <w:r>
        <w:rPr>
          <w:rFonts w:ascii="仿宋" w:eastAsia="仿宋" w:hAnsi="仿宋" w:cs="宋体" w:hint="eastAsia"/>
          <w:sz w:val="32"/>
          <w:szCs w:val="32"/>
        </w:rPr>
        <w:t>在编人员</w:t>
      </w:r>
      <w:r>
        <w:rPr>
          <w:rFonts w:ascii="仿宋" w:eastAsia="仿宋" w:hAnsi="仿宋" w:cs="宋体" w:hint="eastAsia"/>
          <w:sz w:val="32"/>
          <w:szCs w:val="32"/>
        </w:rPr>
        <w:t>7</w:t>
      </w:r>
      <w:r>
        <w:rPr>
          <w:rFonts w:ascii="仿宋" w:eastAsia="仿宋" w:hAnsi="仿宋" w:cs="宋体" w:hint="eastAsia"/>
          <w:sz w:val="32"/>
          <w:szCs w:val="32"/>
        </w:rPr>
        <w:t>人；</w:t>
      </w:r>
    </w:p>
    <w:p w:rsidR="00421AE2" w:rsidRDefault="00CB17E1">
      <w:pPr>
        <w:snapToGrid w:val="0"/>
        <w:spacing w:line="520" w:lineRule="exact"/>
        <w:ind w:firstLineChars="400" w:firstLine="1280"/>
        <w:rPr>
          <w:rFonts w:ascii="仿宋" w:eastAsia="仿宋" w:hAnsi="仿宋"/>
          <w:sz w:val="32"/>
          <w:szCs w:val="32"/>
        </w:rPr>
      </w:pPr>
      <w:r>
        <w:rPr>
          <w:rFonts w:ascii="仿宋" w:eastAsia="仿宋" w:hAnsi="仿宋" w:cs="宋体" w:hint="eastAsia"/>
          <w:sz w:val="32"/>
          <w:szCs w:val="32"/>
        </w:rPr>
        <w:t>聘用人员</w:t>
      </w:r>
      <w:r>
        <w:rPr>
          <w:rFonts w:ascii="仿宋" w:eastAsia="仿宋" w:hAnsi="仿宋" w:cs="宋体" w:hint="eastAsia"/>
          <w:sz w:val="32"/>
          <w:szCs w:val="32"/>
        </w:rPr>
        <w:t>9</w:t>
      </w:r>
      <w:r>
        <w:rPr>
          <w:rFonts w:ascii="仿宋" w:eastAsia="仿宋" w:hAnsi="仿宋" w:cs="宋体" w:hint="eastAsia"/>
          <w:sz w:val="32"/>
          <w:szCs w:val="32"/>
        </w:rPr>
        <w:t>人</w:t>
      </w:r>
      <w:r>
        <w:rPr>
          <w:rFonts w:ascii="仿宋" w:eastAsia="仿宋" w:hAnsi="仿宋" w:hint="eastAsia"/>
          <w:sz w:val="32"/>
          <w:szCs w:val="32"/>
        </w:rPr>
        <w:t>。</w:t>
      </w:r>
    </w:p>
    <w:p w:rsidR="00421AE2" w:rsidRDefault="00CB17E1">
      <w:pPr>
        <w:snapToGrid w:val="0"/>
        <w:spacing w:line="520" w:lineRule="exact"/>
        <w:ind w:firstLineChars="200" w:firstLine="640"/>
        <w:rPr>
          <w:rFonts w:ascii="宋体" w:hAnsi="宋体"/>
          <w:sz w:val="32"/>
          <w:szCs w:val="32"/>
        </w:rPr>
      </w:pPr>
      <w:r>
        <w:rPr>
          <w:rFonts w:ascii="宋体" w:hAnsi="宋体" w:hint="eastAsia"/>
          <w:sz w:val="32"/>
          <w:szCs w:val="32"/>
        </w:rPr>
        <w:t xml:space="preserve"> </w:t>
      </w:r>
      <w:r>
        <w:rPr>
          <w:rFonts w:ascii="宋体" w:hAnsi="宋体" w:hint="eastAsia"/>
          <w:sz w:val="32"/>
          <w:szCs w:val="32"/>
        </w:rPr>
        <w:t>二</w:t>
      </w:r>
      <w:r>
        <w:rPr>
          <w:rFonts w:ascii="宋体" w:hAnsi="宋体" w:hint="eastAsia"/>
          <w:b/>
          <w:sz w:val="32"/>
          <w:szCs w:val="32"/>
        </w:rPr>
        <w:t>、部门财政资金收支情况</w:t>
      </w:r>
    </w:p>
    <w:p w:rsidR="00421AE2" w:rsidRDefault="00CB17E1">
      <w:pPr>
        <w:ind w:firstLineChars="200" w:firstLine="640"/>
        <w:rPr>
          <w:rFonts w:ascii="仿宋" w:eastAsia="仿宋" w:hAnsi="仿宋"/>
          <w:sz w:val="32"/>
          <w:szCs w:val="32"/>
        </w:rPr>
      </w:pPr>
      <w:r>
        <w:rPr>
          <w:rFonts w:ascii="仿宋" w:eastAsia="仿宋" w:hAnsi="仿宋" w:hint="eastAsia"/>
          <w:sz w:val="32"/>
          <w:szCs w:val="32"/>
        </w:rPr>
        <w:t>（一）部门财政资金收入情况：</w:t>
      </w:r>
    </w:p>
    <w:p w:rsidR="00421AE2" w:rsidRDefault="00CB17E1">
      <w:pPr>
        <w:ind w:firstLineChars="200" w:firstLine="640"/>
        <w:rPr>
          <w:rFonts w:ascii="仿宋" w:eastAsia="仿宋" w:hAnsi="仿宋"/>
          <w:sz w:val="32"/>
          <w:szCs w:val="32"/>
        </w:rPr>
      </w:pPr>
      <w:r>
        <w:rPr>
          <w:rFonts w:ascii="仿宋" w:eastAsia="仿宋" w:hAnsi="仿宋" w:hint="eastAsia"/>
          <w:sz w:val="32"/>
          <w:szCs w:val="32"/>
        </w:rPr>
        <w:t>2018</w:t>
      </w:r>
      <w:r>
        <w:rPr>
          <w:rFonts w:ascii="仿宋" w:eastAsia="仿宋" w:hAnsi="仿宋" w:hint="eastAsia"/>
          <w:sz w:val="32"/>
          <w:szCs w:val="32"/>
        </w:rPr>
        <w:t>年财政补助收入年初预算</w:t>
      </w:r>
      <w:r>
        <w:rPr>
          <w:rFonts w:ascii="仿宋" w:eastAsia="仿宋" w:hAnsi="仿宋" w:hint="eastAsia"/>
          <w:sz w:val="32"/>
          <w:szCs w:val="32"/>
        </w:rPr>
        <w:t>194.22</w:t>
      </w:r>
      <w:r>
        <w:rPr>
          <w:rFonts w:ascii="仿宋" w:eastAsia="仿宋" w:hAnsi="仿宋" w:hint="eastAsia"/>
          <w:sz w:val="32"/>
          <w:szCs w:val="32"/>
        </w:rPr>
        <w:t>万元，追加指标</w:t>
      </w:r>
      <w:r>
        <w:rPr>
          <w:rFonts w:ascii="仿宋" w:eastAsia="仿宋" w:hAnsi="仿宋" w:hint="eastAsia"/>
          <w:sz w:val="32"/>
          <w:szCs w:val="32"/>
        </w:rPr>
        <w:t>23.9</w:t>
      </w:r>
      <w:r>
        <w:rPr>
          <w:rFonts w:ascii="仿宋" w:eastAsia="仿宋" w:hAnsi="仿宋" w:hint="eastAsia"/>
          <w:sz w:val="32"/>
          <w:szCs w:val="32"/>
        </w:rPr>
        <w:t>万元，总收入</w:t>
      </w:r>
      <w:r>
        <w:rPr>
          <w:rFonts w:ascii="仿宋" w:eastAsia="仿宋" w:hAnsi="仿宋" w:hint="eastAsia"/>
          <w:sz w:val="32"/>
          <w:szCs w:val="32"/>
        </w:rPr>
        <w:t>217.41</w:t>
      </w:r>
      <w:r>
        <w:rPr>
          <w:rFonts w:ascii="仿宋" w:eastAsia="仿宋" w:hAnsi="仿宋" w:hint="eastAsia"/>
          <w:sz w:val="32"/>
          <w:szCs w:val="32"/>
        </w:rPr>
        <w:t>万元。</w:t>
      </w:r>
    </w:p>
    <w:p w:rsidR="00421AE2" w:rsidRDefault="00CB17E1">
      <w:pPr>
        <w:ind w:firstLineChars="200" w:firstLine="640"/>
        <w:rPr>
          <w:rFonts w:ascii="仿宋" w:eastAsia="仿宋" w:hAnsi="仿宋"/>
          <w:sz w:val="32"/>
          <w:szCs w:val="32"/>
        </w:rPr>
      </w:pPr>
      <w:r>
        <w:rPr>
          <w:rFonts w:ascii="仿宋" w:eastAsia="仿宋" w:hAnsi="仿宋" w:hint="eastAsia"/>
          <w:sz w:val="32"/>
          <w:szCs w:val="32"/>
        </w:rPr>
        <w:t>（二）部门财政资金支出情况：</w:t>
      </w:r>
      <w:r>
        <w:rPr>
          <w:rFonts w:ascii="仿宋" w:eastAsia="仿宋" w:hAnsi="仿宋" w:hint="eastAsia"/>
          <w:sz w:val="32"/>
          <w:szCs w:val="32"/>
        </w:rPr>
        <w:t xml:space="preserve"> </w:t>
      </w:r>
    </w:p>
    <w:p w:rsidR="00421AE2" w:rsidRDefault="00CB17E1">
      <w:pPr>
        <w:ind w:firstLineChars="200" w:firstLine="640"/>
        <w:rPr>
          <w:rFonts w:ascii="仿宋" w:eastAsia="仿宋" w:hAnsi="仿宋"/>
          <w:sz w:val="32"/>
          <w:szCs w:val="32"/>
        </w:rPr>
      </w:pPr>
      <w:r>
        <w:rPr>
          <w:rFonts w:ascii="仿宋" w:eastAsia="仿宋" w:hAnsi="仿宋" w:hint="eastAsia"/>
          <w:sz w:val="32"/>
          <w:szCs w:val="32"/>
        </w:rPr>
        <w:t>2018</w:t>
      </w:r>
      <w:r>
        <w:rPr>
          <w:rFonts w:ascii="仿宋" w:eastAsia="仿宋" w:hAnsi="仿宋" w:hint="eastAsia"/>
          <w:sz w:val="32"/>
          <w:szCs w:val="32"/>
        </w:rPr>
        <w:t>年支出预算数</w:t>
      </w:r>
      <w:r>
        <w:rPr>
          <w:rFonts w:ascii="仿宋" w:eastAsia="仿宋" w:hAnsi="仿宋" w:hint="eastAsia"/>
          <w:sz w:val="32"/>
          <w:szCs w:val="32"/>
        </w:rPr>
        <w:t>210.24</w:t>
      </w:r>
      <w:r>
        <w:rPr>
          <w:rFonts w:ascii="仿宋" w:eastAsia="仿宋" w:hAnsi="仿宋" w:hint="eastAsia"/>
          <w:sz w:val="32"/>
          <w:szCs w:val="32"/>
        </w:rPr>
        <w:t>万元。</w:t>
      </w:r>
      <w:r>
        <w:rPr>
          <w:rFonts w:ascii="仿宋" w:eastAsia="仿宋" w:hAnsi="仿宋"/>
          <w:color w:val="444444"/>
          <w:sz w:val="32"/>
          <w:szCs w:val="32"/>
        </w:rPr>
        <w:t>其中：基本支出</w:t>
      </w:r>
      <w:r>
        <w:rPr>
          <w:rFonts w:ascii="仿宋" w:eastAsia="仿宋" w:hAnsi="仿宋" w:hint="eastAsia"/>
          <w:color w:val="444444"/>
          <w:sz w:val="32"/>
          <w:szCs w:val="32"/>
        </w:rPr>
        <w:t>210.24</w:t>
      </w:r>
      <w:r>
        <w:rPr>
          <w:rFonts w:ascii="仿宋" w:eastAsia="仿宋" w:hAnsi="仿宋"/>
          <w:color w:val="444444"/>
          <w:sz w:val="32"/>
          <w:szCs w:val="32"/>
        </w:rPr>
        <w:t>万元，</w:t>
      </w:r>
      <w:r>
        <w:rPr>
          <w:rFonts w:ascii="仿宋" w:eastAsia="仿宋" w:hAnsi="仿宋" w:hint="eastAsia"/>
          <w:sz w:val="32"/>
          <w:szCs w:val="32"/>
        </w:rPr>
        <w:t>其中包括人员支出</w:t>
      </w:r>
      <w:r>
        <w:rPr>
          <w:rFonts w:ascii="仿宋" w:eastAsia="仿宋" w:hAnsi="仿宋" w:hint="eastAsia"/>
          <w:sz w:val="32"/>
          <w:szCs w:val="32"/>
        </w:rPr>
        <w:t>126.94</w:t>
      </w:r>
      <w:r>
        <w:rPr>
          <w:rFonts w:ascii="仿宋" w:eastAsia="仿宋" w:hAnsi="仿宋" w:hint="eastAsia"/>
          <w:sz w:val="32"/>
          <w:szCs w:val="32"/>
        </w:rPr>
        <w:t>万元，占总支出</w:t>
      </w:r>
      <w:r>
        <w:rPr>
          <w:rFonts w:ascii="仿宋" w:eastAsia="仿宋" w:hAnsi="仿宋" w:hint="eastAsia"/>
          <w:sz w:val="32"/>
          <w:szCs w:val="32"/>
        </w:rPr>
        <w:t>60.38%</w:t>
      </w:r>
      <w:r>
        <w:rPr>
          <w:rFonts w:ascii="仿宋" w:eastAsia="仿宋" w:hAnsi="仿宋" w:hint="eastAsia"/>
          <w:sz w:val="32"/>
          <w:szCs w:val="32"/>
        </w:rPr>
        <w:t>；公用支出</w:t>
      </w:r>
      <w:r>
        <w:rPr>
          <w:rFonts w:ascii="仿宋" w:eastAsia="仿宋" w:hAnsi="仿宋" w:hint="eastAsia"/>
          <w:sz w:val="32"/>
          <w:szCs w:val="32"/>
        </w:rPr>
        <w:t>83.3</w:t>
      </w:r>
      <w:r>
        <w:rPr>
          <w:rFonts w:ascii="仿宋" w:eastAsia="仿宋" w:hAnsi="仿宋" w:hint="eastAsia"/>
          <w:sz w:val="32"/>
          <w:szCs w:val="32"/>
        </w:rPr>
        <w:t>万元，占总支出</w:t>
      </w:r>
      <w:r>
        <w:rPr>
          <w:rFonts w:ascii="仿宋" w:eastAsia="仿宋" w:hAnsi="仿宋" w:hint="eastAsia"/>
          <w:sz w:val="32"/>
          <w:szCs w:val="32"/>
        </w:rPr>
        <w:t>39.62%</w:t>
      </w:r>
      <w:r>
        <w:rPr>
          <w:rFonts w:ascii="仿宋" w:eastAsia="仿宋" w:hAnsi="仿宋" w:hint="eastAsia"/>
          <w:sz w:val="32"/>
          <w:szCs w:val="32"/>
        </w:rPr>
        <w:t>。</w:t>
      </w:r>
    </w:p>
    <w:p w:rsidR="00421AE2" w:rsidRDefault="00CB17E1">
      <w:pPr>
        <w:ind w:firstLineChars="200" w:firstLine="643"/>
        <w:rPr>
          <w:rFonts w:ascii="宋体" w:hAnsi="宋体"/>
          <w:b/>
          <w:sz w:val="32"/>
          <w:szCs w:val="32"/>
        </w:rPr>
      </w:pPr>
      <w:r>
        <w:rPr>
          <w:rFonts w:ascii="宋体" w:hAnsi="宋体" w:hint="eastAsia"/>
          <w:b/>
          <w:sz w:val="32"/>
          <w:szCs w:val="32"/>
        </w:rPr>
        <w:t>三、部门财政支出管理情况</w:t>
      </w:r>
    </w:p>
    <w:p w:rsidR="00421AE2" w:rsidRDefault="00CB17E1">
      <w:pPr>
        <w:ind w:firstLineChars="200" w:firstLine="640"/>
        <w:rPr>
          <w:rFonts w:ascii="仿宋" w:eastAsia="仿宋" w:hAnsi="仿宋"/>
          <w:sz w:val="32"/>
          <w:szCs w:val="32"/>
        </w:rPr>
      </w:pPr>
      <w:r>
        <w:rPr>
          <w:rFonts w:ascii="仿宋" w:eastAsia="仿宋" w:hAnsi="仿宋" w:hint="eastAsia"/>
          <w:sz w:val="32"/>
          <w:szCs w:val="32"/>
        </w:rPr>
        <w:t>（一）预算编制情况</w:t>
      </w:r>
      <w:r>
        <w:rPr>
          <w:rFonts w:ascii="仿宋" w:eastAsia="仿宋" w:hAnsi="仿宋" w:hint="eastAsia"/>
          <w:sz w:val="32"/>
          <w:szCs w:val="32"/>
        </w:rPr>
        <w:t>:</w:t>
      </w:r>
    </w:p>
    <w:p w:rsidR="00421AE2" w:rsidRDefault="00CB17E1">
      <w:pPr>
        <w:ind w:firstLineChars="200" w:firstLine="640"/>
        <w:rPr>
          <w:rFonts w:ascii="仿宋" w:eastAsia="仿宋" w:hAnsi="仿宋"/>
          <w:sz w:val="32"/>
          <w:szCs w:val="32"/>
        </w:rPr>
      </w:pPr>
      <w:r>
        <w:rPr>
          <w:rFonts w:ascii="仿宋" w:eastAsia="仿宋" w:hAnsi="仿宋" w:hint="eastAsia"/>
          <w:sz w:val="32"/>
          <w:szCs w:val="32"/>
        </w:rPr>
        <w:t>按照广汉市财政局广财预（</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29</w:t>
      </w:r>
      <w:r>
        <w:rPr>
          <w:rFonts w:ascii="仿宋" w:eastAsia="仿宋" w:hAnsi="仿宋" w:hint="eastAsia"/>
          <w:sz w:val="32"/>
          <w:szCs w:val="32"/>
        </w:rPr>
        <w:t>号文件要求及《中华人民共和国预算法》相关规定</w:t>
      </w:r>
      <w:r>
        <w:rPr>
          <w:rFonts w:ascii="仿宋" w:eastAsia="仿宋" w:hAnsi="仿宋" w:hint="eastAsia"/>
          <w:color w:val="000000"/>
          <w:sz w:val="32"/>
          <w:szCs w:val="32"/>
          <w:shd w:val="clear" w:color="auto" w:fill="FAFAFA"/>
        </w:rPr>
        <w:t>，明确绩效目标，根据本单位实际情况编制</w:t>
      </w:r>
      <w:r>
        <w:rPr>
          <w:rFonts w:ascii="仿宋" w:eastAsia="仿宋" w:hAnsi="仿宋" w:hint="eastAsia"/>
          <w:color w:val="000000"/>
          <w:sz w:val="32"/>
          <w:szCs w:val="32"/>
          <w:shd w:val="clear" w:color="auto" w:fill="FAFAFA"/>
        </w:rPr>
        <w:t>2018</w:t>
      </w:r>
      <w:r>
        <w:rPr>
          <w:rFonts w:ascii="仿宋" w:eastAsia="仿宋" w:hAnsi="仿宋" w:hint="eastAsia"/>
          <w:color w:val="000000"/>
          <w:sz w:val="32"/>
          <w:szCs w:val="32"/>
          <w:shd w:val="clear" w:color="auto" w:fill="FAFAFA"/>
        </w:rPr>
        <w:t>年部门预算报送财政局。</w:t>
      </w:r>
    </w:p>
    <w:p w:rsidR="00421AE2" w:rsidRDefault="00CB17E1">
      <w:pPr>
        <w:pStyle w:val="a7"/>
        <w:spacing w:before="0" w:beforeAutospacing="0" w:after="300" w:afterAutospacing="0" w:line="345" w:lineRule="atLeast"/>
        <w:ind w:firstLine="480"/>
        <w:rPr>
          <w:rFonts w:ascii="仿宋" w:eastAsia="仿宋" w:hAnsi="仿宋"/>
          <w:sz w:val="32"/>
          <w:szCs w:val="32"/>
        </w:rPr>
      </w:pPr>
      <w:r>
        <w:rPr>
          <w:rFonts w:ascii="仿宋" w:eastAsia="仿宋" w:hAnsi="仿宋" w:hint="eastAsia"/>
          <w:sz w:val="32"/>
          <w:szCs w:val="32"/>
        </w:rPr>
        <w:t>（二）执行管</w:t>
      </w:r>
      <w:r>
        <w:rPr>
          <w:rFonts w:ascii="仿宋" w:eastAsia="仿宋" w:hAnsi="仿宋" w:hint="eastAsia"/>
          <w:sz w:val="32"/>
          <w:szCs w:val="32"/>
        </w:rPr>
        <w:t>理情况</w:t>
      </w:r>
    </w:p>
    <w:p w:rsidR="00421AE2" w:rsidRDefault="00CB17E1">
      <w:pPr>
        <w:pStyle w:val="a7"/>
        <w:shd w:val="clear" w:color="auto" w:fill="FFFFFF"/>
        <w:spacing w:before="0" w:beforeAutospacing="0" w:after="0" w:afterAutospacing="0" w:line="315" w:lineRule="atLeast"/>
        <w:ind w:firstLine="480"/>
        <w:rPr>
          <w:rFonts w:ascii="仿宋" w:eastAsia="仿宋" w:hAnsi="仿宋"/>
          <w:color w:val="333333"/>
          <w:sz w:val="32"/>
          <w:szCs w:val="32"/>
        </w:rPr>
      </w:pPr>
      <w:r>
        <w:rPr>
          <w:rFonts w:ascii="仿宋" w:eastAsia="仿宋" w:hAnsi="仿宋" w:hint="eastAsia"/>
          <w:color w:val="000000"/>
          <w:sz w:val="32"/>
          <w:szCs w:val="32"/>
          <w:shd w:val="clear" w:color="auto" w:fill="FAFAFA"/>
        </w:rPr>
        <w:t>严格遵守市财政局经费来源和分配、管理、使用原则，规范账户管理，严禁公款私存，所有票据由经办人、单位负责人、分管领导签署意见，送财务室对票据的合法性、支出的真实性审核。严格遵守财务内审和监督制度。部门预算执</w:t>
      </w:r>
      <w:r>
        <w:rPr>
          <w:rFonts w:ascii="仿宋" w:eastAsia="仿宋" w:hAnsi="仿宋" w:hint="eastAsia"/>
          <w:color w:val="000000"/>
          <w:sz w:val="32"/>
          <w:szCs w:val="32"/>
          <w:shd w:val="clear" w:color="auto" w:fill="FAFAFA"/>
        </w:rPr>
        <w:lastRenderedPageBreak/>
        <w:t>行进度严格按照预算执行，中期自我评估良好，“三公</w:t>
      </w:r>
      <w:r w:rsidR="00F541B8">
        <w:rPr>
          <w:rFonts w:ascii="仿宋" w:eastAsia="仿宋" w:hAnsi="仿宋" w:hint="eastAsia"/>
          <w:color w:val="000000"/>
          <w:sz w:val="32"/>
          <w:szCs w:val="32"/>
          <w:shd w:val="clear" w:color="auto" w:fill="FAFAFA"/>
        </w:rPr>
        <w:t>”</w:t>
      </w:r>
      <w:r>
        <w:rPr>
          <w:rFonts w:ascii="仿宋" w:eastAsia="仿宋" w:hAnsi="仿宋" w:hint="eastAsia"/>
          <w:color w:val="000000"/>
          <w:sz w:val="32"/>
          <w:szCs w:val="32"/>
          <w:shd w:val="clear" w:color="auto" w:fill="FAFAFA"/>
        </w:rPr>
        <w:t>经费</w:t>
      </w:r>
      <w:r>
        <w:rPr>
          <w:rFonts w:ascii="仿宋" w:eastAsia="仿宋" w:hAnsi="仿宋" w:hint="eastAsia"/>
          <w:color w:val="000000"/>
          <w:sz w:val="32"/>
          <w:szCs w:val="32"/>
          <w:shd w:val="clear" w:color="auto" w:fill="FAFAFA"/>
        </w:rPr>
        <w:t>方面</w:t>
      </w:r>
      <w:r>
        <w:rPr>
          <w:rFonts w:ascii="仿宋" w:eastAsia="仿宋" w:hAnsi="仿宋" w:hint="eastAsia"/>
          <w:color w:val="333333"/>
          <w:sz w:val="32"/>
          <w:szCs w:val="32"/>
        </w:rPr>
        <w:t>严格执行中央八项规定，厉行节约，无乱发钱物情况，不存在超标准报销公务接待费、因公出国经费、会议费、培训费、差旅费等情况。逗硬公车管理。严格执行公务出行规定，实行公务车辆定点加油、事前申报定点维修、定点停放制度，有效杜绝公车私驾、私用。</w:t>
      </w:r>
    </w:p>
    <w:p w:rsidR="00421AE2" w:rsidRDefault="00CB17E1">
      <w:pPr>
        <w:pStyle w:val="a7"/>
        <w:shd w:val="clear" w:color="auto" w:fill="FFFFFF"/>
        <w:spacing w:before="0" w:beforeAutospacing="0" w:after="0" w:afterAutospacing="0" w:line="315" w:lineRule="atLeast"/>
        <w:ind w:firstLine="360"/>
        <w:rPr>
          <w:rFonts w:ascii="仿宋" w:eastAsia="仿宋" w:hAnsi="仿宋"/>
          <w:color w:val="333333"/>
          <w:sz w:val="32"/>
          <w:szCs w:val="32"/>
        </w:rPr>
      </w:pPr>
      <w:r>
        <w:rPr>
          <w:rFonts w:eastAsia="仿宋" w:hint="eastAsia"/>
          <w:color w:val="333333"/>
          <w:sz w:val="32"/>
          <w:szCs w:val="32"/>
        </w:rPr>
        <w:t> </w:t>
      </w:r>
      <w:r>
        <w:rPr>
          <w:rFonts w:ascii="仿宋" w:eastAsia="仿宋" w:hAnsi="仿宋" w:hint="eastAsia"/>
          <w:color w:val="333333"/>
          <w:sz w:val="32"/>
          <w:szCs w:val="32"/>
        </w:rPr>
        <w:t>节能</w:t>
      </w:r>
      <w:r>
        <w:rPr>
          <w:rFonts w:ascii="仿宋" w:eastAsia="仿宋" w:hAnsi="仿宋" w:hint="eastAsia"/>
          <w:color w:val="333333"/>
          <w:sz w:val="32"/>
          <w:szCs w:val="32"/>
        </w:rPr>
        <w:t>降耗方面要求职工离开办公室要随手关灯，做到人走灯灭，杜绝“长明灯”。夏季空调温季不低于</w:t>
      </w:r>
      <w:r>
        <w:rPr>
          <w:rFonts w:ascii="仿宋" w:eastAsia="仿宋" w:hAnsi="仿宋" w:hint="eastAsia"/>
          <w:color w:val="333333"/>
          <w:sz w:val="32"/>
          <w:szCs w:val="32"/>
        </w:rPr>
        <w:t>26</w:t>
      </w:r>
      <w:r>
        <w:rPr>
          <w:rFonts w:ascii="仿宋" w:eastAsia="仿宋" w:hAnsi="仿宋" w:hint="eastAsia"/>
          <w:color w:val="333333"/>
          <w:sz w:val="32"/>
          <w:szCs w:val="32"/>
        </w:rPr>
        <w:t>度，冬季空调温季不高于</w:t>
      </w:r>
      <w:r>
        <w:rPr>
          <w:rFonts w:ascii="仿宋" w:eastAsia="仿宋" w:hAnsi="仿宋" w:hint="eastAsia"/>
          <w:color w:val="333333"/>
          <w:sz w:val="32"/>
          <w:szCs w:val="32"/>
        </w:rPr>
        <w:t>20</w:t>
      </w:r>
      <w:r>
        <w:rPr>
          <w:rFonts w:ascii="仿宋" w:eastAsia="仿宋" w:hAnsi="仿宋" w:hint="eastAsia"/>
          <w:color w:val="333333"/>
          <w:sz w:val="32"/>
          <w:szCs w:val="32"/>
        </w:rPr>
        <w:t>度。电脑、打印机、传真机、饮水机等设备要随用随开，下班后自觉关闭各类电器电源。强化节水意识，节约每一滴水。规范办公用品的采购、配备和领用，实行专人管理。推行网络办公，尽量在电子媒介上处理文稿，积极推行无纸化办公。提倡双面用纸，降低纸张消耗，减少重复打印、复印次数，注重稿纸、复印纸的再利用。四是降低办公电话费开支。自觉利用内部</w:t>
      </w:r>
      <w:r>
        <w:rPr>
          <w:rFonts w:ascii="仿宋" w:eastAsia="仿宋" w:hAnsi="仿宋" w:hint="eastAsia"/>
          <w:color w:val="333333"/>
          <w:sz w:val="32"/>
          <w:szCs w:val="32"/>
        </w:rPr>
        <w:t xml:space="preserve"> V</w:t>
      </w:r>
      <w:r>
        <w:rPr>
          <w:rFonts w:ascii="仿宋" w:eastAsia="仿宋" w:hAnsi="仿宋" w:hint="eastAsia"/>
          <w:color w:val="333333"/>
          <w:sz w:val="32"/>
          <w:szCs w:val="32"/>
        </w:rPr>
        <w:t>网通话，严格控制座机数量和长途电话，节约通讯费用。</w:t>
      </w:r>
    </w:p>
    <w:p w:rsidR="00421AE2" w:rsidRDefault="00CB17E1">
      <w:pPr>
        <w:pStyle w:val="a7"/>
        <w:shd w:val="clear" w:color="auto" w:fill="FFFFFF"/>
        <w:spacing w:before="0" w:beforeAutospacing="0" w:after="0" w:afterAutospacing="0" w:line="315" w:lineRule="atLeast"/>
        <w:ind w:firstLine="480"/>
        <w:rPr>
          <w:rFonts w:ascii="仿宋" w:eastAsia="仿宋" w:hAnsi="仿宋"/>
          <w:color w:val="333333"/>
          <w:sz w:val="32"/>
          <w:szCs w:val="32"/>
        </w:rPr>
      </w:pPr>
      <w:r>
        <w:rPr>
          <w:rFonts w:ascii="仿宋" w:eastAsia="仿宋" w:hAnsi="仿宋" w:hint="eastAsia"/>
          <w:color w:val="333333"/>
          <w:sz w:val="32"/>
          <w:szCs w:val="32"/>
        </w:rPr>
        <w:t>在保证机关正常</w:t>
      </w:r>
      <w:r>
        <w:rPr>
          <w:rFonts w:ascii="仿宋" w:eastAsia="仿宋" w:hAnsi="仿宋" w:hint="eastAsia"/>
          <w:color w:val="333333"/>
          <w:sz w:val="32"/>
          <w:szCs w:val="32"/>
        </w:rPr>
        <w:t>办公的情况下，本着节约、环保的原则，降低机关水、电、燃油消耗量。</w:t>
      </w:r>
    </w:p>
    <w:p w:rsidR="00421AE2" w:rsidRDefault="00CB17E1">
      <w:pPr>
        <w:pStyle w:val="a7"/>
        <w:spacing w:before="0" w:beforeAutospacing="0" w:after="300" w:afterAutospacing="0" w:line="345" w:lineRule="atLeast"/>
        <w:ind w:firstLine="480"/>
        <w:rPr>
          <w:rFonts w:ascii="仿宋" w:eastAsia="仿宋" w:hAnsi="仿宋"/>
          <w:sz w:val="32"/>
          <w:szCs w:val="32"/>
        </w:rPr>
      </w:pPr>
      <w:r>
        <w:rPr>
          <w:rFonts w:ascii="仿宋" w:eastAsia="仿宋" w:hAnsi="仿宋" w:hint="eastAsia"/>
          <w:sz w:val="32"/>
          <w:szCs w:val="32"/>
        </w:rPr>
        <w:t>（三）综合管理情况</w:t>
      </w:r>
    </w:p>
    <w:p w:rsidR="00421AE2" w:rsidRDefault="00CB17E1">
      <w:pPr>
        <w:pStyle w:val="a7"/>
        <w:spacing w:before="0" w:beforeAutospacing="0" w:after="300" w:afterAutospacing="0" w:line="345" w:lineRule="atLeast"/>
        <w:ind w:firstLine="480"/>
        <w:rPr>
          <w:rFonts w:ascii="仿宋" w:eastAsia="仿宋" w:hAnsi="仿宋"/>
          <w:sz w:val="32"/>
          <w:szCs w:val="32"/>
        </w:rPr>
      </w:pPr>
      <w:r>
        <w:rPr>
          <w:rFonts w:ascii="仿宋" w:eastAsia="仿宋" w:hAnsi="仿宋" w:hint="eastAsia"/>
          <w:color w:val="000000"/>
          <w:sz w:val="32"/>
          <w:szCs w:val="32"/>
          <w:shd w:val="clear" w:color="auto" w:fill="FAFAFA"/>
        </w:rPr>
        <w:t>加强国有资产的管理工作，在规定时间内按上级部门要求及时上报国有资产的数据，保证数据真实性、准确性、全面性。进一步完善了《内部控制管理制度》，并严格遵守执</w:t>
      </w:r>
      <w:r>
        <w:rPr>
          <w:rFonts w:ascii="仿宋" w:eastAsia="仿宋" w:hAnsi="仿宋" w:hint="eastAsia"/>
          <w:color w:val="000000"/>
          <w:sz w:val="32"/>
          <w:szCs w:val="32"/>
          <w:shd w:val="clear" w:color="auto" w:fill="FAFAFA"/>
        </w:rPr>
        <w:lastRenderedPageBreak/>
        <w:t>行，确保部门资金的安全、有效使用。严格按照上级部门要求，在规定时间内将本单位的预算、决算绩效信息公开。</w:t>
      </w:r>
    </w:p>
    <w:p w:rsidR="00421AE2" w:rsidRDefault="00CB17E1">
      <w:pPr>
        <w:pStyle w:val="a7"/>
        <w:spacing w:before="0" w:beforeAutospacing="0" w:after="300" w:afterAutospacing="0" w:line="345" w:lineRule="atLeast"/>
        <w:ind w:firstLine="480"/>
        <w:rPr>
          <w:rFonts w:ascii="仿宋" w:eastAsia="仿宋" w:hAnsi="仿宋"/>
          <w:sz w:val="32"/>
          <w:szCs w:val="32"/>
        </w:rPr>
      </w:pPr>
      <w:r>
        <w:rPr>
          <w:rFonts w:ascii="仿宋" w:eastAsia="仿宋" w:hAnsi="仿宋" w:hint="eastAsia"/>
          <w:sz w:val="32"/>
          <w:szCs w:val="32"/>
        </w:rPr>
        <w:t>（四）整体绩效</w:t>
      </w:r>
    </w:p>
    <w:p w:rsidR="00421AE2" w:rsidRDefault="00CB17E1">
      <w:pPr>
        <w:pStyle w:val="a7"/>
        <w:spacing w:before="0" w:beforeAutospacing="0" w:after="300" w:afterAutospacing="0" w:line="345" w:lineRule="atLeast"/>
        <w:ind w:firstLine="480"/>
        <w:rPr>
          <w:rFonts w:ascii="仿宋" w:eastAsia="仿宋" w:hAnsi="仿宋"/>
          <w:sz w:val="32"/>
          <w:szCs w:val="32"/>
        </w:rPr>
      </w:pPr>
      <w:r>
        <w:rPr>
          <w:rFonts w:ascii="仿宋" w:eastAsia="仿宋" w:hAnsi="仿宋" w:hint="eastAsia"/>
          <w:color w:val="000000"/>
          <w:sz w:val="32"/>
          <w:szCs w:val="32"/>
          <w:shd w:val="clear" w:color="auto" w:fill="FAFAFA"/>
        </w:rPr>
        <w:t>严格执行《四川省省级财政专项资金绩效分配管理暂行办法》，实施绩效分配情况。</w:t>
      </w:r>
    </w:p>
    <w:p w:rsidR="00421AE2" w:rsidRDefault="00CB17E1">
      <w:pPr>
        <w:pStyle w:val="a7"/>
        <w:spacing w:before="0" w:beforeAutospacing="0" w:after="300" w:afterAutospacing="0" w:line="345" w:lineRule="atLeast"/>
        <w:ind w:firstLine="480"/>
        <w:rPr>
          <w:rFonts w:ascii="仿宋" w:eastAsia="仿宋" w:hAnsi="仿宋"/>
          <w:color w:val="000000"/>
          <w:sz w:val="32"/>
          <w:szCs w:val="32"/>
          <w:shd w:val="clear" w:color="auto" w:fill="FAFAFA"/>
        </w:rPr>
      </w:pPr>
      <w:r>
        <w:rPr>
          <w:rFonts w:ascii="仿宋" w:eastAsia="仿宋" w:hAnsi="仿宋" w:hint="eastAsia"/>
          <w:color w:val="000000"/>
          <w:sz w:val="32"/>
          <w:szCs w:val="32"/>
          <w:shd w:val="clear" w:color="auto" w:fill="FAFAFA"/>
        </w:rPr>
        <w:t>服务对象满意程度为非常满意。</w:t>
      </w:r>
    </w:p>
    <w:p w:rsidR="00421AE2" w:rsidRDefault="00CB17E1">
      <w:pPr>
        <w:pStyle w:val="a7"/>
        <w:spacing w:before="0" w:beforeAutospacing="0" w:after="300" w:afterAutospacing="0" w:line="345" w:lineRule="atLeast"/>
        <w:ind w:firstLine="480"/>
        <w:rPr>
          <w:b/>
          <w:color w:val="000000"/>
          <w:sz w:val="32"/>
          <w:szCs w:val="32"/>
          <w:shd w:val="clear" w:color="auto" w:fill="FAFAFA"/>
        </w:rPr>
      </w:pPr>
      <w:r>
        <w:rPr>
          <w:rFonts w:hint="eastAsia"/>
          <w:b/>
          <w:color w:val="000000"/>
          <w:sz w:val="32"/>
          <w:szCs w:val="32"/>
          <w:shd w:val="clear" w:color="auto" w:fill="FAFAFA"/>
        </w:rPr>
        <w:t>四、评价结论及建议</w:t>
      </w:r>
    </w:p>
    <w:p w:rsidR="00421AE2" w:rsidRDefault="00CB17E1">
      <w:pPr>
        <w:pStyle w:val="a7"/>
        <w:spacing w:before="0" w:beforeAutospacing="0" w:after="300" w:afterAutospacing="0" w:line="345" w:lineRule="atLeast"/>
        <w:rPr>
          <w:rFonts w:ascii="仿宋" w:eastAsia="仿宋" w:hAnsi="仿宋"/>
          <w:color w:val="000000"/>
          <w:sz w:val="32"/>
          <w:szCs w:val="32"/>
        </w:rPr>
      </w:pPr>
      <w:r>
        <w:rPr>
          <w:rFonts w:ascii="仿宋" w:eastAsia="仿宋" w:hAnsi="仿宋" w:hint="eastAsia"/>
          <w:color w:val="000000"/>
          <w:sz w:val="32"/>
          <w:szCs w:val="32"/>
        </w:rPr>
        <w:t>（一）评价结论</w:t>
      </w:r>
    </w:p>
    <w:p w:rsidR="00421AE2" w:rsidRDefault="00CB17E1">
      <w:pPr>
        <w:ind w:firstLineChars="200" w:firstLine="640"/>
        <w:rPr>
          <w:rFonts w:ascii="仿宋" w:eastAsia="仿宋" w:hAnsi="仿宋" w:cs="仿宋_GB2312"/>
          <w:bCs/>
          <w:sz w:val="32"/>
          <w:szCs w:val="32"/>
        </w:rPr>
      </w:pPr>
      <w:r>
        <w:rPr>
          <w:rFonts w:ascii="仿宋" w:eastAsia="仿宋" w:hAnsi="仿宋" w:cs="宋体"/>
          <w:bCs/>
          <w:sz w:val="32"/>
          <w:szCs w:val="32"/>
        </w:rPr>
        <w:t>201</w:t>
      </w:r>
      <w:r>
        <w:rPr>
          <w:rFonts w:ascii="仿宋" w:eastAsia="仿宋" w:hAnsi="仿宋" w:cs="宋体" w:hint="eastAsia"/>
          <w:bCs/>
          <w:sz w:val="32"/>
          <w:szCs w:val="32"/>
        </w:rPr>
        <w:t>8</w:t>
      </w:r>
      <w:r>
        <w:rPr>
          <w:rFonts w:ascii="仿宋" w:eastAsia="仿宋" w:hAnsi="仿宋" w:cs="宋体" w:hint="eastAsia"/>
          <w:bCs/>
          <w:sz w:val="32"/>
          <w:szCs w:val="32"/>
        </w:rPr>
        <w:t>年，</w:t>
      </w:r>
      <w:r>
        <w:rPr>
          <w:rFonts w:ascii="仿宋" w:eastAsia="仿宋" w:hAnsi="仿宋" w:cs="仿宋_GB2312" w:hint="eastAsia"/>
          <w:bCs/>
          <w:sz w:val="32"/>
          <w:szCs w:val="32"/>
        </w:rPr>
        <w:t>圆满完成了广汉市高新技术产业园万福片区共建项目</w:t>
      </w:r>
      <w:r>
        <w:rPr>
          <w:rFonts w:ascii="仿宋" w:eastAsia="仿宋" w:hAnsi="仿宋" w:cs="仿宋_GB2312"/>
          <w:bCs/>
          <w:sz w:val="32"/>
          <w:szCs w:val="32"/>
        </w:rPr>
        <w:t>—</w:t>
      </w:r>
      <w:r>
        <w:rPr>
          <w:rFonts w:ascii="仿宋" w:eastAsia="仿宋" w:hAnsi="仿宋" w:cs="仿宋_GB2312" w:hint="eastAsia"/>
          <w:bCs/>
          <w:sz w:val="32"/>
          <w:szCs w:val="32"/>
        </w:rPr>
        <w:t>河道生态治理工程（设计变更工程、配套设施工程）、广汉市高新技术产业园万福片区共建项目</w:t>
      </w:r>
      <w:r>
        <w:rPr>
          <w:rFonts w:ascii="仿宋" w:eastAsia="仿宋" w:hAnsi="仿宋" w:cs="仿宋_GB2312"/>
          <w:bCs/>
          <w:sz w:val="32"/>
          <w:szCs w:val="32"/>
        </w:rPr>
        <w:t>—</w:t>
      </w:r>
      <w:r>
        <w:rPr>
          <w:rFonts w:ascii="仿宋" w:eastAsia="仿宋" w:hAnsi="仿宋" w:cs="仿宋_GB2312" w:hint="eastAsia"/>
          <w:bCs/>
          <w:sz w:val="32"/>
          <w:szCs w:val="32"/>
        </w:rPr>
        <w:t>GN1</w:t>
      </w:r>
      <w:r>
        <w:rPr>
          <w:rFonts w:ascii="仿宋" w:eastAsia="仿宋" w:hAnsi="仿宋" w:cs="仿宋_GB2312" w:hint="eastAsia"/>
          <w:bCs/>
          <w:sz w:val="32"/>
          <w:szCs w:val="32"/>
        </w:rPr>
        <w:t>工程（雨水泵房）、湖南路改造工程（长沙路至东西大街）等局属重点工程的造价审核、上会资料的编制、招标、合同管理等工作。积极配合相关科室完成我局承担的各项工程建设的造价编审外，协调监察、发改及审计，做好相关后续工作。同时做好广汉市高新技术产业园万福片区共建项目</w:t>
      </w:r>
      <w:r>
        <w:rPr>
          <w:rFonts w:ascii="仿宋" w:eastAsia="仿宋" w:hAnsi="仿宋" w:cs="仿宋_GB2312"/>
          <w:bCs/>
          <w:sz w:val="32"/>
          <w:szCs w:val="32"/>
        </w:rPr>
        <w:t>—</w:t>
      </w:r>
      <w:r>
        <w:rPr>
          <w:rFonts w:ascii="仿宋" w:eastAsia="仿宋" w:hAnsi="仿宋" w:cs="仿宋_GB2312" w:hint="eastAsia"/>
          <w:bCs/>
          <w:sz w:val="32"/>
          <w:szCs w:val="32"/>
        </w:rPr>
        <w:t>GN3</w:t>
      </w:r>
      <w:r>
        <w:rPr>
          <w:rFonts w:ascii="仿宋" w:eastAsia="仿宋" w:hAnsi="仿宋" w:cs="仿宋_GB2312" w:hint="eastAsia"/>
          <w:bCs/>
          <w:sz w:val="32"/>
          <w:szCs w:val="32"/>
        </w:rPr>
        <w:t>、</w:t>
      </w:r>
      <w:r>
        <w:rPr>
          <w:rFonts w:ascii="仿宋" w:eastAsia="仿宋" w:hAnsi="仿宋" w:cs="仿宋_GB2312" w:hint="eastAsia"/>
          <w:bCs/>
          <w:sz w:val="32"/>
          <w:szCs w:val="32"/>
        </w:rPr>
        <w:t>GN16</w:t>
      </w:r>
      <w:r>
        <w:rPr>
          <w:rFonts w:ascii="仿宋" w:eastAsia="仿宋" w:hAnsi="仿宋" w:cs="仿宋_GB2312" w:hint="eastAsia"/>
          <w:bCs/>
          <w:sz w:val="32"/>
          <w:szCs w:val="32"/>
        </w:rPr>
        <w:t>等重点工程的收方、计量、工程量变更确认、造价审核把关等工作</w:t>
      </w:r>
    </w:p>
    <w:p w:rsidR="00421AE2" w:rsidRDefault="00CB17E1">
      <w:pPr>
        <w:ind w:firstLineChars="200" w:firstLine="640"/>
        <w:rPr>
          <w:rFonts w:ascii="仿宋" w:eastAsia="仿宋" w:hAnsi="仿宋"/>
          <w:sz w:val="32"/>
          <w:szCs w:val="32"/>
        </w:rPr>
      </w:pPr>
      <w:r>
        <w:rPr>
          <w:rFonts w:ascii="仿宋" w:eastAsia="仿宋" w:hAnsi="仿宋" w:hint="eastAsia"/>
          <w:sz w:val="32"/>
          <w:szCs w:val="32"/>
        </w:rPr>
        <w:t>根据</w:t>
      </w:r>
      <w:r>
        <w:rPr>
          <w:rFonts w:ascii="仿宋" w:eastAsia="仿宋" w:hAnsi="仿宋" w:hint="eastAsia"/>
          <w:sz w:val="32"/>
          <w:szCs w:val="32"/>
        </w:rPr>
        <w:t>2018</w:t>
      </w:r>
      <w:r>
        <w:rPr>
          <w:rFonts w:ascii="仿宋" w:eastAsia="仿宋" w:hAnsi="仿宋" w:hint="eastAsia"/>
          <w:sz w:val="32"/>
          <w:szCs w:val="32"/>
        </w:rPr>
        <w:t>年部门支出绩效评价指标体系，我单位评价</w:t>
      </w:r>
      <w:r>
        <w:rPr>
          <w:rFonts w:ascii="仿宋" w:eastAsia="仿宋" w:hAnsi="仿宋" w:hint="eastAsia"/>
          <w:sz w:val="32"/>
          <w:szCs w:val="32"/>
        </w:rPr>
        <w:lastRenderedPageBreak/>
        <w:t>结果得分</w:t>
      </w:r>
      <w:r>
        <w:rPr>
          <w:rFonts w:ascii="仿宋" w:eastAsia="仿宋" w:hAnsi="仿宋" w:hint="eastAsia"/>
          <w:sz w:val="32"/>
          <w:szCs w:val="32"/>
        </w:rPr>
        <w:t>96</w:t>
      </w:r>
      <w:r>
        <w:rPr>
          <w:rFonts w:ascii="仿宋" w:eastAsia="仿宋" w:hAnsi="仿宋" w:hint="eastAsia"/>
          <w:sz w:val="32"/>
          <w:szCs w:val="32"/>
        </w:rPr>
        <w:t>分。</w:t>
      </w:r>
    </w:p>
    <w:p w:rsidR="00421AE2" w:rsidRDefault="00CB17E1">
      <w:pPr>
        <w:ind w:firstLineChars="200" w:firstLine="640"/>
        <w:rPr>
          <w:rFonts w:ascii="仿宋" w:eastAsia="仿宋" w:hAnsi="仿宋"/>
          <w:sz w:val="32"/>
          <w:szCs w:val="32"/>
        </w:rPr>
      </w:pPr>
      <w:r>
        <w:rPr>
          <w:rFonts w:ascii="仿宋" w:eastAsia="仿宋" w:hAnsi="仿宋" w:hint="eastAsia"/>
          <w:sz w:val="32"/>
          <w:szCs w:val="32"/>
        </w:rPr>
        <w:t>（二）存在问题</w:t>
      </w:r>
    </w:p>
    <w:p w:rsidR="00421AE2" w:rsidRDefault="00CB17E1">
      <w:pPr>
        <w:pStyle w:val="a7"/>
        <w:spacing w:before="0" w:beforeAutospacing="0" w:after="300" w:afterAutospacing="0" w:line="345"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建设工程造价管理站认真按照《预算法》按时完成预决算编制工作。在执行过程中有计划进行资金申报、使用，完善资金管理及内部控制制度，确保资金安全，做到账款、账账、账实相符。由于在编人员少，工作量大，特别是</w:t>
      </w:r>
      <w:r>
        <w:rPr>
          <w:rFonts w:ascii="仿宋" w:eastAsia="仿宋" w:hAnsi="仿宋" w:hint="eastAsia"/>
          <w:color w:val="000000"/>
          <w:sz w:val="32"/>
          <w:szCs w:val="32"/>
        </w:rPr>
        <w:t>2018</w:t>
      </w:r>
      <w:r>
        <w:rPr>
          <w:rFonts w:ascii="仿宋" w:eastAsia="仿宋" w:hAnsi="仿宋" w:hint="eastAsia"/>
          <w:color w:val="000000"/>
          <w:sz w:val="32"/>
          <w:szCs w:val="32"/>
        </w:rPr>
        <w:t>年财评工作量增加，在本部门又抽调一部分人员到主管局工作，为了更好的完成造价管理工作和财评工作，导致聘用人员偏多，对在资金安排、使用、核算上存在不很合理现象，导致预算经费科目与支出科目存在差异。</w:t>
      </w:r>
    </w:p>
    <w:p w:rsidR="00421AE2" w:rsidRDefault="00CB17E1">
      <w:pPr>
        <w:pStyle w:val="a7"/>
        <w:spacing w:before="0" w:beforeAutospacing="0" w:after="300" w:afterAutospacing="0" w:line="345"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（三）改进建议</w:t>
      </w:r>
    </w:p>
    <w:p w:rsidR="00421AE2" w:rsidRDefault="00CB17E1">
      <w:pPr>
        <w:pStyle w:val="a7"/>
        <w:spacing w:before="0" w:beforeAutospacing="0" w:after="300" w:afterAutospacing="0" w:line="345"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在今后工作中</w:t>
      </w:r>
      <w:r>
        <w:rPr>
          <w:rFonts w:ascii="仿宋" w:eastAsia="仿宋" w:hAnsi="仿宋" w:hint="eastAsia"/>
          <w:color w:val="000000"/>
          <w:sz w:val="32"/>
          <w:szCs w:val="32"/>
        </w:rPr>
        <w:t>，进一步提高工作效率，把有限的资金用在刀刃上，扎实为全是重点工程和造价工作更好地服好务。</w:t>
      </w:r>
    </w:p>
    <w:p w:rsidR="00421AE2" w:rsidRDefault="00421AE2">
      <w:pPr>
        <w:spacing w:line="580" w:lineRule="exact"/>
        <w:ind w:firstLineChars="200" w:firstLine="640"/>
        <w:rPr>
          <w:rFonts w:ascii="仿宋_GB2312" w:eastAsia="仿宋_GB2312" w:hAnsi="仿宋_GB2312" w:cs="仿宋_GB2312"/>
          <w:sz w:val="32"/>
          <w:szCs w:val="32"/>
        </w:rPr>
      </w:pPr>
    </w:p>
    <w:p w:rsidR="00421AE2" w:rsidRDefault="00CB17E1">
      <w:pPr>
        <w:numPr>
          <w:ilvl w:val="0"/>
          <w:numId w:val="3"/>
        </w:numPr>
        <w:spacing w:line="600" w:lineRule="exact"/>
        <w:ind w:firstLineChars="150" w:firstLine="660"/>
        <w:jc w:val="center"/>
        <w:outlineLvl w:val="0"/>
        <w:rPr>
          <w:rStyle w:val="1Char"/>
          <w:rFonts w:ascii="黑体" w:eastAsia="黑体" w:hAnsi="黑体"/>
          <w:b w:val="0"/>
        </w:rPr>
      </w:pPr>
      <w:bookmarkStart w:id="53" w:name="_Toc15396613"/>
      <w:bookmarkStart w:id="54"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53"/>
      <w:bookmarkEnd w:id="54"/>
    </w:p>
    <w:p w:rsidR="00421AE2" w:rsidRDefault="00421AE2">
      <w:pPr>
        <w:spacing w:line="600" w:lineRule="exact"/>
        <w:jc w:val="left"/>
        <w:rPr>
          <w:rFonts w:ascii="宋体"/>
          <w:b/>
          <w:color w:val="000000"/>
          <w:sz w:val="44"/>
          <w:szCs w:val="44"/>
        </w:rPr>
      </w:pPr>
    </w:p>
    <w:p w:rsidR="00421AE2" w:rsidRDefault="00CB17E1">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421AE2" w:rsidRDefault="00CB17E1">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421AE2" w:rsidRDefault="00CB17E1">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w:t>
      </w:r>
      <w:r>
        <w:rPr>
          <w:rFonts w:ascii="仿宋_GB2312" w:eastAsia="仿宋_GB2312" w:hint="eastAsia"/>
          <w:sz w:val="32"/>
          <w:szCs w:val="32"/>
        </w:rPr>
        <w:lastRenderedPageBreak/>
        <w:t>之外开展非独立核算经营活动取得的收入。如…（二级预算单位经营收入情况）等。</w:t>
      </w:r>
    </w:p>
    <w:p w:rsidR="00421AE2" w:rsidRDefault="00CB17E1">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421AE2" w:rsidRDefault="00CB17E1">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421AE2" w:rsidRDefault="00CB17E1">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421AE2" w:rsidRDefault="00CB17E1">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421AE2" w:rsidRDefault="00CB17E1">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18.</w:t>
      </w:r>
      <w:r>
        <w:rPr>
          <w:rFonts w:ascii="仿宋_GB2312" w:eastAsia="仿宋_GB2312" w:hint="eastAsia"/>
          <w:color w:val="000000"/>
          <w:sz w:val="32"/>
          <w:szCs w:val="32"/>
        </w:rPr>
        <w:t>城乡社区（类）…（款）…（项）：指……。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w:t>
      </w:r>
      <w:r>
        <w:rPr>
          <w:rFonts w:ascii="仿宋_GB2312" w:eastAsia="仿宋_GB2312" w:hint="eastAsia"/>
          <w:color w:val="000000"/>
          <w:sz w:val="32"/>
          <w:szCs w:val="32"/>
        </w:rPr>
        <w:t>（款）…（项）：指……。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421AE2" w:rsidRDefault="00CB17E1">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421AE2" w:rsidRDefault="00CB17E1">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421AE2" w:rsidRDefault="00CB17E1">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421AE2" w:rsidRDefault="00CB17E1">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w:t>
      </w:r>
      <w:r>
        <w:rPr>
          <w:rFonts w:ascii="仿宋" w:eastAsia="仿宋" w:hAnsi="仿宋" w:hint="eastAsia"/>
          <w:b/>
          <w:color w:val="000000"/>
          <w:sz w:val="32"/>
          <w:szCs w:val="32"/>
        </w:rPr>
        <w:t>年政府收支分类科目》增减内容。）</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421AE2" w:rsidRDefault="00CB17E1">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421AE2" w:rsidRDefault="00CB17E1">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w:t>
      </w:r>
      <w:r>
        <w:rPr>
          <w:rFonts w:ascii="仿宋_GB2312" w:eastAsia="仿宋_GB2312" w:hint="eastAsia"/>
          <w:sz w:val="32"/>
          <w:szCs w:val="32"/>
        </w:rPr>
        <w:lastRenderedPageBreak/>
        <w:t>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21AE2" w:rsidRDefault="00CB17E1">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w:t>
      </w:r>
      <w:r>
        <w:rPr>
          <w:rFonts w:ascii="仿宋_GB2312" w:eastAsia="仿宋_GB2312" w:hint="eastAsia"/>
          <w:sz w:val="32"/>
          <w:szCs w:val="32"/>
        </w:rPr>
        <w:t>、会议费、福利费、日常维修费、专用材料及一般设备购置费、办公用房水电费、办公用房取暖费、办公用房物业管理费、公务用车运行维护费以及其他费用。</w:t>
      </w:r>
    </w:p>
    <w:p w:rsidR="00421AE2" w:rsidRDefault="00CB17E1">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421AE2" w:rsidRDefault="00421AE2">
      <w:pPr>
        <w:pStyle w:val="Default"/>
        <w:spacing w:line="560" w:lineRule="exact"/>
        <w:ind w:firstLineChars="200" w:firstLine="640"/>
        <w:rPr>
          <w:rFonts w:ascii="仿宋_GB2312" w:eastAsia="仿宋_GB2312" w:cs="黑体"/>
          <w:sz w:val="32"/>
          <w:szCs w:val="32"/>
        </w:rPr>
      </w:pPr>
    </w:p>
    <w:p w:rsidR="00421AE2" w:rsidRDefault="00CB17E1">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421AE2" w:rsidRDefault="00421AE2">
      <w:pPr>
        <w:spacing w:line="580" w:lineRule="exact"/>
        <w:ind w:firstLine="640"/>
        <w:rPr>
          <w:rFonts w:ascii="仿宋_GB2312" w:eastAsia="仿宋_GB2312" w:hAnsi="仿宋_GB2312" w:cs="仿宋_GB2312"/>
          <w:sz w:val="32"/>
          <w:szCs w:val="32"/>
        </w:rPr>
      </w:pPr>
      <w:bookmarkStart w:id="55" w:name="_Toc15377226"/>
    </w:p>
    <w:p w:rsidR="00421AE2" w:rsidRDefault="00421AE2">
      <w:pPr>
        <w:spacing w:line="580" w:lineRule="exact"/>
        <w:ind w:firstLine="640"/>
        <w:rPr>
          <w:rFonts w:ascii="仿宋_GB2312" w:eastAsia="仿宋_GB2312" w:hAnsi="仿宋_GB2312" w:cs="仿宋_GB2312"/>
          <w:sz w:val="32"/>
          <w:szCs w:val="32"/>
        </w:rPr>
      </w:pPr>
    </w:p>
    <w:p w:rsidR="00421AE2" w:rsidRDefault="00421AE2">
      <w:pPr>
        <w:widowControl/>
        <w:jc w:val="left"/>
        <w:rPr>
          <w:rStyle w:val="1Char"/>
          <w:rFonts w:ascii="黑体" w:eastAsia="黑体" w:hAnsi="黑体"/>
          <w:b w:val="0"/>
        </w:rPr>
      </w:pPr>
    </w:p>
    <w:p w:rsidR="00421AE2" w:rsidRDefault="00CB17E1">
      <w:pPr>
        <w:widowControl/>
        <w:jc w:val="left"/>
        <w:rPr>
          <w:rStyle w:val="1Char"/>
          <w:rFonts w:ascii="黑体" w:eastAsia="黑体" w:hAnsi="黑体"/>
          <w:b w:val="0"/>
        </w:rPr>
      </w:pPr>
      <w:r>
        <w:rPr>
          <w:rStyle w:val="1Char"/>
          <w:rFonts w:ascii="黑体" w:eastAsia="黑体" w:hAnsi="黑体"/>
          <w:b w:val="0"/>
        </w:rPr>
        <w:br w:type="page"/>
      </w:r>
    </w:p>
    <w:p w:rsidR="00421AE2" w:rsidRDefault="00421AE2">
      <w:pPr>
        <w:spacing w:line="600" w:lineRule="exact"/>
        <w:jc w:val="center"/>
        <w:outlineLvl w:val="0"/>
        <w:rPr>
          <w:rStyle w:val="1Char"/>
          <w:rFonts w:ascii="黑体" w:eastAsia="黑体" w:hAnsi="黑体"/>
          <w:b w:val="0"/>
        </w:rPr>
      </w:pPr>
    </w:p>
    <w:p w:rsidR="00421AE2" w:rsidRDefault="00CB17E1">
      <w:pPr>
        <w:spacing w:line="600" w:lineRule="exact"/>
        <w:jc w:val="center"/>
        <w:outlineLvl w:val="0"/>
        <w:rPr>
          <w:rStyle w:val="1Char"/>
          <w:rFonts w:ascii="黑体" w:eastAsia="黑体" w:hAnsi="黑体"/>
          <w:b w:val="0"/>
        </w:rPr>
      </w:pPr>
      <w:bookmarkStart w:id="56"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5"/>
      <w:bookmarkEnd w:id="56"/>
    </w:p>
    <w:p w:rsidR="00421AE2" w:rsidRDefault="00421AE2">
      <w:pPr>
        <w:spacing w:line="600" w:lineRule="exact"/>
        <w:jc w:val="center"/>
        <w:outlineLvl w:val="0"/>
        <w:rPr>
          <w:rFonts w:ascii="仿宋" w:eastAsia="仿宋" w:hAnsi="仿宋"/>
          <w:b/>
          <w:color w:val="000000"/>
          <w:sz w:val="44"/>
          <w:szCs w:val="44"/>
        </w:rPr>
      </w:pPr>
    </w:p>
    <w:p w:rsidR="00421AE2" w:rsidRDefault="00CB17E1">
      <w:pPr>
        <w:pStyle w:val="2"/>
        <w:rPr>
          <w:rFonts w:ascii="仿宋" w:eastAsia="仿宋" w:hAnsi="仿宋"/>
          <w:color w:val="000000"/>
        </w:rPr>
      </w:pPr>
      <w:bookmarkStart w:id="57" w:name="_Toc15396619"/>
      <w:r>
        <w:rPr>
          <w:rFonts w:ascii="仿宋" w:eastAsia="仿宋" w:hAnsi="仿宋" w:hint="eastAsia"/>
          <w:b w:val="0"/>
          <w:color w:val="000000"/>
        </w:rPr>
        <w:t>一、收</w:t>
      </w:r>
      <w:r>
        <w:rPr>
          <w:rStyle w:val="2Char"/>
          <w:rFonts w:ascii="仿宋" w:eastAsia="仿宋" w:hAnsi="仿宋" w:hint="eastAsia"/>
        </w:rPr>
        <w:t>入支出决算总表</w:t>
      </w:r>
      <w:bookmarkEnd w:id="57"/>
    </w:p>
    <w:p w:rsidR="00421AE2" w:rsidRDefault="00CB17E1">
      <w:pPr>
        <w:pStyle w:val="2"/>
        <w:rPr>
          <w:rFonts w:ascii="仿宋" w:eastAsia="仿宋" w:hAnsi="仿宋"/>
          <w:color w:val="000000"/>
        </w:rPr>
      </w:pPr>
      <w:bookmarkStart w:id="58" w:name="_Toc15396620"/>
      <w:r>
        <w:rPr>
          <w:rFonts w:ascii="仿宋" w:eastAsia="仿宋" w:hAnsi="仿宋" w:hint="eastAsia"/>
          <w:b w:val="0"/>
          <w:color w:val="000000"/>
        </w:rPr>
        <w:t>二、收</w:t>
      </w:r>
      <w:r>
        <w:rPr>
          <w:rStyle w:val="2Char"/>
          <w:rFonts w:ascii="仿宋" w:eastAsia="仿宋" w:hAnsi="仿宋" w:hint="eastAsia"/>
        </w:rPr>
        <w:t>入决算表</w:t>
      </w:r>
      <w:bookmarkEnd w:id="58"/>
    </w:p>
    <w:p w:rsidR="00421AE2" w:rsidRDefault="00CB17E1">
      <w:pPr>
        <w:pStyle w:val="2"/>
        <w:rPr>
          <w:rFonts w:ascii="仿宋" w:eastAsia="仿宋" w:hAnsi="仿宋"/>
          <w:color w:val="000000"/>
        </w:rPr>
      </w:pPr>
      <w:bookmarkStart w:id="5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9"/>
    </w:p>
    <w:p w:rsidR="00421AE2" w:rsidRDefault="00CB17E1">
      <w:pPr>
        <w:pStyle w:val="2"/>
        <w:rPr>
          <w:rFonts w:ascii="仿宋" w:eastAsia="仿宋" w:hAnsi="仿宋"/>
          <w:b w:val="0"/>
          <w:color w:val="000000"/>
        </w:rPr>
      </w:pPr>
      <w:bookmarkStart w:id="60"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0"/>
    </w:p>
    <w:p w:rsidR="00421AE2" w:rsidRDefault="00CB17E1">
      <w:pPr>
        <w:pStyle w:val="2"/>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2" w:name="_Toc15396624"/>
      <w:bookmarkEnd w:id="61"/>
    </w:p>
    <w:p w:rsidR="00421AE2" w:rsidRDefault="00CB17E1">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2"/>
    </w:p>
    <w:p w:rsidR="00421AE2" w:rsidRDefault="00CB17E1">
      <w:pPr>
        <w:pStyle w:val="2"/>
        <w:rPr>
          <w:rFonts w:ascii="仿宋" w:eastAsia="仿宋" w:hAnsi="仿宋"/>
          <w:color w:val="000000"/>
        </w:rPr>
      </w:pPr>
      <w:bookmarkStart w:id="6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3"/>
    </w:p>
    <w:p w:rsidR="00421AE2" w:rsidRDefault="00CB17E1">
      <w:pPr>
        <w:pStyle w:val="2"/>
        <w:rPr>
          <w:rFonts w:ascii="仿宋" w:eastAsia="仿宋" w:hAnsi="仿宋"/>
          <w:color w:val="000000"/>
        </w:rPr>
      </w:pPr>
      <w:bookmarkStart w:id="6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4"/>
    </w:p>
    <w:p w:rsidR="00421AE2" w:rsidRDefault="00CB17E1">
      <w:pPr>
        <w:pStyle w:val="2"/>
        <w:rPr>
          <w:rFonts w:ascii="仿宋" w:eastAsia="仿宋" w:hAnsi="仿宋"/>
          <w:color w:val="000000"/>
        </w:rPr>
      </w:pPr>
      <w:bookmarkStart w:id="6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5"/>
    </w:p>
    <w:p w:rsidR="00421AE2" w:rsidRDefault="00CB17E1">
      <w:pPr>
        <w:pStyle w:val="2"/>
        <w:rPr>
          <w:rFonts w:ascii="仿宋" w:eastAsia="仿宋" w:hAnsi="仿宋"/>
          <w:color w:val="000000"/>
        </w:rPr>
      </w:pPr>
      <w:bookmarkStart w:id="6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6"/>
    </w:p>
    <w:p w:rsidR="00421AE2" w:rsidRDefault="00CB17E1">
      <w:pPr>
        <w:pStyle w:val="2"/>
        <w:rPr>
          <w:rFonts w:ascii="仿宋" w:eastAsia="仿宋" w:hAnsi="仿宋"/>
          <w:color w:val="000000"/>
        </w:rPr>
      </w:pPr>
      <w:bookmarkStart w:id="67"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7"/>
    </w:p>
    <w:p w:rsidR="00421AE2" w:rsidRDefault="00CB17E1">
      <w:pPr>
        <w:pStyle w:val="2"/>
        <w:rPr>
          <w:rFonts w:ascii="仿宋" w:eastAsia="仿宋" w:hAnsi="仿宋"/>
          <w:color w:val="000000"/>
        </w:rPr>
      </w:pPr>
      <w:bookmarkStart w:id="68"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8"/>
    </w:p>
    <w:p w:rsidR="00421AE2" w:rsidRDefault="00CB17E1">
      <w:pPr>
        <w:pStyle w:val="2"/>
        <w:rPr>
          <w:rFonts w:ascii="仿宋" w:eastAsia="仿宋" w:hAnsi="仿宋"/>
          <w:color w:val="000000" w:themeColor="text1"/>
        </w:rPr>
      </w:pPr>
      <w:bookmarkStart w:id="69"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9"/>
    </w:p>
    <w:sectPr w:rsidR="00421AE2" w:rsidSect="00421AE2">
      <w:headerReference w:type="default" r:id="rId8"/>
      <w:footerReference w:type="defaul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7E1" w:rsidRDefault="00CB17E1" w:rsidP="00421AE2">
      <w:r>
        <w:separator/>
      </w:r>
    </w:p>
  </w:endnote>
  <w:endnote w:type="continuationSeparator" w:id="0">
    <w:p w:rsidR="00CB17E1" w:rsidRDefault="00CB17E1" w:rsidP="00421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421AE2" w:rsidRDefault="00421AE2">
        <w:pPr>
          <w:pStyle w:val="a5"/>
          <w:jc w:val="center"/>
        </w:pPr>
        <w:r>
          <w:fldChar w:fldCharType="begin"/>
        </w:r>
        <w:r w:rsidR="00CB17E1">
          <w:instrText>PAGE   \* MERGEFORMAT</w:instrText>
        </w:r>
        <w:r>
          <w:fldChar w:fldCharType="separate"/>
        </w:r>
        <w:r w:rsidR="00F541B8" w:rsidRPr="00F541B8">
          <w:rPr>
            <w:noProof/>
            <w:lang w:val="zh-CN"/>
          </w:rPr>
          <w:t>9</w:t>
        </w:r>
        <w:r>
          <w:fldChar w:fldCharType="end"/>
        </w:r>
      </w:p>
    </w:sdtContent>
  </w:sdt>
  <w:p w:rsidR="00421AE2" w:rsidRDefault="00421A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7E1" w:rsidRDefault="00CB17E1" w:rsidP="00421AE2">
      <w:r>
        <w:separator/>
      </w:r>
    </w:p>
  </w:footnote>
  <w:footnote w:type="continuationSeparator" w:id="0">
    <w:p w:rsidR="00CB17E1" w:rsidRDefault="00CB17E1" w:rsidP="00421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E2" w:rsidRDefault="00421AE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0MDQ0M2E3YjdjMWNmYzk0YmYxYmM0OTU5NjNjYmEifQ=="/>
  </w:docVars>
  <w:rsids>
    <w:rsidRoot w:val="00F1361C"/>
    <w:rsid w:val="00006EC2"/>
    <w:rsid w:val="000222C6"/>
    <w:rsid w:val="0002549F"/>
    <w:rsid w:val="000468DB"/>
    <w:rsid w:val="0006487A"/>
    <w:rsid w:val="00065F8F"/>
    <w:rsid w:val="00070A43"/>
    <w:rsid w:val="000768F2"/>
    <w:rsid w:val="000838FD"/>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16A8"/>
    <w:rsid w:val="00142216"/>
    <w:rsid w:val="00144D6A"/>
    <w:rsid w:val="0014729F"/>
    <w:rsid w:val="00157BAB"/>
    <w:rsid w:val="001654D1"/>
    <w:rsid w:val="00174518"/>
    <w:rsid w:val="0018106D"/>
    <w:rsid w:val="001877A7"/>
    <w:rsid w:val="00191536"/>
    <w:rsid w:val="00196687"/>
    <w:rsid w:val="001B4E2F"/>
    <w:rsid w:val="001C0962"/>
    <w:rsid w:val="001D7531"/>
    <w:rsid w:val="001E737D"/>
    <w:rsid w:val="001E787D"/>
    <w:rsid w:val="001F0592"/>
    <w:rsid w:val="001F7506"/>
    <w:rsid w:val="002006CD"/>
    <w:rsid w:val="00202B36"/>
    <w:rsid w:val="00204B7A"/>
    <w:rsid w:val="00204CDE"/>
    <w:rsid w:val="0021101A"/>
    <w:rsid w:val="00212659"/>
    <w:rsid w:val="00220038"/>
    <w:rsid w:val="00220536"/>
    <w:rsid w:val="00235629"/>
    <w:rsid w:val="00260C38"/>
    <w:rsid w:val="002616C0"/>
    <w:rsid w:val="00265372"/>
    <w:rsid w:val="002662AA"/>
    <w:rsid w:val="00280496"/>
    <w:rsid w:val="00294DC9"/>
    <w:rsid w:val="00295495"/>
    <w:rsid w:val="002A31DE"/>
    <w:rsid w:val="002B2613"/>
    <w:rsid w:val="002B7F13"/>
    <w:rsid w:val="002D19B0"/>
    <w:rsid w:val="002D6D05"/>
    <w:rsid w:val="002F1818"/>
    <w:rsid w:val="002F567B"/>
    <w:rsid w:val="00303577"/>
    <w:rsid w:val="0030745A"/>
    <w:rsid w:val="003216A9"/>
    <w:rsid w:val="0032373F"/>
    <w:rsid w:val="00335A74"/>
    <w:rsid w:val="0036561B"/>
    <w:rsid w:val="0037013F"/>
    <w:rsid w:val="00380C92"/>
    <w:rsid w:val="00382C59"/>
    <w:rsid w:val="003A484F"/>
    <w:rsid w:val="003A4883"/>
    <w:rsid w:val="003B0BE0"/>
    <w:rsid w:val="003B0C1B"/>
    <w:rsid w:val="003B688C"/>
    <w:rsid w:val="003B7981"/>
    <w:rsid w:val="003C0291"/>
    <w:rsid w:val="003C39AE"/>
    <w:rsid w:val="003C7B60"/>
    <w:rsid w:val="003D0C0F"/>
    <w:rsid w:val="003D1FB2"/>
    <w:rsid w:val="003D66DA"/>
    <w:rsid w:val="003E1310"/>
    <w:rsid w:val="003E6F55"/>
    <w:rsid w:val="00406254"/>
    <w:rsid w:val="00416CD4"/>
    <w:rsid w:val="00421AE2"/>
    <w:rsid w:val="004223DE"/>
    <w:rsid w:val="00422FEE"/>
    <w:rsid w:val="00434489"/>
    <w:rsid w:val="00437085"/>
    <w:rsid w:val="00443880"/>
    <w:rsid w:val="004464F4"/>
    <w:rsid w:val="00446F4B"/>
    <w:rsid w:val="00471401"/>
    <w:rsid w:val="00473F31"/>
    <w:rsid w:val="0048263A"/>
    <w:rsid w:val="00487E5D"/>
    <w:rsid w:val="004A711F"/>
    <w:rsid w:val="004B199D"/>
    <w:rsid w:val="004B4690"/>
    <w:rsid w:val="004E0A2D"/>
    <w:rsid w:val="004E206B"/>
    <w:rsid w:val="004E6DF7"/>
    <w:rsid w:val="004F0FBD"/>
    <w:rsid w:val="004F403E"/>
    <w:rsid w:val="00505A47"/>
    <w:rsid w:val="0050724A"/>
    <w:rsid w:val="00512FDA"/>
    <w:rsid w:val="00520DA0"/>
    <w:rsid w:val="005664BB"/>
    <w:rsid w:val="00566FFA"/>
    <w:rsid w:val="0057481D"/>
    <w:rsid w:val="00575F0B"/>
    <w:rsid w:val="005843EA"/>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1019"/>
    <w:rsid w:val="0066343B"/>
    <w:rsid w:val="00664777"/>
    <w:rsid w:val="006748A4"/>
    <w:rsid w:val="00681A31"/>
    <w:rsid w:val="00683E73"/>
    <w:rsid w:val="006A3141"/>
    <w:rsid w:val="006A5E34"/>
    <w:rsid w:val="006B2422"/>
    <w:rsid w:val="006B2713"/>
    <w:rsid w:val="006B2B9A"/>
    <w:rsid w:val="006B58A0"/>
    <w:rsid w:val="006C1937"/>
    <w:rsid w:val="006C2F5E"/>
    <w:rsid w:val="006F020C"/>
    <w:rsid w:val="007127B7"/>
    <w:rsid w:val="0071798E"/>
    <w:rsid w:val="00727533"/>
    <w:rsid w:val="007416B6"/>
    <w:rsid w:val="00746F48"/>
    <w:rsid w:val="0075404D"/>
    <w:rsid w:val="0076182A"/>
    <w:rsid w:val="00767B7E"/>
    <w:rsid w:val="0077504C"/>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62F78"/>
    <w:rsid w:val="00871F71"/>
    <w:rsid w:val="00872FD8"/>
    <w:rsid w:val="00881B53"/>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3959"/>
    <w:rsid w:val="0098660A"/>
    <w:rsid w:val="009931C3"/>
    <w:rsid w:val="009B2C43"/>
    <w:rsid w:val="009B4EAE"/>
    <w:rsid w:val="009B7573"/>
    <w:rsid w:val="009C22F4"/>
    <w:rsid w:val="009C2E98"/>
    <w:rsid w:val="009C37FB"/>
    <w:rsid w:val="009D3447"/>
    <w:rsid w:val="009D3A82"/>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9498C"/>
    <w:rsid w:val="00A94C95"/>
    <w:rsid w:val="00AB64C9"/>
    <w:rsid w:val="00AC3C6A"/>
    <w:rsid w:val="00AD0F83"/>
    <w:rsid w:val="00AD5620"/>
    <w:rsid w:val="00AD656B"/>
    <w:rsid w:val="00AD7C1B"/>
    <w:rsid w:val="00AE16BA"/>
    <w:rsid w:val="00AE1EBE"/>
    <w:rsid w:val="00AF7B7D"/>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3924"/>
    <w:rsid w:val="00BB4DF0"/>
    <w:rsid w:val="00BC289F"/>
    <w:rsid w:val="00BC2D50"/>
    <w:rsid w:val="00BC5361"/>
    <w:rsid w:val="00BC5460"/>
    <w:rsid w:val="00BC6B50"/>
    <w:rsid w:val="00BD0E25"/>
    <w:rsid w:val="00BD4B5E"/>
    <w:rsid w:val="00BF5BD6"/>
    <w:rsid w:val="00C03E31"/>
    <w:rsid w:val="00C1310E"/>
    <w:rsid w:val="00C30E69"/>
    <w:rsid w:val="00C33E72"/>
    <w:rsid w:val="00C354B2"/>
    <w:rsid w:val="00C35554"/>
    <w:rsid w:val="00C42709"/>
    <w:rsid w:val="00C533CC"/>
    <w:rsid w:val="00C5751C"/>
    <w:rsid w:val="00C61BFC"/>
    <w:rsid w:val="00C62B85"/>
    <w:rsid w:val="00C65438"/>
    <w:rsid w:val="00C91CBB"/>
    <w:rsid w:val="00C92D04"/>
    <w:rsid w:val="00C92FB2"/>
    <w:rsid w:val="00CA510E"/>
    <w:rsid w:val="00CB17E1"/>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3728"/>
    <w:rsid w:val="00DA634F"/>
    <w:rsid w:val="00DA65AC"/>
    <w:rsid w:val="00DB1913"/>
    <w:rsid w:val="00DC410D"/>
    <w:rsid w:val="00DC5A81"/>
    <w:rsid w:val="00DC68CA"/>
    <w:rsid w:val="00DC7CBA"/>
    <w:rsid w:val="00DD02BD"/>
    <w:rsid w:val="00DD73B7"/>
    <w:rsid w:val="00DF28BC"/>
    <w:rsid w:val="00DF34B9"/>
    <w:rsid w:val="00E01053"/>
    <w:rsid w:val="00E07ACF"/>
    <w:rsid w:val="00E331A1"/>
    <w:rsid w:val="00E33202"/>
    <w:rsid w:val="00E336A9"/>
    <w:rsid w:val="00E472B1"/>
    <w:rsid w:val="00E50624"/>
    <w:rsid w:val="00E568DF"/>
    <w:rsid w:val="00E64269"/>
    <w:rsid w:val="00E66797"/>
    <w:rsid w:val="00E80BE1"/>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41B8"/>
    <w:rsid w:val="00F602DF"/>
    <w:rsid w:val="00F754A1"/>
    <w:rsid w:val="00F81FD9"/>
    <w:rsid w:val="00F841AA"/>
    <w:rsid w:val="00F84A94"/>
    <w:rsid w:val="00F87E96"/>
    <w:rsid w:val="00FA0B1F"/>
    <w:rsid w:val="00FA23E8"/>
    <w:rsid w:val="00FB4C6E"/>
    <w:rsid w:val="00FD35BE"/>
    <w:rsid w:val="00FD3CC1"/>
    <w:rsid w:val="00FD4513"/>
    <w:rsid w:val="00FF1E02"/>
    <w:rsid w:val="00FF30B4"/>
    <w:rsid w:val="10C055FF"/>
    <w:rsid w:val="16BB723D"/>
    <w:rsid w:val="1B2E0C6F"/>
    <w:rsid w:val="240371BF"/>
    <w:rsid w:val="29FD04D3"/>
    <w:rsid w:val="301515E7"/>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E2"/>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421A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21A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21A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421AE2"/>
    <w:pPr>
      <w:spacing w:beforeLines="30"/>
    </w:pPr>
    <w:rPr>
      <w:rFonts w:ascii="仿宋_GB2312" w:eastAsia="仿宋_GB2312"/>
      <w:kern w:val="0"/>
      <w:sz w:val="30"/>
    </w:rPr>
  </w:style>
  <w:style w:type="paragraph" w:styleId="30">
    <w:name w:val="toc 3"/>
    <w:basedOn w:val="a"/>
    <w:next w:val="a"/>
    <w:uiPriority w:val="39"/>
    <w:unhideWhenUsed/>
    <w:qFormat/>
    <w:rsid w:val="00421AE2"/>
    <w:pPr>
      <w:tabs>
        <w:tab w:val="right" w:leader="dot" w:pos="8296"/>
      </w:tabs>
      <w:ind w:leftChars="400" w:left="840"/>
    </w:pPr>
  </w:style>
  <w:style w:type="paragraph" w:styleId="a4">
    <w:name w:val="Balloon Text"/>
    <w:basedOn w:val="a"/>
    <w:link w:val="Char0"/>
    <w:uiPriority w:val="99"/>
    <w:semiHidden/>
    <w:unhideWhenUsed/>
    <w:qFormat/>
    <w:rsid w:val="00421AE2"/>
    <w:rPr>
      <w:sz w:val="18"/>
      <w:szCs w:val="18"/>
    </w:rPr>
  </w:style>
  <w:style w:type="paragraph" w:styleId="a5">
    <w:name w:val="footer"/>
    <w:basedOn w:val="a"/>
    <w:link w:val="Char1"/>
    <w:uiPriority w:val="99"/>
    <w:qFormat/>
    <w:rsid w:val="00421AE2"/>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421AE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21AE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21AE2"/>
    <w:pPr>
      <w:tabs>
        <w:tab w:val="right" w:leader="dot" w:pos="8296"/>
      </w:tabs>
      <w:ind w:leftChars="200" w:left="420"/>
    </w:pPr>
  </w:style>
  <w:style w:type="paragraph" w:styleId="a7">
    <w:name w:val="Normal (Web)"/>
    <w:basedOn w:val="a"/>
    <w:qFormat/>
    <w:rsid w:val="00421AE2"/>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rsid w:val="00421AE2"/>
    <w:rPr>
      <w:b/>
    </w:rPr>
  </w:style>
  <w:style w:type="character" w:styleId="a9">
    <w:name w:val="Hyperlink"/>
    <w:basedOn w:val="a0"/>
    <w:uiPriority w:val="99"/>
    <w:unhideWhenUsed/>
    <w:qFormat/>
    <w:rsid w:val="00421AE2"/>
    <w:rPr>
      <w:color w:val="0000FF" w:themeColor="hyperlink"/>
      <w:u w:val="single"/>
    </w:rPr>
  </w:style>
  <w:style w:type="character" w:customStyle="1" w:styleId="HeaderChar">
    <w:name w:val="Header Char"/>
    <w:basedOn w:val="a0"/>
    <w:uiPriority w:val="99"/>
    <w:semiHidden/>
    <w:qFormat/>
    <w:rsid w:val="00421AE2"/>
    <w:rPr>
      <w:rFonts w:ascii="Times New Roman" w:hAnsi="Times New Roman"/>
      <w:sz w:val="18"/>
      <w:szCs w:val="18"/>
    </w:rPr>
  </w:style>
  <w:style w:type="character" w:customStyle="1" w:styleId="Char2">
    <w:name w:val="页眉 Char"/>
    <w:link w:val="a6"/>
    <w:uiPriority w:val="99"/>
    <w:semiHidden/>
    <w:qFormat/>
    <w:locked/>
    <w:rsid w:val="00421AE2"/>
    <w:rPr>
      <w:sz w:val="18"/>
    </w:rPr>
  </w:style>
  <w:style w:type="character" w:customStyle="1" w:styleId="FooterChar">
    <w:name w:val="Footer Char"/>
    <w:basedOn w:val="a0"/>
    <w:uiPriority w:val="99"/>
    <w:semiHidden/>
    <w:qFormat/>
    <w:rsid w:val="00421AE2"/>
    <w:rPr>
      <w:rFonts w:ascii="Times New Roman" w:hAnsi="Times New Roman"/>
      <w:sz w:val="18"/>
      <w:szCs w:val="18"/>
    </w:rPr>
  </w:style>
  <w:style w:type="character" w:customStyle="1" w:styleId="Char1">
    <w:name w:val="页脚 Char"/>
    <w:link w:val="a5"/>
    <w:uiPriority w:val="99"/>
    <w:qFormat/>
    <w:locked/>
    <w:rsid w:val="00421AE2"/>
    <w:rPr>
      <w:sz w:val="18"/>
    </w:rPr>
  </w:style>
  <w:style w:type="character" w:customStyle="1" w:styleId="BodyTextChar">
    <w:name w:val="Body Text Char"/>
    <w:basedOn w:val="a0"/>
    <w:uiPriority w:val="99"/>
    <w:semiHidden/>
    <w:qFormat/>
    <w:rsid w:val="00421AE2"/>
    <w:rPr>
      <w:rFonts w:ascii="Times New Roman" w:hAnsi="Times New Roman"/>
      <w:szCs w:val="24"/>
    </w:rPr>
  </w:style>
  <w:style w:type="character" w:customStyle="1" w:styleId="Char">
    <w:name w:val="正文文本 Char"/>
    <w:link w:val="a3"/>
    <w:uiPriority w:val="99"/>
    <w:qFormat/>
    <w:locked/>
    <w:rsid w:val="00421AE2"/>
    <w:rPr>
      <w:rFonts w:ascii="仿宋_GB2312" w:eastAsia="仿宋_GB2312" w:hAnsi="Times New Roman"/>
      <w:sz w:val="24"/>
    </w:rPr>
  </w:style>
  <w:style w:type="paragraph" w:customStyle="1" w:styleId="Default">
    <w:name w:val="Default"/>
    <w:uiPriority w:val="99"/>
    <w:qFormat/>
    <w:rsid w:val="00421AE2"/>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rsid w:val="00421AE2"/>
    <w:pPr>
      <w:ind w:firstLineChars="200" w:firstLine="420"/>
    </w:pPr>
  </w:style>
  <w:style w:type="character" w:customStyle="1" w:styleId="1Char">
    <w:name w:val="标题 1 Char"/>
    <w:basedOn w:val="a0"/>
    <w:link w:val="1"/>
    <w:uiPriority w:val="9"/>
    <w:qFormat/>
    <w:rsid w:val="00421AE2"/>
    <w:rPr>
      <w:rFonts w:ascii="Times New Roman" w:hAnsi="Times New Roman"/>
      <w:b/>
      <w:bCs/>
      <w:kern w:val="44"/>
      <w:sz w:val="44"/>
      <w:szCs w:val="44"/>
    </w:rPr>
  </w:style>
  <w:style w:type="character" w:customStyle="1" w:styleId="2Char">
    <w:name w:val="标题 2 Char"/>
    <w:basedOn w:val="a0"/>
    <w:link w:val="2"/>
    <w:uiPriority w:val="9"/>
    <w:qFormat/>
    <w:rsid w:val="00421AE2"/>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21A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421AE2"/>
    <w:rPr>
      <w:rFonts w:ascii="Times New Roman" w:hAnsi="Times New Roman"/>
      <w:kern w:val="2"/>
      <w:sz w:val="18"/>
      <w:szCs w:val="18"/>
    </w:rPr>
  </w:style>
  <w:style w:type="character" w:customStyle="1" w:styleId="3Char">
    <w:name w:val="标题 3 Char"/>
    <w:basedOn w:val="a0"/>
    <w:link w:val="3"/>
    <w:uiPriority w:val="9"/>
    <w:qFormat/>
    <w:rsid w:val="00421AE2"/>
    <w:rPr>
      <w:rFonts w:ascii="Times New Roman" w:hAnsi="Times New Roman"/>
      <w:b/>
      <w:bCs/>
      <w:kern w:val="2"/>
      <w:sz w:val="32"/>
      <w:szCs w:val="32"/>
    </w:rPr>
  </w:style>
  <w:style w:type="paragraph" w:customStyle="1" w:styleId="TOC2">
    <w:name w:val="TOC 标题2"/>
    <w:basedOn w:val="1"/>
    <w:next w:val="a"/>
    <w:uiPriority w:val="39"/>
    <w:unhideWhenUsed/>
    <w:qFormat/>
    <w:rsid w:val="00421A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80E7-A50D-49B0-BA0F-9C1CA5C8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16</Pages>
  <Words>1006</Words>
  <Characters>5736</Characters>
  <Application>Microsoft Office Word</Application>
  <DocSecurity>0</DocSecurity>
  <Lines>47</Lines>
  <Paragraphs>13</Paragraphs>
  <ScaleCrop>false</ScaleCrop>
  <Company>四川省财政厅</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53</cp:revision>
  <cp:lastPrinted>2020-07-23T02:58:00Z</cp:lastPrinted>
  <dcterms:created xsi:type="dcterms:W3CDTF">2020-08-04T01:49:00Z</dcterms:created>
  <dcterms:modified xsi:type="dcterms:W3CDTF">2024-12-19T03:20:00Z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2F80A4AC96494EB98552BFE17982E03E</vt:lpwstr>
  </property>
</Properties>
</file>