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FBE14">
      <w:pPr>
        <w:spacing w:line="60" w:lineRule="atLeast"/>
        <w:jc w:val="center"/>
        <w:rPr>
          <w:rFonts w:eastAsia="方正小标宋简体"/>
          <w:bCs/>
          <w:color w:val="000000" w:themeColor="text1"/>
          <w:spacing w:val="-57"/>
          <w:sz w:val="116"/>
          <w:szCs w:val="116"/>
          <w14:textFill>
            <w14:solidFill>
              <w14:schemeClr w14:val="tx1"/>
            </w14:solidFill>
          </w14:textFill>
        </w:rPr>
      </w:pPr>
    </w:p>
    <w:p w14:paraId="5F19413D">
      <w:pPr>
        <w:jc w:val="right"/>
        <w:rPr>
          <w:rFonts w:eastAsia="仿宋_GB2312"/>
          <w:color w:val="000000" w:themeColor="text1"/>
          <w:sz w:val="32"/>
          <w:szCs w:val="32"/>
          <w14:textFill>
            <w14:solidFill>
              <w14:schemeClr w14:val="tx1"/>
            </w14:solidFill>
          </w14:textFill>
        </w:rPr>
      </w:pPr>
    </w:p>
    <w:p w14:paraId="5D3F168C">
      <w:pPr>
        <w:wordWrap w:val="0"/>
        <w:jc w:val="right"/>
        <w:rPr>
          <w:bCs/>
          <w:color w:val="000000" w:themeColor="text1"/>
          <w:sz w:val="44"/>
          <w:szCs w:val="44"/>
          <w14:textFill>
            <w14:solidFill>
              <w14:schemeClr w14:val="tx1"/>
            </w14:solidFill>
          </w14:textFill>
        </w:rPr>
      </w:pPr>
      <w:r>
        <w:rPr>
          <w:rFonts w:eastAsia="仿宋_GB2312"/>
          <w:color w:val="000000" w:themeColor="text1"/>
          <w:sz w:val="32"/>
          <w:szCs w:val="32"/>
          <w14:textFill>
            <w14:solidFill>
              <w14:schemeClr w14:val="tx1"/>
            </w14:solidFill>
          </w14:textFill>
        </w:rPr>
        <w:t>德环审批</w:t>
      </w:r>
      <w:r>
        <w:rPr>
          <w:rFonts w:eastAsia="仿宋_GB2312"/>
          <w:color w:val="000000" w:themeColor="text1"/>
          <w:sz w:val="32"/>
          <w:szCs w:val="32"/>
          <w14:textFill>
            <w14:solidFill>
              <w14:schemeClr w14:val="tx1"/>
            </w14:solidFill>
          </w14:textFill>
        </w:rPr>
        <w:t>〔202</w:t>
      </w: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387</w:t>
      </w:r>
      <w:r>
        <w:rPr>
          <w:rFonts w:eastAsia="仿宋_GB2312"/>
          <w:color w:val="000000" w:themeColor="text1"/>
          <w:sz w:val="32"/>
          <w:szCs w:val="32"/>
          <w14:textFill>
            <w14:solidFill>
              <w14:schemeClr w14:val="tx1"/>
            </w14:solidFill>
          </w14:textFill>
        </w:rPr>
        <w:t>号</w:t>
      </w:r>
    </w:p>
    <w:p w14:paraId="4183E0D5">
      <w:pPr>
        <w:spacing w:line="0" w:lineRule="atLeast"/>
        <w:jc w:val="center"/>
        <w:rPr>
          <w:rFonts w:eastAsia="方正小标宋简体"/>
          <w:color w:val="000000" w:themeColor="text1"/>
          <w:sz w:val="44"/>
          <w:szCs w:val="44"/>
          <w14:textFill>
            <w14:solidFill>
              <w14:schemeClr w14:val="tx1"/>
            </w14:solidFill>
          </w14:textFill>
        </w:rPr>
      </w:pPr>
    </w:p>
    <w:p w14:paraId="28F889EE">
      <w:pPr>
        <w:spacing w:line="600" w:lineRule="exact"/>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德阳市生态环境局</w:t>
      </w:r>
    </w:p>
    <w:p w14:paraId="79EB0721">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eastAsia" w:eastAsia="方正小标宋简体"/>
          <w:color w:val="000000" w:themeColor="text1"/>
          <w:sz w:val="44"/>
          <w:szCs w:val="44"/>
          <w14:textFill>
            <w14:solidFill>
              <w14:schemeClr w14:val="tx1"/>
            </w14:solidFill>
          </w14:textFill>
        </w:rPr>
        <w:t>关</w:t>
      </w:r>
      <w:r>
        <w:rPr>
          <w:rFonts w:hint="eastAsia" w:ascii="Times New Roman" w:hAnsi="Times New Roman" w:eastAsia="方正小标宋简体" w:cs="Times New Roman"/>
          <w:color w:val="000000" w:themeColor="text1"/>
          <w:sz w:val="44"/>
          <w:szCs w:val="44"/>
          <w14:textFill>
            <w14:solidFill>
              <w14:schemeClr w14:val="tx1"/>
            </w14:solidFill>
          </w14:textFill>
        </w:rPr>
        <w:t>于</w:t>
      </w:r>
      <w:r>
        <w:rPr>
          <w:rFonts w:hint="default" w:ascii="Times New Roman" w:hAnsi="Times New Roman" w:eastAsia="方正小标宋简体" w:cs="Times New Roman"/>
          <w:color w:val="000000" w:themeColor="text1"/>
          <w:sz w:val="44"/>
          <w:szCs w:val="44"/>
          <w14:textFill>
            <w14:solidFill>
              <w14:schemeClr w14:val="tx1"/>
            </w14:solidFill>
          </w14:textFill>
        </w:rPr>
        <w:t>四川瑞升食品有限公司四川瑞升辣椒</w:t>
      </w:r>
    </w:p>
    <w:p w14:paraId="7B26D9EE">
      <w:pPr>
        <w:spacing w:line="60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制品生产加工项目</w:t>
      </w:r>
      <w:r>
        <w:rPr>
          <w:rFonts w:ascii="Times New Roman" w:hAnsi="Times New Roman" w:eastAsia="方正小标宋简体" w:cs="Times New Roman"/>
          <w:color w:val="000000" w:themeColor="text1"/>
          <w:sz w:val="44"/>
          <w:szCs w:val="44"/>
          <w14:textFill>
            <w14:solidFill>
              <w14:schemeClr w14:val="tx1"/>
            </w14:solidFill>
          </w14:textFill>
        </w:rPr>
        <w:t>《环境影响报告表》的批复</w:t>
      </w:r>
    </w:p>
    <w:p w14:paraId="1B6A40AD">
      <w:pPr>
        <w:spacing w:line="0" w:lineRule="atLeast"/>
        <w:jc w:val="center"/>
        <w:rPr>
          <w:rFonts w:eastAsia="方正小标宋简体"/>
          <w:color w:val="000000" w:themeColor="text1"/>
          <w:sz w:val="24"/>
          <w14:textFill>
            <w14:solidFill>
              <w14:schemeClr w14:val="tx1"/>
            </w14:solidFill>
          </w14:textFill>
        </w:rPr>
      </w:pPr>
    </w:p>
    <w:p w14:paraId="07778F16">
      <w:pPr>
        <w:spacing w:line="540" w:lineRule="exact"/>
        <w:rPr>
          <w:rFonts w:ascii="仿宋_GB2312" w:eastAsia="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四川瑞升食品有限公司</w:t>
      </w:r>
      <w:r>
        <w:rPr>
          <w:rFonts w:hint="eastAsia" w:ascii="仿宋_GB2312" w:eastAsia="仿宋_GB2312"/>
          <w:color w:val="000000" w:themeColor="text1"/>
          <w:sz w:val="32"/>
          <w:szCs w:val="32"/>
          <w14:textFill>
            <w14:solidFill>
              <w14:schemeClr w14:val="tx1"/>
            </w14:solidFill>
          </w14:textFill>
        </w:rPr>
        <w:t>：</w:t>
      </w:r>
    </w:p>
    <w:p w14:paraId="3FBE0A6A">
      <w:pPr>
        <w:spacing w:line="540" w:lineRule="exact"/>
        <w:ind w:firstLine="640" w:firstLineChars="200"/>
        <w:rPr>
          <w:rFonts w:eastAsia="仿宋_GB2312"/>
          <w:color w:val="000000" w:themeColor="text1"/>
          <w:kern w:val="0"/>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你公司报送的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四川瑞升辣椒制品生产加工项目</w:t>
      </w:r>
      <w:r>
        <w:rPr>
          <w:rFonts w:ascii="仿宋_GB2312" w:eastAsia="仿宋_GB2312"/>
          <w:color w:val="000000" w:themeColor="text1"/>
          <w:sz w:val="32"/>
          <w:szCs w:val="32"/>
          <w14:textFill>
            <w14:solidFill>
              <w14:schemeClr w14:val="tx1"/>
            </w14:solidFill>
          </w14:textFill>
        </w:rPr>
        <w:t>《环境影</w:t>
      </w:r>
      <w:r>
        <w:rPr>
          <w:rFonts w:eastAsia="仿宋_GB2312"/>
          <w:color w:val="000000" w:themeColor="text1"/>
          <w:kern w:val="0"/>
          <w:sz w:val="32"/>
          <w:szCs w:val="32"/>
          <w14:textFill>
            <w14:solidFill>
              <w14:schemeClr w14:val="tx1"/>
            </w14:solidFill>
          </w14:textFill>
        </w:rPr>
        <w:t>响报告表》（以下简称“报告表”）收悉。经研究，批复如下：</w:t>
      </w:r>
    </w:p>
    <w:p w14:paraId="5883A1C3">
      <w:pPr>
        <w:keepNext w:val="0"/>
        <w:keepLines w:val="0"/>
        <w:widowControl/>
        <w:suppressLineNumbers w:val="0"/>
        <w:jc w:val="left"/>
        <w:rPr>
          <w:rFonts w:ascii="仿宋_GB2312" w:hAnsi="仿宋_GB2312" w:eastAsia="仿宋_GB2312" w:cs="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一、</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该项目为新建项目,拟在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广汉市三水镇旌江干道1号</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赁广汉新鑫和投资有限公司18栋1楼3-4号和2楼4号已建标准化厂房建设，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建筑面积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2641平方米。</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项</w:t>
      </w:r>
      <w:bookmarkStart w:id="0" w:name="_GoBack"/>
      <w:bookmarkEnd w:id="0"/>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目内容及规模为：依托生产车间及相关公辅设施，购置辣椒炒制机、对窝、吸料设备、粉碎机、筛粉机、搅拌机、热油锅、炒锅、磨粉机等生产设备，布设辣椒面、复合调味料、辣椒红油、油泼辣子生产线</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，项目建成后形成</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年产辣椒面290吨、复合调味料150吨、辣椒红油5吨、油泼辣子8吨的生产</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能力</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。项目总投资1000万元，其中环保投资19万元。</w:t>
      </w:r>
    </w:p>
    <w:p w14:paraId="3070EDD2">
      <w:pPr>
        <w:pStyle w:val="9"/>
        <w:widowControl/>
        <w:spacing w:before="0" w:beforeAutospacing="0" w:after="0" w:afterAutospacing="0" w:line="540" w:lineRule="exact"/>
        <w:rPr>
          <w:rFonts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项目在四川省投资项目在线审批监管平台进行了备案（备案号：川投资备[</w:t>
      </w:r>
      <w:r>
        <w:rPr>
          <w:rFonts w:hint="eastAsia" w:eastAsia="仿宋_GB2312"/>
          <w:color w:val="000000" w:themeColor="text1"/>
          <w:sz w:val="32"/>
          <w:szCs w:val="32"/>
          <w14:textFill>
            <w14:solidFill>
              <w14:schemeClr w14:val="tx1"/>
            </w14:solidFill>
          </w14:textFill>
        </w:rPr>
        <w:t>24</w:t>
      </w:r>
      <w:r>
        <w:rPr>
          <w:rFonts w:hint="eastAsia" w:eastAsia="仿宋_GB2312"/>
          <w:color w:val="000000" w:themeColor="text1"/>
          <w:sz w:val="32"/>
          <w:szCs w:val="32"/>
          <w:lang w:val="en-US" w:eastAsia="zh-CN"/>
          <w14:textFill>
            <w14:solidFill>
              <w14:schemeClr w14:val="tx1"/>
            </w14:solidFill>
          </w14:textFill>
        </w:rPr>
        <w:t>10</w:t>
      </w:r>
      <w:r>
        <w:rPr>
          <w:rFonts w:hint="eastAsia" w:eastAsia="仿宋_GB2312"/>
          <w:color w:val="000000" w:themeColor="text1"/>
          <w:sz w:val="32"/>
          <w:szCs w:val="32"/>
          <w14:textFill>
            <w14:solidFill>
              <w14:schemeClr w14:val="tx1"/>
            </w14:solidFill>
          </w14:textFill>
        </w:rPr>
        <w:t>-510681-0</w:t>
      </w:r>
      <w:r>
        <w:rPr>
          <w:rFonts w:hint="eastAsia" w:eastAsia="仿宋_GB2312"/>
          <w:color w:val="000000" w:themeColor="text1"/>
          <w:sz w:val="32"/>
          <w:szCs w:val="32"/>
          <w:lang w:val="en-US" w:eastAsia="zh-CN"/>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-0</w:t>
      </w:r>
      <w:r>
        <w:rPr>
          <w:rFonts w:hint="eastAsia" w:eastAsia="仿宋_GB2312"/>
          <w:color w:val="000000" w:themeColor="text1"/>
          <w:sz w:val="32"/>
          <w:szCs w:val="32"/>
          <w:lang w:val="en-US" w:eastAsia="zh-CN"/>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158572</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lang w:val="en-US" w:eastAsia="zh-CN"/>
          <w14:textFill>
            <w14:solidFill>
              <w14:schemeClr w14:val="tx1"/>
            </w14:solidFill>
          </w14:textFill>
        </w:rPr>
        <w:t>FG</w:t>
      </w:r>
      <w:r>
        <w:rPr>
          <w:rFonts w:hint="eastAsia" w:eastAsia="仿宋_GB2312"/>
          <w:color w:val="000000" w:themeColor="text1"/>
          <w:sz w:val="32"/>
          <w:szCs w:val="32"/>
          <w14:textFill>
            <w14:solidFill>
              <w14:schemeClr w14:val="tx1"/>
            </w14:solidFill>
          </w14:textFill>
        </w:rPr>
        <w:t>QB-</w:t>
      </w:r>
      <w:r>
        <w:rPr>
          <w:rFonts w:hint="eastAsia" w:eastAsia="仿宋_GB2312"/>
          <w:color w:val="000000" w:themeColor="text1"/>
          <w:sz w:val="32"/>
          <w:szCs w:val="32"/>
          <w:lang w:val="en-US" w:eastAsia="zh-CN"/>
          <w14:textFill>
            <w14:solidFill>
              <w14:schemeClr w14:val="tx1"/>
            </w14:solidFill>
          </w14:textFill>
        </w:rPr>
        <w:t>0572</w:t>
      </w:r>
      <w:r>
        <w:rPr>
          <w:rFonts w:eastAsia="仿宋_GB2312"/>
          <w:color w:val="000000" w:themeColor="text1"/>
          <w:sz w:val="32"/>
          <w:szCs w:val="32"/>
          <w14:textFill>
            <w14:solidFill>
              <w14:schemeClr w14:val="tx1"/>
            </w14:solidFill>
          </w14:textFill>
        </w:rPr>
        <w:t>号），符合国家现行产业政策</w:t>
      </w:r>
      <w:r>
        <w:rPr>
          <w:rFonts w:eastAsia="仿宋_GB2312"/>
          <w:color w:val="000000" w:themeColor="text1"/>
          <w:sz w:val="32"/>
          <w:szCs w:val="32"/>
          <w:lang w:val="zh-CN"/>
          <w14:textFill>
            <w14:solidFill>
              <w14:schemeClr w14:val="tx1"/>
            </w14:solidFill>
          </w14:textFill>
        </w:rPr>
        <w:t>；</w:t>
      </w:r>
      <w:r>
        <w:rPr>
          <w:rFonts w:hint="eastAsia" w:eastAsia="仿宋_GB2312"/>
          <w:color w:val="000000" w:themeColor="text1"/>
          <w:sz w:val="32"/>
          <w:szCs w:val="32"/>
          <w:lang w:val="zh-CN"/>
          <w14:textFill>
            <w14:solidFill>
              <w14:schemeClr w14:val="tx1"/>
            </w14:solidFill>
          </w14:textFill>
        </w:rPr>
        <w:t>该项目符合德阳市生态环境分区管控相关要求，</w:t>
      </w:r>
      <w:r>
        <w:rPr>
          <w:rFonts w:hint="eastAsia" w:ascii="仿宋_GB2312" w:eastAsia="仿宋_GB2312"/>
          <w:color w:val="000000" w:themeColor="text1"/>
          <w:sz w:val="32"/>
          <w:szCs w:val="32"/>
          <w14:textFill>
            <w14:solidFill>
              <w14:schemeClr w14:val="tx1"/>
            </w14:solidFill>
          </w14:textFill>
        </w:rPr>
        <w:t>根据</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广汉市三水镇总体规划（2018-2035年）</w:t>
      </w:r>
      <w:r>
        <w:rPr>
          <w:rFonts w:hint="eastAsia" w:ascii="仿宋_GB2312" w:eastAsia="仿宋_GB2312"/>
          <w:color w:val="000000" w:themeColor="text1"/>
          <w:sz w:val="32"/>
          <w:szCs w:val="32"/>
          <w:lang w:val="en-US" w:eastAsia="zh-CN"/>
          <w14:textFill>
            <w14:solidFill>
              <w14:schemeClr w14:val="tx1"/>
            </w14:solidFill>
          </w14:textFill>
        </w:rPr>
        <w:t>和广汉新鑫和投资有限公司取得的《不动产权证》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项目用地性质为工业用地，</w:t>
      </w:r>
      <w:r>
        <w:rPr>
          <w:rFonts w:eastAsia="仿宋_GB2312"/>
          <w:color w:val="000000" w:themeColor="text1"/>
          <w:sz w:val="32"/>
          <w:szCs w:val="32"/>
          <w14:textFill>
            <w14:solidFill>
              <w14:schemeClr w14:val="tx1"/>
            </w14:solidFill>
          </w14:textFill>
        </w:rPr>
        <w:t>选址</w:t>
      </w:r>
      <w:r>
        <w:rPr>
          <w:rFonts w:hint="eastAsia" w:eastAsia="仿宋_GB2312"/>
          <w:color w:val="000000" w:themeColor="text1"/>
          <w:sz w:val="32"/>
          <w:szCs w:val="32"/>
          <w:lang w:val="en-US" w:eastAsia="zh-CN"/>
          <w14:textFill>
            <w14:solidFill>
              <w14:schemeClr w14:val="tx1"/>
            </w14:solidFill>
          </w14:textFill>
        </w:rPr>
        <w:t>符合规划</w:t>
      </w:r>
      <w:r>
        <w:rPr>
          <w:rFonts w:eastAsia="仿宋_GB2312"/>
          <w:color w:val="000000" w:themeColor="text1"/>
          <w:sz w:val="32"/>
          <w:szCs w:val="32"/>
          <w14:textFill>
            <w14:solidFill>
              <w14:schemeClr w14:val="tx1"/>
            </w14:solidFill>
          </w14:textFill>
        </w:rPr>
        <w:t>。</w:t>
      </w:r>
    </w:p>
    <w:p w14:paraId="6518B9DC">
      <w:pPr>
        <w:spacing w:line="540" w:lineRule="exact"/>
        <w:ind w:firstLine="615"/>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项目在受理和拟批公示期间未收到任何意见反馈，根据专家对《报告表》的审查意见、《报告表》的评价结论，</w:t>
      </w:r>
      <w:r>
        <w:rPr>
          <w:rFonts w:eastAsia="仿宋_GB2312"/>
          <w:color w:val="000000" w:themeColor="text1"/>
          <w:sz w:val="32"/>
          <w:szCs w:val="32"/>
          <w14:textFill>
            <w14:solidFill>
              <w14:schemeClr w14:val="tx1"/>
            </w14:solidFill>
          </w14:textFill>
        </w:rPr>
        <w:t>在落实报告表中提出的各项环保对策措施和环境风险防范措施后，项目对环境的不利影响能够得到缓解和控制，项目实施不存在明显的环境制约因素，污染物可以达标排放并符合总量控制要求，</w:t>
      </w:r>
      <w:r>
        <w:rPr>
          <w:rFonts w:hint="eastAsia" w:eastAsia="仿宋_GB2312"/>
          <w:color w:val="000000" w:themeColor="text1"/>
          <w:sz w:val="32"/>
          <w:szCs w:val="32"/>
          <w14:textFill>
            <w14:solidFill>
              <w14:schemeClr w14:val="tx1"/>
            </w14:solidFill>
          </w14:textFill>
        </w:rPr>
        <w:t>原则</w:t>
      </w:r>
      <w:r>
        <w:rPr>
          <w:rFonts w:eastAsia="仿宋_GB2312"/>
          <w:color w:val="000000" w:themeColor="text1"/>
          <w:sz w:val="32"/>
          <w:szCs w:val="32"/>
          <w14:textFill>
            <w14:solidFill>
              <w14:schemeClr w14:val="tx1"/>
            </w14:solidFill>
          </w14:textFill>
        </w:rPr>
        <w:t>同意该项目按报告表中所列建设性质、地点、内容、规模、工艺及环保对策措施和风险防范措施进行建设</w:t>
      </w:r>
      <w:r>
        <w:rPr>
          <w:rFonts w:eastAsia="仿宋_GB2312"/>
          <w:color w:val="000000" w:themeColor="text1"/>
          <w:kern w:val="0"/>
          <w:sz w:val="32"/>
          <w:szCs w:val="32"/>
          <w14:textFill>
            <w14:solidFill>
              <w14:schemeClr w14:val="tx1"/>
            </w14:solidFill>
          </w14:textFill>
        </w:rPr>
        <w:t>。</w:t>
      </w:r>
    </w:p>
    <w:p w14:paraId="579ECD94">
      <w:pPr>
        <w:widowControl/>
        <w:spacing w:line="540" w:lineRule="exact"/>
        <w:ind w:firstLine="57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二、项目建设及运行中应重点做好以下工作：  </w:t>
      </w:r>
    </w:p>
    <w:p w14:paraId="6223CE99">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3DE527A">
      <w:pPr>
        <w:pStyle w:val="15"/>
        <w:spacing w:line="54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（二）加强施工期管理，合理安排施工时段和施工场地布设，落实施工期各项环境保护措施，有效控制、减轻或消除施工期废水、废渣、噪声、扬尘等对周围环境的影响。</w:t>
      </w:r>
    </w:p>
    <w:p w14:paraId="600EFAE3">
      <w:pPr>
        <w:pStyle w:val="15"/>
        <w:keepNext w:val="0"/>
        <w:keepLines w:val="0"/>
        <w:pageBreakBefore w:val="0"/>
        <w:widowControl w:val="0"/>
        <w:kinsoku/>
        <w:wordWrap/>
        <w:overflowPunct/>
        <w:topLinePunct w:val="0"/>
        <w:autoSpaceDE/>
        <w:bidi w:val="0"/>
        <w:adjustRightInd/>
        <w:spacing w:line="560" w:lineRule="exact"/>
        <w:ind w:firstLine="640"/>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三</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严格落实并优化报告表提出的各项废气处理措施。</w:t>
      </w:r>
      <w:r>
        <w:rPr>
          <w:rFonts w:hint="eastAsia" w:eastAsia="仿宋_GB2312"/>
          <w:color w:val="000000" w:themeColor="text1"/>
          <w:sz w:val="32"/>
          <w:szCs w:val="32"/>
          <w:lang w:eastAsia="zh-CN"/>
          <w14:textFill>
            <w14:solidFill>
              <w14:schemeClr w14:val="tx1"/>
            </w14:solidFill>
          </w14:textFill>
        </w:rPr>
        <w:t>落实</w:t>
      </w:r>
      <w:r>
        <w:rPr>
          <w:rFonts w:hint="eastAsia" w:eastAsia="仿宋_GB2312"/>
          <w:color w:val="000000" w:themeColor="text1"/>
          <w:sz w:val="32"/>
          <w:szCs w:val="32"/>
          <w:lang w:val="en-US" w:eastAsia="zh-CN"/>
          <w14:textFill>
            <w14:solidFill>
              <w14:schemeClr w14:val="tx1"/>
            </w14:solidFill>
          </w14:textFill>
        </w:rPr>
        <w:t>舂制后吸料机，粉碎机吸料装置，磨粉机吸料装置出气口的布袋处理装置，确保舂制后吸料、粉碎后吸料粉尘达标排放，对周围环境不产生影响；</w:t>
      </w:r>
      <w:r>
        <w:rPr>
          <w:rFonts w:hint="eastAsia" w:eastAsia="仿宋_GB2312"/>
          <w:color w:val="000000" w:themeColor="text1"/>
          <w:sz w:val="32"/>
          <w:szCs w:val="32"/>
          <w:lang w:eastAsia="zh-CN"/>
          <w14:textFill>
            <w14:solidFill>
              <w14:schemeClr w14:val="tx1"/>
            </w14:solidFill>
          </w14:textFill>
        </w:rPr>
        <w:t>设</w:t>
      </w:r>
      <w:r>
        <w:rPr>
          <w:rFonts w:hint="eastAsia" w:ascii="仿宋_GB2312" w:hAnsi="仿宋_GB2312" w:eastAsia="仿宋_GB2312" w:cs="仿宋_GB2312"/>
          <w:color w:val="000000" w:themeColor="text1"/>
          <w:sz w:val="32"/>
          <w:szCs w:val="32"/>
          <w:lang w:eastAsia="zh-CN"/>
          <w14:textFill>
            <w14:solidFill>
              <w14:schemeClr w14:val="tx1"/>
            </w14:solidFill>
          </w14:textFill>
        </w:rPr>
        <w:t>置密闭辣椒炒制间</w:t>
      </w:r>
      <w:r>
        <w:rPr>
          <w:rFonts w:hint="eastAsia" w:ascii="仿宋_GB2312" w:hAnsi="仿宋_GB2312" w:eastAsia="仿宋_GB2312" w:cs="仿宋_GB2312"/>
          <w:color w:val="000000" w:themeColor="text1"/>
          <w:sz w:val="32"/>
          <w:szCs w:val="32"/>
          <w:lang w:eastAsia="zh-CN"/>
          <w14:textFill>
            <w14:solidFill>
              <w14:schemeClr w14:val="tx1"/>
            </w14:solidFill>
          </w14:textFill>
        </w:rPr>
        <w:t>和辣椒油生产车间，</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落实辣椒炒制工序的负压收集、</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热油、炼油、辣椒油搅拌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和舂制工序的集气罩收集措施，确保辣椒炒制油烟及异味、炒制天然气燃烧废气、</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热油、炼油、辣椒油搅拌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油烟及异味、</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热油、炼油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天然气燃烧废气先经油烟净化器处理后，再会同舂制颗粒物、异味经碱液喷淋+过滤棉+两级活性炭装置处理后由一根20m高排气筒达标排放；确保少量喷码有机废气达标排放，对周围环境不产生影响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3754B57">
      <w:pPr>
        <w:pStyle w:val="15"/>
        <w:spacing w:line="54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四</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严格落实并优化报告表提出的各项废水处理措施。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生活污水、生产废水（喷淋塔循环废水、香辛料清洗废水、设备清洁废水、地面清洁废水和理化室实验器皿前三次清洗后废水）</w:t>
      </w:r>
      <w:r>
        <w:rPr>
          <w:rFonts w:hint="eastAsia" w:ascii="仿宋_GB2312" w:hAnsi="仿宋_GB2312" w:eastAsia="仿宋_GB2312" w:cs="仿宋_GB2312"/>
          <w:color w:val="000000" w:themeColor="text1"/>
          <w:sz w:val="32"/>
          <w:szCs w:val="32"/>
          <w14:textFill>
            <w14:solidFill>
              <w14:schemeClr w14:val="tx1"/>
            </w14:solidFill>
          </w14:textFill>
        </w:rPr>
        <w:t>依托广汉新鑫和投资有限公司已建污水处理站（二期）处理</w:t>
      </w:r>
      <w:r>
        <w:rPr>
          <w:rFonts w:hint="eastAsia" w:ascii="仿宋_GB2312" w:hAnsi="仿宋_GB2312" w:eastAsia="仿宋_GB2312" w:cs="仿宋_GB2312"/>
          <w:color w:val="000000" w:themeColor="text1"/>
          <w:sz w:val="32"/>
          <w:szCs w:val="32"/>
          <w:lang w:eastAsia="zh-CN"/>
          <w14:textFill>
            <w14:solidFill>
              <w14:schemeClr w14:val="tx1"/>
            </w14:solidFill>
          </w14:textFill>
        </w:rPr>
        <w:t>后主要污染物</w:t>
      </w:r>
      <w:r>
        <w:rPr>
          <w:rFonts w:hint="eastAsia" w:ascii="仿宋_GB2312" w:hAnsi="仿宋_GB2312" w:eastAsia="仿宋_GB2312" w:cs="仿宋_GB2312"/>
          <w:color w:val="000000" w:themeColor="text1"/>
          <w:sz w:val="32"/>
          <w:szCs w:val="32"/>
          <w14:textFill>
            <w14:solidFill>
              <w14:schemeClr w14:val="tx1"/>
            </w14:solidFill>
          </w14:textFill>
        </w:rPr>
        <w:t>达《地表水环境质量标准》</w:t>
      </w:r>
      <w:r>
        <w:rPr>
          <w:rFonts w:hint="eastAsia" w:ascii="仿宋_GB2312" w:hAnsi="仿宋_GB2312" w:eastAsia="仿宋_GB2312" w:cs="仿宋_GB2312"/>
          <w:color w:val="000000" w:themeColor="text1"/>
          <w:sz w:val="32"/>
          <w:szCs w:val="32"/>
          <w14:textFill>
            <w14:solidFill>
              <w14:schemeClr w14:val="tx1"/>
            </w14:solidFill>
          </w14:textFill>
        </w:rPr>
        <w:t>（G</w:t>
      </w:r>
      <w:r>
        <w:rPr>
          <w:rFonts w:ascii="仿宋_GB2312" w:hAnsi="仿宋_GB2312" w:eastAsia="仿宋_GB2312" w:cs="仿宋_GB2312"/>
          <w:color w:val="000000" w:themeColor="text1"/>
          <w:sz w:val="32"/>
          <w:szCs w:val="32"/>
          <w14:textFill>
            <w14:solidFill>
              <w14:schemeClr w14:val="tx1"/>
            </w14:solidFill>
          </w14:textFill>
        </w:rPr>
        <w:t>B3838-2002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中Ⅲ类标准后排入青白江。</w:t>
      </w:r>
    </w:p>
    <w:p w14:paraId="735C7AFB">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五</w:t>
      </w:r>
      <w:r>
        <w:rPr>
          <w:rFonts w:eastAsia="仿宋_GB2312"/>
          <w:color w:val="000000" w:themeColor="text1"/>
          <w:sz w:val="32"/>
          <w:szCs w:val="32"/>
          <w14:textFill>
            <w14:solidFill>
              <w14:schemeClr w14:val="tx1"/>
            </w14:solidFill>
          </w14:textFill>
        </w:rPr>
        <w:t>）严格落实并优化报告表提出的噪声污染防治措施。合理布局生产车间产噪设施，对高噪作业点和高噪设备配套有效的隔音、降噪及减振设施，确保厂界噪声达标排放不扰民。</w:t>
      </w:r>
    </w:p>
    <w:p w14:paraId="7E7113D1">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六</w:t>
      </w:r>
      <w:r>
        <w:rPr>
          <w:rFonts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ascii="仿宋_GB2312" w:eastAsia="仿宋_GB2312"/>
          <w:color w:val="000000" w:themeColor="text1"/>
          <w:sz w:val="32"/>
          <w:szCs w:val="32"/>
          <w:lang w:eastAsia="zh-CN"/>
          <w14:textFill>
            <w14:solidFill>
              <w14:schemeClr w14:val="tx1"/>
            </w14:solidFill>
          </w14:textFill>
        </w:rPr>
        <w:t>项目</w:t>
      </w:r>
      <w:r>
        <w:rPr>
          <w:rFonts w:hint="eastAsia" w:ascii="仿宋_GB2312" w:eastAsia="仿宋_GB2312"/>
          <w:color w:val="000000" w:themeColor="text1"/>
          <w:sz w:val="32"/>
          <w:szCs w:val="32"/>
          <w:lang w:val="en-US" w:eastAsia="zh-CN"/>
          <w14:textFill>
            <w14:solidFill>
              <w14:schemeClr w14:val="tx1"/>
            </w14:solidFill>
          </w14:textFill>
        </w:rPr>
        <w:t>吸料装置出气口布袋收集粉尘回用于生产；</w:t>
      </w:r>
      <w:r>
        <w:rPr>
          <w:rFonts w:hint="eastAsia" w:ascii="仿宋_GB2312" w:eastAsia="仿宋_GB2312"/>
          <w:color w:val="000000" w:themeColor="text1"/>
          <w:sz w:val="32"/>
          <w:szCs w:val="32"/>
          <w:lang w:val="en-US" w:eastAsia="zh-CN"/>
          <w14:textFill>
            <w14:solidFill>
              <w14:schemeClr w14:val="tx1"/>
            </w14:solidFill>
          </w14:textFill>
        </w:rPr>
        <w:t>废包装材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料</w:t>
      </w:r>
      <w:r>
        <w:rPr>
          <w:rFonts w:hint="eastAsia" w:ascii="仿宋_GB2312" w:hAnsi="仿宋_GB2312" w:eastAsia="仿宋_GB2312" w:cs="仿宋_GB2312"/>
          <w:color w:val="000000" w:themeColor="text1"/>
          <w:sz w:val="32"/>
          <w:szCs w:val="32"/>
          <w:lang w:eastAsia="zh-CN"/>
          <w14:textFill>
            <w14:solidFill>
              <w14:schemeClr w14:val="tx1"/>
            </w14:solidFill>
          </w14:textFill>
        </w:rPr>
        <w:t>经收集后外售废品收购站；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实验废物、</w:t>
      </w:r>
      <w:r>
        <w:rPr>
          <w:rFonts w:hint="eastAsia" w:ascii="仿宋_GB2312" w:hAnsi="仿宋_GB2312" w:eastAsia="仿宋_GB2312" w:cs="仿宋_GB2312"/>
          <w:color w:val="000000" w:themeColor="text1"/>
          <w:sz w:val="32"/>
          <w:szCs w:val="32"/>
          <w:lang w:eastAsia="zh-CN"/>
          <w14:textFill>
            <w14:solidFill>
              <w14:schemeClr w14:val="tx1"/>
            </w14:solidFill>
          </w14:textFill>
        </w:rPr>
        <w:t>废活性炭、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废过滤棉</w:t>
      </w:r>
      <w:r>
        <w:rPr>
          <w:rFonts w:hint="eastAsia" w:ascii="仿宋_GB2312" w:hAnsi="仿宋_GB2312" w:eastAsia="仿宋_GB2312" w:cs="仿宋_GB2312"/>
          <w:color w:val="000000" w:themeColor="text1"/>
          <w:sz w:val="32"/>
          <w:szCs w:val="32"/>
          <w14:textFill>
            <w14:solidFill>
              <w14:schemeClr w14:val="tx1"/>
            </w14:solidFill>
          </w14:textFill>
        </w:rPr>
        <w:t>属于危险废物，须妥善安全收储，落</w:t>
      </w:r>
      <w:r>
        <w:rPr>
          <w:rFonts w:hint="eastAsia" w:ascii="仿宋_GB2312" w:eastAsia="仿宋_GB2312"/>
          <w:color w:val="000000" w:themeColor="text1"/>
          <w:sz w:val="32"/>
          <w:szCs w:val="32"/>
          <w14:textFill>
            <w14:solidFill>
              <w14:schemeClr w14:val="tx1"/>
            </w14:solidFill>
          </w14:textFill>
        </w:rPr>
        <w:t>实专人管理，并严格执行转移联单制度，定期交有危废处理资质的单位处置，其暂存区须采取必要的防风、防晒、防雨、防漏、防渗、防腐以及其他环境污染防治措施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。生活垃圾、挑选废物、整理废物交由环卫部门清运</w:t>
      </w:r>
      <w:r>
        <w:rPr>
          <w:rFonts w:hint="eastAsia" w:ascii="仿宋_GB2312" w:hAnsi="仿宋_GB2312" w:eastAsia="仿宋_GB2312" w:cs="仿宋_GB2312"/>
          <w:color w:val="000000" w:themeColor="text1"/>
          <w:sz w:val="32"/>
          <w:szCs w:val="32"/>
          <w14:textFill>
            <w14:solidFill>
              <w14:schemeClr w14:val="tx1"/>
            </w14:solidFill>
          </w14:textFill>
        </w:rPr>
        <w:t>。</w:t>
      </w:r>
    </w:p>
    <w:p w14:paraId="578D1535">
      <w:pPr>
        <w:keepNext w:val="0"/>
        <w:keepLines w:val="0"/>
        <w:widowControl/>
        <w:suppressLineNumbers w:val="0"/>
        <w:jc w:val="left"/>
        <w:rPr>
          <w:rFonts w:eastAsia="仿宋_GB2312"/>
          <w:color w:val="000000" w:themeColor="text1"/>
          <w14:textFill>
            <w14:solidFill>
              <w14:schemeClr w14:val="tx1"/>
            </w14:solidFill>
          </w14:textFill>
        </w:rPr>
      </w:pP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七</w:t>
      </w:r>
      <w:r>
        <w:rPr>
          <w:rFonts w:eastAsia="仿宋_GB2312"/>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严格落实并优化报告表提出的地下水和土壤污染防治措施。项目将</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危废暂存间</w:t>
      </w:r>
      <w:r>
        <w:rPr>
          <w:rFonts w:ascii="Times New Roman" w:hAnsi="Times New Roman" w:eastAsia="仿宋_GB2312" w:cs="Times New Roman"/>
          <w:color w:val="000000" w:themeColor="text1"/>
          <w:sz w:val="32"/>
          <w:szCs w:val="32"/>
          <w14:textFill>
            <w14:solidFill>
              <w14:schemeClr w14:val="tx1"/>
            </w14:solidFill>
          </w14:textFill>
        </w:rPr>
        <w:t>设置为重点防渗区，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将理化室、植物油暂存区域、辣椒面及复合调味料生产车间、辣椒油生产车间、一般固废暂存间设置为一般防渗区，将除重点防渗区和一般防渗区以外的其他区域设置为简单防渗区，</w:t>
      </w:r>
      <w:r>
        <w:rPr>
          <w:rFonts w:ascii="Times New Roman" w:hAnsi="Times New Roman" w:eastAsia="仿宋_GB2312" w:cs="Times New Roman"/>
          <w:color w:val="000000" w:themeColor="text1"/>
          <w:sz w:val="32"/>
          <w:szCs w:val="32"/>
          <w14:textFill>
            <w14:solidFill>
              <w14:schemeClr w14:val="tx1"/>
            </w14:solidFill>
          </w14:textFill>
        </w:rPr>
        <w:t>分别采取防渗措施。建立和完善地下水、土壤污染</w:t>
      </w:r>
      <w:r>
        <w:rPr>
          <w:rFonts w:ascii="仿宋_GB2312" w:hAnsi="仿宋_GB2312" w:eastAsia="仿宋_GB2312" w:cs="仿宋_GB2312"/>
          <w:color w:val="000000" w:themeColor="text1"/>
          <w:sz w:val="32"/>
          <w:szCs w:val="32"/>
          <w14:textFill>
            <w14:solidFill>
              <w14:schemeClr w14:val="tx1"/>
            </w14:solidFill>
          </w14:textFill>
        </w:rPr>
        <w:t>监控制</w:t>
      </w:r>
      <w:r>
        <w:rPr>
          <w:rFonts w:eastAsia="仿宋_GB2312"/>
          <w:color w:val="000000" w:themeColor="text1"/>
          <w:sz w:val="32"/>
          <w:szCs w:val="32"/>
          <w14:textFill>
            <w14:solidFill>
              <w14:schemeClr w14:val="tx1"/>
            </w14:solidFill>
          </w14:textFill>
        </w:rPr>
        <w:t>度和环境管理体系，发现问题及时采取措施，避免污染周边地下水和土壤环境。</w:t>
      </w:r>
    </w:p>
    <w:p w14:paraId="1B40BF38">
      <w:pPr>
        <w:numPr>
          <w:ilvl w:val="0"/>
          <w:numId w:val="0"/>
        </w:num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八</w:t>
      </w:r>
      <w:r>
        <w:rPr>
          <w:rFonts w:eastAsia="仿宋_GB2312"/>
          <w:color w:val="000000" w:themeColor="text1"/>
          <w:sz w:val="32"/>
          <w:szCs w:val="32"/>
          <w14:textFill>
            <w14:solidFill>
              <w14:schemeClr w14:val="tx1"/>
            </w14:solidFill>
          </w14:textFill>
        </w:rPr>
        <w:t>）高度重视并全面加强环境风险管理工作。建立健全环境风险防控和环境应急保障体系，严格按照报告表要求，落实并不断优化各项环境风险防范措施，确保环境安全。</w:t>
      </w:r>
    </w:p>
    <w:p w14:paraId="4B6FB9B9">
      <w:pPr>
        <w:pStyle w:val="15"/>
        <w:numPr>
          <w:ilvl w:val="0"/>
          <w:numId w:val="0"/>
        </w:numPr>
        <w:spacing w:line="54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九</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按照相关要求规范设置各类排污口和标志标牌，落实</w:t>
      </w:r>
      <w:r>
        <w:rPr>
          <w:rFonts w:hint="eastAsia" w:eastAsia="仿宋_GB2312"/>
          <w:color w:val="000000" w:themeColor="text1"/>
          <w:sz w:val="32"/>
          <w:szCs w:val="32"/>
          <w14:textFill>
            <w14:solidFill>
              <w14:schemeClr w14:val="tx1"/>
            </w14:solidFill>
          </w14:textFill>
        </w:rPr>
        <w:t>报</w:t>
      </w:r>
      <w:r>
        <w:rPr>
          <w:rFonts w:eastAsia="仿宋_GB2312"/>
          <w:color w:val="000000" w:themeColor="text1"/>
          <w:sz w:val="32"/>
          <w:szCs w:val="32"/>
          <w14:textFill>
            <w14:solidFill>
              <w14:schemeClr w14:val="tx1"/>
            </w14:solidFill>
          </w14:textFill>
        </w:rPr>
        <w:t>告表提出的环境管理要求和监测计划。</w:t>
      </w:r>
    </w:p>
    <w:p w14:paraId="0F7D7836">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三、该项目运营后，</w:t>
      </w:r>
      <w:r>
        <w:rPr>
          <w:rFonts w:hint="eastAsia" w:eastAsia="仿宋_GB2312"/>
          <w:color w:val="000000" w:themeColor="text1"/>
          <w:sz w:val="32"/>
          <w:szCs w:val="32"/>
          <w14:textFill>
            <w14:solidFill>
              <w14:schemeClr w14:val="tx1"/>
            </w14:solidFill>
          </w14:textFill>
        </w:rPr>
        <w:t>化学需氧量排放量为</w:t>
      </w:r>
      <w:r>
        <w:rPr>
          <w:rFonts w:hint="eastAsia" w:eastAsia="仿宋_GB2312"/>
          <w:color w:val="000000" w:themeColor="text1"/>
          <w:sz w:val="32"/>
          <w:szCs w:val="32"/>
          <w:lang w:val="en-US" w:eastAsia="zh-CN"/>
          <w14:textFill>
            <w14:solidFill>
              <w14:schemeClr w14:val="tx1"/>
            </w14:solidFill>
          </w14:textFill>
        </w:rPr>
        <w:t>0.0077</w:t>
      </w:r>
      <w:r>
        <w:rPr>
          <w:rFonts w:hint="eastAsia" w:eastAsia="仿宋_GB2312"/>
          <w:color w:val="000000" w:themeColor="text1"/>
          <w:sz w:val="32"/>
          <w:szCs w:val="32"/>
          <w14:textFill>
            <w14:solidFill>
              <w14:schemeClr w14:val="tx1"/>
            </w14:solidFill>
          </w14:textFill>
        </w:rPr>
        <w:t>吨/年</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氨氮排放量为</w:t>
      </w:r>
      <w:r>
        <w:rPr>
          <w:rFonts w:hint="eastAsia" w:eastAsia="仿宋_GB2312"/>
          <w:color w:val="000000" w:themeColor="text1"/>
          <w:sz w:val="32"/>
          <w:szCs w:val="32"/>
          <w:lang w:val="en-US" w:eastAsia="zh-CN"/>
          <w14:textFill>
            <w14:solidFill>
              <w14:schemeClr w14:val="tx1"/>
            </w14:solidFill>
          </w14:textFill>
        </w:rPr>
        <w:t>0.0004</w:t>
      </w:r>
      <w:r>
        <w:rPr>
          <w:rFonts w:hint="eastAsia" w:eastAsia="仿宋_GB2312"/>
          <w:color w:val="000000" w:themeColor="text1"/>
          <w:sz w:val="32"/>
          <w:szCs w:val="32"/>
          <w14:textFill>
            <w14:solidFill>
              <w14:schemeClr w14:val="tx1"/>
            </w14:solidFill>
          </w14:textFill>
        </w:rPr>
        <w:t>吨/年</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氮氧化物</w:t>
      </w:r>
      <w:r>
        <w:rPr>
          <w:rFonts w:hint="eastAsia" w:eastAsia="仿宋_GB2312"/>
          <w:color w:val="000000" w:themeColor="text1"/>
          <w:sz w:val="32"/>
          <w:szCs w:val="32"/>
          <w14:textFill>
            <w14:solidFill>
              <w14:schemeClr w14:val="tx1"/>
            </w14:solidFill>
          </w14:textFill>
        </w:rPr>
        <w:t>排放量为</w:t>
      </w:r>
      <w:r>
        <w:rPr>
          <w:rFonts w:hint="eastAsia" w:eastAsia="仿宋_GB2312"/>
          <w:color w:val="000000" w:themeColor="text1"/>
          <w:sz w:val="32"/>
          <w:szCs w:val="32"/>
          <w:lang w:val="en-US" w:eastAsia="zh-CN"/>
          <w14:textFill>
            <w14:solidFill>
              <w14:schemeClr w14:val="tx1"/>
            </w14:solidFill>
          </w14:textFill>
        </w:rPr>
        <w:t>0.0337</w:t>
      </w:r>
      <w:r>
        <w:rPr>
          <w:rFonts w:hint="eastAsia" w:eastAsia="仿宋_GB2312"/>
          <w:color w:val="000000" w:themeColor="text1"/>
          <w:sz w:val="32"/>
          <w:szCs w:val="32"/>
          <w14:textFill>
            <w14:solidFill>
              <w14:schemeClr w14:val="tx1"/>
            </w14:solidFill>
          </w14:textFill>
        </w:rPr>
        <w:t>吨/年</w:t>
      </w:r>
      <w:r>
        <w:rPr>
          <w:rFonts w:hint="eastAsia"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其总量控制指标</w:t>
      </w:r>
      <w:r>
        <w:rPr>
          <w:rFonts w:hint="eastAsia" w:ascii="仿宋_GB2312" w:eastAsia="仿宋_GB2312"/>
          <w:color w:val="000000" w:themeColor="text1"/>
          <w:sz w:val="32"/>
          <w:szCs w:val="32"/>
          <w:lang w:eastAsia="zh-CN"/>
          <w14:textFill>
            <w14:solidFill>
              <w14:schemeClr w14:val="tx1"/>
            </w14:solidFill>
          </w14:textFill>
        </w:rPr>
        <w:t>由</w:t>
      </w:r>
      <w:r>
        <w:rPr>
          <w:rFonts w:hint="eastAsia" w:ascii="仿宋_GB2312" w:eastAsia="仿宋_GB2312"/>
          <w:color w:val="000000" w:themeColor="text1"/>
          <w:sz w:val="32"/>
          <w:szCs w:val="32"/>
          <w14:textFill>
            <w14:solidFill>
              <w14:schemeClr w14:val="tx1"/>
            </w14:solidFill>
          </w14:textFill>
        </w:rPr>
        <w:t>德阳市广汉生态环境局</w:t>
      </w:r>
      <w:r>
        <w:rPr>
          <w:rFonts w:hint="eastAsia" w:ascii="仿宋_GB2312" w:eastAsia="仿宋_GB2312"/>
          <w:color w:val="000000" w:themeColor="text1"/>
          <w:sz w:val="32"/>
          <w:szCs w:val="32"/>
          <w:lang w:eastAsia="zh-CN"/>
          <w14:textFill>
            <w14:solidFill>
              <w14:schemeClr w14:val="tx1"/>
            </w14:solidFill>
          </w14:textFill>
        </w:rPr>
        <w:t>调剂</w:t>
      </w:r>
      <w:r>
        <w:rPr>
          <w:rFonts w:hint="eastAsia" w:eastAsia="仿宋_GB2312"/>
          <w:color w:val="000000" w:themeColor="text1"/>
          <w:sz w:val="32"/>
          <w:szCs w:val="32"/>
          <w14:textFill>
            <w14:solidFill>
              <w14:schemeClr w14:val="tx1"/>
            </w14:solidFill>
          </w14:textFill>
        </w:rPr>
        <w:t>。</w:t>
      </w:r>
    </w:p>
    <w:p w14:paraId="076A99C1">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四、项目开工建设及投入运营前，应依法完备其他行政许可手续。</w:t>
      </w:r>
    </w:p>
    <w:p w14:paraId="5F6CAB8A">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5812EB40">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6189FCC8">
      <w:pPr>
        <w:pStyle w:val="15"/>
        <w:spacing w:line="540" w:lineRule="exact"/>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七、</w:t>
      </w:r>
      <w:r>
        <w:rPr>
          <w:rFonts w:eastAsia="仿宋_GB2312"/>
          <w:color w:val="000000" w:themeColor="text1"/>
          <w:sz w:val="32"/>
          <w:szCs w:val="32"/>
          <w14:textFill>
            <w14:solidFill>
              <w14:schemeClr w14:val="tx1"/>
            </w14:solidFill>
          </w14:textFill>
        </w:rPr>
        <w:t>高度重视</w:t>
      </w:r>
      <w:r>
        <w:rPr>
          <w:rFonts w:hint="eastAsia" w:eastAsia="仿宋_GB2312"/>
          <w:color w:val="000000" w:themeColor="text1"/>
          <w:sz w:val="32"/>
          <w:szCs w:val="32"/>
          <w14:textFill>
            <w14:solidFill>
              <w14:schemeClr w14:val="tx1"/>
            </w14:solidFill>
          </w14:textFill>
        </w:rPr>
        <w:t>安全生产工作，</w:t>
      </w:r>
      <w:r>
        <w:rPr>
          <w:rFonts w:eastAsia="仿宋_GB2312"/>
          <w:color w:val="000000" w:themeColor="text1"/>
          <w:sz w:val="32"/>
          <w:szCs w:val="32"/>
          <w14:textFill>
            <w14:solidFill>
              <w14:schemeClr w14:val="tx1"/>
            </w14:solidFill>
          </w14:textFill>
        </w:rPr>
        <w:t>并</w:t>
      </w:r>
      <w:r>
        <w:rPr>
          <w:rFonts w:hint="eastAsia" w:eastAsia="仿宋_GB2312"/>
          <w:color w:val="000000" w:themeColor="text1"/>
          <w:sz w:val="32"/>
          <w:szCs w:val="32"/>
          <w14:textFill>
            <w14:solidFill>
              <w14:schemeClr w14:val="tx1"/>
            </w14:solidFill>
          </w14:textFill>
        </w:rPr>
        <w:t>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720B32B2">
      <w:pPr>
        <w:spacing w:line="54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八</w:t>
      </w:r>
      <w:r>
        <w:rPr>
          <w:rFonts w:eastAsia="仿宋_GB2312"/>
          <w:color w:val="000000" w:themeColor="text1"/>
          <w:sz w:val="32"/>
          <w:szCs w:val="32"/>
          <w14:textFill>
            <w14:solidFill>
              <w14:schemeClr w14:val="tx1"/>
            </w14:solidFill>
          </w14:textFill>
        </w:rPr>
        <w:t>、该项目的“三同时”监督检查、排污许可监管、日常环境保护监管工作由德阳市广汉生态环境保护综合行政执法大队负责，并接受各级生态环境部门的监督管理。</w:t>
      </w:r>
    </w:p>
    <w:p w14:paraId="496BDCB4">
      <w:pPr>
        <w:spacing w:line="500" w:lineRule="exact"/>
        <w:ind w:right="241"/>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14:paraId="72F14AB1">
      <w:pPr>
        <w:spacing w:line="500" w:lineRule="exact"/>
        <w:ind w:right="241"/>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14:paraId="60C5B2C6">
      <w:pPr>
        <w:spacing w:line="500" w:lineRule="exact"/>
        <w:ind w:right="241"/>
        <w:jc w:val="center"/>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 xml:space="preserve">德阳市生态环境局           </w:t>
      </w:r>
    </w:p>
    <w:p w14:paraId="4C23F7A0">
      <w:pPr>
        <w:tabs>
          <w:tab w:val="left" w:pos="2175"/>
        </w:tabs>
        <w:spacing w:line="500" w:lineRule="exact"/>
        <w:ind w:right="461"/>
        <w:jc w:val="center"/>
        <w:rPr>
          <w:rFonts w:hint="eastAsia" w:eastAsia="仿宋_GB2312"/>
          <w:color w:val="000000" w:themeColor="text1"/>
          <w:lang w:val="en-US" w:eastAsia="zh-CN"/>
          <w14:textFill>
            <w14:solidFill>
              <w14:schemeClr w14:val="tx1"/>
            </w14:solidFill>
          </w14:textFill>
        </w:rPr>
      </w:pPr>
      <w:r>
        <w:rPr>
          <w:rFonts w:eastAsia="仿宋_GB2312"/>
          <w:color w:val="000000" w:themeColor="text1"/>
          <w:spacing w:val="-20"/>
          <w:sz w:val="32"/>
          <w:szCs w:val="32"/>
          <w14:textFill>
            <w14:solidFill>
              <w14:schemeClr w14:val="tx1"/>
            </w14:solidFill>
          </w14:textFill>
        </w:rPr>
        <w:t xml:space="preserve">                                               202</w:t>
      </w:r>
      <w:r>
        <w:rPr>
          <w:rFonts w:hint="eastAsia" w:eastAsia="仿宋_GB2312"/>
          <w:color w:val="000000" w:themeColor="text1"/>
          <w:spacing w:val="-20"/>
          <w:sz w:val="32"/>
          <w:szCs w:val="32"/>
          <w14:textFill>
            <w14:solidFill>
              <w14:schemeClr w14:val="tx1"/>
            </w14:solidFill>
          </w14:textFill>
        </w:rPr>
        <w:t>4</w:t>
      </w:r>
      <w:r>
        <w:rPr>
          <w:rFonts w:eastAsia="仿宋_GB2312"/>
          <w:color w:val="000000" w:themeColor="text1"/>
          <w:spacing w:val="-20"/>
          <w:sz w:val="32"/>
          <w:szCs w:val="32"/>
          <w14:textFill>
            <w14:solidFill>
              <w14:schemeClr w14:val="tx1"/>
            </w14:solidFill>
          </w14:textFill>
        </w:rPr>
        <w:t>年</w:t>
      </w:r>
      <w:r>
        <w:rPr>
          <w:rFonts w:hint="eastAsia" w:eastAsia="仿宋_GB2312"/>
          <w:color w:val="000000" w:themeColor="text1"/>
          <w:spacing w:val="-20"/>
          <w:sz w:val="32"/>
          <w:szCs w:val="32"/>
          <w:lang w:val="en-US" w:eastAsia="zh-CN"/>
          <w14:textFill>
            <w14:solidFill>
              <w14:schemeClr w14:val="tx1"/>
            </w14:solidFill>
          </w14:textFill>
        </w:rPr>
        <w:t>12</w:t>
      </w:r>
      <w:r>
        <w:rPr>
          <w:rFonts w:eastAsia="仿宋_GB2312"/>
          <w:color w:val="000000" w:themeColor="text1"/>
          <w:spacing w:val="-20"/>
          <w:sz w:val="32"/>
          <w:szCs w:val="32"/>
          <w14:textFill>
            <w14:solidFill>
              <w14:schemeClr w14:val="tx1"/>
            </w14:solidFill>
          </w14:textFill>
        </w:rPr>
        <w:t>月</w:t>
      </w:r>
      <w:r>
        <w:rPr>
          <w:rFonts w:hint="eastAsia" w:eastAsia="仿宋_GB2312"/>
          <w:color w:val="000000" w:themeColor="text1"/>
          <w:spacing w:val="-20"/>
          <w:sz w:val="32"/>
          <w:szCs w:val="32"/>
          <w:lang w:val="en-US" w:eastAsia="zh-CN"/>
          <w14:textFill>
            <w14:solidFill>
              <w14:schemeClr w14:val="tx1"/>
            </w14:solidFill>
          </w14:textFill>
        </w:rPr>
        <w:t>25</w:t>
      </w:r>
      <w:r>
        <w:rPr>
          <w:rFonts w:eastAsia="仿宋_GB2312"/>
          <w:color w:val="000000" w:themeColor="text1"/>
          <w:spacing w:val="-20"/>
          <w:sz w:val="32"/>
          <w:szCs w:val="32"/>
          <w14:textFill>
            <w14:solidFill>
              <w14:schemeClr w14:val="tx1"/>
            </w14:solidFill>
          </w14:textFill>
        </w:rPr>
        <w:t xml:space="preserve">日 </w:t>
      </w:r>
      <w:r>
        <w:rPr>
          <w:rFonts w:hint="eastAsia" w:eastAsia="仿宋_GB2312"/>
          <w:color w:val="000000" w:themeColor="text1"/>
          <w:spacing w:val="-20"/>
          <w:sz w:val="32"/>
          <w:szCs w:val="32"/>
          <w:lang w:val="en-US" w:eastAsia="zh-CN"/>
          <w14:textFill>
            <w14:solidFill>
              <w14:schemeClr w14:val="tx1"/>
            </w14:solidFill>
          </w14:textFill>
        </w:rPr>
        <w:t xml:space="preserve"> </w:t>
      </w:r>
    </w:p>
    <w:sectPr>
      <w:headerReference r:id="rId3" w:type="default"/>
      <w:footerReference r:id="rId4" w:type="default"/>
      <w:footerReference r:id="rId5" w:type="even"/>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777542C3-61B1-40F5-A2C1-52210593B804}"/>
  </w:font>
  <w:font w:name="仿宋_GB2312">
    <w:panose1 w:val="02010609030101010101"/>
    <w:charset w:val="86"/>
    <w:family w:val="modern"/>
    <w:pitch w:val="default"/>
    <w:sig w:usb0="00000001" w:usb1="080E0000" w:usb2="00000000" w:usb3="00000000" w:csb0="00040000" w:csb1="00000000"/>
    <w:embedRegular r:id="rId2" w:fontKey="{9BA8C38A-6079-46C0-B836-599ACCD6B5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2DFBF">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2217439">
                          <w:pPr>
                            <w:pStyle w:val="6"/>
                            <w:rPr>
                              <w:rStyle w:val="12"/>
                              <w:sz w:val="28"/>
                              <w:szCs w:val="28"/>
                            </w:rPr>
                          </w:pPr>
                          <w:r>
                            <w:rPr>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w:t>
                          </w:r>
                          <w:r>
                            <w:rPr>
                              <w:sz w:val="28"/>
                              <w:szCs w:val="28"/>
                            </w:rPr>
                            <w:fldChar w:fldCharType="end"/>
                          </w:r>
                          <w:r>
                            <w:rPr>
                              <w:rFonts w:hint="eastAsia"/>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32217439">
                    <w:pPr>
                      <w:pStyle w:val="6"/>
                      <w:rPr>
                        <w:rStyle w:val="12"/>
                        <w:sz w:val="28"/>
                        <w:szCs w:val="28"/>
                      </w:rPr>
                    </w:pPr>
                    <w:r>
                      <w:rPr>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w:t>
                    </w:r>
                    <w:r>
                      <w:rPr>
                        <w:sz w:val="28"/>
                        <w:szCs w:val="28"/>
                      </w:rPr>
                      <w:fldChar w:fldCharType="end"/>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C452B">
    <w:pPr>
      <w:pStyle w:val="6"/>
      <w:framePr w:wrap="around" w:vAnchor="text" w:hAnchor="margin" w:xAlign="center" w:y="1"/>
      <w:rPr>
        <w:rStyle w:val="12"/>
      </w:rPr>
    </w:pPr>
    <w:r>
      <w:fldChar w:fldCharType="begin"/>
    </w:r>
    <w:r>
      <w:rPr>
        <w:rStyle w:val="12"/>
      </w:rPr>
      <w:instrText xml:space="preserve">PAGE  </w:instrText>
    </w:r>
    <w:r>
      <w:fldChar w:fldCharType="end"/>
    </w:r>
  </w:p>
  <w:p w14:paraId="17F94B35">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1667B">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ZmM0YWVjYTAwZWEyYjcxYzFkODI5YzUyZmQzMTkifQ=="/>
  </w:docVars>
  <w:rsids>
    <w:rsidRoot w:val="0003179C"/>
    <w:rsid w:val="00005ADC"/>
    <w:rsid w:val="00011F7F"/>
    <w:rsid w:val="00021F8C"/>
    <w:rsid w:val="0002413B"/>
    <w:rsid w:val="00024CD3"/>
    <w:rsid w:val="0003179C"/>
    <w:rsid w:val="00032A19"/>
    <w:rsid w:val="00035450"/>
    <w:rsid w:val="000372EE"/>
    <w:rsid w:val="00051C54"/>
    <w:rsid w:val="00053344"/>
    <w:rsid w:val="00055A25"/>
    <w:rsid w:val="00063FB5"/>
    <w:rsid w:val="00064299"/>
    <w:rsid w:val="000651B5"/>
    <w:rsid w:val="00080C99"/>
    <w:rsid w:val="000830CB"/>
    <w:rsid w:val="000857E7"/>
    <w:rsid w:val="000A0022"/>
    <w:rsid w:val="000A00A7"/>
    <w:rsid w:val="000A02AD"/>
    <w:rsid w:val="000A193C"/>
    <w:rsid w:val="000A549E"/>
    <w:rsid w:val="000A7E71"/>
    <w:rsid w:val="000C0A77"/>
    <w:rsid w:val="000C274D"/>
    <w:rsid w:val="000C3931"/>
    <w:rsid w:val="000D11FF"/>
    <w:rsid w:val="000D2139"/>
    <w:rsid w:val="000D5628"/>
    <w:rsid w:val="000D7B29"/>
    <w:rsid w:val="000E1021"/>
    <w:rsid w:val="000E2D2C"/>
    <w:rsid w:val="000E63F7"/>
    <w:rsid w:val="000F3116"/>
    <w:rsid w:val="000F39BE"/>
    <w:rsid w:val="000F62F6"/>
    <w:rsid w:val="000F72DF"/>
    <w:rsid w:val="000F7698"/>
    <w:rsid w:val="001005A9"/>
    <w:rsid w:val="001071B7"/>
    <w:rsid w:val="00110FBD"/>
    <w:rsid w:val="00125846"/>
    <w:rsid w:val="00130DB0"/>
    <w:rsid w:val="00133D26"/>
    <w:rsid w:val="001368A7"/>
    <w:rsid w:val="00150925"/>
    <w:rsid w:val="00157DF1"/>
    <w:rsid w:val="001604D4"/>
    <w:rsid w:val="00160EEB"/>
    <w:rsid w:val="00161E2D"/>
    <w:rsid w:val="00164D44"/>
    <w:rsid w:val="00166DBC"/>
    <w:rsid w:val="00171716"/>
    <w:rsid w:val="00171B10"/>
    <w:rsid w:val="001731CE"/>
    <w:rsid w:val="00176695"/>
    <w:rsid w:val="0018347B"/>
    <w:rsid w:val="00183773"/>
    <w:rsid w:val="00184BCE"/>
    <w:rsid w:val="0018568F"/>
    <w:rsid w:val="00190003"/>
    <w:rsid w:val="00191709"/>
    <w:rsid w:val="001927D3"/>
    <w:rsid w:val="00192B65"/>
    <w:rsid w:val="00195F9C"/>
    <w:rsid w:val="001A402C"/>
    <w:rsid w:val="001A5E72"/>
    <w:rsid w:val="001A61A6"/>
    <w:rsid w:val="001A7719"/>
    <w:rsid w:val="001B7D99"/>
    <w:rsid w:val="001C1FF1"/>
    <w:rsid w:val="001C4655"/>
    <w:rsid w:val="001D45C8"/>
    <w:rsid w:val="001D660A"/>
    <w:rsid w:val="001E4E73"/>
    <w:rsid w:val="001E7DCF"/>
    <w:rsid w:val="001F223F"/>
    <w:rsid w:val="001F3ADA"/>
    <w:rsid w:val="00205BEA"/>
    <w:rsid w:val="002106F6"/>
    <w:rsid w:val="00211198"/>
    <w:rsid w:val="00211ECD"/>
    <w:rsid w:val="00214A7E"/>
    <w:rsid w:val="002162F9"/>
    <w:rsid w:val="00224580"/>
    <w:rsid w:val="002246CB"/>
    <w:rsid w:val="0022580B"/>
    <w:rsid w:val="002319A0"/>
    <w:rsid w:val="002413E9"/>
    <w:rsid w:val="00253ABC"/>
    <w:rsid w:val="00254D5D"/>
    <w:rsid w:val="002623A6"/>
    <w:rsid w:val="00272F9A"/>
    <w:rsid w:val="0027760F"/>
    <w:rsid w:val="0028364E"/>
    <w:rsid w:val="00292D52"/>
    <w:rsid w:val="002A3AF9"/>
    <w:rsid w:val="002A4AF5"/>
    <w:rsid w:val="002A4BFB"/>
    <w:rsid w:val="002A631D"/>
    <w:rsid w:val="002B47F6"/>
    <w:rsid w:val="002C4E56"/>
    <w:rsid w:val="002C751B"/>
    <w:rsid w:val="002C7789"/>
    <w:rsid w:val="002D2090"/>
    <w:rsid w:val="002D303A"/>
    <w:rsid w:val="002D313A"/>
    <w:rsid w:val="002D4FF7"/>
    <w:rsid w:val="002E3E7F"/>
    <w:rsid w:val="002E721F"/>
    <w:rsid w:val="002F3583"/>
    <w:rsid w:val="002F75F0"/>
    <w:rsid w:val="00300D8F"/>
    <w:rsid w:val="00301EAB"/>
    <w:rsid w:val="00303D7F"/>
    <w:rsid w:val="003131F1"/>
    <w:rsid w:val="00315664"/>
    <w:rsid w:val="00316A38"/>
    <w:rsid w:val="00317912"/>
    <w:rsid w:val="00317E12"/>
    <w:rsid w:val="00321D4A"/>
    <w:rsid w:val="00324E37"/>
    <w:rsid w:val="00332C79"/>
    <w:rsid w:val="0034116A"/>
    <w:rsid w:val="0034417E"/>
    <w:rsid w:val="003472E5"/>
    <w:rsid w:val="0035199D"/>
    <w:rsid w:val="00363B27"/>
    <w:rsid w:val="0036593D"/>
    <w:rsid w:val="003667F6"/>
    <w:rsid w:val="00367BA2"/>
    <w:rsid w:val="00371E41"/>
    <w:rsid w:val="00373D47"/>
    <w:rsid w:val="00375001"/>
    <w:rsid w:val="00381040"/>
    <w:rsid w:val="00382225"/>
    <w:rsid w:val="003830EB"/>
    <w:rsid w:val="003946C3"/>
    <w:rsid w:val="003A0501"/>
    <w:rsid w:val="003A1BBE"/>
    <w:rsid w:val="003A3C30"/>
    <w:rsid w:val="003A4F78"/>
    <w:rsid w:val="003B1CD8"/>
    <w:rsid w:val="003B73E3"/>
    <w:rsid w:val="003B7478"/>
    <w:rsid w:val="003C3D4F"/>
    <w:rsid w:val="003C43A3"/>
    <w:rsid w:val="003D19C0"/>
    <w:rsid w:val="003D7DD7"/>
    <w:rsid w:val="003E17D7"/>
    <w:rsid w:val="003E202A"/>
    <w:rsid w:val="003E20FF"/>
    <w:rsid w:val="003E22FC"/>
    <w:rsid w:val="003E32E3"/>
    <w:rsid w:val="003E4F02"/>
    <w:rsid w:val="004000CC"/>
    <w:rsid w:val="00401718"/>
    <w:rsid w:val="00410436"/>
    <w:rsid w:val="0041070E"/>
    <w:rsid w:val="00420C25"/>
    <w:rsid w:val="00424A10"/>
    <w:rsid w:val="00434C93"/>
    <w:rsid w:val="00441999"/>
    <w:rsid w:val="0044330E"/>
    <w:rsid w:val="00447799"/>
    <w:rsid w:val="0046380B"/>
    <w:rsid w:val="00475526"/>
    <w:rsid w:val="004838AF"/>
    <w:rsid w:val="00486136"/>
    <w:rsid w:val="00486C34"/>
    <w:rsid w:val="004927C5"/>
    <w:rsid w:val="004977AE"/>
    <w:rsid w:val="004B74CD"/>
    <w:rsid w:val="004B79F6"/>
    <w:rsid w:val="004D1FFC"/>
    <w:rsid w:val="004D2EB2"/>
    <w:rsid w:val="004D35EB"/>
    <w:rsid w:val="004D40C9"/>
    <w:rsid w:val="004E59DC"/>
    <w:rsid w:val="004E7DE9"/>
    <w:rsid w:val="004F2936"/>
    <w:rsid w:val="004F666B"/>
    <w:rsid w:val="004F6CC4"/>
    <w:rsid w:val="004F7090"/>
    <w:rsid w:val="004F7545"/>
    <w:rsid w:val="00504D52"/>
    <w:rsid w:val="00506EA3"/>
    <w:rsid w:val="00506EE2"/>
    <w:rsid w:val="00512B6C"/>
    <w:rsid w:val="00513162"/>
    <w:rsid w:val="00516C3A"/>
    <w:rsid w:val="00522ED3"/>
    <w:rsid w:val="00530EE1"/>
    <w:rsid w:val="005328A0"/>
    <w:rsid w:val="00534FAD"/>
    <w:rsid w:val="00541AD0"/>
    <w:rsid w:val="0054605B"/>
    <w:rsid w:val="00546A3C"/>
    <w:rsid w:val="0055133C"/>
    <w:rsid w:val="00556172"/>
    <w:rsid w:val="0056221D"/>
    <w:rsid w:val="0056640E"/>
    <w:rsid w:val="0056688D"/>
    <w:rsid w:val="0057102C"/>
    <w:rsid w:val="00572DE9"/>
    <w:rsid w:val="00587C06"/>
    <w:rsid w:val="00594680"/>
    <w:rsid w:val="005A0ECE"/>
    <w:rsid w:val="005A0FB6"/>
    <w:rsid w:val="005A25EC"/>
    <w:rsid w:val="005A5B5E"/>
    <w:rsid w:val="005A68D8"/>
    <w:rsid w:val="005A6CD3"/>
    <w:rsid w:val="005A6D4B"/>
    <w:rsid w:val="005B5CF4"/>
    <w:rsid w:val="005C28E9"/>
    <w:rsid w:val="005C2F71"/>
    <w:rsid w:val="005C7677"/>
    <w:rsid w:val="005E34CF"/>
    <w:rsid w:val="005E5257"/>
    <w:rsid w:val="005F0680"/>
    <w:rsid w:val="005F1D0B"/>
    <w:rsid w:val="005F2E62"/>
    <w:rsid w:val="005F6AE6"/>
    <w:rsid w:val="00602205"/>
    <w:rsid w:val="006043F1"/>
    <w:rsid w:val="006065ED"/>
    <w:rsid w:val="00607009"/>
    <w:rsid w:val="00614605"/>
    <w:rsid w:val="00616979"/>
    <w:rsid w:val="0062156A"/>
    <w:rsid w:val="006368A0"/>
    <w:rsid w:val="00636CA3"/>
    <w:rsid w:val="006374F5"/>
    <w:rsid w:val="00637AA3"/>
    <w:rsid w:val="00644584"/>
    <w:rsid w:val="00647CE5"/>
    <w:rsid w:val="00656C14"/>
    <w:rsid w:val="006607ED"/>
    <w:rsid w:val="006630E2"/>
    <w:rsid w:val="00663FB5"/>
    <w:rsid w:val="00671556"/>
    <w:rsid w:val="00674F59"/>
    <w:rsid w:val="006802D0"/>
    <w:rsid w:val="00693AAA"/>
    <w:rsid w:val="006A0A56"/>
    <w:rsid w:val="006A2B49"/>
    <w:rsid w:val="006A4599"/>
    <w:rsid w:val="006B164E"/>
    <w:rsid w:val="006B18EB"/>
    <w:rsid w:val="006B1D9E"/>
    <w:rsid w:val="006B323D"/>
    <w:rsid w:val="006B4EAA"/>
    <w:rsid w:val="006C0005"/>
    <w:rsid w:val="006C0A10"/>
    <w:rsid w:val="006C5D86"/>
    <w:rsid w:val="006C6A79"/>
    <w:rsid w:val="006C760B"/>
    <w:rsid w:val="006D2E20"/>
    <w:rsid w:val="006D386D"/>
    <w:rsid w:val="006E104D"/>
    <w:rsid w:val="006E48B2"/>
    <w:rsid w:val="006F0951"/>
    <w:rsid w:val="006F229B"/>
    <w:rsid w:val="006F31D3"/>
    <w:rsid w:val="006F4814"/>
    <w:rsid w:val="007024C5"/>
    <w:rsid w:val="00703F00"/>
    <w:rsid w:val="00704AEC"/>
    <w:rsid w:val="00714F68"/>
    <w:rsid w:val="0071745B"/>
    <w:rsid w:val="00717EF2"/>
    <w:rsid w:val="00720C5E"/>
    <w:rsid w:val="00724065"/>
    <w:rsid w:val="00724E03"/>
    <w:rsid w:val="007275CC"/>
    <w:rsid w:val="00735699"/>
    <w:rsid w:val="00743707"/>
    <w:rsid w:val="00750A74"/>
    <w:rsid w:val="0076077A"/>
    <w:rsid w:val="00765E43"/>
    <w:rsid w:val="0076693B"/>
    <w:rsid w:val="00766D16"/>
    <w:rsid w:val="00773916"/>
    <w:rsid w:val="007756C4"/>
    <w:rsid w:val="00775F67"/>
    <w:rsid w:val="00780443"/>
    <w:rsid w:val="00780F68"/>
    <w:rsid w:val="00781872"/>
    <w:rsid w:val="00782501"/>
    <w:rsid w:val="00792BB7"/>
    <w:rsid w:val="00792C4A"/>
    <w:rsid w:val="00793870"/>
    <w:rsid w:val="007943F0"/>
    <w:rsid w:val="007966D2"/>
    <w:rsid w:val="007A37C5"/>
    <w:rsid w:val="007B263D"/>
    <w:rsid w:val="007C0552"/>
    <w:rsid w:val="007C0D95"/>
    <w:rsid w:val="007C3414"/>
    <w:rsid w:val="007C36C0"/>
    <w:rsid w:val="007C4CF8"/>
    <w:rsid w:val="007C7858"/>
    <w:rsid w:val="007D03F5"/>
    <w:rsid w:val="007D0A5E"/>
    <w:rsid w:val="007D783C"/>
    <w:rsid w:val="007E4AB6"/>
    <w:rsid w:val="007E4F05"/>
    <w:rsid w:val="007F13A8"/>
    <w:rsid w:val="007F1A9D"/>
    <w:rsid w:val="007F2569"/>
    <w:rsid w:val="007F6C6F"/>
    <w:rsid w:val="007F7A81"/>
    <w:rsid w:val="00803068"/>
    <w:rsid w:val="00807FE9"/>
    <w:rsid w:val="0081531F"/>
    <w:rsid w:val="00817CC3"/>
    <w:rsid w:val="00823594"/>
    <w:rsid w:val="008254A4"/>
    <w:rsid w:val="00832ADA"/>
    <w:rsid w:val="00833747"/>
    <w:rsid w:val="00837A60"/>
    <w:rsid w:val="0084211C"/>
    <w:rsid w:val="008461BD"/>
    <w:rsid w:val="0085173F"/>
    <w:rsid w:val="00851C57"/>
    <w:rsid w:val="00857627"/>
    <w:rsid w:val="008619FC"/>
    <w:rsid w:val="008642E2"/>
    <w:rsid w:val="00865F1F"/>
    <w:rsid w:val="00866CF7"/>
    <w:rsid w:val="008678BB"/>
    <w:rsid w:val="0087139C"/>
    <w:rsid w:val="00877EEA"/>
    <w:rsid w:val="0088064B"/>
    <w:rsid w:val="0088386E"/>
    <w:rsid w:val="008879F1"/>
    <w:rsid w:val="00891C13"/>
    <w:rsid w:val="008967F9"/>
    <w:rsid w:val="008A0867"/>
    <w:rsid w:val="008B5E39"/>
    <w:rsid w:val="008C44D8"/>
    <w:rsid w:val="008D09EE"/>
    <w:rsid w:val="008D6A84"/>
    <w:rsid w:val="008E1353"/>
    <w:rsid w:val="008E317C"/>
    <w:rsid w:val="008E7417"/>
    <w:rsid w:val="008F34D5"/>
    <w:rsid w:val="008F6429"/>
    <w:rsid w:val="00900248"/>
    <w:rsid w:val="0090131A"/>
    <w:rsid w:val="00901F28"/>
    <w:rsid w:val="00903F9A"/>
    <w:rsid w:val="0090736C"/>
    <w:rsid w:val="00915E49"/>
    <w:rsid w:val="00916870"/>
    <w:rsid w:val="00917771"/>
    <w:rsid w:val="0091798D"/>
    <w:rsid w:val="00917AC2"/>
    <w:rsid w:val="009218C9"/>
    <w:rsid w:val="00922494"/>
    <w:rsid w:val="0092299D"/>
    <w:rsid w:val="00922B09"/>
    <w:rsid w:val="009235B7"/>
    <w:rsid w:val="0092389D"/>
    <w:rsid w:val="0092558A"/>
    <w:rsid w:val="009262A5"/>
    <w:rsid w:val="00930A9E"/>
    <w:rsid w:val="00932B6A"/>
    <w:rsid w:val="0093553D"/>
    <w:rsid w:val="009403D7"/>
    <w:rsid w:val="00947CD0"/>
    <w:rsid w:val="00951102"/>
    <w:rsid w:val="009549F5"/>
    <w:rsid w:val="00955259"/>
    <w:rsid w:val="009672F6"/>
    <w:rsid w:val="009745CE"/>
    <w:rsid w:val="00975A49"/>
    <w:rsid w:val="00977642"/>
    <w:rsid w:val="00982C93"/>
    <w:rsid w:val="009A0E3F"/>
    <w:rsid w:val="009A10A8"/>
    <w:rsid w:val="009A1CA8"/>
    <w:rsid w:val="009A34FA"/>
    <w:rsid w:val="009A3E62"/>
    <w:rsid w:val="009A45F2"/>
    <w:rsid w:val="009A5B64"/>
    <w:rsid w:val="009A7A87"/>
    <w:rsid w:val="009B4EF0"/>
    <w:rsid w:val="009B530D"/>
    <w:rsid w:val="009B55AB"/>
    <w:rsid w:val="009B66C0"/>
    <w:rsid w:val="009B6FEB"/>
    <w:rsid w:val="009C1BFC"/>
    <w:rsid w:val="009C337D"/>
    <w:rsid w:val="009C43B0"/>
    <w:rsid w:val="009D1CD1"/>
    <w:rsid w:val="009D2CAD"/>
    <w:rsid w:val="009D5169"/>
    <w:rsid w:val="009D6533"/>
    <w:rsid w:val="009E13CF"/>
    <w:rsid w:val="009E6525"/>
    <w:rsid w:val="00A05315"/>
    <w:rsid w:val="00A2006F"/>
    <w:rsid w:val="00A27714"/>
    <w:rsid w:val="00A313C1"/>
    <w:rsid w:val="00A31B4D"/>
    <w:rsid w:val="00A40D59"/>
    <w:rsid w:val="00A52EAF"/>
    <w:rsid w:val="00A5690E"/>
    <w:rsid w:val="00A57386"/>
    <w:rsid w:val="00A61508"/>
    <w:rsid w:val="00A636F6"/>
    <w:rsid w:val="00A671AB"/>
    <w:rsid w:val="00A67EB4"/>
    <w:rsid w:val="00A70B8F"/>
    <w:rsid w:val="00A7100B"/>
    <w:rsid w:val="00A77388"/>
    <w:rsid w:val="00A81950"/>
    <w:rsid w:val="00A81F39"/>
    <w:rsid w:val="00A8281F"/>
    <w:rsid w:val="00A876AD"/>
    <w:rsid w:val="00A913C7"/>
    <w:rsid w:val="00A9275A"/>
    <w:rsid w:val="00A95ECA"/>
    <w:rsid w:val="00A967E4"/>
    <w:rsid w:val="00A97CE0"/>
    <w:rsid w:val="00AA0C3A"/>
    <w:rsid w:val="00AA57E0"/>
    <w:rsid w:val="00AA73C3"/>
    <w:rsid w:val="00AC7360"/>
    <w:rsid w:val="00AD1819"/>
    <w:rsid w:val="00AD6398"/>
    <w:rsid w:val="00AD76B1"/>
    <w:rsid w:val="00AE659E"/>
    <w:rsid w:val="00AE6615"/>
    <w:rsid w:val="00B151E5"/>
    <w:rsid w:val="00B17A40"/>
    <w:rsid w:val="00B20FF1"/>
    <w:rsid w:val="00B261E8"/>
    <w:rsid w:val="00B3207D"/>
    <w:rsid w:val="00B350AE"/>
    <w:rsid w:val="00B37DCD"/>
    <w:rsid w:val="00B418D6"/>
    <w:rsid w:val="00B4703B"/>
    <w:rsid w:val="00B50A65"/>
    <w:rsid w:val="00B523DF"/>
    <w:rsid w:val="00B5455B"/>
    <w:rsid w:val="00B54E8A"/>
    <w:rsid w:val="00B56F5C"/>
    <w:rsid w:val="00B571C1"/>
    <w:rsid w:val="00B57265"/>
    <w:rsid w:val="00B60A36"/>
    <w:rsid w:val="00B60E1D"/>
    <w:rsid w:val="00B60E49"/>
    <w:rsid w:val="00B62BAB"/>
    <w:rsid w:val="00B62E8D"/>
    <w:rsid w:val="00B64E31"/>
    <w:rsid w:val="00B67454"/>
    <w:rsid w:val="00B67CAC"/>
    <w:rsid w:val="00B74ACB"/>
    <w:rsid w:val="00B80F03"/>
    <w:rsid w:val="00B811C2"/>
    <w:rsid w:val="00B8191C"/>
    <w:rsid w:val="00B84D7B"/>
    <w:rsid w:val="00BA25DD"/>
    <w:rsid w:val="00BA2DBC"/>
    <w:rsid w:val="00BA3D18"/>
    <w:rsid w:val="00BA4C19"/>
    <w:rsid w:val="00BB28FB"/>
    <w:rsid w:val="00BB4D74"/>
    <w:rsid w:val="00BB6796"/>
    <w:rsid w:val="00BC0511"/>
    <w:rsid w:val="00BE174A"/>
    <w:rsid w:val="00BE7002"/>
    <w:rsid w:val="00BF06B9"/>
    <w:rsid w:val="00BF1A0E"/>
    <w:rsid w:val="00BF5B22"/>
    <w:rsid w:val="00C03F4A"/>
    <w:rsid w:val="00C04433"/>
    <w:rsid w:val="00C05BCA"/>
    <w:rsid w:val="00C07820"/>
    <w:rsid w:val="00C10ED7"/>
    <w:rsid w:val="00C17B0E"/>
    <w:rsid w:val="00C21343"/>
    <w:rsid w:val="00C22105"/>
    <w:rsid w:val="00C26B2F"/>
    <w:rsid w:val="00C365BC"/>
    <w:rsid w:val="00C43134"/>
    <w:rsid w:val="00C47486"/>
    <w:rsid w:val="00C52019"/>
    <w:rsid w:val="00C52FB8"/>
    <w:rsid w:val="00C5604A"/>
    <w:rsid w:val="00C60E30"/>
    <w:rsid w:val="00C641EF"/>
    <w:rsid w:val="00C6505D"/>
    <w:rsid w:val="00C6730E"/>
    <w:rsid w:val="00C722DA"/>
    <w:rsid w:val="00C72A8D"/>
    <w:rsid w:val="00C741CB"/>
    <w:rsid w:val="00C74DFB"/>
    <w:rsid w:val="00C76D67"/>
    <w:rsid w:val="00C80B75"/>
    <w:rsid w:val="00C835B0"/>
    <w:rsid w:val="00C905B8"/>
    <w:rsid w:val="00C90F36"/>
    <w:rsid w:val="00C91B1A"/>
    <w:rsid w:val="00C920B9"/>
    <w:rsid w:val="00C924A8"/>
    <w:rsid w:val="00C959AA"/>
    <w:rsid w:val="00CA13AF"/>
    <w:rsid w:val="00CA29B5"/>
    <w:rsid w:val="00CB513C"/>
    <w:rsid w:val="00CD32FF"/>
    <w:rsid w:val="00CD425C"/>
    <w:rsid w:val="00CD4EF6"/>
    <w:rsid w:val="00CD56A0"/>
    <w:rsid w:val="00CD642F"/>
    <w:rsid w:val="00CD71A7"/>
    <w:rsid w:val="00CE4574"/>
    <w:rsid w:val="00CE4804"/>
    <w:rsid w:val="00CF0C44"/>
    <w:rsid w:val="00CF3363"/>
    <w:rsid w:val="00CF7388"/>
    <w:rsid w:val="00D00522"/>
    <w:rsid w:val="00D05F19"/>
    <w:rsid w:val="00D07917"/>
    <w:rsid w:val="00D3039F"/>
    <w:rsid w:val="00D36520"/>
    <w:rsid w:val="00D43086"/>
    <w:rsid w:val="00D43667"/>
    <w:rsid w:val="00D63516"/>
    <w:rsid w:val="00D748BA"/>
    <w:rsid w:val="00D76710"/>
    <w:rsid w:val="00D769E2"/>
    <w:rsid w:val="00D8387C"/>
    <w:rsid w:val="00D84CD1"/>
    <w:rsid w:val="00D86A68"/>
    <w:rsid w:val="00D9075C"/>
    <w:rsid w:val="00D93FEF"/>
    <w:rsid w:val="00D97F76"/>
    <w:rsid w:val="00DA2085"/>
    <w:rsid w:val="00DA24FC"/>
    <w:rsid w:val="00DA3EA5"/>
    <w:rsid w:val="00DB6CAC"/>
    <w:rsid w:val="00DD38B9"/>
    <w:rsid w:val="00DD4AB9"/>
    <w:rsid w:val="00DE1261"/>
    <w:rsid w:val="00DE18A0"/>
    <w:rsid w:val="00DE2BDA"/>
    <w:rsid w:val="00DE33B0"/>
    <w:rsid w:val="00DE4F50"/>
    <w:rsid w:val="00DE6628"/>
    <w:rsid w:val="00DE711C"/>
    <w:rsid w:val="00DF01D6"/>
    <w:rsid w:val="00DF15F3"/>
    <w:rsid w:val="00DF2F09"/>
    <w:rsid w:val="00DF7285"/>
    <w:rsid w:val="00E1330F"/>
    <w:rsid w:val="00E26603"/>
    <w:rsid w:val="00E30271"/>
    <w:rsid w:val="00E3069B"/>
    <w:rsid w:val="00E311F8"/>
    <w:rsid w:val="00E31637"/>
    <w:rsid w:val="00E36333"/>
    <w:rsid w:val="00E37650"/>
    <w:rsid w:val="00E40004"/>
    <w:rsid w:val="00E423B4"/>
    <w:rsid w:val="00E441AB"/>
    <w:rsid w:val="00E476BA"/>
    <w:rsid w:val="00E5058A"/>
    <w:rsid w:val="00E50700"/>
    <w:rsid w:val="00E60EB4"/>
    <w:rsid w:val="00E62C44"/>
    <w:rsid w:val="00E65EFF"/>
    <w:rsid w:val="00E7067C"/>
    <w:rsid w:val="00E7290F"/>
    <w:rsid w:val="00E75C07"/>
    <w:rsid w:val="00E821B0"/>
    <w:rsid w:val="00E823F7"/>
    <w:rsid w:val="00E83C5F"/>
    <w:rsid w:val="00E97C47"/>
    <w:rsid w:val="00EA518A"/>
    <w:rsid w:val="00EB51BB"/>
    <w:rsid w:val="00ED0085"/>
    <w:rsid w:val="00ED3116"/>
    <w:rsid w:val="00ED5913"/>
    <w:rsid w:val="00EE0357"/>
    <w:rsid w:val="00EE1556"/>
    <w:rsid w:val="00EE1700"/>
    <w:rsid w:val="00EE67AD"/>
    <w:rsid w:val="00EE7AE6"/>
    <w:rsid w:val="00EF5BA2"/>
    <w:rsid w:val="00EF6140"/>
    <w:rsid w:val="00EF6E1A"/>
    <w:rsid w:val="00EF72D6"/>
    <w:rsid w:val="00F00BCE"/>
    <w:rsid w:val="00F01402"/>
    <w:rsid w:val="00F01DC2"/>
    <w:rsid w:val="00F049F3"/>
    <w:rsid w:val="00F0557A"/>
    <w:rsid w:val="00F10906"/>
    <w:rsid w:val="00F124C1"/>
    <w:rsid w:val="00F1473F"/>
    <w:rsid w:val="00F25F38"/>
    <w:rsid w:val="00F263F5"/>
    <w:rsid w:val="00F27497"/>
    <w:rsid w:val="00F313D7"/>
    <w:rsid w:val="00F33D78"/>
    <w:rsid w:val="00F362A5"/>
    <w:rsid w:val="00F37270"/>
    <w:rsid w:val="00F37363"/>
    <w:rsid w:val="00F465D9"/>
    <w:rsid w:val="00F47A2C"/>
    <w:rsid w:val="00F52C81"/>
    <w:rsid w:val="00F620E8"/>
    <w:rsid w:val="00F64335"/>
    <w:rsid w:val="00F73A0F"/>
    <w:rsid w:val="00F73A55"/>
    <w:rsid w:val="00F76F08"/>
    <w:rsid w:val="00F77EF5"/>
    <w:rsid w:val="00F8272D"/>
    <w:rsid w:val="00F934CB"/>
    <w:rsid w:val="00F96435"/>
    <w:rsid w:val="00FA120C"/>
    <w:rsid w:val="00FA5BA3"/>
    <w:rsid w:val="00FA67D7"/>
    <w:rsid w:val="00FB1A17"/>
    <w:rsid w:val="00FB3112"/>
    <w:rsid w:val="00FC1CF6"/>
    <w:rsid w:val="00FD25C2"/>
    <w:rsid w:val="00FD6A7D"/>
    <w:rsid w:val="00FE052B"/>
    <w:rsid w:val="00FE44B7"/>
    <w:rsid w:val="00FF4626"/>
    <w:rsid w:val="00FF4B8B"/>
    <w:rsid w:val="00FF5A12"/>
    <w:rsid w:val="00FF6159"/>
    <w:rsid w:val="00FF759D"/>
    <w:rsid w:val="010D427B"/>
    <w:rsid w:val="0113369A"/>
    <w:rsid w:val="011C44BE"/>
    <w:rsid w:val="011C4575"/>
    <w:rsid w:val="01205D5C"/>
    <w:rsid w:val="01423F24"/>
    <w:rsid w:val="014B1CC0"/>
    <w:rsid w:val="01764924"/>
    <w:rsid w:val="01854918"/>
    <w:rsid w:val="018C33F1"/>
    <w:rsid w:val="01A67C20"/>
    <w:rsid w:val="01AE0B21"/>
    <w:rsid w:val="01BB00A0"/>
    <w:rsid w:val="022D4669"/>
    <w:rsid w:val="02317AF5"/>
    <w:rsid w:val="02332A06"/>
    <w:rsid w:val="024912E2"/>
    <w:rsid w:val="02581525"/>
    <w:rsid w:val="02685C0C"/>
    <w:rsid w:val="02702D13"/>
    <w:rsid w:val="028247F4"/>
    <w:rsid w:val="0284056C"/>
    <w:rsid w:val="02994018"/>
    <w:rsid w:val="029F7154"/>
    <w:rsid w:val="02D432A2"/>
    <w:rsid w:val="02F94AB6"/>
    <w:rsid w:val="030D0562"/>
    <w:rsid w:val="03157416"/>
    <w:rsid w:val="03195159"/>
    <w:rsid w:val="033533E6"/>
    <w:rsid w:val="0341020D"/>
    <w:rsid w:val="038F0F77"/>
    <w:rsid w:val="03A20398"/>
    <w:rsid w:val="03AF786B"/>
    <w:rsid w:val="03BE360A"/>
    <w:rsid w:val="03DB240E"/>
    <w:rsid w:val="03F35905"/>
    <w:rsid w:val="03FF434E"/>
    <w:rsid w:val="04027450"/>
    <w:rsid w:val="041B0A5C"/>
    <w:rsid w:val="045A77D7"/>
    <w:rsid w:val="04642403"/>
    <w:rsid w:val="046643CE"/>
    <w:rsid w:val="04815B03"/>
    <w:rsid w:val="04996800"/>
    <w:rsid w:val="049C1B9D"/>
    <w:rsid w:val="04A85ADC"/>
    <w:rsid w:val="04A9250C"/>
    <w:rsid w:val="04C342ED"/>
    <w:rsid w:val="04C76E69"/>
    <w:rsid w:val="04E23328"/>
    <w:rsid w:val="051C2E67"/>
    <w:rsid w:val="05235E1B"/>
    <w:rsid w:val="05393890"/>
    <w:rsid w:val="053E0EA6"/>
    <w:rsid w:val="05410997"/>
    <w:rsid w:val="05412745"/>
    <w:rsid w:val="05445A00"/>
    <w:rsid w:val="05502988"/>
    <w:rsid w:val="055279CA"/>
    <w:rsid w:val="05597A8E"/>
    <w:rsid w:val="055E6E53"/>
    <w:rsid w:val="056E57A1"/>
    <w:rsid w:val="0575419C"/>
    <w:rsid w:val="05760640"/>
    <w:rsid w:val="057E12A3"/>
    <w:rsid w:val="058D7738"/>
    <w:rsid w:val="05A01C4C"/>
    <w:rsid w:val="05B11678"/>
    <w:rsid w:val="05B178CA"/>
    <w:rsid w:val="05C6041D"/>
    <w:rsid w:val="05CA44E8"/>
    <w:rsid w:val="05D13AC9"/>
    <w:rsid w:val="05D15877"/>
    <w:rsid w:val="06064475"/>
    <w:rsid w:val="06086B80"/>
    <w:rsid w:val="061A5470"/>
    <w:rsid w:val="064A0279"/>
    <w:rsid w:val="064A766E"/>
    <w:rsid w:val="065169B7"/>
    <w:rsid w:val="065F10D4"/>
    <w:rsid w:val="066C559F"/>
    <w:rsid w:val="066F6E3E"/>
    <w:rsid w:val="068154EF"/>
    <w:rsid w:val="06824DC3"/>
    <w:rsid w:val="06840B3B"/>
    <w:rsid w:val="06B06880"/>
    <w:rsid w:val="06CE0008"/>
    <w:rsid w:val="06D05B2E"/>
    <w:rsid w:val="06DE46EF"/>
    <w:rsid w:val="06E45A7E"/>
    <w:rsid w:val="06E65352"/>
    <w:rsid w:val="06EE4206"/>
    <w:rsid w:val="06F21F49"/>
    <w:rsid w:val="06FF01C2"/>
    <w:rsid w:val="07027CB2"/>
    <w:rsid w:val="070954E4"/>
    <w:rsid w:val="070B6B66"/>
    <w:rsid w:val="070D6D82"/>
    <w:rsid w:val="070F7770"/>
    <w:rsid w:val="071000D5"/>
    <w:rsid w:val="07322345"/>
    <w:rsid w:val="07350087"/>
    <w:rsid w:val="07373DFF"/>
    <w:rsid w:val="07445D6A"/>
    <w:rsid w:val="076B1CFB"/>
    <w:rsid w:val="076B6F53"/>
    <w:rsid w:val="07713F63"/>
    <w:rsid w:val="07752022"/>
    <w:rsid w:val="07754928"/>
    <w:rsid w:val="078E1545"/>
    <w:rsid w:val="0790350F"/>
    <w:rsid w:val="079C6872"/>
    <w:rsid w:val="07B113DD"/>
    <w:rsid w:val="07B90CB8"/>
    <w:rsid w:val="07C82CA9"/>
    <w:rsid w:val="07CD3DFD"/>
    <w:rsid w:val="07CF4038"/>
    <w:rsid w:val="07E775D3"/>
    <w:rsid w:val="07ED0962"/>
    <w:rsid w:val="07F4584C"/>
    <w:rsid w:val="07F95559"/>
    <w:rsid w:val="08030185"/>
    <w:rsid w:val="08147FE7"/>
    <w:rsid w:val="082A4D9E"/>
    <w:rsid w:val="083E4706"/>
    <w:rsid w:val="08493DEA"/>
    <w:rsid w:val="084A7B62"/>
    <w:rsid w:val="085A4DE3"/>
    <w:rsid w:val="085D1644"/>
    <w:rsid w:val="08730E67"/>
    <w:rsid w:val="087C5408"/>
    <w:rsid w:val="08955281"/>
    <w:rsid w:val="08986B20"/>
    <w:rsid w:val="089B3061"/>
    <w:rsid w:val="089B6610"/>
    <w:rsid w:val="08B1198F"/>
    <w:rsid w:val="08B576D2"/>
    <w:rsid w:val="08CA47FF"/>
    <w:rsid w:val="08E046C3"/>
    <w:rsid w:val="08EB5CF6"/>
    <w:rsid w:val="08F17FDE"/>
    <w:rsid w:val="08F671D1"/>
    <w:rsid w:val="08F85810"/>
    <w:rsid w:val="09246605"/>
    <w:rsid w:val="093305F6"/>
    <w:rsid w:val="093323A4"/>
    <w:rsid w:val="0953428A"/>
    <w:rsid w:val="09581E0B"/>
    <w:rsid w:val="09614874"/>
    <w:rsid w:val="09661C90"/>
    <w:rsid w:val="096802A0"/>
    <w:rsid w:val="09771961"/>
    <w:rsid w:val="097D1872"/>
    <w:rsid w:val="09896468"/>
    <w:rsid w:val="099A2423"/>
    <w:rsid w:val="09A80FE4"/>
    <w:rsid w:val="09B96D7C"/>
    <w:rsid w:val="09C6146A"/>
    <w:rsid w:val="09CD221B"/>
    <w:rsid w:val="09D05FD4"/>
    <w:rsid w:val="09D65B51"/>
    <w:rsid w:val="09DC0C8E"/>
    <w:rsid w:val="09DD6B0C"/>
    <w:rsid w:val="0A0A75A9"/>
    <w:rsid w:val="0A1421D6"/>
    <w:rsid w:val="0A213B7C"/>
    <w:rsid w:val="0A3B3C06"/>
    <w:rsid w:val="0A3C6360"/>
    <w:rsid w:val="0A544CC8"/>
    <w:rsid w:val="0A615D01"/>
    <w:rsid w:val="0A7315F2"/>
    <w:rsid w:val="0A884899"/>
    <w:rsid w:val="0AAE3D20"/>
    <w:rsid w:val="0AB15C77"/>
    <w:rsid w:val="0AB17A25"/>
    <w:rsid w:val="0ABB4590"/>
    <w:rsid w:val="0AC7549A"/>
    <w:rsid w:val="0AC97464"/>
    <w:rsid w:val="0AEF054D"/>
    <w:rsid w:val="0B04224A"/>
    <w:rsid w:val="0B0E1132"/>
    <w:rsid w:val="0B106E41"/>
    <w:rsid w:val="0B1D330C"/>
    <w:rsid w:val="0B2B3C7B"/>
    <w:rsid w:val="0B633415"/>
    <w:rsid w:val="0B637D6D"/>
    <w:rsid w:val="0B735B50"/>
    <w:rsid w:val="0B7A42BB"/>
    <w:rsid w:val="0BA94BA0"/>
    <w:rsid w:val="0BAF6289"/>
    <w:rsid w:val="0BF50F82"/>
    <w:rsid w:val="0C023485"/>
    <w:rsid w:val="0C377300"/>
    <w:rsid w:val="0C6330BB"/>
    <w:rsid w:val="0C6512EC"/>
    <w:rsid w:val="0C8573BB"/>
    <w:rsid w:val="0C875B4C"/>
    <w:rsid w:val="0CAE7B16"/>
    <w:rsid w:val="0CC2416B"/>
    <w:rsid w:val="0CD2268A"/>
    <w:rsid w:val="0CDB522D"/>
    <w:rsid w:val="0CE20369"/>
    <w:rsid w:val="0CE71E24"/>
    <w:rsid w:val="0CF32576"/>
    <w:rsid w:val="0CF86964"/>
    <w:rsid w:val="0CFF4446"/>
    <w:rsid w:val="0D006A41"/>
    <w:rsid w:val="0D120BEC"/>
    <w:rsid w:val="0D2210AE"/>
    <w:rsid w:val="0D2519E5"/>
    <w:rsid w:val="0D2A3ABE"/>
    <w:rsid w:val="0D2E35AF"/>
    <w:rsid w:val="0D3A01A5"/>
    <w:rsid w:val="0D461432"/>
    <w:rsid w:val="0D5154EF"/>
    <w:rsid w:val="0D774F56"/>
    <w:rsid w:val="0D814026"/>
    <w:rsid w:val="0D841421"/>
    <w:rsid w:val="0D892EDB"/>
    <w:rsid w:val="0D9C2C0E"/>
    <w:rsid w:val="0DA41AC3"/>
    <w:rsid w:val="0DC9777B"/>
    <w:rsid w:val="0DCB52A1"/>
    <w:rsid w:val="0DDC312C"/>
    <w:rsid w:val="0DF06AB6"/>
    <w:rsid w:val="0E1B7FD7"/>
    <w:rsid w:val="0E250E55"/>
    <w:rsid w:val="0E2B4489"/>
    <w:rsid w:val="0E4C63C4"/>
    <w:rsid w:val="0E597E6B"/>
    <w:rsid w:val="0E6A3741"/>
    <w:rsid w:val="0E792F4F"/>
    <w:rsid w:val="0E7F68F9"/>
    <w:rsid w:val="0EB2477F"/>
    <w:rsid w:val="0ECE5049"/>
    <w:rsid w:val="0ED939EE"/>
    <w:rsid w:val="0EDD518D"/>
    <w:rsid w:val="0EE94B43"/>
    <w:rsid w:val="0EF40304"/>
    <w:rsid w:val="0F403A6D"/>
    <w:rsid w:val="0F457B2E"/>
    <w:rsid w:val="0F65713C"/>
    <w:rsid w:val="0F6F0E6F"/>
    <w:rsid w:val="0F847DFE"/>
    <w:rsid w:val="0F8D774D"/>
    <w:rsid w:val="0F913544"/>
    <w:rsid w:val="0FCE2E27"/>
    <w:rsid w:val="0FD20B69"/>
    <w:rsid w:val="0FD83CA6"/>
    <w:rsid w:val="0FFF1232"/>
    <w:rsid w:val="0FFF56D6"/>
    <w:rsid w:val="103A226A"/>
    <w:rsid w:val="10480E2B"/>
    <w:rsid w:val="104B26C9"/>
    <w:rsid w:val="10775560"/>
    <w:rsid w:val="108654B0"/>
    <w:rsid w:val="10947BCD"/>
    <w:rsid w:val="10A202F0"/>
    <w:rsid w:val="10B04931"/>
    <w:rsid w:val="10B257D9"/>
    <w:rsid w:val="10B55577"/>
    <w:rsid w:val="10C15C1C"/>
    <w:rsid w:val="10EA0134"/>
    <w:rsid w:val="10F36FE9"/>
    <w:rsid w:val="10F845FF"/>
    <w:rsid w:val="10FC5772"/>
    <w:rsid w:val="1102547E"/>
    <w:rsid w:val="11036B00"/>
    <w:rsid w:val="110C79AA"/>
    <w:rsid w:val="110D2C89"/>
    <w:rsid w:val="111B209C"/>
    <w:rsid w:val="112371A2"/>
    <w:rsid w:val="11380EA0"/>
    <w:rsid w:val="11421D1E"/>
    <w:rsid w:val="11423ACC"/>
    <w:rsid w:val="115A0E16"/>
    <w:rsid w:val="115B06EA"/>
    <w:rsid w:val="11673533"/>
    <w:rsid w:val="117D4B05"/>
    <w:rsid w:val="11927E59"/>
    <w:rsid w:val="119B4F8B"/>
    <w:rsid w:val="11AE2F10"/>
    <w:rsid w:val="11BA7B07"/>
    <w:rsid w:val="11C20769"/>
    <w:rsid w:val="11D84431"/>
    <w:rsid w:val="11E903EC"/>
    <w:rsid w:val="11F052D6"/>
    <w:rsid w:val="11F12DFD"/>
    <w:rsid w:val="12096398"/>
    <w:rsid w:val="121C6F80"/>
    <w:rsid w:val="12235847"/>
    <w:rsid w:val="12372F05"/>
    <w:rsid w:val="124318AA"/>
    <w:rsid w:val="12443874"/>
    <w:rsid w:val="1246139A"/>
    <w:rsid w:val="124E024F"/>
    <w:rsid w:val="125224F4"/>
    <w:rsid w:val="125D5112"/>
    <w:rsid w:val="12632AE1"/>
    <w:rsid w:val="12695089"/>
    <w:rsid w:val="12942106"/>
    <w:rsid w:val="129A366F"/>
    <w:rsid w:val="12A460C1"/>
    <w:rsid w:val="12C7674A"/>
    <w:rsid w:val="12D33DEE"/>
    <w:rsid w:val="12DE15D3"/>
    <w:rsid w:val="12E60488"/>
    <w:rsid w:val="12E87BBF"/>
    <w:rsid w:val="12F708E7"/>
    <w:rsid w:val="13057D6B"/>
    <w:rsid w:val="131C58E3"/>
    <w:rsid w:val="131F1AA1"/>
    <w:rsid w:val="133833D9"/>
    <w:rsid w:val="134359A8"/>
    <w:rsid w:val="134A6C68"/>
    <w:rsid w:val="13581385"/>
    <w:rsid w:val="137D0DEC"/>
    <w:rsid w:val="13887435"/>
    <w:rsid w:val="13914897"/>
    <w:rsid w:val="139A7BF0"/>
    <w:rsid w:val="139B7327"/>
    <w:rsid w:val="13BC5DB8"/>
    <w:rsid w:val="13C62793"/>
    <w:rsid w:val="13D1489C"/>
    <w:rsid w:val="13E85CCD"/>
    <w:rsid w:val="13E9022F"/>
    <w:rsid w:val="13F866C4"/>
    <w:rsid w:val="140024C6"/>
    <w:rsid w:val="14217D71"/>
    <w:rsid w:val="14223741"/>
    <w:rsid w:val="142B4CEC"/>
    <w:rsid w:val="14373691"/>
    <w:rsid w:val="1444190A"/>
    <w:rsid w:val="144B713C"/>
    <w:rsid w:val="145A112D"/>
    <w:rsid w:val="147E4E1C"/>
    <w:rsid w:val="148F6BEE"/>
    <w:rsid w:val="149F2FE4"/>
    <w:rsid w:val="14CB1AD4"/>
    <w:rsid w:val="14E530ED"/>
    <w:rsid w:val="14F90946"/>
    <w:rsid w:val="152A6D51"/>
    <w:rsid w:val="15303B6F"/>
    <w:rsid w:val="154222ED"/>
    <w:rsid w:val="154F30C0"/>
    <w:rsid w:val="155D0ED5"/>
    <w:rsid w:val="15621094"/>
    <w:rsid w:val="156A35F2"/>
    <w:rsid w:val="156C1118"/>
    <w:rsid w:val="1588776C"/>
    <w:rsid w:val="15981F0D"/>
    <w:rsid w:val="15AF3FE5"/>
    <w:rsid w:val="15D53161"/>
    <w:rsid w:val="15D942D4"/>
    <w:rsid w:val="160B68B0"/>
    <w:rsid w:val="160C241D"/>
    <w:rsid w:val="16240AD9"/>
    <w:rsid w:val="163C1070"/>
    <w:rsid w:val="164A1B0D"/>
    <w:rsid w:val="164B51D1"/>
    <w:rsid w:val="165C37F6"/>
    <w:rsid w:val="165F6ECF"/>
    <w:rsid w:val="16640041"/>
    <w:rsid w:val="16716C9C"/>
    <w:rsid w:val="16783AEC"/>
    <w:rsid w:val="168D57EA"/>
    <w:rsid w:val="16976668"/>
    <w:rsid w:val="169F376F"/>
    <w:rsid w:val="16B54D41"/>
    <w:rsid w:val="16BC7E7D"/>
    <w:rsid w:val="16BE59A3"/>
    <w:rsid w:val="16C32FBA"/>
    <w:rsid w:val="16F2325F"/>
    <w:rsid w:val="16F2389F"/>
    <w:rsid w:val="16FE2244"/>
    <w:rsid w:val="17033CFE"/>
    <w:rsid w:val="1706559C"/>
    <w:rsid w:val="1706734A"/>
    <w:rsid w:val="17123F41"/>
    <w:rsid w:val="17147CB9"/>
    <w:rsid w:val="17465999"/>
    <w:rsid w:val="17577BA6"/>
    <w:rsid w:val="175B1444"/>
    <w:rsid w:val="176146CB"/>
    <w:rsid w:val="176C66F8"/>
    <w:rsid w:val="17763D37"/>
    <w:rsid w:val="178766DD"/>
    <w:rsid w:val="178A1D29"/>
    <w:rsid w:val="178C5AA1"/>
    <w:rsid w:val="1791130A"/>
    <w:rsid w:val="17A0779F"/>
    <w:rsid w:val="17A252C5"/>
    <w:rsid w:val="17BD50A0"/>
    <w:rsid w:val="17CE7E68"/>
    <w:rsid w:val="17CF3BE0"/>
    <w:rsid w:val="17D64F6F"/>
    <w:rsid w:val="17EF7DDE"/>
    <w:rsid w:val="17F378CF"/>
    <w:rsid w:val="17FA702A"/>
    <w:rsid w:val="17FE0021"/>
    <w:rsid w:val="18005448"/>
    <w:rsid w:val="18095344"/>
    <w:rsid w:val="180970F2"/>
    <w:rsid w:val="180A4C18"/>
    <w:rsid w:val="18277578"/>
    <w:rsid w:val="18366EA0"/>
    <w:rsid w:val="183959F8"/>
    <w:rsid w:val="18691327"/>
    <w:rsid w:val="186E33F9"/>
    <w:rsid w:val="18891474"/>
    <w:rsid w:val="189D537A"/>
    <w:rsid w:val="18A620BD"/>
    <w:rsid w:val="18B057C0"/>
    <w:rsid w:val="18B0756E"/>
    <w:rsid w:val="18B51028"/>
    <w:rsid w:val="18B84674"/>
    <w:rsid w:val="18C354F3"/>
    <w:rsid w:val="18D55226"/>
    <w:rsid w:val="18E50E43"/>
    <w:rsid w:val="18E611E1"/>
    <w:rsid w:val="18EE47F3"/>
    <w:rsid w:val="18EE62E8"/>
    <w:rsid w:val="190D2C12"/>
    <w:rsid w:val="19393A07"/>
    <w:rsid w:val="193E2DCB"/>
    <w:rsid w:val="19535662"/>
    <w:rsid w:val="19550115"/>
    <w:rsid w:val="196A1E12"/>
    <w:rsid w:val="19A35324"/>
    <w:rsid w:val="19A74E14"/>
    <w:rsid w:val="19AE1343"/>
    <w:rsid w:val="19BC0D89"/>
    <w:rsid w:val="19C01A32"/>
    <w:rsid w:val="19C25E74"/>
    <w:rsid w:val="19D11E91"/>
    <w:rsid w:val="19D56AF8"/>
    <w:rsid w:val="19D90D46"/>
    <w:rsid w:val="1A141D7E"/>
    <w:rsid w:val="1A187AC0"/>
    <w:rsid w:val="1A277D03"/>
    <w:rsid w:val="1A3348FA"/>
    <w:rsid w:val="1A4701C2"/>
    <w:rsid w:val="1A6525DA"/>
    <w:rsid w:val="1A790F1E"/>
    <w:rsid w:val="1A8E72F2"/>
    <w:rsid w:val="1A9B6FCF"/>
    <w:rsid w:val="1AA03612"/>
    <w:rsid w:val="1AA66E7A"/>
    <w:rsid w:val="1AA8235A"/>
    <w:rsid w:val="1AAE101A"/>
    <w:rsid w:val="1AB570BD"/>
    <w:rsid w:val="1AB86BAD"/>
    <w:rsid w:val="1ABD41C4"/>
    <w:rsid w:val="1AD87250"/>
    <w:rsid w:val="1AE300CE"/>
    <w:rsid w:val="1AE9320B"/>
    <w:rsid w:val="1AF75928"/>
    <w:rsid w:val="1AF916A0"/>
    <w:rsid w:val="1AFC4CEC"/>
    <w:rsid w:val="1B061052"/>
    <w:rsid w:val="1B122762"/>
    <w:rsid w:val="1B1464DA"/>
    <w:rsid w:val="1B1833D9"/>
    <w:rsid w:val="1B244243"/>
    <w:rsid w:val="1B2B6103"/>
    <w:rsid w:val="1B32070E"/>
    <w:rsid w:val="1B3A75C2"/>
    <w:rsid w:val="1B416BA3"/>
    <w:rsid w:val="1B4431E7"/>
    <w:rsid w:val="1B46065D"/>
    <w:rsid w:val="1B5121AA"/>
    <w:rsid w:val="1B6D7998"/>
    <w:rsid w:val="1B852F33"/>
    <w:rsid w:val="1B8B6070"/>
    <w:rsid w:val="1B8D1DE8"/>
    <w:rsid w:val="1B925650"/>
    <w:rsid w:val="1B965141"/>
    <w:rsid w:val="1BA23AE5"/>
    <w:rsid w:val="1BA3785E"/>
    <w:rsid w:val="1BF41E67"/>
    <w:rsid w:val="1BF81957"/>
    <w:rsid w:val="1C057BD0"/>
    <w:rsid w:val="1C14784E"/>
    <w:rsid w:val="1C33473D"/>
    <w:rsid w:val="1C4921B3"/>
    <w:rsid w:val="1C5648D0"/>
    <w:rsid w:val="1C58042E"/>
    <w:rsid w:val="1C580648"/>
    <w:rsid w:val="1C9553F8"/>
    <w:rsid w:val="1CAA0778"/>
    <w:rsid w:val="1CB17D58"/>
    <w:rsid w:val="1CF06AD2"/>
    <w:rsid w:val="1D085C52"/>
    <w:rsid w:val="1D250111"/>
    <w:rsid w:val="1D266050"/>
    <w:rsid w:val="1D2E13A9"/>
    <w:rsid w:val="1D46616F"/>
    <w:rsid w:val="1D4A0D2A"/>
    <w:rsid w:val="1D4E55A7"/>
    <w:rsid w:val="1D5D28A1"/>
    <w:rsid w:val="1D5F5A06"/>
    <w:rsid w:val="1D65711B"/>
    <w:rsid w:val="1D721295"/>
    <w:rsid w:val="1D9531D6"/>
    <w:rsid w:val="1DA40624"/>
    <w:rsid w:val="1DAB29F9"/>
    <w:rsid w:val="1DB069EE"/>
    <w:rsid w:val="1DB7139E"/>
    <w:rsid w:val="1DB73332"/>
    <w:rsid w:val="1DC55869"/>
    <w:rsid w:val="1DC615E1"/>
    <w:rsid w:val="1E002D45"/>
    <w:rsid w:val="1E122A78"/>
    <w:rsid w:val="1E1D38F7"/>
    <w:rsid w:val="1E2771DD"/>
    <w:rsid w:val="1E2D1660"/>
    <w:rsid w:val="1E3173A3"/>
    <w:rsid w:val="1E3B1FCF"/>
    <w:rsid w:val="1E3F0642"/>
    <w:rsid w:val="1E605592"/>
    <w:rsid w:val="1E650677"/>
    <w:rsid w:val="1E6E4153"/>
    <w:rsid w:val="1E9D0594"/>
    <w:rsid w:val="1EA57449"/>
    <w:rsid w:val="1EA87122"/>
    <w:rsid w:val="1EA9518B"/>
    <w:rsid w:val="1EC75611"/>
    <w:rsid w:val="1ECA6EAF"/>
    <w:rsid w:val="1EE461C3"/>
    <w:rsid w:val="1EE61F3B"/>
    <w:rsid w:val="1EE7180F"/>
    <w:rsid w:val="1EF86D89"/>
    <w:rsid w:val="1F071EB1"/>
    <w:rsid w:val="1F253FD9"/>
    <w:rsid w:val="1F334A54"/>
    <w:rsid w:val="1F52137F"/>
    <w:rsid w:val="1F56559A"/>
    <w:rsid w:val="1F574BE7"/>
    <w:rsid w:val="1F58270D"/>
    <w:rsid w:val="1F5A7F4E"/>
    <w:rsid w:val="1F971487"/>
    <w:rsid w:val="1F973235"/>
    <w:rsid w:val="1F9B5CEA"/>
    <w:rsid w:val="1FA12306"/>
    <w:rsid w:val="1FAB6CE1"/>
    <w:rsid w:val="1FB02549"/>
    <w:rsid w:val="1FB57B5F"/>
    <w:rsid w:val="1FBC7140"/>
    <w:rsid w:val="1FC35DD8"/>
    <w:rsid w:val="1FC764D7"/>
    <w:rsid w:val="1FD66106"/>
    <w:rsid w:val="1FD9384E"/>
    <w:rsid w:val="1FDE2C12"/>
    <w:rsid w:val="1FE356AE"/>
    <w:rsid w:val="1FEA15B7"/>
    <w:rsid w:val="1FEC17D3"/>
    <w:rsid w:val="1FFC12EA"/>
    <w:rsid w:val="200308CB"/>
    <w:rsid w:val="200D1749"/>
    <w:rsid w:val="202C09F9"/>
    <w:rsid w:val="20340A84"/>
    <w:rsid w:val="2035036D"/>
    <w:rsid w:val="203B11DB"/>
    <w:rsid w:val="2063580D"/>
    <w:rsid w:val="20675ABA"/>
    <w:rsid w:val="206C1F45"/>
    <w:rsid w:val="206D4A2B"/>
    <w:rsid w:val="207C3E76"/>
    <w:rsid w:val="207E221E"/>
    <w:rsid w:val="20847C5E"/>
    <w:rsid w:val="20865CA3"/>
    <w:rsid w:val="208C08C0"/>
    <w:rsid w:val="20906456"/>
    <w:rsid w:val="209854B7"/>
    <w:rsid w:val="20A67AB8"/>
    <w:rsid w:val="20B90822"/>
    <w:rsid w:val="20C462AC"/>
    <w:rsid w:val="20CC6F0F"/>
    <w:rsid w:val="20CE3924"/>
    <w:rsid w:val="20CF4C51"/>
    <w:rsid w:val="20D34741"/>
    <w:rsid w:val="20F052F3"/>
    <w:rsid w:val="21261274"/>
    <w:rsid w:val="21354AB4"/>
    <w:rsid w:val="21584C46"/>
    <w:rsid w:val="215B0293"/>
    <w:rsid w:val="21617F9F"/>
    <w:rsid w:val="216F02D8"/>
    <w:rsid w:val="21A34113"/>
    <w:rsid w:val="21BC3427"/>
    <w:rsid w:val="21C579A1"/>
    <w:rsid w:val="21D94B04"/>
    <w:rsid w:val="21DD3AEE"/>
    <w:rsid w:val="21EA7F94"/>
    <w:rsid w:val="21EE1107"/>
    <w:rsid w:val="21F030D1"/>
    <w:rsid w:val="21F20BF7"/>
    <w:rsid w:val="21F8065D"/>
    <w:rsid w:val="21F921B0"/>
    <w:rsid w:val="22103ABD"/>
    <w:rsid w:val="22103CB1"/>
    <w:rsid w:val="223C00C4"/>
    <w:rsid w:val="225278E7"/>
    <w:rsid w:val="22592A24"/>
    <w:rsid w:val="22624E7C"/>
    <w:rsid w:val="226D64CF"/>
    <w:rsid w:val="22710CA3"/>
    <w:rsid w:val="2274785E"/>
    <w:rsid w:val="22764D9B"/>
    <w:rsid w:val="228A7081"/>
    <w:rsid w:val="229B41DA"/>
    <w:rsid w:val="22A9658B"/>
    <w:rsid w:val="22BB294A"/>
    <w:rsid w:val="22C96687"/>
    <w:rsid w:val="22CD7E9B"/>
    <w:rsid w:val="22D830B5"/>
    <w:rsid w:val="22DC0505"/>
    <w:rsid w:val="22EF43B0"/>
    <w:rsid w:val="230C23F4"/>
    <w:rsid w:val="23166B67"/>
    <w:rsid w:val="232045C2"/>
    <w:rsid w:val="2322375E"/>
    <w:rsid w:val="23227153"/>
    <w:rsid w:val="232648D2"/>
    <w:rsid w:val="232A43C0"/>
    <w:rsid w:val="23351503"/>
    <w:rsid w:val="23371840"/>
    <w:rsid w:val="233940A9"/>
    <w:rsid w:val="234A36E7"/>
    <w:rsid w:val="234E6301"/>
    <w:rsid w:val="235651B5"/>
    <w:rsid w:val="235D02F2"/>
    <w:rsid w:val="23827D58"/>
    <w:rsid w:val="23931BB2"/>
    <w:rsid w:val="23944068"/>
    <w:rsid w:val="23AB3753"/>
    <w:rsid w:val="23B048C6"/>
    <w:rsid w:val="23B46361"/>
    <w:rsid w:val="23C40371"/>
    <w:rsid w:val="23C87E61"/>
    <w:rsid w:val="23C93BD9"/>
    <w:rsid w:val="23CE7442"/>
    <w:rsid w:val="23D031BA"/>
    <w:rsid w:val="23DB7E36"/>
    <w:rsid w:val="23EE64D5"/>
    <w:rsid w:val="23EF1892"/>
    <w:rsid w:val="23F27B94"/>
    <w:rsid w:val="240B41F2"/>
    <w:rsid w:val="241047FE"/>
    <w:rsid w:val="24134E54"/>
    <w:rsid w:val="24207C9D"/>
    <w:rsid w:val="242157C3"/>
    <w:rsid w:val="24284DA4"/>
    <w:rsid w:val="242E1C8E"/>
    <w:rsid w:val="243712A4"/>
    <w:rsid w:val="243A6885"/>
    <w:rsid w:val="2447755E"/>
    <w:rsid w:val="24507F57"/>
    <w:rsid w:val="247C0C4C"/>
    <w:rsid w:val="24A70180"/>
    <w:rsid w:val="24A93807"/>
    <w:rsid w:val="24BC0DD8"/>
    <w:rsid w:val="24C745BD"/>
    <w:rsid w:val="24C90335"/>
    <w:rsid w:val="24CE594B"/>
    <w:rsid w:val="24DB5972"/>
    <w:rsid w:val="24EA02AB"/>
    <w:rsid w:val="2504136D"/>
    <w:rsid w:val="25055A5B"/>
    <w:rsid w:val="250B0E48"/>
    <w:rsid w:val="251B7C4E"/>
    <w:rsid w:val="251D0CEC"/>
    <w:rsid w:val="251D41DD"/>
    <w:rsid w:val="25401C79"/>
    <w:rsid w:val="254C061E"/>
    <w:rsid w:val="25532FBD"/>
    <w:rsid w:val="255D282B"/>
    <w:rsid w:val="256516E0"/>
    <w:rsid w:val="25664350"/>
    <w:rsid w:val="258C1782"/>
    <w:rsid w:val="25906F78"/>
    <w:rsid w:val="25A91F14"/>
    <w:rsid w:val="25A95A70"/>
    <w:rsid w:val="25B14925"/>
    <w:rsid w:val="25CD5C03"/>
    <w:rsid w:val="25DB37B5"/>
    <w:rsid w:val="25EC3BAF"/>
    <w:rsid w:val="25F34F3E"/>
    <w:rsid w:val="25FE400E"/>
    <w:rsid w:val="26296BB1"/>
    <w:rsid w:val="263F5F38"/>
    <w:rsid w:val="26451C3D"/>
    <w:rsid w:val="26606A77"/>
    <w:rsid w:val="26615C24"/>
    <w:rsid w:val="266D49EE"/>
    <w:rsid w:val="26712A32"/>
    <w:rsid w:val="26797148"/>
    <w:rsid w:val="26AA5F44"/>
    <w:rsid w:val="26B80661"/>
    <w:rsid w:val="26C62B1F"/>
    <w:rsid w:val="26C8461C"/>
    <w:rsid w:val="26EC26B7"/>
    <w:rsid w:val="26EF1BA9"/>
    <w:rsid w:val="26F02346"/>
    <w:rsid w:val="26F441AA"/>
    <w:rsid w:val="26F86CAF"/>
    <w:rsid w:val="270616D7"/>
    <w:rsid w:val="27174C5C"/>
    <w:rsid w:val="2729330D"/>
    <w:rsid w:val="275960B7"/>
    <w:rsid w:val="275C0DAE"/>
    <w:rsid w:val="276460F3"/>
    <w:rsid w:val="27914A0E"/>
    <w:rsid w:val="27930786"/>
    <w:rsid w:val="27982240"/>
    <w:rsid w:val="27A04C51"/>
    <w:rsid w:val="27B626C7"/>
    <w:rsid w:val="27B72B25"/>
    <w:rsid w:val="27BF1E40"/>
    <w:rsid w:val="27C13545"/>
    <w:rsid w:val="27C2106B"/>
    <w:rsid w:val="27D8088F"/>
    <w:rsid w:val="27E92A9C"/>
    <w:rsid w:val="27E9484A"/>
    <w:rsid w:val="28072F22"/>
    <w:rsid w:val="28096C9A"/>
    <w:rsid w:val="28137B19"/>
    <w:rsid w:val="28277120"/>
    <w:rsid w:val="28402AD7"/>
    <w:rsid w:val="286E6AFD"/>
    <w:rsid w:val="28711732"/>
    <w:rsid w:val="288602EB"/>
    <w:rsid w:val="28862099"/>
    <w:rsid w:val="28885E11"/>
    <w:rsid w:val="288F4F38"/>
    <w:rsid w:val="289F3285"/>
    <w:rsid w:val="28A6273B"/>
    <w:rsid w:val="28B135BA"/>
    <w:rsid w:val="28C675E4"/>
    <w:rsid w:val="28D70B46"/>
    <w:rsid w:val="28DB0637"/>
    <w:rsid w:val="28EA2628"/>
    <w:rsid w:val="28ED14AB"/>
    <w:rsid w:val="291B6C85"/>
    <w:rsid w:val="29226CDA"/>
    <w:rsid w:val="292F2731"/>
    <w:rsid w:val="29387837"/>
    <w:rsid w:val="293E0BC6"/>
    <w:rsid w:val="29471828"/>
    <w:rsid w:val="294855A0"/>
    <w:rsid w:val="29567CBD"/>
    <w:rsid w:val="296638CC"/>
    <w:rsid w:val="2973086F"/>
    <w:rsid w:val="2976035F"/>
    <w:rsid w:val="2984482A"/>
    <w:rsid w:val="29932CBF"/>
    <w:rsid w:val="29A24CB1"/>
    <w:rsid w:val="29A33363"/>
    <w:rsid w:val="29AF76F7"/>
    <w:rsid w:val="29B03871"/>
    <w:rsid w:val="29DD218D"/>
    <w:rsid w:val="29E654E5"/>
    <w:rsid w:val="29F23A4A"/>
    <w:rsid w:val="29F25ED9"/>
    <w:rsid w:val="2A0239A1"/>
    <w:rsid w:val="2A16744D"/>
    <w:rsid w:val="2A241B69"/>
    <w:rsid w:val="2A2B4298"/>
    <w:rsid w:val="2A420242"/>
    <w:rsid w:val="2A6A554A"/>
    <w:rsid w:val="2A745726"/>
    <w:rsid w:val="2A8236C4"/>
    <w:rsid w:val="2A924D25"/>
    <w:rsid w:val="2A9767DF"/>
    <w:rsid w:val="2A9A0FD7"/>
    <w:rsid w:val="2ACE29CA"/>
    <w:rsid w:val="2AD01CF1"/>
    <w:rsid w:val="2AEB08D9"/>
    <w:rsid w:val="2AFC6642"/>
    <w:rsid w:val="2AFE59D5"/>
    <w:rsid w:val="2B006543"/>
    <w:rsid w:val="2B051CEC"/>
    <w:rsid w:val="2B146082"/>
    <w:rsid w:val="2B253DEB"/>
    <w:rsid w:val="2B2C71F3"/>
    <w:rsid w:val="2B3C1135"/>
    <w:rsid w:val="2B41674B"/>
    <w:rsid w:val="2B457FE9"/>
    <w:rsid w:val="2B490853"/>
    <w:rsid w:val="2B51698E"/>
    <w:rsid w:val="2B572F62"/>
    <w:rsid w:val="2B5D17D7"/>
    <w:rsid w:val="2B681C16"/>
    <w:rsid w:val="2B7B7EAF"/>
    <w:rsid w:val="2B7E174D"/>
    <w:rsid w:val="2B7F266C"/>
    <w:rsid w:val="2BAE3DE1"/>
    <w:rsid w:val="2BB13721"/>
    <w:rsid w:val="2BBA09D7"/>
    <w:rsid w:val="2BBB64FD"/>
    <w:rsid w:val="2BD66135"/>
    <w:rsid w:val="2BDA2E28"/>
    <w:rsid w:val="2BE23A8A"/>
    <w:rsid w:val="2BE617CC"/>
    <w:rsid w:val="2BEE3514"/>
    <w:rsid w:val="2BEF61A7"/>
    <w:rsid w:val="2BF0264B"/>
    <w:rsid w:val="2BF043F9"/>
    <w:rsid w:val="2BF35C97"/>
    <w:rsid w:val="2C057779"/>
    <w:rsid w:val="2C11611D"/>
    <w:rsid w:val="2C1F083A"/>
    <w:rsid w:val="2C2220D9"/>
    <w:rsid w:val="2C2E4F21"/>
    <w:rsid w:val="2C3047F6"/>
    <w:rsid w:val="2C3562B0"/>
    <w:rsid w:val="2C4209CD"/>
    <w:rsid w:val="2C564949"/>
    <w:rsid w:val="2C666469"/>
    <w:rsid w:val="2C9F5E1F"/>
    <w:rsid w:val="2CB35427"/>
    <w:rsid w:val="2CC97514"/>
    <w:rsid w:val="2CDA621D"/>
    <w:rsid w:val="2CDC2BCF"/>
    <w:rsid w:val="2CE649B1"/>
    <w:rsid w:val="2CF203FA"/>
    <w:rsid w:val="2CF5538E"/>
    <w:rsid w:val="2CFC5020"/>
    <w:rsid w:val="2D0619FA"/>
    <w:rsid w:val="2D1B54A6"/>
    <w:rsid w:val="2D236108"/>
    <w:rsid w:val="2D300825"/>
    <w:rsid w:val="2D340315"/>
    <w:rsid w:val="2D34197B"/>
    <w:rsid w:val="2D435620"/>
    <w:rsid w:val="2D4542D1"/>
    <w:rsid w:val="2D4744ED"/>
    <w:rsid w:val="2D483DC1"/>
    <w:rsid w:val="2D580077"/>
    <w:rsid w:val="2D586C54"/>
    <w:rsid w:val="2D595FCE"/>
    <w:rsid w:val="2D776454"/>
    <w:rsid w:val="2D8D5C78"/>
    <w:rsid w:val="2D990AC0"/>
    <w:rsid w:val="2D9F3716"/>
    <w:rsid w:val="2DA336ED"/>
    <w:rsid w:val="2DB9081B"/>
    <w:rsid w:val="2DCA2A28"/>
    <w:rsid w:val="2DE132E7"/>
    <w:rsid w:val="2DFB08B4"/>
    <w:rsid w:val="2DFC51ED"/>
    <w:rsid w:val="2E0773E3"/>
    <w:rsid w:val="2E0966AA"/>
    <w:rsid w:val="2E1168A9"/>
    <w:rsid w:val="2E165C6D"/>
    <w:rsid w:val="2E2E745B"/>
    <w:rsid w:val="2E3C1B78"/>
    <w:rsid w:val="2E417A4A"/>
    <w:rsid w:val="2E67296D"/>
    <w:rsid w:val="2E6C32E7"/>
    <w:rsid w:val="2E9B6172"/>
    <w:rsid w:val="2EB84F0E"/>
    <w:rsid w:val="2EB8678E"/>
    <w:rsid w:val="2ECC3321"/>
    <w:rsid w:val="2ED71719"/>
    <w:rsid w:val="2EE31FF3"/>
    <w:rsid w:val="2EE43FBD"/>
    <w:rsid w:val="2EE45D6B"/>
    <w:rsid w:val="2EF51D26"/>
    <w:rsid w:val="2EFD2BA7"/>
    <w:rsid w:val="2EFE0BDB"/>
    <w:rsid w:val="2F08082A"/>
    <w:rsid w:val="2F104DB2"/>
    <w:rsid w:val="2F155F25"/>
    <w:rsid w:val="2F25085E"/>
    <w:rsid w:val="2F3B1E2F"/>
    <w:rsid w:val="2F4C39E1"/>
    <w:rsid w:val="2F560A17"/>
    <w:rsid w:val="2F570413"/>
    <w:rsid w:val="2F5C1DA5"/>
    <w:rsid w:val="2F5C5965"/>
    <w:rsid w:val="2F61560E"/>
    <w:rsid w:val="2F644FCD"/>
    <w:rsid w:val="2F6F3887"/>
    <w:rsid w:val="2F744A82"/>
    <w:rsid w:val="2F7610B9"/>
    <w:rsid w:val="2F7D2448"/>
    <w:rsid w:val="2F7E0737"/>
    <w:rsid w:val="2F8B4211"/>
    <w:rsid w:val="2F9E23BE"/>
    <w:rsid w:val="2FBB4D1E"/>
    <w:rsid w:val="2FC31E25"/>
    <w:rsid w:val="2FDB716E"/>
    <w:rsid w:val="2FE559CF"/>
    <w:rsid w:val="2FFD70E5"/>
    <w:rsid w:val="3000012E"/>
    <w:rsid w:val="30005181"/>
    <w:rsid w:val="30242CDE"/>
    <w:rsid w:val="304A7E50"/>
    <w:rsid w:val="305D4027"/>
    <w:rsid w:val="30782C0F"/>
    <w:rsid w:val="307D6184"/>
    <w:rsid w:val="30BF32F3"/>
    <w:rsid w:val="30DB5B71"/>
    <w:rsid w:val="30DC319E"/>
    <w:rsid w:val="30DF67EA"/>
    <w:rsid w:val="30ED53AB"/>
    <w:rsid w:val="30EE1123"/>
    <w:rsid w:val="30F304E8"/>
    <w:rsid w:val="30FA3624"/>
    <w:rsid w:val="310A77EA"/>
    <w:rsid w:val="310B5831"/>
    <w:rsid w:val="310D72C1"/>
    <w:rsid w:val="31181CFC"/>
    <w:rsid w:val="312406A1"/>
    <w:rsid w:val="31322DBE"/>
    <w:rsid w:val="313905F0"/>
    <w:rsid w:val="314E2AAA"/>
    <w:rsid w:val="315E1E05"/>
    <w:rsid w:val="316B417A"/>
    <w:rsid w:val="317E0450"/>
    <w:rsid w:val="31A604AE"/>
    <w:rsid w:val="31A6555A"/>
    <w:rsid w:val="31AA329C"/>
    <w:rsid w:val="31AA3348"/>
    <w:rsid w:val="31AB2B70"/>
    <w:rsid w:val="31BD5301"/>
    <w:rsid w:val="31D976DD"/>
    <w:rsid w:val="31DB72B0"/>
    <w:rsid w:val="31E533CE"/>
    <w:rsid w:val="31E543F6"/>
    <w:rsid w:val="32000C7D"/>
    <w:rsid w:val="32075D6D"/>
    <w:rsid w:val="320C360F"/>
    <w:rsid w:val="3213340E"/>
    <w:rsid w:val="321B7CF6"/>
    <w:rsid w:val="323B3EF4"/>
    <w:rsid w:val="323F1C36"/>
    <w:rsid w:val="32450316"/>
    <w:rsid w:val="3250203F"/>
    <w:rsid w:val="32557D11"/>
    <w:rsid w:val="32584AA6"/>
    <w:rsid w:val="32676A97"/>
    <w:rsid w:val="326A2A2B"/>
    <w:rsid w:val="328E04C8"/>
    <w:rsid w:val="329022E2"/>
    <w:rsid w:val="3295093E"/>
    <w:rsid w:val="32A25D21"/>
    <w:rsid w:val="32B37F2E"/>
    <w:rsid w:val="32BF0681"/>
    <w:rsid w:val="32D560F7"/>
    <w:rsid w:val="32E620B2"/>
    <w:rsid w:val="32EC4AD2"/>
    <w:rsid w:val="3301513E"/>
    <w:rsid w:val="331A61FF"/>
    <w:rsid w:val="331D35FA"/>
    <w:rsid w:val="333F7A14"/>
    <w:rsid w:val="33492641"/>
    <w:rsid w:val="334E11D7"/>
    <w:rsid w:val="33511EC7"/>
    <w:rsid w:val="3353526D"/>
    <w:rsid w:val="33590C98"/>
    <w:rsid w:val="335B1B46"/>
    <w:rsid w:val="33606610"/>
    <w:rsid w:val="33694A91"/>
    <w:rsid w:val="3375662A"/>
    <w:rsid w:val="337C2A16"/>
    <w:rsid w:val="338627EA"/>
    <w:rsid w:val="33B026C0"/>
    <w:rsid w:val="33C00B55"/>
    <w:rsid w:val="33C14924"/>
    <w:rsid w:val="33D41D34"/>
    <w:rsid w:val="33E505BB"/>
    <w:rsid w:val="33EB7D4F"/>
    <w:rsid w:val="3411315F"/>
    <w:rsid w:val="341669C7"/>
    <w:rsid w:val="34192013"/>
    <w:rsid w:val="341B4B2D"/>
    <w:rsid w:val="345E036E"/>
    <w:rsid w:val="34784F8C"/>
    <w:rsid w:val="34824AF3"/>
    <w:rsid w:val="348356B6"/>
    <w:rsid w:val="348A69AD"/>
    <w:rsid w:val="3491429F"/>
    <w:rsid w:val="349E076A"/>
    <w:rsid w:val="34B306BA"/>
    <w:rsid w:val="34C3340C"/>
    <w:rsid w:val="34CE54F3"/>
    <w:rsid w:val="34E72111"/>
    <w:rsid w:val="34EB7E53"/>
    <w:rsid w:val="34F226A3"/>
    <w:rsid w:val="350C1B78"/>
    <w:rsid w:val="350E3B42"/>
    <w:rsid w:val="3518051D"/>
    <w:rsid w:val="35245113"/>
    <w:rsid w:val="352670DE"/>
    <w:rsid w:val="352F6D3D"/>
    <w:rsid w:val="353F3CFB"/>
    <w:rsid w:val="354632DC"/>
    <w:rsid w:val="354D7AC6"/>
    <w:rsid w:val="3552500E"/>
    <w:rsid w:val="35775CFB"/>
    <w:rsid w:val="35944047"/>
    <w:rsid w:val="35A87AF3"/>
    <w:rsid w:val="35C2598E"/>
    <w:rsid w:val="35C366DA"/>
    <w:rsid w:val="35C91817"/>
    <w:rsid w:val="35CE6E2D"/>
    <w:rsid w:val="35D24B6F"/>
    <w:rsid w:val="35D42696"/>
    <w:rsid w:val="35E50A15"/>
    <w:rsid w:val="35E623C9"/>
    <w:rsid w:val="35E8000F"/>
    <w:rsid w:val="35E825E5"/>
    <w:rsid w:val="35EA010B"/>
    <w:rsid w:val="36372C24"/>
    <w:rsid w:val="363D38DD"/>
    <w:rsid w:val="36600B86"/>
    <w:rsid w:val="36794FEB"/>
    <w:rsid w:val="369342FF"/>
    <w:rsid w:val="3694191B"/>
    <w:rsid w:val="3699568D"/>
    <w:rsid w:val="369E0EF6"/>
    <w:rsid w:val="36AE738B"/>
    <w:rsid w:val="36BB3856"/>
    <w:rsid w:val="36EC17AC"/>
    <w:rsid w:val="36F34FE7"/>
    <w:rsid w:val="37070849"/>
    <w:rsid w:val="371514E1"/>
    <w:rsid w:val="37180CA8"/>
    <w:rsid w:val="372413FB"/>
    <w:rsid w:val="37272C99"/>
    <w:rsid w:val="37296A11"/>
    <w:rsid w:val="37470F02"/>
    <w:rsid w:val="37531CE0"/>
    <w:rsid w:val="37781747"/>
    <w:rsid w:val="377F2AD5"/>
    <w:rsid w:val="37957127"/>
    <w:rsid w:val="37A91900"/>
    <w:rsid w:val="37C035CF"/>
    <w:rsid w:val="37C375F1"/>
    <w:rsid w:val="37C4673A"/>
    <w:rsid w:val="37D01583"/>
    <w:rsid w:val="37DF5322"/>
    <w:rsid w:val="37E40B8A"/>
    <w:rsid w:val="37F54B45"/>
    <w:rsid w:val="38082ACA"/>
    <w:rsid w:val="38163439"/>
    <w:rsid w:val="38206066"/>
    <w:rsid w:val="382F62A9"/>
    <w:rsid w:val="38431D54"/>
    <w:rsid w:val="384B213E"/>
    <w:rsid w:val="385E093C"/>
    <w:rsid w:val="38685317"/>
    <w:rsid w:val="387605A8"/>
    <w:rsid w:val="38800A7D"/>
    <w:rsid w:val="389675AE"/>
    <w:rsid w:val="38967636"/>
    <w:rsid w:val="38A00F55"/>
    <w:rsid w:val="38AC78FA"/>
    <w:rsid w:val="38C06F01"/>
    <w:rsid w:val="38E2331B"/>
    <w:rsid w:val="38E571A0"/>
    <w:rsid w:val="38E928FC"/>
    <w:rsid w:val="38EA0422"/>
    <w:rsid w:val="38F871D1"/>
    <w:rsid w:val="38FC2146"/>
    <w:rsid w:val="390B0AC4"/>
    <w:rsid w:val="39104980"/>
    <w:rsid w:val="39311BAD"/>
    <w:rsid w:val="394612F9"/>
    <w:rsid w:val="394713D0"/>
    <w:rsid w:val="394B7113"/>
    <w:rsid w:val="39567866"/>
    <w:rsid w:val="396106E4"/>
    <w:rsid w:val="39655763"/>
    <w:rsid w:val="397A7659"/>
    <w:rsid w:val="399C51FE"/>
    <w:rsid w:val="39A44A75"/>
    <w:rsid w:val="39AD1B7B"/>
    <w:rsid w:val="39CB2002"/>
    <w:rsid w:val="39DC2A9E"/>
    <w:rsid w:val="39EB26A4"/>
    <w:rsid w:val="39F728F0"/>
    <w:rsid w:val="39FA4695"/>
    <w:rsid w:val="3A06128C"/>
    <w:rsid w:val="3A3312A9"/>
    <w:rsid w:val="3A374D24"/>
    <w:rsid w:val="3A742699"/>
    <w:rsid w:val="3A9D4696"/>
    <w:rsid w:val="3AAF722D"/>
    <w:rsid w:val="3AB64A60"/>
    <w:rsid w:val="3AC50C9A"/>
    <w:rsid w:val="3ACB318D"/>
    <w:rsid w:val="3ACC7DDF"/>
    <w:rsid w:val="3ACD3B57"/>
    <w:rsid w:val="3AEC66D3"/>
    <w:rsid w:val="3B0714BF"/>
    <w:rsid w:val="3B1F688F"/>
    <w:rsid w:val="3B343BD6"/>
    <w:rsid w:val="3B3F4A55"/>
    <w:rsid w:val="3B4363F3"/>
    <w:rsid w:val="3B447E14"/>
    <w:rsid w:val="3B4A2945"/>
    <w:rsid w:val="3B4D537C"/>
    <w:rsid w:val="3B506C62"/>
    <w:rsid w:val="3B516536"/>
    <w:rsid w:val="3B545EC1"/>
    <w:rsid w:val="3B567FF1"/>
    <w:rsid w:val="3B583D69"/>
    <w:rsid w:val="3B710987"/>
    <w:rsid w:val="3B9C6B79"/>
    <w:rsid w:val="3B9E4F5D"/>
    <w:rsid w:val="3BA124B2"/>
    <w:rsid w:val="3BBA0580"/>
    <w:rsid w:val="3BC136BC"/>
    <w:rsid w:val="3BC767F9"/>
    <w:rsid w:val="3BC907C3"/>
    <w:rsid w:val="3BD03C07"/>
    <w:rsid w:val="3BD63F95"/>
    <w:rsid w:val="3BDF7FE6"/>
    <w:rsid w:val="3C13464F"/>
    <w:rsid w:val="3C1D466B"/>
    <w:rsid w:val="3C28373B"/>
    <w:rsid w:val="3C3150F8"/>
    <w:rsid w:val="3C432323"/>
    <w:rsid w:val="3C667DC0"/>
    <w:rsid w:val="3C7626F9"/>
    <w:rsid w:val="3C7B1F36"/>
    <w:rsid w:val="3C826567"/>
    <w:rsid w:val="3C933402"/>
    <w:rsid w:val="3CC03974"/>
    <w:rsid w:val="3CCB40C7"/>
    <w:rsid w:val="3CCD6091"/>
    <w:rsid w:val="3CD76F0F"/>
    <w:rsid w:val="3D0870C9"/>
    <w:rsid w:val="3D143CBF"/>
    <w:rsid w:val="3D184000"/>
    <w:rsid w:val="3D217848"/>
    <w:rsid w:val="3D232155"/>
    <w:rsid w:val="3D251A29"/>
    <w:rsid w:val="3D540560"/>
    <w:rsid w:val="3D62391F"/>
    <w:rsid w:val="3D6562C9"/>
    <w:rsid w:val="3D6B20FC"/>
    <w:rsid w:val="3D84113C"/>
    <w:rsid w:val="3DA60DBB"/>
    <w:rsid w:val="3DD75419"/>
    <w:rsid w:val="3DE75BC8"/>
    <w:rsid w:val="3DF31713"/>
    <w:rsid w:val="3DF53AF1"/>
    <w:rsid w:val="3DF71617"/>
    <w:rsid w:val="3DFA2EB5"/>
    <w:rsid w:val="3DFE2E5B"/>
    <w:rsid w:val="3E050CA0"/>
    <w:rsid w:val="3E155F41"/>
    <w:rsid w:val="3E250A52"/>
    <w:rsid w:val="3E304B29"/>
    <w:rsid w:val="3E5527E2"/>
    <w:rsid w:val="3E5D6110"/>
    <w:rsid w:val="3E6A003B"/>
    <w:rsid w:val="3E752FF3"/>
    <w:rsid w:val="3E7B2CD0"/>
    <w:rsid w:val="3E7F160D"/>
    <w:rsid w:val="3E80785E"/>
    <w:rsid w:val="3E832EAB"/>
    <w:rsid w:val="3E870C17"/>
    <w:rsid w:val="3EA42E21"/>
    <w:rsid w:val="3EAA3332"/>
    <w:rsid w:val="3EAD2371"/>
    <w:rsid w:val="3ED5122D"/>
    <w:rsid w:val="3ED6747E"/>
    <w:rsid w:val="3EEA2F2A"/>
    <w:rsid w:val="3EEA7BE2"/>
    <w:rsid w:val="3EF20030"/>
    <w:rsid w:val="3F0044FB"/>
    <w:rsid w:val="3F06588A"/>
    <w:rsid w:val="3F281CA4"/>
    <w:rsid w:val="3F285800"/>
    <w:rsid w:val="3F32667F"/>
    <w:rsid w:val="3F5A176B"/>
    <w:rsid w:val="3F5C54AA"/>
    <w:rsid w:val="3F67457A"/>
    <w:rsid w:val="3F6A48C2"/>
    <w:rsid w:val="3F9A4950"/>
    <w:rsid w:val="3FBB535A"/>
    <w:rsid w:val="3FC36A30"/>
    <w:rsid w:val="3FC92B3F"/>
    <w:rsid w:val="3FDD483D"/>
    <w:rsid w:val="3FEF41CE"/>
    <w:rsid w:val="3FFC1167"/>
    <w:rsid w:val="4004001B"/>
    <w:rsid w:val="40095C18"/>
    <w:rsid w:val="40322DDA"/>
    <w:rsid w:val="40356427"/>
    <w:rsid w:val="40703903"/>
    <w:rsid w:val="40896772"/>
    <w:rsid w:val="4090365D"/>
    <w:rsid w:val="4099733F"/>
    <w:rsid w:val="409C252C"/>
    <w:rsid w:val="40A62E81"/>
    <w:rsid w:val="40BB2DD0"/>
    <w:rsid w:val="40C023AD"/>
    <w:rsid w:val="40D920FE"/>
    <w:rsid w:val="40E23A1F"/>
    <w:rsid w:val="40E25679"/>
    <w:rsid w:val="40E5457C"/>
    <w:rsid w:val="40F5721F"/>
    <w:rsid w:val="40FC0CF2"/>
    <w:rsid w:val="4106713E"/>
    <w:rsid w:val="41083B3B"/>
    <w:rsid w:val="410F0A26"/>
    <w:rsid w:val="4122298E"/>
    <w:rsid w:val="4124502C"/>
    <w:rsid w:val="412A5860"/>
    <w:rsid w:val="412F65D1"/>
    <w:rsid w:val="41326E0A"/>
    <w:rsid w:val="413455F8"/>
    <w:rsid w:val="414A7CB0"/>
    <w:rsid w:val="41870516"/>
    <w:rsid w:val="41903F30"/>
    <w:rsid w:val="41A75102"/>
    <w:rsid w:val="41C23CEA"/>
    <w:rsid w:val="41C77552"/>
    <w:rsid w:val="41D57EC9"/>
    <w:rsid w:val="41D8350E"/>
    <w:rsid w:val="41E37BC2"/>
    <w:rsid w:val="41FB71FC"/>
    <w:rsid w:val="420B3A2C"/>
    <w:rsid w:val="420C1409"/>
    <w:rsid w:val="421B5D6B"/>
    <w:rsid w:val="423C2823"/>
    <w:rsid w:val="4254433F"/>
    <w:rsid w:val="42554B5E"/>
    <w:rsid w:val="426E4E56"/>
    <w:rsid w:val="428E1912"/>
    <w:rsid w:val="42A45AE6"/>
    <w:rsid w:val="42A930FC"/>
    <w:rsid w:val="42A94EAA"/>
    <w:rsid w:val="42AD6748"/>
    <w:rsid w:val="42B45D29"/>
    <w:rsid w:val="42BF647C"/>
    <w:rsid w:val="42C13FA2"/>
    <w:rsid w:val="42D812EB"/>
    <w:rsid w:val="42DC70F4"/>
    <w:rsid w:val="42E859D2"/>
    <w:rsid w:val="42F51E9D"/>
    <w:rsid w:val="43005D41"/>
    <w:rsid w:val="430E697C"/>
    <w:rsid w:val="43160791"/>
    <w:rsid w:val="43171E14"/>
    <w:rsid w:val="436231D7"/>
    <w:rsid w:val="43670FED"/>
    <w:rsid w:val="43827BD5"/>
    <w:rsid w:val="438374A9"/>
    <w:rsid w:val="438576C5"/>
    <w:rsid w:val="43A5646C"/>
    <w:rsid w:val="43AC2EA4"/>
    <w:rsid w:val="43AC39A8"/>
    <w:rsid w:val="43AF4742"/>
    <w:rsid w:val="43B35FE0"/>
    <w:rsid w:val="43C57AC2"/>
    <w:rsid w:val="43C70F4A"/>
    <w:rsid w:val="43CA50D8"/>
    <w:rsid w:val="43E51F12"/>
    <w:rsid w:val="43F655E3"/>
    <w:rsid w:val="43F65ECD"/>
    <w:rsid w:val="44337121"/>
    <w:rsid w:val="443C4228"/>
    <w:rsid w:val="443D58AA"/>
    <w:rsid w:val="445C54F5"/>
    <w:rsid w:val="446077EA"/>
    <w:rsid w:val="4464023B"/>
    <w:rsid w:val="446948F1"/>
    <w:rsid w:val="4473751E"/>
    <w:rsid w:val="447D039C"/>
    <w:rsid w:val="447D214A"/>
    <w:rsid w:val="44894F93"/>
    <w:rsid w:val="44973563"/>
    <w:rsid w:val="44994EC3"/>
    <w:rsid w:val="449C4CC6"/>
    <w:rsid w:val="449F0313"/>
    <w:rsid w:val="44A15622"/>
    <w:rsid w:val="44BE5E95"/>
    <w:rsid w:val="44DE708D"/>
    <w:rsid w:val="44E16B7D"/>
    <w:rsid w:val="44F0254D"/>
    <w:rsid w:val="44F06DC0"/>
    <w:rsid w:val="44F3065E"/>
    <w:rsid w:val="44F70209"/>
    <w:rsid w:val="44FA379B"/>
    <w:rsid w:val="45102361"/>
    <w:rsid w:val="45244CBC"/>
    <w:rsid w:val="45265690"/>
    <w:rsid w:val="4550160D"/>
    <w:rsid w:val="455235D7"/>
    <w:rsid w:val="455334C7"/>
    <w:rsid w:val="455C26A8"/>
    <w:rsid w:val="45617CBE"/>
    <w:rsid w:val="45650203"/>
    <w:rsid w:val="458539AC"/>
    <w:rsid w:val="45881AF3"/>
    <w:rsid w:val="458B4527"/>
    <w:rsid w:val="458F1038"/>
    <w:rsid w:val="459040FF"/>
    <w:rsid w:val="45995C5F"/>
    <w:rsid w:val="459B5914"/>
    <w:rsid w:val="45A83D24"/>
    <w:rsid w:val="45A9771C"/>
    <w:rsid w:val="45C25565"/>
    <w:rsid w:val="45E668B3"/>
    <w:rsid w:val="45E85CE9"/>
    <w:rsid w:val="45F4643C"/>
    <w:rsid w:val="45F96148"/>
    <w:rsid w:val="45FE550D"/>
    <w:rsid w:val="46003033"/>
    <w:rsid w:val="46091556"/>
    <w:rsid w:val="46284338"/>
    <w:rsid w:val="462A6953"/>
    <w:rsid w:val="46517D32"/>
    <w:rsid w:val="46535859"/>
    <w:rsid w:val="46556CBD"/>
    <w:rsid w:val="465B3359"/>
    <w:rsid w:val="466E61EE"/>
    <w:rsid w:val="4673091B"/>
    <w:rsid w:val="467A2DE5"/>
    <w:rsid w:val="467D4D2E"/>
    <w:rsid w:val="46853538"/>
    <w:rsid w:val="468679DC"/>
    <w:rsid w:val="468974CC"/>
    <w:rsid w:val="46A00A64"/>
    <w:rsid w:val="46A460B4"/>
    <w:rsid w:val="46AC4F69"/>
    <w:rsid w:val="46B166D7"/>
    <w:rsid w:val="46B27E62"/>
    <w:rsid w:val="46C02D8D"/>
    <w:rsid w:val="46CD560B"/>
    <w:rsid w:val="46CE4EDF"/>
    <w:rsid w:val="46CF05BF"/>
    <w:rsid w:val="46E20D70"/>
    <w:rsid w:val="46E97A4B"/>
    <w:rsid w:val="46ED7A5B"/>
    <w:rsid w:val="46F81F5C"/>
    <w:rsid w:val="46FA5483"/>
    <w:rsid w:val="471E5E67"/>
    <w:rsid w:val="472965B9"/>
    <w:rsid w:val="47384C7B"/>
    <w:rsid w:val="475A0604"/>
    <w:rsid w:val="47605BC6"/>
    <w:rsid w:val="476A2E5A"/>
    <w:rsid w:val="477737C9"/>
    <w:rsid w:val="47C00CCC"/>
    <w:rsid w:val="47C443E5"/>
    <w:rsid w:val="47DC187E"/>
    <w:rsid w:val="47E80223"/>
    <w:rsid w:val="47F866B8"/>
    <w:rsid w:val="481132D5"/>
    <w:rsid w:val="482E032B"/>
    <w:rsid w:val="483416BA"/>
    <w:rsid w:val="483F2E82"/>
    <w:rsid w:val="484216E1"/>
    <w:rsid w:val="48472516"/>
    <w:rsid w:val="485A1120"/>
    <w:rsid w:val="48621D83"/>
    <w:rsid w:val="487815A6"/>
    <w:rsid w:val="48886413"/>
    <w:rsid w:val="488A6B15"/>
    <w:rsid w:val="489363E0"/>
    <w:rsid w:val="489F2FD7"/>
    <w:rsid w:val="48A177BF"/>
    <w:rsid w:val="48A56382"/>
    <w:rsid w:val="48A57EC2"/>
    <w:rsid w:val="48CF58C2"/>
    <w:rsid w:val="48E21116"/>
    <w:rsid w:val="48F7693B"/>
    <w:rsid w:val="4902448A"/>
    <w:rsid w:val="49076466"/>
    <w:rsid w:val="491D5CAA"/>
    <w:rsid w:val="49211C3E"/>
    <w:rsid w:val="49262DB0"/>
    <w:rsid w:val="49396F88"/>
    <w:rsid w:val="49430CDD"/>
    <w:rsid w:val="495A5150"/>
    <w:rsid w:val="495B0E0B"/>
    <w:rsid w:val="49720350"/>
    <w:rsid w:val="497A4422"/>
    <w:rsid w:val="498A77E3"/>
    <w:rsid w:val="49902920"/>
    <w:rsid w:val="499337EF"/>
    <w:rsid w:val="49A6263B"/>
    <w:rsid w:val="49A81A17"/>
    <w:rsid w:val="49B44860"/>
    <w:rsid w:val="49BE748D"/>
    <w:rsid w:val="49C251B6"/>
    <w:rsid w:val="49E07901"/>
    <w:rsid w:val="49EC6BF7"/>
    <w:rsid w:val="49F44C5D"/>
    <w:rsid w:val="49F73ADB"/>
    <w:rsid w:val="49F904C5"/>
    <w:rsid w:val="49F96717"/>
    <w:rsid w:val="4A0D21C2"/>
    <w:rsid w:val="4A1D73F6"/>
    <w:rsid w:val="4A1E5774"/>
    <w:rsid w:val="4A331C29"/>
    <w:rsid w:val="4A407EA2"/>
    <w:rsid w:val="4A881849"/>
    <w:rsid w:val="4A9A1CA8"/>
    <w:rsid w:val="4AA03036"/>
    <w:rsid w:val="4AAA17BF"/>
    <w:rsid w:val="4AAC5537"/>
    <w:rsid w:val="4AB443EC"/>
    <w:rsid w:val="4AD4739D"/>
    <w:rsid w:val="4ADA33DB"/>
    <w:rsid w:val="4ADC56D2"/>
    <w:rsid w:val="4AEC002A"/>
    <w:rsid w:val="4AF83218"/>
    <w:rsid w:val="4B061B49"/>
    <w:rsid w:val="4B123C25"/>
    <w:rsid w:val="4B1650A7"/>
    <w:rsid w:val="4B185DF4"/>
    <w:rsid w:val="4B1F21AD"/>
    <w:rsid w:val="4B1F5D09"/>
    <w:rsid w:val="4B2B0B52"/>
    <w:rsid w:val="4B337A07"/>
    <w:rsid w:val="4B5F5310"/>
    <w:rsid w:val="4B781059"/>
    <w:rsid w:val="4B7E5126"/>
    <w:rsid w:val="4B8B7843"/>
    <w:rsid w:val="4BB349AB"/>
    <w:rsid w:val="4BB70638"/>
    <w:rsid w:val="4BBE294B"/>
    <w:rsid w:val="4BCD7E5B"/>
    <w:rsid w:val="4BCF3BD3"/>
    <w:rsid w:val="4BD04DF8"/>
    <w:rsid w:val="4BF064C6"/>
    <w:rsid w:val="4BF929FE"/>
    <w:rsid w:val="4BF947AC"/>
    <w:rsid w:val="4BFB6776"/>
    <w:rsid w:val="4BFF2F1F"/>
    <w:rsid w:val="4C06511B"/>
    <w:rsid w:val="4C066EC9"/>
    <w:rsid w:val="4C2D26A8"/>
    <w:rsid w:val="4C3E6251"/>
    <w:rsid w:val="4C4719BC"/>
    <w:rsid w:val="4C4A5008"/>
    <w:rsid w:val="4C520360"/>
    <w:rsid w:val="4C7327B1"/>
    <w:rsid w:val="4CC0176E"/>
    <w:rsid w:val="4CF66F3E"/>
    <w:rsid w:val="4CFB6302"/>
    <w:rsid w:val="4D53613E"/>
    <w:rsid w:val="4D67213D"/>
    <w:rsid w:val="4D6D5452"/>
    <w:rsid w:val="4D775E0C"/>
    <w:rsid w:val="4DA16EA9"/>
    <w:rsid w:val="4DA42E3E"/>
    <w:rsid w:val="4DC144A5"/>
    <w:rsid w:val="4DC96DD6"/>
    <w:rsid w:val="4DD86643"/>
    <w:rsid w:val="4E052D57"/>
    <w:rsid w:val="4E091CDD"/>
    <w:rsid w:val="4E121B55"/>
    <w:rsid w:val="4E1C7213"/>
    <w:rsid w:val="4E20071C"/>
    <w:rsid w:val="4E255D2C"/>
    <w:rsid w:val="4E434405"/>
    <w:rsid w:val="4E487C6D"/>
    <w:rsid w:val="4E4D5283"/>
    <w:rsid w:val="4E604632"/>
    <w:rsid w:val="4E61488B"/>
    <w:rsid w:val="4E656E53"/>
    <w:rsid w:val="4E6843D0"/>
    <w:rsid w:val="4E6925EF"/>
    <w:rsid w:val="4E6A1991"/>
    <w:rsid w:val="4E6D3230"/>
    <w:rsid w:val="4E720846"/>
    <w:rsid w:val="4E87384F"/>
    <w:rsid w:val="4E89601D"/>
    <w:rsid w:val="4E9A08E8"/>
    <w:rsid w:val="4EB250E6"/>
    <w:rsid w:val="4EB6131E"/>
    <w:rsid w:val="4EBD41B7"/>
    <w:rsid w:val="4EC56BC8"/>
    <w:rsid w:val="4EF37932"/>
    <w:rsid w:val="4EFE4FF6"/>
    <w:rsid w:val="4F1009ED"/>
    <w:rsid w:val="4F2A7373"/>
    <w:rsid w:val="4F2E0C11"/>
    <w:rsid w:val="4F3926C7"/>
    <w:rsid w:val="4F3B50DC"/>
    <w:rsid w:val="4F532425"/>
    <w:rsid w:val="4F626B0C"/>
    <w:rsid w:val="4F6C798B"/>
    <w:rsid w:val="4F7026F1"/>
    <w:rsid w:val="4F822D0B"/>
    <w:rsid w:val="4FA40ED3"/>
    <w:rsid w:val="4FA709C3"/>
    <w:rsid w:val="4FBA24A4"/>
    <w:rsid w:val="4FC11CCC"/>
    <w:rsid w:val="4FD31EBF"/>
    <w:rsid w:val="4FD60B62"/>
    <w:rsid w:val="4FD80B7D"/>
    <w:rsid w:val="4FE614EB"/>
    <w:rsid w:val="4FF77255"/>
    <w:rsid w:val="502A36BD"/>
    <w:rsid w:val="502A762A"/>
    <w:rsid w:val="503C55AF"/>
    <w:rsid w:val="50632B3C"/>
    <w:rsid w:val="50681F00"/>
    <w:rsid w:val="507F724A"/>
    <w:rsid w:val="50827466"/>
    <w:rsid w:val="50850D04"/>
    <w:rsid w:val="50852AB2"/>
    <w:rsid w:val="508D5E0B"/>
    <w:rsid w:val="50996A18"/>
    <w:rsid w:val="509E3B74"/>
    <w:rsid w:val="509E5BA7"/>
    <w:rsid w:val="509F1F22"/>
    <w:rsid w:val="50AB003F"/>
    <w:rsid w:val="50BB0282"/>
    <w:rsid w:val="50DE0415"/>
    <w:rsid w:val="51031C29"/>
    <w:rsid w:val="510734C7"/>
    <w:rsid w:val="510F4A72"/>
    <w:rsid w:val="512C1180"/>
    <w:rsid w:val="5151508A"/>
    <w:rsid w:val="51542485"/>
    <w:rsid w:val="515D57DD"/>
    <w:rsid w:val="51791EEB"/>
    <w:rsid w:val="5180327A"/>
    <w:rsid w:val="518409E6"/>
    <w:rsid w:val="5188408A"/>
    <w:rsid w:val="519A258E"/>
    <w:rsid w:val="51A4340C"/>
    <w:rsid w:val="51A927D1"/>
    <w:rsid w:val="51AD2872"/>
    <w:rsid w:val="51BF3DA2"/>
    <w:rsid w:val="51C969CF"/>
    <w:rsid w:val="51D23CA8"/>
    <w:rsid w:val="51D27116"/>
    <w:rsid w:val="51E11F6A"/>
    <w:rsid w:val="51EE4687"/>
    <w:rsid w:val="5208399B"/>
    <w:rsid w:val="5214549F"/>
    <w:rsid w:val="52213AE9"/>
    <w:rsid w:val="52214A5D"/>
    <w:rsid w:val="524B1ADA"/>
    <w:rsid w:val="52501FAA"/>
    <w:rsid w:val="5268268C"/>
    <w:rsid w:val="527C6137"/>
    <w:rsid w:val="52833022"/>
    <w:rsid w:val="528D20F2"/>
    <w:rsid w:val="528F04E7"/>
    <w:rsid w:val="52981DF7"/>
    <w:rsid w:val="529C40E3"/>
    <w:rsid w:val="52A8425D"/>
    <w:rsid w:val="52B1201E"/>
    <w:rsid w:val="52B53167"/>
    <w:rsid w:val="52C95CA8"/>
    <w:rsid w:val="52CF270B"/>
    <w:rsid w:val="52D47D21"/>
    <w:rsid w:val="52D80111"/>
    <w:rsid w:val="52DB4C0C"/>
    <w:rsid w:val="52FE4D9E"/>
    <w:rsid w:val="533C712D"/>
    <w:rsid w:val="533D7674"/>
    <w:rsid w:val="533E33EC"/>
    <w:rsid w:val="53400DF7"/>
    <w:rsid w:val="534704F3"/>
    <w:rsid w:val="534C78B7"/>
    <w:rsid w:val="535C2A67"/>
    <w:rsid w:val="535F3A8F"/>
    <w:rsid w:val="5362279E"/>
    <w:rsid w:val="5367649F"/>
    <w:rsid w:val="539179C0"/>
    <w:rsid w:val="53AE0572"/>
    <w:rsid w:val="53B1094E"/>
    <w:rsid w:val="53B72473"/>
    <w:rsid w:val="53BF62DB"/>
    <w:rsid w:val="53CD699A"/>
    <w:rsid w:val="53E75832"/>
    <w:rsid w:val="53E863A0"/>
    <w:rsid w:val="53FA7313"/>
    <w:rsid w:val="54091C4C"/>
    <w:rsid w:val="5415239F"/>
    <w:rsid w:val="54297BF9"/>
    <w:rsid w:val="542D76E9"/>
    <w:rsid w:val="54425A41"/>
    <w:rsid w:val="5449029B"/>
    <w:rsid w:val="54556C40"/>
    <w:rsid w:val="54563085"/>
    <w:rsid w:val="54574766"/>
    <w:rsid w:val="54694499"/>
    <w:rsid w:val="5479292E"/>
    <w:rsid w:val="54817A35"/>
    <w:rsid w:val="548D0188"/>
    <w:rsid w:val="548F2152"/>
    <w:rsid w:val="54A21EEC"/>
    <w:rsid w:val="54B24552"/>
    <w:rsid w:val="54B90F7D"/>
    <w:rsid w:val="54BF40B9"/>
    <w:rsid w:val="54CB0CB0"/>
    <w:rsid w:val="54D95004"/>
    <w:rsid w:val="54DF483A"/>
    <w:rsid w:val="54ED50CA"/>
    <w:rsid w:val="54F00716"/>
    <w:rsid w:val="54F450C8"/>
    <w:rsid w:val="55493B19"/>
    <w:rsid w:val="5559450E"/>
    <w:rsid w:val="5563538C"/>
    <w:rsid w:val="556A2277"/>
    <w:rsid w:val="557B4484"/>
    <w:rsid w:val="557D6EA5"/>
    <w:rsid w:val="5583158B"/>
    <w:rsid w:val="558A67DA"/>
    <w:rsid w:val="559B6B58"/>
    <w:rsid w:val="55A03EEB"/>
    <w:rsid w:val="55A82D9F"/>
    <w:rsid w:val="55B55BE8"/>
    <w:rsid w:val="55B801D2"/>
    <w:rsid w:val="55E218C8"/>
    <w:rsid w:val="55E5738C"/>
    <w:rsid w:val="55EE10FA"/>
    <w:rsid w:val="56004989"/>
    <w:rsid w:val="56073F6A"/>
    <w:rsid w:val="561A1EEF"/>
    <w:rsid w:val="561B7BB0"/>
    <w:rsid w:val="56260894"/>
    <w:rsid w:val="562E34B3"/>
    <w:rsid w:val="56332FB1"/>
    <w:rsid w:val="565035E2"/>
    <w:rsid w:val="569E561D"/>
    <w:rsid w:val="56A33C92"/>
    <w:rsid w:val="56B82C7D"/>
    <w:rsid w:val="56BA722E"/>
    <w:rsid w:val="56C16DAC"/>
    <w:rsid w:val="56D81613"/>
    <w:rsid w:val="56E524FD"/>
    <w:rsid w:val="570B0540"/>
    <w:rsid w:val="571C1C97"/>
    <w:rsid w:val="57407733"/>
    <w:rsid w:val="574762AC"/>
    <w:rsid w:val="575148C3"/>
    <w:rsid w:val="5765363E"/>
    <w:rsid w:val="578B7877"/>
    <w:rsid w:val="578F4217"/>
    <w:rsid w:val="578F45B8"/>
    <w:rsid w:val="5798756F"/>
    <w:rsid w:val="57A001D2"/>
    <w:rsid w:val="57B10631"/>
    <w:rsid w:val="57B11728"/>
    <w:rsid w:val="57B65C47"/>
    <w:rsid w:val="57B819BF"/>
    <w:rsid w:val="57BC7F21"/>
    <w:rsid w:val="57DD71DB"/>
    <w:rsid w:val="580A1AEF"/>
    <w:rsid w:val="581B1F4E"/>
    <w:rsid w:val="582E1C82"/>
    <w:rsid w:val="584F247A"/>
    <w:rsid w:val="585B059D"/>
    <w:rsid w:val="586E207E"/>
    <w:rsid w:val="588E5B38"/>
    <w:rsid w:val="58AB6E2E"/>
    <w:rsid w:val="58B8154B"/>
    <w:rsid w:val="58BC728D"/>
    <w:rsid w:val="58C9181F"/>
    <w:rsid w:val="58CB5722"/>
    <w:rsid w:val="58D740C7"/>
    <w:rsid w:val="58DF11CE"/>
    <w:rsid w:val="58EB0FED"/>
    <w:rsid w:val="59254E33"/>
    <w:rsid w:val="59376508"/>
    <w:rsid w:val="59517F98"/>
    <w:rsid w:val="597E2795"/>
    <w:rsid w:val="59926240"/>
    <w:rsid w:val="59967ADE"/>
    <w:rsid w:val="59995821"/>
    <w:rsid w:val="59AD0175"/>
    <w:rsid w:val="59BB5797"/>
    <w:rsid w:val="59BD15E4"/>
    <w:rsid w:val="59D41515"/>
    <w:rsid w:val="59E92304"/>
    <w:rsid w:val="59EC76FE"/>
    <w:rsid w:val="59EE791A"/>
    <w:rsid w:val="59F36CDF"/>
    <w:rsid w:val="59FD5DAF"/>
    <w:rsid w:val="5A145AD8"/>
    <w:rsid w:val="5A1B4488"/>
    <w:rsid w:val="5A1D3D5C"/>
    <w:rsid w:val="5A3A4A65"/>
    <w:rsid w:val="5A5E7287"/>
    <w:rsid w:val="5A61703F"/>
    <w:rsid w:val="5A6220B6"/>
    <w:rsid w:val="5A6776CD"/>
    <w:rsid w:val="5A7F4A16"/>
    <w:rsid w:val="5A8E4C59"/>
    <w:rsid w:val="5A90452E"/>
    <w:rsid w:val="5A987886"/>
    <w:rsid w:val="5AAA3638"/>
    <w:rsid w:val="5AC50D25"/>
    <w:rsid w:val="5ADE798F"/>
    <w:rsid w:val="5ADF54B5"/>
    <w:rsid w:val="5B133B5A"/>
    <w:rsid w:val="5B215ACE"/>
    <w:rsid w:val="5B2B09D3"/>
    <w:rsid w:val="5B4B48F9"/>
    <w:rsid w:val="5B5A5747"/>
    <w:rsid w:val="5B634415"/>
    <w:rsid w:val="5B6F05E7"/>
    <w:rsid w:val="5B800A46"/>
    <w:rsid w:val="5BA361F2"/>
    <w:rsid w:val="5BAE288C"/>
    <w:rsid w:val="5BCF1086"/>
    <w:rsid w:val="5BD003F9"/>
    <w:rsid w:val="5BF62AB6"/>
    <w:rsid w:val="5BFB00CD"/>
    <w:rsid w:val="5C0827EA"/>
    <w:rsid w:val="5C0A47B4"/>
    <w:rsid w:val="5C1D44E7"/>
    <w:rsid w:val="5C287C9B"/>
    <w:rsid w:val="5C2A6C04"/>
    <w:rsid w:val="5C3E7FB9"/>
    <w:rsid w:val="5C4929E1"/>
    <w:rsid w:val="5C5F57CB"/>
    <w:rsid w:val="5C667BC6"/>
    <w:rsid w:val="5C875445"/>
    <w:rsid w:val="5C8A1451"/>
    <w:rsid w:val="5C964158"/>
    <w:rsid w:val="5CA16EC6"/>
    <w:rsid w:val="5CA644DC"/>
    <w:rsid w:val="5CA87999"/>
    <w:rsid w:val="5CA97B29"/>
    <w:rsid w:val="5CD01559"/>
    <w:rsid w:val="5CDA23D8"/>
    <w:rsid w:val="5CE96177"/>
    <w:rsid w:val="5CFA0384"/>
    <w:rsid w:val="5D0C00B7"/>
    <w:rsid w:val="5D5977A1"/>
    <w:rsid w:val="5D6A375C"/>
    <w:rsid w:val="5D7E1EC0"/>
    <w:rsid w:val="5D840FFF"/>
    <w:rsid w:val="5D964551"/>
    <w:rsid w:val="5DB26EB1"/>
    <w:rsid w:val="5DC7295C"/>
    <w:rsid w:val="5DD577BE"/>
    <w:rsid w:val="5DDE4CA4"/>
    <w:rsid w:val="5DDE7CA6"/>
    <w:rsid w:val="5DE0757A"/>
    <w:rsid w:val="5DF63241"/>
    <w:rsid w:val="5DF70D68"/>
    <w:rsid w:val="5DFB2606"/>
    <w:rsid w:val="5E0345A6"/>
    <w:rsid w:val="5E1542EB"/>
    <w:rsid w:val="5E176D14"/>
    <w:rsid w:val="5E1D07CE"/>
    <w:rsid w:val="5E2E29DB"/>
    <w:rsid w:val="5E2F22B0"/>
    <w:rsid w:val="5E2F2C60"/>
    <w:rsid w:val="5E300AD3"/>
    <w:rsid w:val="5E3072E5"/>
    <w:rsid w:val="5E345B18"/>
    <w:rsid w:val="5E357E00"/>
    <w:rsid w:val="5E365F0A"/>
    <w:rsid w:val="5E391380"/>
    <w:rsid w:val="5E3D0B22"/>
    <w:rsid w:val="5E3D2FFE"/>
    <w:rsid w:val="5E655CD1"/>
    <w:rsid w:val="5E6E2DD8"/>
    <w:rsid w:val="5E7F4FE5"/>
    <w:rsid w:val="5E856373"/>
    <w:rsid w:val="5E940365"/>
    <w:rsid w:val="5E9640DD"/>
    <w:rsid w:val="5EB427B5"/>
    <w:rsid w:val="5EC11980"/>
    <w:rsid w:val="5ECC7F47"/>
    <w:rsid w:val="5ED92EF5"/>
    <w:rsid w:val="5EDF3CD6"/>
    <w:rsid w:val="5EE74938"/>
    <w:rsid w:val="5EE86CCA"/>
    <w:rsid w:val="5EFB03E4"/>
    <w:rsid w:val="5F001857"/>
    <w:rsid w:val="5F16521D"/>
    <w:rsid w:val="5F165FBF"/>
    <w:rsid w:val="5F2C24BC"/>
    <w:rsid w:val="5F3062DF"/>
    <w:rsid w:val="5F3D09FC"/>
    <w:rsid w:val="5F4104EC"/>
    <w:rsid w:val="5F4750E0"/>
    <w:rsid w:val="5F5F4E16"/>
    <w:rsid w:val="5F63723D"/>
    <w:rsid w:val="5F681F1D"/>
    <w:rsid w:val="5F6E6E08"/>
    <w:rsid w:val="5F93256A"/>
    <w:rsid w:val="5F93686E"/>
    <w:rsid w:val="5F936C5E"/>
    <w:rsid w:val="5FAD5B82"/>
    <w:rsid w:val="5FB54A36"/>
    <w:rsid w:val="5FBF7663"/>
    <w:rsid w:val="5FEF5B06"/>
    <w:rsid w:val="5FF3376C"/>
    <w:rsid w:val="5FF67529"/>
    <w:rsid w:val="5FF90DC7"/>
    <w:rsid w:val="60065292"/>
    <w:rsid w:val="600D6620"/>
    <w:rsid w:val="600F2399"/>
    <w:rsid w:val="601259E5"/>
    <w:rsid w:val="601C4AB5"/>
    <w:rsid w:val="60213E7A"/>
    <w:rsid w:val="602F2A3B"/>
    <w:rsid w:val="60390129"/>
    <w:rsid w:val="604F4E8B"/>
    <w:rsid w:val="60583D40"/>
    <w:rsid w:val="6062071A"/>
    <w:rsid w:val="607466A0"/>
    <w:rsid w:val="609603C4"/>
    <w:rsid w:val="60B84EE4"/>
    <w:rsid w:val="60B8658C"/>
    <w:rsid w:val="60D809DC"/>
    <w:rsid w:val="60EE0200"/>
    <w:rsid w:val="60F56982"/>
    <w:rsid w:val="60F62BD1"/>
    <w:rsid w:val="60F76A3A"/>
    <w:rsid w:val="61137C66"/>
    <w:rsid w:val="611759A9"/>
    <w:rsid w:val="611F0621"/>
    <w:rsid w:val="612260FC"/>
    <w:rsid w:val="61314591"/>
    <w:rsid w:val="613227E3"/>
    <w:rsid w:val="613903A5"/>
    <w:rsid w:val="614E5143"/>
    <w:rsid w:val="6159708A"/>
    <w:rsid w:val="61686204"/>
    <w:rsid w:val="61693D2A"/>
    <w:rsid w:val="61700C15"/>
    <w:rsid w:val="617E67FE"/>
    <w:rsid w:val="61970500"/>
    <w:rsid w:val="61A42FB4"/>
    <w:rsid w:val="61AC36FA"/>
    <w:rsid w:val="61AE4443"/>
    <w:rsid w:val="61B027F3"/>
    <w:rsid w:val="61B3432B"/>
    <w:rsid w:val="61BA4586"/>
    <w:rsid w:val="61BC20AC"/>
    <w:rsid w:val="61C176C2"/>
    <w:rsid w:val="61DC44FC"/>
    <w:rsid w:val="61E17D65"/>
    <w:rsid w:val="61E9128D"/>
    <w:rsid w:val="61ED6709"/>
    <w:rsid w:val="61F93300"/>
    <w:rsid w:val="620A72BB"/>
    <w:rsid w:val="620B6B90"/>
    <w:rsid w:val="6210658D"/>
    <w:rsid w:val="621C0D9D"/>
    <w:rsid w:val="6220263B"/>
    <w:rsid w:val="623E6F65"/>
    <w:rsid w:val="624520A2"/>
    <w:rsid w:val="6260512D"/>
    <w:rsid w:val="626C3AD2"/>
    <w:rsid w:val="628C7CD0"/>
    <w:rsid w:val="62B62F9F"/>
    <w:rsid w:val="62B769B2"/>
    <w:rsid w:val="62C4680B"/>
    <w:rsid w:val="62D91625"/>
    <w:rsid w:val="62DB0C58"/>
    <w:rsid w:val="630C2E67"/>
    <w:rsid w:val="630F26B0"/>
    <w:rsid w:val="632F7857"/>
    <w:rsid w:val="63367C3C"/>
    <w:rsid w:val="633B5253"/>
    <w:rsid w:val="635307EE"/>
    <w:rsid w:val="6356226B"/>
    <w:rsid w:val="63585E05"/>
    <w:rsid w:val="6359563E"/>
    <w:rsid w:val="63684CBD"/>
    <w:rsid w:val="63715118"/>
    <w:rsid w:val="63772240"/>
    <w:rsid w:val="637E4396"/>
    <w:rsid w:val="63952BB5"/>
    <w:rsid w:val="639C2256"/>
    <w:rsid w:val="63A1155A"/>
    <w:rsid w:val="63AB4186"/>
    <w:rsid w:val="63B15515"/>
    <w:rsid w:val="63CB2A7A"/>
    <w:rsid w:val="63CB65D6"/>
    <w:rsid w:val="63D00091"/>
    <w:rsid w:val="63FC70D8"/>
    <w:rsid w:val="63FE16CC"/>
    <w:rsid w:val="641A6EBA"/>
    <w:rsid w:val="64236413"/>
    <w:rsid w:val="64265F03"/>
    <w:rsid w:val="64287ECD"/>
    <w:rsid w:val="644C2CB5"/>
    <w:rsid w:val="64552344"/>
    <w:rsid w:val="646F1658"/>
    <w:rsid w:val="646F44BE"/>
    <w:rsid w:val="64790728"/>
    <w:rsid w:val="648A5245"/>
    <w:rsid w:val="64947310"/>
    <w:rsid w:val="64A76534"/>
    <w:rsid w:val="64B61035"/>
    <w:rsid w:val="64BB3800"/>
    <w:rsid w:val="64CD63B1"/>
    <w:rsid w:val="64D15E6F"/>
    <w:rsid w:val="64D4595F"/>
    <w:rsid w:val="64FD4EB5"/>
    <w:rsid w:val="64FE175C"/>
    <w:rsid w:val="651421FF"/>
    <w:rsid w:val="651D3EF1"/>
    <w:rsid w:val="6525440C"/>
    <w:rsid w:val="65331D5D"/>
    <w:rsid w:val="653523EF"/>
    <w:rsid w:val="65426D6C"/>
    <w:rsid w:val="6544110B"/>
    <w:rsid w:val="65562818"/>
    <w:rsid w:val="65993534"/>
    <w:rsid w:val="659D6459"/>
    <w:rsid w:val="65A6554D"/>
    <w:rsid w:val="65B55790"/>
    <w:rsid w:val="65C47781"/>
    <w:rsid w:val="65DD6A95"/>
    <w:rsid w:val="65FF6A0B"/>
    <w:rsid w:val="6605755E"/>
    <w:rsid w:val="66091638"/>
    <w:rsid w:val="660D1128"/>
    <w:rsid w:val="661941D8"/>
    <w:rsid w:val="661E50E3"/>
    <w:rsid w:val="664659AD"/>
    <w:rsid w:val="66646378"/>
    <w:rsid w:val="667473F9"/>
    <w:rsid w:val="6687220D"/>
    <w:rsid w:val="66884C53"/>
    <w:rsid w:val="668D0B69"/>
    <w:rsid w:val="66A01F9C"/>
    <w:rsid w:val="66AD6467"/>
    <w:rsid w:val="66C0263F"/>
    <w:rsid w:val="66C50F54"/>
    <w:rsid w:val="66C67529"/>
    <w:rsid w:val="66D659BE"/>
    <w:rsid w:val="66E75E1D"/>
    <w:rsid w:val="66FE6CC3"/>
    <w:rsid w:val="67031525"/>
    <w:rsid w:val="6712276E"/>
    <w:rsid w:val="67272337"/>
    <w:rsid w:val="6729387D"/>
    <w:rsid w:val="674A68D1"/>
    <w:rsid w:val="674F751F"/>
    <w:rsid w:val="67550FD9"/>
    <w:rsid w:val="676B07FC"/>
    <w:rsid w:val="676C1E7F"/>
    <w:rsid w:val="67874F0A"/>
    <w:rsid w:val="67D55C76"/>
    <w:rsid w:val="67E32B08"/>
    <w:rsid w:val="67E61308"/>
    <w:rsid w:val="67EB5499"/>
    <w:rsid w:val="681A18DB"/>
    <w:rsid w:val="682664D1"/>
    <w:rsid w:val="682B133A"/>
    <w:rsid w:val="68386205"/>
    <w:rsid w:val="68464DC5"/>
    <w:rsid w:val="684B4C97"/>
    <w:rsid w:val="68662D72"/>
    <w:rsid w:val="68996CA3"/>
    <w:rsid w:val="689F0032"/>
    <w:rsid w:val="68BC2395"/>
    <w:rsid w:val="68BF5B56"/>
    <w:rsid w:val="68C55E1F"/>
    <w:rsid w:val="68D02FD0"/>
    <w:rsid w:val="68D90998"/>
    <w:rsid w:val="68D971EC"/>
    <w:rsid w:val="68FB7343"/>
    <w:rsid w:val="690149FC"/>
    <w:rsid w:val="690600B1"/>
    <w:rsid w:val="690A5DF3"/>
    <w:rsid w:val="69124CA8"/>
    <w:rsid w:val="69125461"/>
    <w:rsid w:val="69216C99"/>
    <w:rsid w:val="69291BE4"/>
    <w:rsid w:val="69307634"/>
    <w:rsid w:val="693B7C29"/>
    <w:rsid w:val="6945507D"/>
    <w:rsid w:val="694A4441"/>
    <w:rsid w:val="6951757E"/>
    <w:rsid w:val="69660D30"/>
    <w:rsid w:val="69692B1A"/>
    <w:rsid w:val="69733998"/>
    <w:rsid w:val="69747710"/>
    <w:rsid w:val="698F1FA1"/>
    <w:rsid w:val="69935DE8"/>
    <w:rsid w:val="69961435"/>
    <w:rsid w:val="699E02E9"/>
    <w:rsid w:val="69A2427D"/>
    <w:rsid w:val="69B144C0"/>
    <w:rsid w:val="69C67F6C"/>
    <w:rsid w:val="69C75A92"/>
    <w:rsid w:val="69CC12FA"/>
    <w:rsid w:val="69EB1780"/>
    <w:rsid w:val="69EE1271"/>
    <w:rsid w:val="6A4610AD"/>
    <w:rsid w:val="6A647785"/>
    <w:rsid w:val="6A6634FD"/>
    <w:rsid w:val="6A723C50"/>
    <w:rsid w:val="6A7F2024"/>
    <w:rsid w:val="6AA0267A"/>
    <w:rsid w:val="6AB83C34"/>
    <w:rsid w:val="6ACA5422"/>
    <w:rsid w:val="6AD14E1A"/>
    <w:rsid w:val="6AEF704E"/>
    <w:rsid w:val="6B045D5D"/>
    <w:rsid w:val="6B0B675B"/>
    <w:rsid w:val="6B15282D"/>
    <w:rsid w:val="6B2018FE"/>
    <w:rsid w:val="6B252A70"/>
    <w:rsid w:val="6B3727A3"/>
    <w:rsid w:val="6B423198"/>
    <w:rsid w:val="6B4355EC"/>
    <w:rsid w:val="6B47562C"/>
    <w:rsid w:val="6B5643C1"/>
    <w:rsid w:val="6B67752D"/>
    <w:rsid w:val="6B704751"/>
    <w:rsid w:val="6B8E7C33"/>
    <w:rsid w:val="6B8F25DF"/>
    <w:rsid w:val="6B923E7E"/>
    <w:rsid w:val="6B99520C"/>
    <w:rsid w:val="6BA113BC"/>
    <w:rsid w:val="6BB34520"/>
    <w:rsid w:val="6BCB5966"/>
    <w:rsid w:val="6BD42E8F"/>
    <w:rsid w:val="6BFF7765"/>
    <w:rsid w:val="6C163806"/>
    <w:rsid w:val="6C173B0D"/>
    <w:rsid w:val="6C1F3963"/>
    <w:rsid w:val="6C2E0D44"/>
    <w:rsid w:val="6C3C064E"/>
    <w:rsid w:val="6C475A22"/>
    <w:rsid w:val="6C4B6506"/>
    <w:rsid w:val="6C553829"/>
    <w:rsid w:val="6C557385"/>
    <w:rsid w:val="6C697729"/>
    <w:rsid w:val="6C845EBC"/>
    <w:rsid w:val="6C857DBD"/>
    <w:rsid w:val="6C8E40C7"/>
    <w:rsid w:val="6CA83EFD"/>
    <w:rsid w:val="6CAC1685"/>
    <w:rsid w:val="6CB57FD5"/>
    <w:rsid w:val="6CB82611"/>
    <w:rsid w:val="6CC87B57"/>
    <w:rsid w:val="6CE706A3"/>
    <w:rsid w:val="6CF3094C"/>
    <w:rsid w:val="6D192AA9"/>
    <w:rsid w:val="6D1E00BF"/>
    <w:rsid w:val="6D3C2BB1"/>
    <w:rsid w:val="6D4E69EC"/>
    <w:rsid w:val="6D6F26C8"/>
    <w:rsid w:val="6D8A65B1"/>
    <w:rsid w:val="6D96315C"/>
    <w:rsid w:val="6D9D5488"/>
    <w:rsid w:val="6DAA54AF"/>
    <w:rsid w:val="6DAF0D17"/>
    <w:rsid w:val="6DB37AB1"/>
    <w:rsid w:val="6DD62748"/>
    <w:rsid w:val="6DE210EC"/>
    <w:rsid w:val="6DE91648"/>
    <w:rsid w:val="6DFB21AE"/>
    <w:rsid w:val="6E032E11"/>
    <w:rsid w:val="6E153270"/>
    <w:rsid w:val="6E280226"/>
    <w:rsid w:val="6E2B2A93"/>
    <w:rsid w:val="6E3D4575"/>
    <w:rsid w:val="6E4006B2"/>
    <w:rsid w:val="6E70494A"/>
    <w:rsid w:val="6E825F6F"/>
    <w:rsid w:val="6E906D9A"/>
    <w:rsid w:val="6EB5235D"/>
    <w:rsid w:val="6EBE2142"/>
    <w:rsid w:val="6EC112ED"/>
    <w:rsid w:val="6EC407F2"/>
    <w:rsid w:val="6ED30A35"/>
    <w:rsid w:val="6ED722D3"/>
    <w:rsid w:val="6EE36ECA"/>
    <w:rsid w:val="6F0B6A64"/>
    <w:rsid w:val="6F0F5F11"/>
    <w:rsid w:val="6F2417C0"/>
    <w:rsid w:val="6F3550CD"/>
    <w:rsid w:val="6F547DC8"/>
    <w:rsid w:val="6F5C0A2B"/>
    <w:rsid w:val="6F675D4D"/>
    <w:rsid w:val="6F6E7B53"/>
    <w:rsid w:val="6F806A91"/>
    <w:rsid w:val="6F8A37EA"/>
    <w:rsid w:val="6F9228D7"/>
    <w:rsid w:val="6F9834E7"/>
    <w:rsid w:val="6FB010BF"/>
    <w:rsid w:val="6FEC38C3"/>
    <w:rsid w:val="70025A76"/>
    <w:rsid w:val="701273DE"/>
    <w:rsid w:val="702C2AF3"/>
    <w:rsid w:val="702C48A1"/>
    <w:rsid w:val="70342E66"/>
    <w:rsid w:val="70407A43"/>
    <w:rsid w:val="704623AB"/>
    <w:rsid w:val="70514307"/>
    <w:rsid w:val="70564A4D"/>
    <w:rsid w:val="705D0EFE"/>
    <w:rsid w:val="705F6A24"/>
    <w:rsid w:val="70673B2B"/>
    <w:rsid w:val="706B04AD"/>
    <w:rsid w:val="707D2C5D"/>
    <w:rsid w:val="70814BED"/>
    <w:rsid w:val="708C68ED"/>
    <w:rsid w:val="70926DFA"/>
    <w:rsid w:val="70967F6C"/>
    <w:rsid w:val="70B054D2"/>
    <w:rsid w:val="70B2124A"/>
    <w:rsid w:val="70DF1913"/>
    <w:rsid w:val="70EB475C"/>
    <w:rsid w:val="71493231"/>
    <w:rsid w:val="715045BF"/>
    <w:rsid w:val="71663DE2"/>
    <w:rsid w:val="71864485"/>
    <w:rsid w:val="71A05546"/>
    <w:rsid w:val="71A76EB7"/>
    <w:rsid w:val="71B20DD6"/>
    <w:rsid w:val="71B92164"/>
    <w:rsid w:val="71B95CB6"/>
    <w:rsid w:val="71BC1C54"/>
    <w:rsid w:val="71CF7BDA"/>
    <w:rsid w:val="71EC078C"/>
    <w:rsid w:val="71EC42E8"/>
    <w:rsid w:val="71F66F14"/>
    <w:rsid w:val="7214038F"/>
    <w:rsid w:val="7214402F"/>
    <w:rsid w:val="721E646B"/>
    <w:rsid w:val="72457E9C"/>
    <w:rsid w:val="724C122A"/>
    <w:rsid w:val="72664CF0"/>
    <w:rsid w:val="72673B33"/>
    <w:rsid w:val="72677E12"/>
    <w:rsid w:val="726A345E"/>
    <w:rsid w:val="727943EC"/>
    <w:rsid w:val="727A7B45"/>
    <w:rsid w:val="727B566C"/>
    <w:rsid w:val="72834520"/>
    <w:rsid w:val="728C5ACB"/>
    <w:rsid w:val="728D08B2"/>
    <w:rsid w:val="729A1AA7"/>
    <w:rsid w:val="72AC6951"/>
    <w:rsid w:val="72AD1821"/>
    <w:rsid w:val="72BB3E30"/>
    <w:rsid w:val="72CC236B"/>
    <w:rsid w:val="72CC4119"/>
    <w:rsid w:val="72ED095F"/>
    <w:rsid w:val="72F01BB6"/>
    <w:rsid w:val="73026A6A"/>
    <w:rsid w:val="730D6C0C"/>
    <w:rsid w:val="730F7BE6"/>
    <w:rsid w:val="731A479E"/>
    <w:rsid w:val="73243F55"/>
    <w:rsid w:val="732549C8"/>
    <w:rsid w:val="732D4BB8"/>
    <w:rsid w:val="733A5527"/>
    <w:rsid w:val="733D4BD3"/>
    <w:rsid w:val="734E3237"/>
    <w:rsid w:val="73512C20"/>
    <w:rsid w:val="735A6093"/>
    <w:rsid w:val="735F4F8D"/>
    <w:rsid w:val="736305DA"/>
    <w:rsid w:val="73661E78"/>
    <w:rsid w:val="739762F9"/>
    <w:rsid w:val="739A576A"/>
    <w:rsid w:val="739B4217"/>
    <w:rsid w:val="73A20713"/>
    <w:rsid w:val="73AF7CC3"/>
    <w:rsid w:val="73B250BD"/>
    <w:rsid w:val="73BE7F06"/>
    <w:rsid w:val="73D2575F"/>
    <w:rsid w:val="73D74358"/>
    <w:rsid w:val="73D9089C"/>
    <w:rsid w:val="73EA3533"/>
    <w:rsid w:val="73ED4347"/>
    <w:rsid w:val="73F531FC"/>
    <w:rsid w:val="73FE0468"/>
    <w:rsid w:val="74051691"/>
    <w:rsid w:val="74085625"/>
    <w:rsid w:val="74235571"/>
    <w:rsid w:val="7432450B"/>
    <w:rsid w:val="7439758C"/>
    <w:rsid w:val="744523D5"/>
    <w:rsid w:val="7447614D"/>
    <w:rsid w:val="744C2EB9"/>
    <w:rsid w:val="74512B28"/>
    <w:rsid w:val="74650381"/>
    <w:rsid w:val="74757258"/>
    <w:rsid w:val="749800A3"/>
    <w:rsid w:val="749C080E"/>
    <w:rsid w:val="74B35591"/>
    <w:rsid w:val="74BE1F9A"/>
    <w:rsid w:val="74DE7695"/>
    <w:rsid w:val="74F00593"/>
    <w:rsid w:val="74FA31C0"/>
    <w:rsid w:val="750064CC"/>
    <w:rsid w:val="750556C0"/>
    <w:rsid w:val="75063912"/>
    <w:rsid w:val="75096F5F"/>
    <w:rsid w:val="75105270"/>
    <w:rsid w:val="75121FDB"/>
    <w:rsid w:val="75134281"/>
    <w:rsid w:val="7516167C"/>
    <w:rsid w:val="75260C91"/>
    <w:rsid w:val="75271ADB"/>
    <w:rsid w:val="752B60E4"/>
    <w:rsid w:val="75321C67"/>
    <w:rsid w:val="7535244A"/>
    <w:rsid w:val="753C5586"/>
    <w:rsid w:val="75435F3F"/>
    <w:rsid w:val="75475CD9"/>
    <w:rsid w:val="754D7793"/>
    <w:rsid w:val="7571568F"/>
    <w:rsid w:val="75AB6268"/>
    <w:rsid w:val="75B90985"/>
    <w:rsid w:val="75BA6188"/>
    <w:rsid w:val="75BF1D13"/>
    <w:rsid w:val="75D347A7"/>
    <w:rsid w:val="75E64ADB"/>
    <w:rsid w:val="75EF084A"/>
    <w:rsid w:val="76037E52"/>
    <w:rsid w:val="760C31AA"/>
    <w:rsid w:val="760D2A7F"/>
    <w:rsid w:val="761402B1"/>
    <w:rsid w:val="76143E0D"/>
    <w:rsid w:val="76213EC4"/>
    <w:rsid w:val="7640132A"/>
    <w:rsid w:val="76406486"/>
    <w:rsid w:val="765C57B4"/>
    <w:rsid w:val="767174B1"/>
    <w:rsid w:val="767314C1"/>
    <w:rsid w:val="76923E94"/>
    <w:rsid w:val="76952F56"/>
    <w:rsid w:val="76B61368"/>
    <w:rsid w:val="76BB697E"/>
    <w:rsid w:val="76EC2996"/>
    <w:rsid w:val="77000835"/>
    <w:rsid w:val="77304C77"/>
    <w:rsid w:val="77392E5D"/>
    <w:rsid w:val="774A385E"/>
    <w:rsid w:val="774F46C5"/>
    <w:rsid w:val="775070C7"/>
    <w:rsid w:val="77754D7F"/>
    <w:rsid w:val="77784870"/>
    <w:rsid w:val="779C6A3F"/>
    <w:rsid w:val="77B84C6C"/>
    <w:rsid w:val="77DC6BAC"/>
    <w:rsid w:val="77F45410"/>
    <w:rsid w:val="780659D7"/>
    <w:rsid w:val="78112CFA"/>
    <w:rsid w:val="78214646"/>
    <w:rsid w:val="78241D5C"/>
    <w:rsid w:val="782567A5"/>
    <w:rsid w:val="782F0C4A"/>
    <w:rsid w:val="78371E1E"/>
    <w:rsid w:val="784A7FBA"/>
    <w:rsid w:val="78511021"/>
    <w:rsid w:val="78526E6F"/>
    <w:rsid w:val="78542BE7"/>
    <w:rsid w:val="785A7737"/>
    <w:rsid w:val="78676143"/>
    <w:rsid w:val="78782D79"/>
    <w:rsid w:val="788A485A"/>
    <w:rsid w:val="78915BE9"/>
    <w:rsid w:val="78A21BA4"/>
    <w:rsid w:val="78A84F09"/>
    <w:rsid w:val="78B13B95"/>
    <w:rsid w:val="78B35B5F"/>
    <w:rsid w:val="78BD53DC"/>
    <w:rsid w:val="78DC56E7"/>
    <w:rsid w:val="78E6162C"/>
    <w:rsid w:val="78EF0B61"/>
    <w:rsid w:val="79164340"/>
    <w:rsid w:val="791660EE"/>
    <w:rsid w:val="79222CE5"/>
    <w:rsid w:val="79294073"/>
    <w:rsid w:val="79304D29"/>
    <w:rsid w:val="79386064"/>
    <w:rsid w:val="79426EE3"/>
    <w:rsid w:val="794C015D"/>
    <w:rsid w:val="79500572"/>
    <w:rsid w:val="795A247F"/>
    <w:rsid w:val="79680187"/>
    <w:rsid w:val="79754331"/>
    <w:rsid w:val="79825532"/>
    <w:rsid w:val="798E7B3F"/>
    <w:rsid w:val="79986B03"/>
    <w:rsid w:val="7999225A"/>
    <w:rsid w:val="799D236B"/>
    <w:rsid w:val="79A11E5C"/>
    <w:rsid w:val="79A25BD4"/>
    <w:rsid w:val="79A90D10"/>
    <w:rsid w:val="79B0209F"/>
    <w:rsid w:val="79C63670"/>
    <w:rsid w:val="79E04D2B"/>
    <w:rsid w:val="79EC3A5B"/>
    <w:rsid w:val="79FC3536"/>
    <w:rsid w:val="79FD0A32"/>
    <w:rsid w:val="7A04063C"/>
    <w:rsid w:val="7A10057F"/>
    <w:rsid w:val="7A170370"/>
    <w:rsid w:val="7A173ECC"/>
    <w:rsid w:val="7A2B5BC9"/>
    <w:rsid w:val="7A326F58"/>
    <w:rsid w:val="7A3727C0"/>
    <w:rsid w:val="7A3932BE"/>
    <w:rsid w:val="7A3B22B0"/>
    <w:rsid w:val="7A401CA1"/>
    <w:rsid w:val="7A480529"/>
    <w:rsid w:val="7A48677B"/>
    <w:rsid w:val="7A5549F4"/>
    <w:rsid w:val="7A5C5D83"/>
    <w:rsid w:val="7A661285"/>
    <w:rsid w:val="7A6A66F1"/>
    <w:rsid w:val="7A6F5AB6"/>
    <w:rsid w:val="7A793623"/>
    <w:rsid w:val="7A8B13AB"/>
    <w:rsid w:val="7A9279F6"/>
    <w:rsid w:val="7AC83418"/>
    <w:rsid w:val="7ACA3634"/>
    <w:rsid w:val="7AD41DBD"/>
    <w:rsid w:val="7AE077B3"/>
    <w:rsid w:val="7AEC1317"/>
    <w:rsid w:val="7B1228E5"/>
    <w:rsid w:val="7B185F07"/>
    <w:rsid w:val="7B3142AD"/>
    <w:rsid w:val="7B431FDE"/>
    <w:rsid w:val="7B741428"/>
    <w:rsid w:val="7B79428F"/>
    <w:rsid w:val="7BA94F7C"/>
    <w:rsid w:val="7BD302C6"/>
    <w:rsid w:val="7BDC6648"/>
    <w:rsid w:val="7BE30B33"/>
    <w:rsid w:val="7BEA6C9B"/>
    <w:rsid w:val="7C0D7D96"/>
    <w:rsid w:val="7C1F350C"/>
    <w:rsid w:val="7C296138"/>
    <w:rsid w:val="7C33608D"/>
    <w:rsid w:val="7C345209"/>
    <w:rsid w:val="7C4D6929"/>
    <w:rsid w:val="7C4F2043"/>
    <w:rsid w:val="7C537504"/>
    <w:rsid w:val="7C5C650E"/>
    <w:rsid w:val="7C5D4857"/>
    <w:rsid w:val="7C5E5DE2"/>
    <w:rsid w:val="7C7B2E38"/>
    <w:rsid w:val="7C7C095E"/>
    <w:rsid w:val="7C885555"/>
    <w:rsid w:val="7C887303"/>
    <w:rsid w:val="7C975834"/>
    <w:rsid w:val="7C991510"/>
    <w:rsid w:val="7C9D3516"/>
    <w:rsid w:val="7CA35EEB"/>
    <w:rsid w:val="7CAE0B4B"/>
    <w:rsid w:val="7CD75B94"/>
    <w:rsid w:val="7D060228"/>
    <w:rsid w:val="7D0D6F55"/>
    <w:rsid w:val="7D2708CA"/>
    <w:rsid w:val="7D3B7A72"/>
    <w:rsid w:val="7D491A14"/>
    <w:rsid w:val="7D5772B8"/>
    <w:rsid w:val="7D782ED3"/>
    <w:rsid w:val="7D7B5FD6"/>
    <w:rsid w:val="7D845D1C"/>
    <w:rsid w:val="7D995978"/>
    <w:rsid w:val="7DAC0DCF"/>
    <w:rsid w:val="7DB55ED6"/>
    <w:rsid w:val="7DB916BD"/>
    <w:rsid w:val="7DCC76C3"/>
    <w:rsid w:val="7DD16A88"/>
    <w:rsid w:val="7DD345AE"/>
    <w:rsid w:val="7DD8180B"/>
    <w:rsid w:val="7DE60785"/>
    <w:rsid w:val="7DF06F0E"/>
    <w:rsid w:val="7DF86D81"/>
    <w:rsid w:val="7E1626EC"/>
    <w:rsid w:val="7E221091"/>
    <w:rsid w:val="7E2C7CF9"/>
    <w:rsid w:val="7E3F55F2"/>
    <w:rsid w:val="7E464D80"/>
    <w:rsid w:val="7E5020A2"/>
    <w:rsid w:val="7E565874"/>
    <w:rsid w:val="7E747B3F"/>
    <w:rsid w:val="7E860BF1"/>
    <w:rsid w:val="7E892370"/>
    <w:rsid w:val="7EB10D93"/>
    <w:rsid w:val="7EBB576E"/>
    <w:rsid w:val="7ECA7050"/>
    <w:rsid w:val="7EE06F82"/>
    <w:rsid w:val="7EF944E8"/>
    <w:rsid w:val="7EFC0DE2"/>
    <w:rsid w:val="7F272E03"/>
    <w:rsid w:val="7F297695"/>
    <w:rsid w:val="7F3472CE"/>
    <w:rsid w:val="7F475253"/>
    <w:rsid w:val="7F5C05D3"/>
    <w:rsid w:val="7F605C56"/>
    <w:rsid w:val="7F653A44"/>
    <w:rsid w:val="7F6A7194"/>
    <w:rsid w:val="7F76485E"/>
    <w:rsid w:val="7F7D6EC7"/>
    <w:rsid w:val="7F8A15E4"/>
    <w:rsid w:val="7FBF128D"/>
    <w:rsid w:val="7FC02E5E"/>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0正文"/>
    <w:basedOn w:val="1"/>
    <w:autoRedefine/>
    <w:qFormat/>
    <w:uiPriority w:val="0"/>
    <w:pPr>
      <w:ind w:firstLine="480"/>
    </w:pPr>
    <w:rPr>
      <w:sz w:val="28"/>
    </w:rPr>
  </w:style>
  <w:style w:type="paragraph" w:styleId="3">
    <w:name w:val="annotation text"/>
    <w:basedOn w:val="1"/>
    <w:semiHidden/>
    <w:qFormat/>
    <w:uiPriority w:val="0"/>
  </w:style>
  <w:style w:type="paragraph" w:styleId="4">
    <w:name w:val="Date"/>
    <w:basedOn w:val="1"/>
    <w:next w:val="1"/>
    <w:autoRedefine/>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autoRedefine/>
    <w:qFormat/>
    <w:uiPriority w:val="0"/>
    <w:pPr>
      <w:jc w:val="center"/>
    </w:pPr>
    <w:rPr>
      <w:rFonts w:hint="eastAsia" w:ascii="方正小标宋简体" w:eastAsia="方正小标宋简体"/>
      <w:sz w:val="36"/>
      <w:szCs w:val="20"/>
    </w:rPr>
  </w:style>
  <w:style w:type="paragraph" w:styleId="9">
    <w:name w:val="Normal (Web)"/>
    <w:basedOn w:val="1"/>
    <w:autoRedefine/>
    <w:qFormat/>
    <w:uiPriority w:val="0"/>
    <w:pPr>
      <w:spacing w:before="100" w:beforeAutospacing="1" w:after="100" w:afterAutospacing="1"/>
      <w:jc w:val="left"/>
    </w:pPr>
    <w:rPr>
      <w:kern w:val="0"/>
      <w:sz w:val="24"/>
    </w:rPr>
  </w:style>
  <w:style w:type="character" w:styleId="12">
    <w:name w:val="page number"/>
    <w:basedOn w:val="11"/>
    <w:autoRedefine/>
    <w:qFormat/>
    <w:uiPriority w:val="0"/>
  </w:style>
  <w:style w:type="character" w:styleId="13">
    <w:name w:val="FollowedHyperlink"/>
    <w:autoRedefine/>
    <w:qFormat/>
    <w:uiPriority w:val="0"/>
    <w:rPr>
      <w:color w:val="343434"/>
      <w:u w:val="none"/>
    </w:rPr>
  </w:style>
  <w:style w:type="character" w:styleId="14">
    <w:name w:val="Hyperlink"/>
    <w:autoRedefine/>
    <w:qFormat/>
    <w:uiPriority w:val="0"/>
    <w:rPr>
      <w:color w:val="343434"/>
      <w:u w:val="none"/>
    </w:rPr>
  </w:style>
  <w:style w:type="paragraph" w:customStyle="1" w:styleId="15">
    <w:name w:val="+正文"/>
    <w:basedOn w:val="1"/>
    <w:autoRedefine/>
    <w:qFormat/>
    <w:uiPriority w:val="0"/>
    <w:pPr>
      <w:spacing w:line="360" w:lineRule="auto"/>
      <w:ind w:firstLine="200" w:firstLineChars="200"/>
    </w:pPr>
    <w:rPr>
      <w:sz w:val="24"/>
      <w:szCs w:val="28"/>
    </w:rPr>
  </w:style>
  <w:style w:type="character" w:customStyle="1" w:styleId="16">
    <w:name w:val="标准正文 Char"/>
    <w:link w:val="17"/>
    <w:autoRedefine/>
    <w:qFormat/>
    <w:uiPriority w:val="0"/>
    <w:rPr>
      <w:rFonts w:eastAsia="宋体"/>
      <w:sz w:val="24"/>
      <w:szCs w:val="24"/>
      <w:lang w:val="en-US" w:eastAsia="zh-CN" w:bidi="ar-SA"/>
    </w:rPr>
  </w:style>
  <w:style w:type="paragraph" w:customStyle="1" w:styleId="17">
    <w:name w:val="标准正文"/>
    <w:link w:val="16"/>
    <w:autoRedefine/>
    <w:qFormat/>
    <w:uiPriority w:val="0"/>
    <w:pPr>
      <w:keepNext/>
      <w:widowControl w:val="0"/>
      <w:snapToGrid w:val="0"/>
      <w:spacing w:beforeLines="50" w:afterLines="50"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8">
    <w:name w:val="正文四号 Char"/>
    <w:link w:val="19"/>
    <w:autoRedefine/>
    <w:qFormat/>
    <w:uiPriority w:val="0"/>
    <w:rPr>
      <w:rFonts w:eastAsia="宋体" w:cs="宋体"/>
      <w:kern w:val="2"/>
      <w:sz w:val="28"/>
      <w:lang w:val="en-US" w:eastAsia="zh-CN" w:bidi="ar-SA"/>
    </w:rPr>
  </w:style>
  <w:style w:type="paragraph" w:customStyle="1" w:styleId="19">
    <w:name w:val="正文四号"/>
    <w:basedOn w:val="1"/>
    <w:link w:val="18"/>
    <w:qFormat/>
    <w:uiPriority w:val="0"/>
    <w:pPr>
      <w:spacing w:line="360" w:lineRule="auto"/>
      <w:ind w:firstLine="200" w:firstLineChars="200"/>
    </w:pPr>
    <w:rPr>
      <w:rFonts w:cs="宋体"/>
      <w:sz w:val="28"/>
      <w:szCs w:val="20"/>
    </w:rPr>
  </w:style>
  <w:style w:type="character" w:customStyle="1" w:styleId="20">
    <w:name w:val="【正文】 Char"/>
    <w:link w:val="21"/>
    <w:autoRedefine/>
    <w:qFormat/>
    <w:uiPriority w:val="0"/>
    <w:rPr>
      <w:rFonts w:eastAsia="宋体"/>
      <w:sz w:val="24"/>
      <w:lang w:bidi="ar-SA"/>
    </w:rPr>
  </w:style>
  <w:style w:type="paragraph" w:customStyle="1" w:styleId="21">
    <w:name w:val="【正文】"/>
    <w:basedOn w:val="1"/>
    <w:link w:val="20"/>
    <w:autoRedefine/>
    <w:qFormat/>
    <w:uiPriority w:val="0"/>
    <w:pPr>
      <w:adjustRightInd w:val="0"/>
      <w:snapToGrid w:val="0"/>
      <w:spacing w:line="360" w:lineRule="auto"/>
      <w:ind w:firstLine="200" w:firstLineChars="200"/>
      <w:jc w:val="left"/>
    </w:pPr>
    <w:rPr>
      <w:kern w:val="0"/>
      <w:sz w:val="24"/>
      <w:szCs w:val="20"/>
    </w:rPr>
  </w:style>
  <w:style w:type="paragraph" w:customStyle="1" w:styleId="22">
    <w:name w:val="Char2"/>
    <w:basedOn w:val="1"/>
    <w:autoRedefine/>
    <w:qFormat/>
    <w:uiPriority w:val="0"/>
    <w:rPr>
      <w:sz w:val="24"/>
    </w:rPr>
  </w:style>
  <w:style w:type="paragraph" w:customStyle="1" w:styleId="23">
    <w:name w:val="Char4 Char Char Char"/>
    <w:basedOn w:val="1"/>
    <w:autoRedefine/>
    <w:qFormat/>
    <w:uiPriority w:val="0"/>
    <w:pPr>
      <w:adjustRightInd w:val="0"/>
      <w:snapToGrid w:val="0"/>
      <w:spacing w:line="360" w:lineRule="auto"/>
      <w:ind w:firstLine="200" w:firstLineChars="200"/>
    </w:pPr>
    <w:rPr>
      <w:rFonts w:ascii="仿宋_GB2312" w:eastAsia="仿宋_GB2312"/>
      <w:sz w:val="32"/>
      <w:szCs w:val="32"/>
    </w:rPr>
  </w:style>
  <w:style w:type="paragraph" w:customStyle="1" w:styleId="24">
    <w:name w:val="Char Char Char"/>
    <w:basedOn w:val="1"/>
    <w:autoRedefine/>
    <w:qFormat/>
    <w:uiPriority w:val="0"/>
    <w:rPr>
      <w:sz w:val="24"/>
    </w:rPr>
  </w:style>
  <w:style w:type="paragraph" w:customStyle="1" w:styleId="25">
    <w:name w:val="Char Char Char Char5"/>
    <w:basedOn w:val="1"/>
    <w:semiHidden/>
    <w:qFormat/>
    <w:uiPriority w:val="0"/>
    <w:pPr>
      <w:tabs>
        <w:tab w:val="left" w:pos="360"/>
      </w:tabs>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2566</Words>
  <Characters>2658</Characters>
  <Lines>19</Lines>
  <Paragraphs>5</Paragraphs>
  <TotalTime>0</TotalTime>
  <ScaleCrop>false</ScaleCrop>
  <LinksUpToDate>false</LinksUpToDate>
  <CharactersWithSpaces>2792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2024-01-24T06:55:00Z</dcterms:created>
  <dc:creator>walkinnet</dc:creator>
  <cp:lastModifiedBy>杨洋</cp:lastModifiedBy>
  <cp:lastPrinted>2024-08-30T06:48:00Z</cp:lastPrinted>
  <dcterms:modified xsi:type="dcterms:W3CDTF">2024-12-25T08:46:40Z</dcterms:modified>
  <dc:subject>关于四川创智森悦机械有限公司汽车零部件及配件加工项目《环境影响报告表》的批复</dc:subject>
  <dc:title>德环审批[2023]号</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CDD0FE78399D4D90929FCE8A4FE5F078_13</vt:lpwstr>
  </property>
</Properties>
</file>