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C64" w:rsidRDefault="005B5C64">
      <w:pPr>
        <w:spacing w:line="600" w:lineRule="exact"/>
        <w:jc w:val="center"/>
        <w:outlineLvl w:val="0"/>
        <w:rPr>
          <w:rFonts w:ascii="方正小标宋简体" w:eastAsia="方正小标宋简体" w:hAnsi="宋体"/>
          <w:color w:val="000000"/>
          <w:sz w:val="72"/>
          <w:szCs w:val="72"/>
        </w:rPr>
      </w:pPr>
      <w:bookmarkStart w:id="0" w:name="_Toc15306267"/>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5B5C64">
      <w:pPr>
        <w:spacing w:line="600" w:lineRule="exact"/>
        <w:jc w:val="center"/>
        <w:outlineLvl w:val="0"/>
        <w:rPr>
          <w:rFonts w:ascii="方正小标宋简体" w:eastAsia="方正小标宋简体" w:hAnsi="宋体"/>
          <w:color w:val="000000"/>
          <w:sz w:val="72"/>
          <w:szCs w:val="72"/>
        </w:rPr>
      </w:pPr>
    </w:p>
    <w:p w:rsidR="005B5C64" w:rsidRDefault="00204CDE">
      <w:pPr>
        <w:adjustRightInd w:val="0"/>
        <w:snapToGrid w:val="0"/>
        <w:spacing w:line="360" w:lineRule="auto"/>
        <w:jc w:val="center"/>
        <w:outlineLvl w:val="0"/>
        <w:rPr>
          <w:rFonts w:ascii="方正小标宋简体" w:eastAsia="方正小标宋简体" w:hAnsi="宋体"/>
          <w:color w:val="000000"/>
          <w:sz w:val="72"/>
          <w:szCs w:val="72"/>
        </w:rPr>
      </w:pPr>
      <w:bookmarkStart w:id="1" w:name="_Toc15396475"/>
      <w:bookmarkStart w:id="2" w:name="_Toc15377193"/>
      <w:bookmarkStart w:id="3" w:name="_Toc15378441"/>
      <w:bookmarkStart w:id="4" w:name="_Toc15377425"/>
      <w:bookmarkStart w:id="5" w:name="_Toc15396597"/>
      <w:bookmarkStart w:id="6" w:name="_Toc54193214"/>
      <w:bookmarkStart w:id="7" w:name="_Toc54193559"/>
      <w:bookmarkStart w:id="8" w:name="_Toc54193985"/>
      <w:bookmarkStart w:id="9" w:name="_Toc54194428"/>
      <w:bookmarkStart w:id="10" w:name="_Toc54245478"/>
      <w:bookmarkStart w:id="11" w:name="_Toc54249010"/>
      <w:bookmarkStart w:id="12" w:name="_Toc54249270"/>
      <w:bookmarkStart w:id="13" w:name="_Toc54249380"/>
      <w:r>
        <w:rPr>
          <w:rFonts w:ascii="黑体" w:eastAsia="黑体" w:hAnsi="黑体"/>
          <w:color w:val="000000"/>
          <w:sz w:val="72"/>
          <w:szCs w:val="72"/>
        </w:rPr>
        <w:t>201</w:t>
      </w:r>
      <w:r>
        <w:rPr>
          <w:rFonts w:ascii="黑体" w:eastAsia="黑体" w:hAnsi="黑体" w:hint="eastAsia"/>
          <w:color w:val="000000"/>
          <w:sz w:val="72"/>
          <w:szCs w:val="72"/>
        </w:rPr>
        <w:t>9</w:t>
      </w:r>
      <w:r>
        <w:rPr>
          <w:rFonts w:ascii="方正小标宋简体" w:eastAsia="方正小标宋简体" w:hAnsi="宋体" w:hint="eastAsia"/>
          <w:color w:val="000000"/>
          <w:sz w:val="72"/>
          <w:szCs w:val="72"/>
        </w:rPr>
        <w:t>年度</w:t>
      </w:r>
      <w:bookmarkEnd w:id="1"/>
      <w:bookmarkEnd w:id="2"/>
      <w:bookmarkEnd w:id="3"/>
      <w:bookmarkEnd w:id="4"/>
      <w:bookmarkEnd w:id="5"/>
      <w:bookmarkEnd w:id="6"/>
      <w:bookmarkEnd w:id="7"/>
      <w:bookmarkEnd w:id="8"/>
      <w:bookmarkEnd w:id="9"/>
      <w:bookmarkEnd w:id="10"/>
      <w:bookmarkEnd w:id="11"/>
      <w:bookmarkEnd w:id="12"/>
      <w:bookmarkEnd w:id="13"/>
    </w:p>
    <w:p w:rsidR="005B5C64" w:rsidRDefault="00204CDE">
      <w:pPr>
        <w:adjustRightInd w:val="0"/>
        <w:snapToGrid w:val="0"/>
        <w:spacing w:line="360" w:lineRule="auto"/>
        <w:jc w:val="center"/>
        <w:outlineLvl w:val="0"/>
        <w:rPr>
          <w:rFonts w:ascii="方正小标宋简体" w:eastAsia="方正小标宋简体" w:hAnsi="宋体"/>
          <w:color w:val="000000"/>
          <w:sz w:val="72"/>
          <w:szCs w:val="72"/>
        </w:rPr>
      </w:pPr>
      <w:bookmarkStart w:id="14" w:name="_Toc15396476"/>
      <w:bookmarkStart w:id="15" w:name="_Toc15377194"/>
      <w:bookmarkStart w:id="16" w:name="_Toc15396598"/>
      <w:bookmarkStart w:id="17" w:name="_Toc15377426"/>
      <w:bookmarkStart w:id="18" w:name="_Toc15378442"/>
      <w:bookmarkStart w:id="19" w:name="_Toc54193215"/>
      <w:bookmarkStart w:id="20" w:name="_Toc54193560"/>
      <w:bookmarkStart w:id="21" w:name="_Toc54193986"/>
      <w:bookmarkStart w:id="22" w:name="_Toc54194429"/>
      <w:bookmarkStart w:id="23" w:name="_Toc54245479"/>
      <w:bookmarkStart w:id="24" w:name="_Toc54249011"/>
      <w:bookmarkStart w:id="25" w:name="_Toc54249271"/>
      <w:bookmarkStart w:id="26" w:name="_Toc54249381"/>
      <w:r>
        <w:rPr>
          <w:rFonts w:ascii="方正小标宋简体" w:eastAsia="方正小标宋简体" w:hAnsi="宋体" w:hint="eastAsia"/>
          <w:color w:val="000000"/>
          <w:sz w:val="72"/>
          <w:szCs w:val="72"/>
        </w:rPr>
        <w:t>四川省</w:t>
      </w:r>
      <w:bookmarkStart w:id="27" w:name="_Toc15306268"/>
      <w:bookmarkEnd w:id="0"/>
      <w:r w:rsidR="00443A08">
        <w:rPr>
          <w:rFonts w:ascii="方正小标宋简体" w:eastAsia="方正小标宋简体" w:hAnsi="宋体" w:hint="eastAsia"/>
          <w:color w:val="000000"/>
          <w:sz w:val="72"/>
          <w:szCs w:val="72"/>
        </w:rPr>
        <w:t>广汉市小汉镇中心卫生院</w:t>
      </w:r>
      <w:r w:rsidR="005547EC" w:rsidRPr="005547EC">
        <w:rPr>
          <w:rFonts w:ascii="方正小标宋简体" w:eastAsia="方正小标宋简体" w:hAnsi="宋体" w:hint="eastAsia"/>
          <w:color w:val="000000"/>
          <w:sz w:val="72"/>
          <w:szCs w:val="72"/>
        </w:rPr>
        <w:t>部门</w:t>
      </w:r>
      <w:r>
        <w:rPr>
          <w:rFonts w:ascii="方正小标宋简体" w:eastAsia="方正小标宋简体" w:hAnsi="宋体" w:hint="eastAsia"/>
          <w:color w:val="000000"/>
          <w:sz w:val="72"/>
          <w:szCs w:val="72"/>
        </w:rPr>
        <w:t>决算</w:t>
      </w:r>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5B5C64" w:rsidRDefault="00204CDE">
      <w:pPr>
        <w:widowControl/>
        <w:jc w:val="center"/>
        <w:rPr>
          <w:rFonts w:ascii="黑体" w:eastAsia="黑体" w:hAnsi="黑体"/>
          <w:color w:val="000000"/>
          <w:sz w:val="48"/>
          <w:szCs w:val="48"/>
        </w:rPr>
      </w:pPr>
      <w:r>
        <w:rPr>
          <w:rFonts w:ascii="方正小标宋简体" w:eastAsia="方正小标宋简体" w:hAnsi="宋体"/>
          <w:color w:val="000000"/>
          <w:sz w:val="36"/>
          <w:szCs w:val="36"/>
        </w:rPr>
        <w:br w:type="page"/>
      </w:r>
      <w:r>
        <w:rPr>
          <w:rFonts w:ascii="黑体" w:eastAsia="黑体" w:hAnsi="黑体" w:hint="eastAsia"/>
          <w:color w:val="000000"/>
          <w:sz w:val="48"/>
          <w:szCs w:val="48"/>
        </w:rPr>
        <w:lastRenderedPageBreak/>
        <w:t>目录</w:t>
      </w:r>
    </w:p>
    <w:p w:rsidR="002D51B3" w:rsidRDefault="00204CDE" w:rsidP="002D51B3">
      <w:pPr>
        <w:jc w:val="center"/>
        <w:rPr>
          <w:rFonts w:eastAsiaTheme="minorEastAsia" w:cstheme="minorBidi"/>
          <w:b/>
          <w:bCs/>
          <w:caps/>
          <w:noProof/>
          <w:szCs w:val="22"/>
        </w:rPr>
      </w:pPr>
      <w:r>
        <w:rPr>
          <w:rFonts w:hint="eastAsia"/>
        </w:rPr>
        <w:t>公开时间：</w:t>
      </w:r>
      <w:r>
        <w:rPr>
          <w:rFonts w:hint="eastAsia"/>
        </w:rPr>
        <w:t>2020</w:t>
      </w:r>
      <w:r>
        <w:rPr>
          <w:rFonts w:hint="eastAsia"/>
        </w:rPr>
        <w:t>年</w:t>
      </w:r>
      <w:r w:rsidR="00FF6D9F">
        <w:rPr>
          <w:rFonts w:hint="eastAsia"/>
        </w:rPr>
        <w:t>11</w:t>
      </w:r>
      <w:r>
        <w:rPr>
          <w:rFonts w:hint="eastAsia"/>
        </w:rPr>
        <w:t>月</w:t>
      </w:r>
      <w:r w:rsidR="00FF6D9F">
        <w:rPr>
          <w:rFonts w:hint="eastAsia"/>
        </w:rPr>
        <w:t>5</w:t>
      </w:r>
      <w:r>
        <w:rPr>
          <w:rFonts w:hint="eastAsia"/>
        </w:rPr>
        <w:t>日</w:t>
      </w:r>
      <w:r w:rsidR="000D50E2">
        <w:rPr>
          <w:rFonts w:ascii="仿宋" w:eastAsia="仿宋" w:hAnsi="仿宋"/>
          <w:b/>
          <w:sz w:val="24"/>
        </w:rPr>
        <w:fldChar w:fldCharType="begin"/>
      </w:r>
      <w:r w:rsidR="00BA3B1C">
        <w:rPr>
          <w:rFonts w:ascii="仿宋" w:eastAsia="仿宋" w:hAnsi="仿宋"/>
          <w:b/>
          <w:sz w:val="24"/>
        </w:rPr>
        <w:instrText xml:space="preserve"> TOC \o "1-2" \h \z \u </w:instrText>
      </w:r>
      <w:r w:rsidR="000D50E2">
        <w:rPr>
          <w:rFonts w:ascii="仿宋" w:eastAsia="仿宋" w:hAnsi="仿宋"/>
          <w:b/>
          <w:sz w:val="24"/>
        </w:rPr>
        <w:fldChar w:fldCharType="separate"/>
      </w:r>
    </w:p>
    <w:p w:rsidR="002D51B3" w:rsidRDefault="000D50E2">
      <w:pPr>
        <w:pStyle w:val="10"/>
        <w:tabs>
          <w:tab w:val="right" w:leader="dot" w:pos="8296"/>
        </w:tabs>
        <w:rPr>
          <w:rFonts w:eastAsiaTheme="minorEastAsia" w:cstheme="minorBidi"/>
          <w:b w:val="0"/>
          <w:bCs w:val="0"/>
          <w:caps w:val="0"/>
          <w:noProof/>
          <w:sz w:val="21"/>
          <w:szCs w:val="22"/>
        </w:rPr>
      </w:pPr>
      <w:hyperlink w:anchor="_Toc54249382" w:history="1">
        <w:r w:rsidR="002D51B3" w:rsidRPr="00A3095A">
          <w:rPr>
            <w:rStyle w:val="a8"/>
            <w:rFonts w:ascii="黑体" w:eastAsia="黑体" w:hAnsi="黑体" w:hint="eastAsia"/>
            <w:noProof/>
          </w:rPr>
          <w:t>第一部分</w:t>
        </w:r>
        <w:r w:rsidR="002D51B3" w:rsidRPr="00A3095A">
          <w:rPr>
            <w:rStyle w:val="a8"/>
            <w:rFonts w:ascii="黑体" w:eastAsia="黑体" w:hAnsi="黑体"/>
            <w:noProof/>
          </w:rPr>
          <w:t xml:space="preserve"> </w:t>
        </w:r>
        <w:r w:rsidR="002D51B3" w:rsidRPr="00A3095A">
          <w:rPr>
            <w:rStyle w:val="a8"/>
            <w:rFonts w:ascii="黑体" w:eastAsia="黑体" w:hAnsi="黑体" w:hint="eastAsia"/>
            <w:noProof/>
          </w:rPr>
          <w:t>单位概况</w:t>
        </w:r>
        <w:r w:rsidR="002D51B3">
          <w:rPr>
            <w:noProof/>
            <w:webHidden/>
          </w:rPr>
          <w:tab/>
        </w:r>
        <w:r>
          <w:rPr>
            <w:noProof/>
            <w:webHidden/>
          </w:rPr>
          <w:fldChar w:fldCharType="begin"/>
        </w:r>
        <w:r w:rsidR="002D51B3">
          <w:rPr>
            <w:noProof/>
            <w:webHidden/>
          </w:rPr>
          <w:instrText xml:space="preserve"> PAGEREF _Toc54249382 \h </w:instrText>
        </w:r>
        <w:r>
          <w:rPr>
            <w:noProof/>
            <w:webHidden/>
          </w:rPr>
        </w:r>
        <w:r>
          <w:rPr>
            <w:noProof/>
            <w:webHidden/>
          </w:rPr>
          <w:fldChar w:fldCharType="separate"/>
        </w:r>
        <w:r w:rsidR="002D51B3">
          <w:rPr>
            <w:noProof/>
            <w:webHidden/>
          </w:rPr>
          <w:t>4</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83" w:history="1">
        <w:r w:rsidR="002D51B3" w:rsidRPr="00A3095A">
          <w:rPr>
            <w:rStyle w:val="a8"/>
            <w:rFonts w:ascii="黑体" w:eastAsia="黑体" w:hAnsi="黑体" w:hint="eastAsia"/>
            <w:noProof/>
          </w:rPr>
          <w:t>一、基本职能及主要工作</w:t>
        </w:r>
        <w:r w:rsidR="002D51B3">
          <w:rPr>
            <w:noProof/>
            <w:webHidden/>
          </w:rPr>
          <w:tab/>
        </w:r>
        <w:r>
          <w:rPr>
            <w:noProof/>
            <w:webHidden/>
          </w:rPr>
          <w:fldChar w:fldCharType="begin"/>
        </w:r>
        <w:r w:rsidR="002D51B3">
          <w:rPr>
            <w:noProof/>
            <w:webHidden/>
          </w:rPr>
          <w:instrText xml:space="preserve"> PAGEREF _Toc54249383 \h </w:instrText>
        </w:r>
        <w:r>
          <w:rPr>
            <w:noProof/>
            <w:webHidden/>
          </w:rPr>
        </w:r>
        <w:r>
          <w:rPr>
            <w:noProof/>
            <w:webHidden/>
          </w:rPr>
          <w:fldChar w:fldCharType="separate"/>
        </w:r>
        <w:r w:rsidR="002D51B3">
          <w:rPr>
            <w:noProof/>
            <w:webHidden/>
          </w:rPr>
          <w:t>4</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84" w:history="1">
        <w:r w:rsidR="002D51B3" w:rsidRPr="00A3095A">
          <w:rPr>
            <w:rStyle w:val="a8"/>
            <w:rFonts w:ascii="黑体" w:eastAsia="黑体" w:hint="eastAsia"/>
            <w:noProof/>
          </w:rPr>
          <w:t>二、</w:t>
        </w:r>
        <w:r w:rsidR="002D51B3" w:rsidRPr="00A3095A">
          <w:rPr>
            <w:rStyle w:val="a8"/>
            <w:rFonts w:ascii="黑体" w:eastAsia="黑体" w:hAnsi="黑体" w:hint="eastAsia"/>
            <w:noProof/>
          </w:rPr>
          <w:t>科室设置</w:t>
        </w:r>
        <w:r w:rsidR="002D51B3">
          <w:rPr>
            <w:noProof/>
            <w:webHidden/>
          </w:rPr>
          <w:tab/>
        </w:r>
        <w:r>
          <w:rPr>
            <w:noProof/>
            <w:webHidden/>
          </w:rPr>
          <w:fldChar w:fldCharType="begin"/>
        </w:r>
        <w:r w:rsidR="002D51B3">
          <w:rPr>
            <w:noProof/>
            <w:webHidden/>
          </w:rPr>
          <w:instrText xml:space="preserve"> PAGEREF _Toc54249384 \h </w:instrText>
        </w:r>
        <w:r>
          <w:rPr>
            <w:noProof/>
            <w:webHidden/>
          </w:rPr>
        </w:r>
        <w:r>
          <w:rPr>
            <w:noProof/>
            <w:webHidden/>
          </w:rPr>
          <w:fldChar w:fldCharType="separate"/>
        </w:r>
        <w:r w:rsidR="002D51B3">
          <w:rPr>
            <w:noProof/>
            <w:webHidden/>
          </w:rPr>
          <w:t>5</w:t>
        </w:r>
        <w:r>
          <w:rPr>
            <w:noProof/>
            <w:webHidden/>
          </w:rPr>
          <w:fldChar w:fldCharType="end"/>
        </w:r>
      </w:hyperlink>
    </w:p>
    <w:p w:rsidR="002D51B3" w:rsidRDefault="000D50E2">
      <w:pPr>
        <w:pStyle w:val="10"/>
        <w:tabs>
          <w:tab w:val="right" w:leader="dot" w:pos="8296"/>
        </w:tabs>
        <w:rPr>
          <w:rFonts w:eastAsiaTheme="minorEastAsia" w:cstheme="minorBidi"/>
          <w:b w:val="0"/>
          <w:bCs w:val="0"/>
          <w:caps w:val="0"/>
          <w:noProof/>
          <w:sz w:val="21"/>
          <w:szCs w:val="22"/>
        </w:rPr>
      </w:pPr>
      <w:hyperlink w:anchor="_Toc54249385" w:history="1">
        <w:r w:rsidR="002D51B3" w:rsidRPr="00A3095A">
          <w:rPr>
            <w:rStyle w:val="a8"/>
            <w:rFonts w:ascii="黑体" w:eastAsia="黑体" w:hAnsi="黑体" w:hint="eastAsia"/>
            <w:noProof/>
          </w:rPr>
          <w:t>第二部分</w:t>
        </w:r>
        <w:r w:rsidR="002D51B3" w:rsidRPr="00A3095A">
          <w:rPr>
            <w:rStyle w:val="a8"/>
            <w:rFonts w:ascii="黑体" w:eastAsia="黑体" w:hAnsi="黑体"/>
            <w:noProof/>
          </w:rPr>
          <w:t xml:space="preserve"> 2019</w:t>
        </w:r>
        <w:r w:rsidR="002D51B3" w:rsidRPr="00A3095A">
          <w:rPr>
            <w:rStyle w:val="a8"/>
            <w:rFonts w:ascii="黑体" w:eastAsia="黑体" w:hAnsi="黑体" w:hint="eastAsia"/>
            <w:noProof/>
          </w:rPr>
          <w:t>年度部门决算情况说明</w:t>
        </w:r>
        <w:r w:rsidR="002D51B3">
          <w:rPr>
            <w:noProof/>
            <w:webHidden/>
          </w:rPr>
          <w:tab/>
        </w:r>
        <w:r>
          <w:rPr>
            <w:noProof/>
            <w:webHidden/>
          </w:rPr>
          <w:fldChar w:fldCharType="begin"/>
        </w:r>
        <w:r w:rsidR="002D51B3">
          <w:rPr>
            <w:noProof/>
            <w:webHidden/>
          </w:rPr>
          <w:instrText xml:space="preserve"> PAGEREF _Toc54249385 \h </w:instrText>
        </w:r>
        <w:r>
          <w:rPr>
            <w:noProof/>
            <w:webHidden/>
          </w:rPr>
        </w:r>
        <w:r>
          <w:rPr>
            <w:noProof/>
            <w:webHidden/>
          </w:rPr>
          <w:fldChar w:fldCharType="separate"/>
        </w:r>
        <w:r w:rsidR="002D51B3">
          <w:rPr>
            <w:noProof/>
            <w:webHidden/>
          </w:rPr>
          <w:t>6</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86" w:history="1">
        <w:r w:rsidR="002D51B3" w:rsidRPr="00A3095A">
          <w:rPr>
            <w:rStyle w:val="a8"/>
            <w:rFonts w:ascii="黑体" w:eastAsia="黑体" w:hAnsi="黑体" w:hint="eastAsia"/>
            <w:noProof/>
          </w:rPr>
          <w:t>一、收入支出决算总体情况说明</w:t>
        </w:r>
        <w:r w:rsidR="002D51B3">
          <w:rPr>
            <w:noProof/>
            <w:webHidden/>
          </w:rPr>
          <w:tab/>
        </w:r>
        <w:r>
          <w:rPr>
            <w:noProof/>
            <w:webHidden/>
          </w:rPr>
          <w:fldChar w:fldCharType="begin"/>
        </w:r>
        <w:r w:rsidR="002D51B3">
          <w:rPr>
            <w:noProof/>
            <w:webHidden/>
          </w:rPr>
          <w:instrText xml:space="preserve"> PAGEREF _Toc54249386 \h </w:instrText>
        </w:r>
        <w:r>
          <w:rPr>
            <w:noProof/>
            <w:webHidden/>
          </w:rPr>
        </w:r>
        <w:r>
          <w:rPr>
            <w:noProof/>
            <w:webHidden/>
          </w:rPr>
          <w:fldChar w:fldCharType="separate"/>
        </w:r>
        <w:r w:rsidR="002D51B3">
          <w:rPr>
            <w:noProof/>
            <w:webHidden/>
          </w:rPr>
          <w:t>6</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87" w:history="1">
        <w:r w:rsidR="002D51B3" w:rsidRPr="00A3095A">
          <w:rPr>
            <w:rStyle w:val="a8"/>
            <w:rFonts w:ascii="黑体" w:eastAsia="黑体" w:hAnsi="黑体" w:hint="eastAsia"/>
            <w:noProof/>
          </w:rPr>
          <w:t>二、收入决算情况说明</w:t>
        </w:r>
        <w:r w:rsidR="002D51B3">
          <w:rPr>
            <w:noProof/>
            <w:webHidden/>
          </w:rPr>
          <w:tab/>
        </w:r>
        <w:r>
          <w:rPr>
            <w:noProof/>
            <w:webHidden/>
          </w:rPr>
          <w:fldChar w:fldCharType="begin"/>
        </w:r>
        <w:r w:rsidR="002D51B3">
          <w:rPr>
            <w:noProof/>
            <w:webHidden/>
          </w:rPr>
          <w:instrText xml:space="preserve"> PAGEREF _Toc54249387 \h </w:instrText>
        </w:r>
        <w:r>
          <w:rPr>
            <w:noProof/>
            <w:webHidden/>
          </w:rPr>
        </w:r>
        <w:r>
          <w:rPr>
            <w:noProof/>
            <w:webHidden/>
          </w:rPr>
          <w:fldChar w:fldCharType="separate"/>
        </w:r>
        <w:r w:rsidR="002D51B3">
          <w:rPr>
            <w:noProof/>
            <w:webHidden/>
          </w:rPr>
          <w:t>6</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89" w:history="1">
        <w:r w:rsidR="002D51B3" w:rsidRPr="00A3095A">
          <w:rPr>
            <w:rStyle w:val="a8"/>
            <w:rFonts w:ascii="黑体" w:eastAsia="黑体" w:hAnsi="黑体" w:hint="eastAsia"/>
            <w:noProof/>
          </w:rPr>
          <w:t>三、支出决算情况说明</w:t>
        </w:r>
        <w:r w:rsidR="002D51B3">
          <w:rPr>
            <w:noProof/>
            <w:webHidden/>
          </w:rPr>
          <w:tab/>
        </w:r>
        <w:r>
          <w:rPr>
            <w:noProof/>
            <w:webHidden/>
          </w:rPr>
          <w:fldChar w:fldCharType="begin"/>
        </w:r>
        <w:r w:rsidR="002D51B3">
          <w:rPr>
            <w:noProof/>
            <w:webHidden/>
          </w:rPr>
          <w:instrText xml:space="preserve"> PAGEREF _Toc54249389 \h </w:instrText>
        </w:r>
        <w:r>
          <w:rPr>
            <w:noProof/>
            <w:webHidden/>
          </w:rPr>
        </w:r>
        <w:r>
          <w:rPr>
            <w:noProof/>
            <w:webHidden/>
          </w:rPr>
          <w:fldChar w:fldCharType="separate"/>
        </w:r>
        <w:r w:rsidR="002D51B3">
          <w:rPr>
            <w:noProof/>
            <w:webHidden/>
          </w:rPr>
          <w:t>7</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1" w:history="1">
        <w:r w:rsidR="002D51B3" w:rsidRPr="00A3095A">
          <w:rPr>
            <w:rStyle w:val="a8"/>
            <w:rFonts w:ascii="黑体" w:eastAsia="黑体" w:hAnsi="黑体" w:hint="eastAsia"/>
            <w:noProof/>
          </w:rPr>
          <w:t>四、财政拨款收入支出决算总体情况说明</w:t>
        </w:r>
        <w:r w:rsidR="002D51B3">
          <w:rPr>
            <w:noProof/>
            <w:webHidden/>
          </w:rPr>
          <w:tab/>
        </w:r>
        <w:r>
          <w:rPr>
            <w:noProof/>
            <w:webHidden/>
          </w:rPr>
          <w:fldChar w:fldCharType="begin"/>
        </w:r>
        <w:r w:rsidR="002D51B3">
          <w:rPr>
            <w:noProof/>
            <w:webHidden/>
          </w:rPr>
          <w:instrText xml:space="preserve"> PAGEREF _Toc54249391 \h </w:instrText>
        </w:r>
        <w:r>
          <w:rPr>
            <w:noProof/>
            <w:webHidden/>
          </w:rPr>
        </w:r>
        <w:r>
          <w:rPr>
            <w:noProof/>
            <w:webHidden/>
          </w:rPr>
          <w:fldChar w:fldCharType="separate"/>
        </w:r>
        <w:r w:rsidR="002D51B3">
          <w:rPr>
            <w:noProof/>
            <w:webHidden/>
          </w:rPr>
          <w:t>7</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2" w:history="1">
        <w:r w:rsidR="002D51B3" w:rsidRPr="00A3095A">
          <w:rPr>
            <w:rStyle w:val="a8"/>
            <w:rFonts w:hint="eastAsia"/>
            <w:noProof/>
          </w:rPr>
          <w:t>五、一般公共预算财政拨款支出决算情况说明</w:t>
        </w:r>
        <w:r w:rsidR="002D51B3">
          <w:rPr>
            <w:noProof/>
            <w:webHidden/>
          </w:rPr>
          <w:tab/>
        </w:r>
        <w:r>
          <w:rPr>
            <w:noProof/>
            <w:webHidden/>
          </w:rPr>
          <w:fldChar w:fldCharType="begin"/>
        </w:r>
        <w:r w:rsidR="002D51B3">
          <w:rPr>
            <w:noProof/>
            <w:webHidden/>
          </w:rPr>
          <w:instrText xml:space="preserve"> PAGEREF _Toc54249392 \h </w:instrText>
        </w:r>
        <w:r>
          <w:rPr>
            <w:noProof/>
            <w:webHidden/>
          </w:rPr>
        </w:r>
        <w:r>
          <w:rPr>
            <w:noProof/>
            <w:webHidden/>
          </w:rPr>
          <w:fldChar w:fldCharType="separate"/>
        </w:r>
        <w:r w:rsidR="002D51B3">
          <w:rPr>
            <w:noProof/>
            <w:webHidden/>
          </w:rPr>
          <w:t>8</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3" w:history="1">
        <w:r w:rsidR="002D51B3" w:rsidRPr="00A3095A">
          <w:rPr>
            <w:rStyle w:val="a8"/>
            <w:rFonts w:ascii="黑体" w:eastAsia="黑体" w:hAnsi="黑体" w:hint="eastAsia"/>
            <w:noProof/>
          </w:rPr>
          <w:t>六、一般公共预算财政拨款基本支出决算情况说明</w:t>
        </w:r>
        <w:r w:rsidR="002D51B3">
          <w:rPr>
            <w:noProof/>
            <w:webHidden/>
          </w:rPr>
          <w:tab/>
        </w:r>
        <w:r>
          <w:rPr>
            <w:noProof/>
            <w:webHidden/>
          </w:rPr>
          <w:fldChar w:fldCharType="begin"/>
        </w:r>
        <w:r w:rsidR="002D51B3">
          <w:rPr>
            <w:noProof/>
            <w:webHidden/>
          </w:rPr>
          <w:instrText xml:space="preserve"> PAGEREF _Toc54249393 \h </w:instrText>
        </w:r>
        <w:r>
          <w:rPr>
            <w:noProof/>
            <w:webHidden/>
          </w:rPr>
        </w:r>
        <w:r>
          <w:rPr>
            <w:noProof/>
            <w:webHidden/>
          </w:rPr>
          <w:fldChar w:fldCharType="separate"/>
        </w:r>
        <w:r w:rsidR="002D51B3">
          <w:rPr>
            <w:noProof/>
            <w:webHidden/>
          </w:rPr>
          <w:t>9</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4" w:history="1">
        <w:r w:rsidR="002D51B3" w:rsidRPr="00A3095A">
          <w:rPr>
            <w:rStyle w:val="a8"/>
            <w:rFonts w:ascii="黑体" w:eastAsia="黑体" w:hAnsi="黑体" w:hint="eastAsia"/>
            <w:noProof/>
          </w:rPr>
          <w:t>七、“三公”经费财政拨款支出决算情况说明</w:t>
        </w:r>
        <w:r w:rsidR="002D51B3">
          <w:rPr>
            <w:noProof/>
            <w:webHidden/>
          </w:rPr>
          <w:tab/>
        </w:r>
        <w:r>
          <w:rPr>
            <w:noProof/>
            <w:webHidden/>
          </w:rPr>
          <w:fldChar w:fldCharType="begin"/>
        </w:r>
        <w:r w:rsidR="002D51B3">
          <w:rPr>
            <w:noProof/>
            <w:webHidden/>
          </w:rPr>
          <w:instrText xml:space="preserve"> PAGEREF _Toc54249394 \h </w:instrText>
        </w:r>
        <w:r>
          <w:rPr>
            <w:noProof/>
            <w:webHidden/>
          </w:rPr>
        </w:r>
        <w:r>
          <w:rPr>
            <w:noProof/>
            <w:webHidden/>
          </w:rPr>
          <w:fldChar w:fldCharType="separate"/>
        </w:r>
        <w:r w:rsidR="002D51B3">
          <w:rPr>
            <w:noProof/>
            <w:webHidden/>
          </w:rPr>
          <w:t>9</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5" w:history="1">
        <w:r w:rsidR="002D51B3" w:rsidRPr="00A3095A">
          <w:rPr>
            <w:rStyle w:val="a8"/>
            <w:rFonts w:ascii="黑体" w:eastAsia="黑体" w:hAnsi="黑体" w:hint="eastAsia"/>
            <w:noProof/>
          </w:rPr>
          <w:t>八、政府性基金预算支出决算情况说明</w:t>
        </w:r>
        <w:r w:rsidR="002D51B3">
          <w:rPr>
            <w:noProof/>
            <w:webHidden/>
          </w:rPr>
          <w:tab/>
        </w:r>
        <w:r>
          <w:rPr>
            <w:noProof/>
            <w:webHidden/>
          </w:rPr>
          <w:fldChar w:fldCharType="begin"/>
        </w:r>
        <w:r w:rsidR="002D51B3">
          <w:rPr>
            <w:noProof/>
            <w:webHidden/>
          </w:rPr>
          <w:instrText xml:space="preserve"> PAGEREF _Toc54249395 \h </w:instrText>
        </w:r>
        <w:r>
          <w:rPr>
            <w:noProof/>
            <w:webHidden/>
          </w:rPr>
        </w:r>
        <w:r>
          <w:rPr>
            <w:noProof/>
            <w:webHidden/>
          </w:rPr>
          <w:fldChar w:fldCharType="separate"/>
        </w:r>
        <w:r w:rsidR="002D51B3">
          <w:rPr>
            <w:noProof/>
            <w:webHidden/>
          </w:rPr>
          <w:t>9</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6" w:history="1">
        <w:r w:rsidR="002D51B3" w:rsidRPr="00A3095A">
          <w:rPr>
            <w:rStyle w:val="a8"/>
            <w:rFonts w:ascii="黑体" w:eastAsia="黑体" w:hAnsi="黑体" w:hint="eastAsia"/>
            <w:noProof/>
          </w:rPr>
          <w:t>九、国有资本经营预算支出决算情况说明</w:t>
        </w:r>
        <w:r w:rsidR="002D51B3">
          <w:rPr>
            <w:noProof/>
            <w:webHidden/>
          </w:rPr>
          <w:tab/>
        </w:r>
        <w:r>
          <w:rPr>
            <w:noProof/>
            <w:webHidden/>
          </w:rPr>
          <w:fldChar w:fldCharType="begin"/>
        </w:r>
        <w:r w:rsidR="002D51B3">
          <w:rPr>
            <w:noProof/>
            <w:webHidden/>
          </w:rPr>
          <w:instrText xml:space="preserve"> PAGEREF _Toc54249396 \h </w:instrText>
        </w:r>
        <w:r>
          <w:rPr>
            <w:noProof/>
            <w:webHidden/>
          </w:rPr>
        </w:r>
        <w:r>
          <w:rPr>
            <w:noProof/>
            <w:webHidden/>
          </w:rPr>
          <w:fldChar w:fldCharType="separate"/>
        </w:r>
        <w:r w:rsidR="002D51B3">
          <w:rPr>
            <w:noProof/>
            <w:webHidden/>
          </w:rPr>
          <w:t>10</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397" w:history="1">
        <w:r w:rsidR="002D51B3" w:rsidRPr="00A3095A">
          <w:rPr>
            <w:rStyle w:val="a8"/>
            <w:rFonts w:ascii="黑体" w:eastAsia="黑体" w:hAnsi="黑体" w:hint="eastAsia"/>
            <w:noProof/>
          </w:rPr>
          <w:t>十、其他重要事项的情况说明</w:t>
        </w:r>
        <w:r w:rsidR="002D51B3">
          <w:rPr>
            <w:noProof/>
            <w:webHidden/>
          </w:rPr>
          <w:tab/>
        </w:r>
        <w:r>
          <w:rPr>
            <w:noProof/>
            <w:webHidden/>
          </w:rPr>
          <w:fldChar w:fldCharType="begin"/>
        </w:r>
        <w:r w:rsidR="002D51B3">
          <w:rPr>
            <w:noProof/>
            <w:webHidden/>
          </w:rPr>
          <w:instrText xml:space="preserve"> PAGEREF _Toc54249397 \h </w:instrText>
        </w:r>
        <w:r>
          <w:rPr>
            <w:noProof/>
            <w:webHidden/>
          </w:rPr>
        </w:r>
        <w:r>
          <w:rPr>
            <w:noProof/>
            <w:webHidden/>
          </w:rPr>
          <w:fldChar w:fldCharType="separate"/>
        </w:r>
        <w:r w:rsidR="002D51B3">
          <w:rPr>
            <w:noProof/>
            <w:webHidden/>
          </w:rPr>
          <w:t>10</w:t>
        </w:r>
        <w:r>
          <w:rPr>
            <w:noProof/>
            <w:webHidden/>
          </w:rPr>
          <w:fldChar w:fldCharType="end"/>
        </w:r>
      </w:hyperlink>
    </w:p>
    <w:p w:rsidR="002D51B3" w:rsidRDefault="000D50E2">
      <w:pPr>
        <w:pStyle w:val="10"/>
        <w:tabs>
          <w:tab w:val="right" w:leader="dot" w:pos="8296"/>
        </w:tabs>
        <w:rPr>
          <w:rFonts w:eastAsiaTheme="minorEastAsia" w:cstheme="minorBidi"/>
          <w:b w:val="0"/>
          <w:bCs w:val="0"/>
          <w:caps w:val="0"/>
          <w:noProof/>
          <w:sz w:val="21"/>
          <w:szCs w:val="22"/>
        </w:rPr>
      </w:pPr>
      <w:hyperlink w:anchor="_Toc54249398" w:history="1">
        <w:r w:rsidR="002D51B3" w:rsidRPr="00A3095A">
          <w:rPr>
            <w:rStyle w:val="a8"/>
            <w:rFonts w:ascii="黑体" w:eastAsia="黑体" w:hAnsi="黑体" w:hint="eastAsia"/>
            <w:noProof/>
          </w:rPr>
          <w:t>第三部分 名词解释</w:t>
        </w:r>
        <w:r w:rsidR="002D51B3">
          <w:rPr>
            <w:noProof/>
            <w:webHidden/>
          </w:rPr>
          <w:tab/>
        </w:r>
        <w:r>
          <w:rPr>
            <w:noProof/>
            <w:webHidden/>
          </w:rPr>
          <w:fldChar w:fldCharType="begin"/>
        </w:r>
        <w:r w:rsidR="002D51B3">
          <w:rPr>
            <w:noProof/>
            <w:webHidden/>
          </w:rPr>
          <w:instrText xml:space="preserve"> PAGEREF _Toc54249398 \h </w:instrText>
        </w:r>
        <w:r>
          <w:rPr>
            <w:noProof/>
            <w:webHidden/>
          </w:rPr>
        </w:r>
        <w:r>
          <w:rPr>
            <w:noProof/>
            <w:webHidden/>
          </w:rPr>
          <w:fldChar w:fldCharType="separate"/>
        </w:r>
        <w:r w:rsidR="002D51B3">
          <w:rPr>
            <w:noProof/>
            <w:webHidden/>
          </w:rPr>
          <w:t>11</w:t>
        </w:r>
        <w:r>
          <w:rPr>
            <w:noProof/>
            <w:webHidden/>
          </w:rPr>
          <w:fldChar w:fldCharType="end"/>
        </w:r>
      </w:hyperlink>
    </w:p>
    <w:p w:rsidR="002D51B3" w:rsidRDefault="000D50E2">
      <w:pPr>
        <w:pStyle w:val="10"/>
        <w:tabs>
          <w:tab w:val="right" w:leader="dot" w:pos="8296"/>
        </w:tabs>
        <w:rPr>
          <w:rFonts w:eastAsiaTheme="minorEastAsia" w:cstheme="minorBidi"/>
          <w:b w:val="0"/>
          <w:bCs w:val="0"/>
          <w:caps w:val="0"/>
          <w:noProof/>
          <w:sz w:val="21"/>
          <w:szCs w:val="22"/>
        </w:rPr>
      </w:pPr>
      <w:hyperlink w:anchor="_Toc54249410" w:history="1">
        <w:r w:rsidR="002D51B3" w:rsidRPr="00A3095A">
          <w:rPr>
            <w:rStyle w:val="a8"/>
            <w:rFonts w:ascii="黑体" w:eastAsia="黑体" w:hAnsi="黑体" w:hint="eastAsia"/>
            <w:noProof/>
          </w:rPr>
          <w:t>第</w:t>
        </w:r>
        <w:r w:rsidR="00FF6D9F">
          <w:rPr>
            <w:rStyle w:val="a8"/>
            <w:rFonts w:ascii="黑体" w:eastAsia="黑体" w:hAnsi="黑体" w:hint="eastAsia"/>
            <w:noProof/>
          </w:rPr>
          <w:t>四</w:t>
        </w:r>
        <w:r w:rsidR="002D51B3" w:rsidRPr="00A3095A">
          <w:rPr>
            <w:rStyle w:val="a8"/>
            <w:rFonts w:ascii="黑体" w:eastAsia="黑体" w:hAnsi="黑体" w:hint="eastAsia"/>
            <w:noProof/>
          </w:rPr>
          <w:t>部分</w:t>
        </w:r>
        <w:r w:rsidR="002D51B3" w:rsidRPr="00A3095A">
          <w:rPr>
            <w:rStyle w:val="a8"/>
            <w:rFonts w:ascii="黑体" w:eastAsia="黑体" w:hAnsi="黑体"/>
            <w:noProof/>
          </w:rPr>
          <w:t xml:space="preserve"> </w:t>
        </w:r>
        <w:r w:rsidR="002D51B3" w:rsidRPr="00A3095A">
          <w:rPr>
            <w:rStyle w:val="a8"/>
            <w:rFonts w:ascii="黑体" w:eastAsia="黑体" w:hAnsi="黑体" w:hint="eastAsia"/>
            <w:noProof/>
          </w:rPr>
          <w:t>附表</w:t>
        </w:r>
        <w:r w:rsidR="002D51B3">
          <w:rPr>
            <w:noProof/>
            <w:webHidden/>
          </w:rPr>
          <w:tab/>
        </w:r>
        <w:r>
          <w:rPr>
            <w:noProof/>
            <w:webHidden/>
          </w:rPr>
          <w:fldChar w:fldCharType="begin"/>
        </w:r>
        <w:r w:rsidR="002D51B3">
          <w:rPr>
            <w:noProof/>
            <w:webHidden/>
          </w:rPr>
          <w:instrText xml:space="preserve"> PAGEREF _Toc54249410 \h </w:instrText>
        </w:r>
        <w:r>
          <w:rPr>
            <w:noProof/>
            <w:webHidden/>
          </w:rPr>
        </w:r>
        <w:r>
          <w:rPr>
            <w:noProof/>
            <w:webHidden/>
          </w:rPr>
          <w:fldChar w:fldCharType="separate"/>
        </w:r>
        <w:r w:rsidR="002D51B3">
          <w:rPr>
            <w:noProof/>
            <w:webHidden/>
          </w:rPr>
          <w:t>14</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1" w:history="1">
        <w:r w:rsidR="002D51B3" w:rsidRPr="00A3095A">
          <w:rPr>
            <w:rStyle w:val="a8"/>
            <w:rFonts w:ascii="仿宋" w:eastAsia="仿宋" w:hAnsi="仿宋" w:hint="eastAsia"/>
            <w:noProof/>
          </w:rPr>
          <w:t>一、</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收入支出决算总表</w:t>
        </w:r>
        <w:r w:rsidR="002D51B3">
          <w:rPr>
            <w:noProof/>
            <w:webHidden/>
          </w:rPr>
          <w:tab/>
        </w:r>
        <w:r>
          <w:rPr>
            <w:noProof/>
            <w:webHidden/>
          </w:rPr>
          <w:fldChar w:fldCharType="begin"/>
        </w:r>
        <w:r w:rsidR="002D51B3">
          <w:rPr>
            <w:noProof/>
            <w:webHidden/>
          </w:rPr>
          <w:instrText xml:space="preserve"> PAGEREF _Toc54249411 \h </w:instrText>
        </w:r>
        <w:r>
          <w:rPr>
            <w:noProof/>
            <w:webHidden/>
          </w:rPr>
        </w:r>
        <w:r>
          <w:rPr>
            <w:noProof/>
            <w:webHidden/>
          </w:rPr>
          <w:fldChar w:fldCharType="separate"/>
        </w:r>
        <w:r w:rsidR="002D51B3">
          <w:rPr>
            <w:noProof/>
            <w:webHidden/>
          </w:rPr>
          <w:t>14</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2" w:history="1">
        <w:r w:rsidR="002D51B3" w:rsidRPr="00A3095A">
          <w:rPr>
            <w:rStyle w:val="a8"/>
            <w:rFonts w:ascii="仿宋" w:eastAsia="仿宋" w:hAnsi="仿宋" w:hint="eastAsia"/>
            <w:noProof/>
          </w:rPr>
          <w:t>二、</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收入决算表</w:t>
        </w:r>
        <w:r w:rsidR="002D51B3">
          <w:rPr>
            <w:noProof/>
            <w:webHidden/>
          </w:rPr>
          <w:tab/>
        </w:r>
        <w:r>
          <w:rPr>
            <w:noProof/>
            <w:webHidden/>
          </w:rPr>
          <w:fldChar w:fldCharType="begin"/>
        </w:r>
        <w:r w:rsidR="002D51B3">
          <w:rPr>
            <w:noProof/>
            <w:webHidden/>
          </w:rPr>
          <w:instrText xml:space="preserve"> PAGEREF _Toc54249412 \h </w:instrText>
        </w:r>
        <w:r>
          <w:rPr>
            <w:noProof/>
            <w:webHidden/>
          </w:rPr>
        </w:r>
        <w:r>
          <w:rPr>
            <w:noProof/>
            <w:webHidden/>
          </w:rPr>
          <w:fldChar w:fldCharType="separate"/>
        </w:r>
        <w:r w:rsidR="002D51B3">
          <w:rPr>
            <w:noProof/>
            <w:webHidden/>
          </w:rPr>
          <w:t>15</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3" w:history="1">
        <w:r w:rsidR="002D51B3" w:rsidRPr="00A3095A">
          <w:rPr>
            <w:rStyle w:val="a8"/>
            <w:rFonts w:ascii="仿宋" w:eastAsia="仿宋" w:hAnsi="仿宋" w:hint="eastAsia"/>
            <w:noProof/>
          </w:rPr>
          <w:t>三、</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支出决算表</w:t>
        </w:r>
        <w:r w:rsidR="002D51B3">
          <w:rPr>
            <w:noProof/>
            <w:webHidden/>
          </w:rPr>
          <w:tab/>
        </w:r>
        <w:r>
          <w:rPr>
            <w:noProof/>
            <w:webHidden/>
          </w:rPr>
          <w:fldChar w:fldCharType="begin"/>
        </w:r>
        <w:r w:rsidR="002D51B3">
          <w:rPr>
            <w:noProof/>
            <w:webHidden/>
          </w:rPr>
          <w:instrText xml:space="preserve"> PAGEREF _Toc54249413 \h </w:instrText>
        </w:r>
        <w:r>
          <w:rPr>
            <w:noProof/>
            <w:webHidden/>
          </w:rPr>
        </w:r>
        <w:r>
          <w:rPr>
            <w:noProof/>
            <w:webHidden/>
          </w:rPr>
          <w:fldChar w:fldCharType="separate"/>
        </w:r>
        <w:r w:rsidR="002D51B3">
          <w:rPr>
            <w:noProof/>
            <w:webHidden/>
          </w:rPr>
          <w:t>15</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4" w:history="1">
        <w:r w:rsidR="002D51B3" w:rsidRPr="00A3095A">
          <w:rPr>
            <w:rStyle w:val="a8"/>
            <w:rFonts w:ascii="仿宋" w:eastAsia="仿宋" w:hAnsi="仿宋" w:hint="eastAsia"/>
            <w:noProof/>
          </w:rPr>
          <w:t>四、</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财政拨款收入支出决算总表</w:t>
        </w:r>
        <w:r w:rsidR="002D51B3">
          <w:rPr>
            <w:noProof/>
            <w:webHidden/>
          </w:rPr>
          <w:tab/>
        </w:r>
        <w:r>
          <w:rPr>
            <w:noProof/>
            <w:webHidden/>
          </w:rPr>
          <w:fldChar w:fldCharType="begin"/>
        </w:r>
        <w:r w:rsidR="002D51B3">
          <w:rPr>
            <w:noProof/>
            <w:webHidden/>
          </w:rPr>
          <w:instrText xml:space="preserve"> PAGEREF _Toc54249414 \h </w:instrText>
        </w:r>
        <w:r>
          <w:rPr>
            <w:noProof/>
            <w:webHidden/>
          </w:rPr>
        </w:r>
        <w:r>
          <w:rPr>
            <w:noProof/>
            <w:webHidden/>
          </w:rPr>
          <w:fldChar w:fldCharType="separate"/>
        </w:r>
        <w:r w:rsidR="002D51B3">
          <w:rPr>
            <w:noProof/>
            <w:webHidden/>
          </w:rPr>
          <w:t>16</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5" w:history="1">
        <w:r w:rsidR="002D51B3" w:rsidRPr="00A3095A">
          <w:rPr>
            <w:rStyle w:val="a8"/>
            <w:rFonts w:ascii="仿宋" w:eastAsia="仿宋" w:hAnsi="仿宋" w:hint="eastAsia"/>
            <w:noProof/>
          </w:rPr>
          <w:t>五、</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财政拨款支出决算明细表</w:t>
        </w:r>
        <w:r w:rsidR="002D51B3">
          <w:rPr>
            <w:noProof/>
            <w:webHidden/>
          </w:rPr>
          <w:tab/>
        </w:r>
        <w:r>
          <w:rPr>
            <w:noProof/>
            <w:webHidden/>
          </w:rPr>
          <w:fldChar w:fldCharType="begin"/>
        </w:r>
        <w:r w:rsidR="002D51B3">
          <w:rPr>
            <w:noProof/>
            <w:webHidden/>
          </w:rPr>
          <w:instrText xml:space="preserve"> PAGEREF _Toc54249415 \h </w:instrText>
        </w:r>
        <w:r>
          <w:rPr>
            <w:noProof/>
            <w:webHidden/>
          </w:rPr>
        </w:r>
        <w:r>
          <w:rPr>
            <w:noProof/>
            <w:webHidden/>
          </w:rPr>
          <w:fldChar w:fldCharType="separate"/>
        </w:r>
        <w:r w:rsidR="002D51B3">
          <w:rPr>
            <w:noProof/>
            <w:webHidden/>
          </w:rPr>
          <w:t>17</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6" w:history="1">
        <w:r w:rsidR="002D51B3" w:rsidRPr="00A3095A">
          <w:rPr>
            <w:rStyle w:val="a8"/>
            <w:rFonts w:ascii="仿宋" w:eastAsia="仿宋" w:hAnsi="仿宋" w:hint="eastAsia"/>
            <w:noProof/>
          </w:rPr>
          <w:t>六、</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一般公共预算财政拨款支出决算表</w:t>
        </w:r>
        <w:r w:rsidR="002D51B3">
          <w:rPr>
            <w:noProof/>
            <w:webHidden/>
          </w:rPr>
          <w:tab/>
        </w:r>
        <w:r>
          <w:rPr>
            <w:noProof/>
            <w:webHidden/>
          </w:rPr>
          <w:fldChar w:fldCharType="begin"/>
        </w:r>
        <w:r w:rsidR="002D51B3">
          <w:rPr>
            <w:noProof/>
            <w:webHidden/>
          </w:rPr>
          <w:instrText xml:space="preserve"> PAGEREF _Toc54249416 \h </w:instrText>
        </w:r>
        <w:r>
          <w:rPr>
            <w:noProof/>
            <w:webHidden/>
          </w:rPr>
        </w:r>
        <w:r>
          <w:rPr>
            <w:noProof/>
            <w:webHidden/>
          </w:rPr>
          <w:fldChar w:fldCharType="separate"/>
        </w:r>
        <w:r w:rsidR="002D51B3">
          <w:rPr>
            <w:noProof/>
            <w:webHidden/>
          </w:rPr>
          <w:t>18</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7" w:history="1">
        <w:r w:rsidR="002D51B3" w:rsidRPr="00A3095A">
          <w:rPr>
            <w:rStyle w:val="a8"/>
            <w:rFonts w:ascii="仿宋" w:eastAsia="仿宋" w:hAnsi="仿宋" w:hint="eastAsia"/>
            <w:noProof/>
          </w:rPr>
          <w:t>七、</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一般公共预算财政拨款支出决算明细表</w:t>
        </w:r>
        <w:r w:rsidR="002D51B3">
          <w:rPr>
            <w:noProof/>
            <w:webHidden/>
          </w:rPr>
          <w:tab/>
        </w:r>
        <w:r>
          <w:rPr>
            <w:noProof/>
            <w:webHidden/>
          </w:rPr>
          <w:fldChar w:fldCharType="begin"/>
        </w:r>
        <w:r w:rsidR="002D51B3">
          <w:rPr>
            <w:noProof/>
            <w:webHidden/>
          </w:rPr>
          <w:instrText xml:space="preserve"> PAGEREF _Toc54249417 \h </w:instrText>
        </w:r>
        <w:r>
          <w:rPr>
            <w:noProof/>
            <w:webHidden/>
          </w:rPr>
        </w:r>
        <w:r>
          <w:rPr>
            <w:noProof/>
            <w:webHidden/>
          </w:rPr>
          <w:fldChar w:fldCharType="separate"/>
        </w:r>
        <w:r w:rsidR="002D51B3">
          <w:rPr>
            <w:noProof/>
            <w:webHidden/>
          </w:rPr>
          <w:t>19</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8" w:history="1">
        <w:r w:rsidR="002D51B3" w:rsidRPr="00A3095A">
          <w:rPr>
            <w:rStyle w:val="a8"/>
            <w:rFonts w:ascii="仿宋" w:eastAsia="仿宋" w:hAnsi="仿宋" w:hint="eastAsia"/>
            <w:noProof/>
          </w:rPr>
          <w:t>八、</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一般公共预算财政拨款基本支出决算表</w:t>
        </w:r>
        <w:r w:rsidR="002D51B3">
          <w:rPr>
            <w:noProof/>
            <w:webHidden/>
          </w:rPr>
          <w:tab/>
        </w:r>
        <w:r>
          <w:rPr>
            <w:noProof/>
            <w:webHidden/>
          </w:rPr>
          <w:fldChar w:fldCharType="begin"/>
        </w:r>
        <w:r w:rsidR="002D51B3">
          <w:rPr>
            <w:noProof/>
            <w:webHidden/>
          </w:rPr>
          <w:instrText xml:space="preserve"> PAGEREF _Toc54249418 \h </w:instrText>
        </w:r>
        <w:r>
          <w:rPr>
            <w:noProof/>
            <w:webHidden/>
          </w:rPr>
        </w:r>
        <w:r>
          <w:rPr>
            <w:noProof/>
            <w:webHidden/>
          </w:rPr>
          <w:fldChar w:fldCharType="separate"/>
        </w:r>
        <w:r w:rsidR="002D51B3">
          <w:rPr>
            <w:noProof/>
            <w:webHidden/>
          </w:rPr>
          <w:t>20</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19" w:history="1">
        <w:r w:rsidR="002D51B3" w:rsidRPr="00A3095A">
          <w:rPr>
            <w:rStyle w:val="a8"/>
            <w:rFonts w:ascii="仿宋" w:eastAsia="仿宋" w:hAnsi="仿宋" w:hint="eastAsia"/>
            <w:noProof/>
          </w:rPr>
          <w:t>九、</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一般公共预算财政拨款项目支出决算表</w:t>
        </w:r>
        <w:r w:rsidR="002D51B3">
          <w:rPr>
            <w:noProof/>
            <w:webHidden/>
          </w:rPr>
          <w:tab/>
        </w:r>
        <w:r>
          <w:rPr>
            <w:noProof/>
            <w:webHidden/>
          </w:rPr>
          <w:fldChar w:fldCharType="begin"/>
        </w:r>
        <w:r w:rsidR="002D51B3">
          <w:rPr>
            <w:noProof/>
            <w:webHidden/>
          </w:rPr>
          <w:instrText xml:space="preserve"> PAGEREF _Toc54249419 \h </w:instrText>
        </w:r>
        <w:r>
          <w:rPr>
            <w:noProof/>
            <w:webHidden/>
          </w:rPr>
        </w:r>
        <w:r>
          <w:rPr>
            <w:noProof/>
            <w:webHidden/>
          </w:rPr>
          <w:fldChar w:fldCharType="separate"/>
        </w:r>
        <w:r w:rsidR="002D51B3">
          <w:rPr>
            <w:noProof/>
            <w:webHidden/>
          </w:rPr>
          <w:t>20</w:t>
        </w:r>
        <w:r>
          <w:rPr>
            <w:noProof/>
            <w:webHidden/>
          </w:rPr>
          <w:fldChar w:fldCharType="end"/>
        </w:r>
      </w:hyperlink>
    </w:p>
    <w:p w:rsidR="002D51B3" w:rsidRDefault="000D50E2">
      <w:pPr>
        <w:pStyle w:val="20"/>
        <w:tabs>
          <w:tab w:val="left" w:pos="840"/>
          <w:tab w:val="right" w:leader="dot" w:pos="8296"/>
        </w:tabs>
        <w:rPr>
          <w:rFonts w:eastAsiaTheme="minorEastAsia" w:cstheme="minorBidi"/>
          <w:smallCaps w:val="0"/>
          <w:noProof/>
          <w:sz w:val="21"/>
          <w:szCs w:val="22"/>
        </w:rPr>
      </w:pPr>
      <w:hyperlink w:anchor="_Toc54249420" w:history="1">
        <w:r w:rsidR="002D51B3" w:rsidRPr="00A3095A">
          <w:rPr>
            <w:rStyle w:val="a8"/>
            <w:rFonts w:ascii="仿宋" w:eastAsia="仿宋" w:hAnsi="仿宋" w:hint="eastAsia"/>
            <w:noProof/>
          </w:rPr>
          <w:t>十、</w:t>
        </w:r>
        <w:r w:rsidR="002D51B3">
          <w:rPr>
            <w:rFonts w:eastAsiaTheme="minorEastAsia" w:cstheme="minorBidi"/>
            <w:smallCaps w:val="0"/>
            <w:noProof/>
            <w:sz w:val="21"/>
            <w:szCs w:val="22"/>
          </w:rPr>
          <w:tab/>
        </w:r>
        <w:r w:rsidR="002D51B3" w:rsidRPr="00A3095A">
          <w:rPr>
            <w:rStyle w:val="a8"/>
            <w:rFonts w:ascii="仿宋" w:eastAsia="仿宋" w:hAnsi="仿宋" w:hint="eastAsia"/>
            <w:noProof/>
          </w:rPr>
          <w:t>一般公共预算财政拨款“三公”经费支出决算表</w:t>
        </w:r>
        <w:r w:rsidR="002D51B3">
          <w:rPr>
            <w:noProof/>
            <w:webHidden/>
          </w:rPr>
          <w:tab/>
        </w:r>
        <w:r>
          <w:rPr>
            <w:noProof/>
            <w:webHidden/>
          </w:rPr>
          <w:fldChar w:fldCharType="begin"/>
        </w:r>
        <w:r w:rsidR="002D51B3">
          <w:rPr>
            <w:noProof/>
            <w:webHidden/>
          </w:rPr>
          <w:instrText xml:space="preserve"> PAGEREF _Toc54249420 \h </w:instrText>
        </w:r>
        <w:r>
          <w:rPr>
            <w:noProof/>
            <w:webHidden/>
          </w:rPr>
        </w:r>
        <w:r>
          <w:rPr>
            <w:noProof/>
            <w:webHidden/>
          </w:rPr>
          <w:fldChar w:fldCharType="separate"/>
        </w:r>
        <w:r w:rsidR="002D51B3">
          <w:rPr>
            <w:noProof/>
            <w:webHidden/>
          </w:rPr>
          <w:t>21</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421" w:history="1">
        <w:r w:rsidR="002D51B3" w:rsidRPr="00A3095A">
          <w:rPr>
            <w:rStyle w:val="a8"/>
            <w:rFonts w:ascii="仿宋" w:eastAsia="仿宋" w:hAnsi="仿宋" w:hint="eastAsia"/>
            <w:noProof/>
          </w:rPr>
          <w:t>十一、政府性基金预算财政拨款收入支出决算表</w:t>
        </w:r>
        <w:r w:rsidR="002D51B3">
          <w:rPr>
            <w:noProof/>
            <w:webHidden/>
          </w:rPr>
          <w:tab/>
        </w:r>
        <w:r>
          <w:rPr>
            <w:noProof/>
            <w:webHidden/>
          </w:rPr>
          <w:fldChar w:fldCharType="begin"/>
        </w:r>
        <w:r w:rsidR="002D51B3">
          <w:rPr>
            <w:noProof/>
            <w:webHidden/>
          </w:rPr>
          <w:instrText xml:space="preserve"> PAGEREF _Toc54249421 \h </w:instrText>
        </w:r>
        <w:r>
          <w:rPr>
            <w:noProof/>
            <w:webHidden/>
          </w:rPr>
        </w:r>
        <w:r>
          <w:rPr>
            <w:noProof/>
            <w:webHidden/>
          </w:rPr>
          <w:fldChar w:fldCharType="separate"/>
        </w:r>
        <w:r w:rsidR="002D51B3">
          <w:rPr>
            <w:noProof/>
            <w:webHidden/>
          </w:rPr>
          <w:t>21</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422" w:history="1">
        <w:r w:rsidR="002D51B3" w:rsidRPr="00A3095A">
          <w:rPr>
            <w:rStyle w:val="a8"/>
            <w:rFonts w:ascii="仿宋" w:eastAsia="仿宋" w:hAnsi="仿宋" w:hint="eastAsia"/>
            <w:noProof/>
          </w:rPr>
          <w:t>十二、政府性基金预算财政拨款“三公”经费支出决算表</w:t>
        </w:r>
        <w:r w:rsidR="002D51B3">
          <w:rPr>
            <w:noProof/>
            <w:webHidden/>
          </w:rPr>
          <w:tab/>
        </w:r>
        <w:r>
          <w:rPr>
            <w:noProof/>
            <w:webHidden/>
          </w:rPr>
          <w:fldChar w:fldCharType="begin"/>
        </w:r>
        <w:r w:rsidR="002D51B3">
          <w:rPr>
            <w:noProof/>
            <w:webHidden/>
          </w:rPr>
          <w:instrText xml:space="preserve"> PAGEREF _Toc54249422 \h </w:instrText>
        </w:r>
        <w:r>
          <w:rPr>
            <w:noProof/>
            <w:webHidden/>
          </w:rPr>
        </w:r>
        <w:r>
          <w:rPr>
            <w:noProof/>
            <w:webHidden/>
          </w:rPr>
          <w:fldChar w:fldCharType="separate"/>
        </w:r>
        <w:r w:rsidR="002D51B3">
          <w:rPr>
            <w:noProof/>
            <w:webHidden/>
          </w:rPr>
          <w:t>21</w:t>
        </w:r>
        <w:r>
          <w:rPr>
            <w:noProof/>
            <w:webHidden/>
          </w:rPr>
          <w:fldChar w:fldCharType="end"/>
        </w:r>
      </w:hyperlink>
    </w:p>
    <w:p w:rsidR="002D51B3" w:rsidRDefault="000D50E2">
      <w:pPr>
        <w:pStyle w:val="20"/>
        <w:tabs>
          <w:tab w:val="right" w:leader="dot" w:pos="8296"/>
        </w:tabs>
        <w:rPr>
          <w:rFonts w:eastAsiaTheme="minorEastAsia" w:cstheme="minorBidi"/>
          <w:smallCaps w:val="0"/>
          <w:noProof/>
          <w:sz w:val="21"/>
          <w:szCs w:val="22"/>
        </w:rPr>
      </w:pPr>
      <w:hyperlink w:anchor="_Toc54249423" w:history="1">
        <w:r w:rsidR="002D51B3" w:rsidRPr="00A3095A">
          <w:rPr>
            <w:rStyle w:val="a8"/>
            <w:rFonts w:ascii="仿宋" w:eastAsia="仿宋" w:hAnsi="仿宋" w:hint="eastAsia"/>
            <w:noProof/>
          </w:rPr>
          <w:t>十三、国有资本经营预算支出决算表</w:t>
        </w:r>
        <w:r w:rsidR="002D51B3">
          <w:rPr>
            <w:noProof/>
            <w:webHidden/>
          </w:rPr>
          <w:tab/>
        </w:r>
        <w:r>
          <w:rPr>
            <w:noProof/>
            <w:webHidden/>
          </w:rPr>
          <w:fldChar w:fldCharType="begin"/>
        </w:r>
        <w:r w:rsidR="002D51B3">
          <w:rPr>
            <w:noProof/>
            <w:webHidden/>
          </w:rPr>
          <w:instrText xml:space="preserve"> PAGEREF _Toc54249423 \h </w:instrText>
        </w:r>
        <w:r>
          <w:rPr>
            <w:noProof/>
            <w:webHidden/>
          </w:rPr>
        </w:r>
        <w:r>
          <w:rPr>
            <w:noProof/>
            <w:webHidden/>
          </w:rPr>
          <w:fldChar w:fldCharType="separate"/>
        </w:r>
        <w:r w:rsidR="002D51B3">
          <w:rPr>
            <w:noProof/>
            <w:webHidden/>
          </w:rPr>
          <w:t>22</w:t>
        </w:r>
        <w:r>
          <w:rPr>
            <w:noProof/>
            <w:webHidden/>
          </w:rPr>
          <w:fldChar w:fldCharType="end"/>
        </w:r>
      </w:hyperlink>
    </w:p>
    <w:p w:rsidR="00416CD4" w:rsidRDefault="000D50E2" w:rsidP="00BA3B1C">
      <w:pPr>
        <w:jc w:val="center"/>
        <w:rPr>
          <w:rFonts w:ascii="仿宋" w:eastAsia="仿宋" w:hAnsi="仿宋"/>
          <w:bCs/>
          <w:kern w:val="44"/>
          <w:sz w:val="24"/>
        </w:rPr>
      </w:pPr>
      <w:r>
        <w:rPr>
          <w:rFonts w:ascii="仿宋" w:eastAsia="仿宋" w:hAnsi="仿宋"/>
          <w:b/>
          <w:sz w:val="24"/>
        </w:rPr>
        <w:fldChar w:fldCharType="end"/>
      </w:r>
      <w:r w:rsidR="00833962" w:rsidRPr="00833962">
        <w:rPr>
          <w:rFonts w:ascii="仿宋" w:eastAsia="仿宋" w:hAnsi="仿宋"/>
          <w:sz w:val="24"/>
        </w:rPr>
        <w:br w:type="page"/>
      </w:r>
      <w:bookmarkStart w:id="28" w:name="_Toc15377196"/>
      <w:bookmarkStart w:id="29" w:name="_Toc15396599"/>
    </w:p>
    <w:p w:rsidR="005B5C64" w:rsidRDefault="00204CDE">
      <w:pPr>
        <w:pStyle w:val="1"/>
        <w:jc w:val="center"/>
        <w:rPr>
          <w:rFonts w:ascii="黑体" w:eastAsia="黑体" w:hAnsi="黑体"/>
          <w:b w:val="0"/>
        </w:rPr>
      </w:pPr>
      <w:bookmarkStart w:id="30" w:name="_Toc54194430"/>
      <w:bookmarkStart w:id="31" w:name="_Toc54249382"/>
      <w:r>
        <w:rPr>
          <w:rFonts w:ascii="黑体" w:eastAsia="黑体" w:hAnsi="黑体" w:hint="eastAsia"/>
          <w:b w:val="0"/>
        </w:rPr>
        <w:lastRenderedPageBreak/>
        <w:t xml:space="preserve">第一部分 </w:t>
      </w:r>
      <w:r w:rsidR="00443A08">
        <w:rPr>
          <w:rFonts w:ascii="黑体" w:eastAsia="黑体" w:hAnsi="黑体" w:hint="eastAsia"/>
        </w:rPr>
        <w:t>单位</w:t>
      </w:r>
      <w:r>
        <w:rPr>
          <w:rFonts w:ascii="黑体" w:eastAsia="黑体" w:hAnsi="黑体" w:hint="eastAsia"/>
        </w:rPr>
        <w:t>概况</w:t>
      </w:r>
      <w:bookmarkEnd w:id="28"/>
      <w:bookmarkEnd w:id="29"/>
      <w:bookmarkEnd w:id="30"/>
      <w:bookmarkEnd w:id="31"/>
    </w:p>
    <w:p w:rsidR="005B5C64" w:rsidRDefault="00204CDE">
      <w:pPr>
        <w:pStyle w:val="2"/>
        <w:rPr>
          <w:rFonts w:ascii="仿宋" w:eastAsia="仿宋" w:hAnsi="仿宋"/>
        </w:rPr>
      </w:pPr>
      <w:bookmarkStart w:id="32" w:name="_Toc15396600"/>
      <w:bookmarkStart w:id="33" w:name="_Toc15377197"/>
      <w:bookmarkStart w:id="34" w:name="_Toc54194431"/>
      <w:bookmarkStart w:id="35" w:name="_Toc54249383"/>
      <w:r>
        <w:rPr>
          <w:rFonts w:ascii="黑体" w:eastAsia="黑体" w:hAnsi="黑体" w:hint="eastAsia"/>
          <w:b w:val="0"/>
          <w:color w:val="000000"/>
        </w:rPr>
        <w:t>一、基</w:t>
      </w:r>
      <w:r>
        <w:rPr>
          <w:rFonts w:ascii="黑体" w:eastAsia="黑体" w:hAnsi="黑体" w:hint="eastAsia"/>
        </w:rPr>
        <w:t>本职能及主要工作</w:t>
      </w:r>
      <w:bookmarkEnd w:id="32"/>
      <w:bookmarkEnd w:id="33"/>
      <w:bookmarkEnd w:id="34"/>
      <w:bookmarkEnd w:id="35"/>
    </w:p>
    <w:p w:rsidR="008245C5" w:rsidRDefault="00204CDE" w:rsidP="00E46FCE">
      <w:pPr>
        <w:pStyle w:val="a5"/>
        <w:adjustRightInd w:val="0"/>
        <w:spacing w:before="93" w:line="600" w:lineRule="exact"/>
        <w:outlineLvl w:val="2"/>
        <w:rPr>
          <w:rFonts w:ascii="仿宋" w:eastAsia="仿宋" w:hAnsi="仿宋"/>
          <w:bCs/>
          <w:color w:val="000000"/>
          <w:sz w:val="32"/>
          <w:szCs w:val="32"/>
        </w:rPr>
      </w:pPr>
      <w:bookmarkStart w:id="36" w:name="_Toc15378445"/>
      <w:bookmarkStart w:id="37" w:name="_Toc15377198"/>
      <w:r>
        <w:rPr>
          <w:rFonts w:ascii="仿宋" w:eastAsia="仿宋" w:hAnsi="仿宋" w:hint="eastAsia"/>
          <w:bCs/>
          <w:color w:val="000000"/>
          <w:sz w:val="32"/>
          <w:szCs w:val="32"/>
        </w:rPr>
        <w:t>（一）主要职能。</w:t>
      </w:r>
      <w:bookmarkStart w:id="38" w:name="_Toc15378446"/>
      <w:bookmarkStart w:id="39" w:name="_Toc15377199"/>
      <w:bookmarkEnd w:id="36"/>
      <w:bookmarkEnd w:id="37"/>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1、负责本乡镇的卫生工作及社会公共卫生工作的组织和实施，乡镇卫生院是农村公共卫生工作的枢纽主要以公共卫生服务为主，综合提供预防、保健和基本医疗等服务。</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2、加强</w:t>
      </w:r>
      <w:r w:rsidR="00940562">
        <w:rPr>
          <w:rFonts w:ascii="仿宋" w:eastAsia="仿宋" w:hAnsi="仿宋" w:hint="eastAsia"/>
          <w:color w:val="333333"/>
          <w:sz w:val="32"/>
          <w:szCs w:val="32"/>
        </w:rPr>
        <w:t>辖区</w:t>
      </w:r>
      <w:r w:rsidR="00BC4372">
        <w:rPr>
          <w:rFonts w:ascii="仿宋" w:eastAsia="仿宋" w:hAnsi="仿宋" w:hint="eastAsia"/>
          <w:color w:val="333333"/>
          <w:sz w:val="32"/>
          <w:szCs w:val="32"/>
        </w:rPr>
        <w:t>疾病预防控制，做好传染病、地方疾病防治和疫情等农村突发</w:t>
      </w:r>
      <w:r w:rsidRPr="008245C5">
        <w:rPr>
          <w:rFonts w:ascii="仿宋" w:eastAsia="仿宋" w:hAnsi="仿宋" w:hint="eastAsia"/>
          <w:color w:val="333333"/>
          <w:sz w:val="32"/>
          <w:szCs w:val="32"/>
        </w:rPr>
        <w:t>公共卫生事件报告工作，重点控制严重危害农民身体健康的传染病、地方病、职业病和寄生虫病</w:t>
      </w:r>
      <w:r>
        <w:rPr>
          <w:rFonts w:ascii="仿宋" w:eastAsia="仿宋" w:hAnsi="仿宋" w:hint="eastAsia"/>
          <w:color w:val="333333"/>
          <w:sz w:val="32"/>
          <w:szCs w:val="32"/>
        </w:rPr>
        <w:t>。</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3、认真执行儿童计划免疫，积极开展慢性非传染性疾病的防治工作</w:t>
      </w:r>
      <w:r>
        <w:rPr>
          <w:rFonts w:ascii="仿宋" w:eastAsia="仿宋" w:hAnsi="仿宋" w:hint="eastAsia"/>
          <w:color w:val="333333"/>
          <w:sz w:val="32"/>
          <w:szCs w:val="32"/>
        </w:rPr>
        <w:t>。</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4、做好</w:t>
      </w:r>
      <w:r w:rsidR="00940562">
        <w:rPr>
          <w:rFonts w:ascii="仿宋" w:eastAsia="仿宋" w:hAnsi="仿宋" w:hint="eastAsia"/>
          <w:color w:val="333333"/>
          <w:sz w:val="32"/>
          <w:szCs w:val="32"/>
        </w:rPr>
        <w:t>辖区内</w:t>
      </w:r>
      <w:r w:rsidRPr="008245C5">
        <w:rPr>
          <w:rFonts w:ascii="仿宋" w:eastAsia="仿宋" w:hAnsi="仿宋" w:hint="eastAsia"/>
          <w:color w:val="333333"/>
          <w:sz w:val="32"/>
          <w:szCs w:val="32"/>
        </w:rPr>
        <w:t>孕产妇和儿童保健工作，改善儿童营养状况。</w:t>
      </w:r>
    </w:p>
    <w:p w:rsidR="008245C5" w:rsidRDefault="008245C5" w:rsidP="008245C5">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5、积极做好</w:t>
      </w:r>
      <w:r w:rsidR="00940562">
        <w:rPr>
          <w:rFonts w:ascii="仿宋" w:eastAsia="仿宋" w:hAnsi="仿宋" w:hint="eastAsia"/>
          <w:color w:val="333333"/>
          <w:sz w:val="32"/>
          <w:szCs w:val="32"/>
        </w:rPr>
        <w:t>城乡居民医疗保险</w:t>
      </w:r>
      <w:r w:rsidRPr="008245C5">
        <w:rPr>
          <w:rFonts w:ascii="仿宋" w:eastAsia="仿宋" w:hAnsi="仿宋" w:hint="eastAsia"/>
          <w:color w:val="333333"/>
          <w:sz w:val="32"/>
          <w:szCs w:val="32"/>
        </w:rPr>
        <w:t>服务、计划生育技术指导、康复等工作。</w:t>
      </w:r>
    </w:p>
    <w:p w:rsidR="008245C5" w:rsidRPr="002C71BA" w:rsidRDefault="008245C5" w:rsidP="002C71BA">
      <w:pPr>
        <w:pStyle w:val="aa"/>
        <w:shd w:val="clear" w:color="auto" w:fill="FFFFFF"/>
        <w:spacing w:before="93" w:beforeAutospacing="0" w:after="88" w:afterAutospacing="0" w:line="313" w:lineRule="atLeast"/>
        <w:ind w:left="175"/>
        <w:rPr>
          <w:rFonts w:ascii="仿宋" w:eastAsia="仿宋" w:hAnsi="仿宋"/>
          <w:color w:val="333333"/>
          <w:sz w:val="32"/>
          <w:szCs w:val="32"/>
        </w:rPr>
      </w:pPr>
      <w:r w:rsidRPr="008245C5">
        <w:rPr>
          <w:rFonts w:ascii="仿宋" w:eastAsia="仿宋" w:hAnsi="仿宋" w:hint="eastAsia"/>
          <w:color w:val="333333"/>
          <w:sz w:val="32"/>
          <w:szCs w:val="32"/>
        </w:rPr>
        <w:t>6、开展爱国卫生运动，普及疾病预防和卫生保健知识，指导群众改善居住、饮食、饮水和环境卫生条件，引导和帮助</w:t>
      </w:r>
      <w:r w:rsidR="00940562">
        <w:rPr>
          <w:rFonts w:ascii="仿宋" w:eastAsia="仿宋" w:hAnsi="仿宋" w:hint="eastAsia"/>
          <w:color w:val="333333"/>
          <w:sz w:val="32"/>
          <w:szCs w:val="32"/>
        </w:rPr>
        <w:t>辖区群众</w:t>
      </w:r>
      <w:r w:rsidRPr="008245C5">
        <w:rPr>
          <w:rFonts w:ascii="仿宋" w:eastAsia="仿宋" w:hAnsi="仿宋" w:hint="eastAsia"/>
          <w:color w:val="333333"/>
          <w:sz w:val="32"/>
          <w:szCs w:val="32"/>
        </w:rPr>
        <w:t>建立良好的卫生习惯。</w:t>
      </w:r>
    </w:p>
    <w:p w:rsidR="005B5C64" w:rsidRDefault="00204CDE" w:rsidP="002C71BA">
      <w:pPr>
        <w:pStyle w:val="a5"/>
        <w:adjustRightInd w:val="0"/>
        <w:spacing w:before="93" w:line="600" w:lineRule="exact"/>
        <w:outlineLvl w:val="2"/>
        <w:rPr>
          <w:rFonts w:ascii="仿宋" w:eastAsia="仿宋" w:hAnsi="仿宋"/>
          <w:bCs/>
          <w:color w:val="000000"/>
          <w:sz w:val="32"/>
          <w:szCs w:val="32"/>
        </w:rPr>
      </w:pPr>
      <w:r>
        <w:rPr>
          <w:rFonts w:ascii="仿宋" w:eastAsia="仿宋" w:hAnsi="仿宋" w:hint="eastAsia"/>
          <w:bCs/>
          <w:color w:val="000000"/>
          <w:sz w:val="32"/>
          <w:szCs w:val="32"/>
        </w:rPr>
        <w:t>（二）</w:t>
      </w:r>
      <w:r>
        <w:rPr>
          <w:rFonts w:ascii="仿宋" w:eastAsia="仿宋" w:hAnsi="仿宋"/>
          <w:bCs/>
          <w:color w:val="000000"/>
          <w:sz w:val="32"/>
          <w:szCs w:val="32"/>
        </w:rPr>
        <w:t>201</w:t>
      </w:r>
      <w:r>
        <w:rPr>
          <w:rFonts w:ascii="仿宋" w:eastAsia="仿宋" w:hAnsi="仿宋" w:hint="eastAsia"/>
          <w:bCs/>
          <w:color w:val="000000"/>
          <w:sz w:val="32"/>
          <w:szCs w:val="32"/>
        </w:rPr>
        <w:t>9年重点工作完成情况。</w:t>
      </w:r>
      <w:bookmarkEnd w:id="38"/>
      <w:bookmarkEnd w:id="39"/>
    </w:p>
    <w:p w:rsidR="00AF3A69" w:rsidRPr="00AF3A69" w:rsidRDefault="00AF3A69" w:rsidP="00AF3A69">
      <w:pPr>
        <w:pStyle w:val="a5"/>
        <w:adjustRightInd w:val="0"/>
        <w:spacing w:before="93" w:line="600" w:lineRule="exact"/>
        <w:ind w:firstLineChars="210" w:firstLine="672"/>
        <w:outlineLvl w:val="2"/>
        <w:rPr>
          <w:rFonts w:ascii="仿宋" w:eastAsia="仿宋" w:hAnsi="仿宋" w:cs="宋体"/>
          <w:color w:val="333333"/>
          <w:sz w:val="32"/>
          <w:szCs w:val="32"/>
        </w:rPr>
      </w:pPr>
      <w:bookmarkStart w:id="40" w:name="_Toc54193220"/>
      <w:r w:rsidRPr="00AF3A69">
        <w:rPr>
          <w:rFonts w:ascii="仿宋" w:eastAsia="仿宋" w:hAnsi="仿宋" w:cs="宋体" w:hint="eastAsia"/>
          <w:color w:val="333333"/>
          <w:sz w:val="32"/>
          <w:szCs w:val="32"/>
        </w:rPr>
        <w:t>2019年，我院在以现广汉市中医医院为牵头单位，妇幼保健院为骨干的医疗联合体带领下</w:t>
      </w:r>
      <w:r>
        <w:rPr>
          <w:rFonts w:ascii="仿宋" w:eastAsia="仿宋" w:hAnsi="仿宋" w:cs="宋体" w:hint="eastAsia"/>
          <w:color w:val="333333"/>
          <w:sz w:val="32"/>
          <w:szCs w:val="32"/>
        </w:rPr>
        <w:t>,</w:t>
      </w:r>
      <w:r w:rsidRPr="00AF3A69">
        <w:rPr>
          <w:rFonts w:ascii="仿宋" w:eastAsia="仿宋" w:hAnsi="仿宋" w:cs="宋体" w:hint="eastAsia"/>
          <w:color w:val="333333"/>
          <w:sz w:val="32"/>
          <w:szCs w:val="32"/>
        </w:rPr>
        <w:t>今年3月，签约与广汉</w:t>
      </w:r>
      <w:r w:rsidRPr="00AF3A69">
        <w:rPr>
          <w:rFonts w:ascii="仿宋" w:eastAsia="仿宋" w:hAnsi="仿宋" w:cs="宋体" w:hint="eastAsia"/>
          <w:color w:val="333333"/>
          <w:sz w:val="32"/>
          <w:szCs w:val="32"/>
        </w:rPr>
        <w:lastRenderedPageBreak/>
        <w:t>市中医医院建立儿科专科联盟,并在中医医院专家组的帮助下修订医疗质量和医院管理制度共2项；今年7月我院在广汉市中医医院的帮助下开展中医小儿推拿项目；</w:t>
      </w:r>
      <w:r>
        <w:rPr>
          <w:rFonts w:ascii="仿宋" w:eastAsia="仿宋" w:hAnsi="仿宋" w:cs="宋体" w:hint="eastAsia"/>
          <w:color w:val="333333"/>
          <w:sz w:val="32"/>
          <w:szCs w:val="32"/>
        </w:rPr>
        <w:t>在家庭医生签约工作中，</w:t>
      </w:r>
      <w:r w:rsidRPr="00AF3A69">
        <w:rPr>
          <w:rFonts w:ascii="仿宋" w:eastAsia="仿宋" w:hAnsi="仿宋" w:cs="宋体" w:hint="eastAsia"/>
          <w:color w:val="333333"/>
          <w:sz w:val="32"/>
          <w:szCs w:val="32"/>
        </w:rPr>
        <w:t>我院组建了9个由一名市级医生、乡镇医生、护理、村医生、公卫人员为成员的签约服务团队。团队采用上门服务或健康咨询宣传活动为辖区居民开展签约服务宣传及签约，除了让群众明白签约的内容，还明白合理就医，小病在社区、大病在医疗机构的分级诊疗，双向转诊，健康扶贫的政策等</w:t>
      </w:r>
      <w:r>
        <w:rPr>
          <w:rFonts w:ascii="仿宋" w:eastAsia="仿宋" w:hAnsi="仿宋" w:cs="宋体" w:hint="eastAsia"/>
          <w:color w:val="333333"/>
          <w:sz w:val="32"/>
          <w:szCs w:val="32"/>
        </w:rPr>
        <w:t>。</w:t>
      </w:r>
      <w:bookmarkEnd w:id="40"/>
    </w:p>
    <w:p w:rsidR="005B5C64" w:rsidRDefault="00204CDE">
      <w:pPr>
        <w:pStyle w:val="2"/>
      </w:pPr>
      <w:bookmarkStart w:id="41" w:name="_Toc15396601"/>
      <w:bookmarkStart w:id="42" w:name="_Toc15377200"/>
      <w:bookmarkStart w:id="43" w:name="_Toc54194432"/>
      <w:bookmarkStart w:id="44" w:name="_Toc54249384"/>
      <w:r>
        <w:rPr>
          <w:rFonts w:ascii="黑体" w:eastAsia="黑体" w:hint="eastAsia"/>
          <w:b w:val="0"/>
          <w:color w:val="000000"/>
        </w:rPr>
        <w:t>二、</w:t>
      </w:r>
      <w:r w:rsidR="000B19E3">
        <w:rPr>
          <w:rFonts w:ascii="黑体" w:eastAsia="黑体" w:hAnsi="黑体" w:hint="eastAsia"/>
          <w:b w:val="0"/>
          <w:color w:val="000000"/>
        </w:rPr>
        <w:t>科室</w:t>
      </w:r>
      <w:r>
        <w:rPr>
          <w:rFonts w:ascii="黑体" w:eastAsia="黑体" w:hAnsi="黑体" w:hint="eastAsia"/>
        </w:rPr>
        <w:t>设置</w:t>
      </w:r>
      <w:bookmarkEnd w:id="41"/>
      <w:bookmarkEnd w:id="42"/>
      <w:bookmarkEnd w:id="43"/>
      <w:bookmarkEnd w:id="44"/>
    </w:p>
    <w:p w:rsidR="005B5C64" w:rsidRDefault="00940562" w:rsidP="00452593">
      <w:pPr>
        <w:pStyle w:val="a5"/>
        <w:adjustRightInd w:val="0"/>
        <w:spacing w:before="93" w:line="600" w:lineRule="exact"/>
        <w:ind w:firstLineChars="210" w:firstLine="672"/>
        <w:rPr>
          <w:rFonts w:ascii="仿宋" w:eastAsia="仿宋" w:hAnsi="仿宋"/>
          <w:color w:val="000000"/>
          <w:sz w:val="32"/>
          <w:szCs w:val="32"/>
        </w:rPr>
      </w:pPr>
      <w:r w:rsidRPr="00940562">
        <w:rPr>
          <w:rFonts w:ascii="仿宋" w:eastAsia="仿宋" w:hAnsi="仿宋" w:hint="eastAsia"/>
          <w:color w:val="000000"/>
          <w:sz w:val="32"/>
          <w:szCs w:val="32"/>
        </w:rPr>
        <w:t>本单位有</w:t>
      </w:r>
      <w:r w:rsidR="00452593">
        <w:rPr>
          <w:rFonts w:ascii="仿宋" w:eastAsia="仿宋" w:hAnsi="仿宋" w:hint="eastAsia"/>
          <w:color w:val="000000"/>
          <w:sz w:val="32"/>
          <w:szCs w:val="32"/>
        </w:rPr>
        <w:t>1</w:t>
      </w:r>
      <w:r w:rsidRPr="00940562">
        <w:rPr>
          <w:rFonts w:ascii="仿宋" w:eastAsia="仿宋" w:hAnsi="仿宋" w:hint="eastAsia"/>
          <w:color w:val="000000"/>
          <w:sz w:val="32"/>
          <w:szCs w:val="32"/>
        </w:rPr>
        <w:t>个内设机构。本单位内设门诊部、内科、外科、妇产科、中医科、放射科、检验科、中药房、西药房、库房、公共卫生科、院办、财务科、后勤科，所属财政</w:t>
      </w:r>
      <w:r>
        <w:rPr>
          <w:rFonts w:ascii="仿宋" w:eastAsia="仿宋" w:hAnsi="仿宋" w:hint="eastAsia"/>
          <w:color w:val="000000"/>
          <w:sz w:val="32"/>
          <w:szCs w:val="32"/>
        </w:rPr>
        <w:t>差额</w:t>
      </w:r>
      <w:r w:rsidRPr="00940562">
        <w:rPr>
          <w:rFonts w:ascii="仿宋" w:eastAsia="仿宋" w:hAnsi="仿宋" w:hint="eastAsia"/>
          <w:color w:val="000000"/>
          <w:sz w:val="32"/>
          <w:szCs w:val="32"/>
        </w:rPr>
        <w:t>补助事业单位。</w:t>
      </w:r>
    </w:p>
    <w:p w:rsidR="005B5C64" w:rsidRDefault="00204CDE">
      <w:pPr>
        <w:widowControl/>
        <w:jc w:val="left"/>
        <w:rPr>
          <w:rFonts w:ascii="仿宋" w:eastAsia="仿宋" w:hAnsi="仿宋"/>
          <w:color w:val="000000"/>
          <w:kern w:val="0"/>
          <w:sz w:val="32"/>
          <w:szCs w:val="32"/>
        </w:rPr>
      </w:pPr>
      <w:r>
        <w:rPr>
          <w:rFonts w:ascii="仿宋" w:eastAsia="仿宋" w:hAnsi="仿宋"/>
          <w:color w:val="000000"/>
          <w:sz w:val="32"/>
          <w:szCs w:val="32"/>
        </w:rPr>
        <w:br w:type="page"/>
      </w:r>
    </w:p>
    <w:p w:rsidR="005B5C64" w:rsidRDefault="00204CDE">
      <w:pPr>
        <w:pStyle w:val="1"/>
        <w:ind w:right="440"/>
        <w:jc w:val="right"/>
        <w:rPr>
          <w:rFonts w:ascii="黑体" w:eastAsia="黑体" w:hAnsi="黑体"/>
        </w:rPr>
      </w:pPr>
      <w:bookmarkStart w:id="45" w:name="_Toc15377204"/>
      <w:bookmarkStart w:id="46" w:name="_Toc15396602"/>
      <w:bookmarkStart w:id="47" w:name="_Toc54194433"/>
      <w:bookmarkStart w:id="48" w:name="_Toc54249385"/>
      <w:r>
        <w:rPr>
          <w:rFonts w:ascii="黑体" w:eastAsia="黑体" w:hAnsi="黑体" w:hint="eastAsia"/>
          <w:b w:val="0"/>
          <w:color w:val="000000"/>
        </w:rPr>
        <w:lastRenderedPageBreak/>
        <w:t>第二部分</w:t>
      </w:r>
      <w:r>
        <w:rPr>
          <w:rFonts w:ascii="黑体" w:eastAsia="黑体" w:hAnsi="黑体" w:hint="eastAsia"/>
          <w:color w:val="000000"/>
        </w:rPr>
        <w:t xml:space="preserve"> </w:t>
      </w:r>
      <w:r>
        <w:rPr>
          <w:rFonts w:ascii="黑体" w:eastAsia="黑体" w:hAnsi="黑体" w:hint="eastAsia"/>
        </w:rPr>
        <w:t>2019年度部门决算情况说明</w:t>
      </w:r>
      <w:bookmarkEnd w:id="45"/>
      <w:bookmarkEnd w:id="46"/>
      <w:bookmarkEnd w:id="47"/>
      <w:bookmarkEnd w:id="48"/>
    </w:p>
    <w:p w:rsidR="005B5C64" w:rsidRPr="002D51B3" w:rsidRDefault="002D51B3" w:rsidP="002D51B3">
      <w:pPr>
        <w:pStyle w:val="2"/>
        <w:rPr>
          <w:rFonts w:ascii="黑体" w:eastAsia="黑体" w:hAnsi="黑体"/>
        </w:rPr>
      </w:pPr>
      <w:bookmarkStart w:id="49" w:name="_Toc15377205"/>
      <w:bookmarkStart w:id="50" w:name="_Toc15396603"/>
      <w:bookmarkStart w:id="51" w:name="_Toc54194434"/>
      <w:bookmarkStart w:id="52" w:name="_Toc54249386"/>
      <w:r w:rsidRPr="002D51B3">
        <w:rPr>
          <w:rFonts w:ascii="黑体" w:eastAsia="黑体" w:hAnsi="黑体" w:hint="eastAsia"/>
          <w:color w:val="000000"/>
        </w:rPr>
        <w:t>一、</w:t>
      </w:r>
      <w:r w:rsidR="00204CDE" w:rsidRPr="002D51B3">
        <w:rPr>
          <w:rFonts w:ascii="黑体" w:eastAsia="黑体" w:hAnsi="黑体" w:hint="eastAsia"/>
          <w:color w:val="000000"/>
        </w:rPr>
        <w:t>收</w:t>
      </w:r>
      <w:r w:rsidR="00204CDE" w:rsidRPr="002D51B3">
        <w:rPr>
          <w:rFonts w:ascii="黑体" w:eastAsia="黑体" w:hAnsi="黑体" w:hint="eastAsia"/>
        </w:rPr>
        <w:t>入支出决算总体情况说明</w:t>
      </w:r>
      <w:bookmarkEnd w:id="49"/>
      <w:bookmarkEnd w:id="50"/>
      <w:bookmarkEnd w:id="51"/>
      <w:bookmarkEnd w:id="52"/>
    </w:p>
    <w:p w:rsidR="00AF3A69" w:rsidRPr="00AF3A69" w:rsidRDefault="00204CDE" w:rsidP="00AF3A69">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2019年度收</w:t>
      </w:r>
      <w:r w:rsidR="00EE0B37">
        <w:rPr>
          <w:rFonts w:ascii="仿宋" w:eastAsia="仿宋" w:hAnsi="仿宋" w:hint="eastAsia"/>
          <w:color w:val="000000"/>
          <w:sz w:val="32"/>
          <w:szCs w:val="32"/>
        </w:rPr>
        <w:t>入1808.23</w:t>
      </w:r>
      <w:r>
        <w:rPr>
          <w:rFonts w:ascii="仿宋" w:eastAsia="仿宋" w:hAnsi="仿宋" w:hint="eastAsia"/>
          <w:color w:val="000000"/>
          <w:sz w:val="32"/>
          <w:szCs w:val="32"/>
        </w:rPr>
        <w:t>万元。</w:t>
      </w:r>
      <w:r w:rsidR="00EE0B37">
        <w:rPr>
          <w:rFonts w:ascii="仿宋" w:eastAsia="仿宋" w:hAnsi="仿宋" w:hint="eastAsia"/>
          <w:color w:val="000000"/>
          <w:sz w:val="32"/>
          <w:szCs w:val="32"/>
        </w:rPr>
        <w:t>支出合计1591.36万元，</w:t>
      </w:r>
      <w:r>
        <w:rPr>
          <w:rFonts w:ascii="仿宋" w:eastAsia="仿宋" w:hAnsi="仿宋" w:hint="eastAsia"/>
          <w:color w:val="000000"/>
          <w:sz w:val="32"/>
          <w:szCs w:val="32"/>
        </w:rPr>
        <w:t>与2018年相比，收</w:t>
      </w:r>
      <w:r w:rsidR="00516507">
        <w:rPr>
          <w:rFonts w:ascii="仿宋" w:eastAsia="仿宋" w:hAnsi="仿宋" w:hint="eastAsia"/>
          <w:color w:val="000000"/>
          <w:sz w:val="32"/>
          <w:szCs w:val="32"/>
        </w:rPr>
        <w:t>入</w:t>
      </w:r>
      <w:r>
        <w:rPr>
          <w:rFonts w:ascii="仿宋" w:eastAsia="仿宋" w:hAnsi="仿宋" w:hint="eastAsia"/>
          <w:color w:val="000000"/>
          <w:sz w:val="32"/>
          <w:szCs w:val="32"/>
        </w:rPr>
        <w:t>总计增加</w:t>
      </w:r>
      <w:r w:rsidR="00516507">
        <w:rPr>
          <w:rFonts w:ascii="仿宋" w:eastAsia="仿宋" w:hAnsi="仿宋" w:hint="eastAsia"/>
          <w:color w:val="000000"/>
          <w:sz w:val="32"/>
          <w:szCs w:val="32"/>
        </w:rPr>
        <w:t>165.99</w:t>
      </w:r>
      <w:r>
        <w:rPr>
          <w:rFonts w:ascii="仿宋" w:eastAsia="仿宋" w:hAnsi="仿宋" w:hint="eastAsia"/>
          <w:color w:val="000000"/>
          <w:sz w:val="32"/>
          <w:szCs w:val="32"/>
        </w:rPr>
        <w:t>万元，增长</w:t>
      </w:r>
      <w:r w:rsidR="00516507">
        <w:rPr>
          <w:rFonts w:ascii="仿宋" w:eastAsia="仿宋" w:hAnsi="仿宋" w:hint="eastAsia"/>
          <w:color w:val="000000"/>
          <w:sz w:val="32"/>
          <w:szCs w:val="32"/>
        </w:rPr>
        <w:t>10.11</w:t>
      </w:r>
      <w:r>
        <w:rPr>
          <w:rFonts w:ascii="仿宋" w:eastAsia="仿宋" w:hAnsi="仿宋"/>
          <w:color w:val="000000"/>
          <w:sz w:val="32"/>
          <w:szCs w:val="32"/>
        </w:rPr>
        <w:t>%</w:t>
      </w:r>
      <w:r w:rsidR="00516507">
        <w:rPr>
          <w:rFonts w:ascii="仿宋" w:eastAsia="仿宋" w:hAnsi="仿宋" w:hint="eastAsia"/>
          <w:color w:val="000000"/>
          <w:sz w:val="32"/>
          <w:szCs w:val="32"/>
        </w:rPr>
        <w:t>，支出总计减少28.19万元，下降1.74</w:t>
      </w:r>
      <w:r w:rsidR="00516507">
        <w:rPr>
          <w:rFonts w:ascii="仿宋" w:eastAsia="仿宋" w:hAnsi="仿宋"/>
          <w:color w:val="000000"/>
          <w:sz w:val="32"/>
          <w:szCs w:val="32"/>
        </w:rPr>
        <w:t>%</w:t>
      </w:r>
      <w:r>
        <w:rPr>
          <w:rFonts w:ascii="仿宋" w:eastAsia="仿宋" w:hAnsi="仿宋" w:hint="eastAsia"/>
          <w:color w:val="000000"/>
          <w:sz w:val="32"/>
          <w:szCs w:val="32"/>
        </w:rPr>
        <w:t>。主要变动原因是</w:t>
      </w:r>
      <w:r w:rsidR="00516507">
        <w:rPr>
          <w:rFonts w:ascii="仿宋" w:eastAsia="仿宋" w:hAnsi="仿宋" w:hint="eastAsia"/>
          <w:color w:val="000000"/>
          <w:sz w:val="32"/>
          <w:szCs w:val="32"/>
        </w:rPr>
        <w:t>医疗卫生收入增加和财政拨款增加，事业单位离退休支出减少。</w:t>
      </w:r>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w:t>
      </w:r>
      <w:r>
        <w:rPr>
          <w:rFonts w:ascii="仿宋" w:eastAsia="仿宋" w:hAnsi="仿宋"/>
          <w:color w:val="000000" w:themeColor="text1"/>
          <w:sz w:val="32"/>
          <w:szCs w:val="32"/>
        </w:rPr>
        <w:t>1</w:t>
      </w:r>
      <w:r>
        <w:rPr>
          <w:rFonts w:ascii="仿宋" w:eastAsia="仿宋" w:hAnsi="仿宋" w:hint="eastAsia"/>
          <w:color w:val="000000" w:themeColor="text1"/>
          <w:sz w:val="32"/>
          <w:szCs w:val="32"/>
        </w:rPr>
        <w:t>：收、支决算总计变动情况图）（柱状图）</w:t>
      </w:r>
    </w:p>
    <w:p w:rsidR="005B5C64" w:rsidRDefault="005B5C64">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r>
        <w:rPr>
          <w:rFonts w:ascii="仿宋_GB2312" w:eastAsia="仿宋_GB2312" w:hint="eastAsia"/>
          <w:noProof/>
          <w:color w:val="000000"/>
          <w:sz w:val="32"/>
          <w:szCs w:val="32"/>
        </w:rPr>
        <w:drawing>
          <wp:anchor distT="0" distB="0" distL="114300" distR="114300" simplePos="0" relativeHeight="251659264" behindDoc="0" locked="0" layoutInCell="1" allowOverlap="1">
            <wp:simplePos x="0" y="0"/>
            <wp:positionH relativeFrom="column">
              <wp:posOffset>410210</wp:posOffset>
            </wp:positionH>
            <wp:positionV relativeFrom="paragraph">
              <wp:posOffset>-784225</wp:posOffset>
            </wp:positionV>
            <wp:extent cx="4504690" cy="2782570"/>
            <wp:effectExtent l="19050" t="0" r="0" b="0"/>
            <wp:wrapNone/>
            <wp:docPr id="1" name="图片 0" descr="收支总计结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支总计结构.jpg"/>
                    <pic:cNvPicPr/>
                  </pic:nvPicPr>
                  <pic:blipFill>
                    <a:blip r:embed="rId9"/>
                    <a:stretch>
                      <a:fillRect/>
                    </a:stretch>
                  </pic:blipFill>
                  <pic:spPr>
                    <a:xfrm>
                      <a:off x="0" y="0"/>
                      <a:ext cx="4504690" cy="2782570"/>
                    </a:xfrm>
                    <a:prstGeom prst="rect">
                      <a:avLst/>
                    </a:prstGeom>
                  </pic:spPr>
                </pic:pic>
              </a:graphicData>
            </a:graphic>
          </wp:anchor>
        </w:drawing>
      </w: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AF3A69" w:rsidRDefault="00AF3A69">
      <w:pPr>
        <w:spacing w:line="600" w:lineRule="exact"/>
        <w:ind w:firstLineChars="200" w:firstLine="640"/>
        <w:jc w:val="left"/>
        <w:rPr>
          <w:rFonts w:ascii="仿宋_GB2312" w:eastAsia="仿宋_GB2312"/>
          <w:color w:val="000000"/>
          <w:sz w:val="32"/>
          <w:szCs w:val="32"/>
        </w:rPr>
      </w:pPr>
    </w:p>
    <w:p w:rsidR="005B5C64" w:rsidRPr="002D51B3" w:rsidRDefault="002D51B3" w:rsidP="002D51B3">
      <w:pPr>
        <w:pStyle w:val="2"/>
        <w:rPr>
          <w:rFonts w:ascii="黑体" w:eastAsia="黑体" w:hAnsi="黑体"/>
          <w:color w:val="000000"/>
        </w:rPr>
      </w:pPr>
      <w:bookmarkStart w:id="53" w:name="_Toc15396604"/>
      <w:bookmarkStart w:id="54" w:name="_Toc15377206"/>
      <w:bookmarkStart w:id="55" w:name="_Toc54194435"/>
      <w:bookmarkStart w:id="56" w:name="_Toc54249387"/>
      <w:r>
        <w:rPr>
          <w:rFonts w:ascii="黑体" w:eastAsia="黑体" w:hAnsi="黑体" w:hint="eastAsia"/>
          <w:color w:val="000000"/>
        </w:rPr>
        <w:t>二、</w:t>
      </w:r>
      <w:r w:rsidR="00204CDE">
        <w:rPr>
          <w:rFonts w:ascii="黑体" w:eastAsia="黑体" w:hAnsi="黑体" w:hint="eastAsia"/>
          <w:color w:val="000000"/>
        </w:rPr>
        <w:t>收</w:t>
      </w:r>
      <w:r w:rsidR="00204CDE" w:rsidRPr="002D51B3">
        <w:rPr>
          <w:rFonts w:ascii="黑体" w:eastAsia="黑体" w:hAnsi="黑体" w:hint="eastAsia"/>
          <w:color w:val="000000"/>
        </w:rPr>
        <w:t>入决算情况说明</w:t>
      </w:r>
      <w:bookmarkEnd w:id="53"/>
      <w:bookmarkEnd w:id="54"/>
      <w:bookmarkEnd w:id="55"/>
      <w:bookmarkEnd w:id="56"/>
    </w:p>
    <w:p w:rsidR="00E472B1" w:rsidRDefault="00204CDE">
      <w:pPr>
        <w:spacing w:line="600" w:lineRule="exact"/>
        <w:ind w:firstLineChars="200" w:firstLine="640"/>
        <w:outlineLvl w:val="1"/>
        <w:rPr>
          <w:rFonts w:ascii="仿宋" w:eastAsia="仿宋" w:hAnsi="仿宋"/>
          <w:color w:val="000000"/>
          <w:sz w:val="32"/>
          <w:szCs w:val="32"/>
        </w:rPr>
      </w:pPr>
      <w:bookmarkStart w:id="57" w:name="_Toc54193567"/>
      <w:bookmarkStart w:id="58" w:name="_Toc54193993"/>
      <w:bookmarkStart w:id="59" w:name="_Toc54194436"/>
      <w:bookmarkStart w:id="60" w:name="_Toc54245486"/>
      <w:bookmarkStart w:id="61" w:name="_Toc54249018"/>
      <w:bookmarkStart w:id="62" w:name="_Toc54249278"/>
      <w:bookmarkStart w:id="63" w:name="_Toc54249388"/>
      <w:r>
        <w:rPr>
          <w:rFonts w:ascii="仿宋" w:eastAsia="仿宋" w:hAnsi="仿宋"/>
          <w:color w:val="000000"/>
          <w:sz w:val="32"/>
          <w:szCs w:val="32"/>
        </w:rPr>
        <w:t>201</w:t>
      </w:r>
      <w:r>
        <w:rPr>
          <w:rFonts w:ascii="仿宋" w:eastAsia="仿宋" w:hAnsi="仿宋" w:hint="eastAsia"/>
          <w:color w:val="000000"/>
          <w:sz w:val="32"/>
          <w:szCs w:val="32"/>
        </w:rPr>
        <w:t>9年本年收入合计</w:t>
      </w:r>
      <w:r w:rsidR="00191403">
        <w:rPr>
          <w:rFonts w:ascii="仿宋" w:eastAsia="仿宋" w:hAnsi="仿宋" w:hint="eastAsia"/>
          <w:color w:val="000000"/>
          <w:sz w:val="32"/>
          <w:szCs w:val="32"/>
        </w:rPr>
        <w:t>1808.23</w:t>
      </w:r>
      <w:r>
        <w:rPr>
          <w:rFonts w:ascii="仿宋" w:eastAsia="仿宋" w:hAnsi="仿宋" w:hint="eastAsia"/>
          <w:color w:val="000000"/>
          <w:sz w:val="32"/>
          <w:szCs w:val="32"/>
        </w:rPr>
        <w:t>万元，其中：一般公共预算财政拨款收入</w:t>
      </w:r>
      <w:r w:rsidR="00191403">
        <w:rPr>
          <w:rFonts w:ascii="仿宋" w:eastAsia="仿宋" w:hAnsi="仿宋" w:hint="eastAsia"/>
          <w:color w:val="000000"/>
          <w:sz w:val="32"/>
          <w:szCs w:val="32"/>
        </w:rPr>
        <w:t>112.75</w:t>
      </w:r>
      <w:r>
        <w:rPr>
          <w:rFonts w:ascii="仿宋" w:eastAsia="仿宋" w:hAnsi="仿宋" w:hint="eastAsia"/>
          <w:color w:val="000000"/>
          <w:sz w:val="32"/>
          <w:szCs w:val="32"/>
        </w:rPr>
        <w:t>万元，占</w:t>
      </w:r>
      <w:r w:rsidR="00191403">
        <w:rPr>
          <w:rFonts w:ascii="仿宋" w:eastAsia="仿宋" w:hAnsi="仿宋" w:hint="eastAsia"/>
          <w:color w:val="000000"/>
          <w:sz w:val="32"/>
          <w:szCs w:val="32"/>
        </w:rPr>
        <w:t>6.24</w:t>
      </w:r>
      <w:r>
        <w:rPr>
          <w:rFonts w:ascii="仿宋" w:eastAsia="仿宋" w:hAnsi="仿宋"/>
          <w:color w:val="000000"/>
          <w:sz w:val="32"/>
          <w:szCs w:val="32"/>
        </w:rPr>
        <w:t>%</w:t>
      </w:r>
      <w:r>
        <w:rPr>
          <w:rFonts w:ascii="仿宋" w:eastAsia="仿宋" w:hAnsi="仿宋" w:hint="eastAsia"/>
          <w:color w:val="000000"/>
          <w:sz w:val="32"/>
          <w:szCs w:val="32"/>
        </w:rPr>
        <w:t>；事业收入</w:t>
      </w:r>
      <w:r w:rsidR="00191403">
        <w:rPr>
          <w:rFonts w:ascii="仿宋" w:eastAsia="仿宋" w:hAnsi="仿宋" w:hint="eastAsia"/>
          <w:color w:val="000000"/>
          <w:sz w:val="32"/>
          <w:szCs w:val="32"/>
        </w:rPr>
        <w:t>1523.48</w:t>
      </w:r>
      <w:r>
        <w:rPr>
          <w:rFonts w:ascii="仿宋" w:eastAsia="仿宋" w:hAnsi="仿宋" w:hint="eastAsia"/>
          <w:color w:val="000000"/>
          <w:sz w:val="32"/>
          <w:szCs w:val="32"/>
        </w:rPr>
        <w:t>万元，占</w:t>
      </w:r>
      <w:r w:rsidR="00191403">
        <w:rPr>
          <w:rFonts w:ascii="仿宋" w:eastAsia="仿宋" w:hAnsi="仿宋" w:hint="eastAsia"/>
          <w:color w:val="000000"/>
          <w:sz w:val="32"/>
          <w:szCs w:val="32"/>
        </w:rPr>
        <w:t>84.25</w:t>
      </w:r>
      <w:r>
        <w:rPr>
          <w:rFonts w:ascii="仿宋" w:eastAsia="仿宋" w:hAnsi="仿宋"/>
          <w:color w:val="000000"/>
          <w:sz w:val="32"/>
          <w:szCs w:val="32"/>
        </w:rPr>
        <w:t>%</w:t>
      </w:r>
      <w:r>
        <w:rPr>
          <w:rFonts w:ascii="仿宋" w:eastAsia="仿宋" w:hAnsi="仿宋" w:hint="eastAsia"/>
          <w:color w:val="000000"/>
          <w:sz w:val="32"/>
          <w:szCs w:val="32"/>
        </w:rPr>
        <w:t>；其他收入</w:t>
      </w:r>
      <w:r w:rsidR="00191403">
        <w:rPr>
          <w:rFonts w:ascii="仿宋" w:eastAsia="仿宋" w:hAnsi="仿宋" w:hint="eastAsia"/>
          <w:color w:val="000000"/>
          <w:sz w:val="32"/>
          <w:szCs w:val="32"/>
        </w:rPr>
        <w:t>172</w:t>
      </w:r>
      <w:r>
        <w:rPr>
          <w:rFonts w:ascii="仿宋" w:eastAsia="仿宋" w:hAnsi="仿宋" w:hint="eastAsia"/>
          <w:color w:val="000000"/>
          <w:sz w:val="32"/>
          <w:szCs w:val="32"/>
        </w:rPr>
        <w:t>万元，占</w:t>
      </w:r>
      <w:r w:rsidR="00191403">
        <w:rPr>
          <w:rFonts w:ascii="仿宋" w:eastAsia="仿宋" w:hAnsi="仿宋" w:hint="eastAsia"/>
          <w:color w:val="000000"/>
          <w:sz w:val="32"/>
          <w:szCs w:val="32"/>
        </w:rPr>
        <w:t>9.51</w:t>
      </w:r>
      <w:r>
        <w:rPr>
          <w:rFonts w:ascii="仿宋" w:eastAsia="仿宋" w:hAnsi="仿宋"/>
          <w:color w:val="000000"/>
          <w:sz w:val="32"/>
          <w:szCs w:val="32"/>
        </w:rPr>
        <w:t>%</w:t>
      </w:r>
      <w:r w:rsidR="00585B33">
        <w:rPr>
          <w:rFonts w:ascii="仿宋" w:eastAsia="仿宋" w:hAnsi="仿宋" w:hint="eastAsia"/>
          <w:color w:val="000000"/>
          <w:sz w:val="32"/>
          <w:szCs w:val="32"/>
        </w:rPr>
        <w:t>。</w:t>
      </w:r>
      <w:bookmarkEnd w:id="57"/>
      <w:bookmarkEnd w:id="58"/>
      <w:bookmarkEnd w:id="59"/>
      <w:bookmarkEnd w:id="60"/>
      <w:bookmarkEnd w:id="61"/>
      <w:bookmarkEnd w:id="62"/>
      <w:bookmarkEnd w:id="63"/>
    </w:p>
    <w:p w:rsidR="005B5C64" w:rsidRDefault="0053278E">
      <w:pPr>
        <w:spacing w:line="600" w:lineRule="exact"/>
        <w:ind w:firstLineChars="200" w:firstLine="640"/>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anchor distT="0" distB="0" distL="114300" distR="114300" simplePos="0" relativeHeight="251658240" behindDoc="0" locked="0" layoutInCell="1" allowOverlap="1">
            <wp:simplePos x="0" y="0"/>
            <wp:positionH relativeFrom="column">
              <wp:posOffset>473710</wp:posOffset>
            </wp:positionH>
            <wp:positionV relativeFrom="paragraph">
              <wp:posOffset>374015</wp:posOffset>
            </wp:positionV>
            <wp:extent cx="4385945" cy="1971675"/>
            <wp:effectExtent l="19050" t="0" r="0" b="0"/>
            <wp:wrapNone/>
            <wp:docPr id="6" name="图片 5" descr="收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入1.jpg"/>
                    <pic:cNvPicPr/>
                  </pic:nvPicPr>
                  <pic:blipFill>
                    <a:blip r:embed="rId10"/>
                    <a:stretch>
                      <a:fillRect/>
                    </a:stretch>
                  </pic:blipFill>
                  <pic:spPr>
                    <a:xfrm>
                      <a:off x="0" y="0"/>
                      <a:ext cx="4385945" cy="1971675"/>
                    </a:xfrm>
                    <a:prstGeom prst="rect">
                      <a:avLst/>
                    </a:prstGeom>
                  </pic:spPr>
                </pic:pic>
              </a:graphicData>
            </a:graphic>
          </wp:anchor>
        </w:drawing>
      </w:r>
      <w:r w:rsidR="00204CDE">
        <w:rPr>
          <w:rFonts w:ascii="仿宋" w:eastAsia="仿宋" w:hAnsi="仿宋" w:hint="eastAsia"/>
          <w:color w:val="000000" w:themeColor="text1"/>
          <w:sz w:val="32"/>
          <w:szCs w:val="32"/>
        </w:rPr>
        <w:t>收入决算结构图</w:t>
      </w:r>
      <w:r w:rsidR="00053DCC">
        <w:rPr>
          <w:rFonts w:ascii="仿宋" w:eastAsia="仿宋" w:hAnsi="仿宋" w:hint="eastAsia"/>
          <w:color w:val="000000" w:themeColor="text1"/>
          <w:sz w:val="32"/>
          <w:szCs w:val="32"/>
        </w:rPr>
        <w:t>：</w:t>
      </w:r>
    </w:p>
    <w:p w:rsidR="005B5C64" w:rsidRDefault="005B5C64" w:rsidP="004E2B5B">
      <w:pPr>
        <w:spacing w:line="600" w:lineRule="exact"/>
        <w:ind w:firstLineChars="200" w:firstLine="640"/>
        <w:rPr>
          <w:rFonts w:ascii="仿宋_GB2312" w:eastAsia="仿宋_GB2312"/>
          <w:color w:val="FF0000"/>
          <w:sz w:val="32"/>
          <w:szCs w:val="32"/>
        </w:rPr>
      </w:pPr>
    </w:p>
    <w:p w:rsidR="00053DCC" w:rsidRDefault="00053DCC" w:rsidP="004E2B5B">
      <w:pPr>
        <w:spacing w:line="600" w:lineRule="exact"/>
        <w:ind w:firstLineChars="200" w:firstLine="640"/>
        <w:rPr>
          <w:rFonts w:ascii="仿宋_GB2312" w:eastAsia="仿宋_GB2312"/>
          <w:color w:val="FF0000"/>
          <w:sz w:val="32"/>
          <w:szCs w:val="32"/>
        </w:rPr>
      </w:pPr>
    </w:p>
    <w:p w:rsidR="005B5C64" w:rsidRPr="002D51B3" w:rsidRDefault="002D51B3" w:rsidP="002D51B3">
      <w:pPr>
        <w:pStyle w:val="2"/>
        <w:rPr>
          <w:rFonts w:ascii="黑体" w:eastAsia="黑体" w:hAnsi="黑体"/>
        </w:rPr>
      </w:pPr>
      <w:bookmarkStart w:id="64" w:name="_Toc15377207"/>
      <w:bookmarkStart w:id="65" w:name="_Toc15396605"/>
      <w:bookmarkStart w:id="66" w:name="_Toc54194437"/>
      <w:bookmarkStart w:id="67" w:name="_Toc54249389"/>
      <w:r w:rsidRPr="002D51B3">
        <w:rPr>
          <w:rFonts w:ascii="黑体" w:eastAsia="黑体" w:hAnsi="黑体" w:hint="eastAsia"/>
          <w:color w:val="000000"/>
        </w:rPr>
        <w:lastRenderedPageBreak/>
        <w:t>三、</w:t>
      </w:r>
      <w:r w:rsidR="00204CDE" w:rsidRPr="002D51B3">
        <w:rPr>
          <w:rFonts w:ascii="黑体" w:eastAsia="黑体" w:hAnsi="黑体" w:hint="eastAsia"/>
          <w:color w:val="000000"/>
        </w:rPr>
        <w:t>支</w:t>
      </w:r>
      <w:r w:rsidR="00204CDE" w:rsidRPr="002D51B3">
        <w:rPr>
          <w:rFonts w:ascii="黑体" w:eastAsia="黑体" w:hAnsi="黑体" w:hint="eastAsia"/>
        </w:rPr>
        <w:t>出决算情况说明</w:t>
      </w:r>
      <w:bookmarkEnd w:id="64"/>
      <w:bookmarkEnd w:id="65"/>
      <w:bookmarkEnd w:id="66"/>
      <w:bookmarkEnd w:id="67"/>
    </w:p>
    <w:p w:rsidR="005B5C64" w:rsidRPr="00C30E69" w:rsidRDefault="00204CDE" w:rsidP="00C30E69">
      <w:pPr>
        <w:spacing w:line="600" w:lineRule="exact"/>
        <w:ind w:firstLineChars="200" w:firstLine="640"/>
        <w:outlineLvl w:val="1"/>
        <w:rPr>
          <w:rFonts w:ascii="仿宋" w:eastAsia="仿宋" w:hAnsi="仿宋"/>
          <w:color w:val="000000"/>
          <w:sz w:val="32"/>
          <w:szCs w:val="32"/>
        </w:rPr>
      </w:pPr>
      <w:bookmarkStart w:id="68" w:name="_Toc54193569"/>
      <w:bookmarkStart w:id="69" w:name="_Toc54193995"/>
      <w:bookmarkStart w:id="70" w:name="_Toc54194438"/>
      <w:bookmarkStart w:id="71" w:name="_Toc54245488"/>
      <w:bookmarkStart w:id="72" w:name="_Toc54249020"/>
      <w:bookmarkStart w:id="73" w:name="_Toc54249280"/>
      <w:bookmarkStart w:id="74" w:name="_Toc54249390"/>
      <w:r>
        <w:rPr>
          <w:rFonts w:ascii="仿宋" w:eastAsia="仿宋" w:hAnsi="仿宋"/>
          <w:color w:val="000000"/>
          <w:sz w:val="32"/>
          <w:szCs w:val="32"/>
        </w:rPr>
        <w:t>201</w:t>
      </w:r>
      <w:r>
        <w:rPr>
          <w:rFonts w:ascii="仿宋" w:eastAsia="仿宋" w:hAnsi="仿宋" w:hint="eastAsia"/>
          <w:color w:val="000000"/>
          <w:sz w:val="32"/>
          <w:szCs w:val="32"/>
        </w:rPr>
        <w:t>9年本年支出合计</w:t>
      </w:r>
      <w:r w:rsidR="00053DCC">
        <w:rPr>
          <w:rFonts w:ascii="仿宋" w:eastAsia="仿宋" w:hAnsi="仿宋" w:hint="eastAsia"/>
          <w:color w:val="000000"/>
          <w:sz w:val="32"/>
          <w:szCs w:val="32"/>
        </w:rPr>
        <w:t>1591.36</w:t>
      </w:r>
      <w:r>
        <w:rPr>
          <w:rFonts w:ascii="仿宋" w:eastAsia="仿宋" w:hAnsi="仿宋" w:hint="eastAsia"/>
          <w:color w:val="000000"/>
          <w:sz w:val="32"/>
          <w:szCs w:val="32"/>
        </w:rPr>
        <w:t>万元，其中：基本支出</w:t>
      </w:r>
      <w:r w:rsidR="00053DCC">
        <w:rPr>
          <w:rFonts w:ascii="仿宋" w:eastAsia="仿宋" w:hAnsi="仿宋" w:hint="eastAsia"/>
          <w:color w:val="000000"/>
          <w:sz w:val="32"/>
          <w:szCs w:val="32"/>
        </w:rPr>
        <w:t>1591.36</w:t>
      </w:r>
      <w:r>
        <w:rPr>
          <w:rFonts w:ascii="仿宋" w:eastAsia="仿宋" w:hAnsi="仿宋" w:hint="eastAsia"/>
          <w:color w:val="000000"/>
          <w:sz w:val="32"/>
          <w:szCs w:val="32"/>
        </w:rPr>
        <w:t>万元，占</w:t>
      </w:r>
      <w:r w:rsidR="00053DCC">
        <w:rPr>
          <w:rFonts w:ascii="仿宋" w:eastAsia="仿宋" w:hAnsi="仿宋" w:hint="eastAsia"/>
          <w:color w:val="000000"/>
          <w:sz w:val="32"/>
          <w:szCs w:val="32"/>
        </w:rPr>
        <w:t>100</w:t>
      </w:r>
      <w:r>
        <w:rPr>
          <w:rFonts w:ascii="仿宋" w:eastAsia="仿宋" w:hAnsi="仿宋"/>
          <w:color w:val="000000"/>
          <w:sz w:val="32"/>
          <w:szCs w:val="32"/>
        </w:rPr>
        <w:t>%</w:t>
      </w:r>
      <w:r>
        <w:rPr>
          <w:rFonts w:ascii="仿宋" w:eastAsia="仿宋" w:hAnsi="仿宋" w:hint="eastAsia"/>
          <w:color w:val="000000"/>
          <w:sz w:val="32"/>
          <w:szCs w:val="32"/>
        </w:rPr>
        <w:t>；</w:t>
      </w:r>
      <w:r w:rsidR="00053DCC">
        <w:rPr>
          <w:rFonts w:ascii="仿宋" w:eastAsia="仿宋" w:hAnsi="仿宋" w:hint="eastAsia"/>
          <w:color w:val="000000"/>
          <w:sz w:val="32"/>
          <w:szCs w:val="32"/>
        </w:rPr>
        <w:t>基本支出中社会保障和就业支出116.94万元，</w:t>
      </w:r>
      <w:r w:rsidR="00E66456">
        <w:rPr>
          <w:rFonts w:ascii="仿宋" w:eastAsia="仿宋" w:hAnsi="仿宋" w:hint="eastAsia"/>
          <w:color w:val="000000"/>
          <w:sz w:val="32"/>
          <w:szCs w:val="32"/>
        </w:rPr>
        <w:t>基层医疗机构卫生健康支出1434.14万元；住房保障支出40.28万元</w:t>
      </w:r>
      <w:bookmarkEnd w:id="68"/>
      <w:bookmarkEnd w:id="69"/>
      <w:bookmarkEnd w:id="70"/>
      <w:bookmarkEnd w:id="71"/>
      <w:bookmarkEnd w:id="72"/>
      <w:bookmarkEnd w:id="73"/>
      <w:bookmarkEnd w:id="74"/>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（图3：支出决算结构图）（饼状图）</w:t>
      </w:r>
    </w:p>
    <w:p w:rsidR="005B5C64" w:rsidRDefault="004843BD">
      <w:pPr>
        <w:spacing w:line="600" w:lineRule="exact"/>
        <w:ind w:firstLineChars="200" w:firstLine="640"/>
        <w:rPr>
          <w:rFonts w:ascii="仿宋_GB2312" w:eastAsia="仿宋_GB2312"/>
          <w:color w:val="FF0000"/>
          <w:sz w:val="32"/>
          <w:szCs w:val="32"/>
        </w:rPr>
      </w:pPr>
      <w:r>
        <w:rPr>
          <w:rFonts w:ascii="仿宋_GB2312" w:eastAsia="仿宋_GB2312" w:hint="eastAsia"/>
          <w:noProof/>
          <w:color w:val="FF0000"/>
          <w:sz w:val="32"/>
          <w:szCs w:val="32"/>
        </w:rPr>
        <w:drawing>
          <wp:anchor distT="0" distB="0" distL="114300" distR="114300" simplePos="0" relativeHeight="251660288" behindDoc="0" locked="0" layoutInCell="1" allowOverlap="1">
            <wp:simplePos x="0" y="0"/>
            <wp:positionH relativeFrom="column">
              <wp:posOffset>323187</wp:posOffset>
            </wp:positionH>
            <wp:positionV relativeFrom="paragraph">
              <wp:posOffset>56322</wp:posOffset>
            </wp:positionV>
            <wp:extent cx="4274654" cy="2361538"/>
            <wp:effectExtent l="19050" t="0" r="0" b="0"/>
            <wp:wrapNone/>
            <wp:docPr id="2" name="图片 1" descr="支出决算结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支出决算结构.jpg"/>
                    <pic:cNvPicPr/>
                  </pic:nvPicPr>
                  <pic:blipFill>
                    <a:blip r:embed="rId11"/>
                    <a:stretch>
                      <a:fillRect/>
                    </a:stretch>
                  </pic:blipFill>
                  <pic:spPr>
                    <a:xfrm>
                      <a:off x="0" y="0"/>
                      <a:ext cx="4274654" cy="2361538"/>
                    </a:xfrm>
                    <a:prstGeom prst="rect">
                      <a:avLst/>
                    </a:prstGeom>
                  </pic:spPr>
                </pic:pic>
              </a:graphicData>
            </a:graphic>
          </wp:anchor>
        </w:drawing>
      </w: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4843BD" w:rsidRDefault="004843BD">
      <w:pPr>
        <w:spacing w:line="600" w:lineRule="exact"/>
        <w:ind w:firstLineChars="200" w:firstLine="640"/>
        <w:rPr>
          <w:rFonts w:ascii="仿宋_GB2312" w:eastAsia="仿宋_GB2312"/>
          <w:color w:val="FF0000"/>
          <w:sz w:val="32"/>
          <w:szCs w:val="32"/>
        </w:rPr>
      </w:pPr>
    </w:p>
    <w:p w:rsidR="005B5C64" w:rsidRPr="002D51B3" w:rsidRDefault="00204CDE" w:rsidP="002D51B3">
      <w:pPr>
        <w:pStyle w:val="2"/>
        <w:rPr>
          <w:rFonts w:ascii="黑体" w:eastAsia="黑体" w:hAnsi="黑体"/>
        </w:rPr>
      </w:pPr>
      <w:bookmarkStart w:id="75" w:name="_Toc15377208"/>
      <w:bookmarkStart w:id="76" w:name="_Toc15396606"/>
      <w:bookmarkStart w:id="77" w:name="_Toc54194439"/>
      <w:bookmarkStart w:id="78" w:name="_Toc54249391"/>
      <w:r w:rsidRPr="002D51B3">
        <w:rPr>
          <w:rFonts w:ascii="黑体" w:eastAsia="黑体" w:hAnsi="黑体" w:hint="eastAsia"/>
          <w:color w:val="000000"/>
        </w:rPr>
        <w:t>四、财</w:t>
      </w:r>
      <w:r w:rsidRPr="002D51B3">
        <w:rPr>
          <w:rFonts w:ascii="黑体" w:eastAsia="黑体" w:hAnsi="黑体" w:hint="eastAsia"/>
        </w:rPr>
        <w:t>政拨款收入支出决算总体情况说明</w:t>
      </w:r>
      <w:bookmarkEnd w:id="75"/>
      <w:bookmarkEnd w:id="76"/>
      <w:bookmarkEnd w:id="77"/>
      <w:bookmarkEnd w:id="78"/>
    </w:p>
    <w:p w:rsidR="00E472B1" w:rsidRDefault="00204CDE" w:rsidP="00F45853">
      <w:pPr>
        <w:spacing w:line="600" w:lineRule="exact"/>
        <w:ind w:firstLine="640"/>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9年财政拨款收</w:t>
      </w:r>
      <w:r w:rsidR="00C60665">
        <w:rPr>
          <w:rFonts w:ascii="仿宋" w:eastAsia="仿宋" w:hAnsi="仿宋" w:hint="eastAsia"/>
          <w:color w:val="000000"/>
          <w:sz w:val="32"/>
          <w:szCs w:val="32"/>
        </w:rPr>
        <w:t>入112.75</w:t>
      </w:r>
      <w:r>
        <w:rPr>
          <w:rFonts w:ascii="仿宋" w:eastAsia="仿宋" w:hAnsi="仿宋" w:hint="eastAsia"/>
          <w:color w:val="000000"/>
          <w:sz w:val="32"/>
          <w:szCs w:val="32"/>
        </w:rPr>
        <w:t>万元。</w:t>
      </w:r>
      <w:r w:rsidR="00C60665">
        <w:rPr>
          <w:rFonts w:ascii="仿宋" w:eastAsia="仿宋" w:hAnsi="仿宋" w:hint="eastAsia"/>
          <w:color w:val="000000"/>
          <w:sz w:val="32"/>
          <w:szCs w:val="32"/>
        </w:rPr>
        <w:t>支出112.75万元，</w:t>
      </w:r>
      <w:r>
        <w:rPr>
          <w:rFonts w:ascii="仿宋" w:eastAsia="仿宋" w:hAnsi="仿宋" w:hint="eastAsia"/>
          <w:color w:val="000000"/>
          <w:sz w:val="32"/>
          <w:szCs w:val="32"/>
        </w:rPr>
        <w:t>与</w:t>
      </w:r>
      <w:r>
        <w:rPr>
          <w:rFonts w:ascii="仿宋" w:eastAsia="仿宋" w:hAnsi="仿宋"/>
          <w:color w:val="000000"/>
          <w:sz w:val="32"/>
          <w:szCs w:val="32"/>
        </w:rPr>
        <w:t>201</w:t>
      </w:r>
      <w:r>
        <w:rPr>
          <w:rFonts w:ascii="仿宋" w:eastAsia="仿宋" w:hAnsi="仿宋" w:hint="eastAsia"/>
          <w:color w:val="000000"/>
          <w:sz w:val="32"/>
          <w:szCs w:val="32"/>
        </w:rPr>
        <w:t>8年相比，财政拨款收、支总计各减少</w:t>
      </w:r>
      <w:r w:rsidR="00516507">
        <w:rPr>
          <w:rFonts w:ascii="仿宋" w:eastAsia="仿宋" w:hAnsi="仿宋" w:hint="eastAsia"/>
          <w:color w:val="000000"/>
          <w:sz w:val="32"/>
          <w:szCs w:val="32"/>
        </w:rPr>
        <w:t>15.11</w:t>
      </w:r>
      <w:r>
        <w:rPr>
          <w:rFonts w:ascii="仿宋" w:eastAsia="仿宋" w:hAnsi="仿宋" w:hint="eastAsia"/>
          <w:color w:val="000000"/>
          <w:sz w:val="32"/>
          <w:szCs w:val="32"/>
        </w:rPr>
        <w:t>万元，下降</w:t>
      </w:r>
      <w:r w:rsidR="00516507">
        <w:rPr>
          <w:rFonts w:ascii="仿宋" w:eastAsia="仿宋" w:hAnsi="仿宋" w:hint="eastAsia"/>
          <w:color w:val="000000"/>
          <w:sz w:val="32"/>
          <w:szCs w:val="32"/>
        </w:rPr>
        <w:t>11.82</w:t>
      </w:r>
      <w:r>
        <w:rPr>
          <w:rFonts w:ascii="仿宋" w:eastAsia="仿宋" w:hAnsi="仿宋"/>
          <w:color w:val="000000"/>
          <w:sz w:val="32"/>
          <w:szCs w:val="32"/>
        </w:rPr>
        <w:t>%</w:t>
      </w:r>
      <w:r>
        <w:rPr>
          <w:rFonts w:ascii="仿宋" w:eastAsia="仿宋" w:hAnsi="仿宋" w:hint="eastAsia"/>
          <w:color w:val="000000"/>
          <w:sz w:val="32"/>
          <w:szCs w:val="32"/>
        </w:rPr>
        <w:t>。主要变动原因是</w:t>
      </w:r>
      <w:r w:rsidR="00516507">
        <w:rPr>
          <w:rFonts w:ascii="仿宋" w:eastAsia="仿宋" w:hAnsi="仿宋" w:hint="eastAsia"/>
          <w:color w:val="000000"/>
          <w:sz w:val="32"/>
          <w:szCs w:val="32"/>
        </w:rPr>
        <w:t>人员离职和退休，财政拨款收入人员经费下降。</w:t>
      </w:r>
    </w:p>
    <w:p w:rsidR="005B5C64" w:rsidRDefault="00204CDE">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（图4：财政拨款收、支决算总计变动情况）（柱状图）</w:t>
      </w:r>
    </w:p>
    <w:p w:rsidR="005B5C64" w:rsidRDefault="004843BD">
      <w:pPr>
        <w:spacing w:line="600" w:lineRule="exact"/>
        <w:ind w:firstLine="640"/>
        <w:rPr>
          <w:rFonts w:ascii="仿宋" w:eastAsia="仿宋" w:hAnsi="仿宋"/>
          <w:b/>
          <w:color w:val="00B050"/>
          <w:sz w:val="32"/>
          <w:szCs w:val="32"/>
        </w:rPr>
      </w:pPr>
      <w:r>
        <w:rPr>
          <w:rFonts w:ascii="仿宋" w:eastAsia="仿宋" w:hAnsi="仿宋" w:hint="eastAsia"/>
          <w:b/>
          <w:noProof/>
          <w:color w:val="00B050"/>
          <w:sz w:val="32"/>
          <w:szCs w:val="32"/>
        </w:rPr>
        <w:drawing>
          <wp:anchor distT="0" distB="0" distL="114300" distR="114300" simplePos="0" relativeHeight="251661312" behindDoc="0" locked="0" layoutInCell="1" allowOverlap="1">
            <wp:simplePos x="0" y="0"/>
            <wp:positionH relativeFrom="column">
              <wp:posOffset>426554</wp:posOffset>
            </wp:positionH>
            <wp:positionV relativeFrom="paragraph">
              <wp:posOffset>89453</wp:posOffset>
            </wp:positionV>
            <wp:extent cx="4505243" cy="2289976"/>
            <wp:effectExtent l="19050" t="0" r="0" b="0"/>
            <wp:wrapNone/>
            <wp:docPr id="3" name="图片 2" descr="财政拨款收、支决算总计变动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财政拨款收、支决算总计变动情况.jpg"/>
                    <pic:cNvPicPr/>
                  </pic:nvPicPr>
                  <pic:blipFill>
                    <a:blip r:embed="rId12"/>
                    <a:stretch>
                      <a:fillRect/>
                    </a:stretch>
                  </pic:blipFill>
                  <pic:spPr>
                    <a:xfrm>
                      <a:off x="0" y="0"/>
                      <a:ext cx="4504690" cy="2289695"/>
                    </a:xfrm>
                    <a:prstGeom prst="rect">
                      <a:avLst/>
                    </a:prstGeom>
                  </pic:spPr>
                </pic:pic>
              </a:graphicData>
            </a:graphic>
          </wp:anchor>
        </w:drawing>
      </w:r>
    </w:p>
    <w:p w:rsidR="004843BD" w:rsidRDefault="004843BD">
      <w:pPr>
        <w:spacing w:line="600" w:lineRule="exact"/>
        <w:ind w:firstLine="640"/>
        <w:rPr>
          <w:rFonts w:ascii="仿宋" w:eastAsia="仿宋" w:hAnsi="仿宋"/>
          <w:b/>
          <w:color w:val="00B050"/>
          <w:sz w:val="32"/>
          <w:szCs w:val="32"/>
        </w:rPr>
      </w:pPr>
    </w:p>
    <w:p w:rsidR="004843BD" w:rsidRDefault="004843BD">
      <w:pPr>
        <w:spacing w:line="600" w:lineRule="exact"/>
        <w:ind w:firstLine="640"/>
        <w:rPr>
          <w:rFonts w:ascii="仿宋" w:eastAsia="仿宋" w:hAnsi="仿宋"/>
          <w:b/>
          <w:color w:val="00B050"/>
          <w:sz w:val="32"/>
          <w:szCs w:val="32"/>
        </w:rPr>
      </w:pPr>
    </w:p>
    <w:p w:rsidR="005B5C64" w:rsidRDefault="00204CDE" w:rsidP="002D51B3">
      <w:pPr>
        <w:pStyle w:val="2"/>
      </w:pPr>
      <w:bookmarkStart w:id="79" w:name="_Toc15377209"/>
      <w:bookmarkStart w:id="80" w:name="_Toc15396607"/>
      <w:bookmarkStart w:id="81" w:name="_Toc54194440"/>
      <w:bookmarkStart w:id="82" w:name="_Toc54249392"/>
      <w:r>
        <w:rPr>
          <w:rFonts w:hint="eastAsia"/>
          <w:color w:val="000000"/>
        </w:rPr>
        <w:lastRenderedPageBreak/>
        <w:t>五、一</w:t>
      </w:r>
      <w:r w:rsidRPr="00F9100B">
        <w:rPr>
          <w:rFonts w:hint="eastAsia"/>
        </w:rPr>
        <w:t>般公共预算财政拨款支出决算情况说明</w:t>
      </w:r>
      <w:bookmarkEnd w:id="79"/>
      <w:bookmarkEnd w:id="80"/>
      <w:bookmarkEnd w:id="81"/>
      <w:bookmarkEnd w:id="82"/>
    </w:p>
    <w:p w:rsidR="005B5C64" w:rsidRDefault="00204CDE" w:rsidP="002D51B3">
      <w:pPr>
        <w:spacing w:line="600" w:lineRule="exact"/>
        <w:outlineLvl w:val="2"/>
        <w:rPr>
          <w:rFonts w:ascii="仿宋" w:eastAsia="仿宋" w:hAnsi="仿宋"/>
          <w:b/>
          <w:color w:val="000000"/>
          <w:sz w:val="32"/>
          <w:szCs w:val="32"/>
        </w:rPr>
      </w:pPr>
      <w:bookmarkStart w:id="83" w:name="_Toc15377210"/>
      <w:r>
        <w:rPr>
          <w:rFonts w:ascii="仿宋" w:eastAsia="仿宋" w:hAnsi="仿宋" w:hint="eastAsia"/>
          <w:b/>
          <w:color w:val="000000"/>
          <w:sz w:val="32"/>
          <w:szCs w:val="32"/>
        </w:rPr>
        <w:t>（一）一般公共预算财政拨款支出决算总体情况</w:t>
      </w:r>
      <w:bookmarkEnd w:id="83"/>
    </w:p>
    <w:p w:rsidR="00516507" w:rsidRDefault="00204CDE" w:rsidP="00516507">
      <w:pPr>
        <w:spacing w:line="600" w:lineRule="exact"/>
        <w:ind w:firstLine="640"/>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9年一般公共预算财政拨款支出</w:t>
      </w:r>
      <w:r w:rsidR="00C60665">
        <w:rPr>
          <w:rFonts w:ascii="仿宋" w:eastAsia="仿宋" w:hAnsi="仿宋" w:hint="eastAsia"/>
          <w:color w:val="000000"/>
          <w:sz w:val="32"/>
          <w:szCs w:val="32"/>
        </w:rPr>
        <w:t>112.75</w:t>
      </w:r>
      <w:r>
        <w:rPr>
          <w:rFonts w:ascii="仿宋" w:eastAsia="仿宋" w:hAnsi="仿宋" w:hint="eastAsia"/>
          <w:color w:val="000000"/>
          <w:sz w:val="32"/>
          <w:szCs w:val="32"/>
        </w:rPr>
        <w:t>万元，占本年支出合计的</w:t>
      </w:r>
      <w:r w:rsidR="00C60665">
        <w:rPr>
          <w:rFonts w:ascii="仿宋" w:eastAsia="仿宋" w:hAnsi="仿宋" w:hint="eastAsia"/>
          <w:color w:val="000000"/>
          <w:sz w:val="32"/>
          <w:szCs w:val="32"/>
        </w:rPr>
        <w:t>7.08</w:t>
      </w:r>
      <w:r>
        <w:rPr>
          <w:rFonts w:ascii="仿宋" w:eastAsia="仿宋" w:hAnsi="仿宋"/>
          <w:color w:val="000000"/>
          <w:sz w:val="32"/>
          <w:szCs w:val="32"/>
        </w:rPr>
        <w:t>%</w:t>
      </w:r>
      <w:r>
        <w:rPr>
          <w:rFonts w:ascii="仿宋" w:eastAsia="仿宋" w:hAnsi="仿宋" w:hint="eastAsia"/>
          <w:color w:val="000000"/>
          <w:sz w:val="32"/>
          <w:szCs w:val="32"/>
        </w:rPr>
        <w:t>。与</w:t>
      </w:r>
      <w:r>
        <w:rPr>
          <w:rFonts w:ascii="仿宋" w:eastAsia="仿宋" w:hAnsi="仿宋"/>
          <w:color w:val="000000"/>
          <w:sz w:val="32"/>
          <w:szCs w:val="32"/>
        </w:rPr>
        <w:t>201</w:t>
      </w:r>
      <w:r>
        <w:rPr>
          <w:rFonts w:ascii="仿宋" w:eastAsia="仿宋" w:hAnsi="仿宋" w:hint="eastAsia"/>
          <w:color w:val="000000"/>
          <w:sz w:val="32"/>
          <w:szCs w:val="32"/>
        </w:rPr>
        <w:t>8年相比，一般公共预算财政拨款减少</w:t>
      </w:r>
      <w:r w:rsidR="00516507">
        <w:rPr>
          <w:rFonts w:ascii="仿宋" w:eastAsia="仿宋" w:hAnsi="仿宋" w:hint="eastAsia"/>
          <w:color w:val="000000"/>
          <w:sz w:val="32"/>
          <w:szCs w:val="32"/>
        </w:rPr>
        <w:t>15.11</w:t>
      </w:r>
      <w:r>
        <w:rPr>
          <w:rFonts w:ascii="仿宋" w:eastAsia="仿宋" w:hAnsi="仿宋" w:hint="eastAsia"/>
          <w:color w:val="000000"/>
          <w:sz w:val="32"/>
          <w:szCs w:val="32"/>
        </w:rPr>
        <w:t>万元，下降</w:t>
      </w:r>
      <w:r w:rsidR="00516507">
        <w:rPr>
          <w:rFonts w:ascii="仿宋" w:eastAsia="仿宋" w:hAnsi="仿宋" w:hint="eastAsia"/>
          <w:color w:val="000000"/>
          <w:sz w:val="32"/>
          <w:szCs w:val="32"/>
        </w:rPr>
        <w:t>11.82</w:t>
      </w:r>
      <w:r>
        <w:rPr>
          <w:rFonts w:ascii="仿宋" w:eastAsia="仿宋" w:hAnsi="仿宋"/>
          <w:color w:val="000000"/>
          <w:sz w:val="32"/>
          <w:szCs w:val="32"/>
        </w:rPr>
        <w:t>%</w:t>
      </w:r>
      <w:r w:rsidR="00516507">
        <w:rPr>
          <w:rFonts w:ascii="仿宋" w:eastAsia="仿宋" w:hAnsi="仿宋" w:hint="eastAsia"/>
          <w:color w:val="000000"/>
          <w:sz w:val="32"/>
          <w:szCs w:val="32"/>
        </w:rPr>
        <w:t>。主要变动原因是人员离职和退休，财政拨款收入人员经费下降。</w:t>
      </w:r>
    </w:p>
    <w:p w:rsidR="005B5C64" w:rsidRDefault="004843BD">
      <w:pPr>
        <w:spacing w:line="600" w:lineRule="exact"/>
        <w:ind w:firstLineChars="200" w:firstLine="640"/>
        <w:rPr>
          <w:rFonts w:ascii="仿宋" w:eastAsia="仿宋" w:hAnsi="仿宋"/>
          <w:color w:val="000000" w:themeColor="text1"/>
          <w:sz w:val="32"/>
          <w:szCs w:val="32"/>
        </w:rPr>
      </w:pPr>
      <w:r>
        <w:rPr>
          <w:rFonts w:ascii="仿宋" w:eastAsia="仿宋" w:hAnsi="仿宋" w:hint="eastAsia"/>
          <w:noProof/>
          <w:color w:val="000000" w:themeColor="text1"/>
          <w:sz w:val="32"/>
          <w:szCs w:val="32"/>
        </w:rPr>
        <w:drawing>
          <wp:anchor distT="0" distB="0" distL="114300" distR="114300" simplePos="0" relativeHeight="251662336" behindDoc="0" locked="0" layoutInCell="1" allowOverlap="1">
            <wp:simplePos x="0" y="0"/>
            <wp:positionH relativeFrom="column">
              <wp:posOffset>561727</wp:posOffset>
            </wp:positionH>
            <wp:positionV relativeFrom="paragraph">
              <wp:posOffset>648302</wp:posOffset>
            </wp:positionV>
            <wp:extent cx="4370070" cy="2329733"/>
            <wp:effectExtent l="19050" t="0" r="0" b="0"/>
            <wp:wrapNone/>
            <wp:docPr id="4" name="图片 3" descr="一般公共预算财政拨款支出决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支出决算.jpg"/>
                    <pic:cNvPicPr/>
                  </pic:nvPicPr>
                  <pic:blipFill>
                    <a:blip r:embed="rId13"/>
                    <a:stretch>
                      <a:fillRect/>
                    </a:stretch>
                  </pic:blipFill>
                  <pic:spPr>
                    <a:xfrm>
                      <a:off x="0" y="0"/>
                      <a:ext cx="4370070" cy="2329733"/>
                    </a:xfrm>
                    <a:prstGeom prst="rect">
                      <a:avLst/>
                    </a:prstGeom>
                  </pic:spPr>
                </pic:pic>
              </a:graphicData>
            </a:graphic>
          </wp:anchor>
        </w:drawing>
      </w:r>
      <w:r w:rsidR="00204CDE">
        <w:rPr>
          <w:rFonts w:ascii="仿宋" w:eastAsia="仿宋" w:hAnsi="仿宋" w:hint="eastAsia"/>
          <w:color w:val="000000" w:themeColor="text1"/>
          <w:sz w:val="32"/>
          <w:szCs w:val="32"/>
        </w:rPr>
        <w:t>（图5：一般公共预算财政拨款支出决算变动情况）（柱状图）</w:t>
      </w: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4843BD" w:rsidRDefault="004843BD">
      <w:pPr>
        <w:spacing w:line="600" w:lineRule="exact"/>
        <w:ind w:firstLineChars="200" w:firstLine="640"/>
        <w:rPr>
          <w:rFonts w:ascii="仿宋" w:eastAsia="仿宋" w:hAnsi="仿宋"/>
          <w:color w:val="000000" w:themeColor="text1"/>
          <w:sz w:val="32"/>
          <w:szCs w:val="32"/>
        </w:rPr>
      </w:pPr>
    </w:p>
    <w:p w:rsidR="00A733B2" w:rsidRDefault="00A733B2">
      <w:pPr>
        <w:spacing w:line="600" w:lineRule="exact"/>
        <w:ind w:firstLineChars="200" w:firstLine="640"/>
        <w:rPr>
          <w:rFonts w:ascii="仿宋" w:eastAsia="仿宋" w:hAnsi="仿宋"/>
          <w:color w:val="000000" w:themeColor="text1"/>
          <w:sz w:val="32"/>
          <w:szCs w:val="32"/>
        </w:rPr>
      </w:pPr>
    </w:p>
    <w:p w:rsidR="005B5C64" w:rsidRDefault="00204CDE" w:rsidP="002D51B3">
      <w:pPr>
        <w:spacing w:line="600" w:lineRule="exact"/>
        <w:outlineLvl w:val="2"/>
        <w:rPr>
          <w:rFonts w:ascii="仿宋" w:eastAsia="仿宋" w:hAnsi="仿宋"/>
          <w:b/>
          <w:color w:val="000000"/>
          <w:sz w:val="32"/>
          <w:szCs w:val="32"/>
        </w:rPr>
      </w:pPr>
      <w:bookmarkStart w:id="84" w:name="_Toc15377211"/>
      <w:r>
        <w:rPr>
          <w:rFonts w:ascii="仿宋" w:eastAsia="仿宋" w:hAnsi="仿宋" w:hint="eastAsia"/>
          <w:b/>
          <w:color w:val="000000"/>
          <w:sz w:val="32"/>
          <w:szCs w:val="32"/>
        </w:rPr>
        <w:t>（二）一般公共预算财政拨款支出决算结构情况</w:t>
      </w:r>
      <w:bookmarkEnd w:id="84"/>
    </w:p>
    <w:p w:rsidR="00A733B2" w:rsidRDefault="00204CDE">
      <w:pPr>
        <w:spacing w:line="600" w:lineRule="exact"/>
        <w:ind w:firstLine="640"/>
        <w:rPr>
          <w:rFonts w:ascii="仿宋" w:eastAsia="仿宋" w:hAnsi="仿宋"/>
          <w:color w:val="000000" w:themeColor="text1"/>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w:t>
      </w:r>
      <w:r>
        <w:rPr>
          <w:rFonts w:ascii="仿宋" w:eastAsia="仿宋" w:hAnsi="仿宋" w:hint="eastAsia"/>
          <w:color w:val="000000" w:themeColor="text1"/>
          <w:sz w:val="32"/>
          <w:szCs w:val="32"/>
        </w:rPr>
        <w:t>政拨款支出</w:t>
      </w:r>
      <w:r w:rsidR="00C60665">
        <w:rPr>
          <w:rFonts w:ascii="仿宋" w:eastAsia="仿宋" w:hAnsi="仿宋" w:hint="eastAsia"/>
          <w:color w:val="000000" w:themeColor="text1"/>
          <w:sz w:val="32"/>
          <w:szCs w:val="32"/>
        </w:rPr>
        <w:t>112.75</w:t>
      </w:r>
      <w:r>
        <w:rPr>
          <w:rFonts w:ascii="仿宋" w:eastAsia="仿宋" w:hAnsi="仿宋" w:hint="eastAsia"/>
          <w:color w:val="000000" w:themeColor="text1"/>
          <w:sz w:val="32"/>
          <w:szCs w:val="32"/>
        </w:rPr>
        <w:t>万元，主要用于以下方面</w:t>
      </w:r>
      <w:r>
        <w:rPr>
          <w:rFonts w:ascii="仿宋" w:eastAsia="仿宋" w:hAnsi="仿宋"/>
          <w:color w:val="000000" w:themeColor="text1"/>
          <w:sz w:val="32"/>
          <w:szCs w:val="32"/>
        </w:rPr>
        <w:t>:</w:t>
      </w:r>
      <w:r>
        <w:rPr>
          <w:rFonts w:ascii="仿宋" w:eastAsia="仿宋" w:hAnsi="仿宋" w:hint="eastAsia"/>
          <w:b/>
          <w:color w:val="000000" w:themeColor="text1"/>
          <w:sz w:val="32"/>
          <w:szCs w:val="32"/>
        </w:rPr>
        <w:t>社会保障和就业（类）</w:t>
      </w:r>
      <w:r>
        <w:rPr>
          <w:rFonts w:ascii="仿宋" w:eastAsia="仿宋" w:hAnsi="仿宋" w:hint="eastAsia"/>
          <w:color w:val="000000" w:themeColor="text1"/>
          <w:sz w:val="32"/>
          <w:szCs w:val="32"/>
        </w:rPr>
        <w:t>支出</w:t>
      </w:r>
      <w:r w:rsidR="00C60665">
        <w:rPr>
          <w:rFonts w:ascii="仿宋" w:eastAsia="仿宋" w:hAnsi="仿宋" w:hint="eastAsia"/>
          <w:color w:val="000000" w:themeColor="text1"/>
          <w:sz w:val="32"/>
          <w:szCs w:val="32"/>
        </w:rPr>
        <w:t>10.45</w:t>
      </w:r>
      <w:r>
        <w:rPr>
          <w:rFonts w:ascii="仿宋" w:eastAsia="仿宋" w:hAnsi="仿宋" w:hint="eastAsia"/>
          <w:color w:val="000000" w:themeColor="text1"/>
          <w:sz w:val="32"/>
          <w:szCs w:val="32"/>
        </w:rPr>
        <w:t>万元，占</w:t>
      </w:r>
      <w:r w:rsidR="00C60665">
        <w:rPr>
          <w:rFonts w:ascii="仿宋" w:eastAsia="仿宋" w:hAnsi="仿宋" w:hint="eastAsia"/>
          <w:color w:val="000000" w:themeColor="text1"/>
          <w:sz w:val="32"/>
          <w:szCs w:val="32"/>
        </w:rPr>
        <w:t>9.27</w:t>
      </w:r>
      <w:r>
        <w:rPr>
          <w:rFonts w:ascii="仿宋" w:eastAsia="仿宋" w:hAnsi="仿宋"/>
          <w:color w:val="000000" w:themeColor="text1"/>
          <w:sz w:val="32"/>
          <w:szCs w:val="32"/>
        </w:rPr>
        <w:t>%</w:t>
      </w:r>
      <w:r>
        <w:rPr>
          <w:rFonts w:ascii="仿宋" w:eastAsia="仿宋" w:hAnsi="仿宋" w:hint="eastAsia"/>
          <w:color w:val="000000" w:themeColor="text1"/>
          <w:sz w:val="32"/>
          <w:szCs w:val="32"/>
        </w:rPr>
        <w:t>；</w:t>
      </w:r>
      <w:r>
        <w:rPr>
          <w:rFonts w:ascii="仿宋" w:eastAsia="仿宋" w:hAnsi="仿宋" w:hint="eastAsia"/>
          <w:b/>
          <w:bCs/>
          <w:color w:val="000000" w:themeColor="text1"/>
          <w:sz w:val="32"/>
          <w:szCs w:val="32"/>
        </w:rPr>
        <w:t>卫生健康支出</w:t>
      </w:r>
      <w:r w:rsidR="00C60665">
        <w:rPr>
          <w:rFonts w:ascii="仿宋" w:eastAsia="仿宋" w:hAnsi="仿宋" w:hint="eastAsia"/>
          <w:color w:val="000000" w:themeColor="text1"/>
          <w:sz w:val="32"/>
          <w:szCs w:val="32"/>
        </w:rPr>
        <w:t>102.3</w:t>
      </w:r>
      <w:r>
        <w:rPr>
          <w:rFonts w:ascii="仿宋" w:eastAsia="仿宋" w:hAnsi="仿宋" w:hint="eastAsia"/>
          <w:color w:val="000000" w:themeColor="text1"/>
          <w:sz w:val="32"/>
          <w:szCs w:val="32"/>
        </w:rPr>
        <w:t>万元，占</w:t>
      </w:r>
      <w:r w:rsidR="00C60665">
        <w:rPr>
          <w:rFonts w:ascii="仿宋" w:eastAsia="仿宋" w:hAnsi="仿宋" w:hint="eastAsia"/>
          <w:color w:val="000000" w:themeColor="text1"/>
          <w:sz w:val="32"/>
          <w:szCs w:val="32"/>
        </w:rPr>
        <w:t>90.73%</w:t>
      </w:r>
      <w:r>
        <w:rPr>
          <w:rFonts w:ascii="仿宋" w:eastAsia="仿宋" w:hAnsi="仿宋" w:hint="eastAsia"/>
          <w:color w:val="000000" w:themeColor="text1"/>
          <w:sz w:val="32"/>
          <w:szCs w:val="32"/>
        </w:rPr>
        <w:t>。</w:t>
      </w:r>
    </w:p>
    <w:p w:rsidR="005B5C64" w:rsidRDefault="00204CDE">
      <w:pPr>
        <w:spacing w:line="600" w:lineRule="exact"/>
        <w:ind w:firstLineChars="200" w:firstLine="640"/>
        <w:rPr>
          <w:rFonts w:ascii="仿宋" w:eastAsia="仿宋" w:hAnsi="仿宋"/>
          <w:color w:val="000000"/>
          <w:sz w:val="32"/>
          <w:szCs w:val="32"/>
        </w:rPr>
      </w:pPr>
      <w:r>
        <w:rPr>
          <w:rFonts w:ascii="仿宋" w:eastAsia="仿宋" w:hAnsi="仿宋" w:hint="eastAsia"/>
          <w:color w:val="000000"/>
          <w:sz w:val="32"/>
          <w:szCs w:val="32"/>
        </w:rPr>
        <w:t>（图6：一般公共预算财政拨款支出决算结构）（饼状图）</w:t>
      </w:r>
    </w:p>
    <w:p w:rsidR="004843BD" w:rsidRDefault="004843BD">
      <w:pPr>
        <w:spacing w:line="600" w:lineRule="exact"/>
        <w:ind w:firstLineChars="200" w:firstLine="640"/>
        <w:rPr>
          <w:rFonts w:ascii="仿宋" w:eastAsia="仿宋" w:hAnsi="仿宋"/>
          <w:color w:val="000000"/>
          <w:sz w:val="32"/>
          <w:szCs w:val="32"/>
        </w:rPr>
      </w:pPr>
      <w:r>
        <w:rPr>
          <w:rFonts w:ascii="仿宋" w:eastAsia="仿宋" w:hAnsi="仿宋" w:hint="eastAsia"/>
          <w:noProof/>
          <w:color w:val="000000"/>
          <w:sz w:val="32"/>
          <w:szCs w:val="32"/>
        </w:rPr>
        <w:drawing>
          <wp:anchor distT="0" distB="0" distL="114300" distR="114300" simplePos="0" relativeHeight="251663360" behindDoc="0" locked="0" layoutInCell="1" allowOverlap="1">
            <wp:simplePos x="0" y="0"/>
            <wp:positionH relativeFrom="column">
              <wp:posOffset>860729</wp:posOffset>
            </wp:positionH>
            <wp:positionV relativeFrom="paragraph">
              <wp:posOffset>3313</wp:posOffset>
            </wp:positionV>
            <wp:extent cx="4118773" cy="2345635"/>
            <wp:effectExtent l="19050" t="0" r="0" b="0"/>
            <wp:wrapNone/>
            <wp:docPr id="5" name="图片 4" descr="一般公共预算财政拨款支出决算结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支出决算结构.jpg"/>
                    <pic:cNvPicPr/>
                  </pic:nvPicPr>
                  <pic:blipFill>
                    <a:blip r:embed="rId14"/>
                    <a:stretch>
                      <a:fillRect/>
                    </a:stretch>
                  </pic:blipFill>
                  <pic:spPr>
                    <a:xfrm>
                      <a:off x="0" y="0"/>
                      <a:ext cx="4118775" cy="2345636"/>
                    </a:xfrm>
                    <a:prstGeom prst="rect">
                      <a:avLst/>
                    </a:prstGeom>
                  </pic:spPr>
                </pic:pic>
              </a:graphicData>
            </a:graphic>
          </wp:anchor>
        </w:drawing>
      </w:r>
    </w:p>
    <w:p w:rsidR="004843BD" w:rsidRDefault="004843BD">
      <w:pPr>
        <w:spacing w:line="600" w:lineRule="exact"/>
        <w:ind w:firstLineChars="200" w:firstLine="640"/>
        <w:rPr>
          <w:rFonts w:ascii="仿宋" w:eastAsia="仿宋" w:hAnsi="仿宋"/>
          <w:color w:val="000000"/>
          <w:sz w:val="32"/>
          <w:szCs w:val="32"/>
        </w:rPr>
      </w:pPr>
    </w:p>
    <w:p w:rsidR="004843BD" w:rsidRDefault="004843BD">
      <w:pPr>
        <w:spacing w:line="600" w:lineRule="exact"/>
        <w:ind w:firstLineChars="200" w:firstLine="640"/>
        <w:rPr>
          <w:rFonts w:ascii="仿宋" w:eastAsia="仿宋" w:hAnsi="仿宋"/>
          <w:color w:val="000000"/>
          <w:sz w:val="32"/>
          <w:szCs w:val="32"/>
        </w:rPr>
      </w:pPr>
    </w:p>
    <w:p w:rsidR="005B5C64" w:rsidRDefault="00204CDE" w:rsidP="002D51B3">
      <w:pPr>
        <w:spacing w:line="600" w:lineRule="exact"/>
        <w:outlineLvl w:val="2"/>
        <w:rPr>
          <w:rFonts w:ascii="仿宋" w:eastAsia="仿宋" w:hAnsi="仿宋"/>
          <w:b/>
          <w:color w:val="000000"/>
          <w:sz w:val="32"/>
          <w:szCs w:val="32"/>
        </w:rPr>
      </w:pPr>
      <w:bookmarkStart w:id="85" w:name="_Toc15377212"/>
      <w:r>
        <w:rPr>
          <w:rFonts w:ascii="仿宋" w:eastAsia="仿宋" w:hAnsi="仿宋" w:hint="eastAsia"/>
          <w:b/>
          <w:color w:val="000000"/>
          <w:sz w:val="32"/>
          <w:szCs w:val="32"/>
        </w:rPr>
        <w:lastRenderedPageBreak/>
        <w:t>（三）一般公共预算财政拨款支出决算具体情况</w:t>
      </w:r>
      <w:bookmarkEnd w:id="85"/>
    </w:p>
    <w:p w:rsidR="005B5C64" w:rsidRDefault="00204CDE">
      <w:pPr>
        <w:spacing w:line="600" w:lineRule="exact"/>
        <w:ind w:firstLineChars="200" w:firstLine="643"/>
        <w:outlineLvl w:val="2"/>
        <w:rPr>
          <w:rFonts w:ascii="仿宋" w:eastAsia="仿宋" w:hAnsi="仿宋"/>
          <w:color w:val="FF0000"/>
          <w:sz w:val="32"/>
          <w:szCs w:val="32"/>
        </w:rPr>
      </w:pPr>
      <w:bookmarkStart w:id="86" w:name="_Toc15377213"/>
      <w:bookmarkStart w:id="87" w:name="_Toc15378460"/>
      <w:bookmarkStart w:id="88" w:name="_Toc15377444"/>
      <w:r>
        <w:rPr>
          <w:rFonts w:ascii="仿宋" w:eastAsia="仿宋" w:hAnsi="仿宋" w:hint="eastAsia"/>
          <w:b/>
          <w:color w:val="000000" w:themeColor="text1"/>
          <w:sz w:val="32"/>
          <w:szCs w:val="32"/>
        </w:rPr>
        <w:t>2019年</w:t>
      </w:r>
      <w:r w:rsidR="00C60665">
        <w:rPr>
          <w:rFonts w:ascii="仿宋" w:eastAsia="仿宋" w:hAnsi="仿宋" w:hint="eastAsia"/>
          <w:b/>
          <w:color w:val="000000" w:themeColor="text1"/>
          <w:sz w:val="32"/>
          <w:szCs w:val="32"/>
        </w:rPr>
        <w:t>一</w:t>
      </w:r>
      <w:r>
        <w:rPr>
          <w:rFonts w:ascii="仿宋" w:eastAsia="仿宋" w:hAnsi="仿宋" w:hint="eastAsia"/>
          <w:b/>
          <w:color w:val="000000" w:themeColor="text1"/>
          <w:sz w:val="32"/>
          <w:szCs w:val="32"/>
        </w:rPr>
        <w:t>般公共预算支出决算数为</w:t>
      </w:r>
      <w:r w:rsidR="00C60665">
        <w:rPr>
          <w:rFonts w:ascii="仿宋" w:eastAsia="仿宋" w:hAnsi="仿宋" w:hint="eastAsia"/>
          <w:b/>
          <w:color w:val="000000" w:themeColor="text1"/>
          <w:sz w:val="32"/>
          <w:szCs w:val="32"/>
        </w:rPr>
        <w:t>112.75</w:t>
      </w:r>
      <w:r>
        <w:rPr>
          <w:rFonts w:ascii="仿宋" w:eastAsia="仿宋" w:hAnsi="仿宋" w:hint="eastAsia"/>
          <w:color w:val="000000" w:themeColor="text1"/>
          <w:sz w:val="32"/>
          <w:szCs w:val="32"/>
        </w:rPr>
        <w:t>，</w:t>
      </w:r>
      <w:r>
        <w:rPr>
          <w:rStyle w:val="Char"/>
          <w:rFonts w:ascii="仿宋" w:eastAsia="仿宋" w:hAnsi="仿宋" w:hint="eastAsia"/>
          <w:bCs/>
          <w:color w:val="000000" w:themeColor="text1"/>
          <w:sz w:val="32"/>
          <w:szCs w:val="32"/>
        </w:rPr>
        <w:t>完成</w:t>
      </w:r>
      <w:r>
        <w:rPr>
          <w:rStyle w:val="Char"/>
          <w:rFonts w:ascii="仿宋" w:eastAsia="仿宋" w:hAnsi="仿宋" w:hint="eastAsia"/>
          <w:bCs/>
          <w:color w:val="000000"/>
          <w:sz w:val="32"/>
          <w:szCs w:val="32"/>
        </w:rPr>
        <w:t>预算</w:t>
      </w:r>
      <w:r w:rsidR="00C60665">
        <w:rPr>
          <w:rStyle w:val="Char"/>
          <w:rFonts w:ascii="仿宋" w:eastAsia="仿宋" w:hAnsi="仿宋" w:hint="eastAsia"/>
          <w:bCs/>
          <w:color w:val="000000"/>
          <w:sz w:val="32"/>
          <w:szCs w:val="32"/>
        </w:rPr>
        <w:t>100</w:t>
      </w:r>
      <w:r>
        <w:rPr>
          <w:rStyle w:val="Char"/>
          <w:rFonts w:ascii="仿宋" w:eastAsia="仿宋" w:hAnsi="仿宋"/>
          <w:bCs/>
          <w:color w:val="000000"/>
          <w:sz w:val="32"/>
          <w:szCs w:val="32"/>
        </w:rPr>
        <w:t>%</w:t>
      </w:r>
      <w:r>
        <w:rPr>
          <w:rStyle w:val="Char"/>
          <w:rFonts w:ascii="仿宋" w:eastAsia="仿宋" w:hAnsi="仿宋" w:hint="eastAsia"/>
          <w:bCs/>
          <w:color w:val="000000"/>
          <w:sz w:val="32"/>
          <w:szCs w:val="32"/>
        </w:rPr>
        <w:t>。其中：</w:t>
      </w:r>
      <w:bookmarkEnd w:id="86"/>
      <w:bookmarkEnd w:id="87"/>
      <w:bookmarkEnd w:id="88"/>
    </w:p>
    <w:p w:rsidR="005B5C64" w:rsidRDefault="00C60665" w:rsidP="00FC3355">
      <w:pPr>
        <w:spacing w:line="600" w:lineRule="exact"/>
        <w:ind w:firstLineChars="200" w:firstLine="640"/>
        <w:rPr>
          <w:rFonts w:ascii="仿宋" w:eastAsia="仿宋" w:hAnsi="仿宋"/>
          <w:b/>
          <w:color w:val="000000"/>
          <w:sz w:val="32"/>
          <w:szCs w:val="32"/>
        </w:rPr>
      </w:pPr>
      <w:r>
        <w:rPr>
          <w:rStyle w:val="Char"/>
          <w:rFonts w:ascii="仿宋" w:eastAsia="仿宋" w:hAnsi="仿宋" w:hint="eastAsia"/>
          <w:bCs/>
          <w:color w:val="000000"/>
          <w:sz w:val="32"/>
          <w:szCs w:val="32"/>
        </w:rPr>
        <w:t>1</w:t>
      </w:r>
      <w:r w:rsidR="00204CDE">
        <w:rPr>
          <w:rStyle w:val="Char"/>
          <w:rFonts w:ascii="仿宋" w:eastAsia="仿宋" w:hAnsi="仿宋"/>
          <w:bCs/>
          <w:color w:val="000000"/>
          <w:sz w:val="32"/>
          <w:szCs w:val="32"/>
        </w:rPr>
        <w:t>.</w:t>
      </w:r>
      <w:r w:rsidR="00204CDE">
        <w:rPr>
          <w:rStyle w:val="Char"/>
          <w:rFonts w:ascii="仿宋" w:eastAsia="仿宋" w:hAnsi="仿宋" w:hint="eastAsia"/>
          <w:bCs/>
          <w:color w:val="000000"/>
          <w:sz w:val="32"/>
          <w:szCs w:val="32"/>
        </w:rPr>
        <w:t>社会保障和就业（类）</w:t>
      </w:r>
      <w:r>
        <w:rPr>
          <w:rStyle w:val="Char"/>
          <w:rFonts w:ascii="仿宋" w:eastAsia="仿宋" w:hAnsi="仿宋" w:hint="eastAsia"/>
          <w:bCs/>
          <w:color w:val="000000"/>
          <w:sz w:val="32"/>
          <w:szCs w:val="32"/>
        </w:rPr>
        <w:t>行政事业单位离退休</w:t>
      </w:r>
      <w:r w:rsidR="00204CDE">
        <w:rPr>
          <w:rStyle w:val="Char"/>
          <w:rFonts w:ascii="仿宋" w:eastAsia="仿宋" w:hAnsi="仿宋" w:hint="eastAsia"/>
          <w:bCs/>
          <w:color w:val="000000"/>
          <w:sz w:val="32"/>
          <w:szCs w:val="32"/>
        </w:rPr>
        <w:t>（款）</w:t>
      </w:r>
      <w:r w:rsidR="006936A8">
        <w:rPr>
          <w:rStyle w:val="Char"/>
          <w:rFonts w:ascii="仿宋" w:eastAsia="仿宋" w:hAnsi="仿宋" w:hint="eastAsia"/>
          <w:bCs/>
          <w:color w:val="000000"/>
          <w:sz w:val="32"/>
          <w:szCs w:val="32"/>
        </w:rPr>
        <w:t>事业单位离退休</w:t>
      </w:r>
      <w:r w:rsidR="00204CDE">
        <w:rPr>
          <w:rStyle w:val="Char"/>
          <w:rFonts w:ascii="仿宋" w:eastAsia="仿宋" w:hAnsi="仿宋" w:hint="eastAsia"/>
          <w:bCs/>
          <w:color w:val="000000"/>
          <w:sz w:val="32"/>
          <w:szCs w:val="32"/>
        </w:rPr>
        <w:t>（项）</w:t>
      </w:r>
      <w:r w:rsidR="00204CDE">
        <w:rPr>
          <w:rStyle w:val="Char"/>
          <w:rFonts w:ascii="仿宋" w:eastAsia="仿宋" w:hAnsi="仿宋"/>
          <w:bCs/>
          <w:color w:val="000000"/>
          <w:sz w:val="32"/>
          <w:szCs w:val="32"/>
        </w:rPr>
        <w:t>:</w:t>
      </w:r>
      <w:r w:rsidR="00204CDE">
        <w:rPr>
          <w:rStyle w:val="Char"/>
          <w:rFonts w:ascii="仿宋" w:eastAsia="仿宋" w:hAnsi="仿宋"/>
          <w:b/>
          <w:bCs/>
          <w:color w:val="000000"/>
          <w:sz w:val="32"/>
          <w:szCs w:val="32"/>
        </w:rPr>
        <w:t xml:space="preserve"> </w:t>
      </w:r>
      <w:r w:rsidR="00204CDE">
        <w:rPr>
          <w:rStyle w:val="Char"/>
          <w:rFonts w:ascii="仿宋" w:eastAsia="仿宋" w:hAnsi="仿宋" w:hint="eastAsia"/>
          <w:b/>
          <w:bCs/>
          <w:color w:val="000000"/>
          <w:sz w:val="32"/>
          <w:szCs w:val="32"/>
        </w:rPr>
        <w:t>支出决算为</w:t>
      </w:r>
      <w:r w:rsidR="006936A8">
        <w:rPr>
          <w:rStyle w:val="Char"/>
          <w:rFonts w:ascii="仿宋" w:eastAsia="仿宋" w:hAnsi="仿宋" w:hint="eastAsia"/>
          <w:b/>
          <w:bCs/>
          <w:color w:val="000000"/>
          <w:sz w:val="32"/>
          <w:szCs w:val="32"/>
        </w:rPr>
        <w:t>10.45</w:t>
      </w:r>
      <w:r w:rsidR="00204CDE">
        <w:rPr>
          <w:rStyle w:val="Char"/>
          <w:rFonts w:ascii="仿宋" w:eastAsia="仿宋" w:hAnsi="仿宋" w:hint="eastAsia"/>
          <w:b/>
          <w:bCs/>
          <w:color w:val="000000"/>
          <w:sz w:val="32"/>
          <w:szCs w:val="32"/>
        </w:rPr>
        <w:t>万元，完成预算</w:t>
      </w:r>
      <w:r w:rsidR="006936A8">
        <w:rPr>
          <w:rStyle w:val="Char"/>
          <w:rFonts w:ascii="仿宋" w:eastAsia="仿宋" w:hAnsi="仿宋" w:hint="eastAsia"/>
          <w:b/>
          <w:bCs/>
          <w:color w:val="000000"/>
          <w:sz w:val="32"/>
          <w:szCs w:val="32"/>
        </w:rPr>
        <w:t>100</w:t>
      </w:r>
      <w:r w:rsidR="00204CDE">
        <w:rPr>
          <w:rStyle w:val="Char"/>
          <w:rFonts w:ascii="仿宋" w:eastAsia="仿宋" w:hAnsi="仿宋"/>
          <w:b/>
          <w:bCs/>
          <w:color w:val="000000"/>
          <w:sz w:val="32"/>
          <w:szCs w:val="32"/>
        </w:rPr>
        <w:t>%</w:t>
      </w:r>
      <w:r w:rsidR="00204CDE">
        <w:rPr>
          <w:rStyle w:val="Char"/>
          <w:rFonts w:ascii="仿宋" w:eastAsia="仿宋" w:hAnsi="仿宋" w:hint="eastAsia"/>
          <w:b/>
          <w:bCs/>
          <w:color w:val="000000"/>
          <w:sz w:val="32"/>
          <w:szCs w:val="32"/>
        </w:rPr>
        <w:t>。</w:t>
      </w:r>
    </w:p>
    <w:p w:rsidR="005B5C64" w:rsidRDefault="006936A8" w:rsidP="00FC3355">
      <w:pPr>
        <w:spacing w:line="600" w:lineRule="exact"/>
        <w:ind w:firstLineChars="200" w:firstLine="640"/>
        <w:rPr>
          <w:rFonts w:ascii="仿宋" w:eastAsia="仿宋" w:hAnsi="仿宋"/>
          <w:b/>
          <w:color w:val="000000"/>
          <w:sz w:val="32"/>
          <w:szCs w:val="32"/>
        </w:rPr>
      </w:pPr>
      <w:r>
        <w:rPr>
          <w:rStyle w:val="Char"/>
          <w:rFonts w:ascii="仿宋" w:eastAsia="仿宋" w:hAnsi="仿宋" w:hint="eastAsia"/>
          <w:bCs/>
          <w:color w:val="000000"/>
          <w:sz w:val="32"/>
          <w:szCs w:val="32"/>
        </w:rPr>
        <w:t>2</w:t>
      </w:r>
      <w:r w:rsidR="00204CDE">
        <w:rPr>
          <w:rStyle w:val="Char"/>
          <w:rFonts w:ascii="仿宋" w:eastAsia="仿宋" w:hAnsi="仿宋"/>
          <w:bCs/>
          <w:color w:val="000000"/>
          <w:sz w:val="32"/>
          <w:szCs w:val="32"/>
        </w:rPr>
        <w:t>.</w:t>
      </w:r>
      <w:r w:rsidR="00204CDE">
        <w:rPr>
          <w:rFonts w:ascii="仿宋" w:eastAsia="仿宋" w:hAnsi="仿宋" w:hint="eastAsia"/>
          <w:b/>
          <w:bCs/>
          <w:color w:val="000000" w:themeColor="text1"/>
          <w:sz w:val="32"/>
          <w:szCs w:val="32"/>
        </w:rPr>
        <w:t>卫生健康</w:t>
      </w:r>
      <w:r w:rsidR="00204CDE">
        <w:rPr>
          <w:rStyle w:val="Char"/>
          <w:rFonts w:ascii="仿宋" w:eastAsia="仿宋" w:hAnsi="仿宋" w:hint="eastAsia"/>
          <w:bCs/>
          <w:color w:val="000000"/>
          <w:sz w:val="32"/>
          <w:szCs w:val="32"/>
        </w:rPr>
        <w:t>（类）</w:t>
      </w:r>
      <w:r>
        <w:rPr>
          <w:rStyle w:val="Char"/>
          <w:rFonts w:ascii="仿宋" w:eastAsia="仿宋" w:hAnsi="仿宋" w:hint="eastAsia"/>
          <w:bCs/>
          <w:color w:val="000000"/>
          <w:sz w:val="32"/>
          <w:szCs w:val="32"/>
        </w:rPr>
        <w:t>基层医疗卫生机构</w:t>
      </w:r>
      <w:r w:rsidR="00204CDE">
        <w:rPr>
          <w:rStyle w:val="Char"/>
          <w:rFonts w:ascii="仿宋" w:eastAsia="仿宋" w:hAnsi="仿宋" w:hint="eastAsia"/>
          <w:bCs/>
          <w:color w:val="000000"/>
          <w:sz w:val="32"/>
          <w:szCs w:val="32"/>
        </w:rPr>
        <w:t>（款）</w:t>
      </w:r>
      <w:r>
        <w:rPr>
          <w:rStyle w:val="Char"/>
          <w:rFonts w:ascii="仿宋" w:eastAsia="仿宋" w:hAnsi="仿宋" w:hint="eastAsia"/>
          <w:bCs/>
          <w:color w:val="000000"/>
          <w:sz w:val="32"/>
          <w:szCs w:val="32"/>
        </w:rPr>
        <w:t>乡镇卫生院</w:t>
      </w:r>
      <w:r w:rsidR="00204CDE">
        <w:rPr>
          <w:rStyle w:val="Char"/>
          <w:rFonts w:ascii="仿宋" w:eastAsia="仿宋" w:hAnsi="仿宋" w:hint="eastAsia"/>
          <w:bCs/>
          <w:color w:val="000000"/>
          <w:sz w:val="32"/>
          <w:szCs w:val="32"/>
        </w:rPr>
        <w:t>（项）</w:t>
      </w:r>
      <w:r w:rsidR="00204CDE">
        <w:rPr>
          <w:rStyle w:val="Char"/>
          <w:rFonts w:ascii="仿宋" w:eastAsia="仿宋" w:hAnsi="仿宋"/>
          <w:bCs/>
          <w:color w:val="000000"/>
          <w:sz w:val="32"/>
          <w:szCs w:val="32"/>
        </w:rPr>
        <w:t>:</w:t>
      </w:r>
      <w:r w:rsidR="00204CDE">
        <w:rPr>
          <w:rStyle w:val="Char"/>
          <w:rFonts w:ascii="仿宋" w:eastAsia="仿宋" w:hAnsi="仿宋" w:hint="eastAsia"/>
          <w:b/>
          <w:bCs/>
          <w:color w:val="000000"/>
          <w:sz w:val="32"/>
          <w:szCs w:val="32"/>
        </w:rPr>
        <w:t>支出决算为</w:t>
      </w:r>
      <w:r>
        <w:rPr>
          <w:rStyle w:val="Char"/>
          <w:rFonts w:ascii="仿宋" w:eastAsia="仿宋" w:hAnsi="仿宋" w:hint="eastAsia"/>
          <w:b/>
          <w:bCs/>
          <w:color w:val="000000"/>
          <w:sz w:val="32"/>
          <w:szCs w:val="32"/>
        </w:rPr>
        <w:t>102.3</w:t>
      </w:r>
      <w:r w:rsidR="00204CDE">
        <w:rPr>
          <w:rStyle w:val="Char"/>
          <w:rFonts w:ascii="仿宋" w:eastAsia="仿宋" w:hAnsi="仿宋" w:hint="eastAsia"/>
          <w:b/>
          <w:bCs/>
          <w:color w:val="000000"/>
          <w:sz w:val="32"/>
          <w:szCs w:val="32"/>
        </w:rPr>
        <w:t>万元，完成预算</w:t>
      </w:r>
      <w:r>
        <w:rPr>
          <w:rStyle w:val="Char"/>
          <w:rFonts w:ascii="仿宋" w:eastAsia="仿宋" w:hAnsi="仿宋" w:hint="eastAsia"/>
          <w:b/>
          <w:bCs/>
          <w:color w:val="000000"/>
          <w:sz w:val="32"/>
          <w:szCs w:val="32"/>
        </w:rPr>
        <w:t>100</w:t>
      </w:r>
      <w:r w:rsidR="00204CDE">
        <w:rPr>
          <w:rStyle w:val="Char"/>
          <w:rFonts w:ascii="仿宋" w:eastAsia="仿宋" w:hAnsi="仿宋"/>
          <w:b/>
          <w:bCs/>
          <w:color w:val="000000"/>
          <w:sz w:val="32"/>
          <w:szCs w:val="32"/>
        </w:rPr>
        <w:t>%</w:t>
      </w:r>
      <w:r w:rsidR="00204CDE">
        <w:rPr>
          <w:rStyle w:val="Char"/>
          <w:rFonts w:ascii="仿宋" w:eastAsia="仿宋" w:hAnsi="仿宋" w:hint="eastAsia"/>
          <w:b/>
          <w:bCs/>
          <w:color w:val="000000"/>
          <w:sz w:val="32"/>
          <w:szCs w:val="32"/>
        </w:rPr>
        <w:t>。</w:t>
      </w:r>
    </w:p>
    <w:p w:rsidR="005B5C64" w:rsidRPr="002D51B3" w:rsidRDefault="00204CDE" w:rsidP="002D51B3">
      <w:pPr>
        <w:pStyle w:val="2"/>
        <w:rPr>
          <w:rFonts w:ascii="黑体" w:eastAsia="黑体" w:hAnsi="黑体"/>
        </w:rPr>
      </w:pPr>
      <w:bookmarkStart w:id="89" w:name="_Toc15377214"/>
      <w:bookmarkStart w:id="90" w:name="_Toc15396608"/>
      <w:bookmarkStart w:id="91" w:name="_Toc54194441"/>
      <w:bookmarkStart w:id="92" w:name="_Toc54249393"/>
      <w:r w:rsidRPr="002D51B3">
        <w:rPr>
          <w:rFonts w:ascii="黑体" w:eastAsia="黑体" w:hAnsi="黑体" w:hint="eastAsia"/>
          <w:color w:val="000000"/>
        </w:rPr>
        <w:t>六、一</w:t>
      </w:r>
      <w:r w:rsidRPr="002D51B3">
        <w:rPr>
          <w:rFonts w:ascii="黑体" w:eastAsia="黑体" w:hAnsi="黑体" w:hint="eastAsia"/>
        </w:rPr>
        <w:t>般公共预算财政拨款基本支出决算情况说明</w:t>
      </w:r>
      <w:bookmarkEnd w:id="89"/>
      <w:bookmarkEnd w:id="90"/>
      <w:bookmarkEnd w:id="91"/>
      <w:bookmarkEnd w:id="92"/>
      <w:r w:rsidRPr="002D51B3">
        <w:rPr>
          <w:rFonts w:ascii="黑体" w:eastAsia="黑体" w:hAnsi="黑体"/>
        </w:rPr>
        <w:tab/>
      </w:r>
    </w:p>
    <w:p w:rsidR="005B5C64" w:rsidRDefault="00204CDE">
      <w:pPr>
        <w:spacing w:line="600" w:lineRule="exact"/>
        <w:ind w:firstLine="645"/>
        <w:rPr>
          <w:rFonts w:ascii="仿宋" w:eastAsia="仿宋" w:hAnsi="仿宋"/>
          <w:color w:val="000000"/>
          <w:sz w:val="32"/>
          <w:szCs w:val="32"/>
        </w:rPr>
      </w:pPr>
      <w:r>
        <w:rPr>
          <w:rFonts w:ascii="仿宋" w:eastAsia="仿宋" w:hAnsi="仿宋"/>
          <w:color w:val="000000"/>
          <w:sz w:val="32"/>
          <w:szCs w:val="32"/>
        </w:rPr>
        <w:t>201</w:t>
      </w:r>
      <w:r>
        <w:rPr>
          <w:rFonts w:ascii="仿宋" w:eastAsia="仿宋" w:hAnsi="仿宋" w:hint="eastAsia"/>
          <w:color w:val="000000"/>
          <w:sz w:val="32"/>
          <w:szCs w:val="32"/>
        </w:rPr>
        <w:t>9年一般公共预算财政拨款基本支出</w:t>
      </w:r>
      <w:r w:rsidR="006936A8">
        <w:rPr>
          <w:rFonts w:ascii="仿宋" w:eastAsia="仿宋" w:hAnsi="仿宋" w:hint="eastAsia"/>
          <w:color w:val="000000"/>
          <w:sz w:val="32"/>
          <w:szCs w:val="32"/>
        </w:rPr>
        <w:t>112.75</w:t>
      </w:r>
      <w:r>
        <w:rPr>
          <w:rFonts w:ascii="仿宋" w:eastAsia="仿宋" w:hAnsi="仿宋" w:hint="eastAsia"/>
          <w:color w:val="000000"/>
          <w:sz w:val="32"/>
          <w:szCs w:val="32"/>
        </w:rPr>
        <w:t>万元，其中：</w:t>
      </w:r>
    </w:p>
    <w:p w:rsidR="00BA3B1C" w:rsidRDefault="00204CDE" w:rsidP="006936A8">
      <w:pPr>
        <w:spacing w:line="600" w:lineRule="exact"/>
        <w:ind w:firstLine="645"/>
        <w:rPr>
          <w:rFonts w:ascii="仿宋" w:eastAsia="仿宋" w:hAnsi="仿宋"/>
          <w:color w:val="000000"/>
          <w:sz w:val="32"/>
          <w:szCs w:val="32"/>
        </w:rPr>
      </w:pPr>
      <w:r>
        <w:rPr>
          <w:rFonts w:ascii="仿宋" w:eastAsia="仿宋" w:hAnsi="仿宋" w:hint="eastAsia"/>
          <w:color w:val="000000"/>
          <w:sz w:val="32"/>
          <w:szCs w:val="32"/>
        </w:rPr>
        <w:t>人员经费</w:t>
      </w:r>
      <w:r w:rsidR="002277A8">
        <w:rPr>
          <w:rFonts w:ascii="仿宋" w:eastAsia="仿宋" w:hAnsi="仿宋" w:hint="eastAsia"/>
          <w:color w:val="000000"/>
          <w:sz w:val="32"/>
          <w:szCs w:val="32"/>
        </w:rPr>
        <w:t>112.75</w:t>
      </w:r>
      <w:r>
        <w:rPr>
          <w:rFonts w:ascii="仿宋" w:eastAsia="仿宋" w:hAnsi="仿宋" w:hint="eastAsia"/>
          <w:color w:val="000000"/>
          <w:sz w:val="32"/>
          <w:szCs w:val="32"/>
        </w:rPr>
        <w:t>万元，主要包括：基本工资</w:t>
      </w:r>
      <w:r w:rsidR="002277A8">
        <w:rPr>
          <w:rFonts w:ascii="仿宋" w:eastAsia="仿宋" w:hAnsi="仿宋" w:hint="eastAsia"/>
          <w:color w:val="000000"/>
          <w:sz w:val="32"/>
          <w:szCs w:val="32"/>
        </w:rPr>
        <w:t>87.56万元</w:t>
      </w:r>
      <w:r>
        <w:rPr>
          <w:rFonts w:ascii="仿宋" w:eastAsia="仿宋" w:hAnsi="仿宋" w:hint="eastAsia"/>
          <w:color w:val="000000"/>
          <w:sz w:val="32"/>
          <w:szCs w:val="32"/>
        </w:rPr>
        <w:t>、津贴补贴</w:t>
      </w:r>
      <w:r w:rsidR="002277A8">
        <w:rPr>
          <w:rFonts w:ascii="仿宋" w:eastAsia="仿宋" w:hAnsi="仿宋" w:hint="eastAsia"/>
          <w:color w:val="000000"/>
          <w:sz w:val="32"/>
          <w:szCs w:val="32"/>
        </w:rPr>
        <w:t>10.63万元</w:t>
      </w:r>
      <w:r>
        <w:rPr>
          <w:rFonts w:ascii="仿宋" w:eastAsia="仿宋" w:hAnsi="仿宋" w:hint="eastAsia"/>
          <w:color w:val="000000"/>
          <w:sz w:val="32"/>
          <w:szCs w:val="32"/>
        </w:rPr>
        <w:t>、其他工资福利支出</w:t>
      </w:r>
      <w:r w:rsidR="002277A8">
        <w:rPr>
          <w:rFonts w:ascii="仿宋" w:eastAsia="仿宋" w:hAnsi="仿宋" w:hint="eastAsia"/>
          <w:color w:val="000000"/>
          <w:sz w:val="32"/>
          <w:szCs w:val="32"/>
        </w:rPr>
        <w:t>4.1万元(援彝人员补助)</w:t>
      </w:r>
      <w:r>
        <w:rPr>
          <w:rFonts w:ascii="仿宋" w:eastAsia="仿宋" w:hAnsi="仿宋" w:hint="eastAsia"/>
          <w:color w:val="000000"/>
          <w:sz w:val="32"/>
          <w:szCs w:val="32"/>
        </w:rPr>
        <w:t>、离休生活补助</w:t>
      </w:r>
      <w:r w:rsidR="002277A8">
        <w:rPr>
          <w:rFonts w:ascii="仿宋" w:eastAsia="仿宋" w:hAnsi="仿宋" w:hint="eastAsia"/>
          <w:color w:val="000000"/>
          <w:sz w:val="32"/>
          <w:szCs w:val="32"/>
        </w:rPr>
        <w:t>10.45万元。</w:t>
      </w:r>
      <w:bookmarkStart w:id="93" w:name="_Toc15396609"/>
      <w:bookmarkStart w:id="94" w:name="_Toc15377215"/>
    </w:p>
    <w:p w:rsidR="005B5C64" w:rsidRPr="002D51B3" w:rsidRDefault="00204CDE" w:rsidP="002D51B3">
      <w:pPr>
        <w:pStyle w:val="2"/>
        <w:rPr>
          <w:rFonts w:ascii="黑体" w:eastAsia="黑体" w:hAnsi="黑体"/>
        </w:rPr>
      </w:pPr>
      <w:bookmarkStart w:id="95" w:name="_Toc54249394"/>
      <w:r w:rsidRPr="002D51B3">
        <w:rPr>
          <w:rFonts w:ascii="黑体" w:eastAsia="黑体" w:hAnsi="黑体" w:hint="eastAsia"/>
        </w:rPr>
        <w:t>七、“三公”经费财政拨款支出决算情况说明</w:t>
      </w:r>
      <w:bookmarkEnd w:id="93"/>
      <w:bookmarkEnd w:id="94"/>
      <w:bookmarkEnd w:id="95"/>
    </w:p>
    <w:p w:rsidR="005B5C64" w:rsidRDefault="00204CDE">
      <w:pPr>
        <w:spacing w:line="600" w:lineRule="exact"/>
        <w:ind w:firstLine="640"/>
        <w:outlineLvl w:val="2"/>
        <w:rPr>
          <w:rFonts w:ascii="仿宋" w:eastAsia="仿宋" w:hAnsi="仿宋"/>
          <w:b/>
          <w:color w:val="000000"/>
          <w:sz w:val="32"/>
          <w:szCs w:val="32"/>
        </w:rPr>
      </w:pPr>
      <w:bookmarkStart w:id="96" w:name="_Toc15377216"/>
      <w:r>
        <w:rPr>
          <w:rFonts w:ascii="仿宋" w:eastAsia="仿宋" w:hAnsi="仿宋" w:hint="eastAsia"/>
          <w:b/>
          <w:color w:val="000000"/>
          <w:sz w:val="32"/>
          <w:szCs w:val="32"/>
        </w:rPr>
        <w:t>（一）“三公”经费财政拨款支出决算总体情况说明</w:t>
      </w:r>
      <w:bookmarkEnd w:id="96"/>
    </w:p>
    <w:p w:rsidR="005B5C64" w:rsidRPr="000468DB" w:rsidRDefault="002277A8">
      <w:pPr>
        <w:spacing w:line="600" w:lineRule="exact"/>
        <w:ind w:firstLine="640"/>
        <w:rPr>
          <w:rFonts w:ascii="仿宋" w:eastAsia="仿宋" w:hAnsi="仿宋"/>
          <w:b/>
          <w:color w:val="FF0000"/>
          <w:sz w:val="32"/>
          <w:szCs w:val="32"/>
        </w:rPr>
      </w:pPr>
      <w:r>
        <w:rPr>
          <w:rFonts w:ascii="仿宋" w:eastAsia="仿宋" w:hAnsi="仿宋" w:hint="eastAsia"/>
          <w:color w:val="000000"/>
          <w:sz w:val="32"/>
          <w:szCs w:val="32"/>
        </w:rPr>
        <w:t>2019年我单位无“三公”经费财政拨款支出发生</w:t>
      </w:r>
    </w:p>
    <w:p w:rsidR="005B5C64" w:rsidRDefault="00204CDE">
      <w:pPr>
        <w:spacing w:line="600" w:lineRule="exact"/>
        <w:ind w:firstLine="640"/>
        <w:outlineLvl w:val="2"/>
        <w:rPr>
          <w:rFonts w:ascii="仿宋" w:eastAsia="仿宋" w:hAnsi="仿宋"/>
          <w:b/>
          <w:color w:val="000000"/>
          <w:sz w:val="32"/>
          <w:szCs w:val="32"/>
        </w:rPr>
      </w:pPr>
      <w:bookmarkStart w:id="97" w:name="_Toc15377217"/>
      <w:r>
        <w:rPr>
          <w:rFonts w:ascii="仿宋" w:eastAsia="仿宋" w:hAnsi="仿宋" w:hint="eastAsia"/>
          <w:b/>
          <w:color w:val="000000"/>
          <w:sz w:val="32"/>
          <w:szCs w:val="32"/>
        </w:rPr>
        <w:t>（二）“三公”经费财政拨款支出决算具体情况说明</w:t>
      </w:r>
      <w:bookmarkEnd w:id="97"/>
    </w:p>
    <w:p w:rsidR="005B5C64" w:rsidRPr="002277A8" w:rsidRDefault="002277A8" w:rsidP="002277A8">
      <w:pPr>
        <w:spacing w:line="600" w:lineRule="exact"/>
        <w:ind w:firstLine="640"/>
        <w:rPr>
          <w:rFonts w:ascii="仿宋" w:eastAsia="仿宋" w:hAnsi="仿宋"/>
          <w:b/>
          <w:color w:val="FF0000"/>
          <w:sz w:val="32"/>
          <w:szCs w:val="32"/>
        </w:rPr>
      </w:pPr>
      <w:r>
        <w:rPr>
          <w:rFonts w:ascii="仿宋" w:eastAsia="仿宋" w:hAnsi="仿宋" w:hint="eastAsia"/>
          <w:color w:val="000000"/>
          <w:sz w:val="32"/>
          <w:szCs w:val="32"/>
        </w:rPr>
        <w:t>2019年我单位无“三公”经费财政拨款支出发生</w:t>
      </w:r>
      <w:bookmarkStart w:id="98" w:name="_Toc15396610"/>
      <w:bookmarkStart w:id="99" w:name="_Toc15377218"/>
    </w:p>
    <w:p w:rsidR="005B5C64" w:rsidRPr="002D51B3" w:rsidRDefault="00204CDE" w:rsidP="002D51B3">
      <w:pPr>
        <w:pStyle w:val="2"/>
        <w:rPr>
          <w:rFonts w:ascii="黑体" w:eastAsia="黑体" w:hAnsi="黑体"/>
        </w:rPr>
      </w:pPr>
      <w:bookmarkStart w:id="100" w:name="_Toc54194442"/>
      <w:bookmarkStart w:id="101" w:name="_Toc54249395"/>
      <w:r w:rsidRPr="002D51B3">
        <w:rPr>
          <w:rFonts w:ascii="黑体" w:eastAsia="黑体" w:hAnsi="黑体" w:hint="eastAsia"/>
          <w:color w:val="000000"/>
        </w:rPr>
        <w:t>八、</w:t>
      </w:r>
      <w:r w:rsidRPr="002D51B3">
        <w:rPr>
          <w:rFonts w:ascii="黑体" w:eastAsia="黑体" w:hAnsi="黑体" w:hint="eastAsia"/>
        </w:rPr>
        <w:t>政府性基金预算支出决算情况说明</w:t>
      </w:r>
      <w:bookmarkEnd w:id="98"/>
      <w:bookmarkEnd w:id="99"/>
      <w:bookmarkEnd w:id="100"/>
      <w:bookmarkEnd w:id="101"/>
    </w:p>
    <w:p w:rsidR="004617A1" w:rsidRDefault="00204CDE" w:rsidP="004617A1">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w:t>
      </w:r>
      <w:r w:rsidRPr="00C82A04">
        <w:rPr>
          <w:rFonts w:ascii="仿宋" w:eastAsia="仿宋" w:hAnsi="仿宋" w:hint="eastAsia"/>
          <w:color w:val="000000"/>
          <w:sz w:val="32"/>
          <w:szCs w:val="32"/>
        </w:rPr>
        <w:t>政府性基金预算拨款支出。</w:t>
      </w:r>
      <w:bookmarkStart w:id="102" w:name="_Toc15377219"/>
      <w:bookmarkStart w:id="103" w:name="_Toc15396611"/>
    </w:p>
    <w:p w:rsidR="005B5C64" w:rsidRPr="002D51B3" w:rsidRDefault="004617A1" w:rsidP="002D51B3">
      <w:pPr>
        <w:pStyle w:val="2"/>
        <w:rPr>
          <w:rFonts w:ascii="黑体" w:eastAsia="黑体" w:hAnsi="黑体"/>
        </w:rPr>
      </w:pPr>
      <w:bookmarkStart w:id="104" w:name="_Toc54194443"/>
      <w:bookmarkStart w:id="105" w:name="_Toc54249396"/>
      <w:r w:rsidRPr="002D51B3">
        <w:rPr>
          <w:rFonts w:ascii="黑体" w:eastAsia="黑体" w:hAnsi="黑体" w:hint="eastAsia"/>
        </w:rPr>
        <w:lastRenderedPageBreak/>
        <w:t>九、</w:t>
      </w:r>
      <w:r w:rsidR="00204CDE" w:rsidRPr="002D51B3">
        <w:rPr>
          <w:rFonts w:ascii="黑体" w:eastAsia="黑体" w:hAnsi="黑体" w:hint="eastAsia"/>
        </w:rPr>
        <w:t>国有资本经营预算支出决算情况说明</w:t>
      </w:r>
      <w:bookmarkEnd w:id="102"/>
      <w:bookmarkEnd w:id="103"/>
      <w:bookmarkEnd w:id="104"/>
      <w:bookmarkEnd w:id="105"/>
    </w:p>
    <w:p w:rsidR="005B5C64" w:rsidRPr="00C82A04" w:rsidRDefault="00204CDE">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w:t>
      </w:r>
      <w:r w:rsidRPr="00C82A04">
        <w:rPr>
          <w:rFonts w:ascii="仿宋" w:eastAsia="仿宋" w:hAnsi="仿宋" w:hint="eastAsia"/>
          <w:color w:val="000000"/>
          <w:sz w:val="32"/>
          <w:szCs w:val="32"/>
        </w:rPr>
        <w:t>国有资本经营预算拨款支出。</w:t>
      </w:r>
    </w:p>
    <w:p w:rsidR="005B5C64" w:rsidRPr="002D51B3" w:rsidRDefault="00204CDE" w:rsidP="002D51B3">
      <w:pPr>
        <w:pStyle w:val="2"/>
        <w:rPr>
          <w:rFonts w:ascii="黑体" w:eastAsia="黑体" w:hAnsi="黑体"/>
        </w:rPr>
      </w:pPr>
      <w:bookmarkStart w:id="106" w:name="_Toc15396612"/>
      <w:bookmarkStart w:id="107" w:name="_Toc15377221"/>
      <w:bookmarkStart w:id="108" w:name="_Toc54194444"/>
      <w:bookmarkStart w:id="109" w:name="_Toc54249397"/>
      <w:r w:rsidRPr="002D51B3">
        <w:rPr>
          <w:rFonts w:ascii="黑体" w:eastAsia="黑体" w:hAnsi="黑体" w:hint="eastAsia"/>
          <w:color w:val="000000"/>
        </w:rPr>
        <w:t>十</w:t>
      </w:r>
      <w:r w:rsidRPr="002D51B3">
        <w:rPr>
          <w:rFonts w:ascii="黑体" w:eastAsia="黑体" w:hAnsi="黑体" w:hint="eastAsia"/>
        </w:rPr>
        <w:t>、其他重要事项的情况说明</w:t>
      </w:r>
      <w:bookmarkEnd w:id="106"/>
      <w:bookmarkEnd w:id="107"/>
      <w:bookmarkEnd w:id="108"/>
      <w:bookmarkEnd w:id="109"/>
    </w:p>
    <w:p w:rsidR="005B5C64" w:rsidRDefault="00204CDE">
      <w:pPr>
        <w:spacing w:line="600" w:lineRule="exact"/>
        <w:ind w:firstLineChars="200" w:firstLine="643"/>
        <w:outlineLvl w:val="2"/>
        <w:rPr>
          <w:rFonts w:ascii="仿宋" w:eastAsia="仿宋" w:hAnsi="仿宋"/>
          <w:color w:val="000000"/>
          <w:sz w:val="32"/>
          <w:szCs w:val="32"/>
        </w:rPr>
      </w:pPr>
      <w:bookmarkStart w:id="110" w:name="_Toc15377222"/>
      <w:r>
        <w:rPr>
          <w:rFonts w:ascii="仿宋" w:eastAsia="仿宋" w:hAnsi="仿宋" w:hint="eastAsia"/>
          <w:b/>
          <w:color w:val="000000"/>
          <w:sz w:val="32"/>
          <w:szCs w:val="32"/>
        </w:rPr>
        <w:t>（一）机关运行经费支出情况</w:t>
      </w:r>
      <w:bookmarkEnd w:id="110"/>
    </w:p>
    <w:p w:rsidR="00416CD4"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002277A8" w:rsidRPr="00C82A04">
        <w:rPr>
          <w:rFonts w:ascii="仿宋" w:eastAsia="仿宋" w:hAnsi="仿宋" w:hint="eastAsia"/>
          <w:color w:val="000000"/>
          <w:sz w:val="32"/>
          <w:szCs w:val="32"/>
        </w:rPr>
        <w:t>无机关运行经费支出</w:t>
      </w:r>
    </w:p>
    <w:p w:rsidR="005B5C64" w:rsidRDefault="00204CDE">
      <w:pPr>
        <w:autoSpaceDE w:val="0"/>
        <w:autoSpaceDN w:val="0"/>
        <w:adjustRightInd w:val="0"/>
        <w:spacing w:line="600" w:lineRule="exact"/>
        <w:ind w:firstLineChars="200" w:firstLine="643"/>
        <w:jc w:val="left"/>
        <w:outlineLvl w:val="2"/>
        <w:rPr>
          <w:rFonts w:ascii="仿宋" w:eastAsia="仿宋" w:hAnsi="仿宋"/>
          <w:b/>
          <w:color w:val="000000"/>
          <w:sz w:val="32"/>
          <w:szCs w:val="32"/>
        </w:rPr>
      </w:pPr>
      <w:bookmarkStart w:id="111" w:name="_Toc15377223"/>
      <w:r>
        <w:rPr>
          <w:rFonts w:ascii="仿宋" w:eastAsia="仿宋" w:hAnsi="仿宋" w:hint="eastAsia"/>
          <w:b/>
          <w:color w:val="000000"/>
          <w:sz w:val="32"/>
          <w:szCs w:val="32"/>
        </w:rPr>
        <w:t>（二）政府采购支出情况</w:t>
      </w:r>
      <w:bookmarkEnd w:id="111"/>
    </w:p>
    <w:p w:rsidR="00E472B1"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color w:val="000000"/>
          <w:sz w:val="32"/>
          <w:szCs w:val="32"/>
        </w:rPr>
        <w:t>201</w:t>
      </w:r>
      <w:r w:rsidRPr="00C82A04">
        <w:rPr>
          <w:rFonts w:ascii="仿宋" w:eastAsia="仿宋" w:hAnsi="仿宋" w:hint="eastAsia"/>
          <w:color w:val="000000"/>
          <w:sz w:val="32"/>
          <w:szCs w:val="32"/>
        </w:rPr>
        <w:t>9</w:t>
      </w:r>
      <w:r w:rsidR="002277A8" w:rsidRPr="00C82A04">
        <w:rPr>
          <w:rFonts w:ascii="仿宋" w:eastAsia="仿宋" w:hAnsi="仿宋" w:hint="eastAsia"/>
          <w:color w:val="000000"/>
          <w:sz w:val="32"/>
          <w:szCs w:val="32"/>
        </w:rPr>
        <w:t>年无政府采购支出</w:t>
      </w:r>
    </w:p>
    <w:p w:rsidR="005B5C64" w:rsidRDefault="00204CDE">
      <w:pPr>
        <w:autoSpaceDE w:val="0"/>
        <w:autoSpaceDN w:val="0"/>
        <w:adjustRightInd w:val="0"/>
        <w:spacing w:line="600" w:lineRule="exact"/>
        <w:ind w:firstLineChars="200" w:firstLine="643"/>
        <w:jc w:val="left"/>
        <w:outlineLvl w:val="2"/>
        <w:rPr>
          <w:rFonts w:ascii="仿宋" w:eastAsia="仿宋" w:hAnsi="仿宋"/>
          <w:b/>
          <w:color w:val="000000"/>
          <w:sz w:val="32"/>
          <w:szCs w:val="32"/>
        </w:rPr>
      </w:pPr>
      <w:bookmarkStart w:id="112" w:name="_Toc15377224"/>
      <w:r>
        <w:rPr>
          <w:rFonts w:ascii="仿宋" w:eastAsia="仿宋" w:hAnsi="仿宋" w:hint="eastAsia"/>
          <w:b/>
          <w:color w:val="000000"/>
          <w:sz w:val="32"/>
          <w:szCs w:val="32"/>
        </w:rPr>
        <w:t>（三）国有资产占有使用情况</w:t>
      </w:r>
      <w:bookmarkEnd w:id="112"/>
    </w:p>
    <w:p w:rsidR="00416CD4" w:rsidRPr="00C82A04" w:rsidRDefault="00204CDE" w:rsidP="00C82A04">
      <w:pPr>
        <w:spacing w:line="600" w:lineRule="exact"/>
        <w:ind w:firstLine="640"/>
        <w:rPr>
          <w:rFonts w:ascii="仿宋" w:eastAsia="仿宋" w:hAnsi="仿宋"/>
          <w:color w:val="000000"/>
          <w:sz w:val="32"/>
          <w:szCs w:val="32"/>
        </w:rPr>
      </w:pPr>
      <w:r w:rsidRPr="00C82A04">
        <w:rPr>
          <w:rFonts w:ascii="仿宋" w:eastAsia="仿宋" w:hAnsi="仿宋" w:hint="eastAsia"/>
          <w:color w:val="000000"/>
          <w:sz w:val="32"/>
          <w:szCs w:val="32"/>
        </w:rPr>
        <w:t>截至</w:t>
      </w:r>
      <w:r w:rsidRPr="00C82A04">
        <w:rPr>
          <w:rFonts w:ascii="仿宋" w:eastAsia="仿宋" w:hAnsi="仿宋"/>
          <w:color w:val="000000"/>
          <w:sz w:val="32"/>
          <w:szCs w:val="32"/>
        </w:rPr>
        <w:t>201</w:t>
      </w:r>
      <w:r w:rsidRPr="00C82A04">
        <w:rPr>
          <w:rFonts w:ascii="仿宋" w:eastAsia="仿宋" w:hAnsi="仿宋" w:hint="eastAsia"/>
          <w:color w:val="000000"/>
          <w:sz w:val="32"/>
          <w:szCs w:val="32"/>
        </w:rPr>
        <w:t>9年</w:t>
      </w:r>
      <w:r w:rsidRPr="00C82A04">
        <w:rPr>
          <w:rFonts w:ascii="仿宋" w:eastAsia="仿宋" w:hAnsi="仿宋"/>
          <w:color w:val="000000"/>
          <w:sz w:val="32"/>
          <w:szCs w:val="32"/>
        </w:rPr>
        <w:t>12</w:t>
      </w:r>
      <w:r w:rsidRPr="00C82A04">
        <w:rPr>
          <w:rFonts w:ascii="仿宋" w:eastAsia="仿宋" w:hAnsi="仿宋" w:hint="eastAsia"/>
          <w:color w:val="000000"/>
          <w:sz w:val="32"/>
          <w:szCs w:val="32"/>
        </w:rPr>
        <w:t>月</w:t>
      </w:r>
      <w:r w:rsidRPr="00C82A04">
        <w:rPr>
          <w:rFonts w:ascii="仿宋" w:eastAsia="仿宋" w:hAnsi="仿宋"/>
          <w:color w:val="000000"/>
          <w:sz w:val="32"/>
          <w:szCs w:val="32"/>
        </w:rPr>
        <w:t>31</w:t>
      </w:r>
      <w:r w:rsidRPr="00C82A04">
        <w:rPr>
          <w:rFonts w:ascii="仿宋" w:eastAsia="仿宋" w:hAnsi="仿宋" w:hint="eastAsia"/>
          <w:color w:val="000000"/>
          <w:sz w:val="32"/>
          <w:szCs w:val="32"/>
        </w:rPr>
        <w:t>日，</w:t>
      </w:r>
      <w:r w:rsidR="002277A8" w:rsidRPr="00C82A04">
        <w:rPr>
          <w:rFonts w:ascii="仿宋" w:eastAsia="仿宋" w:hAnsi="仿宋" w:hint="eastAsia"/>
          <w:color w:val="000000"/>
          <w:sz w:val="32"/>
          <w:szCs w:val="32"/>
        </w:rPr>
        <w:t>我单位</w:t>
      </w:r>
      <w:r w:rsidRPr="00C82A04">
        <w:rPr>
          <w:rFonts w:ascii="仿宋" w:eastAsia="仿宋" w:hAnsi="仿宋" w:hint="eastAsia"/>
          <w:color w:val="000000"/>
          <w:sz w:val="32"/>
          <w:szCs w:val="32"/>
        </w:rPr>
        <w:t>共有车辆</w:t>
      </w:r>
      <w:r w:rsidR="002277A8" w:rsidRPr="00C82A04">
        <w:rPr>
          <w:rFonts w:ascii="仿宋" w:eastAsia="仿宋" w:hAnsi="仿宋" w:hint="eastAsia"/>
          <w:color w:val="000000"/>
          <w:sz w:val="32"/>
          <w:szCs w:val="32"/>
        </w:rPr>
        <w:t>2</w:t>
      </w:r>
      <w:r w:rsidRPr="00C82A04">
        <w:rPr>
          <w:rFonts w:ascii="仿宋" w:eastAsia="仿宋" w:hAnsi="仿宋" w:hint="eastAsia"/>
          <w:color w:val="000000"/>
          <w:sz w:val="32"/>
          <w:szCs w:val="32"/>
        </w:rPr>
        <w:t>辆，其中：</w:t>
      </w:r>
      <w:r w:rsidR="00813348" w:rsidRPr="00C82A04">
        <w:rPr>
          <w:rFonts w:ascii="仿宋" w:eastAsia="仿宋" w:hAnsi="仿宋" w:hint="eastAsia"/>
          <w:color w:val="000000"/>
          <w:sz w:val="32"/>
          <w:szCs w:val="32"/>
        </w:rPr>
        <w:t>主</w:t>
      </w:r>
      <w:r w:rsidRPr="00C82A04">
        <w:rPr>
          <w:rFonts w:ascii="仿宋" w:eastAsia="仿宋" w:hAnsi="仿宋" w:hint="eastAsia"/>
          <w:color w:val="000000"/>
          <w:sz w:val="32"/>
          <w:szCs w:val="32"/>
        </w:rPr>
        <w:t>其他用车</w:t>
      </w:r>
      <w:r w:rsidR="002277A8" w:rsidRPr="00C82A04">
        <w:rPr>
          <w:rFonts w:ascii="仿宋" w:eastAsia="仿宋" w:hAnsi="仿宋" w:hint="eastAsia"/>
          <w:color w:val="000000"/>
          <w:sz w:val="32"/>
          <w:szCs w:val="32"/>
        </w:rPr>
        <w:t>2</w:t>
      </w:r>
      <w:r w:rsidRPr="00C82A04">
        <w:rPr>
          <w:rFonts w:ascii="仿宋" w:eastAsia="仿宋" w:hAnsi="仿宋" w:hint="eastAsia"/>
          <w:color w:val="000000"/>
          <w:sz w:val="32"/>
          <w:szCs w:val="32"/>
        </w:rPr>
        <w:t>辆</w:t>
      </w:r>
      <w:r w:rsidR="002277A8" w:rsidRPr="00C82A04">
        <w:rPr>
          <w:rFonts w:ascii="仿宋" w:eastAsia="仿宋" w:hAnsi="仿宋" w:hint="eastAsia"/>
          <w:color w:val="000000"/>
          <w:sz w:val="32"/>
          <w:szCs w:val="32"/>
        </w:rPr>
        <w:t>，</w:t>
      </w:r>
      <w:r w:rsidRPr="00C82A04">
        <w:rPr>
          <w:rFonts w:ascii="仿宋" w:eastAsia="仿宋" w:hAnsi="仿宋" w:hint="eastAsia"/>
          <w:color w:val="000000"/>
          <w:sz w:val="32"/>
          <w:szCs w:val="32"/>
        </w:rPr>
        <w:t>其他用车主要是用于</w:t>
      </w:r>
      <w:r w:rsidR="002277A8" w:rsidRPr="00C82A04">
        <w:rPr>
          <w:rFonts w:ascii="仿宋" w:eastAsia="仿宋" w:hAnsi="仿宋" w:hint="eastAsia"/>
          <w:color w:val="000000"/>
          <w:sz w:val="32"/>
          <w:szCs w:val="32"/>
        </w:rPr>
        <w:t>工作开展交通保障，</w:t>
      </w:r>
      <w:r w:rsidR="000B19E3">
        <w:rPr>
          <w:rFonts w:ascii="仿宋" w:eastAsia="仿宋" w:hAnsi="仿宋" w:hint="eastAsia"/>
          <w:color w:val="000000"/>
          <w:sz w:val="32"/>
          <w:szCs w:val="32"/>
        </w:rPr>
        <w:t>无单价50万以上的通用设备</w:t>
      </w:r>
    </w:p>
    <w:p w:rsidR="00416CD4" w:rsidRDefault="00833962">
      <w:pPr>
        <w:autoSpaceDE w:val="0"/>
        <w:autoSpaceDN w:val="0"/>
        <w:adjustRightInd w:val="0"/>
        <w:spacing w:line="600" w:lineRule="exact"/>
        <w:ind w:firstLineChars="200" w:firstLine="643"/>
        <w:jc w:val="left"/>
        <w:outlineLvl w:val="2"/>
        <w:rPr>
          <w:rFonts w:ascii="仿宋" w:eastAsia="仿宋" w:hAnsi="仿宋"/>
          <w:b/>
          <w:color w:val="000000"/>
          <w:sz w:val="32"/>
          <w:szCs w:val="32"/>
        </w:rPr>
      </w:pPr>
      <w:r w:rsidRPr="00833962">
        <w:rPr>
          <w:rFonts w:ascii="仿宋" w:eastAsia="仿宋" w:hAnsi="仿宋" w:hint="eastAsia"/>
          <w:b/>
          <w:color w:val="000000"/>
          <w:sz w:val="32"/>
          <w:szCs w:val="32"/>
        </w:rPr>
        <w:t>（四）预算绩效管理情况。</w:t>
      </w:r>
    </w:p>
    <w:p w:rsidR="004C4D4A" w:rsidRDefault="004C4D4A" w:rsidP="00C82A04">
      <w:pPr>
        <w:spacing w:line="600" w:lineRule="exact"/>
        <w:ind w:firstLine="640"/>
        <w:rPr>
          <w:rFonts w:ascii="仿宋" w:eastAsia="仿宋" w:hAnsi="仿宋"/>
          <w:color w:val="000000"/>
          <w:sz w:val="32"/>
          <w:szCs w:val="32"/>
        </w:rPr>
      </w:pPr>
      <w:r>
        <w:rPr>
          <w:rFonts w:ascii="仿宋" w:eastAsia="仿宋" w:hAnsi="仿宋" w:hint="eastAsia"/>
          <w:color w:val="000000"/>
          <w:sz w:val="32"/>
          <w:szCs w:val="32"/>
        </w:rPr>
        <w:t>1.绩效目标完成情况</w:t>
      </w:r>
    </w:p>
    <w:p w:rsidR="00056E31" w:rsidRPr="00C82A04" w:rsidRDefault="00056E31" w:rsidP="00C82A04">
      <w:pPr>
        <w:spacing w:line="600" w:lineRule="exact"/>
        <w:ind w:firstLine="640"/>
        <w:rPr>
          <w:rFonts w:ascii="仿宋" w:eastAsia="仿宋" w:hAnsi="仿宋"/>
          <w:color w:val="000000"/>
          <w:sz w:val="32"/>
          <w:szCs w:val="32"/>
        </w:rPr>
      </w:pPr>
      <w:r w:rsidRPr="00C82A04">
        <w:rPr>
          <w:rFonts w:ascii="仿宋" w:eastAsia="仿宋" w:hAnsi="仿宋" w:hint="eastAsia"/>
          <w:color w:val="000000"/>
          <w:sz w:val="32"/>
          <w:szCs w:val="32"/>
        </w:rPr>
        <w:t>本单位无专项预算项目，因此未组织开展项目支出绩效评价。</w:t>
      </w:r>
    </w:p>
    <w:p w:rsidR="002A31DE" w:rsidRDefault="002A31DE" w:rsidP="002A31DE">
      <w:pPr>
        <w:spacing w:line="580" w:lineRule="exact"/>
        <w:ind w:left="630"/>
        <w:rPr>
          <w:rFonts w:ascii="仿宋_GB2312" w:eastAsia="仿宋_GB2312" w:hAnsi="仿宋_GB2312" w:cs="仿宋_GB2312"/>
          <w:sz w:val="32"/>
          <w:szCs w:val="32"/>
        </w:rPr>
      </w:pPr>
      <w:r>
        <w:rPr>
          <w:rFonts w:ascii="楷体_GB2312" w:eastAsia="楷体_GB2312" w:hAnsi="楷体_GB2312" w:cs="楷体_GB2312" w:hint="eastAsia"/>
          <w:sz w:val="32"/>
          <w:szCs w:val="32"/>
        </w:rPr>
        <w:t>2.</w:t>
      </w:r>
      <w:r w:rsidR="000B19E3">
        <w:rPr>
          <w:rFonts w:ascii="楷体_GB2312" w:eastAsia="楷体_GB2312" w:hAnsi="楷体_GB2312" w:cs="楷体_GB2312" w:hint="eastAsia"/>
          <w:sz w:val="32"/>
          <w:szCs w:val="32"/>
        </w:rPr>
        <w:t>单位</w:t>
      </w:r>
      <w:r>
        <w:rPr>
          <w:rFonts w:ascii="楷体_GB2312" w:eastAsia="楷体_GB2312" w:hAnsi="楷体_GB2312" w:cs="楷体_GB2312" w:hint="eastAsia"/>
          <w:sz w:val="32"/>
          <w:szCs w:val="32"/>
        </w:rPr>
        <w:t>绩效评价结果。</w:t>
      </w:r>
    </w:p>
    <w:p w:rsidR="005B5C64" w:rsidRDefault="00F9100B" w:rsidP="00F9100B">
      <w:pPr>
        <w:widowControl/>
        <w:ind w:firstLineChars="200" w:firstLine="640"/>
        <w:jc w:val="left"/>
        <w:rPr>
          <w:rFonts w:ascii="仿宋_GB2312" w:eastAsia="仿宋_GB2312"/>
          <w:b/>
          <w:color w:val="000000"/>
          <w:sz w:val="32"/>
          <w:szCs w:val="32"/>
        </w:rPr>
      </w:pPr>
      <w:r w:rsidRPr="00C82A04">
        <w:rPr>
          <w:rFonts w:ascii="仿宋" w:eastAsia="仿宋" w:hAnsi="仿宋" w:hint="eastAsia"/>
          <w:color w:val="000000"/>
          <w:sz w:val="32"/>
          <w:szCs w:val="32"/>
        </w:rPr>
        <w:t>本单位</w:t>
      </w:r>
      <w:r>
        <w:rPr>
          <w:rFonts w:ascii="仿宋" w:eastAsia="仿宋" w:hAnsi="仿宋" w:hint="eastAsia"/>
          <w:color w:val="000000"/>
          <w:sz w:val="32"/>
          <w:szCs w:val="32"/>
        </w:rPr>
        <w:t>未组织开展绩效评价。</w:t>
      </w:r>
      <w:r w:rsidR="00204CDE">
        <w:rPr>
          <w:rFonts w:ascii="仿宋_GB2312" w:eastAsia="仿宋_GB2312"/>
          <w:b/>
          <w:color w:val="000000"/>
          <w:sz w:val="32"/>
          <w:szCs w:val="32"/>
        </w:rPr>
        <w:br w:type="page"/>
      </w:r>
    </w:p>
    <w:p w:rsidR="00F9100B" w:rsidRPr="00F9100B" w:rsidRDefault="00833962" w:rsidP="00F9100B">
      <w:pPr>
        <w:numPr>
          <w:ilvl w:val="0"/>
          <w:numId w:val="5"/>
        </w:numPr>
        <w:spacing w:line="600" w:lineRule="exact"/>
        <w:ind w:firstLineChars="150" w:firstLine="660"/>
        <w:jc w:val="center"/>
        <w:outlineLvl w:val="0"/>
        <w:rPr>
          <w:rFonts w:ascii="黑体" w:eastAsia="黑体" w:hAnsi="黑体"/>
          <w:b/>
          <w:sz w:val="44"/>
          <w:szCs w:val="44"/>
        </w:rPr>
      </w:pPr>
      <w:bookmarkStart w:id="113" w:name="_Toc15396613"/>
      <w:bookmarkStart w:id="114" w:name="_Toc15377225"/>
      <w:bookmarkStart w:id="115" w:name="_Toc54194445"/>
      <w:bookmarkStart w:id="116" w:name="_Toc54249398"/>
      <w:r w:rsidRPr="00F9100B">
        <w:rPr>
          <w:rFonts w:ascii="黑体" w:eastAsia="黑体" w:hAnsi="黑体" w:hint="eastAsia"/>
          <w:color w:val="000000"/>
          <w:sz w:val="44"/>
          <w:szCs w:val="44"/>
        </w:rPr>
        <w:lastRenderedPageBreak/>
        <w:t>名</w:t>
      </w:r>
      <w:r w:rsidR="00204CDE" w:rsidRPr="00F9100B">
        <w:rPr>
          <w:rFonts w:ascii="黑体" w:eastAsia="黑体" w:hAnsi="黑体" w:hint="eastAsia"/>
          <w:b/>
          <w:sz w:val="44"/>
          <w:szCs w:val="44"/>
        </w:rPr>
        <w:t>词解释</w:t>
      </w:r>
      <w:bookmarkEnd w:id="113"/>
      <w:bookmarkEnd w:id="114"/>
      <w:bookmarkEnd w:id="115"/>
      <w:bookmarkEnd w:id="116"/>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17" w:name="_Toc54249027"/>
      <w:bookmarkStart w:id="118" w:name="_Toc54249289"/>
      <w:bookmarkStart w:id="119" w:name="_Toc54249399"/>
      <w:r w:rsidRPr="00F9100B">
        <w:rPr>
          <w:rFonts w:ascii="仿宋_GB2312" w:eastAsia="仿宋_GB2312"/>
          <w:sz w:val="28"/>
          <w:szCs w:val="28"/>
        </w:rPr>
        <w:t>1.</w:t>
      </w:r>
      <w:r w:rsidRPr="00F9100B">
        <w:rPr>
          <w:rFonts w:ascii="仿宋_GB2312" w:eastAsia="仿宋_GB2312" w:hint="eastAsia"/>
          <w:sz w:val="28"/>
          <w:szCs w:val="28"/>
        </w:rPr>
        <w:t>财政拨款收入：指单位从同级财政部门取得的财政预算资金。</w:t>
      </w:r>
      <w:bookmarkEnd w:id="117"/>
      <w:bookmarkEnd w:id="118"/>
      <w:bookmarkEnd w:id="119"/>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0" w:name="_Toc54249028"/>
      <w:bookmarkStart w:id="121" w:name="_Toc54249290"/>
      <w:bookmarkStart w:id="122" w:name="_Toc54249400"/>
      <w:r w:rsidRPr="00F9100B">
        <w:rPr>
          <w:rFonts w:ascii="仿宋_GB2312" w:eastAsia="仿宋_GB2312"/>
          <w:sz w:val="28"/>
          <w:szCs w:val="28"/>
        </w:rPr>
        <w:t>2.</w:t>
      </w:r>
      <w:r w:rsidRPr="00F9100B">
        <w:rPr>
          <w:rFonts w:ascii="仿宋_GB2312" w:eastAsia="仿宋_GB2312" w:hint="eastAsia"/>
          <w:sz w:val="28"/>
          <w:szCs w:val="28"/>
        </w:rPr>
        <w:t>事业收入：指事业单位开展专业业务活动及辅助活动取得的收入。如</w:t>
      </w:r>
      <w:r w:rsidR="00056E31" w:rsidRPr="00F9100B">
        <w:rPr>
          <w:rFonts w:ascii="仿宋_GB2312" w:eastAsia="仿宋_GB2312" w:hint="eastAsia"/>
          <w:sz w:val="28"/>
          <w:szCs w:val="28"/>
        </w:rPr>
        <w:t>医疗收入</w:t>
      </w:r>
      <w:r w:rsidRPr="00F9100B">
        <w:rPr>
          <w:rFonts w:ascii="仿宋_GB2312" w:eastAsia="仿宋_GB2312" w:hint="eastAsia"/>
          <w:sz w:val="28"/>
          <w:szCs w:val="28"/>
        </w:rPr>
        <w:t>等。</w:t>
      </w:r>
      <w:bookmarkEnd w:id="120"/>
      <w:bookmarkEnd w:id="121"/>
      <w:bookmarkEnd w:id="122"/>
    </w:p>
    <w:p w:rsidR="00F9100B" w:rsidRPr="00F9100B" w:rsidRDefault="00204CDE" w:rsidP="00F9100B">
      <w:pPr>
        <w:spacing w:line="600" w:lineRule="exact"/>
        <w:ind w:left="482"/>
        <w:outlineLvl w:val="0"/>
        <w:rPr>
          <w:rFonts w:ascii="仿宋_GB2312" w:eastAsia="仿宋_GB2312"/>
          <w:sz w:val="28"/>
          <w:szCs w:val="28"/>
        </w:rPr>
      </w:pPr>
      <w:bookmarkStart w:id="123" w:name="_Toc54249029"/>
      <w:bookmarkStart w:id="124" w:name="_Toc54249291"/>
      <w:bookmarkStart w:id="125" w:name="_Toc54249401"/>
      <w:r w:rsidRPr="00F9100B">
        <w:rPr>
          <w:rFonts w:ascii="仿宋_GB2312" w:eastAsia="仿宋_GB2312"/>
          <w:sz w:val="28"/>
          <w:szCs w:val="28"/>
        </w:rPr>
        <w:t>3.</w:t>
      </w:r>
      <w:r w:rsidRPr="00F9100B">
        <w:rPr>
          <w:rFonts w:ascii="仿宋_GB2312" w:eastAsia="仿宋_GB2312" w:hint="eastAsia"/>
          <w:sz w:val="28"/>
          <w:szCs w:val="28"/>
        </w:rPr>
        <w:t>经营收入：</w:t>
      </w:r>
      <w:r w:rsidR="00BA3B1C" w:rsidRPr="00F9100B">
        <w:rPr>
          <w:rFonts w:ascii="仿宋_GB2312" w:eastAsia="仿宋_GB2312" w:hint="eastAsia"/>
          <w:sz w:val="28"/>
          <w:szCs w:val="28"/>
        </w:rPr>
        <w:t>我单位无经营收入</w:t>
      </w:r>
      <w:r w:rsidRPr="00F9100B">
        <w:rPr>
          <w:rFonts w:ascii="仿宋_GB2312" w:eastAsia="仿宋_GB2312" w:hint="eastAsia"/>
          <w:sz w:val="28"/>
          <w:szCs w:val="28"/>
        </w:rPr>
        <w:t>。</w:t>
      </w:r>
      <w:bookmarkEnd w:id="123"/>
      <w:bookmarkEnd w:id="124"/>
      <w:bookmarkEnd w:id="125"/>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6" w:name="_Toc54249292"/>
      <w:bookmarkStart w:id="127" w:name="_Toc54249402"/>
      <w:r w:rsidRPr="00F9100B">
        <w:rPr>
          <w:rFonts w:ascii="仿宋_GB2312" w:eastAsia="仿宋_GB2312"/>
          <w:sz w:val="28"/>
          <w:szCs w:val="28"/>
        </w:rPr>
        <w:t>4.</w:t>
      </w:r>
      <w:r w:rsidRPr="00F9100B">
        <w:rPr>
          <w:rFonts w:ascii="仿宋_GB2312" w:eastAsia="仿宋_GB2312" w:hint="eastAsia"/>
          <w:sz w:val="28"/>
          <w:szCs w:val="28"/>
        </w:rPr>
        <w:t>其他收入：指单位取得的除上述收入以外的各项收入。主要是…（收入类型）等。</w:t>
      </w:r>
      <w:bookmarkEnd w:id="126"/>
      <w:bookmarkEnd w:id="127"/>
      <w:r w:rsidRPr="00F9100B">
        <w:rPr>
          <w:rFonts w:ascii="仿宋_GB2312" w:eastAsia="仿宋_GB2312"/>
          <w:sz w:val="28"/>
          <w:szCs w:val="28"/>
        </w:rPr>
        <w:t xml:space="preserve"> </w:t>
      </w:r>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28" w:name="_Toc54249293"/>
      <w:bookmarkStart w:id="129" w:name="_Toc54249403"/>
      <w:r w:rsidRPr="00F9100B">
        <w:rPr>
          <w:rFonts w:ascii="仿宋_GB2312" w:eastAsia="仿宋_GB2312"/>
          <w:sz w:val="28"/>
          <w:szCs w:val="28"/>
        </w:rPr>
        <w:t>5.</w:t>
      </w:r>
      <w:r w:rsidRPr="00F9100B">
        <w:rPr>
          <w:rFonts w:ascii="仿宋_GB2312" w:eastAsia="仿宋_GB2312" w:hint="eastAsia"/>
          <w:sz w:val="28"/>
          <w:szCs w:val="28"/>
        </w:rPr>
        <w:t>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w:t>
      </w:r>
      <w:bookmarkEnd w:id="128"/>
      <w:bookmarkEnd w:id="129"/>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30" w:name="_Toc54249294"/>
      <w:bookmarkStart w:id="131" w:name="_Toc54249404"/>
      <w:r w:rsidRPr="00F9100B">
        <w:rPr>
          <w:rFonts w:ascii="仿宋_GB2312" w:eastAsia="仿宋_GB2312"/>
          <w:sz w:val="28"/>
          <w:szCs w:val="28"/>
        </w:rPr>
        <w:t>6.</w:t>
      </w:r>
      <w:r w:rsidRPr="00F9100B">
        <w:rPr>
          <w:rFonts w:ascii="仿宋_GB2312" w:eastAsia="仿宋_GB2312" w:hint="eastAsia"/>
          <w:sz w:val="28"/>
          <w:szCs w:val="28"/>
        </w:rPr>
        <w:t>年初结转和结余：指以前年度尚未完成、结转到本年按有关规定继续使用的资金。</w:t>
      </w:r>
      <w:bookmarkEnd w:id="130"/>
      <w:bookmarkEnd w:id="131"/>
      <w:r w:rsidRPr="00F9100B">
        <w:rPr>
          <w:rFonts w:ascii="仿宋_GB2312" w:eastAsia="仿宋_GB2312"/>
          <w:sz w:val="28"/>
          <w:szCs w:val="28"/>
        </w:rPr>
        <w:t xml:space="preserve"> </w:t>
      </w:r>
    </w:p>
    <w:p w:rsidR="00F9100B" w:rsidRPr="00F9100B" w:rsidRDefault="00204CDE" w:rsidP="00F9100B">
      <w:pPr>
        <w:spacing w:line="600" w:lineRule="exact"/>
        <w:ind w:leftChars="230" w:left="763" w:hangingChars="100" w:hanging="280"/>
        <w:outlineLvl w:val="0"/>
        <w:rPr>
          <w:rFonts w:ascii="仿宋_GB2312" w:eastAsia="仿宋_GB2312"/>
          <w:sz w:val="28"/>
          <w:szCs w:val="28"/>
        </w:rPr>
      </w:pPr>
      <w:bookmarkStart w:id="132" w:name="_Toc54249295"/>
      <w:bookmarkStart w:id="133" w:name="_Toc54249405"/>
      <w:r w:rsidRPr="00F9100B">
        <w:rPr>
          <w:rFonts w:ascii="仿宋_GB2312" w:eastAsia="仿宋_GB2312"/>
          <w:sz w:val="28"/>
          <w:szCs w:val="28"/>
        </w:rPr>
        <w:t>7.</w:t>
      </w:r>
      <w:r w:rsidRPr="00F9100B">
        <w:rPr>
          <w:rFonts w:ascii="仿宋_GB2312" w:eastAsia="仿宋_GB2312" w:hint="eastAsia"/>
          <w:sz w:val="28"/>
          <w:szCs w:val="28"/>
        </w:rPr>
        <w:t>结余分配：指事业单位按照事业单位会计制度的规定从非财政补助结余中分配的事业基金和职工福利基金等。</w:t>
      </w:r>
      <w:bookmarkEnd w:id="132"/>
      <w:bookmarkEnd w:id="133"/>
    </w:p>
    <w:p w:rsidR="00F9100B" w:rsidRPr="00F9100B" w:rsidRDefault="00204CDE" w:rsidP="00F9100B">
      <w:pPr>
        <w:spacing w:line="600" w:lineRule="exact"/>
        <w:ind w:leftChars="230" w:left="763" w:hangingChars="100" w:hanging="280"/>
        <w:outlineLvl w:val="0"/>
        <w:rPr>
          <w:rFonts w:ascii="黑体" w:eastAsia="黑体" w:hAnsi="黑体"/>
          <w:b/>
          <w:sz w:val="28"/>
          <w:szCs w:val="28"/>
        </w:rPr>
      </w:pPr>
      <w:bookmarkStart w:id="134" w:name="_Toc54249296"/>
      <w:bookmarkStart w:id="135" w:name="_Toc54249406"/>
      <w:r w:rsidRPr="00F9100B">
        <w:rPr>
          <w:rFonts w:ascii="仿宋_GB2312" w:eastAsia="仿宋_GB2312"/>
          <w:sz w:val="28"/>
          <w:szCs w:val="28"/>
        </w:rPr>
        <w:t>8</w:t>
      </w:r>
      <w:r w:rsidRPr="00F9100B">
        <w:rPr>
          <w:rFonts w:ascii="仿宋_GB2312" w:eastAsia="仿宋_GB2312" w:hint="eastAsia"/>
          <w:sz w:val="28"/>
          <w:szCs w:val="28"/>
        </w:rPr>
        <w:t>、年末结转和结余：指单位按有关规定结转到下年或以后年度继续使用的资金。</w:t>
      </w:r>
      <w:bookmarkEnd w:id="134"/>
      <w:bookmarkEnd w:id="135"/>
    </w:p>
    <w:p w:rsidR="00F9100B" w:rsidRPr="00F9100B" w:rsidRDefault="00C82A04" w:rsidP="00F9100B">
      <w:pPr>
        <w:spacing w:line="600" w:lineRule="exact"/>
        <w:ind w:leftChars="230" w:left="763" w:hangingChars="100" w:hanging="280"/>
        <w:outlineLvl w:val="0"/>
        <w:rPr>
          <w:rFonts w:ascii="黑体" w:eastAsia="黑体" w:hAnsi="黑体"/>
          <w:b/>
          <w:sz w:val="28"/>
          <w:szCs w:val="28"/>
        </w:rPr>
      </w:pPr>
      <w:bookmarkStart w:id="136" w:name="_Toc54249297"/>
      <w:bookmarkStart w:id="137" w:name="_Toc54249407"/>
      <w:r w:rsidRPr="00F9100B">
        <w:rPr>
          <w:rFonts w:ascii="仿宋_GB2312" w:eastAsia="仿宋_GB2312" w:hint="eastAsia"/>
          <w:color w:val="000000"/>
          <w:sz w:val="28"/>
          <w:szCs w:val="28"/>
        </w:rPr>
        <w:t>9</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社会保障和就业（类）</w:t>
      </w:r>
      <w:r w:rsidRPr="00F9100B">
        <w:rPr>
          <w:rFonts w:ascii="仿宋_GB2312" w:eastAsia="仿宋_GB2312" w:hint="eastAsia"/>
          <w:color w:val="000000"/>
          <w:sz w:val="28"/>
          <w:szCs w:val="28"/>
        </w:rPr>
        <w:t>行政事业单位离退休</w:t>
      </w:r>
      <w:r w:rsidR="00204CDE" w:rsidRPr="00F9100B">
        <w:rPr>
          <w:rFonts w:ascii="仿宋_GB2312" w:eastAsia="仿宋_GB2312" w:hint="eastAsia"/>
          <w:color w:val="000000"/>
          <w:sz w:val="28"/>
          <w:szCs w:val="28"/>
        </w:rPr>
        <w:t>（款）</w:t>
      </w:r>
      <w:r w:rsidRPr="00F9100B">
        <w:rPr>
          <w:rFonts w:ascii="仿宋_GB2312" w:eastAsia="仿宋_GB2312" w:hint="eastAsia"/>
          <w:color w:val="000000"/>
          <w:sz w:val="28"/>
          <w:szCs w:val="28"/>
        </w:rPr>
        <w:t>事业单位离退休</w:t>
      </w:r>
      <w:r w:rsidR="00204CDE" w:rsidRPr="00F9100B">
        <w:rPr>
          <w:rFonts w:ascii="仿宋_GB2312" w:eastAsia="仿宋_GB2312" w:hint="eastAsia"/>
          <w:color w:val="000000"/>
          <w:sz w:val="28"/>
          <w:szCs w:val="28"/>
        </w:rPr>
        <w:t>（项）：指</w:t>
      </w:r>
      <w:r w:rsidR="00BA3B1C" w:rsidRPr="00F9100B">
        <w:rPr>
          <w:rFonts w:ascii="仿宋_GB2312" w:eastAsia="仿宋_GB2312" w:hint="eastAsia"/>
          <w:color w:val="000000"/>
          <w:sz w:val="28"/>
          <w:szCs w:val="28"/>
        </w:rPr>
        <w:t>我单位</w:t>
      </w:r>
      <w:r w:rsidRPr="00F9100B">
        <w:rPr>
          <w:rFonts w:ascii="仿宋_GB2312" w:eastAsia="仿宋_GB2312" w:hint="eastAsia"/>
          <w:color w:val="000000"/>
          <w:sz w:val="28"/>
          <w:szCs w:val="28"/>
        </w:rPr>
        <w:t>开支的离退休经费</w:t>
      </w:r>
      <w:r w:rsidR="00204CDE" w:rsidRPr="00F9100B">
        <w:rPr>
          <w:rFonts w:ascii="仿宋_GB2312" w:eastAsia="仿宋_GB2312" w:hint="eastAsia"/>
          <w:color w:val="000000"/>
          <w:sz w:val="28"/>
          <w:szCs w:val="28"/>
        </w:rPr>
        <w:t>。</w:t>
      </w:r>
      <w:bookmarkEnd w:id="136"/>
      <w:bookmarkEnd w:id="137"/>
    </w:p>
    <w:p w:rsidR="005B5C64" w:rsidRPr="00F9100B" w:rsidRDefault="00F9100B" w:rsidP="00F9100B">
      <w:pPr>
        <w:spacing w:line="600" w:lineRule="exact"/>
        <w:ind w:leftChars="230" w:left="763" w:hangingChars="100" w:hanging="280"/>
        <w:outlineLvl w:val="0"/>
        <w:rPr>
          <w:rFonts w:ascii="黑体" w:eastAsia="黑体" w:hAnsi="黑体"/>
          <w:b/>
          <w:sz w:val="28"/>
          <w:szCs w:val="28"/>
        </w:rPr>
      </w:pPr>
      <w:bookmarkStart w:id="138" w:name="_Toc54249298"/>
      <w:bookmarkStart w:id="139" w:name="_Toc54249408"/>
      <w:r w:rsidRPr="00F9100B">
        <w:rPr>
          <w:rFonts w:ascii="仿宋_GB2312" w:eastAsia="仿宋_GB2312" w:hint="eastAsia"/>
          <w:color w:val="000000"/>
          <w:sz w:val="28"/>
          <w:szCs w:val="28"/>
        </w:rPr>
        <w:t>10</w:t>
      </w:r>
      <w:r w:rsidR="00204CDE" w:rsidRPr="00F9100B">
        <w:rPr>
          <w:rFonts w:ascii="仿宋_GB2312" w:eastAsia="仿宋_GB2312"/>
          <w:color w:val="000000"/>
          <w:sz w:val="28"/>
          <w:szCs w:val="28"/>
        </w:rPr>
        <w:t>.</w:t>
      </w:r>
      <w:r w:rsidR="00C82A04" w:rsidRPr="00F9100B">
        <w:rPr>
          <w:rFonts w:ascii="仿宋_GB2312" w:eastAsia="仿宋_GB2312" w:hint="eastAsia"/>
          <w:color w:val="000000"/>
          <w:sz w:val="28"/>
          <w:szCs w:val="28"/>
        </w:rPr>
        <w:t>卫生健康支出</w:t>
      </w:r>
      <w:r w:rsidR="00204CDE" w:rsidRPr="00F9100B">
        <w:rPr>
          <w:rFonts w:ascii="仿宋_GB2312" w:eastAsia="仿宋_GB2312" w:hint="eastAsia"/>
          <w:color w:val="000000"/>
          <w:sz w:val="28"/>
          <w:szCs w:val="28"/>
        </w:rPr>
        <w:t>（类）</w:t>
      </w:r>
      <w:r w:rsidR="00C82A04" w:rsidRPr="00F9100B">
        <w:rPr>
          <w:rFonts w:ascii="仿宋_GB2312" w:eastAsia="仿宋_GB2312" w:hint="eastAsia"/>
          <w:color w:val="000000"/>
          <w:sz w:val="28"/>
          <w:szCs w:val="28"/>
        </w:rPr>
        <w:t>基层医疗卫生机构</w:t>
      </w:r>
      <w:r w:rsidR="00204CDE" w:rsidRPr="00F9100B">
        <w:rPr>
          <w:rFonts w:ascii="仿宋_GB2312" w:eastAsia="仿宋_GB2312" w:hint="eastAsia"/>
          <w:color w:val="000000"/>
          <w:sz w:val="28"/>
          <w:szCs w:val="28"/>
        </w:rPr>
        <w:t>（款）</w:t>
      </w:r>
      <w:r w:rsidR="00C82A04" w:rsidRPr="00F9100B">
        <w:rPr>
          <w:rFonts w:ascii="仿宋_GB2312" w:eastAsia="仿宋_GB2312" w:hint="eastAsia"/>
          <w:color w:val="000000"/>
          <w:sz w:val="28"/>
          <w:szCs w:val="28"/>
        </w:rPr>
        <w:t>乡镇卫生院</w:t>
      </w:r>
      <w:r w:rsidR="00204CDE" w:rsidRPr="00F9100B">
        <w:rPr>
          <w:rFonts w:ascii="仿宋_GB2312" w:eastAsia="仿宋_GB2312" w:hint="eastAsia"/>
          <w:color w:val="000000"/>
          <w:sz w:val="28"/>
          <w:szCs w:val="28"/>
        </w:rPr>
        <w:t>（项）：指</w:t>
      </w:r>
      <w:r w:rsidR="00C82A04" w:rsidRPr="00F9100B">
        <w:rPr>
          <w:rFonts w:ascii="仿宋_GB2312" w:eastAsia="仿宋_GB2312" w:hint="eastAsia"/>
          <w:color w:val="000000"/>
          <w:sz w:val="28"/>
          <w:szCs w:val="28"/>
        </w:rPr>
        <w:t>乡镇卫生院的支出</w:t>
      </w:r>
      <w:r w:rsidR="00204CDE" w:rsidRPr="00F9100B">
        <w:rPr>
          <w:rFonts w:ascii="仿宋_GB2312" w:eastAsia="仿宋_GB2312" w:hint="eastAsia"/>
          <w:color w:val="000000"/>
          <w:sz w:val="28"/>
          <w:szCs w:val="28"/>
        </w:rPr>
        <w:t>。</w:t>
      </w:r>
      <w:bookmarkEnd w:id="138"/>
      <w:bookmarkEnd w:id="139"/>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11</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住房保障（类）</w:t>
      </w:r>
      <w:r w:rsidR="00C82A04" w:rsidRPr="00F9100B">
        <w:rPr>
          <w:rFonts w:ascii="仿宋_GB2312" w:eastAsia="仿宋_GB2312" w:hint="eastAsia"/>
          <w:color w:val="000000"/>
          <w:sz w:val="28"/>
          <w:szCs w:val="28"/>
        </w:rPr>
        <w:t>住房改革支出</w:t>
      </w:r>
      <w:r w:rsidR="00204CDE" w:rsidRPr="00F9100B">
        <w:rPr>
          <w:rFonts w:ascii="仿宋_GB2312" w:eastAsia="仿宋_GB2312" w:hint="eastAsia"/>
          <w:color w:val="000000"/>
          <w:sz w:val="28"/>
          <w:szCs w:val="28"/>
        </w:rPr>
        <w:t>（款）</w:t>
      </w:r>
      <w:r w:rsidR="00C82A04" w:rsidRPr="00F9100B">
        <w:rPr>
          <w:rFonts w:ascii="仿宋_GB2312" w:eastAsia="仿宋_GB2312" w:hint="eastAsia"/>
          <w:color w:val="000000"/>
          <w:sz w:val="28"/>
          <w:szCs w:val="28"/>
        </w:rPr>
        <w:t>住房公积金</w:t>
      </w:r>
      <w:r w:rsidR="00204CDE" w:rsidRPr="00F9100B">
        <w:rPr>
          <w:rFonts w:ascii="仿宋_GB2312" w:eastAsia="仿宋_GB2312" w:hint="eastAsia"/>
          <w:color w:val="000000"/>
          <w:sz w:val="28"/>
          <w:szCs w:val="28"/>
        </w:rPr>
        <w:t>（项）：指</w:t>
      </w:r>
      <w:r w:rsidR="00C82A04" w:rsidRPr="00F9100B">
        <w:rPr>
          <w:rFonts w:ascii="仿宋_GB2312" w:eastAsia="仿宋_GB2312" w:hint="eastAsia"/>
          <w:color w:val="000000"/>
          <w:sz w:val="28"/>
          <w:szCs w:val="28"/>
        </w:rPr>
        <w:t>行</w:t>
      </w:r>
      <w:r w:rsidR="00C82A04" w:rsidRPr="00F9100B">
        <w:rPr>
          <w:rFonts w:ascii="仿宋_GB2312" w:eastAsia="仿宋_GB2312" w:hint="eastAsia"/>
          <w:color w:val="000000"/>
          <w:sz w:val="28"/>
          <w:szCs w:val="28"/>
        </w:rPr>
        <w:lastRenderedPageBreak/>
        <w:t>政事业单位按照人力资源和社会保障部，财政部规定的基本工资和津贴补贴以及规定的比例为职工缴纳的住房公积金</w:t>
      </w:r>
      <w:r w:rsidR="00204CDE" w:rsidRPr="00F9100B">
        <w:rPr>
          <w:rFonts w:ascii="仿宋_GB2312" w:eastAsia="仿宋_GB2312" w:hint="eastAsia"/>
          <w:color w:val="000000"/>
          <w:sz w:val="28"/>
          <w:szCs w:val="28"/>
        </w:rPr>
        <w:t>。</w:t>
      </w:r>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12</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基本支出：指为保障机构正常运转、完成日常工作任务而发生的人员支出和公用支出。</w:t>
      </w:r>
    </w:p>
    <w:p w:rsidR="005B5C64" w:rsidRPr="00F9100B" w:rsidRDefault="00F9100B" w:rsidP="00F9100B">
      <w:pPr>
        <w:ind w:leftChars="267" w:left="981" w:hangingChars="150" w:hanging="420"/>
        <w:rPr>
          <w:rFonts w:ascii="仿宋_GB2312" w:eastAsia="仿宋_GB2312"/>
          <w:color w:val="000000"/>
          <w:sz w:val="28"/>
          <w:szCs w:val="28"/>
        </w:rPr>
      </w:pPr>
      <w:r w:rsidRPr="00F9100B">
        <w:rPr>
          <w:rFonts w:ascii="仿宋_GB2312" w:eastAsia="仿宋_GB2312" w:hint="eastAsia"/>
          <w:color w:val="000000"/>
          <w:sz w:val="28"/>
          <w:szCs w:val="28"/>
        </w:rPr>
        <w:t>13</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项目支出：指在基本支出之外为完成特定行政任务和事业发展目标所发生的支出。</w:t>
      </w:r>
      <w:r w:rsidR="00204CDE" w:rsidRPr="00F9100B">
        <w:rPr>
          <w:rFonts w:ascii="仿宋_GB2312" w:eastAsia="仿宋_GB2312"/>
          <w:color w:val="000000"/>
          <w:sz w:val="28"/>
          <w:szCs w:val="28"/>
        </w:rPr>
        <w:t xml:space="preserve"> </w:t>
      </w:r>
    </w:p>
    <w:p w:rsidR="00F9100B" w:rsidRPr="00F9100B" w:rsidRDefault="00F9100B" w:rsidP="00F9100B">
      <w:pPr>
        <w:ind w:firstLineChars="200" w:firstLine="560"/>
        <w:rPr>
          <w:rFonts w:ascii="仿宋_GB2312" w:eastAsia="仿宋_GB2312"/>
          <w:color w:val="000000"/>
          <w:sz w:val="28"/>
          <w:szCs w:val="28"/>
        </w:rPr>
      </w:pPr>
      <w:r w:rsidRPr="00F9100B">
        <w:rPr>
          <w:rFonts w:ascii="仿宋_GB2312" w:eastAsia="仿宋_GB2312" w:hint="eastAsia"/>
          <w:color w:val="000000"/>
          <w:sz w:val="28"/>
          <w:szCs w:val="28"/>
        </w:rPr>
        <w:t>14</w:t>
      </w:r>
      <w:r w:rsidR="00204CDE" w:rsidRPr="00F9100B">
        <w:rPr>
          <w:rFonts w:ascii="仿宋_GB2312" w:eastAsia="仿宋_GB2312"/>
          <w:color w:val="000000"/>
          <w:sz w:val="28"/>
          <w:szCs w:val="28"/>
        </w:rPr>
        <w:t>.</w:t>
      </w:r>
      <w:r w:rsidR="00204CDE" w:rsidRPr="00F9100B">
        <w:rPr>
          <w:rFonts w:ascii="仿宋_GB2312" w:eastAsia="仿宋_GB2312" w:hint="eastAsia"/>
          <w:color w:val="000000"/>
          <w:sz w:val="28"/>
          <w:szCs w:val="28"/>
        </w:rPr>
        <w:t>经营支出：</w:t>
      </w:r>
      <w:r w:rsidR="00BA3B1C" w:rsidRPr="00F9100B">
        <w:rPr>
          <w:rFonts w:ascii="仿宋_GB2312" w:eastAsia="仿宋_GB2312" w:hint="eastAsia"/>
          <w:color w:val="000000"/>
          <w:sz w:val="28"/>
          <w:szCs w:val="28"/>
        </w:rPr>
        <w:t>我单位无经营支出</w:t>
      </w:r>
      <w:r w:rsidR="00204CDE" w:rsidRPr="00F9100B">
        <w:rPr>
          <w:rFonts w:ascii="仿宋_GB2312" w:eastAsia="仿宋_GB2312" w:hint="eastAsia"/>
          <w:color w:val="000000"/>
          <w:sz w:val="28"/>
          <w:szCs w:val="28"/>
        </w:rPr>
        <w:t>。</w:t>
      </w:r>
    </w:p>
    <w:p w:rsidR="00F9100B" w:rsidRPr="00F9100B" w:rsidRDefault="00B07BB9" w:rsidP="00F9100B">
      <w:pPr>
        <w:ind w:leftChars="267" w:left="981" w:hangingChars="150" w:hanging="420"/>
        <w:rPr>
          <w:rFonts w:ascii="仿宋_GB2312" w:eastAsia="仿宋_GB2312"/>
          <w:sz w:val="28"/>
          <w:szCs w:val="28"/>
        </w:rPr>
      </w:pPr>
      <w:r w:rsidRPr="00F9100B">
        <w:rPr>
          <w:rFonts w:ascii="仿宋_GB2312" w:eastAsia="仿宋_GB2312" w:hint="eastAsia"/>
          <w:sz w:val="28"/>
          <w:szCs w:val="28"/>
        </w:rPr>
        <w:t>1</w:t>
      </w:r>
      <w:r w:rsidR="00F9100B" w:rsidRPr="00F9100B">
        <w:rPr>
          <w:rFonts w:ascii="仿宋_GB2312" w:eastAsia="仿宋_GB2312" w:hint="eastAsia"/>
          <w:sz w:val="28"/>
          <w:szCs w:val="28"/>
        </w:rPr>
        <w:t>5</w:t>
      </w:r>
      <w:r w:rsidR="00204CDE" w:rsidRPr="00F9100B">
        <w:rPr>
          <w:rFonts w:ascii="仿宋_GB2312" w:eastAsia="仿宋_GB2312"/>
          <w:sz w:val="28"/>
          <w:szCs w:val="28"/>
        </w:rPr>
        <w:t>.</w:t>
      </w:r>
      <w:r w:rsidR="00204CDE" w:rsidRPr="00F9100B">
        <w:rPr>
          <w:rFonts w:ascii="仿宋_GB2312" w:eastAsia="仿宋_GB2312" w:hint="eastAsia"/>
          <w:sz w:val="28"/>
          <w:szCs w:val="28"/>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rsidR="005B5C64" w:rsidRPr="00F9100B" w:rsidRDefault="00F9100B" w:rsidP="00F9100B">
      <w:pPr>
        <w:ind w:leftChars="267" w:left="841" w:hangingChars="100" w:hanging="280"/>
        <w:rPr>
          <w:rFonts w:ascii="仿宋_GB2312" w:eastAsia="仿宋_GB2312"/>
          <w:color w:val="000000"/>
          <w:sz w:val="28"/>
          <w:szCs w:val="28"/>
        </w:rPr>
      </w:pPr>
      <w:r w:rsidRPr="00F9100B">
        <w:rPr>
          <w:rFonts w:ascii="仿宋_GB2312" w:eastAsia="仿宋_GB2312" w:hint="eastAsia"/>
          <w:sz w:val="28"/>
          <w:szCs w:val="28"/>
        </w:rPr>
        <w:t>16</w:t>
      </w:r>
      <w:r w:rsidR="00204CDE" w:rsidRPr="00F9100B">
        <w:rPr>
          <w:rFonts w:ascii="仿宋_GB2312" w:eastAsia="仿宋_GB2312"/>
          <w:sz w:val="28"/>
          <w:szCs w:val="28"/>
        </w:rPr>
        <w:t>.</w:t>
      </w:r>
      <w:r w:rsidR="00204CDE" w:rsidRPr="00F9100B">
        <w:rPr>
          <w:rFonts w:ascii="仿宋_GB2312" w:eastAsia="仿宋_GB2312" w:hint="eastAsia"/>
          <w:sz w:val="28"/>
          <w:szCs w:val="28"/>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B5C64" w:rsidRDefault="00B07BB9" w:rsidP="00FF6D9F">
      <w:pPr>
        <w:pStyle w:val="1"/>
        <w:rPr>
          <w:rFonts w:ascii="黑体" w:eastAsia="黑体" w:hAnsi="黑体"/>
          <w:b w:val="0"/>
        </w:rPr>
      </w:pPr>
      <w:bookmarkStart w:id="140" w:name="_Toc15396614"/>
      <w:bookmarkStart w:id="141" w:name="_Toc15377226"/>
      <w:r>
        <w:rPr>
          <w:color w:val="000000"/>
        </w:rPr>
        <w:br w:type="page"/>
      </w:r>
      <w:bookmarkEnd w:id="140"/>
    </w:p>
    <w:p w:rsidR="005B5C64" w:rsidRPr="00F9100B" w:rsidRDefault="00204CDE">
      <w:pPr>
        <w:spacing w:line="600" w:lineRule="exact"/>
        <w:jc w:val="center"/>
        <w:outlineLvl w:val="0"/>
        <w:rPr>
          <w:rFonts w:ascii="黑体" w:eastAsia="黑体" w:hAnsi="黑体"/>
          <w:b/>
          <w:sz w:val="44"/>
          <w:szCs w:val="44"/>
        </w:rPr>
      </w:pPr>
      <w:bookmarkStart w:id="142" w:name="_Toc15396618"/>
      <w:bookmarkStart w:id="143" w:name="_Toc54194448"/>
      <w:bookmarkStart w:id="144" w:name="_Toc54249410"/>
      <w:r w:rsidRPr="00F9100B">
        <w:rPr>
          <w:rFonts w:ascii="黑体" w:eastAsia="黑体" w:hAnsi="黑体" w:hint="eastAsia"/>
          <w:color w:val="000000"/>
          <w:sz w:val="44"/>
          <w:szCs w:val="44"/>
        </w:rPr>
        <w:lastRenderedPageBreak/>
        <w:t>第</w:t>
      </w:r>
      <w:r w:rsidR="00FF6D9F">
        <w:rPr>
          <w:rFonts w:ascii="黑体" w:eastAsia="黑体" w:hAnsi="黑体" w:hint="eastAsia"/>
          <w:b/>
          <w:sz w:val="44"/>
          <w:szCs w:val="44"/>
        </w:rPr>
        <w:t>四</w:t>
      </w:r>
      <w:r w:rsidRPr="00F9100B">
        <w:rPr>
          <w:rFonts w:ascii="黑体" w:eastAsia="黑体" w:hAnsi="黑体" w:hint="eastAsia"/>
          <w:b/>
          <w:sz w:val="44"/>
          <w:szCs w:val="44"/>
        </w:rPr>
        <w:t>部分 附表</w:t>
      </w:r>
      <w:bookmarkEnd w:id="141"/>
      <w:bookmarkEnd w:id="142"/>
      <w:bookmarkEnd w:id="143"/>
      <w:bookmarkEnd w:id="144"/>
    </w:p>
    <w:p w:rsidR="005B5C64" w:rsidRDefault="005B5C64">
      <w:pPr>
        <w:spacing w:line="600" w:lineRule="exact"/>
        <w:jc w:val="center"/>
        <w:outlineLvl w:val="0"/>
        <w:rPr>
          <w:rFonts w:ascii="仿宋" w:eastAsia="仿宋" w:hAnsi="仿宋"/>
          <w:b/>
          <w:color w:val="000000"/>
          <w:sz w:val="44"/>
          <w:szCs w:val="44"/>
        </w:rPr>
      </w:pPr>
    </w:p>
    <w:p w:rsidR="00B07BB9" w:rsidRDefault="00204CDE" w:rsidP="00BA3B1C">
      <w:pPr>
        <w:pStyle w:val="2"/>
        <w:numPr>
          <w:ilvl w:val="0"/>
          <w:numId w:val="6"/>
        </w:numPr>
        <w:rPr>
          <w:rFonts w:ascii="仿宋" w:eastAsia="仿宋" w:hAnsi="仿宋"/>
        </w:rPr>
      </w:pPr>
      <w:bookmarkStart w:id="145" w:name="_Toc15396619"/>
      <w:bookmarkStart w:id="146" w:name="_Toc54194449"/>
      <w:bookmarkStart w:id="147" w:name="_Toc54249411"/>
      <w:r>
        <w:rPr>
          <w:rFonts w:ascii="仿宋" w:eastAsia="仿宋" w:hAnsi="仿宋" w:hint="eastAsia"/>
          <w:b w:val="0"/>
          <w:color w:val="000000"/>
        </w:rPr>
        <w:t>收</w:t>
      </w:r>
      <w:r>
        <w:rPr>
          <w:rFonts w:ascii="仿宋" w:eastAsia="仿宋" w:hAnsi="仿宋" w:hint="eastAsia"/>
        </w:rPr>
        <w:t>入支出决算总表</w:t>
      </w:r>
      <w:bookmarkEnd w:id="145"/>
      <w:bookmarkEnd w:id="146"/>
      <w:bookmarkEnd w:id="147"/>
    </w:p>
    <w:p w:rsidR="00BA3B1C" w:rsidRDefault="004D1A68" w:rsidP="004D1A68">
      <w:r>
        <w:rPr>
          <w:rFonts w:hint="eastAsia"/>
          <w:noProof/>
        </w:rPr>
        <w:drawing>
          <wp:inline distT="0" distB="0" distL="0" distR="0">
            <wp:extent cx="5274310" cy="5283200"/>
            <wp:effectExtent l="19050" t="0" r="2540" b="0"/>
            <wp:docPr id="8" name="图片 7" descr="收入支出决算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入支出决算总表.jpg"/>
                    <pic:cNvPicPr/>
                  </pic:nvPicPr>
                  <pic:blipFill>
                    <a:blip r:embed="rId15"/>
                    <a:stretch>
                      <a:fillRect/>
                    </a:stretch>
                  </pic:blipFill>
                  <pic:spPr>
                    <a:xfrm>
                      <a:off x="0" y="0"/>
                      <a:ext cx="5274310" cy="5283200"/>
                    </a:xfrm>
                    <a:prstGeom prst="rect">
                      <a:avLst/>
                    </a:prstGeom>
                  </pic:spPr>
                </pic:pic>
              </a:graphicData>
            </a:graphic>
          </wp:inline>
        </w:drawing>
      </w:r>
    </w:p>
    <w:p w:rsidR="004D1A68" w:rsidRDefault="004D1A68">
      <w:pPr>
        <w:widowControl/>
        <w:jc w:val="left"/>
      </w:pPr>
      <w:r>
        <w:br w:type="page"/>
      </w:r>
    </w:p>
    <w:p w:rsidR="004D1A68" w:rsidRPr="00BA3B1C" w:rsidRDefault="004D1A68" w:rsidP="00BA3B1C">
      <w:pPr>
        <w:ind w:left="660"/>
      </w:pPr>
    </w:p>
    <w:p w:rsidR="005B5C64" w:rsidRDefault="00204CDE" w:rsidP="004D1A68">
      <w:pPr>
        <w:pStyle w:val="2"/>
        <w:numPr>
          <w:ilvl w:val="0"/>
          <w:numId w:val="6"/>
        </w:numPr>
        <w:rPr>
          <w:rFonts w:ascii="仿宋" w:eastAsia="仿宋" w:hAnsi="仿宋"/>
        </w:rPr>
      </w:pPr>
      <w:bookmarkStart w:id="148" w:name="_Toc15396620"/>
      <w:bookmarkStart w:id="149" w:name="_Toc54194450"/>
      <w:bookmarkStart w:id="150" w:name="_Toc54249412"/>
      <w:r>
        <w:rPr>
          <w:rFonts w:ascii="仿宋" w:eastAsia="仿宋" w:hAnsi="仿宋" w:hint="eastAsia"/>
          <w:b w:val="0"/>
          <w:color w:val="000000"/>
        </w:rPr>
        <w:t>收</w:t>
      </w:r>
      <w:r>
        <w:rPr>
          <w:rFonts w:ascii="仿宋" w:eastAsia="仿宋" w:hAnsi="仿宋" w:hint="eastAsia"/>
        </w:rPr>
        <w:t>入</w:t>
      </w:r>
      <w:r w:rsidR="00E853CE">
        <w:rPr>
          <w:rFonts w:ascii="仿宋" w:eastAsia="仿宋" w:hAnsi="仿宋" w:hint="eastAsia"/>
        </w:rPr>
        <w:t>决算</w:t>
      </w:r>
      <w:r>
        <w:rPr>
          <w:rFonts w:ascii="仿宋" w:eastAsia="仿宋" w:hAnsi="仿宋" w:hint="eastAsia"/>
        </w:rPr>
        <w:t>表</w:t>
      </w:r>
      <w:bookmarkEnd w:id="148"/>
      <w:bookmarkEnd w:id="149"/>
      <w:bookmarkEnd w:id="150"/>
    </w:p>
    <w:p w:rsidR="004D1A68" w:rsidRDefault="004D1A68" w:rsidP="004D1A68">
      <w:pPr>
        <w:jc w:val="left"/>
      </w:pPr>
      <w:r>
        <w:rPr>
          <w:rFonts w:hint="eastAsia"/>
          <w:noProof/>
        </w:rPr>
        <w:drawing>
          <wp:inline distT="0" distB="0" distL="0" distR="0">
            <wp:extent cx="5273979" cy="3212327"/>
            <wp:effectExtent l="19050" t="0" r="2871" b="0"/>
            <wp:docPr id="11" name="图片 10" descr="收入决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收入决算表.jpg"/>
                    <pic:cNvPicPr/>
                  </pic:nvPicPr>
                  <pic:blipFill>
                    <a:blip r:embed="rId16"/>
                    <a:stretch>
                      <a:fillRect/>
                    </a:stretch>
                  </pic:blipFill>
                  <pic:spPr>
                    <a:xfrm>
                      <a:off x="0" y="0"/>
                      <a:ext cx="5274310" cy="3212529"/>
                    </a:xfrm>
                    <a:prstGeom prst="rect">
                      <a:avLst/>
                    </a:prstGeom>
                  </pic:spPr>
                </pic:pic>
              </a:graphicData>
            </a:graphic>
          </wp:inline>
        </w:drawing>
      </w:r>
    </w:p>
    <w:p w:rsidR="004D1A68" w:rsidRPr="004D1A68" w:rsidRDefault="004D1A68" w:rsidP="004D1A68">
      <w:pPr>
        <w:ind w:left="660"/>
        <w:jc w:val="left"/>
      </w:pPr>
    </w:p>
    <w:p w:rsidR="005B5C64" w:rsidRDefault="00204CDE" w:rsidP="004D1A68">
      <w:pPr>
        <w:pStyle w:val="2"/>
        <w:numPr>
          <w:ilvl w:val="0"/>
          <w:numId w:val="6"/>
        </w:numPr>
        <w:rPr>
          <w:rFonts w:ascii="仿宋" w:eastAsia="仿宋" w:hAnsi="仿宋"/>
        </w:rPr>
      </w:pPr>
      <w:bookmarkStart w:id="151" w:name="_Toc15396621"/>
      <w:bookmarkStart w:id="152" w:name="_Toc54194451"/>
      <w:bookmarkStart w:id="153" w:name="_Toc54249413"/>
      <w:r>
        <w:rPr>
          <w:rFonts w:ascii="仿宋" w:eastAsia="仿宋" w:hAnsi="仿宋" w:hint="eastAsia"/>
          <w:b w:val="0"/>
          <w:color w:val="000000"/>
        </w:rPr>
        <w:t>支</w:t>
      </w:r>
      <w:r>
        <w:rPr>
          <w:rFonts w:ascii="仿宋" w:eastAsia="仿宋" w:hAnsi="仿宋" w:hint="eastAsia"/>
        </w:rPr>
        <w:t>出</w:t>
      </w:r>
      <w:r w:rsidR="00E853CE">
        <w:rPr>
          <w:rFonts w:ascii="仿宋" w:eastAsia="仿宋" w:hAnsi="仿宋" w:hint="eastAsia"/>
        </w:rPr>
        <w:t>决算</w:t>
      </w:r>
      <w:r>
        <w:rPr>
          <w:rFonts w:ascii="仿宋" w:eastAsia="仿宋" w:hAnsi="仿宋" w:hint="eastAsia"/>
        </w:rPr>
        <w:t>表</w:t>
      </w:r>
      <w:bookmarkEnd w:id="151"/>
      <w:bookmarkEnd w:id="152"/>
      <w:bookmarkEnd w:id="153"/>
    </w:p>
    <w:p w:rsidR="004D1A68" w:rsidRPr="004D1A68" w:rsidRDefault="004D1A68" w:rsidP="004D1A68">
      <w:r>
        <w:rPr>
          <w:noProof/>
        </w:rPr>
        <w:drawing>
          <wp:inline distT="0" distB="0" distL="0" distR="0">
            <wp:extent cx="5273979" cy="3021496"/>
            <wp:effectExtent l="19050" t="0" r="2871" b="0"/>
            <wp:docPr id="12" name="图片 11" descr="支出决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支出决算表.jpg"/>
                    <pic:cNvPicPr/>
                  </pic:nvPicPr>
                  <pic:blipFill>
                    <a:blip r:embed="rId17"/>
                    <a:stretch>
                      <a:fillRect/>
                    </a:stretch>
                  </pic:blipFill>
                  <pic:spPr>
                    <a:xfrm>
                      <a:off x="0" y="0"/>
                      <a:ext cx="5274310" cy="3021686"/>
                    </a:xfrm>
                    <a:prstGeom prst="rect">
                      <a:avLst/>
                    </a:prstGeom>
                  </pic:spPr>
                </pic:pic>
              </a:graphicData>
            </a:graphic>
          </wp:inline>
        </w:drawing>
      </w:r>
    </w:p>
    <w:p w:rsidR="005B5C64" w:rsidRDefault="00204CDE" w:rsidP="004D1A68">
      <w:pPr>
        <w:pStyle w:val="2"/>
        <w:numPr>
          <w:ilvl w:val="0"/>
          <w:numId w:val="6"/>
        </w:numPr>
        <w:rPr>
          <w:rFonts w:ascii="仿宋" w:eastAsia="仿宋" w:hAnsi="仿宋"/>
        </w:rPr>
      </w:pPr>
      <w:bookmarkStart w:id="154" w:name="_Toc15396622"/>
      <w:bookmarkStart w:id="155" w:name="_Toc54194452"/>
      <w:bookmarkStart w:id="156" w:name="_Toc54249414"/>
      <w:r>
        <w:rPr>
          <w:rFonts w:ascii="仿宋" w:eastAsia="仿宋" w:hAnsi="仿宋" w:hint="eastAsia"/>
          <w:b w:val="0"/>
          <w:color w:val="000000"/>
        </w:rPr>
        <w:lastRenderedPageBreak/>
        <w:t>财</w:t>
      </w:r>
      <w:r>
        <w:rPr>
          <w:rFonts w:ascii="仿宋" w:eastAsia="仿宋" w:hAnsi="仿宋" w:hint="eastAsia"/>
        </w:rPr>
        <w:t>政拨款收入支出决算总表</w:t>
      </w:r>
      <w:bookmarkEnd w:id="154"/>
      <w:bookmarkEnd w:id="155"/>
      <w:bookmarkEnd w:id="156"/>
    </w:p>
    <w:p w:rsidR="004D1A68" w:rsidRPr="004D1A68" w:rsidRDefault="004D1A68" w:rsidP="004D1A68">
      <w:r>
        <w:rPr>
          <w:noProof/>
        </w:rPr>
        <w:drawing>
          <wp:inline distT="0" distB="0" distL="0" distR="0">
            <wp:extent cx="5273979" cy="3252084"/>
            <wp:effectExtent l="19050" t="0" r="2871" b="0"/>
            <wp:docPr id="13" name="图片 12" descr="财政拨款收入决算总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财政拨款收入决算总表.jpg"/>
                    <pic:cNvPicPr/>
                  </pic:nvPicPr>
                  <pic:blipFill>
                    <a:blip r:embed="rId18"/>
                    <a:stretch>
                      <a:fillRect/>
                    </a:stretch>
                  </pic:blipFill>
                  <pic:spPr>
                    <a:xfrm>
                      <a:off x="0" y="0"/>
                      <a:ext cx="5274310" cy="3252288"/>
                    </a:xfrm>
                    <a:prstGeom prst="rect">
                      <a:avLst/>
                    </a:prstGeom>
                  </pic:spPr>
                </pic:pic>
              </a:graphicData>
            </a:graphic>
          </wp:inline>
        </w:drawing>
      </w:r>
    </w:p>
    <w:p w:rsidR="007D1682" w:rsidRDefault="00204CDE" w:rsidP="004D1A68">
      <w:pPr>
        <w:pStyle w:val="2"/>
        <w:numPr>
          <w:ilvl w:val="0"/>
          <w:numId w:val="6"/>
        </w:numPr>
        <w:rPr>
          <w:rFonts w:ascii="仿宋" w:eastAsia="仿宋" w:hAnsi="仿宋"/>
        </w:rPr>
      </w:pPr>
      <w:bookmarkStart w:id="157" w:name="_Toc15396623"/>
      <w:bookmarkStart w:id="158" w:name="_Toc54194453"/>
      <w:bookmarkStart w:id="159" w:name="_Toc54249415"/>
      <w:r>
        <w:rPr>
          <w:rFonts w:ascii="仿宋" w:eastAsia="仿宋" w:hAnsi="仿宋" w:hint="eastAsia"/>
          <w:b w:val="0"/>
          <w:color w:val="000000"/>
        </w:rPr>
        <w:lastRenderedPageBreak/>
        <w:t>财</w:t>
      </w:r>
      <w:r>
        <w:rPr>
          <w:rFonts w:ascii="仿宋" w:eastAsia="仿宋" w:hAnsi="仿宋" w:hint="eastAsia"/>
        </w:rPr>
        <w:t>政拨款支出决算明细表</w:t>
      </w:r>
      <w:bookmarkStart w:id="160" w:name="_Toc15396624"/>
      <w:bookmarkEnd w:id="157"/>
      <w:bookmarkEnd w:id="158"/>
      <w:bookmarkEnd w:id="159"/>
    </w:p>
    <w:p w:rsidR="004D1A68" w:rsidRPr="004D1A68" w:rsidRDefault="00FC3355" w:rsidP="004D1A68">
      <w:r>
        <w:rPr>
          <w:noProof/>
        </w:rPr>
        <w:drawing>
          <wp:inline distT="0" distB="0" distL="0" distR="0">
            <wp:extent cx="5426025" cy="8126625"/>
            <wp:effectExtent l="19050" t="0" r="3225" b="0"/>
            <wp:docPr id="14" name="图片 13" descr="QQ图片20201022082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01022082156.png"/>
                    <pic:cNvPicPr/>
                  </pic:nvPicPr>
                  <pic:blipFill>
                    <a:blip r:embed="rId19"/>
                    <a:stretch>
                      <a:fillRect/>
                    </a:stretch>
                  </pic:blipFill>
                  <pic:spPr>
                    <a:xfrm>
                      <a:off x="0" y="0"/>
                      <a:ext cx="5428606" cy="8130490"/>
                    </a:xfrm>
                    <a:prstGeom prst="rect">
                      <a:avLst/>
                    </a:prstGeom>
                  </pic:spPr>
                </pic:pic>
              </a:graphicData>
            </a:graphic>
          </wp:inline>
        </w:drawing>
      </w:r>
    </w:p>
    <w:p w:rsidR="00FC3355" w:rsidRDefault="00204CDE" w:rsidP="00FC3355">
      <w:pPr>
        <w:pStyle w:val="2"/>
        <w:numPr>
          <w:ilvl w:val="0"/>
          <w:numId w:val="6"/>
        </w:numPr>
        <w:rPr>
          <w:rFonts w:ascii="仿宋" w:eastAsia="仿宋" w:hAnsi="仿宋"/>
        </w:rPr>
      </w:pPr>
      <w:bookmarkStart w:id="161" w:name="_Toc54194454"/>
      <w:bookmarkStart w:id="162" w:name="_Toc54249416"/>
      <w:r>
        <w:rPr>
          <w:rFonts w:ascii="仿宋" w:eastAsia="仿宋" w:hAnsi="仿宋" w:hint="eastAsia"/>
          <w:b w:val="0"/>
          <w:color w:val="000000"/>
        </w:rPr>
        <w:lastRenderedPageBreak/>
        <w:t>一</w:t>
      </w:r>
      <w:r>
        <w:rPr>
          <w:rFonts w:ascii="仿宋" w:eastAsia="仿宋" w:hAnsi="仿宋" w:hint="eastAsia"/>
        </w:rPr>
        <w:t>般公共预算财政拨款支出决算表</w:t>
      </w:r>
      <w:bookmarkEnd w:id="160"/>
      <w:bookmarkEnd w:id="161"/>
      <w:bookmarkEnd w:id="162"/>
    </w:p>
    <w:p w:rsidR="009D0159" w:rsidRDefault="00FC3355" w:rsidP="00FC3355">
      <w:r>
        <w:rPr>
          <w:noProof/>
        </w:rPr>
        <w:drawing>
          <wp:inline distT="0" distB="0" distL="0" distR="0">
            <wp:extent cx="5507106" cy="2790908"/>
            <wp:effectExtent l="19050" t="0" r="0" b="0"/>
            <wp:docPr id="15" name="图片 14" descr="一般公共预算财政拨款支出决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支出决算表.jpg"/>
                    <pic:cNvPicPr/>
                  </pic:nvPicPr>
                  <pic:blipFill>
                    <a:blip r:embed="rId20"/>
                    <a:stretch>
                      <a:fillRect/>
                    </a:stretch>
                  </pic:blipFill>
                  <pic:spPr>
                    <a:xfrm>
                      <a:off x="0" y="0"/>
                      <a:ext cx="5504436" cy="2789555"/>
                    </a:xfrm>
                    <a:prstGeom prst="rect">
                      <a:avLst/>
                    </a:prstGeom>
                  </pic:spPr>
                </pic:pic>
              </a:graphicData>
            </a:graphic>
          </wp:inline>
        </w:drawing>
      </w:r>
    </w:p>
    <w:p w:rsidR="00FC3355" w:rsidRPr="00FC3355" w:rsidRDefault="009D0159" w:rsidP="009D0159">
      <w:pPr>
        <w:widowControl/>
        <w:jc w:val="left"/>
      </w:pPr>
      <w:r>
        <w:br w:type="page"/>
      </w:r>
    </w:p>
    <w:p w:rsidR="005B5C64" w:rsidRDefault="00204CDE" w:rsidP="00FC3355">
      <w:pPr>
        <w:pStyle w:val="2"/>
        <w:numPr>
          <w:ilvl w:val="0"/>
          <w:numId w:val="6"/>
        </w:numPr>
        <w:rPr>
          <w:rFonts w:ascii="仿宋" w:eastAsia="仿宋" w:hAnsi="仿宋"/>
        </w:rPr>
      </w:pPr>
      <w:bookmarkStart w:id="163" w:name="_Toc15396625"/>
      <w:bookmarkStart w:id="164" w:name="_Toc54194455"/>
      <w:bookmarkStart w:id="165" w:name="_Toc54249417"/>
      <w:r>
        <w:rPr>
          <w:rFonts w:ascii="仿宋" w:eastAsia="仿宋" w:hAnsi="仿宋" w:hint="eastAsia"/>
          <w:b w:val="0"/>
          <w:color w:val="000000"/>
        </w:rPr>
        <w:lastRenderedPageBreak/>
        <w:t>一</w:t>
      </w:r>
      <w:r>
        <w:rPr>
          <w:rFonts w:ascii="仿宋" w:eastAsia="仿宋" w:hAnsi="仿宋" w:hint="eastAsia"/>
        </w:rPr>
        <w:t>般公共预算财政拨款支出决算明细表</w:t>
      </w:r>
      <w:bookmarkEnd w:id="163"/>
      <w:bookmarkEnd w:id="164"/>
      <w:bookmarkEnd w:id="165"/>
    </w:p>
    <w:p w:rsidR="00FC3355" w:rsidRDefault="00FC3355" w:rsidP="00FC3355">
      <w:r>
        <w:rPr>
          <w:noProof/>
        </w:rPr>
        <w:drawing>
          <wp:inline distT="0" distB="0" distL="0" distR="0">
            <wp:extent cx="5273979" cy="1304014"/>
            <wp:effectExtent l="19050" t="0" r="2871" b="0"/>
            <wp:docPr id="16" name="图片 15" descr="一般公共预算财政拨款支决算明细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支决算明细表1.jpg"/>
                    <pic:cNvPicPr/>
                  </pic:nvPicPr>
                  <pic:blipFill>
                    <a:blip r:embed="rId21"/>
                    <a:stretch>
                      <a:fillRect/>
                    </a:stretch>
                  </pic:blipFill>
                  <pic:spPr>
                    <a:xfrm>
                      <a:off x="0" y="0"/>
                      <a:ext cx="5274310" cy="1304096"/>
                    </a:xfrm>
                    <a:prstGeom prst="rect">
                      <a:avLst/>
                    </a:prstGeom>
                  </pic:spPr>
                </pic:pic>
              </a:graphicData>
            </a:graphic>
          </wp:inline>
        </w:drawing>
      </w:r>
    </w:p>
    <w:p w:rsidR="00FC3355" w:rsidRDefault="00FC3355" w:rsidP="00FC3355">
      <w:r>
        <w:rPr>
          <w:noProof/>
        </w:rPr>
        <w:drawing>
          <wp:inline distT="0" distB="0" distL="0" distR="0">
            <wp:extent cx="5273978" cy="1232452"/>
            <wp:effectExtent l="19050" t="0" r="2872" b="0"/>
            <wp:docPr id="17" name="图片 16" descr="一般公共预算财政拨款支出明细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支出明细表2.jpg"/>
                    <pic:cNvPicPr/>
                  </pic:nvPicPr>
                  <pic:blipFill>
                    <a:blip r:embed="rId22"/>
                    <a:stretch>
                      <a:fillRect/>
                    </a:stretch>
                  </pic:blipFill>
                  <pic:spPr>
                    <a:xfrm>
                      <a:off x="0" y="0"/>
                      <a:ext cx="5274310" cy="1232529"/>
                    </a:xfrm>
                    <a:prstGeom prst="rect">
                      <a:avLst/>
                    </a:prstGeom>
                  </pic:spPr>
                </pic:pic>
              </a:graphicData>
            </a:graphic>
          </wp:inline>
        </w:drawing>
      </w:r>
    </w:p>
    <w:p w:rsidR="009D0159" w:rsidRDefault="009D0159" w:rsidP="00FC3355">
      <w:r>
        <w:rPr>
          <w:noProof/>
        </w:rPr>
        <w:drawing>
          <wp:inline distT="0" distB="0" distL="0" distR="0">
            <wp:extent cx="5267452" cy="1208599"/>
            <wp:effectExtent l="19050" t="0" r="9398" b="0"/>
            <wp:docPr id="18" name="图片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3"/>
                    <a:stretch>
                      <a:fillRect/>
                    </a:stretch>
                  </pic:blipFill>
                  <pic:spPr>
                    <a:xfrm>
                      <a:off x="0" y="0"/>
                      <a:ext cx="5274310" cy="1210173"/>
                    </a:xfrm>
                    <a:prstGeom prst="rect">
                      <a:avLst/>
                    </a:prstGeom>
                  </pic:spPr>
                </pic:pic>
              </a:graphicData>
            </a:graphic>
          </wp:inline>
        </w:drawing>
      </w:r>
    </w:p>
    <w:p w:rsidR="009D0159" w:rsidRDefault="009D0159" w:rsidP="00FC3355">
      <w:r>
        <w:rPr>
          <w:noProof/>
        </w:rPr>
        <w:drawing>
          <wp:inline distT="0" distB="0" distL="0" distR="0">
            <wp:extent cx="5260389" cy="1208599"/>
            <wp:effectExtent l="19050" t="0" r="0" b="0"/>
            <wp:docPr id="20" name="图片 1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a:stretch>
                      <a:fillRect/>
                    </a:stretch>
                  </pic:blipFill>
                  <pic:spPr>
                    <a:xfrm>
                      <a:off x="0" y="0"/>
                      <a:ext cx="5274310" cy="1211797"/>
                    </a:xfrm>
                    <a:prstGeom prst="rect">
                      <a:avLst/>
                    </a:prstGeom>
                  </pic:spPr>
                </pic:pic>
              </a:graphicData>
            </a:graphic>
          </wp:inline>
        </w:drawing>
      </w:r>
    </w:p>
    <w:p w:rsidR="009D0159" w:rsidRDefault="009D0159" w:rsidP="00FC3355">
      <w:r>
        <w:rPr>
          <w:noProof/>
        </w:rPr>
        <w:drawing>
          <wp:inline distT="0" distB="0" distL="0" distR="0">
            <wp:extent cx="5273979" cy="1200647"/>
            <wp:effectExtent l="19050" t="0" r="2871" b="0"/>
            <wp:docPr id="21" name="图片 2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a:stretch>
                      <a:fillRect/>
                    </a:stretch>
                  </pic:blipFill>
                  <pic:spPr>
                    <a:xfrm>
                      <a:off x="0" y="0"/>
                      <a:ext cx="5274310" cy="1200722"/>
                    </a:xfrm>
                    <a:prstGeom prst="rect">
                      <a:avLst/>
                    </a:prstGeom>
                  </pic:spPr>
                </pic:pic>
              </a:graphicData>
            </a:graphic>
          </wp:inline>
        </w:drawing>
      </w:r>
    </w:p>
    <w:p w:rsidR="009D0159" w:rsidRPr="00FC3355" w:rsidRDefault="009D0159" w:rsidP="00FC3355">
      <w:r>
        <w:rPr>
          <w:noProof/>
        </w:rPr>
        <w:drawing>
          <wp:inline distT="0" distB="0" distL="0" distR="0">
            <wp:extent cx="5260616" cy="1264257"/>
            <wp:effectExtent l="19050" t="0" r="0" b="0"/>
            <wp:docPr id="22" name="图片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a:stretch>
                      <a:fillRect/>
                    </a:stretch>
                  </pic:blipFill>
                  <pic:spPr>
                    <a:xfrm>
                      <a:off x="0" y="0"/>
                      <a:ext cx="5274310" cy="1267548"/>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66" w:name="_Toc15396626"/>
      <w:bookmarkStart w:id="167" w:name="_Toc54194456"/>
      <w:bookmarkStart w:id="168" w:name="_Toc54249418"/>
      <w:r>
        <w:rPr>
          <w:rFonts w:ascii="仿宋" w:eastAsia="仿宋" w:hAnsi="仿宋" w:hint="eastAsia"/>
          <w:b w:val="0"/>
          <w:color w:val="000000"/>
        </w:rPr>
        <w:lastRenderedPageBreak/>
        <w:t>一</w:t>
      </w:r>
      <w:r>
        <w:rPr>
          <w:rFonts w:ascii="仿宋" w:eastAsia="仿宋" w:hAnsi="仿宋" w:hint="eastAsia"/>
        </w:rPr>
        <w:t>般公共预算财政拨款基本支出决算表</w:t>
      </w:r>
      <w:bookmarkEnd w:id="166"/>
      <w:bookmarkEnd w:id="167"/>
      <w:bookmarkEnd w:id="168"/>
    </w:p>
    <w:p w:rsidR="009D0159" w:rsidRPr="009D0159" w:rsidRDefault="009D0159" w:rsidP="009D0159">
      <w:r>
        <w:rPr>
          <w:noProof/>
        </w:rPr>
        <w:drawing>
          <wp:inline distT="0" distB="0" distL="0" distR="0">
            <wp:extent cx="5274310" cy="3502025"/>
            <wp:effectExtent l="19050" t="0" r="2540" b="0"/>
            <wp:docPr id="23" name="图片 22" descr="一般公共预算财政拨款基本支出决算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基本支出决算表.png"/>
                    <pic:cNvPicPr/>
                  </pic:nvPicPr>
                  <pic:blipFill>
                    <a:blip r:embed="rId27"/>
                    <a:stretch>
                      <a:fillRect/>
                    </a:stretch>
                  </pic:blipFill>
                  <pic:spPr>
                    <a:xfrm>
                      <a:off x="0" y="0"/>
                      <a:ext cx="5274310" cy="3502025"/>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69" w:name="_Toc15396627"/>
      <w:bookmarkStart w:id="170" w:name="_Toc54194457"/>
      <w:bookmarkStart w:id="171" w:name="_Toc54249419"/>
      <w:r>
        <w:rPr>
          <w:rFonts w:ascii="仿宋" w:eastAsia="仿宋" w:hAnsi="仿宋" w:hint="eastAsia"/>
          <w:b w:val="0"/>
          <w:color w:val="000000"/>
        </w:rPr>
        <w:t>一</w:t>
      </w:r>
      <w:r>
        <w:rPr>
          <w:rFonts w:ascii="仿宋" w:eastAsia="仿宋" w:hAnsi="仿宋" w:hint="eastAsia"/>
        </w:rPr>
        <w:t>般公共预算财政拨款项目支出决算表</w:t>
      </w:r>
      <w:bookmarkEnd w:id="169"/>
      <w:bookmarkEnd w:id="170"/>
      <w:bookmarkEnd w:id="171"/>
    </w:p>
    <w:p w:rsidR="009D0159" w:rsidRPr="009D0159" w:rsidRDefault="009D0159" w:rsidP="009D0159">
      <w:r>
        <w:rPr>
          <w:noProof/>
        </w:rPr>
        <w:drawing>
          <wp:inline distT="0" distB="0" distL="0" distR="0">
            <wp:extent cx="5274310" cy="2688590"/>
            <wp:effectExtent l="19050" t="0" r="2540" b="0"/>
            <wp:docPr id="24" name="图片 23" descr="一般公共预算财政拨款项目支出决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般公共预算财政拨款项目支出决算表.jpg"/>
                    <pic:cNvPicPr/>
                  </pic:nvPicPr>
                  <pic:blipFill>
                    <a:blip r:embed="rId28"/>
                    <a:stretch>
                      <a:fillRect/>
                    </a:stretch>
                  </pic:blipFill>
                  <pic:spPr>
                    <a:xfrm>
                      <a:off x="0" y="0"/>
                      <a:ext cx="5274310" cy="2688590"/>
                    </a:xfrm>
                    <a:prstGeom prst="rect">
                      <a:avLst/>
                    </a:prstGeom>
                  </pic:spPr>
                </pic:pic>
              </a:graphicData>
            </a:graphic>
          </wp:inline>
        </w:drawing>
      </w:r>
    </w:p>
    <w:p w:rsidR="005B5C64" w:rsidRDefault="00204CDE" w:rsidP="009D0159">
      <w:pPr>
        <w:pStyle w:val="2"/>
        <w:numPr>
          <w:ilvl w:val="0"/>
          <w:numId w:val="6"/>
        </w:numPr>
        <w:rPr>
          <w:rFonts w:ascii="仿宋" w:eastAsia="仿宋" w:hAnsi="仿宋"/>
        </w:rPr>
      </w:pPr>
      <w:bookmarkStart w:id="172" w:name="_Toc15396628"/>
      <w:bookmarkStart w:id="173" w:name="_Toc54194458"/>
      <w:bookmarkStart w:id="174" w:name="_Toc54249420"/>
      <w:r>
        <w:rPr>
          <w:rFonts w:ascii="仿宋" w:eastAsia="仿宋" w:hAnsi="仿宋" w:hint="eastAsia"/>
          <w:b w:val="0"/>
          <w:color w:val="000000"/>
        </w:rPr>
        <w:lastRenderedPageBreak/>
        <w:t>一</w:t>
      </w:r>
      <w:r>
        <w:rPr>
          <w:rFonts w:ascii="仿宋" w:eastAsia="仿宋" w:hAnsi="仿宋" w:hint="eastAsia"/>
        </w:rPr>
        <w:t>般公共预算财政拨款“三公”经费支出决算表</w:t>
      </w:r>
      <w:bookmarkEnd w:id="172"/>
      <w:bookmarkEnd w:id="173"/>
      <w:bookmarkEnd w:id="174"/>
    </w:p>
    <w:p w:rsidR="009D0159" w:rsidRPr="009D0159" w:rsidRDefault="009D0159" w:rsidP="009D0159">
      <w:r>
        <w:rPr>
          <w:noProof/>
        </w:rPr>
        <w:drawing>
          <wp:inline distT="0" distB="0" distL="0" distR="0">
            <wp:extent cx="5274310" cy="1704340"/>
            <wp:effectExtent l="19050" t="0" r="2540" b="0"/>
            <wp:docPr id="25" name="图片 24" descr="三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公.jpg"/>
                    <pic:cNvPicPr/>
                  </pic:nvPicPr>
                  <pic:blipFill>
                    <a:blip r:embed="rId29"/>
                    <a:stretch>
                      <a:fillRect/>
                    </a:stretch>
                  </pic:blipFill>
                  <pic:spPr>
                    <a:xfrm>
                      <a:off x="0" y="0"/>
                      <a:ext cx="5274310" cy="1704340"/>
                    </a:xfrm>
                    <a:prstGeom prst="rect">
                      <a:avLst/>
                    </a:prstGeom>
                  </pic:spPr>
                </pic:pic>
              </a:graphicData>
            </a:graphic>
          </wp:inline>
        </w:drawing>
      </w:r>
    </w:p>
    <w:p w:rsidR="005B5C64" w:rsidRDefault="00204CDE">
      <w:pPr>
        <w:pStyle w:val="2"/>
        <w:rPr>
          <w:rFonts w:ascii="仿宋" w:eastAsia="仿宋" w:hAnsi="仿宋"/>
        </w:rPr>
      </w:pPr>
      <w:bookmarkStart w:id="175" w:name="_Toc15396629"/>
      <w:bookmarkStart w:id="176" w:name="_Toc54194459"/>
      <w:bookmarkStart w:id="177" w:name="_Toc54249421"/>
      <w:r>
        <w:rPr>
          <w:rFonts w:ascii="仿宋" w:eastAsia="仿宋" w:hAnsi="仿宋" w:hint="eastAsia"/>
        </w:rPr>
        <w:t>十一、</w:t>
      </w:r>
      <w:r>
        <w:rPr>
          <w:rFonts w:ascii="仿宋" w:eastAsia="仿宋" w:hAnsi="仿宋" w:hint="eastAsia"/>
          <w:b w:val="0"/>
          <w:color w:val="000000"/>
        </w:rPr>
        <w:t>政</w:t>
      </w:r>
      <w:r>
        <w:rPr>
          <w:rFonts w:ascii="仿宋" w:eastAsia="仿宋" w:hAnsi="仿宋" w:hint="eastAsia"/>
        </w:rPr>
        <w:t>府性基金预算财政拨款收入支出决算表</w:t>
      </w:r>
      <w:bookmarkEnd w:id="175"/>
      <w:bookmarkEnd w:id="176"/>
      <w:bookmarkEnd w:id="177"/>
    </w:p>
    <w:p w:rsidR="009D0159" w:rsidRPr="009D0159" w:rsidRDefault="009D0159" w:rsidP="009D0159">
      <w:r>
        <w:rPr>
          <w:noProof/>
        </w:rPr>
        <w:drawing>
          <wp:inline distT="0" distB="0" distL="0" distR="0">
            <wp:extent cx="5274310" cy="1612265"/>
            <wp:effectExtent l="19050" t="0" r="2540" b="0"/>
            <wp:docPr id="26" name="图片 25" descr="政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政府.jpg"/>
                    <pic:cNvPicPr/>
                  </pic:nvPicPr>
                  <pic:blipFill>
                    <a:blip r:embed="rId30"/>
                    <a:stretch>
                      <a:fillRect/>
                    </a:stretch>
                  </pic:blipFill>
                  <pic:spPr>
                    <a:xfrm>
                      <a:off x="0" y="0"/>
                      <a:ext cx="5274310" cy="1612265"/>
                    </a:xfrm>
                    <a:prstGeom prst="rect">
                      <a:avLst/>
                    </a:prstGeom>
                  </pic:spPr>
                </pic:pic>
              </a:graphicData>
            </a:graphic>
          </wp:inline>
        </w:drawing>
      </w:r>
    </w:p>
    <w:p w:rsidR="009D0159" w:rsidRDefault="00204CDE" w:rsidP="009D0159">
      <w:pPr>
        <w:pStyle w:val="2"/>
        <w:rPr>
          <w:rFonts w:ascii="仿宋" w:eastAsia="仿宋" w:hAnsi="仿宋"/>
        </w:rPr>
      </w:pPr>
      <w:bookmarkStart w:id="178" w:name="_Toc15396630"/>
      <w:bookmarkStart w:id="179" w:name="_Toc54194460"/>
      <w:bookmarkStart w:id="180" w:name="_Toc54249422"/>
      <w:r>
        <w:rPr>
          <w:rFonts w:ascii="仿宋" w:eastAsia="仿宋" w:hAnsi="仿宋" w:hint="eastAsia"/>
        </w:rPr>
        <w:t>十二、</w:t>
      </w:r>
      <w:r>
        <w:rPr>
          <w:rFonts w:ascii="仿宋" w:eastAsia="仿宋" w:hAnsi="仿宋" w:hint="eastAsia"/>
          <w:b w:val="0"/>
          <w:color w:val="000000"/>
        </w:rPr>
        <w:t>政</w:t>
      </w:r>
      <w:r>
        <w:rPr>
          <w:rFonts w:ascii="仿宋" w:eastAsia="仿宋" w:hAnsi="仿宋" w:hint="eastAsia"/>
        </w:rPr>
        <w:t>府性基金预算财政拨款“三公”经费支出决算表</w:t>
      </w:r>
      <w:bookmarkEnd w:id="178"/>
      <w:bookmarkEnd w:id="179"/>
      <w:bookmarkEnd w:id="180"/>
    </w:p>
    <w:p w:rsidR="009D0159" w:rsidRPr="009D0159" w:rsidRDefault="009D0159" w:rsidP="009D0159">
      <w:r>
        <w:rPr>
          <w:noProof/>
        </w:rPr>
        <w:drawing>
          <wp:inline distT="0" distB="0" distL="0" distR="0">
            <wp:extent cx="5274310" cy="1655445"/>
            <wp:effectExtent l="19050" t="0" r="2540" b="0"/>
            <wp:docPr id="27" name="图片 26" descr="政府三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政府三公.jpg"/>
                    <pic:cNvPicPr/>
                  </pic:nvPicPr>
                  <pic:blipFill>
                    <a:blip r:embed="rId31"/>
                    <a:stretch>
                      <a:fillRect/>
                    </a:stretch>
                  </pic:blipFill>
                  <pic:spPr>
                    <a:xfrm>
                      <a:off x="0" y="0"/>
                      <a:ext cx="5274310" cy="1655445"/>
                    </a:xfrm>
                    <a:prstGeom prst="rect">
                      <a:avLst/>
                    </a:prstGeom>
                  </pic:spPr>
                </pic:pic>
              </a:graphicData>
            </a:graphic>
          </wp:inline>
        </w:drawing>
      </w:r>
    </w:p>
    <w:p w:rsidR="005B5C64" w:rsidRDefault="00204CDE">
      <w:pPr>
        <w:pStyle w:val="2"/>
        <w:rPr>
          <w:rFonts w:ascii="仿宋" w:eastAsia="仿宋" w:hAnsi="仿宋"/>
        </w:rPr>
      </w:pPr>
      <w:bookmarkStart w:id="181" w:name="_Toc15396631"/>
      <w:bookmarkStart w:id="182" w:name="_Toc54194461"/>
      <w:bookmarkStart w:id="183" w:name="_Toc54249423"/>
      <w:r>
        <w:rPr>
          <w:rFonts w:ascii="仿宋" w:eastAsia="仿宋" w:hAnsi="仿宋" w:hint="eastAsia"/>
        </w:rPr>
        <w:lastRenderedPageBreak/>
        <w:t>十三、</w:t>
      </w:r>
      <w:r>
        <w:rPr>
          <w:rFonts w:ascii="仿宋" w:eastAsia="仿宋" w:hAnsi="仿宋" w:hint="eastAsia"/>
          <w:b w:val="0"/>
          <w:color w:val="000000"/>
        </w:rPr>
        <w:t>国</w:t>
      </w:r>
      <w:r>
        <w:rPr>
          <w:rFonts w:ascii="仿宋" w:eastAsia="仿宋" w:hAnsi="仿宋" w:hint="eastAsia"/>
        </w:rPr>
        <w:t>有资本经营预算支出决算表</w:t>
      </w:r>
      <w:bookmarkEnd w:id="181"/>
      <w:bookmarkEnd w:id="182"/>
      <w:bookmarkEnd w:id="183"/>
    </w:p>
    <w:p w:rsidR="009D0159" w:rsidRPr="009D0159" w:rsidRDefault="009D0159" w:rsidP="009D0159">
      <w:r>
        <w:rPr>
          <w:noProof/>
        </w:rPr>
        <w:drawing>
          <wp:inline distT="0" distB="0" distL="0" distR="0">
            <wp:extent cx="5274310" cy="2504440"/>
            <wp:effectExtent l="19050" t="0" r="2540" b="0"/>
            <wp:docPr id="28" name="图片 27" descr="国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营.jpg"/>
                    <pic:cNvPicPr/>
                  </pic:nvPicPr>
                  <pic:blipFill>
                    <a:blip r:embed="rId32"/>
                    <a:stretch>
                      <a:fillRect/>
                    </a:stretch>
                  </pic:blipFill>
                  <pic:spPr>
                    <a:xfrm>
                      <a:off x="0" y="0"/>
                      <a:ext cx="5274310" cy="2504440"/>
                    </a:xfrm>
                    <a:prstGeom prst="rect">
                      <a:avLst/>
                    </a:prstGeom>
                  </pic:spPr>
                </pic:pic>
              </a:graphicData>
            </a:graphic>
          </wp:inline>
        </w:drawing>
      </w:r>
    </w:p>
    <w:sectPr w:rsidR="009D0159" w:rsidRPr="009D0159" w:rsidSect="005B5C64">
      <w:footerReference w:type="default" r:id="rId33"/>
      <w:pgSz w:w="11906" w:h="16838"/>
      <w:pgMar w:top="1440" w:right="1800" w:bottom="1440" w:left="1800" w:header="851" w:footer="992" w:gutter="0"/>
      <w:pgNumType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02B" w:rsidRDefault="0097502B" w:rsidP="005B5C64">
      <w:r>
        <w:separator/>
      </w:r>
    </w:p>
  </w:endnote>
  <w:endnote w:type="continuationSeparator" w:id="0">
    <w:p w:rsidR="0097502B" w:rsidRDefault="0097502B" w:rsidP="005B5C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781956"/>
    </w:sdtPr>
    <w:sdtContent>
      <w:p w:rsidR="00F9100B" w:rsidRDefault="000D50E2">
        <w:pPr>
          <w:jc w:val="center"/>
        </w:pPr>
        <w:fldSimple w:instr="PAGE   \* MERGEFORMAT">
          <w:r w:rsidR="00BC4372" w:rsidRPr="00BC4372">
            <w:rPr>
              <w:noProof/>
              <w:lang w:val="zh-CN"/>
            </w:rPr>
            <w:t>2</w:t>
          </w:r>
        </w:fldSimple>
      </w:p>
    </w:sdtContent>
  </w:sdt>
  <w:p w:rsidR="00F9100B" w:rsidRDefault="00F910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02B" w:rsidRDefault="0097502B" w:rsidP="005B5C64">
      <w:r>
        <w:separator/>
      </w:r>
    </w:p>
  </w:footnote>
  <w:footnote w:type="continuationSeparator" w:id="0">
    <w:p w:rsidR="0097502B" w:rsidRDefault="0097502B" w:rsidP="005B5C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652CEC"/>
    <w:multiLevelType w:val="singleLevel"/>
    <w:tmpl w:val="CF652CEC"/>
    <w:lvl w:ilvl="0">
      <w:start w:val="9"/>
      <w:numFmt w:val="chineseCounting"/>
      <w:suff w:val="nothing"/>
      <w:lvlText w:val="%1、"/>
      <w:lvlJc w:val="left"/>
      <w:rPr>
        <w:rFonts w:hint="eastAsia"/>
      </w:rPr>
    </w:lvl>
  </w:abstractNum>
  <w:abstractNum w:abstractNumId="1">
    <w:nsid w:val="E2FA047D"/>
    <w:multiLevelType w:val="singleLevel"/>
    <w:tmpl w:val="E2FA047D"/>
    <w:lvl w:ilvl="0">
      <w:start w:val="3"/>
      <w:numFmt w:val="chineseCounting"/>
      <w:suff w:val="space"/>
      <w:lvlText w:val="第%1部分"/>
      <w:lvlJc w:val="left"/>
      <w:rPr>
        <w:rFonts w:hint="eastAsia"/>
      </w:rPr>
    </w:lvl>
  </w:abstractNum>
  <w:abstractNum w:abstractNumId="2">
    <w:nsid w:val="1272550B"/>
    <w:multiLevelType w:val="multilevel"/>
    <w:tmpl w:val="4E9E7EA0"/>
    <w:lvl w:ilvl="0">
      <w:start w:val="1"/>
      <w:numFmt w:val="japaneseCounting"/>
      <w:lvlText w:val="%1、"/>
      <w:lvlJc w:val="left"/>
      <w:pPr>
        <w:ind w:left="1287" w:hanging="720"/>
      </w:pPr>
      <w:rPr>
        <w:rFonts w:hint="default"/>
        <w:b w:val="0"/>
        <w:sz w:val="32"/>
        <w:szCs w:val="32"/>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
    <w:nsid w:val="14BA5A9D"/>
    <w:multiLevelType w:val="hybridMultilevel"/>
    <w:tmpl w:val="58FE969E"/>
    <w:lvl w:ilvl="0" w:tplc="D4C8B182">
      <w:start w:val="1"/>
      <w:numFmt w:val="japaneseCounting"/>
      <w:lvlText w:val="%1、"/>
      <w:lvlJc w:val="left"/>
      <w:pPr>
        <w:ind w:left="660" w:hanging="6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7F426B7"/>
    <w:multiLevelType w:val="multilevel"/>
    <w:tmpl w:val="17F426B7"/>
    <w:lvl w:ilvl="0">
      <w:start w:val="10"/>
      <w:numFmt w:val="japaneseCounting"/>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5">
    <w:nsid w:val="62621CDC"/>
    <w:multiLevelType w:val="multilevel"/>
    <w:tmpl w:val="62621CDC"/>
    <w:lvl w:ilvl="0">
      <w:start w:val="1"/>
      <w:numFmt w:val="decimal"/>
      <w:lvlText w:val="%1."/>
      <w:lvlJc w:val="left"/>
      <w:pPr>
        <w:ind w:left="1152" w:hanging="480"/>
      </w:pPr>
      <w:rPr>
        <w:rFonts w:hint="default"/>
      </w:rPr>
    </w:lvl>
    <w:lvl w:ilvl="1">
      <w:start w:val="1"/>
      <w:numFmt w:val="lowerLetter"/>
      <w:lvlText w:val="%2)"/>
      <w:lvlJc w:val="left"/>
      <w:pPr>
        <w:ind w:left="1512" w:hanging="420"/>
      </w:pPr>
    </w:lvl>
    <w:lvl w:ilvl="2">
      <w:start w:val="1"/>
      <w:numFmt w:val="lowerRoman"/>
      <w:lvlText w:val="%3."/>
      <w:lvlJc w:val="right"/>
      <w:pPr>
        <w:ind w:left="1932" w:hanging="420"/>
      </w:pPr>
    </w:lvl>
    <w:lvl w:ilvl="3">
      <w:start w:val="1"/>
      <w:numFmt w:val="decimal"/>
      <w:lvlText w:val="%4."/>
      <w:lvlJc w:val="left"/>
      <w:pPr>
        <w:ind w:left="2352" w:hanging="420"/>
      </w:pPr>
    </w:lvl>
    <w:lvl w:ilvl="4">
      <w:start w:val="1"/>
      <w:numFmt w:val="lowerLetter"/>
      <w:lvlText w:val="%5)"/>
      <w:lvlJc w:val="left"/>
      <w:pPr>
        <w:ind w:left="2772" w:hanging="420"/>
      </w:pPr>
    </w:lvl>
    <w:lvl w:ilvl="5">
      <w:start w:val="1"/>
      <w:numFmt w:val="lowerRoman"/>
      <w:lvlText w:val="%6."/>
      <w:lvlJc w:val="right"/>
      <w:pPr>
        <w:ind w:left="3192" w:hanging="420"/>
      </w:pPr>
    </w:lvl>
    <w:lvl w:ilvl="6">
      <w:start w:val="1"/>
      <w:numFmt w:val="decimal"/>
      <w:lvlText w:val="%7."/>
      <w:lvlJc w:val="left"/>
      <w:pPr>
        <w:ind w:left="3612" w:hanging="420"/>
      </w:pPr>
    </w:lvl>
    <w:lvl w:ilvl="7">
      <w:start w:val="1"/>
      <w:numFmt w:val="lowerLetter"/>
      <w:lvlText w:val="%8)"/>
      <w:lvlJc w:val="left"/>
      <w:pPr>
        <w:ind w:left="4032" w:hanging="420"/>
      </w:pPr>
    </w:lvl>
    <w:lvl w:ilvl="8">
      <w:start w:val="1"/>
      <w:numFmt w:val="lowerRoman"/>
      <w:lvlText w:val="%9."/>
      <w:lvlJc w:val="right"/>
      <w:pPr>
        <w:ind w:left="4452" w:hanging="420"/>
      </w:pPr>
    </w:lvl>
  </w:abstractNum>
  <w:num w:numId="1">
    <w:abstractNumId w:val="5"/>
  </w:num>
  <w:num w:numId="2">
    <w:abstractNumId w:val="2"/>
  </w:num>
  <w:num w:numId="3">
    <w:abstractNumId w:val="0"/>
  </w:num>
  <w:num w:numId="4">
    <w:abstractNumId w:val="4"/>
  </w:num>
  <w:num w:numId="5">
    <w:abstractNumId w:val="1"/>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幸福花开">
    <w15:presenceInfo w15:providerId="WPS Office" w15:userId="201566553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1361C"/>
    <w:rsid w:val="000222C6"/>
    <w:rsid w:val="0002549F"/>
    <w:rsid w:val="00033628"/>
    <w:rsid w:val="000468DB"/>
    <w:rsid w:val="00053DCC"/>
    <w:rsid w:val="00056E31"/>
    <w:rsid w:val="0006487A"/>
    <w:rsid w:val="00065F8F"/>
    <w:rsid w:val="00070A43"/>
    <w:rsid w:val="000768F2"/>
    <w:rsid w:val="0009184B"/>
    <w:rsid w:val="00094236"/>
    <w:rsid w:val="0009593C"/>
    <w:rsid w:val="00097322"/>
    <w:rsid w:val="000A1A14"/>
    <w:rsid w:val="000A6A92"/>
    <w:rsid w:val="000B047F"/>
    <w:rsid w:val="000B19E3"/>
    <w:rsid w:val="000B5923"/>
    <w:rsid w:val="000B5A48"/>
    <w:rsid w:val="000B6FF3"/>
    <w:rsid w:val="000C3467"/>
    <w:rsid w:val="000C3CA6"/>
    <w:rsid w:val="000D1267"/>
    <w:rsid w:val="000D1D50"/>
    <w:rsid w:val="000D50E2"/>
    <w:rsid w:val="000D5782"/>
    <w:rsid w:val="000E6613"/>
    <w:rsid w:val="000E7119"/>
    <w:rsid w:val="00114E9B"/>
    <w:rsid w:val="00142216"/>
    <w:rsid w:val="00144D6A"/>
    <w:rsid w:val="0014729F"/>
    <w:rsid w:val="00157BAB"/>
    <w:rsid w:val="001654D1"/>
    <w:rsid w:val="00174518"/>
    <w:rsid w:val="0018106D"/>
    <w:rsid w:val="001877A7"/>
    <w:rsid w:val="00191403"/>
    <w:rsid w:val="00191536"/>
    <w:rsid w:val="00196687"/>
    <w:rsid w:val="001C0962"/>
    <w:rsid w:val="001D7531"/>
    <w:rsid w:val="001E737D"/>
    <w:rsid w:val="001F0592"/>
    <w:rsid w:val="001F7506"/>
    <w:rsid w:val="002006CD"/>
    <w:rsid w:val="00202B36"/>
    <w:rsid w:val="00204B7A"/>
    <w:rsid w:val="00204CDE"/>
    <w:rsid w:val="0021101A"/>
    <w:rsid w:val="00220536"/>
    <w:rsid w:val="002277A8"/>
    <w:rsid w:val="00235629"/>
    <w:rsid w:val="00260C38"/>
    <w:rsid w:val="002616C0"/>
    <w:rsid w:val="00265372"/>
    <w:rsid w:val="002662AA"/>
    <w:rsid w:val="00280496"/>
    <w:rsid w:val="00294DC9"/>
    <w:rsid w:val="00295495"/>
    <w:rsid w:val="002A31DE"/>
    <w:rsid w:val="002B2613"/>
    <w:rsid w:val="002C71BA"/>
    <w:rsid w:val="002D19B0"/>
    <w:rsid w:val="002D51B3"/>
    <w:rsid w:val="002D6D05"/>
    <w:rsid w:val="002F1818"/>
    <w:rsid w:val="002F567B"/>
    <w:rsid w:val="003216A9"/>
    <w:rsid w:val="00323DAE"/>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16CD4"/>
    <w:rsid w:val="004223DE"/>
    <w:rsid w:val="00434489"/>
    <w:rsid w:val="00437085"/>
    <w:rsid w:val="00443880"/>
    <w:rsid w:val="00443A08"/>
    <w:rsid w:val="004464F4"/>
    <w:rsid w:val="00452593"/>
    <w:rsid w:val="004617A1"/>
    <w:rsid w:val="00471401"/>
    <w:rsid w:val="00473F31"/>
    <w:rsid w:val="0048263A"/>
    <w:rsid w:val="004843BD"/>
    <w:rsid w:val="00487E5D"/>
    <w:rsid w:val="004A711F"/>
    <w:rsid w:val="004B199D"/>
    <w:rsid w:val="004B4690"/>
    <w:rsid w:val="004C4D4A"/>
    <w:rsid w:val="004C7D6B"/>
    <w:rsid w:val="004D1A68"/>
    <w:rsid w:val="004D4867"/>
    <w:rsid w:val="004E0A2D"/>
    <w:rsid w:val="004E206B"/>
    <w:rsid w:val="004E2B5B"/>
    <w:rsid w:val="004E6DF7"/>
    <w:rsid w:val="004E7C2B"/>
    <w:rsid w:val="004F0FBD"/>
    <w:rsid w:val="004F403E"/>
    <w:rsid w:val="00505A47"/>
    <w:rsid w:val="00512FDA"/>
    <w:rsid w:val="00516507"/>
    <w:rsid w:val="00520DA0"/>
    <w:rsid w:val="0053278E"/>
    <w:rsid w:val="005547EC"/>
    <w:rsid w:val="005664BB"/>
    <w:rsid w:val="00566FFA"/>
    <w:rsid w:val="00573D8D"/>
    <w:rsid w:val="0057481D"/>
    <w:rsid w:val="00575F0B"/>
    <w:rsid w:val="0058486E"/>
    <w:rsid w:val="00585B33"/>
    <w:rsid w:val="0059014D"/>
    <w:rsid w:val="005B5C64"/>
    <w:rsid w:val="005C6BD0"/>
    <w:rsid w:val="005C6C4C"/>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0633"/>
    <w:rsid w:val="006440E4"/>
    <w:rsid w:val="0066343B"/>
    <w:rsid w:val="00664777"/>
    <w:rsid w:val="006748A4"/>
    <w:rsid w:val="00681A31"/>
    <w:rsid w:val="00683E73"/>
    <w:rsid w:val="006936A8"/>
    <w:rsid w:val="006A3141"/>
    <w:rsid w:val="006A5E34"/>
    <w:rsid w:val="006B2422"/>
    <w:rsid w:val="006B2B9A"/>
    <w:rsid w:val="006C1937"/>
    <w:rsid w:val="006F020C"/>
    <w:rsid w:val="007127B7"/>
    <w:rsid w:val="0071798E"/>
    <w:rsid w:val="00727533"/>
    <w:rsid w:val="007416B6"/>
    <w:rsid w:val="00746F48"/>
    <w:rsid w:val="0075404D"/>
    <w:rsid w:val="0076182A"/>
    <w:rsid w:val="00767B7E"/>
    <w:rsid w:val="007770C3"/>
    <w:rsid w:val="00784D24"/>
    <w:rsid w:val="00785FBA"/>
    <w:rsid w:val="00786E4A"/>
    <w:rsid w:val="007875EB"/>
    <w:rsid w:val="0079426B"/>
    <w:rsid w:val="007A4475"/>
    <w:rsid w:val="007D1682"/>
    <w:rsid w:val="007D312A"/>
    <w:rsid w:val="007D3F19"/>
    <w:rsid w:val="007D5548"/>
    <w:rsid w:val="007E23B0"/>
    <w:rsid w:val="007F1991"/>
    <w:rsid w:val="007F2C2F"/>
    <w:rsid w:val="007F55FC"/>
    <w:rsid w:val="007F5665"/>
    <w:rsid w:val="00800112"/>
    <w:rsid w:val="00813348"/>
    <w:rsid w:val="008245C5"/>
    <w:rsid w:val="008253BB"/>
    <w:rsid w:val="00833962"/>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0562"/>
    <w:rsid w:val="00946945"/>
    <w:rsid w:val="00951248"/>
    <w:rsid w:val="0095152F"/>
    <w:rsid w:val="00954C49"/>
    <w:rsid w:val="00955E37"/>
    <w:rsid w:val="0097099F"/>
    <w:rsid w:val="00971997"/>
    <w:rsid w:val="00971FFC"/>
    <w:rsid w:val="0097502B"/>
    <w:rsid w:val="0098660A"/>
    <w:rsid w:val="009931C3"/>
    <w:rsid w:val="009B2C43"/>
    <w:rsid w:val="009B4EAE"/>
    <w:rsid w:val="009B7573"/>
    <w:rsid w:val="009C22F4"/>
    <w:rsid w:val="009C2E98"/>
    <w:rsid w:val="009C37FB"/>
    <w:rsid w:val="009D0159"/>
    <w:rsid w:val="009D3447"/>
    <w:rsid w:val="009D4711"/>
    <w:rsid w:val="009F1185"/>
    <w:rsid w:val="009F18CD"/>
    <w:rsid w:val="009F2A13"/>
    <w:rsid w:val="009F7527"/>
    <w:rsid w:val="00A039ED"/>
    <w:rsid w:val="00A04EB0"/>
    <w:rsid w:val="00A13CC1"/>
    <w:rsid w:val="00A16847"/>
    <w:rsid w:val="00A237D8"/>
    <w:rsid w:val="00A268C4"/>
    <w:rsid w:val="00A307CD"/>
    <w:rsid w:val="00A331C8"/>
    <w:rsid w:val="00A35117"/>
    <w:rsid w:val="00A40A00"/>
    <w:rsid w:val="00A4142F"/>
    <w:rsid w:val="00A422EB"/>
    <w:rsid w:val="00A45BB7"/>
    <w:rsid w:val="00A56DF2"/>
    <w:rsid w:val="00A56E6E"/>
    <w:rsid w:val="00A67AB5"/>
    <w:rsid w:val="00A72F82"/>
    <w:rsid w:val="00A733B2"/>
    <w:rsid w:val="00A741C2"/>
    <w:rsid w:val="00A91760"/>
    <w:rsid w:val="00A93B00"/>
    <w:rsid w:val="00A93C21"/>
    <w:rsid w:val="00AB64C9"/>
    <w:rsid w:val="00AC3C6A"/>
    <w:rsid w:val="00AD0F83"/>
    <w:rsid w:val="00AD5620"/>
    <w:rsid w:val="00AD656B"/>
    <w:rsid w:val="00AD7C1B"/>
    <w:rsid w:val="00AE16BA"/>
    <w:rsid w:val="00AE1EBE"/>
    <w:rsid w:val="00AF3A69"/>
    <w:rsid w:val="00B03C9D"/>
    <w:rsid w:val="00B060AE"/>
    <w:rsid w:val="00B07BB9"/>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A3B1C"/>
    <w:rsid w:val="00BB4DF0"/>
    <w:rsid w:val="00BC289F"/>
    <w:rsid w:val="00BC2D50"/>
    <w:rsid w:val="00BC4372"/>
    <w:rsid w:val="00BC5361"/>
    <w:rsid w:val="00BC5460"/>
    <w:rsid w:val="00BC6B50"/>
    <w:rsid w:val="00BD0E25"/>
    <w:rsid w:val="00BF5BD6"/>
    <w:rsid w:val="00C03E31"/>
    <w:rsid w:val="00C30E69"/>
    <w:rsid w:val="00C33E72"/>
    <w:rsid w:val="00C354B2"/>
    <w:rsid w:val="00C35554"/>
    <w:rsid w:val="00C42709"/>
    <w:rsid w:val="00C533CC"/>
    <w:rsid w:val="00C5751C"/>
    <w:rsid w:val="00C60665"/>
    <w:rsid w:val="00C61BFC"/>
    <w:rsid w:val="00C62B85"/>
    <w:rsid w:val="00C65438"/>
    <w:rsid w:val="00C82A04"/>
    <w:rsid w:val="00C91CBB"/>
    <w:rsid w:val="00CB4E70"/>
    <w:rsid w:val="00CC09B6"/>
    <w:rsid w:val="00CC666F"/>
    <w:rsid w:val="00CD1E3F"/>
    <w:rsid w:val="00CE44F6"/>
    <w:rsid w:val="00CE49DA"/>
    <w:rsid w:val="00CE7B61"/>
    <w:rsid w:val="00CF0BCC"/>
    <w:rsid w:val="00CF7EF9"/>
    <w:rsid w:val="00D00095"/>
    <w:rsid w:val="00D114F0"/>
    <w:rsid w:val="00D20620"/>
    <w:rsid w:val="00D254F7"/>
    <w:rsid w:val="00D26091"/>
    <w:rsid w:val="00D2685C"/>
    <w:rsid w:val="00D34E7C"/>
    <w:rsid w:val="00D35489"/>
    <w:rsid w:val="00D36AFE"/>
    <w:rsid w:val="00D51276"/>
    <w:rsid w:val="00D7035F"/>
    <w:rsid w:val="00DA2594"/>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6FCE"/>
    <w:rsid w:val="00E472B1"/>
    <w:rsid w:val="00E50624"/>
    <w:rsid w:val="00E56129"/>
    <w:rsid w:val="00E568DF"/>
    <w:rsid w:val="00E64269"/>
    <w:rsid w:val="00E66456"/>
    <w:rsid w:val="00E66797"/>
    <w:rsid w:val="00E82267"/>
    <w:rsid w:val="00E853CE"/>
    <w:rsid w:val="00E867B6"/>
    <w:rsid w:val="00E87F08"/>
    <w:rsid w:val="00EA010F"/>
    <w:rsid w:val="00ED1B63"/>
    <w:rsid w:val="00ED3C1F"/>
    <w:rsid w:val="00ED4085"/>
    <w:rsid w:val="00ED420E"/>
    <w:rsid w:val="00ED6FBE"/>
    <w:rsid w:val="00EE0B37"/>
    <w:rsid w:val="00EE2F57"/>
    <w:rsid w:val="00EF4C34"/>
    <w:rsid w:val="00EF77C6"/>
    <w:rsid w:val="00F05438"/>
    <w:rsid w:val="00F1361C"/>
    <w:rsid w:val="00F156F0"/>
    <w:rsid w:val="00F160C7"/>
    <w:rsid w:val="00F231D4"/>
    <w:rsid w:val="00F2408F"/>
    <w:rsid w:val="00F240E9"/>
    <w:rsid w:val="00F36D8F"/>
    <w:rsid w:val="00F417B1"/>
    <w:rsid w:val="00F45853"/>
    <w:rsid w:val="00F57F63"/>
    <w:rsid w:val="00F602DF"/>
    <w:rsid w:val="00F754A1"/>
    <w:rsid w:val="00F80456"/>
    <w:rsid w:val="00F81FD9"/>
    <w:rsid w:val="00F841AA"/>
    <w:rsid w:val="00F84A94"/>
    <w:rsid w:val="00F87E96"/>
    <w:rsid w:val="00F9100B"/>
    <w:rsid w:val="00FA23E8"/>
    <w:rsid w:val="00FB1037"/>
    <w:rsid w:val="00FC3355"/>
    <w:rsid w:val="00FD3CC1"/>
    <w:rsid w:val="00FF1E02"/>
    <w:rsid w:val="00FF30B4"/>
    <w:rsid w:val="00FF6D9F"/>
    <w:rsid w:val="10C055FF"/>
    <w:rsid w:val="16BB723D"/>
    <w:rsid w:val="240371BF"/>
    <w:rsid w:val="29FD04D3"/>
    <w:rsid w:val="319F7F4E"/>
    <w:rsid w:val="4ECE2238"/>
    <w:rsid w:val="72734D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Hyperlink" w:semiHidden="0" w:qFormat="1"/>
    <w:lsdException w:name="Strong" w:semiHidden="0"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5C64"/>
    <w:pPr>
      <w:widowControl w:val="0"/>
      <w:jc w:val="both"/>
    </w:pPr>
    <w:rPr>
      <w:rFonts w:ascii="Times New Roman" w:hAnsi="Times New Roman"/>
      <w:kern w:val="2"/>
      <w:sz w:val="21"/>
      <w:szCs w:val="24"/>
    </w:rPr>
  </w:style>
  <w:style w:type="paragraph" w:styleId="1">
    <w:name w:val="heading 1"/>
    <w:basedOn w:val="a"/>
    <w:next w:val="a"/>
    <w:link w:val="1Char"/>
    <w:uiPriority w:val="9"/>
    <w:qFormat/>
    <w:rsid w:val="005B5C6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5C6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5B5C6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rsid w:val="005B5C64"/>
    <w:pPr>
      <w:spacing w:beforeLines="30"/>
    </w:pPr>
    <w:rPr>
      <w:rFonts w:ascii="仿宋_GB2312" w:eastAsia="仿宋_GB2312"/>
      <w:kern w:val="0"/>
      <w:sz w:val="30"/>
    </w:rPr>
  </w:style>
  <w:style w:type="paragraph" w:styleId="30">
    <w:name w:val="toc 3"/>
    <w:basedOn w:val="a"/>
    <w:next w:val="a"/>
    <w:uiPriority w:val="39"/>
    <w:unhideWhenUsed/>
    <w:qFormat/>
    <w:rsid w:val="005B5C64"/>
    <w:pPr>
      <w:ind w:left="420"/>
      <w:jc w:val="left"/>
    </w:pPr>
    <w:rPr>
      <w:rFonts w:asciiTheme="minorHAnsi" w:hAnsiTheme="minorHAnsi"/>
      <w:i/>
      <w:iCs/>
      <w:sz w:val="20"/>
      <w:szCs w:val="20"/>
    </w:rPr>
  </w:style>
  <w:style w:type="paragraph" w:styleId="a4">
    <w:name w:val="Balloon Text"/>
    <w:basedOn w:val="a"/>
    <w:link w:val="Char0"/>
    <w:uiPriority w:val="99"/>
    <w:semiHidden/>
    <w:unhideWhenUsed/>
    <w:qFormat/>
    <w:rsid w:val="005B5C64"/>
    <w:rPr>
      <w:sz w:val="18"/>
      <w:szCs w:val="18"/>
    </w:rPr>
  </w:style>
  <w:style w:type="paragraph" w:styleId="a5">
    <w:name w:val="footer"/>
    <w:basedOn w:val="a"/>
    <w:link w:val="Char1"/>
    <w:uiPriority w:val="99"/>
    <w:qFormat/>
    <w:rsid w:val="005B5C64"/>
    <w:pPr>
      <w:tabs>
        <w:tab w:val="center" w:pos="4153"/>
        <w:tab w:val="right" w:pos="8306"/>
      </w:tabs>
      <w:snapToGrid w:val="0"/>
      <w:jc w:val="left"/>
    </w:pPr>
    <w:rPr>
      <w:rFonts w:ascii="Calibri" w:hAnsi="Calibri"/>
      <w:kern w:val="0"/>
      <w:sz w:val="18"/>
      <w:szCs w:val="18"/>
    </w:rPr>
  </w:style>
  <w:style w:type="paragraph" w:styleId="a6">
    <w:name w:val="header"/>
    <w:basedOn w:val="a"/>
    <w:link w:val="Char2"/>
    <w:uiPriority w:val="99"/>
    <w:semiHidden/>
    <w:qFormat/>
    <w:rsid w:val="005B5C64"/>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39"/>
    <w:unhideWhenUsed/>
    <w:qFormat/>
    <w:rsid w:val="005B5C64"/>
    <w:pPr>
      <w:spacing w:before="120" w:after="120"/>
      <w:jc w:val="left"/>
    </w:pPr>
    <w:rPr>
      <w:rFonts w:asciiTheme="minorHAnsi" w:hAnsiTheme="minorHAnsi"/>
      <w:b/>
      <w:bCs/>
      <w:caps/>
      <w:sz w:val="20"/>
      <w:szCs w:val="20"/>
    </w:rPr>
  </w:style>
  <w:style w:type="paragraph" w:styleId="20">
    <w:name w:val="toc 2"/>
    <w:basedOn w:val="a"/>
    <w:next w:val="a"/>
    <w:uiPriority w:val="39"/>
    <w:unhideWhenUsed/>
    <w:qFormat/>
    <w:rsid w:val="005B5C64"/>
    <w:pPr>
      <w:ind w:left="210"/>
      <w:jc w:val="left"/>
    </w:pPr>
    <w:rPr>
      <w:rFonts w:asciiTheme="minorHAnsi" w:hAnsiTheme="minorHAnsi"/>
      <w:smallCaps/>
      <w:sz w:val="20"/>
      <w:szCs w:val="20"/>
    </w:rPr>
  </w:style>
  <w:style w:type="character" w:styleId="a7">
    <w:name w:val="Strong"/>
    <w:basedOn w:val="a0"/>
    <w:uiPriority w:val="99"/>
    <w:qFormat/>
    <w:rsid w:val="005B5C64"/>
    <w:rPr>
      <w:b/>
    </w:rPr>
  </w:style>
  <w:style w:type="character" w:styleId="a8">
    <w:name w:val="Hyperlink"/>
    <w:basedOn w:val="a0"/>
    <w:uiPriority w:val="99"/>
    <w:unhideWhenUsed/>
    <w:qFormat/>
    <w:rsid w:val="005B5C64"/>
    <w:rPr>
      <w:color w:val="0000FF" w:themeColor="hyperlink"/>
      <w:u w:val="single"/>
    </w:rPr>
  </w:style>
  <w:style w:type="character" w:customStyle="1" w:styleId="HeaderChar">
    <w:name w:val="Header Char"/>
    <w:basedOn w:val="a0"/>
    <w:uiPriority w:val="99"/>
    <w:semiHidden/>
    <w:qFormat/>
    <w:rsid w:val="005B5C64"/>
    <w:rPr>
      <w:rFonts w:ascii="Times New Roman" w:hAnsi="Times New Roman"/>
      <w:sz w:val="18"/>
      <w:szCs w:val="18"/>
    </w:rPr>
  </w:style>
  <w:style w:type="character" w:customStyle="1" w:styleId="Char2">
    <w:name w:val="页眉 Char"/>
    <w:link w:val="a6"/>
    <w:uiPriority w:val="99"/>
    <w:semiHidden/>
    <w:qFormat/>
    <w:locked/>
    <w:rsid w:val="005B5C64"/>
    <w:rPr>
      <w:sz w:val="18"/>
    </w:rPr>
  </w:style>
  <w:style w:type="character" w:customStyle="1" w:styleId="FooterChar">
    <w:name w:val="Footer Char"/>
    <w:basedOn w:val="a0"/>
    <w:uiPriority w:val="99"/>
    <w:semiHidden/>
    <w:qFormat/>
    <w:rsid w:val="005B5C64"/>
    <w:rPr>
      <w:rFonts w:ascii="Times New Roman" w:hAnsi="Times New Roman"/>
      <w:sz w:val="18"/>
      <w:szCs w:val="18"/>
    </w:rPr>
  </w:style>
  <w:style w:type="character" w:customStyle="1" w:styleId="Char1">
    <w:name w:val="页脚 Char"/>
    <w:link w:val="a5"/>
    <w:uiPriority w:val="99"/>
    <w:qFormat/>
    <w:locked/>
    <w:rsid w:val="005B5C64"/>
    <w:rPr>
      <w:sz w:val="18"/>
    </w:rPr>
  </w:style>
  <w:style w:type="character" w:customStyle="1" w:styleId="BodyTextChar">
    <w:name w:val="Body Text Char"/>
    <w:basedOn w:val="a0"/>
    <w:uiPriority w:val="99"/>
    <w:semiHidden/>
    <w:qFormat/>
    <w:rsid w:val="005B5C64"/>
    <w:rPr>
      <w:rFonts w:ascii="Times New Roman" w:hAnsi="Times New Roman"/>
      <w:szCs w:val="24"/>
    </w:rPr>
  </w:style>
  <w:style w:type="character" w:customStyle="1" w:styleId="Char">
    <w:name w:val="正文文本 Char"/>
    <w:link w:val="a3"/>
    <w:uiPriority w:val="99"/>
    <w:qFormat/>
    <w:locked/>
    <w:rsid w:val="005B5C64"/>
    <w:rPr>
      <w:rFonts w:ascii="仿宋_GB2312" w:eastAsia="仿宋_GB2312" w:hAnsi="Times New Roman"/>
      <w:sz w:val="24"/>
    </w:rPr>
  </w:style>
  <w:style w:type="paragraph" w:customStyle="1" w:styleId="Default">
    <w:name w:val="Default"/>
    <w:uiPriority w:val="99"/>
    <w:rsid w:val="005B5C64"/>
    <w:pPr>
      <w:widowControl w:val="0"/>
      <w:autoSpaceDE w:val="0"/>
      <w:autoSpaceDN w:val="0"/>
      <w:adjustRightInd w:val="0"/>
    </w:pPr>
    <w:rPr>
      <w:rFonts w:ascii="仿宋" w:eastAsia="仿宋" w:cs="仿宋"/>
      <w:color w:val="000000"/>
      <w:sz w:val="24"/>
      <w:szCs w:val="24"/>
    </w:rPr>
  </w:style>
  <w:style w:type="paragraph" w:styleId="a9">
    <w:name w:val="List Paragraph"/>
    <w:basedOn w:val="a"/>
    <w:uiPriority w:val="34"/>
    <w:qFormat/>
    <w:rsid w:val="005B5C64"/>
    <w:pPr>
      <w:ind w:firstLineChars="200" w:firstLine="420"/>
    </w:pPr>
  </w:style>
  <w:style w:type="character" w:customStyle="1" w:styleId="1Char">
    <w:name w:val="标题 1 Char"/>
    <w:basedOn w:val="a0"/>
    <w:link w:val="1"/>
    <w:uiPriority w:val="9"/>
    <w:qFormat/>
    <w:rsid w:val="005B5C64"/>
    <w:rPr>
      <w:rFonts w:ascii="Times New Roman" w:hAnsi="Times New Roman"/>
      <w:b/>
      <w:bCs/>
      <w:kern w:val="44"/>
      <w:sz w:val="44"/>
      <w:szCs w:val="44"/>
    </w:rPr>
  </w:style>
  <w:style w:type="character" w:customStyle="1" w:styleId="2Char">
    <w:name w:val="标题 2 Char"/>
    <w:basedOn w:val="a0"/>
    <w:link w:val="2"/>
    <w:uiPriority w:val="9"/>
    <w:qFormat/>
    <w:rsid w:val="005B5C64"/>
    <w:rPr>
      <w:rFonts w:asciiTheme="majorHAnsi" w:eastAsiaTheme="majorEastAsia" w:hAnsiTheme="majorHAnsi" w:cstheme="majorBidi"/>
      <w:b/>
      <w:bCs/>
      <w:kern w:val="2"/>
      <w:sz w:val="32"/>
      <w:szCs w:val="32"/>
    </w:rPr>
  </w:style>
  <w:style w:type="paragraph" w:customStyle="1" w:styleId="TOC1">
    <w:name w:val="TOC 标题1"/>
    <w:basedOn w:val="1"/>
    <w:next w:val="a"/>
    <w:uiPriority w:val="39"/>
    <w:unhideWhenUsed/>
    <w:qFormat/>
    <w:rsid w:val="005B5C6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0">
    <w:name w:val="批注框文本 Char"/>
    <w:basedOn w:val="a0"/>
    <w:link w:val="a4"/>
    <w:uiPriority w:val="99"/>
    <w:semiHidden/>
    <w:qFormat/>
    <w:rsid w:val="005B5C64"/>
    <w:rPr>
      <w:rFonts w:ascii="Times New Roman" w:hAnsi="Times New Roman"/>
      <w:kern w:val="2"/>
      <w:sz w:val="18"/>
      <w:szCs w:val="18"/>
    </w:rPr>
  </w:style>
  <w:style w:type="character" w:customStyle="1" w:styleId="3Char">
    <w:name w:val="标题 3 Char"/>
    <w:basedOn w:val="a0"/>
    <w:link w:val="3"/>
    <w:uiPriority w:val="9"/>
    <w:qFormat/>
    <w:rsid w:val="005B5C64"/>
    <w:rPr>
      <w:rFonts w:ascii="Times New Roman" w:hAnsi="Times New Roman"/>
      <w:b/>
      <w:bCs/>
      <w:kern w:val="2"/>
      <w:sz w:val="32"/>
      <w:szCs w:val="32"/>
    </w:rPr>
  </w:style>
  <w:style w:type="paragraph" w:styleId="TOC">
    <w:name w:val="TOC Heading"/>
    <w:basedOn w:val="1"/>
    <w:next w:val="a"/>
    <w:uiPriority w:val="39"/>
    <w:unhideWhenUsed/>
    <w:qFormat/>
    <w:rsid w:val="00D114F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Normal (Web)"/>
    <w:basedOn w:val="a"/>
    <w:uiPriority w:val="99"/>
    <w:unhideWhenUsed/>
    <w:rsid w:val="008245C5"/>
    <w:pPr>
      <w:widowControl/>
      <w:spacing w:before="100" w:beforeAutospacing="1" w:after="100" w:afterAutospacing="1"/>
      <w:jc w:val="left"/>
    </w:pPr>
    <w:rPr>
      <w:rFonts w:ascii="宋体" w:hAnsi="宋体" w:cs="宋体"/>
      <w:kern w:val="0"/>
      <w:sz w:val="24"/>
    </w:rPr>
  </w:style>
  <w:style w:type="paragraph" w:styleId="4">
    <w:name w:val="toc 4"/>
    <w:basedOn w:val="a"/>
    <w:next w:val="a"/>
    <w:autoRedefine/>
    <w:uiPriority w:val="39"/>
    <w:unhideWhenUsed/>
    <w:rsid w:val="002C71BA"/>
    <w:pPr>
      <w:ind w:left="630"/>
      <w:jc w:val="left"/>
    </w:pPr>
    <w:rPr>
      <w:rFonts w:asciiTheme="minorHAnsi" w:hAnsiTheme="minorHAnsi"/>
      <w:sz w:val="18"/>
      <w:szCs w:val="18"/>
    </w:rPr>
  </w:style>
  <w:style w:type="paragraph" w:styleId="5">
    <w:name w:val="toc 5"/>
    <w:basedOn w:val="a"/>
    <w:next w:val="a"/>
    <w:autoRedefine/>
    <w:uiPriority w:val="39"/>
    <w:unhideWhenUsed/>
    <w:rsid w:val="002C71BA"/>
    <w:pPr>
      <w:ind w:left="840"/>
      <w:jc w:val="left"/>
    </w:pPr>
    <w:rPr>
      <w:rFonts w:asciiTheme="minorHAnsi" w:hAnsiTheme="minorHAnsi"/>
      <w:sz w:val="18"/>
      <w:szCs w:val="18"/>
    </w:rPr>
  </w:style>
  <w:style w:type="paragraph" w:styleId="6">
    <w:name w:val="toc 6"/>
    <w:basedOn w:val="a"/>
    <w:next w:val="a"/>
    <w:autoRedefine/>
    <w:uiPriority w:val="39"/>
    <w:unhideWhenUsed/>
    <w:rsid w:val="002C71BA"/>
    <w:pPr>
      <w:ind w:left="1050"/>
      <w:jc w:val="left"/>
    </w:pPr>
    <w:rPr>
      <w:rFonts w:asciiTheme="minorHAnsi" w:hAnsiTheme="minorHAnsi"/>
      <w:sz w:val="18"/>
      <w:szCs w:val="18"/>
    </w:rPr>
  </w:style>
  <w:style w:type="paragraph" w:styleId="7">
    <w:name w:val="toc 7"/>
    <w:basedOn w:val="a"/>
    <w:next w:val="a"/>
    <w:autoRedefine/>
    <w:uiPriority w:val="39"/>
    <w:unhideWhenUsed/>
    <w:rsid w:val="002C71BA"/>
    <w:pPr>
      <w:ind w:left="1260"/>
      <w:jc w:val="left"/>
    </w:pPr>
    <w:rPr>
      <w:rFonts w:asciiTheme="minorHAnsi" w:hAnsiTheme="minorHAnsi"/>
      <w:sz w:val="18"/>
      <w:szCs w:val="18"/>
    </w:rPr>
  </w:style>
  <w:style w:type="paragraph" w:styleId="8">
    <w:name w:val="toc 8"/>
    <w:basedOn w:val="a"/>
    <w:next w:val="a"/>
    <w:autoRedefine/>
    <w:uiPriority w:val="39"/>
    <w:unhideWhenUsed/>
    <w:rsid w:val="002C71BA"/>
    <w:pPr>
      <w:ind w:left="1470"/>
      <w:jc w:val="left"/>
    </w:pPr>
    <w:rPr>
      <w:rFonts w:asciiTheme="minorHAnsi" w:hAnsiTheme="minorHAnsi"/>
      <w:sz w:val="18"/>
      <w:szCs w:val="18"/>
    </w:rPr>
  </w:style>
  <w:style w:type="paragraph" w:styleId="9">
    <w:name w:val="toc 9"/>
    <w:basedOn w:val="a"/>
    <w:next w:val="a"/>
    <w:autoRedefine/>
    <w:uiPriority w:val="39"/>
    <w:unhideWhenUsed/>
    <w:rsid w:val="002C71BA"/>
    <w:pPr>
      <w:ind w:left="1680"/>
      <w:jc w:val="left"/>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6424970">
      <w:bodyDiv w:val="1"/>
      <w:marLeft w:val="0"/>
      <w:marRight w:val="0"/>
      <w:marTop w:val="0"/>
      <w:marBottom w:val="0"/>
      <w:divBdr>
        <w:top w:val="none" w:sz="0" w:space="0" w:color="auto"/>
        <w:left w:val="none" w:sz="0" w:space="0" w:color="auto"/>
        <w:bottom w:val="none" w:sz="0" w:space="0" w:color="auto"/>
        <w:right w:val="none" w:sz="0" w:space="0" w:color="auto"/>
      </w:divBdr>
    </w:div>
    <w:div w:id="497497980">
      <w:bodyDiv w:val="1"/>
      <w:marLeft w:val="0"/>
      <w:marRight w:val="0"/>
      <w:marTop w:val="0"/>
      <w:marBottom w:val="0"/>
      <w:divBdr>
        <w:top w:val="none" w:sz="0" w:space="0" w:color="auto"/>
        <w:left w:val="none" w:sz="0" w:space="0" w:color="auto"/>
        <w:bottom w:val="none" w:sz="0" w:space="0" w:color="auto"/>
        <w:right w:val="none" w:sz="0" w:space="0" w:color="auto"/>
      </w:divBdr>
    </w:div>
    <w:div w:id="1803495283">
      <w:bodyDiv w:val="1"/>
      <w:marLeft w:val="0"/>
      <w:marRight w:val="0"/>
      <w:marTop w:val="0"/>
      <w:marBottom w:val="0"/>
      <w:divBdr>
        <w:top w:val="none" w:sz="0" w:space="0" w:color="auto"/>
        <w:left w:val="none" w:sz="0" w:space="0" w:color="auto"/>
        <w:bottom w:val="none" w:sz="0" w:space="0" w:color="auto"/>
        <w:right w:val="none" w:sz="0" w:space="0" w:color="auto"/>
      </w:divBdr>
    </w:div>
    <w:div w:id="1834762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microsoft.com/office/2007/relationships/stylesWithEffects" Target="stylesWithEffect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2C7E12-3DE9-4B36-BC2B-B65DBFE1F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20</Pages>
  <Words>886</Words>
  <Characters>5053</Characters>
  <Application>Microsoft Office Word</Application>
  <DocSecurity>0</DocSecurity>
  <Lines>42</Lines>
  <Paragraphs>11</Paragraphs>
  <ScaleCrop>false</ScaleCrop>
  <Company>四川省财政厅</Company>
  <LinksUpToDate>false</LinksUpToDate>
  <CharactersWithSpaces>5928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53</cp:revision>
  <cp:lastPrinted>2020-07-23T02:58:00Z</cp:lastPrinted>
  <dcterms:created xsi:type="dcterms:W3CDTF">2020-08-04T01:49:00Z</dcterms:created>
  <dcterms:modified xsi:type="dcterms:W3CDTF">2025-01-06T08:29:00Z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