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AE" w:rsidRDefault="00C64E1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0" w:name="_Toc15377425"/>
      <w:bookmarkStart w:id="1" w:name="_Toc15377193"/>
      <w:bookmarkStart w:id="2" w:name="_Toc15378441"/>
      <w:bookmarkStart w:id="3" w:name="_Toc15396475"/>
      <w:bookmarkStart w:id="4" w:name="_Toc7932"/>
      <w:bookmarkStart w:id="5" w:name="_Toc15396597"/>
      <w:r>
        <w:rPr>
          <w:rFonts w:ascii="方正小标宋简体" w:eastAsia="方正小标宋简体" w:hAnsi="方正小标宋简体" w:cs="方正小标宋简体" w:hint="eastAsia"/>
          <w:sz w:val="72"/>
          <w:szCs w:val="72"/>
        </w:rPr>
        <w:t>2021年度</w:t>
      </w:r>
      <w:bookmarkStart w:id="6" w:name="_Toc15377426"/>
      <w:bookmarkStart w:id="7" w:name="_Toc15396476"/>
      <w:bookmarkStart w:id="8" w:name="_Toc15377194"/>
      <w:bookmarkStart w:id="9" w:name="_Toc15396598"/>
      <w:bookmarkStart w:id="10" w:name="_Toc15378442"/>
      <w:bookmarkEnd w:id="0"/>
      <w:bookmarkEnd w:id="1"/>
      <w:bookmarkEnd w:id="2"/>
      <w:bookmarkEnd w:id="3"/>
      <w:bookmarkEnd w:id="4"/>
      <w:bookmarkEnd w:id="5"/>
    </w:p>
    <w:p w:rsidR="00FE46AE" w:rsidRDefault="00C64E1F">
      <w:pPr>
        <w:adjustRightInd w:val="0"/>
        <w:snapToGrid w:val="0"/>
        <w:spacing w:line="360" w:lineRule="auto"/>
        <w:jc w:val="center"/>
        <w:outlineLvl w:val="0"/>
        <w:rPr>
          <w:rFonts w:ascii="方正小标宋简体" w:eastAsia="方正小标宋简体" w:hAnsi="宋体"/>
          <w:color w:val="000000"/>
          <w:sz w:val="72"/>
          <w:szCs w:val="72"/>
        </w:rPr>
      </w:pPr>
      <w:bookmarkStart w:id="11" w:name="_Toc10057"/>
      <w:r>
        <w:rPr>
          <w:rFonts w:ascii="方正小标宋简体" w:eastAsia="方正小标宋简体" w:hAnsi="方正小标宋简体" w:cs="方正小标宋简体" w:hint="eastAsia"/>
          <w:sz w:val="72"/>
          <w:szCs w:val="72"/>
        </w:rPr>
        <w:t>四川省</w:t>
      </w:r>
      <w:bookmarkStart w:id="12" w:name="_Toc15306268"/>
      <w:r>
        <w:rPr>
          <w:rFonts w:ascii="方正小标宋简体" w:eastAsia="方正小标宋简体" w:hAnsi="宋体" w:hint="eastAsia"/>
          <w:color w:val="000000"/>
          <w:sz w:val="72"/>
          <w:szCs w:val="72"/>
        </w:rPr>
        <w:t>德阳市广汉市</w:t>
      </w:r>
      <w:bookmarkEnd w:id="11"/>
    </w:p>
    <w:p w:rsidR="00FE46AE" w:rsidRDefault="00C64E1F">
      <w:pPr>
        <w:adjustRightInd w:val="0"/>
        <w:snapToGrid w:val="0"/>
        <w:spacing w:line="360" w:lineRule="auto"/>
        <w:jc w:val="center"/>
        <w:outlineLvl w:val="0"/>
        <w:rPr>
          <w:rFonts w:ascii="方正小标宋简体" w:eastAsia="方正小标宋简体" w:hAnsi="宋体"/>
          <w:color w:val="000000"/>
          <w:sz w:val="72"/>
          <w:szCs w:val="72"/>
        </w:rPr>
      </w:pPr>
      <w:bookmarkStart w:id="13" w:name="_Toc25831"/>
      <w:r>
        <w:rPr>
          <w:rFonts w:ascii="方正小标宋简体" w:eastAsia="方正小标宋简体" w:hAnsi="宋体" w:hint="eastAsia"/>
          <w:color w:val="000000"/>
          <w:sz w:val="72"/>
          <w:szCs w:val="72"/>
        </w:rPr>
        <w:t>乡村振兴发展服务中心</w:t>
      </w:r>
      <w:bookmarkEnd w:id="13"/>
    </w:p>
    <w:p w:rsidR="00FE46AE" w:rsidRDefault="00C64E1F">
      <w:pPr>
        <w:adjustRightInd w:val="0"/>
        <w:snapToGrid w:val="0"/>
        <w:spacing w:line="360" w:lineRule="auto"/>
        <w:jc w:val="center"/>
        <w:outlineLvl w:val="0"/>
        <w:sectPr w:rsidR="00FE46AE">
          <w:pgSz w:w="11906" w:h="16838"/>
          <w:pgMar w:top="1440" w:right="1800" w:bottom="1440" w:left="1800" w:header="851" w:footer="992" w:gutter="0"/>
          <w:cols w:space="425"/>
          <w:docGrid w:type="lines" w:linePitch="312"/>
        </w:sectPr>
      </w:pPr>
      <w:bookmarkStart w:id="14" w:name="_Toc12520"/>
      <w:r>
        <w:rPr>
          <w:rFonts w:ascii="方正小标宋简体" w:eastAsia="方正小标宋简体" w:hAnsi="宋体" w:hint="eastAsia"/>
          <w:color w:val="000000"/>
          <w:sz w:val="72"/>
          <w:szCs w:val="72"/>
        </w:rPr>
        <w:t>部门</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2"/>
      <w:bookmarkEnd w:id="14"/>
    </w:p>
    <w:p w:rsidR="00FE46AE" w:rsidRDefault="00FE46AE">
      <w:pPr>
        <w:pStyle w:val="21"/>
        <w:ind w:firstLineChars="0" w:firstLine="0"/>
      </w:pPr>
    </w:p>
    <w:sdt>
      <w:sdtPr>
        <w:rPr>
          <w:rFonts w:ascii="宋体" w:hAnsi="宋体"/>
        </w:rPr>
        <w:id w:val="147461498"/>
        <w:docPartObj>
          <w:docPartGallery w:val="Table of Contents"/>
          <w:docPartUnique/>
        </w:docPartObj>
      </w:sdtPr>
      <w:sdtEndPr>
        <w:rPr>
          <w:rFonts w:ascii="Times New Roman" w:hAnsi="Times New Roman" w:hint="eastAsia"/>
        </w:rPr>
      </w:sdtEndPr>
      <w:sdtContent>
        <w:p w:rsidR="00FE46AE" w:rsidRDefault="00C64E1F">
          <w:pPr>
            <w:jc w:val="center"/>
          </w:pPr>
          <w:r>
            <w:rPr>
              <w:rFonts w:ascii="宋体" w:hAnsi="宋体" w:hint="eastAsia"/>
              <w:sz w:val="40"/>
              <w:szCs w:val="40"/>
            </w:rPr>
            <w:t>目录</w:t>
          </w:r>
        </w:p>
        <w:bookmarkStart w:id="15" w:name="_GoBack"/>
        <w:bookmarkEnd w:id="15"/>
        <w:p w:rsidR="00FE46AE" w:rsidRDefault="006F4BFD">
          <w:pPr>
            <w:pStyle w:val="WPSOffice1"/>
            <w:tabs>
              <w:tab w:val="right" w:leader="dot" w:pos="8306"/>
            </w:tabs>
          </w:pPr>
          <w:r w:rsidRPr="006F4BFD">
            <w:rPr>
              <w:rFonts w:hint="eastAsia"/>
            </w:rPr>
            <w:fldChar w:fldCharType="begin"/>
          </w:r>
          <w:r w:rsidR="00C64E1F">
            <w:rPr>
              <w:rFonts w:hint="eastAsia"/>
            </w:rPr>
            <w:instrText xml:space="preserve">TOC \o "1-3" \h \u </w:instrText>
          </w:r>
          <w:r w:rsidRPr="006F4BFD">
            <w:rPr>
              <w:rFonts w:hint="eastAsia"/>
            </w:rPr>
            <w:fldChar w:fldCharType="separate"/>
          </w:r>
        </w:p>
        <w:p w:rsidR="00FE46AE" w:rsidRDefault="006F4BFD">
          <w:pPr>
            <w:pStyle w:val="WPSOffice1"/>
            <w:tabs>
              <w:tab w:val="right" w:leader="dot" w:pos="8306"/>
            </w:tabs>
            <w:rPr>
              <w:sz w:val="28"/>
              <w:szCs w:val="28"/>
            </w:rPr>
          </w:pPr>
          <w:hyperlink w:anchor="_Toc26696" w:history="1">
            <w:r w:rsidR="00C64E1F">
              <w:rPr>
                <w:rFonts w:ascii="Times New Roman" w:eastAsia="黑体" w:hAnsi="Times New Roman" w:cs="Times New Roman"/>
                <w:sz w:val="28"/>
                <w:szCs w:val="28"/>
              </w:rPr>
              <w:t>第一部分</w:t>
            </w:r>
            <w:r w:rsidR="00C64E1F">
              <w:rPr>
                <w:rFonts w:ascii="Times New Roman" w:eastAsia="黑体" w:hAnsi="Times New Roman" w:cs="Times New Roman"/>
                <w:sz w:val="28"/>
                <w:szCs w:val="28"/>
              </w:rPr>
              <w:t xml:space="preserve"> </w:t>
            </w:r>
            <w:r w:rsidR="00C64E1F">
              <w:rPr>
                <w:rFonts w:ascii="Times New Roman" w:eastAsia="黑体" w:hAnsi="Times New Roman" w:cs="Times New Roman" w:hint="eastAsia"/>
                <w:sz w:val="28"/>
                <w:szCs w:val="28"/>
              </w:rPr>
              <w:t>部门</w:t>
            </w:r>
            <w:r w:rsidR="00C64E1F">
              <w:rPr>
                <w:rFonts w:ascii="Times New Roman" w:eastAsia="黑体" w:hAnsi="Times New Roman" w:cs="Times New Roman"/>
                <w:sz w:val="28"/>
                <w:szCs w:val="28"/>
              </w:rPr>
              <w:t>概况</w:t>
            </w:r>
            <w:r w:rsidR="00C64E1F">
              <w:rPr>
                <w:sz w:val="28"/>
                <w:szCs w:val="28"/>
              </w:rPr>
              <w:tab/>
            </w:r>
            <w:r>
              <w:rPr>
                <w:sz w:val="28"/>
                <w:szCs w:val="28"/>
              </w:rPr>
              <w:fldChar w:fldCharType="begin"/>
            </w:r>
            <w:r w:rsidR="00C64E1F">
              <w:rPr>
                <w:sz w:val="28"/>
                <w:szCs w:val="28"/>
              </w:rPr>
              <w:instrText xml:space="preserve"> PAGEREF _Toc26696 \h </w:instrText>
            </w:r>
            <w:r>
              <w:rPr>
                <w:sz w:val="28"/>
                <w:szCs w:val="28"/>
              </w:rPr>
            </w:r>
            <w:r>
              <w:rPr>
                <w:sz w:val="28"/>
                <w:szCs w:val="28"/>
              </w:rPr>
              <w:fldChar w:fldCharType="separate"/>
            </w:r>
            <w:r w:rsidR="00C64E1F">
              <w:rPr>
                <w:sz w:val="28"/>
                <w:szCs w:val="28"/>
              </w:rPr>
              <w:t>4</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19127" w:history="1">
            <w:r w:rsidR="00C64E1F">
              <w:rPr>
                <w:rFonts w:ascii="Times New Roman" w:eastAsia="黑体" w:hAnsi="Times New Roman" w:cs="Times New Roman"/>
                <w:sz w:val="28"/>
                <w:szCs w:val="28"/>
              </w:rPr>
              <w:t>一、基本职能及主要工作</w:t>
            </w:r>
            <w:r w:rsidR="00C64E1F">
              <w:rPr>
                <w:sz w:val="28"/>
                <w:szCs w:val="28"/>
              </w:rPr>
              <w:tab/>
            </w:r>
            <w:r>
              <w:rPr>
                <w:sz w:val="28"/>
                <w:szCs w:val="28"/>
              </w:rPr>
              <w:fldChar w:fldCharType="begin"/>
            </w:r>
            <w:r w:rsidR="00C64E1F">
              <w:rPr>
                <w:sz w:val="28"/>
                <w:szCs w:val="28"/>
              </w:rPr>
              <w:instrText xml:space="preserve"> PAGEREF _Toc19127 \h </w:instrText>
            </w:r>
            <w:r>
              <w:rPr>
                <w:sz w:val="28"/>
                <w:szCs w:val="28"/>
              </w:rPr>
            </w:r>
            <w:r>
              <w:rPr>
                <w:sz w:val="28"/>
                <w:szCs w:val="28"/>
              </w:rPr>
              <w:fldChar w:fldCharType="separate"/>
            </w:r>
            <w:r w:rsidR="00C64E1F">
              <w:rPr>
                <w:sz w:val="28"/>
                <w:szCs w:val="28"/>
              </w:rPr>
              <w:t>4</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15615" w:history="1">
            <w:r w:rsidR="00C64E1F">
              <w:rPr>
                <w:rFonts w:ascii="Times New Roman" w:eastAsia="楷体_GB2312" w:hAnsi="Times New Roman" w:cs="Times New Roman"/>
                <w:kern w:val="2"/>
                <w:sz w:val="28"/>
                <w:szCs w:val="48"/>
              </w:rPr>
              <w:t>（一）主要职能</w:t>
            </w:r>
            <w:r w:rsidR="00C64E1F">
              <w:rPr>
                <w:sz w:val="28"/>
                <w:szCs w:val="28"/>
              </w:rPr>
              <w:tab/>
            </w:r>
            <w:r>
              <w:rPr>
                <w:sz w:val="28"/>
                <w:szCs w:val="28"/>
              </w:rPr>
              <w:fldChar w:fldCharType="begin"/>
            </w:r>
            <w:r w:rsidR="00C64E1F">
              <w:rPr>
                <w:sz w:val="28"/>
                <w:szCs w:val="28"/>
              </w:rPr>
              <w:instrText xml:space="preserve"> PAGEREF _Toc15615 \h </w:instrText>
            </w:r>
            <w:r>
              <w:rPr>
                <w:sz w:val="28"/>
                <w:szCs w:val="28"/>
              </w:rPr>
            </w:r>
            <w:r>
              <w:rPr>
                <w:sz w:val="28"/>
                <w:szCs w:val="28"/>
              </w:rPr>
              <w:fldChar w:fldCharType="separate"/>
            </w:r>
            <w:r w:rsidR="00C64E1F">
              <w:rPr>
                <w:sz w:val="28"/>
                <w:szCs w:val="28"/>
              </w:rPr>
              <w:t>4</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8281" w:history="1">
            <w:r w:rsidR="00C64E1F">
              <w:rPr>
                <w:rFonts w:ascii="Times New Roman" w:eastAsia="楷体_GB2312" w:hAnsi="Times New Roman" w:cs="Times New Roman"/>
                <w:sz w:val="28"/>
                <w:szCs w:val="48"/>
              </w:rPr>
              <w:t>（二）</w:t>
            </w:r>
            <w:r w:rsidR="00C64E1F">
              <w:rPr>
                <w:rFonts w:ascii="Times New Roman" w:eastAsia="楷体_GB2312" w:hAnsi="Times New Roman" w:cs="Times New Roman"/>
                <w:sz w:val="28"/>
                <w:szCs w:val="48"/>
              </w:rPr>
              <w:t>2021</w:t>
            </w:r>
            <w:r w:rsidR="00C64E1F">
              <w:rPr>
                <w:rFonts w:ascii="Times New Roman" w:eastAsia="楷体_GB2312" w:hAnsi="Times New Roman" w:cs="Times New Roman"/>
                <w:sz w:val="28"/>
                <w:szCs w:val="48"/>
              </w:rPr>
              <w:t>年重点工作完成情况</w:t>
            </w:r>
            <w:r w:rsidR="00C64E1F">
              <w:rPr>
                <w:sz w:val="28"/>
                <w:szCs w:val="28"/>
              </w:rPr>
              <w:tab/>
            </w:r>
            <w:r>
              <w:rPr>
                <w:sz w:val="28"/>
                <w:szCs w:val="28"/>
              </w:rPr>
              <w:fldChar w:fldCharType="begin"/>
            </w:r>
            <w:r w:rsidR="00C64E1F">
              <w:rPr>
                <w:sz w:val="28"/>
                <w:szCs w:val="28"/>
              </w:rPr>
              <w:instrText xml:space="preserve"> PAGEREF _Toc8281 \h </w:instrText>
            </w:r>
            <w:r>
              <w:rPr>
                <w:sz w:val="28"/>
                <w:szCs w:val="28"/>
              </w:rPr>
            </w:r>
            <w:r>
              <w:rPr>
                <w:sz w:val="28"/>
                <w:szCs w:val="28"/>
              </w:rPr>
              <w:fldChar w:fldCharType="separate"/>
            </w:r>
            <w:r w:rsidR="00C64E1F">
              <w:rPr>
                <w:sz w:val="28"/>
                <w:szCs w:val="28"/>
              </w:rPr>
              <w:t>5</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29417" w:history="1">
            <w:r w:rsidR="00C64E1F">
              <w:rPr>
                <w:rFonts w:ascii="Times New Roman" w:eastAsia="黑体" w:hAnsi="Times New Roman" w:cs="Times New Roman" w:hint="eastAsia"/>
                <w:sz w:val="28"/>
                <w:szCs w:val="48"/>
              </w:rPr>
              <w:t>二、</w:t>
            </w:r>
            <w:r w:rsidR="00C64E1F">
              <w:rPr>
                <w:rFonts w:ascii="Times New Roman" w:eastAsia="黑体" w:hAnsi="Times New Roman" w:cs="Times New Roman" w:hint="eastAsia"/>
                <w:sz w:val="28"/>
                <w:szCs w:val="48"/>
              </w:rPr>
              <w:t xml:space="preserve"> </w:t>
            </w:r>
            <w:r w:rsidR="00C64E1F">
              <w:rPr>
                <w:rFonts w:ascii="Times New Roman" w:eastAsia="黑体" w:hAnsi="Times New Roman" w:cs="Times New Roman"/>
                <w:sz w:val="28"/>
                <w:szCs w:val="48"/>
              </w:rPr>
              <w:t>机构设置</w:t>
            </w:r>
            <w:r w:rsidR="00C64E1F">
              <w:rPr>
                <w:sz w:val="28"/>
                <w:szCs w:val="28"/>
              </w:rPr>
              <w:tab/>
            </w:r>
            <w:r>
              <w:rPr>
                <w:sz w:val="28"/>
                <w:szCs w:val="28"/>
              </w:rPr>
              <w:fldChar w:fldCharType="begin"/>
            </w:r>
            <w:r w:rsidR="00C64E1F">
              <w:rPr>
                <w:sz w:val="28"/>
                <w:szCs w:val="28"/>
              </w:rPr>
              <w:instrText xml:space="preserve"> PAGEREF _Toc29417 \h </w:instrText>
            </w:r>
            <w:r>
              <w:rPr>
                <w:sz w:val="28"/>
                <w:szCs w:val="28"/>
              </w:rPr>
            </w:r>
            <w:r>
              <w:rPr>
                <w:sz w:val="28"/>
                <w:szCs w:val="28"/>
              </w:rPr>
              <w:fldChar w:fldCharType="separate"/>
            </w:r>
            <w:r w:rsidR="00C64E1F">
              <w:rPr>
                <w:sz w:val="28"/>
                <w:szCs w:val="28"/>
              </w:rPr>
              <w:t>9</w:t>
            </w:r>
            <w:r>
              <w:rPr>
                <w:sz w:val="28"/>
                <w:szCs w:val="28"/>
              </w:rPr>
              <w:fldChar w:fldCharType="end"/>
            </w:r>
          </w:hyperlink>
        </w:p>
        <w:p w:rsidR="00FE46AE" w:rsidRDefault="006F4BFD">
          <w:pPr>
            <w:pStyle w:val="WPSOffice1"/>
            <w:tabs>
              <w:tab w:val="right" w:leader="dot" w:pos="8306"/>
            </w:tabs>
            <w:rPr>
              <w:sz w:val="28"/>
              <w:szCs w:val="28"/>
            </w:rPr>
          </w:pPr>
          <w:hyperlink w:anchor="_Toc17361" w:history="1">
            <w:r w:rsidR="00C64E1F">
              <w:rPr>
                <w:rFonts w:ascii="Times New Roman" w:eastAsia="黑体" w:hAnsi="Times New Roman" w:cs="Times New Roman"/>
                <w:sz w:val="28"/>
                <w:szCs w:val="28"/>
              </w:rPr>
              <w:t>第二部分</w:t>
            </w:r>
            <w:r w:rsidR="00C64E1F">
              <w:rPr>
                <w:rFonts w:ascii="Times New Roman" w:eastAsia="黑体" w:hAnsi="Times New Roman" w:cs="Times New Roman"/>
                <w:sz w:val="28"/>
                <w:szCs w:val="28"/>
              </w:rPr>
              <w:t xml:space="preserve"> 2021</w:t>
            </w:r>
            <w:r w:rsidR="00C64E1F">
              <w:rPr>
                <w:rFonts w:ascii="Times New Roman" w:eastAsia="黑体" w:hAnsi="Times New Roman" w:cs="Times New Roman"/>
                <w:sz w:val="28"/>
                <w:szCs w:val="28"/>
              </w:rPr>
              <w:t>年度单位决算情况说明</w:t>
            </w:r>
            <w:r w:rsidR="00C64E1F">
              <w:rPr>
                <w:sz w:val="28"/>
                <w:szCs w:val="28"/>
              </w:rPr>
              <w:tab/>
            </w:r>
            <w:r>
              <w:rPr>
                <w:sz w:val="28"/>
                <w:szCs w:val="28"/>
              </w:rPr>
              <w:fldChar w:fldCharType="begin"/>
            </w:r>
            <w:r w:rsidR="00C64E1F">
              <w:rPr>
                <w:sz w:val="28"/>
                <w:szCs w:val="28"/>
              </w:rPr>
              <w:instrText xml:space="preserve"> PAGEREF _Toc17361 \h </w:instrText>
            </w:r>
            <w:r>
              <w:rPr>
                <w:sz w:val="28"/>
                <w:szCs w:val="28"/>
              </w:rPr>
            </w:r>
            <w:r>
              <w:rPr>
                <w:sz w:val="28"/>
                <w:szCs w:val="28"/>
              </w:rPr>
              <w:fldChar w:fldCharType="separate"/>
            </w:r>
            <w:r w:rsidR="00C64E1F">
              <w:rPr>
                <w:sz w:val="28"/>
                <w:szCs w:val="28"/>
              </w:rPr>
              <w:t>10</w:t>
            </w:r>
            <w:r>
              <w:rPr>
                <w:sz w:val="28"/>
                <w:szCs w:val="28"/>
              </w:rPr>
              <w:fldChar w:fldCharType="end"/>
            </w:r>
          </w:hyperlink>
        </w:p>
        <w:p w:rsidR="00FE46AE" w:rsidRDefault="006F4BFD">
          <w:pPr>
            <w:pStyle w:val="WPSOffice1"/>
            <w:tabs>
              <w:tab w:val="right" w:leader="dot" w:pos="8306"/>
            </w:tabs>
            <w:rPr>
              <w:sz w:val="28"/>
              <w:szCs w:val="28"/>
            </w:rPr>
          </w:pPr>
          <w:hyperlink w:anchor="_Toc31742" w:history="1">
            <w:r w:rsidR="00C64E1F">
              <w:rPr>
                <w:rFonts w:ascii="Times New Roman" w:eastAsia="黑体" w:hAnsi="Times New Roman" w:cs="Times New Roman"/>
                <w:bCs/>
                <w:kern w:val="2"/>
                <w:sz w:val="28"/>
                <w:szCs w:val="28"/>
              </w:rPr>
              <w:t>一、收入支出决算总体情况说明</w:t>
            </w:r>
            <w:r w:rsidR="00C64E1F">
              <w:rPr>
                <w:sz w:val="28"/>
                <w:szCs w:val="28"/>
              </w:rPr>
              <w:tab/>
            </w:r>
            <w:r>
              <w:rPr>
                <w:sz w:val="28"/>
                <w:szCs w:val="28"/>
              </w:rPr>
              <w:fldChar w:fldCharType="begin"/>
            </w:r>
            <w:r w:rsidR="00C64E1F">
              <w:rPr>
                <w:sz w:val="28"/>
                <w:szCs w:val="28"/>
              </w:rPr>
              <w:instrText xml:space="preserve"> PAGEREF _Toc31742 \h </w:instrText>
            </w:r>
            <w:r>
              <w:rPr>
                <w:sz w:val="28"/>
                <w:szCs w:val="28"/>
              </w:rPr>
            </w:r>
            <w:r>
              <w:rPr>
                <w:sz w:val="28"/>
                <w:szCs w:val="28"/>
              </w:rPr>
              <w:fldChar w:fldCharType="separate"/>
            </w:r>
            <w:r w:rsidR="00C64E1F">
              <w:rPr>
                <w:sz w:val="28"/>
                <w:szCs w:val="28"/>
              </w:rPr>
              <w:t>10</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1212" w:history="1">
            <w:r w:rsidR="00C64E1F">
              <w:rPr>
                <w:rFonts w:ascii="Times New Roman" w:eastAsia="黑体" w:hAnsi="Times New Roman" w:cs="Times New Roman"/>
                <w:sz w:val="28"/>
                <w:szCs w:val="48"/>
              </w:rPr>
              <w:t>二、收</w:t>
            </w:r>
            <w:r w:rsidR="00C64E1F">
              <w:rPr>
                <w:rFonts w:ascii="Times New Roman" w:eastAsia="黑体" w:hAnsi="Times New Roman" w:cs="Times New Roman"/>
                <w:sz w:val="28"/>
                <w:szCs w:val="28"/>
              </w:rPr>
              <w:t>入决算情况说明</w:t>
            </w:r>
            <w:r w:rsidR="00C64E1F">
              <w:rPr>
                <w:sz w:val="28"/>
                <w:szCs w:val="28"/>
              </w:rPr>
              <w:tab/>
            </w:r>
            <w:r>
              <w:rPr>
                <w:sz w:val="28"/>
                <w:szCs w:val="28"/>
              </w:rPr>
              <w:fldChar w:fldCharType="begin"/>
            </w:r>
            <w:r w:rsidR="00C64E1F">
              <w:rPr>
                <w:sz w:val="28"/>
                <w:szCs w:val="28"/>
              </w:rPr>
              <w:instrText xml:space="preserve"> PAGEREF _Toc1212 \h </w:instrText>
            </w:r>
            <w:r>
              <w:rPr>
                <w:sz w:val="28"/>
                <w:szCs w:val="28"/>
              </w:rPr>
            </w:r>
            <w:r>
              <w:rPr>
                <w:sz w:val="28"/>
                <w:szCs w:val="28"/>
              </w:rPr>
              <w:fldChar w:fldCharType="separate"/>
            </w:r>
            <w:r w:rsidR="00C64E1F">
              <w:rPr>
                <w:sz w:val="28"/>
                <w:szCs w:val="28"/>
              </w:rPr>
              <w:t>10</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2741" w:history="1">
            <w:r w:rsidR="00C64E1F">
              <w:rPr>
                <w:rFonts w:ascii="Times New Roman" w:eastAsia="黑体" w:hAnsi="Times New Roman" w:cs="Times New Roman"/>
                <w:sz w:val="28"/>
                <w:szCs w:val="48"/>
              </w:rPr>
              <w:t>三、支出</w:t>
            </w:r>
            <w:r w:rsidR="00C64E1F">
              <w:rPr>
                <w:rFonts w:ascii="Times New Roman" w:eastAsia="黑体" w:hAnsi="Times New Roman" w:cs="Times New Roman"/>
                <w:sz w:val="28"/>
                <w:szCs w:val="28"/>
              </w:rPr>
              <w:t>决算情况说明</w:t>
            </w:r>
            <w:r w:rsidR="00C64E1F">
              <w:rPr>
                <w:sz w:val="28"/>
                <w:szCs w:val="28"/>
              </w:rPr>
              <w:tab/>
            </w:r>
            <w:r>
              <w:rPr>
                <w:sz w:val="28"/>
                <w:szCs w:val="28"/>
              </w:rPr>
              <w:fldChar w:fldCharType="begin"/>
            </w:r>
            <w:r w:rsidR="00C64E1F">
              <w:rPr>
                <w:sz w:val="28"/>
                <w:szCs w:val="28"/>
              </w:rPr>
              <w:instrText xml:space="preserve"> PAGEREF _Toc2741 \h </w:instrText>
            </w:r>
            <w:r>
              <w:rPr>
                <w:sz w:val="28"/>
                <w:szCs w:val="28"/>
              </w:rPr>
            </w:r>
            <w:r>
              <w:rPr>
                <w:sz w:val="28"/>
                <w:szCs w:val="28"/>
              </w:rPr>
              <w:fldChar w:fldCharType="separate"/>
            </w:r>
            <w:r w:rsidR="00C64E1F">
              <w:rPr>
                <w:sz w:val="28"/>
                <w:szCs w:val="28"/>
              </w:rPr>
              <w:t>11</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3712" w:history="1">
            <w:r w:rsidR="00C64E1F">
              <w:rPr>
                <w:rFonts w:ascii="Times New Roman" w:eastAsia="黑体" w:hAnsi="Times New Roman" w:cs="Times New Roman"/>
                <w:sz w:val="28"/>
                <w:szCs w:val="48"/>
              </w:rPr>
              <w:t>四、财</w:t>
            </w:r>
            <w:r w:rsidR="00C64E1F">
              <w:rPr>
                <w:rFonts w:ascii="Times New Roman" w:eastAsia="黑体" w:hAnsi="Times New Roman" w:cs="Times New Roman"/>
                <w:sz w:val="28"/>
                <w:szCs w:val="28"/>
              </w:rPr>
              <w:t>政拨款收入支出决算总体情况说明</w:t>
            </w:r>
            <w:r w:rsidR="00C64E1F">
              <w:rPr>
                <w:sz w:val="28"/>
                <w:szCs w:val="28"/>
              </w:rPr>
              <w:tab/>
            </w:r>
            <w:r>
              <w:rPr>
                <w:sz w:val="28"/>
                <w:szCs w:val="28"/>
              </w:rPr>
              <w:fldChar w:fldCharType="begin"/>
            </w:r>
            <w:r w:rsidR="00C64E1F">
              <w:rPr>
                <w:sz w:val="28"/>
                <w:szCs w:val="28"/>
              </w:rPr>
              <w:instrText xml:space="preserve"> PAGEREF _Toc3712 \h </w:instrText>
            </w:r>
            <w:r>
              <w:rPr>
                <w:sz w:val="28"/>
                <w:szCs w:val="28"/>
              </w:rPr>
            </w:r>
            <w:r>
              <w:rPr>
                <w:sz w:val="28"/>
                <w:szCs w:val="28"/>
              </w:rPr>
              <w:fldChar w:fldCharType="separate"/>
            </w:r>
            <w:r w:rsidR="00C64E1F">
              <w:rPr>
                <w:sz w:val="28"/>
                <w:szCs w:val="28"/>
              </w:rPr>
              <w:t>11</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9944" w:history="1">
            <w:r w:rsidR="00C64E1F">
              <w:rPr>
                <w:rFonts w:ascii="Times New Roman" w:eastAsia="黑体" w:hAnsi="Times New Roman" w:cs="Times New Roman"/>
                <w:sz w:val="28"/>
                <w:szCs w:val="48"/>
              </w:rPr>
              <w:t>五、一</w:t>
            </w:r>
            <w:r w:rsidR="00C64E1F">
              <w:rPr>
                <w:rFonts w:ascii="Times New Roman" w:eastAsia="黑体" w:hAnsi="Times New Roman" w:cs="Times New Roman"/>
                <w:sz w:val="28"/>
                <w:szCs w:val="28"/>
              </w:rPr>
              <w:t>般公共预算财政拨款支出决算情况说明</w:t>
            </w:r>
            <w:r w:rsidR="00C64E1F">
              <w:rPr>
                <w:sz w:val="28"/>
                <w:szCs w:val="28"/>
              </w:rPr>
              <w:tab/>
            </w:r>
            <w:r>
              <w:rPr>
                <w:sz w:val="28"/>
                <w:szCs w:val="28"/>
              </w:rPr>
              <w:fldChar w:fldCharType="begin"/>
            </w:r>
            <w:r w:rsidR="00C64E1F">
              <w:rPr>
                <w:sz w:val="28"/>
                <w:szCs w:val="28"/>
              </w:rPr>
              <w:instrText xml:space="preserve"> PAGEREF _Toc9944 \h </w:instrText>
            </w:r>
            <w:r>
              <w:rPr>
                <w:sz w:val="28"/>
                <w:szCs w:val="28"/>
              </w:rPr>
            </w:r>
            <w:r>
              <w:rPr>
                <w:sz w:val="28"/>
                <w:szCs w:val="28"/>
              </w:rPr>
              <w:fldChar w:fldCharType="separate"/>
            </w:r>
            <w:r w:rsidR="00C64E1F">
              <w:rPr>
                <w:sz w:val="28"/>
                <w:szCs w:val="28"/>
              </w:rPr>
              <w:t>12</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9560" w:history="1">
            <w:r w:rsidR="00C64E1F">
              <w:rPr>
                <w:rFonts w:ascii="Times New Roman" w:eastAsia="楷体_GB2312" w:hAnsi="Times New Roman" w:cs="Times New Roman"/>
                <w:sz w:val="28"/>
                <w:szCs w:val="48"/>
              </w:rPr>
              <w:t>（一）一般公共预算财政拨款支出决算总体情况</w:t>
            </w:r>
            <w:r w:rsidR="00C64E1F">
              <w:rPr>
                <w:sz w:val="28"/>
                <w:szCs w:val="28"/>
              </w:rPr>
              <w:tab/>
            </w:r>
            <w:r>
              <w:rPr>
                <w:sz w:val="28"/>
                <w:szCs w:val="28"/>
              </w:rPr>
              <w:fldChar w:fldCharType="begin"/>
            </w:r>
            <w:r w:rsidR="00C64E1F">
              <w:rPr>
                <w:sz w:val="28"/>
                <w:szCs w:val="28"/>
              </w:rPr>
              <w:instrText xml:space="preserve"> PAGEREF _Toc9560 \h </w:instrText>
            </w:r>
            <w:r>
              <w:rPr>
                <w:sz w:val="28"/>
                <w:szCs w:val="28"/>
              </w:rPr>
            </w:r>
            <w:r>
              <w:rPr>
                <w:sz w:val="28"/>
                <w:szCs w:val="28"/>
              </w:rPr>
              <w:fldChar w:fldCharType="separate"/>
            </w:r>
            <w:r w:rsidR="00C64E1F">
              <w:rPr>
                <w:sz w:val="28"/>
                <w:szCs w:val="28"/>
              </w:rPr>
              <w:t>12</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30191" w:history="1">
            <w:r w:rsidR="00C64E1F">
              <w:rPr>
                <w:rFonts w:ascii="Times New Roman" w:eastAsia="楷体_GB2312" w:hAnsi="Times New Roman" w:cs="Times New Roman"/>
                <w:sz w:val="28"/>
                <w:szCs w:val="48"/>
              </w:rPr>
              <w:t>（二）一般公共预算财政拨款支出决算结构情况</w:t>
            </w:r>
            <w:r w:rsidR="00C64E1F">
              <w:rPr>
                <w:sz w:val="28"/>
                <w:szCs w:val="28"/>
              </w:rPr>
              <w:tab/>
            </w:r>
            <w:r>
              <w:rPr>
                <w:sz w:val="28"/>
                <w:szCs w:val="28"/>
              </w:rPr>
              <w:fldChar w:fldCharType="begin"/>
            </w:r>
            <w:r w:rsidR="00C64E1F">
              <w:rPr>
                <w:sz w:val="28"/>
                <w:szCs w:val="28"/>
              </w:rPr>
              <w:instrText xml:space="preserve"> PAGEREF _Toc30191 \h </w:instrText>
            </w:r>
            <w:r>
              <w:rPr>
                <w:sz w:val="28"/>
                <w:szCs w:val="28"/>
              </w:rPr>
            </w:r>
            <w:r>
              <w:rPr>
                <w:sz w:val="28"/>
                <w:szCs w:val="28"/>
              </w:rPr>
              <w:fldChar w:fldCharType="separate"/>
            </w:r>
            <w:r w:rsidR="00C64E1F">
              <w:rPr>
                <w:sz w:val="28"/>
                <w:szCs w:val="28"/>
              </w:rPr>
              <w:t>12</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30680" w:history="1">
            <w:r w:rsidR="00C64E1F">
              <w:rPr>
                <w:rFonts w:ascii="Times New Roman" w:eastAsia="楷体_GB2312" w:hAnsi="Times New Roman" w:cs="Times New Roman"/>
                <w:sz w:val="28"/>
                <w:szCs w:val="48"/>
              </w:rPr>
              <w:t>（三）一般公共预算财政拨款支出决算具体情况</w:t>
            </w:r>
            <w:r w:rsidR="00C64E1F">
              <w:rPr>
                <w:sz w:val="28"/>
                <w:szCs w:val="28"/>
              </w:rPr>
              <w:tab/>
            </w:r>
            <w:r>
              <w:rPr>
                <w:sz w:val="28"/>
                <w:szCs w:val="28"/>
              </w:rPr>
              <w:fldChar w:fldCharType="begin"/>
            </w:r>
            <w:r w:rsidR="00C64E1F">
              <w:rPr>
                <w:sz w:val="28"/>
                <w:szCs w:val="28"/>
              </w:rPr>
              <w:instrText xml:space="preserve"> PAGEREF _Toc30680 \h </w:instrText>
            </w:r>
            <w:r>
              <w:rPr>
                <w:sz w:val="28"/>
                <w:szCs w:val="28"/>
              </w:rPr>
            </w:r>
            <w:r>
              <w:rPr>
                <w:sz w:val="28"/>
                <w:szCs w:val="28"/>
              </w:rPr>
              <w:fldChar w:fldCharType="separate"/>
            </w:r>
            <w:r w:rsidR="00C64E1F">
              <w:rPr>
                <w:sz w:val="28"/>
                <w:szCs w:val="28"/>
              </w:rPr>
              <w:t>13</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18724" w:history="1">
            <w:r w:rsidR="00C64E1F">
              <w:rPr>
                <w:rFonts w:ascii="Times New Roman" w:eastAsia="黑体" w:hAnsi="Times New Roman" w:cs="Times New Roman"/>
                <w:kern w:val="2"/>
                <w:sz w:val="28"/>
                <w:szCs w:val="48"/>
              </w:rPr>
              <w:t>六、一般公共预算财政拨款基本支出决算情况说明</w:t>
            </w:r>
            <w:r w:rsidR="00C64E1F">
              <w:rPr>
                <w:sz w:val="28"/>
                <w:szCs w:val="28"/>
              </w:rPr>
              <w:tab/>
            </w:r>
            <w:r>
              <w:rPr>
                <w:sz w:val="28"/>
                <w:szCs w:val="28"/>
              </w:rPr>
              <w:fldChar w:fldCharType="begin"/>
            </w:r>
            <w:r w:rsidR="00C64E1F">
              <w:rPr>
                <w:sz w:val="28"/>
                <w:szCs w:val="28"/>
              </w:rPr>
              <w:instrText xml:space="preserve"> PAGEREF _Toc18724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21733" w:history="1">
            <w:r w:rsidR="00C64E1F">
              <w:rPr>
                <w:rFonts w:ascii="Times New Roman" w:eastAsia="黑体" w:hAnsi="Times New Roman" w:cs="Times New Roman"/>
                <w:kern w:val="2"/>
                <w:sz w:val="28"/>
                <w:szCs w:val="48"/>
              </w:rPr>
              <w:t>七、</w:t>
            </w:r>
            <w:r w:rsidR="00C64E1F">
              <w:rPr>
                <w:rFonts w:ascii="Times New Roman" w:eastAsia="黑体" w:hAnsi="Times New Roman" w:cs="Times New Roman"/>
                <w:sz w:val="28"/>
                <w:szCs w:val="28"/>
              </w:rPr>
              <w:t>“</w:t>
            </w:r>
            <w:r w:rsidR="00C64E1F">
              <w:rPr>
                <w:rFonts w:ascii="Times New Roman" w:eastAsia="黑体" w:hAnsi="Times New Roman" w:cs="Times New Roman"/>
                <w:sz w:val="28"/>
                <w:szCs w:val="28"/>
              </w:rPr>
              <w:t>三公</w:t>
            </w:r>
            <w:r w:rsidR="00C64E1F">
              <w:rPr>
                <w:rFonts w:ascii="Times New Roman" w:eastAsia="黑体" w:hAnsi="Times New Roman" w:cs="Times New Roman"/>
                <w:sz w:val="28"/>
                <w:szCs w:val="28"/>
              </w:rPr>
              <w:t>”</w:t>
            </w:r>
            <w:r w:rsidR="00C64E1F">
              <w:rPr>
                <w:rFonts w:ascii="Times New Roman" w:eastAsia="黑体" w:hAnsi="Times New Roman" w:cs="Times New Roman"/>
                <w:sz w:val="28"/>
                <w:szCs w:val="28"/>
              </w:rPr>
              <w:t>经费财政拨款支出决算情况说明</w:t>
            </w:r>
            <w:r w:rsidR="00C64E1F">
              <w:rPr>
                <w:sz w:val="28"/>
                <w:szCs w:val="28"/>
              </w:rPr>
              <w:tab/>
            </w:r>
            <w:r>
              <w:rPr>
                <w:sz w:val="28"/>
                <w:szCs w:val="28"/>
              </w:rPr>
              <w:fldChar w:fldCharType="begin"/>
            </w:r>
            <w:r w:rsidR="00C64E1F">
              <w:rPr>
                <w:sz w:val="28"/>
                <w:szCs w:val="28"/>
              </w:rPr>
              <w:instrText xml:space="preserve"> PAGEREF _Toc21733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6186" w:history="1">
            <w:r w:rsidR="00C64E1F">
              <w:rPr>
                <w:rFonts w:ascii="Times New Roman" w:eastAsia="黑体" w:hAnsi="Times New Roman" w:cs="Times New Roman"/>
                <w:sz w:val="28"/>
                <w:szCs w:val="48"/>
              </w:rPr>
              <w:t>八、</w:t>
            </w:r>
            <w:r w:rsidR="00C64E1F">
              <w:rPr>
                <w:rFonts w:ascii="Times New Roman" w:eastAsia="黑体" w:hAnsi="Times New Roman" w:cs="Times New Roman"/>
                <w:sz w:val="28"/>
                <w:szCs w:val="28"/>
              </w:rPr>
              <w:t>政府性基金预算支出决算情况说明</w:t>
            </w:r>
            <w:r w:rsidR="00C64E1F">
              <w:rPr>
                <w:sz w:val="28"/>
                <w:szCs w:val="28"/>
              </w:rPr>
              <w:tab/>
            </w:r>
            <w:r>
              <w:rPr>
                <w:sz w:val="28"/>
                <w:szCs w:val="28"/>
              </w:rPr>
              <w:fldChar w:fldCharType="begin"/>
            </w:r>
            <w:r w:rsidR="00C64E1F">
              <w:rPr>
                <w:sz w:val="28"/>
                <w:szCs w:val="28"/>
              </w:rPr>
              <w:instrText xml:space="preserve"> PAGEREF _Toc6186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25075" w:history="1">
            <w:r w:rsidR="00C64E1F">
              <w:rPr>
                <w:rFonts w:ascii="Times New Roman" w:eastAsia="黑体" w:hAnsi="Times New Roman" w:cs="Times New Roman"/>
                <w:sz w:val="28"/>
                <w:szCs w:val="48"/>
              </w:rPr>
              <w:t>九、</w:t>
            </w:r>
            <w:r w:rsidR="00C64E1F">
              <w:rPr>
                <w:rFonts w:ascii="Times New Roman" w:eastAsia="黑体" w:hAnsi="Times New Roman" w:cs="Times New Roman"/>
                <w:sz w:val="28"/>
                <w:szCs w:val="28"/>
              </w:rPr>
              <w:t>国有资本经营预算支出决算情况说明</w:t>
            </w:r>
            <w:r w:rsidR="00C64E1F">
              <w:rPr>
                <w:sz w:val="28"/>
                <w:szCs w:val="28"/>
              </w:rPr>
              <w:tab/>
            </w:r>
            <w:r>
              <w:rPr>
                <w:sz w:val="28"/>
                <w:szCs w:val="28"/>
              </w:rPr>
              <w:fldChar w:fldCharType="begin"/>
            </w:r>
            <w:r w:rsidR="00C64E1F">
              <w:rPr>
                <w:sz w:val="28"/>
                <w:szCs w:val="28"/>
              </w:rPr>
              <w:instrText xml:space="preserve"> PAGEREF _Toc25075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2"/>
            <w:tabs>
              <w:tab w:val="right" w:leader="dot" w:pos="8306"/>
            </w:tabs>
            <w:ind w:left="420"/>
            <w:rPr>
              <w:sz w:val="28"/>
              <w:szCs w:val="28"/>
            </w:rPr>
          </w:pPr>
          <w:hyperlink w:anchor="_Toc13376" w:history="1">
            <w:r w:rsidR="00C64E1F">
              <w:rPr>
                <w:rFonts w:ascii="Times New Roman" w:eastAsia="黑体" w:hAnsi="Times New Roman" w:cs="Times New Roman"/>
                <w:sz w:val="28"/>
                <w:szCs w:val="48"/>
              </w:rPr>
              <w:t>十</w:t>
            </w:r>
            <w:r w:rsidR="00C64E1F">
              <w:rPr>
                <w:rFonts w:ascii="Times New Roman" w:eastAsia="黑体" w:hAnsi="Times New Roman" w:cs="Times New Roman"/>
                <w:sz w:val="28"/>
                <w:szCs w:val="28"/>
              </w:rPr>
              <w:t>、其他重要事项的情况说明</w:t>
            </w:r>
            <w:r w:rsidR="00C64E1F">
              <w:rPr>
                <w:sz w:val="28"/>
                <w:szCs w:val="28"/>
              </w:rPr>
              <w:tab/>
            </w:r>
            <w:r>
              <w:rPr>
                <w:sz w:val="28"/>
                <w:szCs w:val="28"/>
              </w:rPr>
              <w:fldChar w:fldCharType="begin"/>
            </w:r>
            <w:r w:rsidR="00C64E1F">
              <w:rPr>
                <w:sz w:val="28"/>
                <w:szCs w:val="28"/>
              </w:rPr>
              <w:instrText xml:space="preserve"> PAGEREF _Toc13376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12047" w:history="1">
            <w:r w:rsidR="00C64E1F">
              <w:rPr>
                <w:rFonts w:ascii="Times New Roman" w:eastAsia="楷体_GB2312" w:hAnsi="Times New Roman" w:cs="Times New Roman"/>
                <w:sz w:val="28"/>
                <w:szCs w:val="48"/>
              </w:rPr>
              <w:t>（一）机关运行经费支出情况</w:t>
            </w:r>
            <w:r w:rsidR="00C64E1F">
              <w:rPr>
                <w:sz w:val="28"/>
                <w:szCs w:val="28"/>
              </w:rPr>
              <w:tab/>
            </w:r>
            <w:r>
              <w:rPr>
                <w:sz w:val="28"/>
                <w:szCs w:val="28"/>
              </w:rPr>
              <w:fldChar w:fldCharType="begin"/>
            </w:r>
            <w:r w:rsidR="00C64E1F">
              <w:rPr>
                <w:sz w:val="28"/>
                <w:szCs w:val="28"/>
              </w:rPr>
              <w:instrText xml:space="preserve"> PAGEREF _Toc12047 \h </w:instrText>
            </w:r>
            <w:r>
              <w:rPr>
                <w:sz w:val="28"/>
                <w:szCs w:val="28"/>
              </w:rPr>
            </w:r>
            <w:r>
              <w:rPr>
                <w:sz w:val="28"/>
                <w:szCs w:val="28"/>
              </w:rPr>
              <w:fldChar w:fldCharType="separate"/>
            </w:r>
            <w:r w:rsidR="00C64E1F">
              <w:rPr>
                <w:sz w:val="28"/>
                <w:szCs w:val="28"/>
              </w:rPr>
              <w:t>14</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10093" w:history="1">
            <w:r w:rsidR="00C64E1F">
              <w:rPr>
                <w:rFonts w:ascii="Times New Roman" w:eastAsia="楷体_GB2312" w:hAnsi="Times New Roman" w:cs="Times New Roman"/>
                <w:sz w:val="28"/>
                <w:szCs w:val="48"/>
              </w:rPr>
              <w:t>（二）政府采购支出情况</w:t>
            </w:r>
            <w:r w:rsidR="00C64E1F">
              <w:rPr>
                <w:sz w:val="28"/>
                <w:szCs w:val="28"/>
              </w:rPr>
              <w:tab/>
            </w:r>
            <w:r>
              <w:rPr>
                <w:sz w:val="28"/>
                <w:szCs w:val="28"/>
              </w:rPr>
              <w:fldChar w:fldCharType="begin"/>
            </w:r>
            <w:r w:rsidR="00C64E1F">
              <w:rPr>
                <w:sz w:val="28"/>
                <w:szCs w:val="28"/>
              </w:rPr>
              <w:instrText xml:space="preserve"> PAGEREF _Toc10093 \h </w:instrText>
            </w:r>
            <w:r>
              <w:rPr>
                <w:sz w:val="28"/>
                <w:szCs w:val="28"/>
              </w:rPr>
            </w:r>
            <w:r>
              <w:rPr>
                <w:sz w:val="28"/>
                <w:szCs w:val="28"/>
              </w:rPr>
              <w:fldChar w:fldCharType="separate"/>
            </w:r>
            <w:r w:rsidR="00C64E1F">
              <w:rPr>
                <w:sz w:val="28"/>
                <w:szCs w:val="28"/>
              </w:rPr>
              <w:t>15</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2592" w:history="1">
            <w:r w:rsidR="00C64E1F">
              <w:rPr>
                <w:rFonts w:ascii="Times New Roman" w:eastAsia="楷体_GB2312" w:hAnsi="Times New Roman" w:cs="Times New Roman"/>
                <w:sz w:val="28"/>
                <w:szCs w:val="48"/>
              </w:rPr>
              <w:t>（三）国有资产占有使用情况</w:t>
            </w:r>
            <w:r w:rsidR="00C64E1F">
              <w:rPr>
                <w:sz w:val="28"/>
                <w:szCs w:val="28"/>
              </w:rPr>
              <w:tab/>
            </w:r>
            <w:r>
              <w:rPr>
                <w:sz w:val="28"/>
                <w:szCs w:val="28"/>
              </w:rPr>
              <w:fldChar w:fldCharType="begin"/>
            </w:r>
            <w:r w:rsidR="00C64E1F">
              <w:rPr>
                <w:sz w:val="28"/>
                <w:szCs w:val="28"/>
              </w:rPr>
              <w:instrText xml:space="preserve"> PAGEREF _Toc2592 \h </w:instrText>
            </w:r>
            <w:r>
              <w:rPr>
                <w:sz w:val="28"/>
                <w:szCs w:val="28"/>
              </w:rPr>
            </w:r>
            <w:r>
              <w:rPr>
                <w:sz w:val="28"/>
                <w:szCs w:val="28"/>
              </w:rPr>
              <w:fldChar w:fldCharType="separate"/>
            </w:r>
            <w:r w:rsidR="00C64E1F">
              <w:rPr>
                <w:sz w:val="28"/>
                <w:szCs w:val="28"/>
              </w:rPr>
              <w:t>15</w:t>
            </w:r>
            <w:r>
              <w:rPr>
                <w:sz w:val="28"/>
                <w:szCs w:val="28"/>
              </w:rPr>
              <w:fldChar w:fldCharType="end"/>
            </w:r>
          </w:hyperlink>
        </w:p>
        <w:p w:rsidR="00FE46AE" w:rsidRDefault="006F4BFD" w:rsidP="006D36E6">
          <w:pPr>
            <w:pStyle w:val="WPSOffice3"/>
            <w:tabs>
              <w:tab w:val="right" w:leader="dot" w:pos="8306"/>
            </w:tabs>
            <w:ind w:left="840"/>
            <w:rPr>
              <w:sz w:val="28"/>
              <w:szCs w:val="28"/>
            </w:rPr>
          </w:pPr>
          <w:hyperlink w:anchor="_Toc8142" w:history="1">
            <w:r w:rsidR="00C64E1F">
              <w:rPr>
                <w:rFonts w:ascii="Times New Roman" w:eastAsia="楷体_GB2312" w:hAnsi="Times New Roman" w:cs="Times New Roman"/>
                <w:sz w:val="28"/>
                <w:szCs w:val="48"/>
              </w:rPr>
              <w:t>（四）预算绩效管理情况</w:t>
            </w:r>
            <w:r w:rsidR="00C64E1F">
              <w:rPr>
                <w:sz w:val="28"/>
                <w:szCs w:val="28"/>
              </w:rPr>
              <w:tab/>
            </w:r>
            <w:r>
              <w:rPr>
                <w:sz w:val="28"/>
                <w:szCs w:val="28"/>
              </w:rPr>
              <w:fldChar w:fldCharType="begin"/>
            </w:r>
            <w:r w:rsidR="00C64E1F">
              <w:rPr>
                <w:sz w:val="28"/>
                <w:szCs w:val="28"/>
              </w:rPr>
              <w:instrText xml:space="preserve"> PAGEREF _Toc8142 \h </w:instrText>
            </w:r>
            <w:r>
              <w:rPr>
                <w:sz w:val="28"/>
                <w:szCs w:val="28"/>
              </w:rPr>
            </w:r>
            <w:r>
              <w:rPr>
                <w:sz w:val="28"/>
                <w:szCs w:val="28"/>
              </w:rPr>
              <w:fldChar w:fldCharType="separate"/>
            </w:r>
            <w:r w:rsidR="00C64E1F">
              <w:rPr>
                <w:sz w:val="28"/>
                <w:szCs w:val="28"/>
              </w:rPr>
              <w:t>15</w:t>
            </w:r>
            <w:r>
              <w:rPr>
                <w:sz w:val="28"/>
                <w:szCs w:val="28"/>
              </w:rPr>
              <w:fldChar w:fldCharType="end"/>
            </w:r>
          </w:hyperlink>
        </w:p>
        <w:p w:rsidR="00FE46AE" w:rsidRDefault="006F4BFD">
          <w:pPr>
            <w:pStyle w:val="WPSOffice1"/>
            <w:tabs>
              <w:tab w:val="right" w:leader="dot" w:pos="8306"/>
            </w:tabs>
            <w:rPr>
              <w:sz w:val="28"/>
              <w:szCs w:val="28"/>
            </w:rPr>
          </w:pPr>
          <w:hyperlink w:anchor="_Toc20694" w:history="1">
            <w:r w:rsidR="00C64E1F">
              <w:rPr>
                <w:rFonts w:ascii="Times New Roman" w:eastAsia="黑体" w:hAnsi="Times New Roman" w:cs="Times New Roman"/>
                <w:sz w:val="28"/>
                <w:szCs w:val="28"/>
              </w:rPr>
              <w:t>第三部分</w:t>
            </w:r>
            <w:r w:rsidR="00C64E1F">
              <w:rPr>
                <w:rFonts w:ascii="Times New Roman" w:eastAsia="黑体" w:hAnsi="Times New Roman" w:cs="Times New Roman"/>
                <w:sz w:val="28"/>
                <w:szCs w:val="28"/>
              </w:rPr>
              <w:t xml:space="preserve"> </w:t>
            </w:r>
            <w:r w:rsidR="00C64E1F">
              <w:rPr>
                <w:rFonts w:ascii="Times New Roman" w:eastAsia="黑体" w:hAnsi="Times New Roman" w:cs="Times New Roman"/>
                <w:sz w:val="28"/>
                <w:szCs w:val="28"/>
              </w:rPr>
              <w:t>名词解释</w:t>
            </w:r>
            <w:r w:rsidR="00C64E1F">
              <w:rPr>
                <w:sz w:val="28"/>
                <w:szCs w:val="28"/>
              </w:rPr>
              <w:tab/>
            </w:r>
            <w:r>
              <w:rPr>
                <w:sz w:val="28"/>
                <w:szCs w:val="28"/>
              </w:rPr>
              <w:fldChar w:fldCharType="begin"/>
            </w:r>
            <w:r w:rsidR="00C64E1F">
              <w:rPr>
                <w:sz w:val="28"/>
                <w:szCs w:val="28"/>
              </w:rPr>
              <w:instrText xml:space="preserve"> PAGEREF _Toc20694 \h </w:instrText>
            </w:r>
            <w:r>
              <w:rPr>
                <w:sz w:val="28"/>
                <w:szCs w:val="28"/>
              </w:rPr>
            </w:r>
            <w:r>
              <w:rPr>
                <w:sz w:val="28"/>
                <w:szCs w:val="28"/>
              </w:rPr>
              <w:fldChar w:fldCharType="separate"/>
            </w:r>
            <w:r w:rsidR="00C64E1F">
              <w:rPr>
                <w:sz w:val="28"/>
                <w:szCs w:val="28"/>
              </w:rPr>
              <w:t>16</w:t>
            </w:r>
            <w:r>
              <w:rPr>
                <w:sz w:val="28"/>
                <w:szCs w:val="28"/>
              </w:rPr>
              <w:fldChar w:fldCharType="end"/>
            </w:r>
          </w:hyperlink>
        </w:p>
        <w:p w:rsidR="00FE46AE" w:rsidRDefault="006F4BFD">
          <w:pPr>
            <w:pStyle w:val="WPSOffice1"/>
            <w:tabs>
              <w:tab w:val="right" w:leader="dot" w:pos="8306"/>
            </w:tabs>
            <w:rPr>
              <w:sz w:val="28"/>
              <w:szCs w:val="28"/>
            </w:rPr>
          </w:pPr>
          <w:hyperlink w:anchor="_Toc29301" w:history="1">
            <w:r w:rsidR="00C64E1F">
              <w:rPr>
                <w:rFonts w:ascii="Times New Roman" w:eastAsia="黑体" w:hAnsi="Times New Roman" w:cs="Times New Roman"/>
                <w:sz w:val="28"/>
                <w:szCs w:val="72"/>
              </w:rPr>
              <w:t>第</w:t>
            </w:r>
            <w:r w:rsidR="00C64E1F">
              <w:rPr>
                <w:rFonts w:ascii="Times New Roman" w:eastAsia="黑体" w:hAnsi="Times New Roman" w:cs="Times New Roman"/>
                <w:sz w:val="28"/>
                <w:szCs w:val="28"/>
              </w:rPr>
              <w:t>四部分</w:t>
            </w:r>
            <w:r w:rsidR="00C64E1F">
              <w:rPr>
                <w:rFonts w:ascii="Times New Roman" w:eastAsia="黑体" w:hAnsi="Times New Roman" w:cs="Times New Roman"/>
                <w:sz w:val="28"/>
                <w:szCs w:val="28"/>
              </w:rPr>
              <w:t xml:space="preserve"> </w:t>
            </w:r>
            <w:r w:rsidR="00C64E1F">
              <w:rPr>
                <w:rFonts w:ascii="Times New Roman" w:eastAsia="黑体" w:hAnsi="Times New Roman" w:cs="Times New Roman"/>
                <w:sz w:val="28"/>
                <w:szCs w:val="28"/>
              </w:rPr>
              <w:t>附件</w:t>
            </w:r>
            <w:r w:rsidR="00C64E1F">
              <w:rPr>
                <w:sz w:val="28"/>
                <w:szCs w:val="28"/>
              </w:rPr>
              <w:tab/>
            </w:r>
            <w:r>
              <w:rPr>
                <w:sz w:val="28"/>
                <w:szCs w:val="28"/>
              </w:rPr>
              <w:fldChar w:fldCharType="begin"/>
            </w:r>
            <w:r w:rsidR="00C64E1F">
              <w:rPr>
                <w:sz w:val="28"/>
                <w:szCs w:val="28"/>
              </w:rPr>
              <w:instrText xml:space="preserve"> PAGEREF _Toc29301 \h </w:instrText>
            </w:r>
            <w:r>
              <w:rPr>
                <w:sz w:val="28"/>
                <w:szCs w:val="28"/>
              </w:rPr>
            </w:r>
            <w:r>
              <w:rPr>
                <w:sz w:val="28"/>
                <w:szCs w:val="28"/>
              </w:rPr>
              <w:fldChar w:fldCharType="separate"/>
            </w:r>
            <w:r w:rsidR="00C64E1F">
              <w:rPr>
                <w:sz w:val="28"/>
                <w:szCs w:val="28"/>
              </w:rPr>
              <w:t>19</w:t>
            </w:r>
            <w:r>
              <w:rPr>
                <w:sz w:val="28"/>
                <w:szCs w:val="28"/>
              </w:rPr>
              <w:fldChar w:fldCharType="end"/>
            </w:r>
          </w:hyperlink>
        </w:p>
        <w:p w:rsidR="00FE46AE" w:rsidRDefault="006F4BFD">
          <w:pPr>
            <w:pStyle w:val="WPSOffice1"/>
            <w:tabs>
              <w:tab w:val="right" w:leader="dot" w:pos="8306"/>
            </w:tabs>
            <w:rPr>
              <w:sz w:val="28"/>
              <w:szCs w:val="28"/>
            </w:rPr>
          </w:pPr>
          <w:hyperlink w:anchor="_Toc23656" w:history="1">
            <w:r w:rsidR="00C64E1F">
              <w:rPr>
                <w:rFonts w:ascii="黑体" w:eastAsia="黑体" w:hAnsi="黑体" w:hint="eastAsia"/>
                <w:sz w:val="28"/>
                <w:szCs w:val="72"/>
              </w:rPr>
              <w:t>第</w:t>
            </w:r>
            <w:r w:rsidR="00C64E1F">
              <w:rPr>
                <w:rFonts w:ascii="黑体" w:eastAsia="黑体" w:hAnsi="黑体" w:hint="eastAsia"/>
                <w:sz w:val="28"/>
                <w:szCs w:val="28"/>
              </w:rPr>
              <w:t>五部分 附表</w:t>
            </w:r>
            <w:r w:rsidR="00C64E1F">
              <w:rPr>
                <w:sz w:val="28"/>
                <w:szCs w:val="28"/>
              </w:rPr>
              <w:tab/>
            </w:r>
            <w:r w:rsidR="00C64E1F">
              <w:rPr>
                <w:rFonts w:hint="eastAsia"/>
                <w:sz w:val="28"/>
                <w:szCs w:val="28"/>
              </w:rPr>
              <w:t>见附件</w:t>
            </w:r>
          </w:hyperlink>
        </w:p>
        <w:p w:rsidR="00FE46AE" w:rsidRDefault="006F4BFD" w:rsidP="006D36E6">
          <w:pPr>
            <w:pStyle w:val="WPSOffice2"/>
            <w:tabs>
              <w:tab w:val="right" w:leader="dot" w:pos="8306"/>
            </w:tabs>
            <w:ind w:left="420"/>
            <w:rPr>
              <w:sz w:val="28"/>
              <w:szCs w:val="28"/>
            </w:rPr>
          </w:pPr>
          <w:hyperlink w:anchor="_Toc24276" w:history="1">
            <w:r w:rsidR="00C64E1F">
              <w:rPr>
                <w:rFonts w:ascii="仿宋" w:eastAsia="仿宋" w:hAnsi="仿宋" w:hint="eastAsia"/>
                <w:sz w:val="28"/>
                <w:szCs w:val="28"/>
              </w:rPr>
              <w:t>一、收入支出决算总表</w:t>
            </w:r>
          </w:hyperlink>
        </w:p>
        <w:p w:rsidR="00FE46AE" w:rsidRDefault="006F4BFD" w:rsidP="006D36E6">
          <w:pPr>
            <w:pStyle w:val="WPSOffice2"/>
            <w:tabs>
              <w:tab w:val="right" w:leader="dot" w:pos="8306"/>
            </w:tabs>
            <w:ind w:left="420"/>
            <w:rPr>
              <w:sz w:val="28"/>
              <w:szCs w:val="28"/>
            </w:rPr>
          </w:pPr>
          <w:hyperlink w:anchor="_Toc25393" w:history="1">
            <w:r w:rsidR="00C64E1F">
              <w:rPr>
                <w:rFonts w:ascii="仿宋" w:eastAsia="仿宋" w:hAnsi="仿宋" w:hint="eastAsia"/>
                <w:sz w:val="28"/>
                <w:szCs w:val="28"/>
              </w:rPr>
              <w:t>二、收入决算表</w:t>
            </w:r>
          </w:hyperlink>
        </w:p>
        <w:p w:rsidR="00FE46AE" w:rsidRDefault="006F4BFD" w:rsidP="006D36E6">
          <w:pPr>
            <w:pStyle w:val="WPSOffice2"/>
            <w:tabs>
              <w:tab w:val="right" w:leader="dot" w:pos="8306"/>
            </w:tabs>
            <w:ind w:left="420"/>
            <w:rPr>
              <w:sz w:val="28"/>
              <w:szCs w:val="28"/>
            </w:rPr>
          </w:pPr>
          <w:hyperlink w:anchor="_Toc27176" w:history="1">
            <w:r w:rsidR="00C64E1F">
              <w:rPr>
                <w:rFonts w:ascii="仿宋" w:eastAsia="仿宋" w:hAnsi="仿宋" w:hint="eastAsia"/>
                <w:sz w:val="28"/>
                <w:szCs w:val="28"/>
              </w:rPr>
              <w:t>三、支出决算表</w:t>
            </w:r>
          </w:hyperlink>
        </w:p>
        <w:p w:rsidR="00FE46AE" w:rsidRDefault="006F4BFD" w:rsidP="006D36E6">
          <w:pPr>
            <w:pStyle w:val="WPSOffice2"/>
            <w:tabs>
              <w:tab w:val="right" w:leader="dot" w:pos="8306"/>
            </w:tabs>
            <w:ind w:left="420"/>
            <w:rPr>
              <w:sz w:val="28"/>
              <w:szCs w:val="28"/>
            </w:rPr>
          </w:pPr>
          <w:hyperlink w:anchor="_Toc13388" w:history="1">
            <w:r w:rsidR="00C64E1F">
              <w:rPr>
                <w:rFonts w:ascii="仿宋" w:eastAsia="仿宋" w:hAnsi="仿宋" w:hint="eastAsia"/>
                <w:sz w:val="28"/>
                <w:szCs w:val="28"/>
              </w:rPr>
              <w:t>四、财政拨款收入支出决算总表</w:t>
            </w:r>
          </w:hyperlink>
        </w:p>
        <w:p w:rsidR="00FE46AE" w:rsidRDefault="006F4BFD" w:rsidP="006D36E6">
          <w:pPr>
            <w:pStyle w:val="WPSOffice2"/>
            <w:tabs>
              <w:tab w:val="right" w:leader="dot" w:pos="8306"/>
            </w:tabs>
            <w:ind w:left="420"/>
            <w:rPr>
              <w:sz w:val="28"/>
              <w:szCs w:val="28"/>
            </w:rPr>
          </w:pPr>
          <w:hyperlink w:anchor="_Toc10038" w:history="1">
            <w:r w:rsidR="00C64E1F">
              <w:rPr>
                <w:rFonts w:ascii="仿宋" w:eastAsia="仿宋" w:hAnsi="仿宋" w:hint="eastAsia"/>
                <w:sz w:val="28"/>
                <w:szCs w:val="28"/>
              </w:rPr>
              <w:t>五、财政拨款支出决算明细表</w:t>
            </w:r>
          </w:hyperlink>
        </w:p>
        <w:p w:rsidR="00FE46AE" w:rsidRDefault="006F4BFD" w:rsidP="006D36E6">
          <w:pPr>
            <w:pStyle w:val="WPSOffice2"/>
            <w:tabs>
              <w:tab w:val="right" w:leader="dot" w:pos="8306"/>
            </w:tabs>
            <w:ind w:left="420"/>
            <w:rPr>
              <w:sz w:val="28"/>
              <w:szCs w:val="28"/>
            </w:rPr>
          </w:pPr>
          <w:hyperlink w:anchor="_Toc20262" w:history="1">
            <w:r w:rsidR="00C64E1F">
              <w:rPr>
                <w:rFonts w:ascii="仿宋" w:eastAsia="仿宋" w:hAnsi="仿宋" w:hint="eastAsia"/>
                <w:sz w:val="28"/>
                <w:szCs w:val="28"/>
              </w:rPr>
              <w:t>六、一般公共预算财政拨款支出决算表</w:t>
            </w:r>
          </w:hyperlink>
        </w:p>
        <w:p w:rsidR="00FE46AE" w:rsidRDefault="006F4BFD" w:rsidP="006D36E6">
          <w:pPr>
            <w:pStyle w:val="WPSOffice2"/>
            <w:tabs>
              <w:tab w:val="right" w:leader="dot" w:pos="8306"/>
            </w:tabs>
            <w:ind w:left="420"/>
            <w:rPr>
              <w:sz w:val="28"/>
              <w:szCs w:val="28"/>
            </w:rPr>
          </w:pPr>
          <w:hyperlink w:anchor="_Toc14135" w:history="1">
            <w:r w:rsidR="00C64E1F">
              <w:rPr>
                <w:rFonts w:ascii="仿宋" w:eastAsia="仿宋" w:hAnsi="仿宋" w:hint="eastAsia"/>
                <w:sz w:val="28"/>
                <w:szCs w:val="28"/>
              </w:rPr>
              <w:t>七、一般公共预算财政拨款支出决算明细表</w:t>
            </w:r>
          </w:hyperlink>
        </w:p>
        <w:p w:rsidR="00FE46AE" w:rsidRDefault="006F4BFD" w:rsidP="006D36E6">
          <w:pPr>
            <w:pStyle w:val="WPSOffice2"/>
            <w:tabs>
              <w:tab w:val="right" w:leader="dot" w:pos="8306"/>
            </w:tabs>
            <w:ind w:left="420"/>
            <w:rPr>
              <w:sz w:val="28"/>
              <w:szCs w:val="28"/>
            </w:rPr>
          </w:pPr>
          <w:hyperlink w:anchor="_Toc31123" w:history="1">
            <w:r w:rsidR="00C64E1F">
              <w:rPr>
                <w:rFonts w:ascii="仿宋" w:eastAsia="仿宋" w:hAnsi="仿宋" w:hint="eastAsia"/>
                <w:sz w:val="28"/>
                <w:szCs w:val="28"/>
              </w:rPr>
              <w:t>八、一般公共预算财政拨款基本支出决算表</w:t>
            </w:r>
          </w:hyperlink>
        </w:p>
        <w:p w:rsidR="00FE46AE" w:rsidRDefault="006F4BFD" w:rsidP="006D36E6">
          <w:pPr>
            <w:pStyle w:val="WPSOffice2"/>
            <w:tabs>
              <w:tab w:val="right" w:leader="dot" w:pos="8306"/>
            </w:tabs>
            <w:ind w:left="420"/>
            <w:rPr>
              <w:sz w:val="28"/>
              <w:szCs w:val="28"/>
            </w:rPr>
          </w:pPr>
          <w:hyperlink w:anchor="_Toc13383" w:history="1">
            <w:r w:rsidR="00C64E1F">
              <w:rPr>
                <w:rFonts w:ascii="仿宋" w:eastAsia="仿宋" w:hAnsi="仿宋" w:hint="eastAsia"/>
                <w:sz w:val="28"/>
                <w:szCs w:val="28"/>
              </w:rPr>
              <w:t>九、一般公共预算财政拨款项目支出决算表</w:t>
            </w:r>
          </w:hyperlink>
        </w:p>
        <w:p w:rsidR="00FE46AE" w:rsidRDefault="006F4BFD" w:rsidP="006D36E6">
          <w:pPr>
            <w:pStyle w:val="WPSOffice2"/>
            <w:tabs>
              <w:tab w:val="right" w:leader="dot" w:pos="8306"/>
            </w:tabs>
            <w:ind w:left="420"/>
            <w:rPr>
              <w:sz w:val="28"/>
              <w:szCs w:val="28"/>
            </w:rPr>
          </w:pPr>
          <w:hyperlink w:anchor="_Toc27268" w:history="1">
            <w:r w:rsidR="00C64E1F">
              <w:rPr>
                <w:rFonts w:ascii="仿宋" w:eastAsia="仿宋" w:hAnsi="仿宋" w:hint="eastAsia"/>
                <w:sz w:val="28"/>
                <w:szCs w:val="28"/>
              </w:rPr>
              <w:t>十、一般公共预算财政拨款“三公”经费支出决算表</w:t>
            </w:r>
          </w:hyperlink>
        </w:p>
        <w:p w:rsidR="00FE46AE" w:rsidRDefault="006F4BFD" w:rsidP="006D36E6">
          <w:pPr>
            <w:pStyle w:val="WPSOffice2"/>
            <w:tabs>
              <w:tab w:val="right" w:leader="dot" w:pos="8306"/>
            </w:tabs>
            <w:ind w:left="420"/>
            <w:rPr>
              <w:sz w:val="28"/>
              <w:szCs w:val="28"/>
            </w:rPr>
          </w:pPr>
          <w:hyperlink w:anchor="_Toc4526" w:history="1">
            <w:r w:rsidR="00C64E1F">
              <w:rPr>
                <w:rFonts w:ascii="仿宋" w:eastAsia="仿宋" w:hAnsi="仿宋" w:hint="eastAsia"/>
                <w:sz w:val="28"/>
                <w:szCs w:val="28"/>
              </w:rPr>
              <w:t>十一、政府性基金预算财政拨款收入支出决算表</w:t>
            </w:r>
          </w:hyperlink>
        </w:p>
        <w:p w:rsidR="00FE46AE" w:rsidRDefault="006F4BFD" w:rsidP="006D36E6">
          <w:pPr>
            <w:pStyle w:val="WPSOffice2"/>
            <w:tabs>
              <w:tab w:val="right" w:leader="dot" w:pos="8306"/>
            </w:tabs>
            <w:ind w:left="420"/>
            <w:rPr>
              <w:sz w:val="28"/>
              <w:szCs w:val="28"/>
            </w:rPr>
          </w:pPr>
          <w:hyperlink w:anchor="_Toc1984" w:history="1">
            <w:r w:rsidR="00C64E1F">
              <w:rPr>
                <w:rFonts w:ascii="仿宋" w:eastAsia="仿宋" w:hAnsi="仿宋" w:hint="eastAsia"/>
                <w:sz w:val="28"/>
                <w:szCs w:val="28"/>
              </w:rPr>
              <w:t>十二、政府性基金预算财政拨款“三公”经费支出决算表</w:t>
            </w:r>
          </w:hyperlink>
        </w:p>
        <w:p w:rsidR="00FE46AE" w:rsidRDefault="006F4BFD" w:rsidP="006D36E6">
          <w:pPr>
            <w:pStyle w:val="WPSOffice2"/>
            <w:tabs>
              <w:tab w:val="right" w:leader="dot" w:pos="8306"/>
            </w:tabs>
            <w:ind w:left="420"/>
            <w:rPr>
              <w:sz w:val="28"/>
              <w:szCs w:val="28"/>
            </w:rPr>
          </w:pPr>
          <w:hyperlink w:anchor="_Toc18255" w:history="1">
            <w:r w:rsidR="00C64E1F">
              <w:rPr>
                <w:rFonts w:ascii="仿宋" w:eastAsia="仿宋" w:hAnsi="仿宋" w:hint="eastAsia"/>
                <w:sz w:val="28"/>
                <w:szCs w:val="28"/>
              </w:rPr>
              <w:t>十三、国有资本经营预算财政拨款收入支出决算表</w:t>
            </w:r>
          </w:hyperlink>
        </w:p>
        <w:p w:rsidR="00FE46AE" w:rsidRDefault="006F4BFD" w:rsidP="006D36E6">
          <w:pPr>
            <w:pStyle w:val="WPSOffice2"/>
            <w:tabs>
              <w:tab w:val="right" w:leader="dot" w:pos="8306"/>
            </w:tabs>
            <w:ind w:left="420"/>
            <w:rPr>
              <w:sz w:val="28"/>
              <w:szCs w:val="28"/>
            </w:rPr>
          </w:pPr>
          <w:hyperlink w:anchor="_Toc13827" w:history="1">
            <w:r w:rsidR="00C64E1F">
              <w:rPr>
                <w:rFonts w:ascii="仿宋" w:eastAsia="仿宋" w:hAnsi="仿宋" w:hint="eastAsia"/>
                <w:sz w:val="28"/>
                <w:szCs w:val="28"/>
              </w:rPr>
              <w:t>十四、国有资本经营预算财政拨款支出决算表</w:t>
            </w:r>
          </w:hyperlink>
        </w:p>
        <w:p w:rsidR="00FE46AE" w:rsidRDefault="006F4BFD">
          <w:pPr>
            <w:pStyle w:val="21"/>
          </w:pPr>
          <w:r>
            <w:rPr>
              <w:rFonts w:hint="eastAsia"/>
            </w:rPr>
            <w:fldChar w:fldCharType="end"/>
          </w:r>
        </w:p>
      </w:sdtContent>
    </w:sdt>
    <w:p w:rsidR="00FE46AE" w:rsidRDefault="00FE46AE"/>
    <w:p w:rsidR="00FE46AE" w:rsidRDefault="00FE46AE"/>
    <w:p w:rsidR="00FE46AE" w:rsidRDefault="00FE46AE"/>
    <w:p w:rsidR="00FE46AE" w:rsidRDefault="00FE46AE">
      <w:pPr>
        <w:tabs>
          <w:tab w:val="center" w:pos="4153"/>
        </w:tabs>
        <w:jc w:val="left"/>
        <w:sectPr w:rsidR="00FE46AE">
          <w:footerReference w:type="default" r:id="rId8"/>
          <w:pgSz w:w="11906" w:h="16838"/>
          <w:pgMar w:top="1440" w:right="1800" w:bottom="1440" w:left="1800" w:header="851" w:footer="992" w:gutter="0"/>
          <w:cols w:space="425"/>
          <w:docGrid w:type="lines" w:linePitch="312"/>
        </w:sectPr>
      </w:pPr>
    </w:p>
    <w:p w:rsidR="00FE46AE" w:rsidRDefault="00C64E1F">
      <w:pPr>
        <w:pStyle w:val="1"/>
        <w:jc w:val="center"/>
        <w:rPr>
          <w:rFonts w:eastAsia="黑体"/>
          <w:sz w:val="32"/>
          <w:szCs w:val="32"/>
        </w:rPr>
      </w:pPr>
      <w:bookmarkStart w:id="16" w:name="_Toc26696"/>
      <w:r>
        <w:rPr>
          <w:rFonts w:eastAsia="黑体"/>
          <w:b w:val="0"/>
        </w:rPr>
        <w:lastRenderedPageBreak/>
        <w:t>第一部分</w:t>
      </w:r>
      <w:r>
        <w:rPr>
          <w:rFonts w:eastAsia="黑体"/>
          <w:b w:val="0"/>
        </w:rPr>
        <w:t xml:space="preserve"> </w:t>
      </w:r>
      <w:r>
        <w:rPr>
          <w:rFonts w:eastAsia="黑体" w:hint="eastAsia"/>
          <w:b w:val="0"/>
        </w:rPr>
        <w:t>部门</w:t>
      </w:r>
      <w:r>
        <w:rPr>
          <w:rStyle w:val="1Char"/>
          <w:rFonts w:eastAsia="黑体"/>
        </w:rPr>
        <w:t>概况</w:t>
      </w:r>
      <w:bookmarkEnd w:id="16"/>
    </w:p>
    <w:p w:rsidR="00FE46AE" w:rsidRDefault="00C64E1F">
      <w:pPr>
        <w:pStyle w:val="2"/>
        <w:spacing w:line="580" w:lineRule="exact"/>
        <w:ind w:firstLineChars="200" w:firstLine="640"/>
        <w:rPr>
          <w:rFonts w:ascii="Times New Roman" w:hAnsi="Times New Roman" w:cs="Times New Roman"/>
        </w:rPr>
      </w:pPr>
      <w:bookmarkStart w:id="17" w:name="_Toc19127"/>
      <w:bookmarkStart w:id="18" w:name="_Toc15377197"/>
      <w:bookmarkStart w:id="19" w:name="_Toc15396600"/>
      <w:r>
        <w:rPr>
          <w:rFonts w:ascii="Times New Roman" w:eastAsia="黑体" w:hAnsi="Times New Roman" w:cs="Times New Roman"/>
          <w:b w:val="0"/>
          <w:bCs w:val="0"/>
        </w:rPr>
        <w:t>一、基</w:t>
      </w:r>
      <w:r>
        <w:rPr>
          <w:rStyle w:val="2Char1"/>
          <w:rFonts w:ascii="Times New Roman" w:eastAsia="黑体" w:hAnsi="Times New Roman" w:cs="Times New Roman"/>
        </w:rPr>
        <w:t>本职能及主要工作</w:t>
      </w:r>
      <w:bookmarkEnd w:id="17"/>
      <w:bookmarkEnd w:id="18"/>
      <w:bookmarkEnd w:id="19"/>
    </w:p>
    <w:p w:rsidR="00FE46AE" w:rsidRDefault="00C64E1F">
      <w:pPr>
        <w:pStyle w:val="a0"/>
        <w:adjustRightInd w:val="0"/>
        <w:snapToGrid w:val="0"/>
        <w:spacing w:before="93" w:line="580" w:lineRule="exact"/>
        <w:ind w:firstLineChars="200" w:firstLine="640"/>
        <w:outlineLvl w:val="2"/>
        <w:rPr>
          <w:rFonts w:ascii="Times New Roman" w:eastAsia="楷体_GB2312"/>
          <w:color w:val="000000" w:themeColor="text1"/>
          <w:kern w:val="2"/>
          <w:sz w:val="32"/>
          <w:szCs w:val="32"/>
        </w:rPr>
      </w:pPr>
      <w:bookmarkStart w:id="20" w:name="_Toc15615"/>
      <w:bookmarkStart w:id="21" w:name="_Toc15377198"/>
      <w:bookmarkStart w:id="22" w:name="_Toc15378445"/>
      <w:r>
        <w:rPr>
          <w:rFonts w:ascii="Times New Roman" w:eastAsia="楷体_GB2312"/>
          <w:color w:val="000000" w:themeColor="text1"/>
          <w:kern w:val="2"/>
          <w:sz w:val="32"/>
          <w:szCs w:val="32"/>
        </w:rPr>
        <w:t>（一）主要职能</w:t>
      </w:r>
      <w:bookmarkEnd w:id="20"/>
      <w:bookmarkEnd w:id="21"/>
      <w:bookmarkEnd w:id="22"/>
    </w:p>
    <w:p w:rsidR="00FE46AE" w:rsidRDefault="00C64E1F">
      <w:pPr>
        <w:spacing w:line="580" w:lineRule="exact"/>
        <w:ind w:firstLineChars="200" w:firstLine="640"/>
        <w:rPr>
          <w:rFonts w:eastAsia="仿宋_GB2312"/>
          <w:sz w:val="32"/>
          <w:szCs w:val="32"/>
        </w:rPr>
      </w:pPr>
      <w:r>
        <w:rPr>
          <w:rFonts w:eastAsia="仿宋_GB2312"/>
          <w:color w:val="000000"/>
          <w:sz w:val="32"/>
          <w:szCs w:val="32"/>
        </w:rPr>
        <w:t>1.</w:t>
      </w:r>
      <w:r>
        <w:rPr>
          <w:rFonts w:eastAsia="仿宋_GB2312"/>
          <w:sz w:val="32"/>
          <w:szCs w:val="32"/>
        </w:rPr>
        <w:t>贯彻执行国家、省、德阳市乡村振兴战略有关政策</w:t>
      </w:r>
      <w:r>
        <w:rPr>
          <w:rFonts w:eastAsia="仿宋_GB2312"/>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牵头组织全市乡村振兴发展规划编制工作</w:t>
      </w:r>
      <w:r>
        <w:rPr>
          <w:rFonts w:eastAsia="仿宋_GB2312"/>
          <w:sz w:val="32"/>
          <w:szCs w:val="32"/>
        </w:rPr>
        <w:t>,</w:t>
      </w:r>
      <w:r>
        <w:rPr>
          <w:rFonts w:eastAsia="仿宋_GB2312"/>
          <w:sz w:val="32"/>
          <w:szCs w:val="32"/>
        </w:rPr>
        <w:t>并指导实施</w:t>
      </w:r>
      <w:r>
        <w:rPr>
          <w:rFonts w:eastAsia="仿宋_GB2312"/>
          <w:sz w:val="32"/>
          <w:szCs w:val="32"/>
        </w:rPr>
        <w:t>;</w:t>
      </w:r>
      <w:r>
        <w:rPr>
          <w:rFonts w:eastAsia="仿宋_GB2312"/>
          <w:sz w:val="32"/>
          <w:szCs w:val="32"/>
        </w:rPr>
        <w:t>提出全市乡村振兴制度框架建设建议</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2.</w:t>
      </w:r>
      <w:r>
        <w:rPr>
          <w:rFonts w:eastAsia="仿宋_GB2312"/>
          <w:sz w:val="32"/>
          <w:szCs w:val="32"/>
        </w:rPr>
        <w:t>负责研究国家、省、德阳市乡村振兴战略有关政策</w:t>
      </w:r>
      <w:r>
        <w:rPr>
          <w:rFonts w:eastAsia="仿宋_GB2312"/>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负责调查、收集、研究全市乡村现状</w:t>
      </w:r>
      <w:r>
        <w:rPr>
          <w:rFonts w:eastAsia="仿宋_GB2312"/>
          <w:sz w:val="32"/>
          <w:szCs w:val="32"/>
        </w:rPr>
        <w:t>,</w:t>
      </w:r>
      <w:r>
        <w:rPr>
          <w:rFonts w:eastAsia="仿宋_GB2312"/>
          <w:sz w:val="32"/>
          <w:szCs w:val="32"/>
        </w:rPr>
        <w:t>负责组织乡村振兴学习考察、学术讨论等活动</w:t>
      </w:r>
      <w:r>
        <w:rPr>
          <w:rFonts w:eastAsia="仿宋_GB2312"/>
          <w:sz w:val="32"/>
          <w:szCs w:val="32"/>
        </w:rPr>
        <w:t>,</w:t>
      </w:r>
      <w:r>
        <w:rPr>
          <w:rFonts w:eastAsia="仿宋_GB2312"/>
          <w:sz w:val="32"/>
          <w:szCs w:val="32"/>
        </w:rPr>
        <w:t>提出全市乡村振兴发展建议</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3.</w:t>
      </w:r>
      <w:r>
        <w:rPr>
          <w:rFonts w:eastAsia="仿宋_GB2312"/>
          <w:sz w:val="32"/>
          <w:szCs w:val="32"/>
        </w:rPr>
        <w:t>统筹指导全市乡村产业振兴、人才振兴、文化振兴、</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生态振兴、组织振兴方面的发展服务工作</w:t>
      </w:r>
      <w:r>
        <w:rPr>
          <w:rFonts w:eastAsia="仿宋_GB2312"/>
          <w:sz w:val="32"/>
          <w:szCs w:val="32"/>
        </w:rPr>
        <w:t>;</w:t>
      </w:r>
      <w:r>
        <w:rPr>
          <w:rFonts w:eastAsia="仿宋_GB2312"/>
          <w:sz w:val="32"/>
          <w:szCs w:val="32"/>
        </w:rPr>
        <w:t>负责总结并推广全市乡村振兴方面的先进经验成果</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4.</w:t>
      </w:r>
      <w:r>
        <w:rPr>
          <w:rFonts w:eastAsia="仿宋_GB2312"/>
          <w:sz w:val="32"/>
          <w:szCs w:val="32"/>
        </w:rPr>
        <w:t>指导改善全市农村人居环境</w:t>
      </w:r>
      <w:r>
        <w:rPr>
          <w:rFonts w:eastAsia="仿宋_GB2312"/>
          <w:sz w:val="32"/>
          <w:szCs w:val="32"/>
        </w:rPr>
        <w:t>;</w:t>
      </w:r>
      <w:r>
        <w:rPr>
          <w:rFonts w:eastAsia="仿宋_GB2312"/>
          <w:sz w:val="32"/>
          <w:szCs w:val="32"/>
        </w:rPr>
        <w:t>会同有关部门</w:t>
      </w:r>
      <w:r>
        <w:rPr>
          <w:rFonts w:eastAsia="仿宋_GB2312"/>
          <w:sz w:val="32"/>
          <w:szCs w:val="32"/>
        </w:rPr>
        <w:t>,</w:t>
      </w:r>
      <w:r>
        <w:rPr>
          <w:rFonts w:eastAsia="仿宋_GB2312"/>
          <w:sz w:val="32"/>
          <w:szCs w:val="32"/>
        </w:rPr>
        <w:t>组织拟</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订全市农村人居环境整治项目方案</w:t>
      </w:r>
      <w:r>
        <w:rPr>
          <w:rFonts w:eastAsia="仿宋_GB2312"/>
          <w:sz w:val="32"/>
          <w:szCs w:val="32"/>
        </w:rPr>
        <w:t>,</w:t>
      </w:r>
      <w:r>
        <w:rPr>
          <w:rFonts w:eastAsia="仿宋_GB2312"/>
          <w:sz w:val="32"/>
          <w:szCs w:val="32"/>
        </w:rPr>
        <w:t>并指导实施</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5.</w:t>
      </w:r>
      <w:r>
        <w:rPr>
          <w:rFonts w:eastAsia="仿宋_GB2312"/>
          <w:sz w:val="32"/>
          <w:szCs w:val="32"/>
        </w:rPr>
        <w:t>统筹指导全市乡村旅游和休闲农业发展</w:t>
      </w:r>
      <w:r>
        <w:rPr>
          <w:rFonts w:eastAsia="仿宋_GB2312"/>
          <w:sz w:val="32"/>
          <w:szCs w:val="32"/>
        </w:rPr>
        <w:t>,</w:t>
      </w:r>
      <w:r>
        <w:rPr>
          <w:rFonts w:eastAsia="仿宋_GB2312"/>
          <w:sz w:val="32"/>
          <w:szCs w:val="32"/>
        </w:rPr>
        <w:t>加快推进乡</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村旅游提质升级</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6.</w:t>
      </w:r>
      <w:r>
        <w:rPr>
          <w:rFonts w:eastAsia="仿宋_GB2312"/>
          <w:sz w:val="32"/>
          <w:szCs w:val="32"/>
        </w:rPr>
        <w:t>参与乡村治理建设</w:t>
      </w:r>
      <w:r>
        <w:rPr>
          <w:rFonts w:eastAsia="仿宋_GB2312"/>
          <w:sz w:val="32"/>
          <w:szCs w:val="32"/>
        </w:rPr>
        <w:t>,</w:t>
      </w:r>
      <w:r>
        <w:rPr>
          <w:rFonts w:eastAsia="仿宋_GB2312"/>
          <w:sz w:val="32"/>
          <w:szCs w:val="32"/>
        </w:rPr>
        <w:t>提出农村社会治理、党风廉政建</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设、基层政权建设等建议</w:t>
      </w:r>
      <w:r>
        <w:rPr>
          <w:rFonts w:eastAsia="仿宋_GB2312"/>
          <w:sz w:val="32"/>
          <w:szCs w:val="32"/>
        </w:rPr>
        <w:t>;</w:t>
      </w:r>
      <w:r>
        <w:rPr>
          <w:rFonts w:eastAsia="仿宋_GB2312"/>
          <w:sz w:val="32"/>
          <w:szCs w:val="32"/>
        </w:rPr>
        <w:t>参与农村社会事业、农村公共服务、农村文化、农村基础设施建设等工作</w:t>
      </w:r>
      <w:r>
        <w:rPr>
          <w:rFonts w:eastAsia="仿宋_GB2312"/>
          <w:color w:val="000000"/>
          <w:sz w:val="32"/>
          <w:szCs w:val="32"/>
        </w:rPr>
        <w:t>。</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7.</w:t>
      </w:r>
      <w:r>
        <w:rPr>
          <w:rFonts w:eastAsia="仿宋_GB2312"/>
          <w:sz w:val="32"/>
          <w:szCs w:val="32"/>
        </w:rPr>
        <w:t>统筹协调全市农业遗产的保护传承和开发利用</w:t>
      </w:r>
      <w:r>
        <w:rPr>
          <w:rFonts w:eastAsia="仿宋_GB2312"/>
          <w:sz w:val="32"/>
          <w:szCs w:val="32"/>
        </w:rPr>
        <w:t>,</w:t>
      </w:r>
      <w:r>
        <w:rPr>
          <w:rFonts w:eastAsia="仿宋_GB2312"/>
          <w:sz w:val="32"/>
          <w:szCs w:val="32"/>
        </w:rPr>
        <w:t>指导</w:t>
      </w:r>
    </w:p>
    <w:p w:rsidR="00FE46AE" w:rsidRDefault="00C64E1F">
      <w:pPr>
        <w:spacing w:line="580" w:lineRule="exact"/>
        <w:ind w:firstLineChars="200" w:firstLine="640"/>
        <w:rPr>
          <w:rFonts w:eastAsia="仿宋_GB2312"/>
          <w:color w:val="000000"/>
          <w:sz w:val="32"/>
          <w:szCs w:val="32"/>
        </w:rPr>
      </w:pPr>
      <w:r>
        <w:rPr>
          <w:rFonts w:eastAsia="仿宋_GB2312"/>
          <w:sz w:val="32"/>
          <w:szCs w:val="32"/>
        </w:rPr>
        <w:t>农村精神文明和优秀农耕文化建设</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8.</w:t>
      </w:r>
      <w:r>
        <w:rPr>
          <w:rFonts w:eastAsia="仿宋_GB2312"/>
          <w:sz w:val="32"/>
          <w:szCs w:val="32"/>
        </w:rPr>
        <w:t>统筹协调全市乡村振兴规划编制工作</w:t>
      </w:r>
      <w:r>
        <w:rPr>
          <w:rFonts w:eastAsia="仿宋_GB2312"/>
          <w:color w:val="000000"/>
          <w:sz w:val="32"/>
          <w:szCs w:val="32"/>
        </w:rPr>
        <w:t>。</w:t>
      </w:r>
    </w:p>
    <w:p w:rsidR="00FE46AE" w:rsidRDefault="00C64E1F">
      <w:pPr>
        <w:spacing w:line="580" w:lineRule="exact"/>
        <w:ind w:firstLineChars="200" w:firstLine="640"/>
      </w:pPr>
      <w:r>
        <w:rPr>
          <w:rFonts w:eastAsia="仿宋_GB2312"/>
          <w:color w:val="000000"/>
          <w:sz w:val="32"/>
          <w:szCs w:val="32"/>
        </w:rPr>
        <w:lastRenderedPageBreak/>
        <w:t>9.</w:t>
      </w:r>
      <w:r>
        <w:rPr>
          <w:rFonts w:eastAsia="仿宋_GB2312"/>
          <w:sz w:val="32"/>
          <w:szCs w:val="32"/>
        </w:rPr>
        <w:t>完成市委和市政府交办的其他任务</w:t>
      </w:r>
      <w:r>
        <w:rPr>
          <w:rFonts w:eastAsia="仿宋_GB2312"/>
          <w:color w:val="000000"/>
          <w:sz w:val="32"/>
          <w:szCs w:val="32"/>
        </w:rPr>
        <w:t>。</w:t>
      </w:r>
    </w:p>
    <w:p w:rsidR="00FE46AE" w:rsidRDefault="00C64E1F">
      <w:pPr>
        <w:adjustRightInd w:val="0"/>
        <w:snapToGrid w:val="0"/>
        <w:spacing w:line="580" w:lineRule="exact"/>
        <w:ind w:firstLineChars="200" w:firstLine="640"/>
        <w:outlineLvl w:val="2"/>
        <w:rPr>
          <w:rFonts w:eastAsia="楷体_GB2312"/>
          <w:color w:val="000000" w:themeColor="text1"/>
          <w:sz w:val="32"/>
          <w:szCs w:val="32"/>
        </w:rPr>
      </w:pPr>
      <w:bookmarkStart w:id="23" w:name="_Toc8281"/>
      <w:r>
        <w:rPr>
          <w:rFonts w:eastAsia="楷体_GB2312"/>
          <w:color w:val="000000" w:themeColor="text1"/>
          <w:sz w:val="32"/>
          <w:szCs w:val="32"/>
        </w:rPr>
        <w:t>（二）</w:t>
      </w:r>
      <w:r>
        <w:rPr>
          <w:rFonts w:eastAsia="楷体_GB2312"/>
          <w:color w:val="000000" w:themeColor="text1"/>
          <w:sz w:val="32"/>
          <w:szCs w:val="32"/>
        </w:rPr>
        <w:t>2021</w:t>
      </w:r>
      <w:r>
        <w:rPr>
          <w:rFonts w:eastAsia="楷体_GB2312"/>
          <w:color w:val="000000" w:themeColor="text1"/>
          <w:sz w:val="32"/>
          <w:szCs w:val="32"/>
        </w:rPr>
        <w:t>年重点工作完成情况</w:t>
      </w:r>
      <w:bookmarkEnd w:id="23"/>
    </w:p>
    <w:p w:rsidR="00FE46AE" w:rsidRDefault="00C64E1F">
      <w:pPr>
        <w:adjustRightInd w:val="0"/>
        <w:snapToGrid w:val="0"/>
        <w:spacing w:line="58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color w:val="000000" w:themeColor="text1"/>
          <w:kern w:val="0"/>
          <w:sz w:val="32"/>
          <w:szCs w:val="32"/>
        </w:rPr>
        <w:t>开展村庄清洁行动。巩固</w:t>
      </w:r>
      <w:r>
        <w:rPr>
          <w:rFonts w:eastAsia="仿宋_GB2312"/>
          <w:color w:val="000000" w:themeColor="text1"/>
          <w:kern w:val="0"/>
          <w:sz w:val="32"/>
          <w:szCs w:val="32"/>
        </w:rPr>
        <w:t>“</w:t>
      </w:r>
      <w:r>
        <w:rPr>
          <w:rFonts w:eastAsia="仿宋_GB2312"/>
          <w:color w:val="000000" w:themeColor="text1"/>
          <w:kern w:val="0"/>
          <w:sz w:val="32"/>
          <w:szCs w:val="32"/>
        </w:rPr>
        <w:t>四大革命</w:t>
      </w:r>
      <w:r>
        <w:rPr>
          <w:rFonts w:eastAsia="仿宋_GB2312"/>
          <w:color w:val="000000" w:themeColor="text1"/>
          <w:kern w:val="0"/>
          <w:sz w:val="32"/>
          <w:szCs w:val="32"/>
        </w:rPr>
        <w:t>”</w:t>
      </w:r>
      <w:r>
        <w:rPr>
          <w:rFonts w:eastAsia="仿宋_GB2312"/>
          <w:color w:val="000000" w:themeColor="text1"/>
          <w:kern w:val="0"/>
          <w:sz w:val="32"/>
          <w:szCs w:val="32"/>
        </w:rPr>
        <w:t>成果，务实开展</w:t>
      </w:r>
      <w:r>
        <w:rPr>
          <w:rFonts w:eastAsia="仿宋_GB2312"/>
          <w:color w:val="000000" w:themeColor="text1"/>
          <w:kern w:val="0"/>
          <w:sz w:val="32"/>
          <w:szCs w:val="32"/>
        </w:rPr>
        <w:t>“</w:t>
      </w:r>
      <w:r>
        <w:rPr>
          <w:rFonts w:eastAsia="仿宋_GB2312"/>
          <w:color w:val="000000" w:themeColor="text1"/>
          <w:kern w:val="0"/>
          <w:sz w:val="32"/>
          <w:szCs w:val="32"/>
        </w:rPr>
        <w:t>村庄清洁行动</w:t>
      </w:r>
      <w:r>
        <w:rPr>
          <w:rFonts w:eastAsia="仿宋_GB2312"/>
          <w:color w:val="000000" w:themeColor="text1"/>
          <w:kern w:val="0"/>
          <w:sz w:val="32"/>
          <w:szCs w:val="32"/>
        </w:rPr>
        <w:t>”</w:t>
      </w:r>
      <w:r>
        <w:rPr>
          <w:rFonts w:eastAsia="仿宋_GB2312"/>
          <w:color w:val="000000" w:themeColor="text1"/>
          <w:kern w:val="0"/>
          <w:sz w:val="32"/>
          <w:szCs w:val="32"/>
        </w:rPr>
        <w:t>。制定了《广汉市村庄清洁行动专项方案》，细化了《院落卫生管理制度》《干净整洁院落指导标准》，以</w:t>
      </w:r>
      <w:r>
        <w:rPr>
          <w:rFonts w:eastAsia="仿宋_GB2312"/>
          <w:color w:val="000000" w:themeColor="text1"/>
          <w:kern w:val="0"/>
          <w:sz w:val="32"/>
          <w:szCs w:val="32"/>
        </w:rPr>
        <w:t>“</w:t>
      </w:r>
      <w:r>
        <w:rPr>
          <w:rFonts w:eastAsia="仿宋_GB2312"/>
          <w:color w:val="000000" w:themeColor="text1"/>
          <w:kern w:val="0"/>
          <w:sz w:val="32"/>
          <w:szCs w:val="32"/>
        </w:rPr>
        <w:t>三清两改一提升</w:t>
      </w:r>
      <w:r>
        <w:rPr>
          <w:rFonts w:eastAsia="仿宋_GB2312"/>
          <w:color w:val="000000" w:themeColor="text1"/>
          <w:kern w:val="0"/>
          <w:sz w:val="32"/>
          <w:szCs w:val="32"/>
        </w:rPr>
        <w:t>”</w:t>
      </w:r>
      <w:r>
        <w:rPr>
          <w:rFonts w:eastAsia="仿宋_GB2312"/>
          <w:color w:val="000000" w:themeColor="text1"/>
          <w:kern w:val="0"/>
          <w:sz w:val="32"/>
          <w:szCs w:val="32"/>
        </w:rPr>
        <w:t>为原则，持续开展农村环境卫生大整治、大扫除活动，清理各类垃圾、杂物，清除存量垃圾，清扫保洁乡村院落和农村道路，治理农村环境卫生乱象，保证农村环境干净、整洁、有序。</w:t>
      </w:r>
    </w:p>
    <w:p w:rsidR="00FE46AE" w:rsidRDefault="00C64E1F">
      <w:pPr>
        <w:pStyle w:val="21"/>
        <w:spacing w:line="580" w:lineRule="exact"/>
        <w:ind w:firstLine="640"/>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color w:val="000000" w:themeColor="text1"/>
          <w:kern w:val="0"/>
          <w:sz w:val="32"/>
          <w:szCs w:val="32"/>
        </w:rPr>
        <w:t>打造干净整洁院落。创新</w:t>
      </w:r>
      <w:r>
        <w:rPr>
          <w:rFonts w:eastAsia="仿宋_GB2312"/>
          <w:color w:val="000000" w:themeColor="text1"/>
          <w:kern w:val="0"/>
          <w:sz w:val="32"/>
          <w:szCs w:val="32"/>
        </w:rPr>
        <w:t>“</w:t>
      </w:r>
      <w:r>
        <w:rPr>
          <w:rFonts w:eastAsia="仿宋_GB2312"/>
          <w:color w:val="000000" w:themeColor="text1"/>
          <w:kern w:val="0"/>
          <w:sz w:val="32"/>
          <w:szCs w:val="32"/>
        </w:rPr>
        <w:t>干净整洁院落</w:t>
      </w:r>
      <w:r>
        <w:rPr>
          <w:rFonts w:eastAsia="仿宋_GB2312"/>
          <w:color w:val="000000" w:themeColor="text1"/>
          <w:kern w:val="0"/>
          <w:sz w:val="32"/>
          <w:szCs w:val="32"/>
        </w:rPr>
        <w:t>”</w:t>
      </w:r>
      <w:r>
        <w:rPr>
          <w:rFonts w:eastAsia="仿宋_GB2312"/>
          <w:color w:val="000000" w:themeColor="text1"/>
          <w:kern w:val="0"/>
          <w:sz w:val="32"/>
          <w:szCs w:val="32"/>
        </w:rPr>
        <w:t>创建活动，以</w:t>
      </w:r>
      <w:r>
        <w:rPr>
          <w:rFonts w:eastAsia="仿宋_GB2312"/>
          <w:color w:val="000000" w:themeColor="text1"/>
          <w:kern w:val="0"/>
          <w:sz w:val="32"/>
          <w:szCs w:val="32"/>
        </w:rPr>
        <w:t>15</w:t>
      </w:r>
      <w:r>
        <w:rPr>
          <w:rFonts w:eastAsia="仿宋_GB2312"/>
          <w:color w:val="000000" w:themeColor="text1"/>
          <w:kern w:val="0"/>
          <w:sz w:val="32"/>
          <w:szCs w:val="32"/>
        </w:rPr>
        <w:t>户以上院落为单位，重点做好清理农村生活垃圾、清理农村塘堰沟渠、清理畜禽养殖粪污等生产废弃物以及改变影响农村人居环境的不良习惯，动员广大农民群众，广泛参与、集中力量、集中整治，使村庄环境干净、整洁、有序，村容村貌明显提升，社会秩序和谐稳定，村民素质全面提高。截止</w:t>
      </w:r>
      <w:r>
        <w:rPr>
          <w:rFonts w:eastAsia="仿宋_GB2312"/>
          <w:color w:val="000000" w:themeColor="text1"/>
          <w:kern w:val="0"/>
          <w:sz w:val="32"/>
          <w:szCs w:val="32"/>
        </w:rPr>
        <w:t>2021</w:t>
      </w:r>
      <w:r>
        <w:rPr>
          <w:rFonts w:eastAsia="仿宋_GB2312"/>
          <w:color w:val="000000" w:themeColor="text1"/>
          <w:kern w:val="0"/>
          <w:sz w:val="32"/>
          <w:szCs w:val="32"/>
        </w:rPr>
        <w:t>年，共打造</w:t>
      </w:r>
      <w:r>
        <w:rPr>
          <w:rFonts w:eastAsia="仿宋_GB2312"/>
          <w:color w:val="000000" w:themeColor="text1"/>
          <w:kern w:val="0"/>
          <w:sz w:val="32"/>
          <w:szCs w:val="32"/>
        </w:rPr>
        <w:t>70</w:t>
      </w:r>
      <w:r>
        <w:rPr>
          <w:rFonts w:eastAsia="仿宋_GB2312"/>
          <w:color w:val="000000" w:themeColor="text1"/>
          <w:kern w:val="0"/>
          <w:sz w:val="32"/>
          <w:szCs w:val="32"/>
        </w:rPr>
        <w:t>个</w:t>
      </w:r>
      <w:r>
        <w:rPr>
          <w:rFonts w:eastAsia="仿宋_GB2312"/>
          <w:color w:val="000000" w:themeColor="text1"/>
          <w:kern w:val="0"/>
          <w:sz w:val="32"/>
          <w:szCs w:val="32"/>
        </w:rPr>
        <w:t>“</w:t>
      </w:r>
      <w:r>
        <w:rPr>
          <w:rFonts w:eastAsia="仿宋_GB2312"/>
          <w:color w:val="000000" w:themeColor="text1"/>
          <w:kern w:val="0"/>
          <w:sz w:val="32"/>
          <w:szCs w:val="32"/>
        </w:rPr>
        <w:t>干净整洁院落</w:t>
      </w:r>
      <w:r>
        <w:rPr>
          <w:rFonts w:eastAsia="仿宋_GB2312"/>
          <w:color w:val="000000" w:themeColor="text1"/>
          <w:kern w:val="0"/>
          <w:sz w:val="32"/>
          <w:szCs w:val="32"/>
        </w:rPr>
        <w:t>”</w:t>
      </w:r>
      <w:r>
        <w:rPr>
          <w:rFonts w:eastAsia="仿宋_GB2312"/>
          <w:color w:val="000000" w:themeColor="text1"/>
          <w:kern w:val="0"/>
          <w:sz w:val="32"/>
          <w:szCs w:val="32"/>
        </w:rPr>
        <w:t>。</w:t>
      </w:r>
    </w:p>
    <w:p w:rsidR="00FE46AE" w:rsidRDefault="00C64E1F">
      <w:pPr>
        <w:pStyle w:val="21"/>
        <w:spacing w:line="580" w:lineRule="exact"/>
        <w:ind w:firstLine="640"/>
        <w:rPr>
          <w:rFonts w:eastAsia="仿宋_GB2312"/>
          <w:color w:val="000000" w:themeColor="text1"/>
          <w:kern w:val="0"/>
          <w:sz w:val="32"/>
          <w:szCs w:val="32"/>
        </w:rPr>
      </w:pPr>
      <w:r>
        <w:rPr>
          <w:rFonts w:eastAsia="仿宋_GB2312"/>
          <w:color w:val="000000" w:themeColor="text1"/>
          <w:kern w:val="0"/>
          <w:sz w:val="32"/>
          <w:szCs w:val="32"/>
        </w:rPr>
        <w:t>3.“</w:t>
      </w:r>
      <w:r>
        <w:rPr>
          <w:rFonts w:eastAsia="仿宋_GB2312"/>
          <w:color w:val="000000" w:themeColor="text1"/>
          <w:kern w:val="0"/>
          <w:sz w:val="32"/>
          <w:szCs w:val="32"/>
        </w:rPr>
        <w:t>干净院落</w:t>
      </w:r>
      <w:r>
        <w:rPr>
          <w:rFonts w:eastAsia="仿宋_GB2312"/>
          <w:color w:val="000000" w:themeColor="text1"/>
          <w:kern w:val="0"/>
          <w:sz w:val="32"/>
          <w:szCs w:val="32"/>
        </w:rPr>
        <w:t>”</w:t>
      </w:r>
      <w:r>
        <w:rPr>
          <w:rFonts w:eastAsia="仿宋_GB2312"/>
          <w:color w:val="000000" w:themeColor="text1"/>
          <w:kern w:val="0"/>
          <w:sz w:val="32"/>
          <w:szCs w:val="32"/>
        </w:rPr>
        <w:t>专项整治行动。从</w:t>
      </w:r>
      <w:r>
        <w:rPr>
          <w:rFonts w:eastAsia="仿宋_GB2312"/>
          <w:color w:val="000000" w:themeColor="text1"/>
          <w:kern w:val="0"/>
          <w:sz w:val="32"/>
          <w:szCs w:val="32"/>
        </w:rPr>
        <w:t>11</w:t>
      </w:r>
      <w:r>
        <w:rPr>
          <w:rFonts w:eastAsia="仿宋_GB2312"/>
          <w:color w:val="000000" w:themeColor="text1"/>
          <w:kern w:val="0"/>
          <w:sz w:val="32"/>
          <w:szCs w:val="32"/>
        </w:rPr>
        <w:t>月底起至</w:t>
      </w:r>
      <w:r>
        <w:rPr>
          <w:rFonts w:eastAsia="仿宋_GB2312"/>
          <w:color w:val="000000" w:themeColor="text1"/>
          <w:kern w:val="0"/>
          <w:sz w:val="32"/>
          <w:szCs w:val="32"/>
        </w:rPr>
        <w:t>2022</w:t>
      </w:r>
      <w:r>
        <w:rPr>
          <w:rFonts w:eastAsia="仿宋_GB2312"/>
          <w:color w:val="000000" w:themeColor="text1"/>
          <w:kern w:val="0"/>
          <w:sz w:val="32"/>
          <w:szCs w:val="32"/>
        </w:rPr>
        <w:t>春节，联合市乡村振兴局、团市委、市妇联对全市农村院落、居室、厨房、厕所、个人卫生开展专项整治行动，并选评</w:t>
      </w:r>
      <w:r>
        <w:rPr>
          <w:rFonts w:eastAsia="仿宋_GB2312"/>
          <w:color w:val="000000" w:themeColor="text1"/>
          <w:kern w:val="0"/>
          <w:sz w:val="32"/>
          <w:szCs w:val="32"/>
        </w:rPr>
        <w:t>2</w:t>
      </w:r>
      <w:r>
        <w:rPr>
          <w:rFonts w:eastAsia="仿宋_GB2312"/>
          <w:color w:val="000000" w:themeColor="text1"/>
          <w:kern w:val="0"/>
          <w:sz w:val="32"/>
          <w:szCs w:val="32"/>
        </w:rPr>
        <w:t>个镇、</w:t>
      </w:r>
      <w:r>
        <w:rPr>
          <w:rFonts w:eastAsia="仿宋_GB2312"/>
          <w:color w:val="000000" w:themeColor="text1"/>
          <w:kern w:val="0"/>
          <w:sz w:val="32"/>
          <w:szCs w:val="32"/>
        </w:rPr>
        <w:t>4</w:t>
      </w:r>
      <w:r>
        <w:rPr>
          <w:rFonts w:eastAsia="仿宋_GB2312"/>
          <w:color w:val="000000" w:themeColor="text1"/>
          <w:kern w:val="0"/>
          <w:sz w:val="32"/>
          <w:szCs w:val="32"/>
        </w:rPr>
        <w:t>个村作为示范点位进行试点工作，实现村容村貌提升，及时组织开展巡回检查，督促有关责任主体查漏补缺，并将本次</w:t>
      </w:r>
      <w:r>
        <w:rPr>
          <w:rFonts w:eastAsia="仿宋_GB2312"/>
          <w:color w:val="000000" w:themeColor="text1"/>
          <w:kern w:val="0"/>
          <w:sz w:val="32"/>
          <w:szCs w:val="32"/>
        </w:rPr>
        <w:t>“</w:t>
      </w:r>
      <w:r>
        <w:rPr>
          <w:rFonts w:eastAsia="仿宋_GB2312"/>
          <w:color w:val="000000" w:themeColor="text1"/>
          <w:kern w:val="0"/>
          <w:sz w:val="32"/>
          <w:szCs w:val="32"/>
        </w:rPr>
        <w:t>干净院落</w:t>
      </w:r>
      <w:r>
        <w:rPr>
          <w:rFonts w:eastAsia="仿宋_GB2312"/>
          <w:color w:val="000000" w:themeColor="text1"/>
          <w:kern w:val="0"/>
          <w:sz w:val="32"/>
          <w:szCs w:val="32"/>
        </w:rPr>
        <w:t>”</w:t>
      </w:r>
      <w:r>
        <w:rPr>
          <w:rFonts w:eastAsia="仿宋_GB2312"/>
          <w:color w:val="000000" w:themeColor="text1"/>
          <w:kern w:val="0"/>
          <w:sz w:val="32"/>
          <w:szCs w:val="32"/>
        </w:rPr>
        <w:t>专项整治行动情况纳入本年度农村人居环境整治工作目标任务进行综合考核。</w:t>
      </w:r>
    </w:p>
    <w:p w:rsidR="00FE46AE" w:rsidRDefault="00C64E1F">
      <w:pPr>
        <w:pStyle w:val="21"/>
        <w:spacing w:line="580" w:lineRule="exact"/>
        <w:ind w:firstLine="640"/>
        <w:rPr>
          <w:rFonts w:eastAsia="仿宋_GB2312"/>
          <w:color w:val="000000" w:themeColor="text1"/>
          <w:kern w:val="0"/>
          <w:sz w:val="32"/>
          <w:szCs w:val="32"/>
        </w:rPr>
      </w:pPr>
      <w:r>
        <w:rPr>
          <w:rFonts w:eastAsia="仿宋_GB2312"/>
          <w:color w:val="000000" w:themeColor="text1"/>
          <w:kern w:val="0"/>
          <w:sz w:val="32"/>
          <w:szCs w:val="32"/>
        </w:rPr>
        <w:t xml:space="preserve"> 4.</w:t>
      </w:r>
      <w:r>
        <w:rPr>
          <w:rFonts w:eastAsia="仿宋_GB2312"/>
          <w:color w:val="000000" w:themeColor="text1"/>
          <w:kern w:val="0"/>
          <w:sz w:val="32"/>
          <w:szCs w:val="32"/>
        </w:rPr>
        <w:t>积极开展乡村振兴示范创建。伴随各项乡村建设工作</w:t>
      </w:r>
      <w:r>
        <w:rPr>
          <w:rFonts w:eastAsia="仿宋_GB2312"/>
          <w:color w:val="000000" w:themeColor="text1"/>
          <w:kern w:val="0"/>
          <w:sz w:val="32"/>
          <w:szCs w:val="32"/>
        </w:rPr>
        <w:lastRenderedPageBreak/>
        <w:t>开展，广汉市农村人居环境整治、乡村治理等方面取得显著成效，</w:t>
      </w:r>
      <w:r>
        <w:rPr>
          <w:rFonts w:eastAsia="仿宋_GB2312"/>
          <w:color w:val="000000" w:themeColor="text1"/>
          <w:kern w:val="0"/>
          <w:sz w:val="32"/>
          <w:szCs w:val="32"/>
        </w:rPr>
        <w:t>2021</w:t>
      </w:r>
      <w:r>
        <w:rPr>
          <w:rFonts w:eastAsia="仿宋_GB2312"/>
          <w:color w:val="000000" w:themeColor="text1"/>
          <w:kern w:val="0"/>
          <w:sz w:val="32"/>
          <w:szCs w:val="32"/>
        </w:rPr>
        <w:t>年我市创建省级乡村治理示范镇</w:t>
      </w:r>
      <w:r>
        <w:rPr>
          <w:rFonts w:eastAsia="仿宋_GB2312"/>
          <w:color w:val="000000" w:themeColor="text1"/>
          <w:kern w:val="0"/>
          <w:sz w:val="32"/>
          <w:szCs w:val="32"/>
        </w:rPr>
        <w:t>1</w:t>
      </w:r>
      <w:r>
        <w:rPr>
          <w:rFonts w:eastAsia="仿宋_GB2312"/>
          <w:color w:val="000000" w:themeColor="text1"/>
          <w:kern w:val="0"/>
          <w:sz w:val="32"/>
          <w:szCs w:val="32"/>
        </w:rPr>
        <w:t>个、示范村</w:t>
      </w:r>
      <w:r>
        <w:rPr>
          <w:rFonts w:eastAsia="仿宋_GB2312"/>
          <w:color w:val="000000" w:themeColor="text1"/>
          <w:kern w:val="0"/>
          <w:sz w:val="32"/>
          <w:szCs w:val="32"/>
        </w:rPr>
        <w:t>3</w:t>
      </w:r>
      <w:r>
        <w:rPr>
          <w:rFonts w:eastAsia="仿宋_GB2312"/>
          <w:color w:val="000000" w:themeColor="text1"/>
          <w:kern w:val="0"/>
          <w:sz w:val="32"/>
          <w:szCs w:val="32"/>
        </w:rPr>
        <w:t>个，上报省级乡村振兴先进镇</w:t>
      </w:r>
      <w:r>
        <w:rPr>
          <w:rFonts w:eastAsia="仿宋_GB2312"/>
          <w:color w:val="000000" w:themeColor="text1"/>
          <w:kern w:val="0"/>
          <w:sz w:val="32"/>
          <w:szCs w:val="32"/>
        </w:rPr>
        <w:t>1</w:t>
      </w:r>
      <w:r>
        <w:rPr>
          <w:rFonts w:eastAsia="仿宋_GB2312"/>
          <w:color w:val="000000" w:themeColor="text1"/>
          <w:kern w:val="0"/>
          <w:sz w:val="32"/>
          <w:szCs w:val="32"/>
        </w:rPr>
        <w:t>个、示范村</w:t>
      </w:r>
      <w:r>
        <w:rPr>
          <w:rFonts w:eastAsia="仿宋_GB2312"/>
          <w:color w:val="000000" w:themeColor="text1"/>
          <w:kern w:val="0"/>
          <w:sz w:val="32"/>
          <w:szCs w:val="32"/>
        </w:rPr>
        <w:t>5</w:t>
      </w:r>
      <w:r>
        <w:rPr>
          <w:rFonts w:eastAsia="仿宋_GB2312"/>
          <w:color w:val="000000" w:themeColor="text1"/>
          <w:kern w:val="0"/>
          <w:sz w:val="32"/>
          <w:szCs w:val="32"/>
        </w:rPr>
        <w:t>个，推荐德阳市级乡村振兴先进镇</w:t>
      </w:r>
      <w:r>
        <w:rPr>
          <w:rFonts w:eastAsia="仿宋_GB2312"/>
          <w:color w:val="000000" w:themeColor="text1"/>
          <w:kern w:val="0"/>
          <w:sz w:val="32"/>
          <w:szCs w:val="32"/>
        </w:rPr>
        <w:t>2</w:t>
      </w:r>
      <w:r>
        <w:rPr>
          <w:rFonts w:eastAsia="仿宋_GB2312"/>
          <w:color w:val="000000" w:themeColor="text1"/>
          <w:kern w:val="0"/>
          <w:sz w:val="32"/>
          <w:szCs w:val="32"/>
        </w:rPr>
        <w:t>个、示范村</w:t>
      </w:r>
      <w:r>
        <w:rPr>
          <w:rFonts w:eastAsia="仿宋_GB2312"/>
          <w:color w:val="000000" w:themeColor="text1"/>
          <w:kern w:val="0"/>
          <w:sz w:val="32"/>
          <w:szCs w:val="32"/>
        </w:rPr>
        <w:t>8</w:t>
      </w:r>
      <w:r>
        <w:rPr>
          <w:rFonts w:eastAsia="仿宋_GB2312"/>
          <w:color w:val="000000" w:themeColor="text1"/>
          <w:kern w:val="0"/>
          <w:sz w:val="32"/>
          <w:szCs w:val="32"/>
        </w:rPr>
        <w:t>个，申报</w:t>
      </w:r>
      <w:r>
        <w:rPr>
          <w:rFonts w:eastAsia="仿宋_GB2312"/>
          <w:color w:val="000000" w:themeColor="text1"/>
          <w:kern w:val="0"/>
          <w:sz w:val="32"/>
          <w:szCs w:val="32"/>
        </w:rPr>
        <w:t>“</w:t>
      </w:r>
      <w:r>
        <w:rPr>
          <w:rFonts w:eastAsia="仿宋_GB2312"/>
          <w:color w:val="000000" w:themeColor="text1"/>
          <w:kern w:val="0"/>
          <w:sz w:val="32"/>
          <w:szCs w:val="32"/>
        </w:rPr>
        <w:t>美丽四川</w:t>
      </w:r>
      <w:r>
        <w:rPr>
          <w:rFonts w:eastAsia="仿宋_GB2312"/>
          <w:color w:val="000000" w:themeColor="text1"/>
          <w:kern w:val="0"/>
          <w:sz w:val="32"/>
          <w:szCs w:val="32"/>
        </w:rPr>
        <w:t>∙</w:t>
      </w:r>
      <w:r>
        <w:rPr>
          <w:rFonts w:eastAsia="仿宋_GB2312"/>
          <w:color w:val="000000" w:themeColor="text1"/>
          <w:kern w:val="0"/>
          <w:sz w:val="32"/>
          <w:szCs w:val="32"/>
        </w:rPr>
        <w:t>宜居乡村</w:t>
      </w:r>
      <w:r>
        <w:rPr>
          <w:rFonts w:eastAsia="仿宋_GB2312"/>
          <w:color w:val="000000" w:themeColor="text1"/>
          <w:kern w:val="0"/>
          <w:sz w:val="32"/>
          <w:szCs w:val="32"/>
        </w:rPr>
        <w:t>”</w:t>
      </w:r>
      <w:r>
        <w:rPr>
          <w:rFonts w:eastAsia="仿宋_GB2312"/>
          <w:color w:val="000000" w:themeColor="text1"/>
          <w:kern w:val="0"/>
          <w:sz w:val="32"/>
          <w:szCs w:val="32"/>
        </w:rPr>
        <w:t>达标村</w:t>
      </w:r>
      <w:r>
        <w:rPr>
          <w:rFonts w:eastAsia="仿宋_GB2312"/>
          <w:color w:val="000000" w:themeColor="text1"/>
          <w:kern w:val="0"/>
          <w:sz w:val="32"/>
          <w:szCs w:val="32"/>
        </w:rPr>
        <w:t>10</w:t>
      </w:r>
      <w:r>
        <w:rPr>
          <w:rFonts w:eastAsia="仿宋_GB2312"/>
          <w:color w:val="000000" w:themeColor="text1"/>
          <w:kern w:val="0"/>
          <w:sz w:val="32"/>
          <w:szCs w:val="32"/>
        </w:rPr>
        <w:t>个。</w:t>
      </w:r>
    </w:p>
    <w:p w:rsidR="00FE46AE" w:rsidRDefault="00C64E1F">
      <w:pPr>
        <w:pStyle w:val="21"/>
        <w:spacing w:line="580" w:lineRule="exact"/>
        <w:ind w:firstLine="640"/>
      </w:pPr>
      <w:r>
        <w:rPr>
          <w:rFonts w:eastAsia="仿宋_GB2312"/>
          <w:color w:val="000000" w:themeColor="text1"/>
          <w:kern w:val="0"/>
          <w:sz w:val="32"/>
          <w:szCs w:val="32"/>
        </w:rPr>
        <w:t>5.</w:t>
      </w:r>
      <w:r>
        <w:rPr>
          <w:rFonts w:eastAsia="仿宋_GB2312"/>
          <w:color w:val="000000" w:themeColor="text1"/>
          <w:kern w:val="0"/>
          <w:sz w:val="32"/>
          <w:szCs w:val="32"/>
        </w:rPr>
        <w:t>打造园区导视系统建设。对接十图文旅等设计公司，实地勘察设计点位，确保园区导视系统设计美观合理，与其他股室沟通，整理更新园区景点名称、景点介绍、指路牌等内容，协调交通局、行政审批局完成交通指示牌审批程序，助力园区基础服务配套设施进一步优化完善。</w:t>
      </w:r>
    </w:p>
    <w:p w:rsidR="00FE46AE" w:rsidRDefault="00C64E1F">
      <w:pPr>
        <w:adjustRightInd w:val="0"/>
        <w:snapToGrid w:val="0"/>
        <w:spacing w:line="580" w:lineRule="exact"/>
        <w:ind w:firstLineChars="200" w:firstLine="640"/>
        <w:rPr>
          <w:rFonts w:eastAsia="仿宋_GB2312"/>
          <w:color w:val="000000" w:themeColor="text1"/>
          <w:sz w:val="32"/>
          <w:szCs w:val="32"/>
        </w:rPr>
      </w:pPr>
      <w:r>
        <w:rPr>
          <w:rFonts w:eastAsia="仿宋_GB2312"/>
          <w:color w:val="000000" w:themeColor="text1"/>
          <w:sz w:val="32"/>
          <w:szCs w:val="32"/>
        </w:rPr>
        <w:t>6.</w:t>
      </w:r>
      <w:r>
        <w:rPr>
          <w:rFonts w:eastAsia="仿宋_GB2312"/>
          <w:color w:val="000000" w:themeColor="text1"/>
          <w:sz w:val="32"/>
          <w:szCs w:val="32"/>
        </w:rPr>
        <w:t>统筹推进项目建设及资金报账工作。一是全面完成</w:t>
      </w:r>
      <w:r>
        <w:rPr>
          <w:rFonts w:eastAsia="仿宋_GB2312"/>
          <w:color w:val="000000" w:themeColor="text1"/>
          <w:sz w:val="32"/>
          <w:szCs w:val="32"/>
        </w:rPr>
        <w:t>2020</w:t>
      </w:r>
      <w:r>
        <w:rPr>
          <w:rFonts w:eastAsia="仿宋_GB2312"/>
          <w:color w:val="000000" w:themeColor="text1"/>
          <w:sz w:val="32"/>
          <w:szCs w:val="32"/>
        </w:rPr>
        <w:t>年和</w:t>
      </w:r>
      <w:r>
        <w:rPr>
          <w:rFonts w:eastAsia="仿宋_GB2312"/>
          <w:color w:val="000000" w:themeColor="text1"/>
          <w:sz w:val="32"/>
          <w:szCs w:val="32"/>
        </w:rPr>
        <w:t>2021</w:t>
      </w:r>
      <w:r>
        <w:rPr>
          <w:rFonts w:eastAsia="仿宋_GB2312"/>
          <w:color w:val="000000" w:themeColor="text1"/>
          <w:sz w:val="32"/>
          <w:szCs w:val="32"/>
        </w:rPr>
        <w:t>年乡村振兴奖补项目资金的报账工作，目前，</w:t>
      </w:r>
      <w:r>
        <w:rPr>
          <w:rFonts w:eastAsia="仿宋_GB2312"/>
          <w:color w:val="000000" w:themeColor="text1"/>
          <w:sz w:val="32"/>
          <w:szCs w:val="32"/>
        </w:rPr>
        <w:t>2020</w:t>
      </w:r>
      <w:r>
        <w:rPr>
          <w:rFonts w:eastAsia="仿宋_GB2312"/>
          <w:color w:val="000000" w:themeColor="text1"/>
          <w:sz w:val="32"/>
          <w:szCs w:val="32"/>
        </w:rPr>
        <w:t>年省级财政乡村振兴奖补项目已完成报账</w:t>
      </w:r>
      <w:r>
        <w:rPr>
          <w:rFonts w:eastAsia="仿宋_GB2312"/>
          <w:color w:val="000000" w:themeColor="text1"/>
          <w:sz w:val="32"/>
          <w:szCs w:val="32"/>
        </w:rPr>
        <w:t>680</w:t>
      </w:r>
      <w:r>
        <w:rPr>
          <w:rFonts w:eastAsia="仿宋_GB2312"/>
          <w:color w:val="000000" w:themeColor="text1"/>
          <w:sz w:val="32"/>
          <w:szCs w:val="32"/>
        </w:rPr>
        <w:t>万元（其中家庭农场创业园和小龙虾音乐广场项目有</w:t>
      </w:r>
      <w:r>
        <w:rPr>
          <w:rFonts w:eastAsia="仿宋_GB2312"/>
          <w:color w:val="000000" w:themeColor="text1"/>
          <w:sz w:val="32"/>
          <w:szCs w:val="32"/>
        </w:rPr>
        <w:t>176.85655</w:t>
      </w:r>
      <w:r>
        <w:rPr>
          <w:rFonts w:eastAsia="仿宋_GB2312"/>
          <w:color w:val="000000" w:themeColor="text1"/>
          <w:sz w:val="32"/>
          <w:szCs w:val="32"/>
        </w:rPr>
        <w:t>万元未支付，资金文件已报财政，正走签批程序，预计</w:t>
      </w:r>
      <w:r>
        <w:rPr>
          <w:rFonts w:eastAsia="仿宋_GB2312"/>
          <w:color w:val="000000" w:themeColor="text1"/>
          <w:sz w:val="32"/>
          <w:szCs w:val="32"/>
        </w:rPr>
        <w:t>12</w:t>
      </w:r>
      <w:r>
        <w:rPr>
          <w:rFonts w:eastAsia="仿宋_GB2312"/>
          <w:color w:val="000000" w:themeColor="text1"/>
          <w:sz w:val="32"/>
          <w:szCs w:val="32"/>
        </w:rPr>
        <w:t>月完成），项目镇村已全面完成省级先进镇、示范村项目报账工作；</w:t>
      </w:r>
      <w:r>
        <w:rPr>
          <w:rFonts w:eastAsia="仿宋_GB2312"/>
          <w:color w:val="000000" w:themeColor="text1"/>
          <w:sz w:val="32"/>
          <w:szCs w:val="32"/>
        </w:rPr>
        <w:t>2020</w:t>
      </w:r>
      <w:r>
        <w:rPr>
          <w:rFonts w:eastAsia="仿宋_GB2312"/>
          <w:color w:val="000000" w:themeColor="text1"/>
          <w:sz w:val="32"/>
          <w:szCs w:val="32"/>
        </w:rPr>
        <w:t>年市级乡村振兴奖补资金项目和现代园区创建奖补资金已完成报账</w:t>
      </w:r>
      <w:r>
        <w:rPr>
          <w:rFonts w:eastAsia="仿宋_GB2312"/>
          <w:color w:val="000000" w:themeColor="text1"/>
          <w:sz w:val="32"/>
          <w:szCs w:val="32"/>
        </w:rPr>
        <w:t>200</w:t>
      </w:r>
      <w:r>
        <w:rPr>
          <w:rFonts w:eastAsia="仿宋_GB2312"/>
          <w:color w:val="000000" w:themeColor="text1"/>
          <w:sz w:val="32"/>
          <w:szCs w:val="32"/>
        </w:rPr>
        <w:t>万元（其中，金鱼镇的稻麦加工厂房项目</w:t>
      </w:r>
      <w:r>
        <w:rPr>
          <w:rFonts w:eastAsia="仿宋_GB2312"/>
          <w:color w:val="000000" w:themeColor="text1"/>
          <w:sz w:val="32"/>
          <w:szCs w:val="32"/>
        </w:rPr>
        <w:t>100</w:t>
      </w:r>
      <w:r>
        <w:rPr>
          <w:rFonts w:eastAsia="仿宋_GB2312"/>
          <w:color w:val="000000" w:themeColor="text1"/>
          <w:sz w:val="32"/>
          <w:szCs w:val="32"/>
        </w:rPr>
        <w:t>万元未支付，资金文件已报财政，正在签批程序，预计</w:t>
      </w:r>
      <w:r>
        <w:rPr>
          <w:rFonts w:eastAsia="仿宋_GB2312"/>
          <w:color w:val="000000" w:themeColor="text1"/>
          <w:sz w:val="32"/>
          <w:szCs w:val="32"/>
        </w:rPr>
        <w:t>12</w:t>
      </w:r>
      <w:r>
        <w:rPr>
          <w:rFonts w:eastAsia="仿宋_GB2312"/>
          <w:color w:val="000000" w:themeColor="text1"/>
          <w:sz w:val="32"/>
          <w:szCs w:val="32"/>
        </w:rPr>
        <w:t>月完成），项目镇已全面完成项目报账工作；</w:t>
      </w:r>
      <w:r>
        <w:rPr>
          <w:rFonts w:eastAsia="仿宋_GB2312"/>
          <w:color w:val="000000" w:themeColor="text1"/>
          <w:sz w:val="32"/>
          <w:szCs w:val="32"/>
        </w:rPr>
        <w:t>2021</w:t>
      </w:r>
      <w:r>
        <w:rPr>
          <w:rFonts w:eastAsia="仿宋_GB2312"/>
          <w:color w:val="000000" w:themeColor="text1"/>
          <w:sz w:val="32"/>
          <w:szCs w:val="32"/>
        </w:rPr>
        <w:t>年</w:t>
      </w:r>
      <w:r>
        <w:rPr>
          <w:rFonts w:eastAsia="仿宋_GB2312"/>
          <w:bCs/>
          <w:color w:val="000000" w:themeColor="text1"/>
          <w:sz w:val="32"/>
          <w:szCs w:val="32"/>
        </w:rPr>
        <w:t>省级财政乡村振兴项目已全部完工，项目村已全面完成省级</w:t>
      </w:r>
      <w:r>
        <w:rPr>
          <w:rFonts w:eastAsia="仿宋_GB2312"/>
          <w:color w:val="000000" w:themeColor="text1"/>
          <w:sz w:val="32"/>
          <w:szCs w:val="32"/>
        </w:rPr>
        <w:t>示范村奖补资金</w:t>
      </w:r>
      <w:r>
        <w:rPr>
          <w:rFonts w:eastAsia="仿宋_GB2312"/>
          <w:color w:val="000000" w:themeColor="text1"/>
          <w:sz w:val="32"/>
          <w:szCs w:val="32"/>
        </w:rPr>
        <w:t>180</w:t>
      </w:r>
      <w:r>
        <w:rPr>
          <w:rFonts w:eastAsia="仿宋_GB2312"/>
          <w:color w:val="000000" w:themeColor="text1"/>
          <w:sz w:val="32"/>
          <w:szCs w:val="32"/>
        </w:rPr>
        <w:t>万元项目报账工作（其中连山镇沙田村</w:t>
      </w:r>
      <w:r>
        <w:rPr>
          <w:rFonts w:eastAsia="仿宋_GB2312"/>
          <w:color w:val="000000" w:themeColor="text1"/>
          <w:sz w:val="32"/>
          <w:szCs w:val="32"/>
        </w:rPr>
        <w:t>60</w:t>
      </w:r>
      <w:r>
        <w:rPr>
          <w:rFonts w:eastAsia="仿宋_GB2312"/>
          <w:color w:val="000000" w:themeColor="text1"/>
          <w:sz w:val="32"/>
          <w:szCs w:val="32"/>
        </w:rPr>
        <w:t>万元奖补资金未支付，资金文件已报财政，正走签批程序，预计</w:t>
      </w:r>
      <w:r>
        <w:rPr>
          <w:rFonts w:eastAsia="仿宋_GB2312"/>
          <w:color w:val="000000" w:themeColor="text1"/>
          <w:sz w:val="32"/>
          <w:szCs w:val="32"/>
        </w:rPr>
        <w:t>12</w:t>
      </w:r>
      <w:r>
        <w:rPr>
          <w:rFonts w:eastAsia="仿宋_GB2312"/>
          <w:color w:val="000000" w:themeColor="text1"/>
          <w:sz w:val="32"/>
          <w:szCs w:val="32"/>
        </w:rPr>
        <w:t>月完成）；</w:t>
      </w:r>
      <w:r>
        <w:rPr>
          <w:rFonts w:eastAsia="仿宋_GB2312"/>
          <w:b/>
          <w:color w:val="000000" w:themeColor="text1"/>
          <w:sz w:val="32"/>
          <w:szCs w:val="32"/>
        </w:rPr>
        <w:t>二是</w:t>
      </w:r>
      <w:r>
        <w:rPr>
          <w:rFonts w:eastAsia="仿宋_GB2312"/>
          <w:bCs/>
          <w:color w:val="000000" w:themeColor="text1"/>
          <w:sz w:val="32"/>
          <w:szCs w:val="32"/>
        </w:rPr>
        <w:t>完成</w:t>
      </w:r>
      <w:r>
        <w:rPr>
          <w:rFonts w:eastAsia="仿宋_GB2312"/>
          <w:bCs/>
          <w:color w:val="000000" w:themeColor="text1"/>
          <w:sz w:val="32"/>
          <w:szCs w:val="32"/>
        </w:rPr>
        <w:t>2021</w:t>
      </w:r>
      <w:r>
        <w:rPr>
          <w:rFonts w:eastAsia="仿宋_GB2312"/>
          <w:bCs/>
          <w:color w:val="000000" w:themeColor="text1"/>
          <w:sz w:val="32"/>
          <w:szCs w:val="32"/>
        </w:rPr>
        <w:t>年市级乡村振兴项目</w:t>
      </w:r>
      <w:r>
        <w:rPr>
          <w:rFonts w:eastAsia="仿宋_GB2312"/>
          <w:bCs/>
          <w:color w:val="000000" w:themeColor="text1"/>
          <w:sz w:val="32"/>
          <w:szCs w:val="32"/>
        </w:rPr>
        <w:t>90</w:t>
      </w:r>
      <w:r>
        <w:rPr>
          <w:rFonts w:eastAsia="仿宋_GB2312"/>
          <w:bCs/>
          <w:color w:val="000000" w:themeColor="text1"/>
          <w:sz w:val="32"/>
          <w:szCs w:val="32"/>
        </w:rPr>
        <w:t>万</w:t>
      </w:r>
      <w:r>
        <w:rPr>
          <w:rFonts w:eastAsia="仿宋_GB2312"/>
          <w:bCs/>
          <w:color w:val="000000" w:themeColor="text1"/>
          <w:sz w:val="32"/>
          <w:szCs w:val="32"/>
        </w:rPr>
        <w:lastRenderedPageBreak/>
        <w:t>实施方案编制工作，目前，</w:t>
      </w:r>
      <w:r>
        <w:rPr>
          <w:rFonts w:eastAsia="仿宋_GB2312"/>
          <w:color w:val="000000" w:themeColor="text1"/>
          <w:sz w:val="32"/>
          <w:szCs w:val="32"/>
        </w:rPr>
        <w:t>相关镇村</w:t>
      </w:r>
      <w:r>
        <w:rPr>
          <w:rFonts w:eastAsia="仿宋_GB2312"/>
          <w:bCs/>
          <w:color w:val="000000" w:themeColor="text1"/>
          <w:sz w:val="32"/>
          <w:szCs w:val="32"/>
        </w:rPr>
        <w:t>编制项目实施方案已报局上备案，</w:t>
      </w:r>
      <w:r>
        <w:rPr>
          <w:rFonts w:eastAsia="仿宋_GB2312"/>
          <w:color w:val="000000" w:themeColor="text1"/>
          <w:sz w:val="32"/>
          <w:szCs w:val="32"/>
        </w:rPr>
        <w:t>预计</w:t>
      </w:r>
      <w:r>
        <w:rPr>
          <w:rFonts w:eastAsia="仿宋_GB2312"/>
          <w:color w:val="000000" w:themeColor="text1"/>
          <w:sz w:val="32"/>
          <w:szCs w:val="32"/>
        </w:rPr>
        <w:t>2022</w:t>
      </w:r>
      <w:r>
        <w:rPr>
          <w:rFonts w:eastAsia="仿宋_GB2312"/>
          <w:color w:val="000000" w:themeColor="text1"/>
          <w:sz w:val="32"/>
          <w:szCs w:val="32"/>
        </w:rPr>
        <w:t>年初开工。</w:t>
      </w:r>
      <w:r>
        <w:rPr>
          <w:rFonts w:eastAsia="仿宋_GB2312"/>
          <w:color w:val="000000" w:themeColor="text1"/>
          <w:sz w:val="32"/>
          <w:szCs w:val="32"/>
        </w:rPr>
        <w:t xml:space="preserve">    </w:t>
      </w:r>
    </w:p>
    <w:p w:rsidR="00FE46AE" w:rsidRDefault="00C64E1F">
      <w:pPr>
        <w:spacing w:line="580" w:lineRule="exact"/>
        <w:ind w:firstLineChars="200" w:firstLine="640"/>
        <w:rPr>
          <w:rFonts w:eastAsia="楷体_GB2312"/>
          <w:color w:val="000000" w:themeColor="text1"/>
          <w:sz w:val="32"/>
          <w:szCs w:val="32"/>
        </w:rPr>
      </w:pPr>
      <w:r>
        <w:rPr>
          <w:rFonts w:eastAsia="楷体_GB2312"/>
          <w:color w:val="000000" w:themeColor="text1"/>
          <w:sz w:val="32"/>
          <w:szCs w:val="32"/>
        </w:rPr>
        <w:t>7.“</w:t>
      </w:r>
      <w:r>
        <w:rPr>
          <w:rFonts w:eastAsia="楷体_GB2312"/>
          <w:color w:val="000000" w:themeColor="text1"/>
          <w:sz w:val="32"/>
          <w:szCs w:val="32"/>
        </w:rPr>
        <w:t>厕所革命</w:t>
      </w:r>
      <w:r>
        <w:rPr>
          <w:rFonts w:eastAsia="楷体_GB2312"/>
          <w:color w:val="000000" w:themeColor="text1"/>
          <w:sz w:val="32"/>
          <w:szCs w:val="32"/>
        </w:rPr>
        <w:t>”</w:t>
      </w:r>
      <w:r>
        <w:rPr>
          <w:rFonts w:eastAsia="楷体_GB2312"/>
          <w:color w:val="000000" w:themeColor="text1"/>
          <w:sz w:val="32"/>
          <w:szCs w:val="32"/>
        </w:rPr>
        <w:t>农村厕所无害化改造工作</w:t>
      </w:r>
    </w:p>
    <w:p w:rsidR="00FE46AE" w:rsidRDefault="00C64E1F">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）整村推进示范村项目。广汉市</w:t>
      </w:r>
      <w:r>
        <w:rPr>
          <w:rFonts w:eastAsia="仿宋_GB2312"/>
          <w:sz w:val="32"/>
          <w:szCs w:val="32"/>
        </w:rPr>
        <w:t>2021</w:t>
      </w:r>
      <w:r>
        <w:rPr>
          <w:rFonts w:eastAsia="仿宋_GB2312"/>
          <w:sz w:val="32"/>
          <w:szCs w:val="32"/>
        </w:rPr>
        <w:t>年度计划实施</w:t>
      </w:r>
      <w:r>
        <w:rPr>
          <w:rFonts w:eastAsia="仿宋_GB2312"/>
          <w:sz w:val="32"/>
          <w:szCs w:val="32"/>
        </w:rPr>
        <w:t>“</w:t>
      </w:r>
      <w:r>
        <w:rPr>
          <w:rFonts w:eastAsia="仿宋_GB2312"/>
          <w:sz w:val="32"/>
          <w:szCs w:val="32"/>
        </w:rPr>
        <w:t>厕所革命</w:t>
      </w:r>
      <w:r>
        <w:rPr>
          <w:rFonts w:eastAsia="仿宋_GB2312"/>
          <w:sz w:val="32"/>
          <w:szCs w:val="32"/>
        </w:rPr>
        <w:t>”</w:t>
      </w:r>
      <w:r>
        <w:rPr>
          <w:rFonts w:eastAsia="仿宋_GB2312"/>
          <w:sz w:val="32"/>
          <w:szCs w:val="32"/>
        </w:rPr>
        <w:t>农村户厕改造项目涉及</w:t>
      </w:r>
      <w:r>
        <w:rPr>
          <w:rFonts w:eastAsia="仿宋_GB2312"/>
          <w:sz w:val="32"/>
          <w:szCs w:val="32"/>
        </w:rPr>
        <w:t>10</w:t>
      </w:r>
      <w:r>
        <w:rPr>
          <w:rFonts w:eastAsia="仿宋_GB2312"/>
          <w:sz w:val="32"/>
          <w:szCs w:val="32"/>
        </w:rPr>
        <w:t>个镇</w:t>
      </w:r>
      <w:r>
        <w:rPr>
          <w:rFonts w:eastAsia="仿宋_GB2312"/>
          <w:sz w:val="32"/>
          <w:szCs w:val="32"/>
        </w:rPr>
        <w:t>21</w:t>
      </w:r>
      <w:r>
        <w:rPr>
          <w:rFonts w:eastAsia="仿宋_GB2312"/>
          <w:sz w:val="32"/>
          <w:szCs w:val="32"/>
        </w:rPr>
        <w:t>个项目村，共计</w:t>
      </w:r>
      <w:r>
        <w:rPr>
          <w:rFonts w:eastAsia="仿宋_GB2312"/>
          <w:sz w:val="32"/>
          <w:szCs w:val="32"/>
        </w:rPr>
        <w:t>5880</w:t>
      </w:r>
      <w:r>
        <w:rPr>
          <w:rFonts w:eastAsia="仿宋_GB2312"/>
          <w:sz w:val="32"/>
          <w:szCs w:val="32"/>
        </w:rPr>
        <w:t>户；农村公厕改造项目涉及</w:t>
      </w:r>
      <w:r>
        <w:rPr>
          <w:rFonts w:eastAsia="仿宋_GB2312"/>
          <w:sz w:val="32"/>
          <w:szCs w:val="32"/>
        </w:rPr>
        <w:t>3</w:t>
      </w:r>
      <w:r>
        <w:rPr>
          <w:rFonts w:eastAsia="仿宋_GB2312"/>
          <w:sz w:val="32"/>
          <w:szCs w:val="32"/>
        </w:rPr>
        <w:t>个镇</w:t>
      </w:r>
      <w:r>
        <w:rPr>
          <w:rFonts w:eastAsia="仿宋_GB2312"/>
          <w:sz w:val="32"/>
          <w:szCs w:val="32"/>
        </w:rPr>
        <w:t>5</w:t>
      </w:r>
      <w:r>
        <w:rPr>
          <w:rFonts w:eastAsia="仿宋_GB2312"/>
          <w:sz w:val="32"/>
          <w:szCs w:val="32"/>
        </w:rPr>
        <w:t>个项目村，共计</w:t>
      </w:r>
      <w:r>
        <w:rPr>
          <w:rFonts w:eastAsia="仿宋_GB2312"/>
          <w:sz w:val="32"/>
          <w:szCs w:val="32"/>
        </w:rPr>
        <w:t>6</w:t>
      </w:r>
      <w:r>
        <w:rPr>
          <w:rFonts w:eastAsia="仿宋_GB2312"/>
          <w:sz w:val="32"/>
          <w:szCs w:val="32"/>
        </w:rPr>
        <w:t>座。从今年</w:t>
      </w:r>
      <w:r>
        <w:rPr>
          <w:rFonts w:eastAsia="仿宋_GB2312"/>
          <w:sz w:val="32"/>
          <w:szCs w:val="32"/>
        </w:rPr>
        <w:t>6</w:t>
      </w:r>
      <w:r>
        <w:rPr>
          <w:rFonts w:eastAsia="仿宋_GB2312"/>
          <w:sz w:val="32"/>
          <w:szCs w:val="32"/>
        </w:rPr>
        <w:t>月全面铺开建设，截至</w:t>
      </w:r>
      <w:r>
        <w:rPr>
          <w:rFonts w:eastAsia="仿宋_GB2312"/>
          <w:sz w:val="32"/>
          <w:szCs w:val="32"/>
        </w:rPr>
        <w:t>11</w:t>
      </w:r>
      <w:r>
        <w:rPr>
          <w:rFonts w:eastAsia="仿宋_GB2312"/>
          <w:sz w:val="32"/>
          <w:szCs w:val="32"/>
        </w:rPr>
        <w:t>月底</w:t>
      </w:r>
      <w:r>
        <w:rPr>
          <w:rFonts w:eastAsia="仿宋_GB2312"/>
          <w:sz w:val="32"/>
          <w:szCs w:val="32"/>
        </w:rPr>
        <w:t>21</w:t>
      </w:r>
      <w:r>
        <w:rPr>
          <w:rFonts w:eastAsia="仿宋_GB2312"/>
          <w:sz w:val="32"/>
          <w:szCs w:val="32"/>
        </w:rPr>
        <w:t>个项目村无害化厕所全部改建完成，根据《广汉市</w:t>
      </w:r>
      <w:r>
        <w:rPr>
          <w:rFonts w:eastAsia="仿宋_GB2312"/>
          <w:sz w:val="32"/>
          <w:szCs w:val="32"/>
        </w:rPr>
        <w:t>2021</w:t>
      </w:r>
      <w:r>
        <w:rPr>
          <w:rFonts w:eastAsia="仿宋_GB2312"/>
          <w:sz w:val="32"/>
          <w:szCs w:val="32"/>
        </w:rPr>
        <w:t>年农村</w:t>
      </w:r>
      <w:r>
        <w:rPr>
          <w:rFonts w:eastAsia="仿宋_GB2312"/>
          <w:sz w:val="32"/>
          <w:szCs w:val="32"/>
        </w:rPr>
        <w:t>“</w:t>
      </w:r>
      <w:r>
        <w:rPr>
          <w:rFonts w:eastAsia="仿宋_GB2312"/>
          <w:sz w:val="32"/>
          <w:szCs w:val="32"/>
        </w:rPr>
        <w:t>厕所革命</w:t>
      </w:r>
      <w:r>
        <w:rPr>
          <w:rFonts w:eastAsia="仿宋_GB2312"/>
          <w:sz w:val="32"/>
          <w:szCs w:val="32"/>
        </w:rPr>
        <w:t>”</w:t>
      </w:r>
      <w:r>
        <w:rPr>
          <w:rFonts w:eastAsia="仿宋_GB2312"/>
          <w:sz w:val="32"/>
          <w:szCs w:val="32"/>
        </w:rPr>
        <w:t>整村推进示范村建设项目县级验收方案》（广农〔</w:t>
      </w:r>
      <w:r>
        <w:rPr>
          <w:rFonts w:eastAsia="仿宋_GB2312"/>
          <w:sz w:val="32"/>
          <w:szCs w:val="32"/>
        </w:rPr>
        <w:t>2021</w:t>
      </w:r>
      <w:r>
        <w:rPr>
          <w:rFonts w:eastAsia="仿宋_GB2312"/>
          <w:sz w:val="32"/>
          <w:szCs w:val="32"/>
        </w:rPr>
        <w:t>〕</w:t>
      </w:r>
      <w:r>
        <w:rPr>
          <w:rFonts w:eastAsia="仿宋_GB2312"/>
          <w:sz w:val="32"/>
          <w:szCs w:val="32"/>
        </w:rPr>
        <w:t>196</w:t>
      </w:r>
      <w:r>
        <w:rPr>
          <w:rFonts w:eastAsia="仿宋_GB2312"/>
          <w:sz w:val="32"/>
          <w:szCs w:val="32"/>
        </w:rPr>
        <w:t>号），农村户用无害化卫生厕所验收依据项目村具体进度分批次进行验收，边建设，边验收，镇村</w:t>
      </w:r>
      <w:r>
        <w:rPr>
          <w:rFonts w:eastAsia="仿宋_GB2312"/>
          <w:sz w:val="32"/>
          <w:szCs w:val="32"/>
        </w:rPr>
        <w:t>100%</w:t>
      </w:r>
      <w:r>
        <w:rPr>
          <w:rFonts w:eastAsia="仿宋_GB2312"/>
          <w:sz w:val="32"/>
          <w:szCs w:val="32"/>
        </w:rPr>
        <w:t>验收之后，申请县级验收。现</w:t>
      </w:r>
      <w:r>
        <w:rPr>
          <w:rFonts w:eastAsia="仿宋_GB2312"/>
          <w:sz w:val="32"/>
          <w:szCs w:val="32"/>
        </w:rPr>
        <w:t>10</w:t>
      </w:r>
      <w:r>
        <w:rPr>
          <w:rFonts w:eastAsia="仿宋_GB2312"/>
          <w:sz w:val="32"/>
          <w:szCs w:val="32"/>
        </w:rPr>
        <w:t>个镇</w:t>
      </w:r>
      <w:r>
        <w:rPr>
          <w:rFonts w:eastAsia="仿宋_GB2312"/>
          <w:sz w:val="32"/>
          <w:szCs w:val="32"/>
        </w:rPr>
        <w:t>21</w:t>
      </w:r>
      <w:r>
        <w:rPr>
          <w:rFonts w:eastAsia="仿宋_GB2312"/>
          <w:sz w:val="32"/>
          <w:szCs w:val="32"/>
        </w:rPr>
        <w:t>个行政村已全部完成镇、村级验收以及县级验收工作。我市共整合资金</w:t>
      </w:r>
      <w:r>
        <w:rPr>
          <w:rFonts w:eastAsia="仿宋_GB2312"/>
          <w:sz w:val="32"/>
          <w:szCs w:val="32"/>
        </w:rPr>
        <w:t>1010.4</w:t>
      </w:r>
      <w:r>
        <w:rPr>
          <w:rFonts w:eastAsia="仿宋_GB2312"/>
          <w:sz w:val="32"/>
          <w:szCs w:val="32"/>
        </w:rPr>
        <w:t>万元支持</w:t>
      </w:r>
      <w:r>
        <w:rPr>
          <w:rFonts w:eastAsia="仿宋_GB2312"/>
          <w:sz w:val="32"/>
          <w:szCs w:val="32"/>
        </w:rPr>
        <w:t>2021</w:t>
      </w:r>
      <w:r>
        <w:rPr>
          <w:rFonts w:eastAsia="仿宋_GB2312"/>
          <w:sz w:val="32"/>
          <w:szCs w:val="32"/>
        </w:rPr>
        <w:t>年农村</w:t>
      </w:r>
      <w:r>
        <w:rPr>
          <w:rFonts w:eastAsia="仿宋_GB2312"/>
          <w:sz w:val="32"/>
          <w:szCs w:val="32"/>
        </w:rPr>
        <w:t>“</w:t>
      </w:r>
      <w:r>
        <w:rPr>
          <w:rFonts w:eastAsia="仿宋_GB2312"/>
          <w:sz w:val="32"/>
          <w:szCs w:val="32"/>
        </w:rPr>
        <w:t>厕所革命</w:t>
      </w:r>
      <w:r>
        <w:rPr>
          <w:rFonts w:eastAsia="仿宋_GB2312"/>
          <w:sz w:val="32"/>
          <w:szCs w:val="32"/>
        </w:rPr>
        <w:t>”</w:t>
      </w:r>
      <w:r>
        <w:rPr>
          <w:rFonts w:eastAsia="仿宋_GB2312"/>
          <w:sz w:val="32"/>
          <w:szCs w:val="32"/>
        </w:rPr>
        <w:t>整村推进示范村建设，其中中央资金</w:t>
      </w:r>
      <w:r>
        <w:rPr>
          <w:rFonts w:eastAsia="仿宋_GB2312"/>
          <w:sz w:val="32"/>
          <w:szCs w:val="32"/>
        </w:rPr>
        <w:t>440</w:t>
      </w:r>
      <w:r>
        <w:rPr>
          <w:rFonts w:eastAsia="仿宋_GB2312"/>
          <w:sz w:val="32"/>
          <w:szCs w:val="32"/>
        </w:rPr>
        <w:t>万元（川财农〔</w:t>
      </w:r>
      <w:r>
        <w:rPr>
          <w:rFonts w:eastAsia="仿宋_GB2312"/>
          <w:sz w:val="32"/>
          <w:szCs w:val="32"/>
        </w:rPr>
        <w:t>2021</w:t>
      </w:r>
      <w:r>
        <w:rPr>
          <w:rFonts w:eastAsia="仿宋_GB2312"/>
          <w:sz w:val="32"/>
          <w:szCs w:val="32"/>
        </w:rPr>
        <w:t>〕</w:t>
      </w:r>
      <w:r>
        <w:rPr>
          <w:rFonts w:eastAsia="仿宋_GB2312"/>
          <w:sz w:val="32"/>
          <w:szCs w:val="32"/>
        </w:rPr>
        <w:t>87</w:t>
      </w:r>
      <w:r>
        <w:rPr>
          <w:rFonts w:eastAsia="仿宋_GB2312"/>
          <w:sz w:val="32"/>
          <w:szCs w:val="32"/>
        </w:rPr>
        <w:t>号），省级资金</w:t>
      </w:r>
      <w:r>
        <w:rPr>
          <w:rFonts w:eastAsia="仿宋_GB2312"/>
          <w:sz w:val="32"/>
          <w:szCs w:val="32"/>
        </w:rPr>
        <w:t>91.4</w:t>
      </w:r>
      <w:r>
        <w:rPr>
          <w:rFonts w:eastAsia="仿宋_GB2312"/>
          <w:sz w:val="32"/>
          <w:szCs w:val="32"/>
        </w:rPr>
        <w:t>万元（川财农〔</w:t>
      </w:r>
      <w:r>
        <w:rPr>
          <w:rFonts w:eastAsia="仿宋_GB2312"/>
          <w:sz w:val="32"/>
          <w:szCs w:val="32"/>
        </w:rPr>
        <w:t>2021</w:t>
      </w:r>
      <w:r>
        <w:rPr>
          <w:rFonts w:eastAsia="仿宋_GB2312"/>
          <w:sz w:val="32"/>
          <w:szCs w:val="32"/>
        </w:rPr>
        <w:t>〕</w:t>
      </w:r>
      <w:r>
        <w:rPr>
          <w:rFonts w:eastAsia="仿宋_GB2312"/>
          <w:sz w:val="32"/>
          <w:szCs w:val="32"/>
        </w:rPr>
        <w:t>112</w:t>
      </w:r>
      <w:r>
        <w:rPr>
          <w:rFonts w:eastAsia="仿宋_GB2312"/>
          <w:sz w:val="32"/>
          <w:szCs w:val="32"/>
        </w:rPr>
        <w:t>号），广汉市本级配套资金</w:t>
      </w:r>
      <w:r>
        <w:rPr>
          <w:rFonts w:eastAsia="仿宋_GB2312"/>
          <w:sz w:val="32"/>
          <w:szCs w:val="32"/>
        </w:rPr>
        <w:t>479</w:t>
      </w:r>
      <w:r>
        <w:rPr>
          <w:rFonts w:eastAsia="仿宋_GB2312"/>
          <w:sz w:val="32"/>
          <w:szCs w:val="32"/>
        </w:rPr>
        <w:t>万元。现中、省资金以及本级配套资金拨付进度达</w:t>
      </w:r>
      <w:r>
        <w:rPr>
          <w:rFonts w:eastAsia="仿宋_GB2312"/>
          <w:sz w:val="32"/>
          <w:szCs w:val="32"/>
        </w:rPr>
        <w:t>100%</w:t>
      </w:r>
      <w:r>
        <w:rPr>
          <w:rFonts w:eastAsia="仿宋_GB2312"/>
          <w:sz w:val="32"/>
          <w:szCs w:val="32"/>
        </w:rPr>
        <w:t>拨付，已全面完成资金拨付工作。实施</w:t>
      </w:r>
      <w:r>
        <w:rPr>
          <w:rFonts w:eastAsia="仿宋_GB2312"/>
          <w:sz w:val="32"/>
          <w:szCs w:val="32"/>
        </w:rPr>
        <w:t>“</w:t>
      </w:r>
      <w:r>
        <w:rPr>
          <w:rFonts w:eastAsia="仿宋_GB2312"/>
          <w:sz w:val="32"/>
          <w:szCs w:val="32"/>
        </w:rPr>
        <w:t>厕所革命</w:t>
      </w:r>
      <w:r>
        <w:rPr>
          <w:rFonts w:eastAsia="仿宋_GB2312"/>
          <w:sz w:val="32"/>
          <w:szCs w:val="32"/>
        </w:rPr>
        <w:t>”</w:t>
      </w:r>
      <w:r>
        <w:rPr>
          <w:rFonts w:eastAsia="仿宋_GB2312"/>
          <w:sz w:val="32"/>
          <w:szCs w:val="32"/>
        </w:rPr>
        <w:t>后的示范村无害化厕所普及率高于</w:t>
      </w:r>
      <w:r>
        <w:rPr>
          <w:rFonts w:eastAsia="仿宋_GB2312"/>
          <w:sz w:val="32"/>
          <w:szCs w:val="32"/>
        </w:rPr>
        <w:t>90%</w:t>
      </w:r>
      <w:r>
        <w:rPr>
          <w:rFonts w:eastAsia="仿宋_GB2312"/>
          <w:sz w:val="32"/>
          <w:szCs w:val="32"/>
        </w:rPr>
        <w:t>，群众满意度高于</w:t>
      </w:r>
      <w:r>
        <w:rPr>
          <w:rFonts w:eastAsia="仿宋_GB2312"/>
          <w:sz w:val="32"/>
          <w:szCs w:val="32"/>
        </w:rPr>
        <w:t>80%</w:t>
      </w:r>
      <w:r>
        <w:rPr>
          <w:rFonts w:eastAsia="仿宋_GB2312"/>
          <w:sz w:val="32"/>
          <w:szCs w:val="32"/>
        </w:rPr>
        <w:t>。</w:t>
      </w:r>
    </w:p>
    <w:p w:rsidR="00FE46AE" w:rsidRDefault="00C64E1F" w:rsidP="006D36E6">
      <w:pPr>
        <w:pStyle w:val="a0"/>
        <w:snapToGrid w:val="0"/>
        <w:spacing w:before="93" w:line="580" w:lineRule="exact"/>
        <w:ind w:firstLineChars="200" w:firstLine="640"/>
        <w:rPr>
          <w:rFonts w:ascii="Times New Roman"/>
          <w:sz w:val="32"/>
          <w:szCs w:val="32"/>
        </w:rPr>
      </w:pPr>
      <w:r>
        <w:rPr>
          <w:rFonts w:ascii="Times New Roman"/>
          <w:color w:val="000000"/>
          <w:sz w:val="32"/>
          <w:szCs w:val="32"/>
        </w:rPr>
        <w:t>（</w:t>
      </w:r>
      <w:r>
        <w:rPr>
          <w:rFonts w:ascii="Times New Roman"/>
          <w:color w:val="000000"/>
          <w:sz w:val="32"/>
          <w:szCs w:val="32"/>
        </w:rPr>
        <w:t>2</w:t>
      </w:r>
      <w:r>
        <w:rPr>
          <w:rFonts w:ascii="Times New Roman"/>
          <w:color w:val="000000"/>
          <w:sz w:val="32"/>
          <w:szCs w:val="32"/>
        </w:rPr>
        <w:t>）长效管护机制建立。制定《关于建立农村无害化卫生厕所后续管护长效机制的实施意见》（广农〔</w:t>
      </w:r>
      <w:r>
        <w:rPr>
          <w:rFonts w:ascii="Times New Roman"/>
          <w:color w:val="000000"/>
          <w:sz w:val="32"/>
          <w:szCs w:val="32"/>
        </w:rPr>
        <w:t>2021</w:t>
      </w:r>
      <w:r>
        <w:rPr>
          <w:rFonts w:ascii="Times New Roman"/>
          <w:color w:val="000000"/>
          <w:sz w:val="32"/>
          <w:szCs w:val="32"/>
        </w:rPr>
        <w:t>〕</w:t>
      </w:r>
      <w:r>
        <w:rPr>
          <w:rFonts w:ascii="Times New Roman"/>
          <w:color w:val="000000"/>
          <w:sz w:val="32"/>
          <w:szCs w:val="32"/>
        </w:rPr>
        <w:t>182</w:t>
      </w:r>
      <w:r>
        <w:rPr>
          <w:rFonts w:ascii="Times New Roman"/>
          <w:color w:val="000000"/>
          <w:sz w:val="32"/>
          <w:szCs w:val="32"/>
        </w:rPr>
        <w:t>号）下发各镇（街道），对各镇（街道）建立健全农村无害化卫生厕所后续管护长效机制做出指导，</w:t>
      </w:r>
      <w:r>
        <w:rPr>
          <w:rFonts w:ascii="Times New Roman"/>
          <w:sz w:val="32"/>
          <w:szCs w:val="32"/>
        </w:rPr>
        <w:t>按照</w:t>
      </w:r>
      <w:r>
        <w:rPr>
          <w:rFonts w:ascii="Times New Roman"/>
          <w:sz w:val="32"/>
          <w:szCs w:val="32"/>
        </w:rPr>
        <w:t>“</w:t>
      </w:r>
      <w:r>
        <w:rPr>
          <w:rFonts w:ascii="Times New Roman"/>
          <w:sz w:val="32"/>
          <w:szCs w:val="32"/>
        </w:rPr>
        <w:t>专人管理、快</w:t>
      </w:r>
      <w:r>
        <w:rPr>
          <w:rFonts w:ascii="Times New Roman"/>
          <w:sz w:val="32"/>
          <w:szCs w:val="32"/>
        </w:rPr>
        <w:lastRenderedPageBreak/>
        <w:t>速维修、及时抽取、科学利用</w:t>
      </w:r>
      <w:r>
        <w:rPr>
          <w:rFonts w:ascii="Times New Roman"/>
          <w:sz w:val="32"/>
          <w:szCs w:val="32"/>
        </w:rPr>
        <w:t>”</w:t>
      </w:r>
      <w:r>
        <w:rPr>
          <w:rFonts w:ascii="Times New Roman"/>
          <w:sz w:val="32"/>
          <w:szCs w:val="32"/>
        </w:rPr>
        <w:t>的工作目标，各镇（街道）成立农村改厕管理队伍，健全管理网络，明确责任分工。各镇（街道）逐步建立起</w:t>
      </w:r>
      <w:r>
        <w:rPr>
          <w:rFonts w:ascii="Times New Roman"/>
          <w:sz w:val="32"/>
          <w:szCs w:val="32"/>
        </w:rPr>
        <w:t>“</w:t>
      </w:r>
      <w:r>
        <w:rPr>
          <w:rFonts w:ascii="Times New Roman"/>
          <w:sz w:val="32"/>
          <w:szCs w:val="32"/>
        </w:rPr>
        <w:t>管、收、用</w:t>
      </w:r>
      <w:r>
        <w:rPr>
          <w:rFonts w:ascii="Times New Roman"/>
          <w:sz w:val="32"/>
          <w:szCs w:val="32"/>
        </w:rPr>
        <w:t>”</w:t>
      </w:r>
      <w:r>
        <w:rPr>
          <w:rFonts w:ascii="Times New Roman"/>
          <w:sz w:val="32"/>
          <w:szCs w:val="32"/>
        </w:rPr>
        <w:t>并重，</w:t>
      </w:r>
      <w:r>
        <w:rPr>
          <w:rFonts w:ascii="Times New Roman"/>
          <w:sz w:val="32"/>
          <w:szCs w:val="32"/>
        </w:rPr>
        <w:t>“</w:t>
      </w:r>
      <w:r>
        <w:rPr>
          <w:rFonts w:ascii="Times New Roman"/>
          <w:sz w:val="32"/>
          <w:szCs w:val="32"/>
        </w:rPr>
        <w:t>责、权、利</w:t>
      </w:r>
      <w:r>
        <w:rPr>
          <w:rFonts w:ascii="Times New Roman"/>
          <w:sz w:val="32"/>
          <w:szCs w:val="32"/>
        </w:rPr>
        <w:t>”</w:t>
      </w:r>
      <w:r>
        <w:rPr>
          <w:rFonts w:ascii="Times New Roman"/>
          <w:sz w:val="32"/>
          <w:szCs w:val="32"/>
        </w:rPr>
        <w:t>一致的长效管护机制，</w:t>
      </w:r>
      <w:r>
        <w:rPr>
          <w:rFonts w:ascii="Times New Roman"/>
          <w:sz w:val="32"/>
          <w:szCs w:val="32"/>
        </w:rPr>
        <w:t>2021</w:t>
      </w:r>
      <w:r>
        <w:rPr>
          <w:rFonts w:ascii="Times New Roman"/>
          <w:sz w:val="32"/>
          <w:szCs w:val="32"/>
        </w:rPr>
        <w:t>年底，基本建立起农村厕所</w:t>
      </w:r>
      <w:r>
        <w:rPr>
          <w:rFonts w:ascii="Times New Roman"/>
          <w:sz w:val="32"/>
          <w:szCs w:val="32"/>
        </w:rPr>
        <w:t>“</w:t>
      </w:r>
      <w:r>
        <w:rPr>
          <w:rFonts w:ascii="Times New Roman"/>
          <w:sz w:val="32"/>
          <w:szCs w:val="32"/>
        </w:rPr>
        <w:t>五有</w:t>
      </w:r>
      <w:r>
        <w:rPr>
          <w:rFonts w:ascii="Times New Roman"/>
          <w:sz w:val="32"/>
          <w:szCs w:val="32"/>
        </w:rPr>
        <w:t>”</w:t>
      </w:r>
      <w:r>
        <w:rPr>
          <w:rFonts w:ascii="Times New Roman"/>
          <w:sz w:val="32"/>
          <w:szCs w:val="32"/>
        </w:rPr>
        <w:t>长效管护机制。</w:t>
      </w:r>
    </w:p>
    <w:p w:rsidR="00FE46AE" w:rsidRDefault="00C64E1F" w:rsidP="006D36E6">
      <w:pPr>
        <w:pStyle w:val="a0"/>
        <w:snapToGrid w:val="0"/>
        <w:spacing w:before="93" w:line="580" w:lineRule="exact"/>
        <w:ind w:firstLineChars="200" w:firstLine="640"/>
        <w:rPr>
          <w:rFonts w:ascii="Times New Roman"/>
        </w:rPr>
      </w:pPr>
      <w:r>
        <w:rPr>
          <w:rFonts w:ascii="Times New Roman"/>
          <w:color w:val="000000"/>
          <w:sz w:val="32"/>
          <w:szCs w:val="32"/>
        </w:rPr>
        <w:t>（</w:t>
      </w:r>
      <w:r>
        <w:rPr>
          <w:rFonts w:ascii="Times New Roman"/>
          <w:color w:val="000000"/>
          <w:sz w:val="32"/>
          <w:szCs w:val="32"/>
        </w:rPr>
        <w:t>3</w:t>
      </w:r>
      <w:r>
        <w:rPr>
          <w:rFonts w:ascii="Times New Roman"/>
          <w:color w:val="000000"/>
          <w:sz w:val="32"/>
          <w:szCs w:val="32"/>
        </w:rPr>
        <w:t>）问题厕所摸排整改。制定广汉市农村地区户厕问题摸排实施方案。采取边排查、边整改的工作要求，远近结合、立行立改，摸排工作有效推进，同步完成问题分类整改、限时销号。列入整改计划厕所主要存在问题：</w:t>
      </w:r>
      <w:r>
        <w:rPr>
          <w:rFonts w:ascii="Times New Roman"/>
          <w:color w:val="000000"/>
          <w:sz w:val="32"/>
          <w:szCs w:val="32"/>
        </w:rPr>
        <w:t>1.</w:t>
      </w:r>
      <w:r>
        <w:rPr>
          <w:rFonts w:ascii="Times New Roman"/>
          <w:color w:val="000000"/>
          <w:sz w:val="32"/>
          <w:szCs w:val="32"/>
        </w:rPr>
        <w:t>外部三格化粪池表面未做硬化处理</w:t>
      </w:r>
      <w:r>
        <w:rPr>
          <w:rFonts w:ascii="Times New Roman"/>
          <w:color w:val="000000"/>
          <w:sz w:val="32"/>
          <w:szCs w:val="32"/>
        </w:rPr>
        <w:t>2.</w:t>
      </w:r>
      <w:r>
        <w:rPr>
          <w:rFonts w:ascii="Times New Roman"/>
          <w:color w:val="000000"/>
          <w:sz w:val="32"/>
          <w:szCs w:val="32"/>
        </w:rPr>
        <w:t>化粪池不清掏导致粪污堵塞</w:t>
      </w:r>
      <w:r>
        <w:rPr>
          <w:rFonts w:ascii="Times New Roman"/>
          <w:color w:val="000000"/>
          <w:sz w:val="32"/>
          <w:szCs w:val="32"/>
        </w:rPr>
        <w:t>3.</w:t>
      </w:r>
      <w:r>
        <w:rPr>
          <w:rFonts w:ascii="Times New Roman"/>
          <w:color w:val="000000"/>
          <w:sz w:val="32"/>
          <w:szCs w:val="32"/>
        </w:rPr>
        <w:t>冲水水箱漏水或冲水阀损坏导致不能冲水</w:t>
      </w:r>
      <w:r>
        <w:rPr>
          <w:rFonts w:ascii="Times New Roman"/>
          <w:color w:val="000000"/>
          <w:sz w:val="32"/>
          <w:szCs w:val="32"/>
        </w:rPr>
        <w:t>4.</w:t>
      </w:r>
      <w:r>
        <w:rPr>
          <w:rFonts w:ascii="Times New Roman"/>
          <w:color w:val="000000"/>
          <w:sz w:val="32"/>
          <w:szCs w:val="32"/>
        </w:rPr>
        <w:t>化粪池排气管未安装防水帽。广汉市共摸排</w:t>
      </w:r>
      <w:r>
        <w:rPr>
          <w:rFonts w:ascii="Times New Roman"/>
          <w:color w:val="000000"/>
          <w:sz w:val="32"/>
          <w:szCs w:val="32"/>
        </w:rPr>
        <w:t>66</w:t>
      </w:r>
      <w:r>
        <w:rPr>
          <w:rFonts w:ascii="Times New Roman"/>
          <w:color w:val="000000"/>
          <w:sz w:val="32"/>
          <w:szCs w:val="32"/>
        </w:rPr>
        <w:t>个村</w:t>
      </w:r>
      <w:r>
        <w:rPr>
          <w:rFonts w:ascii="Times New Roman"/>
          <w:color w:val="000000"/>
          <w:sz w:val="32"/>
          <w:szCs w:val="32"/>
        </w:rPr>
        <w:t>15138</w:t>
      </w:r>
      <w:r>
        <w:rPr>
          <w:rFonts w:ascii="Times New Roman"/>
          <w:color w:val="000000"/>
          <w:sz w:val="32"/>
          <w:szCs w:val="32"/>
        </w:rPr>
        <w:t>户，其中：涉及问题厕所有</w:t>
      </w:r>
      <w:r>
        <w:rPr>
          <w:rFonts w:ascii="Times New Roman"/>
          <w:color w:val="000000"/>
          <w:sz w:val="32"/>
          <w:szCs w:val="32"/>
        </w:rPr>
        <w:t>67</w:t>
      </w:r>
      <w:r>
        <w:rPr>
          <w:rFonts w:ascii="Times New Roman"/>
          <w:color w:val="000000"/>
          <w:sz w:val="32"/>
          <w:szCs w:val="32"/>
        </w:rPr>
        <w:t>户。在摸排期间已立行立改有</w:t>
      </w:r>
      <w:r>
        <w:rPr>
          <w:rFonts w:ascii="Times New Roman"/>
          <w:color w:val="000000"/>
          <w:sz w:val="32"/>
          <w:szCs w:val="32"/>
        </w:rPr>
        <w:t>16</w:t>
      </w:r>
      <w:r>
        <w:rPr>
          <w:rFonts w:ascii="Times New Roman"/>
          <w:color w:val="000000"/>
          <w:sz w:val="32"/>
          <w:szCs w:val="32"/>
        </w:rPr>
        <w:t>户，整改中的问题厕所有</w:t>
      </w:r>
      <w:r>
        <w:rPr>
          <w:rFonts w:ascii="Times New Roman"/>
          <w:color w:val="000000"/>
          <w:sz w:val="32"/>
          <w:szCs w:val="32"/>
        </w:rPr>
        <w:t>50</w:t>
      </w:r>
      <w:r>
        <w:rPr>
          <w:rFonts w:ascii="Times New Roman"/>
          <w:color w:val="000000"/>
          <w:sz w:val="32"/>
          <w:szCs w:val="32"/>
        </w:rPr>
        <w:t>户，针对问题厕所发现的各类问题，项目村村委要求施工方进行分类整改，列入整改计划的</w:t>
      </w:r>
      <w:r>
        <w:rPr>
          <w:rFonts w:ascii="Times New Roman"/>
          <w:color w:val="000000"/>
          <w:sz w:val="32"/>
          <w:szCs w:val="32"/>
        </w:rPr>
        <w:t>50</w:t>
      </w:r>
      <w:r>
        <w:rPr>
          <w:rFonts w:ascii="Times New Roman"/>
          <w:color w:val="000000"/>
          <w:sz w:val="32"/>
          <w:szCs w:val="32"/>
        </w:rPr>
        <w:t>户已全部整改到位，均可以正常使用。</w:t>
      </w:r>
    </w:p>
    <w:p w:rsidR="00FE46AE" w:rsidRDefault="00C64E1F">
      <w:pPr>
        <w:spacing w:line="580" w:lineRule="exact"/>
        <w:ind w:firstLineChars="200" w:firstLine="640"/>
        <w:rPr>
          <w:rFonts w:eastAsia="仿宋_GB2312"/>
          <w:color w:val="000000" w:themeColor="text1"/>
          <w:sz w:val="32"/>
          <w:szCs w:val="32"/>
        </w:rPr>
      </w:pPr>
      <w:r>
        <w:rPr>
          <w:rFonts w:eastAsia="仿宋_GB2312"/>
          <w:color w:val="000000" w:themeColor="text1"/>
          <w:sz w:val="32"/>
          <w:szCs w:val="32"/>
        </w:rPr>
        <w:t>8.</w:t>
      </w:r>
      <w:r>
        <w:rPr>
          <w:rFonts w:eastAsia="仿宋_GB2312"/>
          <w:color w:val="000000" w:themeColor="text1"/>
          <w:sz w:val="32"/>
          <w:szCs w:val="32"/>
        </w:rPr>
        <w:t>加快推动成德同城合作发展。全面落实省委对成德眉资同城化发展推进会部署，</w:t>
      </w:r>
      <w:r>
        <w:rPr>
          <w:rFonts w:eastAsia="仿宋_GB2312"/>
          <w:color w:val="000000" w:themeColor="text1"/>
          <w:sz w:val="32"/>
          <w:szCs w:val="32"/>
        </w:rPr>
        <w:t>2021</w:t>
      </w:r>
      <w:r>
        <w:rPr>
          <w:rFonts w:eastAsia="仿宋_GB2312"/>
          <w:color w:val="000000" w:themeColor="text1"/>
          <w:sz w:val="32"/>
          <w:szCs w:val="32"/>
        </w:rPr>
        <w:t>年召开成德同城青广联动协调会</w:t>
      </w:r>
      <w:r>
        <w:rPr>
          <w:rFonts w:eastAsia="仿宋_GB2312"/>
          <w:color w:val="000000" w:themeColor="text1"/>
          <w:sz w:val="32"/>
          <w:szCs w:val="32"/>
        </w:rPr>
        <w:t>2</w:t>
      </w:r>
      <w:r>
        <w:rPr>
          <w:rFonts w:eastAsia="仿宋_GB2312"/>
          <w:color w:val="000000" w:themeColor="text1"/>
          <w:sz w:val="32"/>
          <w:szCs w:val="32"/>
        </w:rPr>
        <w:t>次、推进会</w:t>
      </w:r>
      <w:r>
        <w:rPr>
          <w:rFonts w:eastAsia="仿宋_GB2312"/>
          <w:color w:val="000000" w:themeColor="text1"/>
          <w:sz w:val="32"/>
          <w:szCs w:val="32"/>
        </w:rPr>
        <w:t>3</w:t>
      </w:r>
      <w:r>
        <w:rPr>
          <w:rFonts w:eastAsia="仿宋_GB2312"/>
          <w:color w:val="000000" w:themeColor="text1"/>
          <w:sz w:val="32"/>
          <w:szCs w:val="32"/>
        </w:rPr>
        <w:t>次，共商广青两地农业协同发展。</w:t>
      </w:r>
      <w:r>
        <w:rPr>
          <w:rFonts w:eastAsia="仿宋_GB2312"/>
          <w:b/>
          <w:bCs/>
          <w:color w:val="000000" w:themeColor="text1"/>
          <w:sz w:val="32"/>
          <w:szCs w:val="32"/>
        </w:rPr>
        <w:t>一是</w:t>
      </w:r>
      <w:r>
        <w:rPr>
          <w:rFonts w:eastAsia="仿宋_GB2312"/>
          <w:color w:val="000000" w:themeColor="text1"/>
          <w:sz w:val="32"/>
          <w:szCs w:val="32"/>
        </w:rPr>
        <w:t>探讨关于青白江区</w:t>
      </w:r>
      <w:r>
        <w:rPr>
          <w:rFonts w:eastAsia="仿宋_GB2312"/>
          <w:color w:val="000000" w:themeColor="text1"/>
          <w:sz w:val="32"/>
          <w:szCs w:val="32"/>
        </w:rPr>
        <w:t>-</w:t>
      </w:r>
      <w:r>
        <w:rPr>
          <w:rFonts w:eastAsia="仿宋_GB2312"/>
          <w:color w:val="000000" w:themeColor="text1"/>
          <w:sz w:val="32"/>
          <w:szCs w:val="32"/>
        </w:rPr>
        <w:t>广汉市交界地带农业融合发展，形成青广两地农业合作需求清单，明确具体任务的责任分工、工作要求；</w:t>
      </w:r>
      <w:r>
        <w:rPr>
          <w:rFonts w:eastAsia="仿宋_GB2312"/>
          <w:b/>
          <w:bCs/>
          <w:color w:val="000000" w:themeColor="text1"/>
          <w:sz w:val="32"/>
          <w:szCs w:val="32"/>
        </w:rPr>
        <w:t>二是</w:t>
      </w:r>
      <w:r>
        <w:rPr>
          <w:rFonts w:eastAsia="仿宋_GB2312"/>
          <w:color w:val="000000" w:themeColor="text1"/>
          <w:sz w:val="32"/>
          <w:szCs w:val="32"/>
        </w:rPr>
        <w:t>建立青广两地农业产业合作交流的常态化机制，开展双向的交流学习，建成工作联系通讯录和微信交流群，形</w:t>
      </w:r>
      <w:r>
        <w:rPr>
          <w:rFonts w:eastAsia="仿宋_GB2312"/>
          <w:color w:val="000000" w:themeColor="text1"/>
          <w:sz w:val="32"/>
          <w:szCs w:val="32"/>
        </w:rPr>
        <w:lastRenderedPageBreak/>
        <w:t>成工作任务月汇总，季度汇报的工作机制；</w:t>
      </w:r>
      <w:r>
        <w:rPr>
          <w:rFonts w:eastAsia="仿宋_GB2312"/>
          <w:b/>
          <w:bCs/>
          <w:color w:val="000000" w:themeColor="text1"/>
          <w:sz w:val="32"/>
          <w:szCs w:val="32"/>
        </w:rPr>
        <w:t>三是</w:t>
      </w:r>
      <w:r>
        <w:rPr>
          <w:rFonts w:eastAsia="仿宋_GB2312"/>
          <w:color w:val="000000" w:themeColor="text1"/>
          <w:sz w:val="32"/>
          <w:szCs w:val="32"/>
        </w:rPr>
        <w:t>进一步深化两地农业产业合作，建立公司与农户的利益联结机制，签订意向协议</w:t>
      </w:r>
      <w:r>
        <w:rPr>
          <w:rFonts w:eastAsia="仿宋_GB2312"/>
          <w:color w:val="000000" w:themeColor="text1"/>
          <w:sz w:val="32"/>
          <w:szCs w:val="32"/>
        </w:rPr>
        <w:t>4</w:t>
      </w:r>
      <w:r>
        <w:rPr>
          <w:rFonts w:eastAsia="仿宋_GB2312"/>
          <w:color w:val="000000" w:themeColor="text1"/>
          <w:sz w:val="32"/>
          <w:szCs w:val="32"/>
        </w:rPr>
        <w:t>份，举办两地农业推介会</w:t>
      </w:r>
      <w:r>
        <w:rPr>
          <w:rFonts w:eastAsia="仿宋_GB2312"/>
          <w:color w:val="000000" w:themeColor="text1"/>
          <w:sz w:val="32"/>
          <w:szCs w:val="32"/>
        </w:rPr>
        <w:t>3</w:t>
      </w:r>
      <w:r>
        <w:rPr>
          <w:rFonts w:eastAsia="仿宋_GB2312"/>
          <w:color w:val="000000" w:themeColor="text1"/>
          <w:sz w:val="32"/>
          <w:szCs w:val="32"/>
        </w:rPr>
        <w:t>次，开展同城化农业技术培训</w:t>
      </w:r>
      <w:r>
        <w:rPr>
          <w:rFonts w:eastAsia="仿宋_GB2312"/>
          <w:color w:val="000000" w:themeColor="text1"/>
          <w:sz w:val="32"/>
          <w:szCs w:val="32"/>
        </w:rPr>
        <w:t>6</w:t>
      </w:r>
      <w:r>
        <w:rPr>
          <w:rFonts w:eastAsia="仿宋_GB2312"/>
          <w:color w:val="000000" w:themeColor="text1"/>
          <w:sz w:val="32"/>
          <w:szCs w:val="32"/>
        </w:rPr>
        <w:t>次。加大高素质农民培育、家庭农场联盟等方面沟通交流，促进区域内农业资源的合理配置和有效利用，增强区域内农业整体竞争力，为两地农业产业融合发展提供良好条件。</w:t>
      </w:r>
    </w:p>
    <w:p w:rsidR="00FE46AE" w:rsidRDefault="00FE46AE" w:rsidP="006D36E6">
      <w:pPr>
        <w:pStyle w:val="a0"/>
        <w:spacing w:before="93" w:line="580" w:lineRule="exact"/>
        <w:ind w:firstLineChars="200" w:firstLine="640"/>
        <w:rPr>
          <w:rFonts w:ascii="Times New Roman"/>
          <w:color w:val="000000" w:themeColor="text1"/>
          <w:sz w:val="32"/>
          <w:szCs w:val="32"/>
        </w:rPr>
      </w:pPr>
    </w:p>
    <w:p w:rsidR="00FE46AE" w:rsidRDefault="00C64E1F">
      <w:pPr>
        <w:pStyle w:val="a4"/>
        <w:numPr>
          <w:ilvl w:val="0"/>
          <w:numId w:val="1"/>
        </w:numPr>
        <w:spacing w:line="580" w:lineRule="exact"/>
        <w:ind w:firstLineChars="200" w:firstLine="640"/>
        <w:outlineLvl w:val="1"/>
        <w:rPr>
          <w:rStyle w:val="2Char1"/>
          <w:rFonts w:ascii="Times New Roman" w:eastAsia="黑体" w:hAnsi="Times New Roman" w:cs="Times New Roman"/>
          <w:b w:val="0"/>
          <w:bCs w:val="0"/>
        </w:rPr>
      </w:pPr>
      <w:bookmarkStart w:id="24" w:name="_Toc29417"/>
      <w:bookmarkStart w:id="25" w:name="_Toc15396601"/>
      <w:bookmarkStart w:id="26" w:name="_Toc15377200"/>
      <w:r>
        <w:rPr>
          <w:rFonts w:ascii="Times New Roman" w:eastAsia="黑体" w:hAnsi="Times New Roman"/>
          <w:sz w:val="32"/>
          <w:szCs w:val="32"/>
        </w:rPr>
        <w:t>机</w:t>
      </w:r>
      <w:r>
        <w:rPr>
          <w:rStyle w:val="2Char1"/>
          <w:rFonts w:ascii="Times New Roman" w:eastAsia="黑体" w:hAnsi="Times New Roman" w:cs="Times New Roman"/>
          <w:b w:val="0"/>
          <w:bCs w:val="0"/>
        </w:rPr>
        <w:t>构设置</w:t>
      </w:r>
      <w:bookmarkEnd w:id="24"/>
      <w:bookmarkEnd w:id="25"/>
      <w:bookmarkEnd w:id="26"/>
    </w:p>
    <w:p w:rsidR="00FE46AE" w:rsidRDefault="00C64E1F">
      <w:pPr>
        <w:pStyle w:val="a0"/>
        <w:adjustRightInd w:val="0"/>
        <w:snapToGrid w:val="0"/>
        <w:spacing w:beforeLines="0" w:line="60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广汉市乡村振兴发展服务中心</w:t>
      </w:r>
      <w:r>
        <w:rPr>
          <w:rFonts w:ascii="仿宋" w:eastAsia="仿宋" w:hAnsi="仿宋" w:cs="仿宋" w:hint="eastAsia"/>
          <w:color w:val="000000"/>
          <w:sz w:val="32"/>
          <w:szCs w:val="32"/>
        </w:rPr>
        <w:t>是独立核算一级机构，</w:t>
      </w:r>
      <w:r>
        <w:rPr>
          <w:rFonts w:ascii="仿宋" w:eastAsia="仿宋" w:hAnsi="仿宋" w:cs="仿宋" w:hint="eastAsia"/>
          <w:sz w:val="32"/>
          <w:szCs w:val="32"/>
        </w:rPr>
        <w:t>下属二级单位0个</w:t>
      </w:r>
      <w:r>
        <w:rPr>
          <w:rFonts w:ascii="仿宋" w:eastAsia="仿宋" w:hAnsi="仿宋" w:cs="仿宋" w:hint="eastAsia"/>
          <w:color w:val="000000"/>
          <w:sz w:val="32"/>
          <w:szCs w:val="32"/>
        </w:rPr>
        <w:t>。</w:t>
      </w:r>
    </w:p>
    <w:p w:rsidR="00FE46AE" w:rsidRDefault="00FE46AE">
      <w:pPr>
        <w:pStyle w:val="a4"/>
        <w:spacing w:line="580" w:lineRule="exact"/>
        <w:rPr>
          <w:rStyle w:val="2Char1"/>
          <w:rFonts w:ascii="Times New Roman" w:eastAsia="黑体" w:hAnsi="Times New Roman" w:cs="Times New Roman"/>
          <w:b w:val="0"/>
          <w:bCs w:val="0"/>
        </w:rPr>
        <w:sectPr w:rsidR="00FE46AE">
          <w:pgSz w:w="11906" w:h="16838"/>
          <w:pgMar w:top="1440" w:right="1800" w:bottom="1440" w:left="1800" w:header="851" w:footer="992" w:gutter="0"/>
          <w:cols w:space="425"/>
          <w:docGrid w:type="lines" w:linePitch="312"/>
        </w:sectPr>
      </w:pPr>
    </w:p>
    <w:p w:rsidR="00FE46AE" w:rsidRDefault="00C64E1F">
      <w:pPr>
        <w:pStyle w:val="1"/>
        <w:spacing w:line="580" w:lineRule="exact"/>
        <w:ind w:firstLineChars="200" w:firstLine="880"/>
        <w:jc w:val="center"/>
        <w:rPr>
          <w:rFonts w:eastAsia="黑体"/>
          <w:b w:val="0"/>
        </w:rPr>
      </w:pPr>
      <w:bookmarkStart w:id="27" w:name="_Toc17361"/>
      <w:bookmarkStart w:id="28" w:name="_Toc15377204"/>
      <w:bookmarkStart w:id="29" w:name="_Toc15396602"/>
      <w:r>
        <w:rPr>
          <w:rFonts w:eastAsia="黑体"/>
          <w:b w:val="0"/>
        </w:rPr>
        <w:lastRenderedPageBreak/>
        <w:t>第二部分</w:t>
      </w:r>
      <w:r>
        <w:rPr>
          <w:rFonts w:eastAsia="黑体"/>
          <w:b w:val="0"/>
        </w:rPr>
        <w:t xml:space="preserve"> 2021</w:t>
      </w:r>
      <w:r>
        <w:rPr>
          <w:rFonts w:eastAsia="黑体"/>
          <w:b w:val="0"/>
        </w:rPr>
        <w:t>年度单位决算情况说明</w:t>
      </w:r>
      <w:bookmarkStart w:id="30" w:name="_Toc15396603"/>
      <w:bookmarkStart w:id="31" w:name="_Toc15377205"/>
      <w:bookmarkEnd w:id="27"/>
      <w:bookmarkEnd w:id="28"/>
      <w:bookmarkEnd w:id="29"/>
    </w:p>
    <w:p w:rsidR="00FE46AE" w:rsidRDefault="00C64E1F">
      <w:pPr>
        <w:pStyle w:val="1"/>
        <w:spacing w:line="580" w:lineRule="exact"/>
        <w:ind w:firstLineChars="200" w:firstLine="640"/>
        <w:jc w:val="left"/>
        <w:rPr>
          <w:rStyle w:val="2Char"/>
          <w:rFonts w:ascii="Times New Roman" w:eastAsia="黑体" w:hAnsi="Times New Roman" w:cs="Times New Roman"/>
          <w:bCs/>
          <w:kern w:val="2"/>
        </w:rPr>
      </w:pPr>
      <w:bookmarkStart w:id="32" w:name="_Toc31742"/>
      <w:r>
        <w:rPr>
          <w:rStyle w:val="2Char"/>
          <w:rFonts w:ascii="Times New Roman" w:eastAsia="黑体" w:hAnsi="Times New Roman" w:cs="Times New Roman"/>
          <w:bCs/>
          <w:kern w:val="2"/>
        </w:rPr>
        <w:t>一、收入支出决算总体情况说明</w:t>
      </w:r>
      <w:bookmarkEnd w:id="30"/>
      <w:bookmarkEnd w:id="31"/>
      <w:bookmarkEnd w:id="32"/>
    </w:p>
    <w:p w:rsidR="00FE46AE" w:rsidRDefault="00FE46AE">
      <w:pPr>
        <w:spacing w:line="580" w:lineRule="exact"/>
        <w:ind w:firstLineChars="200" w:firstLine="640"/>
        <w:rPr>
          <w:rFonts w:eastAsia="仿宋"/>
          <w:color w:val="000000"/>
          <w:sz w:val="32"/>
          <w:szCs w:val="32"/>
        </w:rPr>
      </w:pPr>
    </w:p>
    <w:p w:rsidR="00FE46AE" w:rsidRDefault="00C64E1F">
      <w:pPr>
        <w:spacing w:line="580" w:lineRule="exact"/>
        <w:ind w:firstLineChars="200" w:firstLine="640"/>
        <w:rPr>
          <w:rFonts w:eastAsia="仿宋"/>
          <w:color w:val="000000"/>
          <w:sz w:val="32"/>
          <w:szCs w:val="32"/>
        </w:rPr>
      </w:pPr>
      <w:r>
        <w:rPr>
          <w:rFonts w:eastAsia="仿宋"/>
          <w:color w:val="000000"/>
          <w:sz w:val="32"/>
          <w:szCs w:val="32"/>
        </w:rPr>
        <w:t>2021</w:t>
      </w:r>
      <w:r>
        <w:rPr>
          <w:rFonts w:eastAsia="仿宋"/>
          <w:color w:val="000000"/>
          <w:sz w:val="32"/>
          <w:szCs w:val="32"/>
        </w:rPr>
        <w:t>年度收入总计</w:t>
      </w:r>
      <w:r>
        <w:rPr>
          <w:rFonts w:eastAsia="仿宋"/>
          <w:color w:val="000000"/>
          <w:sz w:val="32"/>
          <w:szCs w:val="32"/>
        </w:rPr>
        <w:t>99.13</w:t>
      </w:r>
      <w:r>
        <w:rPr>
          <w:rFonts w:eastAsia="仿宋"/>
          <w:color w:val="000000"/>
          <w:sz w:val="32"/>
          <w:szCs w:val="32"/>
        </w:rPr>
        <w:t>万元，支出总计</w:t>
      </w:r>
      <w:r>
        <w:rPr>
          <w:rFonts w:eastAsia="仿宋"/>
          <w:color w:val="000000"/>
          <w:sz w:val="32"/>
          <w:szCs w:val="32"/>
        </w:rPr>
        <w:t>99.11</w:t>
      </w:r>
      <w:r>
        <w:rPr>
          <w:rFonts w:eastAsia="仿宋"/>
          <w:color w:val="000000"/>
          <w:sz w:val="32"/>
          <w:szCs w:val="32"/>
        </w:rPr>
        <w:t>万元。与</w:t>
      </w:r>
      <w:r>
        <w:rPr>
          <w:rFonts w:eastAsia="仿宋"/>
          <w:color w:val="000000"/>
          <w:sz w:val="32"/>
          <w:szCs w:val="32"/>
        </w:rPr>
        <w:t>2020</w:t>
      </w:r>
      <w:r>
        <w:rPr>
          <w:rFonts w:eastAsia="仿宋"/>
          <w:color w:val="000000"/>
          <w:sz w:val="32"/>
          <w:szCs w:val="32"/>
        </w:rPr>
        <w:t>年相比，收入总计增加</w:t>
      </w:r>
      <w:r>
        <w:rPr>
          <w:rFonts w:eastAsia="仿宋"/>
          <w:color w:val="000000"/>
          <w:sz w:val="32"/>
          <w:szCs w:val="32"/>
        </w:rPr>
        <w:t>7.02</w:t>
      </w:r>
      <w:r>
        <w:rPr>
          <w:rFonts w:eastAsia="仿宋"/>
          <w:color w:val="000000"/>
          <w:sz w:val="32"/>
          <w:szCs w:val="32"/>
        </w:rPr>
        <w:t>万元，增长</w:t>
      </w:r>
      <w:r>
        <w:rPr>
          <w:rFonts w:eastAsia="仿宋"/>
          <w:color w:val="000000"/>
          <w:sz w:val="32"/>
          <w:szCs w:val="32"/>
        </w:rPr>
        <w:t>7.62%</w:t>
      </w:r>
      <w:r>
        <w:rPr>
          <w:rFonts w:eastAsia="仿宋"/>
          <w:color w:val="000000"/>
          <w:sz w:val="32"/>
          <w:szCs w:val="32"/>
        </w:rPr>
        <w:t>；支出总计增加</w:t>
      </w:r>
      <w:r>
        <w:rPr>
          <w:rFonts w:eastAsia="仿宋"/>
          <w:color w:val="000000"/>
          <w:sz w:val="32"/>
          <w:szCs w:val="32"/>
        </w:rPr>
        <w:t>7.04</w:t>
      </w:r>
      <w:r>
        <w:rPr>
          <w:rFonts w:eastAsia="仿宋"/>
          <w:color w:val="000000"/>
          <w:sz w:val="32"/>
          <w:szCs w:val="32"/>
        </w:rPr>
        <w:t>万元，增长</w:t>
      </w:r>
      <w:r>
        <w:rPr>
          <w:rFonts w:eastAsia="仿宋"/>
          <w:color w:val="000000"/>
          <w:sz w:val="32"/>
          <w:szCs w:val="32"/>
        </w:rPr>
        <w:t>7.65%</w:t>
      </w:r>
      <w:r>
        <w:rPr>
          <w:rFonts w:eastAsia="仿宋"/>
          <w:color w:val="000000"/>
          <w:sz w:val="32"/>
          <w:szCs w:val="32"/>
        </w:rPr>
        <w:t>。主要变动原因是单位人员变动，工资及绩效管理奖金额上涨。</w:t>
      </w:r>
    </w:p>
    <w:p w:rsidR="00FE46AE" w:rsidRDefault="006F4BFD">
      <w:pPr>
        <w:pStyle w:val="21"/>
      </w:pPr>
      <w:r w:rsidRPr="006F4BFD">
        <w:rPr>
          <w:rFonts w:eastAsia="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6.55pt;margin-top:11.65pt;width:362.15pt;height:183.45pt;z-index:251664384">
            <v:imagedata r:id="rId9" o:title=""/>
          </v:shape>
          <o:OLEObject Type="Embed" ProgID="Excel.Sheet.8" ShapeID="_x0000_s1034" DrawAspect="Content" ObjectID="_1797767060" r:id="rId10"/>
        </w:pict>
      </w:r>
    </w:p>
    <w:p w:rsidR="00FE46AE" w:rsidRDefault="00FE46AE" w:rsidP="006D36E6">
      <w:pPr>
        <w:pStyle w:val="21"/>
        <w:ind w:firstLine="640"/>
        <w:rPr>
          <w:rFonts w:eastAsia="仿宋"/>
          <w:color w:val="000000"/>
          <w:sz w:val="32"/>
          <w:szCs w:val="32"/>
        </w:rPr>
      </w:pPr>
    </w:p>
    <w:p w:rsidR="00FE46AE" w:rsidRDefault="00FE46AE" w:rsidP="006D36E6">
      <w:pPr>
        <w:pStyle w:val="21"/>
        <w:ind w:firstLine="640"/>
        <w:rPr>
          <w:rFonts w:eastAsia="仿宋"/>
          <w:color w:val="000000"/>
          <w:sz w:val="32"/>
          <w:szCs w:val="32"/>
        </w:rPr>
      </w:pPr>
    </w:p>
    <w:p w:rsidR="00FE46AE" w:rsidRDefault="00FE46AE" w:rsidP="006D36E6">
      <w:pPr>
        <w:pStyle w:val="21"/>
        <w:ind w:firstLine="640"/>
        <w:rPr>
          <w:rFonts w:eastAsia="仿宋"/>
          <w:color w:val="000000"/>
          <w:sz w:val="32"/>
          <w:szCs w:val="32"/>
        </w:rPr>
      </w:pPr>
    </w:p>
    <w:p w:rsidR="00FE46AE" w:rsidRDefault="00FE46AE" w:rsidP="006D36E6">
      <w:pPr>
        <w:pStyle w:val="21"/>
        <w:ind w:firstLine="640"/>
        <w:rPr>
          <w:rFonts w:eastAsia="仿宋"/>
          <w:color w:val="000000"/>
          <w:sz w:val="32"/>
          <w:szCs w:val="32"/>
        </w:rPr>
      </w:pPr>
    </w:p>
    <w:p w:rsidR="00FE46AE" w:rsidRDefault="00FE46AE" w:rsidP="006D36E6">
      <w:pPr>
        <w:pStyle w:val="21"/>
        <w:ind w:firstLine="640"/>
        <w:rPr>
          <w:rFonts w:eastAsia="仿宋"/>
          <w:color w:val="000000"/>
          <w:sz w:val="32"/>
          <w:szCs w:val="32"/>
        </w:rPr>
      </w:pPr>
    </w:p>
    <w:p w:rsidR="00FE46AE" w:rsidRDefault="00FE46AE">
      <w:pPr>
        <w:pStyle w:val="21"/>
        <w:spacing w:line="580" w:lineRule="exact"/>
        <w:jc w:val="center"/>
        <w:rPr>
          <w:rFonts w:eastAsia="仿宋"/>
        </w:rPr>
      </w:pPr>
    </w:p>
    <w:p w:rsidR="00FE46AE" w:rsidRDefault="00C64E1F">
      <w:pPr>
        <w:pStyle w:val="21"/>
        <w:spacing w:line="580" w:lineRule="exact"/>
        <w:ind w:firstLine="560"/>
        <w:jc w:val="center"/>
        <w:rPr>
          <w:rFonts w:eastAsia="仿宋"/>
          <w:color w:val="000000"/>
          <w:sz w:val="28"/>
          <w:szCs w:val="28"/>
        </w:rPr>
      </w:pPr>
      <w:r>
        <w:rPr>
          <w:rFonts w:eastAsia="仿宋"/>
          <w:color w:val="000000"/>
          <w:sz w:val="28"/>
          <w:szCs w:val="28"/>
        </w:rPr>
        <w:t>图</w:t>
      </w:r>
      <w:r>
        <w:rPr>
          <w:rFonts w:eastAsia="仿宋"/>
          <w:color w:val="000000"/>
          <w:sz w:val="28"/>
          <w:szCs w:val="28"/>
        </w:rPr>
        <w:t>1</w:t>
      </w:r>
      <w:r>
        <w:rPr>
          <w:rFonts w:eastAsia="仿宋"/>
          <w:color w:val="000000"/>
          <w:sz w:val="28"/>
          <w:szCs w:val="28"/>
        </w:rPr>
        <w:t>：收、支决算总计变动情况图</w:t>
      </w:r>
    </w:p>
    <w:p w:rsidR="00FE46AE" w:rsidRDefault="00C64E1F">
      <w:pPr>
        <w:pStyle w:val="11"/>
        <w:spacing w:line="580" w:lineRule="exact"/>
        <w:ind w:firstLine="640"/>
        <w:outlineLvl w:val="1"/>
        <w:rPr>
          <w:rStyle w:val="2Char"/>
          <w:rFonts w:ascii="Times New Roman" w:eastAsia="黑体" w:hAnsi="Times New Roman" w:cs="Times New Roman"/>
          <w:b w:val="0"/>
        </w:rPr>
      </w:pPr>
      <w:bookmarkStart w:id="33" w:name="_Toc1212"/>
      <w:r>
        <w:rPr>
          <w:rFonts w:eastAsia="黑体"/>
          <w:color w:val="000000"/>
          <w:sz w:val="32"/>
          <w:szCs w:val="32"/>
        </w:rPr>
        <w:t>二、</w:t>
      </w:r>
      <w:bookmarkStart w:id="34" w:name="_Toc15377206"/>
      <w:bookmarkStart w:id="35" w:name="_Toc15396604"/>
      <w:r>
        <w:rPr>
          <w:rFonts w:eastAsia="黑体"/>
          <w:sz w:val="32"/>
          <w:szCs w:val="32"/>
        </w:rPr>
        <w:t>收</w:t>
      </w:r>
      <w:r>
        <w:rPr>
          <w:rStyle w:val="2Char"/>
          <w:rFonts w:ascii="Times New Roman" w:eastAsia="黑体" w:hAnsi="Times New Roman" w:cs="Times New Roman"/>
          <w:b w:val="0"/>
        </w:rPr>
        <w:t>入决算情况说明</w:t>
      </w:r>
      <w:bookmarkEnd w:id="33"/>
      <w:bookmarkEnd w:id="34"/>
      <w:bookmarkEnd w:id="35"/>
    </w:p>
    <w:p w:rsidR="00FE46AE" w:rsidRDefault="00C64E1F">
      <w:pPr>
        <w:spacing w:line="580" w:lineRule="exact"/>
        <w:ind w:firstLineChars="200" w:firstLine="640"/>
        <w:outlineLvl w:val="1"/>
        <w:rPr>
          <w:rFonts w:eastAsia="仿宋"/>
          <w:color w:val="000000"/>
          <w:sz w:val="32"/>
          <w:szCs w:val="32"/>
        </w:rPr>
      </w:pPr>
      <w:bookmarkStart w:id="36" w:name="_Toc228"/>
      <w:r>
        <w:rPr>
          <w:rFonts w:eastAsia="仿宋"/>
          <w:color w:val="000000"/>
          <w:sz w:val="32"/>
          <w:szCs w:val="32"/>
        </w:rPr>
        <w:t>2021</w:t>
      </w:r>
      <w:r>
        <w:rPr>
          <w:rFonts w:eastAsia="仿宋"/>
          <w:color w:val="000000"/>
          <w:sz w:val="32"/>
          <w:szCs w:val="32"/>
        </w:rPr>
        <w:t>年本年收入合计</w:t>
      </w:r>
      <w:r>
        <w:rPr>
          <w:rFonts w:eastAsia="仿宋"/>
          <w:color w:val="000000"/>
          <w:sz w:val="32"/>
          <w:szCs w:val="32"/>
        </w:rPr>
        <w:t>99.13</w:t>
      </w:r>
      <w:r>
        <w:rPr>
          <w:rFonts w:eastAsia="仿宋"/>
          <w:color w:val="000000"/>
          <w:sz w:val="32"/>
          <w:szCs w:val="32"/>
        </w:rPr>
        <w:t>万元，其中：一般公共预算财政拨款收入</w:t>
      </w:r>
      <w:r>
        <w:rPr>
          <w:rFonts w:eastAsia="仿宋"/>
          <w:color w:val="000000"/>
          <w:sz w:val="32"/>
          <w:szCs w:val="32"/>
        </w:rPr>
        <w:t>99.13</w:t>
      </w:r>
      <w:r>
        <w:rPr>
          <w:rFonts w:eastAsia="仿宋"/>
          <w:color w:val="000000"/>
          <w:sz w:val="32"/>
          <w:szCs w:val="32"/>
        </w:rPr>
        <w:t>万元，占</w:t>
      </w:r>
      <w:r>
        <w:rPr>
          <w:rFonts w:eastAsia="仿宋"/>
          <w:color w:val="000000"/>
          <w:sz w:val="32"/>
          <w:szCs w:val="32"/>
        </w:rPr>
        <w:t>100%</w:t>
      </w:r>
      <w:r>
        <w:rPr>
          <w:rFonts w:eastAsia="仿宋"/>
          <w:color w:val="000000"/>
          <w:sz w:val="32"/>
          <w:szCs w:val="32"/>
        </w:rPr>
        <w:t>；政府性基金预算财政拨款收入无；其他收入无。</w:t>
      </w:r>
      <w:bookmarkEnd w:id="36"/>
    </w:p>
    <w:p w:rsidR="00FE46AE" w:rsidRDefault="00FE46AE">
      <w:pPr>
        <w:pStyle w:val="21"/>
        <w:spacing w:line="580" w:lineRule="exact"/>
        <w:ind w:firstLine="640"/>
        <w:rPr>
          <w:rFonts w:eastAsia="仿宋"/>
          <w:color w:val="000000"/>
          <w:sz w:val="32"/>
          <w:szCs w:val="32"/>
        </w:rPr>
      </w:pPr>
    </w:p>
    <w:p w:rsidR="00FE46AE" w:rsidRDefault="00FE46AE">
      <w:pPr>
        <w:pStyle w:val="21"/>
        <w:spacing w:line="580" w:lineRule="exact"/>
        <w:ind w:firstLine="640"/>
        <w:rPr>
          <w:rFonts w:eastAsia="仿宋"/>
          <w:color w:val="000000"/>
          <w:sz w:val="32"/>
          <w:szCs w:val="32"/>
        </w:rPr>
      </w:pPr>
    </w:p>
    <w:p w:rsidR="00FE46AE" w:rsidRDefault="00FE46AE">
      <w:pPr>
        <w:pStyle w:val="11"/>
        <w:spacing w:line="580" w:lineRule="exact"/>
        <w:ind w:firstLine="640"/>
        <w:jc w:val="left"/>
        <w:rPr>
          <w:rStyle w:val="CharChar5"/>
          <w:rFonts w:ascii="Times New Roman" w:eastAsia="黑体" w:hAnsi="Times New Roman"/>
          <w:b w:val="0"/>
        </w:rPr>
      </w:pPr>
    </w:p>
    <w:p w:rsidR="00FE46AE" w:rsidRDefault="006F4BFD">
      <w:pPr>
        <w:pStyle w:val="21"/>
        <w:spacing w:line="580" w:lineRule="exact"/>
        <w:ind w:firstLine="640"/>
        <w:jc w:val="center"/>
        <w:rPr>
          <w:rFonts w:eastAsia="仿宋"/>
        </w:rPr>
      </w:pPr>
      <w:r w:rsidRPr="006F4BFD">
        <w:rPr>
          <w:rFonts w:eastAsia="仿宋"/>
          <w:color w:val="000000"/>
          <w:sz w:val="32"/>
          <w:szCs w:val="32"/>
        </w:rPr>
        <w:lastRenderedPageBreak/>
        <w:pict>
          <v:shape id="Object 4" o:spid="_x0000_s1026" type="#_x0000_t75" style="position:absolute;left:0;text-align:left;margin-left:70.3pt;margin-top:-11.25pt;width:297.85pt;height:179.85pt;z-index:-251656192">
            <v:imagedata r:id="rId11" o:title=""/>
          </v:shape>
          <o:OLEObject Type="Embed" ProgID="Excel.Sheet.8" ShapeID="Object 4" DrawAspect="Content" ObjectID="_1797767061" r:id="rId12"/>
        </w:pict>
      </w:r>
    </w:p>
    <w:p w:rsidR="00FE46AE" w:rsidRDefault="00FE46AE">
      <w:pPr>
        <w:pStyle w:val="21"/>
        <w:spacing w:line="580" w:lineRule="exact"/>
        <w:jc w:val="center"/>
        <w:rPr>
          <w:rFonts w:eastAsia="仿宋"/>
        </w:rPr>
      </w:pPr>
    </w:p>
    <w:p w:rsidR="00FE46AE" w:rsidRDefault="00FE46AE">
      <w:pPr>
        <w:pStyle w:val="21"/>
        <w:spacing w:line="580" w:lineRule="exact"/>
        <w:jc w:val="center"/>
        <w:rPr>
          <w:rFonts w:eastAsia="仿宋"/>
        </w:rPr>
      </w:pPr>
    </w:p>
    <w:p w:rsidR="00FE46AE" w:rsidRDefault="00FE46AE">
      <w:pPr>
        <w:pStyle w:val="21"/>
        <w:spacing w:line="580" w:lineRule="exact"/>
        <w:jc w:val="center"/>
        <w:rPr>
          <w:rFonts w:eastAsia="仿宋"/>
        </w:rPr>
      </w:pPr>
    </w:p>
    <w:p w:rsidR="00FE46AE" w:rsidRDefault="00FE46AE">
      <w:pPr>
        <w:spacing w:line="580" w:lineRule="exact"/>
        <w:ind w:firstLineChars="200" w:firstLine="560"/>
        <w:rPr>
          <w:rFonts w:eastAsia="仿宋"/>
          <w:color w:val="000000"/>
          <w:sz w:val="28"/>
          <w:szCs w:val="28"/>
        </w:rPr>
      </w:pPr>
    </w:p>
    <w:p w:rsidR="00FE46AE" w:rsidRDefault="00FE46AE">
      <w:pPr>
        <w:spacing w:line="580" w:lineRule="exact"/>
        <w:ind w:firstLineChars="200" w:firstLine="560"/>
        <w:rPr>
          <w:rFonts w:eastAsia="仿宋"/>
          <w:color w:val="000000"/>
          <w:sz w:val="28"/>
          <w:szCs w:val="28"/>
        </w:rPr>
      </w:pPr>
    </w:p>
    <w:p w:rsidR="00FE46AE" w:rsidRDefault="00C64E1F">
      <w:pPr>
        <w:spacing w:line="580" w:lineRule="exact"/>
        <w:ind w:firstLineChars="200" w:firstLine="560"/>
        <w:jc w:val="center"/>
        <w:rPr>
          <w:rFonts w:eastAsia="黑体"/>
          <w:color w:val="000000"/>
          <w:sz w:val="32"/>
          <w:szCs w:val="32"/>
        </w:rPr>
      </w:pPr>
      <w:r>
        <w:rPr>
          <w:rFonts w:eastAsia="仿宋"/>
          <w:color w:val="000000"/>
          <w:sz w:val="28"/>
          <w:szCs w:val="28"/>
        </w:rPr>
        <w:t>图</w:t>
      </w:r>
      <w:r>
        <w:rPr>
          <w:rFonts w:eastAsia="仿宋"/>
          <w:color w:val="000000"/>
          <w:sz w:val="28"/>
          <w:szCs w:val="28"/>
        </w:rPr>
        <w:t>2</w:t>
      </w:r>
      <w:r>
        <w:rPr>
          <w:rFonts w:eastAsia="仿宋"/>
          <w:color w:val="000000"/>
          <w:sz w:val="28"/>
          <w:szCs w:val="28"/>
        </w:rPr>
        <w:t>：收入决算结构图</w:t>
      </w:r>
    </w:p>
    <w:p w:rsidR="00FE46AE" w:rsidRDefault="00C64E1F">
      <w:pPr>
        <w:pStyle w:val="11"/>
        <w:spacing w:line="580" w:lineRule="exact"/>
        <w:ind w:firstLine="640"/>
        <w:outlineLvl w:val="1"/>
        <w:rPr>
          <w:rFonts w:eastAsia="仿宋"/>
          <w:color w:val="000000"/>
          <w:sz w:val="32"/>
          <w:szCs w:val="32"/>
        </w:rPr>
      </w:pPr>
      <w:bookmarkStart w:id="37" w:name="_Toc2741"/>
      <w:r>
        <w:rPr>
          <w:rFonts w:eastAsia="黑体"/>
          <w:color w:val="000000"/>
          <w:sz w:val="32"/>
          <w:szCs w:val="32"/>
        </w:rPr>
        <w:t>三、</w:t>
      </w:r>
      <w:r>
        <w:rPr>
          <w:rFonts w:eastAsia="黑体"/>
          <w:sz w:val="32"/>
          <w:szCs w:val="32"/>
        </w:rPr>
        <w:t>支出</w:t>
      </w:r>
      <w:r>
        <w:rPr>
          <w:rStyle w:val="2Char"/>
          <w:rFonts w:ascii="Times New Roman" w:eastAsia="黑体" w:hAnsi="Times New Roman" w:cs="Times New Roman"/>
          <w:b w:val="0"/>
        </w:rPr>
        <w:t>决算情况说明</w:t>
      </w:r>
      <w:bookmarkEnd w:id="37"/>
    </w:p>
    <w:p w:rsidR="00FE46AE" w:rsidRDefault="00C64E1F">
      <w:pPr>
        <w:spacing w:line="580" w:lineRule="exact"/>
        <w:ind w:firstLineChars="200" w:firstLine="640"/>
        <w:outlineLvl w:val="1"/>
        <w:rPr>
          <w:rFonts w:eastAsia="仿宋"/>
        </w:rPr>
      </w:pPr>
      <w:bookmarkStart w:id="38" w:name="_Toc28178"/>
      <w:r>
        <w:rPr>
          <w:rFonts w:eastAsia="仿宋"/>
          <w:color w:val="000000"/>
          <w:sz w:val="32"/>
          <w:szCs w:val="32"/>
        </w:rPr>
        <w:t>2021</w:t>
      </w:r>
      <w:r>
        <w:rPr>
          <w:rFonts w:eastAsia="仿宋"/>
          <w:color w:val="000000"/>
          <w:sz w:val="32"/>
          <w:szCs w:val="32"/>
        </w:rPr>
        <w:t>年本年支出合计</w:t>
      </w:r>
      <w:r>
        <w:rPr>
          <w:rFonts w:eastAsia="仿宋"/>
          <w:color w:val="000000"/>
          <w:sz w:val="32"/>
          <w:szCs w:val="32"/>
        </w:rPr>
        <w:t>99.11</w:t>
      </w:r>
      <w:r>
        <w:rPr>
          <w:rFonts w:eastAsia="仿宋"/>
          <w:color w:val="000000"/>
          <w:sz w:val="32"/>
          <w:szCs w:val="32"/>
        </w:rPr>
        <w:t>万元，其中：基本支出</w:t>
      </w:r>
      <w:r>
        <w:rPr>
          <w:rFonts w:eastAsia="仿宋"/>
          <w:color w:val="000000"/>
          <w:sz w:val="32"/>
          <w:szCs w:val="32"/>
        </w:rPr>
        <w:t>94.11</w:t>
      </w:r>
      <w:r>
        <w:rPr>
          <w:rFonts w:eastAsia="仿宋"/>
          <w:color w:val="000000"/>
          <w:sz w:val="32"/>
          <w:szCs w:val="32"/>
        </w:rPr>
        <w:t>万元，占</w:t>
      </w:r>
      <w:r>
        <w:rPr>
          <w:rFonts w:eastAsia="仿宋"/>
          <w:color w:val="000000"/>
          <w:sz w:val="32"/>
          <w:szCs w:val="32"/>
        </w:rPr>
        <w:t>94.96%</w:t>
      </w:r>
      <w:r>
        <w:rPr>
          <w:rFonts w:eastAsia="仿宋"/>
          <w:color w:val="000000"/>
          <w:sz w:val="32"/>
          <w:szCs w:val="32"/>
        </w:rPr>
        <w:t>；项目支出</w:t>
      </w:r>
      <w:r>
        <w:rPr>
          <w:rFonts w:eastAsia="仿宋"/>
          <w:color w:val="000000"/>
          <w:sz w:val="32"/>
          <w:szCs w:val="32"/>
        </w:rPr>
        <w:t>5</w:t>
      </w:r>
      <w:r>
        <w:rPr>
          <w:rFonts w:eastAsia="仿宋"/>
          <w:color w:val="000000"/>
          <w:sz w:val="32"/>
          <w:szCs w:val="32"/>
        </w:rPr>
        <w:t>万元，占</w:t>
      </w:r>
      <w:r>
        <w:rPr>
          <w:rFonts w:eastAsia="仿宋"/>
          <w:color w:val="000000"/>
          <w:sz w:val="32"/>
          <w:szCs w:val="32"/>
        </w:rPr>
        <w:t>5.04%</w:t>
      </w:r>
      <w:r>
        <w:rPr>
          <w:rFonts w:eastAsia="仿宋"/>
          <w:color w:val="000000"/>
          <w:sz w:val="32"/>
          <w:szCs w:val="32"/>
        </w:rPr>
        <w:t>。</w:t>
      </w:r>
      <w:bookmarkEnd w:id="38"/>
    </w:p>
    <w:p w:rsidR="00FE46AE" w:rsidRDefault="006F4BFD">
      <w:pPr>
        <w:pStyle w:val="21"/>
        <w:spacing w:line="580" w:lineRule="exact"/>
        <w:ind w:firstLine="643"/>
        <w:rPr>
          <w:rFonts w:eastAsia="仿宋"/>
        </w:rPr>
      </w:pPr>
      <w:r w:rsidRPr="006F4BFD">
        <w:rPr>
          <w:rFonts w:eastAsia="仿宋"/>
          <w:b/>
          <w:color w:val="FF0000"/>
          <w:sz w:val="32"/>
          <w:szCs w:val="32"/>
        </w:rPr>
        <w:pict>
          <v:shape id="Object 6" o:spid="_x0000_s1029" type="#_x0000_t75" style="position:absolute;left:0;text-align:left;margin-left:50.55pt;margin-top:8.3pt;width:320pt;height:193.15pt;z-index:251659264">
            <v:imagedata r:id="rId13" o:title=""/>
          </v:shape>
          <o:OLEObject Type="Embed" ProgID="Excel.Sheet.8" ShapeID="Object 6" DrawAspect="Content" ObjectID="_1797767062" r:id="rId14"/>
        </w:pict>
      </w: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C64E1F">
      <w:pPr>
        <w:pStyle w:val="21"/>
        <w:spacing w:line="580" w:lineRule="exact"/>
        <w:ind w:firstLine="560"/>
        <w:jc w:val="center"/>
        <w:rPr>
          <w:rFonts w:eastAsia="黑体"/>
          <w:color w:val="000000"/>
          <w:sz w:val="28"/>
          <w:szCs w:val="28"/>
        </w:rPr>
      </w:pPr>
      <w:r>
        <w:rPr>
          <w:rFonts w:eastAsia="仿宋"/>
          <w:color w:val="000000"/>
          <w:sz w:val="28"/>
          <w:szCs w:val="28"/>
        </w:rPr>
        <w:t>图</w:t>
      </w:r>
      <w:r>
        <w:rPr>
          <w:rFonts w:eastAsia="仿宋"/>
          <w:color w:val="000000"/>
          <w:sz w:val="28"/>
          <w:szCs w:val="28"/>
        </w:rPr>
        <w:t>3</w:t>
      </w:r>
      <w:r>
        <w:rPr>
          <w:rFonts w:eastAsia="仿宋"/>
          <w:color w:val="000000"/>
          <w:sz w:val="28"/>
          <w:szCs w:val="28"/>
        </w:rPr>
        <w:t>：支出决算结构图</w:t>
      </w:r>
    </w:p>
    <w:p w:rsidR="00FE46AE" w:rsidRDefault="00C64E1F">
      <w:pPr>
        <w:pStyle w:val="21"/>
        <w:spacing w:line="580" w:lineRule="exact"/>
        <w:ind w:firstLine="640"/>
        <w:outlineLvl w:val="1"/>
        <w:rPr>
          <w:rFonts w:eastAsia="仿宋"/>
        </w:rPr>
      </w:pPr>
      <w:bookmarkStart w:id="39" w:name="_Toc3712"/>
      <w:r>
        <w:rPr>
          <w:rFonts w:eastAsia="黑体"/>
          <w:color w:val="000000"/>
          <w:sz w:val="32"/>
          <w:szCs w:val="32"/>
        </w:rPr>
        <w:t>四、财</w:t>
      </w:r>
      <w:r>
        <w:rPr>
          <w:rStyle w:val="CharChar5"/>
          <w:rFonts w:ascii="Times New Roman" w:eastAsia="黑体" w:hAnsi="Times New Roman"/>
          <w:b w:val="0"/>
        </w:rPr>
        <w:t>政拨款收入支出决算总体情况说明</w:t>
      </w:r>
      <w:bookmarkEnd w:id="39"/>
    </w:p>
    <w:p w:rsidR="00FE46AE" w:rsidRDefault="00C64E1F">
      <w:pPr>
        <w:spacing w:line="580" w:lineRule="exact"/>
        <w:ind w:firstLineChars="200" w:firstLine="640"/>
        <w:rPr>
          <w:rFonts w:eastAsia="仿宋"/>
        </w:rPr>
      </w:pPr>
      <w:r>
        <w:rPr>
          <w:rFonts w:eastAsia="仿宋"/>
          <w:color w:val="000000"/>
          <w:sz w:val="32"/>
          <w:szCs w:val="32"/>
        </w:rPr>
        <w:t>2021</w:t>
      </w:r>
      <w:r>
        <w:rPr>
          <w:rFonts w:eastAsia="仿宋"/>
          <w:color w:val="000000"/>
          <w:sz w:val="32"/>
          <w:szCs w:val="32"/>
        </w:rPr>
        <w:t>年度收入总计</w:t>
      </w:r>
      <w:r>
        <w:rPr>
          <w:rFonts w:eastAsia="仿宋"/>
          <w:color w:val="000000"/>
          <w:sz w:val="32"/>
          <w:szCs w:val="32"/>
        </w:rPr>
        <w:t>99.13</w:t>
      </w:r>
      <w:r>
        <w:rPr>
          <w:rFonts w:eastAsia="仿宋"/>
          <w:color w:val="000000"/>
          <w:sz w:val="32"/>
          <w:szCs w:val="32"/>
        </w:rPr>
        <w:t>万元，支出总计</w:t>
      </w:r>
      <w:r>
        <w:rPr>
          <w:rFonts w:eastAsia="仿宋"/>
          <w:color w:val="000000"/>
          <w:sz w:val="32"/>
          <w:szCs w:val="32"/>
        </w:rPr>
        <w:t>99.11</w:t>
      </w:r>
      <w:r>
        <w:rPr>
          <w:rFonts w:eastAsia="仿宋"/>
          <w:color w:val="000000"/>
          <w:sz w:val="32"/>
          <w:szCs w:val="32"/>
        </w:rPr>
        <w:t>万元。与</w:t>
      </w:r>
      <w:r>
        <w:rPr>
          <w:rFonts w:eastAsia="仿宋"/>
          <w:color w:val="000000"/>
          <w:sz w:val="32"/>
          <w:szCs w:val="32"/>
        </w:rPr>
        <w:t>2020</w:t>
      </w:r>
      <w:r>
        <w:rPr>
          <w:rFonts w:eastAsia="仿宋"/>
          <w:color w:val="000000"/>
          <w:sz w:val="32"/>
          <w:szCs w:val="32"/>
        </w:rPr>
        <w:t>年相比，收入总计增加</w:t>
      </w:r>
      <w:r>
        <w:rPr>
          <w:rFonts w:eastAsia="仿宋"/>
          <w:color w:val="000000"/>
          <w:sz w:val="32"/>
          <w:szCs w:val="32"/>
        </w:rPr>
        <w:t>7.02</w:t>
      </w:r>
      <w:r>
        <w:rPr>
          <w:rFonts w:eastAsia="仿宋"/>
          <w:color w:val="000000"/>
          <w:sz w:val="32"/>
          <w:szCs w:val="32"/>
        </w:rPr>
        <w:t>万元，增长</w:t>
      </w:r>
      <w:r>
        <w:rPr>
          <w:rFonts w:eastAsia="仿宋"/>
          <w:color w:val="000000"/>
          <w:sz w:val="32"/>
          <w:szCs w:val="32"/>
        </w:rPr>
        <w:t>7.62%</w:t>
      </w:r>
      <w:r>
        <w:rPr>
          <w:rFonts w:eastAsia="仿宋"/>
          <w:color w:val="000000"/>
          <w:sz w:val="32"/>
          <w:szCs w:val="32"/>
        </w:rPr>
        <w:t>；支出总计增加</w:t>
      </w:r>
      <w:r>
        <w:rPr>
          <w:rFonts w:eastAsia="仿宋"/>
          <w:color w:val="000000"/>
          <w:sz w:val="32"/>
          <w:szCs w:val="32"/>
        </w:rPr>
        <w:t>7.04</w:t>
      </w:r>
      <w:r>
        <w:rPr>
          <w:rFonts w:eastAsia="仿宋"/>
          <w:color w:val="000000"/>
          <w:sz w:val="32"/>
          <w:szCs w:val="32"/>
        </w:rPr>
        <w:t>万元，增长</w:t>
      </w:r>
      <w:r>
        <w:rPr>
          <w:rFonts w:eastAsia="仿宋"/>
          <w:color w:val="000000"/>
          <w:sz w:val="32"/>
          <w:szCs w:val="32"/>
        </w:rPr>
        <w:t>7.65%</w:t>
      </w:r>
      <w:r>
        <w:rPr>
          <w:rFonts w:eastAsia="仿宋"/>
          <w:color w:val="000000"/>
          <w:sz w:val="32"/>
          <w:szCs w:val="32"/>
        </w:rPr>
        <w:t>。主要变动原因是单位人员变动，工资及绩效管理奖金额上涨。</w:t>
      </w:r>
    </w:p>
    <w:p w:rsidR="00FE46AE" w:rsidRDefault="00FE46AE">
      <w:pPr>
        <w:spacing w:line="580" w:lineRule="exact"/>
        <w:ind w:firstLineChars="200" w:firstLine="643"/>
        <w:rPr>
          <w:rFonts w:eastAsia="仿宋"/>
          <w:b/>
          <w:bCs/>
          <w:color w:val="000000"/>
          <w:sz w:val="32"/>
          <w:szCs w:val="32"/>
        </w:rPr>
      </w:pPr>
    </w:p>
    <w:p w:rsidR="00FE46AE" w:rsidRDefault="006F4BFD">
      <w:pPr>
        <w:spacing w:line="580" w:lineRule="exact"/>
        <w:ind w:firstLineChars="200" w:firstLine="420"/>
        <w:rPr>
          <w:rFonts w:eastAsia="仿宋"/>
          <w:b/>
          <w:bCs/>
          <w:color w:val="000000"/>
          <w:sz w:val="32"/>
          <w:szCs w:val="32"/>
        </w:rPr>
      </w:pPr>
      <w:r w:rsidRPr="006F4BFD">
        <w:rPr>
          <w:rFonts w:eastAsia="仿宋"/>
        </w:rPr>
        <w:lastRenderedPageBreak/>
        <w:pict>
          <v:shape id="_x0000_s1030" type="#_x0000_t75" style="position:absolute;left:0;text-align:left;margin-left:51.05pt;margin-top:-28.75pt;width:329.95pt;height:167.1pt;z-index:-251655168">
            <v:imagedata r:id="rId9" o:title=""/>
          </v:shape>
          <o:OLEObject Type="Embed" ProgID="Excel.Sheet.8" ShapeID="_x0000_s1030" DrawAspect="Content" ObjectID="_1797767063" r:id="rId15"/>
        </w:pict>
      </w:r>
    </w:p>
    <w:p w:rsidR="00FE46AE" w:rsidRDefault="00FE46AE">
      <w:pPr>
        <w:spacing w:line="580" w:lineRule="exact"/>
        <w:ind w:firstLineChars="200" w:firstLine="643"/>
        <w:rPr>
          <w:rFonts w:eastAsia="仿宋"/>
          <w:b/>
          <w:bCs/>
          <w:color w:val="000000"/>
          <w:sz w:val="32"/>
          <w:szCs w:val="32"/>
        </w:rPr>
      </w:pPr>
    </w:p>
    <w:p w:rsidR="00FE46AE" w:rsidRDefault="00FE46AE">
      <w:pPr>
        <w:spacing w:line="580" w:lineRule="exact"/>
        <w:ind w:firstLineChars="200" w:firstLine="643"/>
        <w:rPr>
          <w:rFonts w:eastAsia="仿宋"/>
          <w:b/>
          <w:bCs/>
          <w:color w:val="000000"/>
          <w:sz w:val="32"/>
          <w:szCs w:val="32"/>
        </w:rPr>
      </w:pPr>
    </w:p>
    <w:p w:rsidR="00FE46AE" w:rsidRDefault="00FE46AE">
      <w:pPr>
        <w:spacing w:line="580" w:lineRule="exact"/>
        <w:ind w:firstLineChars="200" w:firstLine="643"/>
        <w:rPr>
          <w:rFonts w:eastAsia="仿宋"/>
          <w:b/>
          <w:bCs/>
          <w:color w:val="000000"/>
          <w:sz w:val="32"/>
          <w:szCs w:val="32"/>
        </w:rPr>
      </w:pPr>
    </w:p>
    <w:p w:rsidR="00FE46AE" w:rsidRDefault="00FE46AE">
      <w:pPr>
        <w:pStyle w:val="21"/>
        <w:spacing w:line="580" w:lineRule="exact"/>
        <w:ind w:firstLine="643"/>
        <w:jc w:val="center"/>
        <w:rPr>
          <w:rFonts w:eastAsia="仿宋"/>
          <w:b/>
          <w:bCs/>
          <w:color w:val="000000"/>
          <w:sz w:val="32"/>
          <w:szCs w:val="32"/>
        </w:rPr>
      </w:pPr>
    </w:p>
    <w:p w:rsidR="00FE46AE" w:rsidRDefault="00C64E1F">
      <w:pPr>
        <w:pStyle w:val="21"/>
        <w:spacing w:line="580" w:lineRule="exact"/>
        <w:ind w:firstLine="560"/>
        <w:jc w:val="center"/>
        <w:rPr>
          <w:rFonts w:eastAsia="黑体"/>
          <w:color w:val="000000"/>
          <w:sz w:val="28"/>
          <w:szCs w:val="28"/>
        </w:rPr>
      </w:pPr>
      <w:r>
        <w:rPr>
          <w:rFonts w:eastAsia="仿宋"/>
          <w:color w:val="000000"/>
          <w:sz w:val="28"/>
          <w:szCs w:val="28"/>
        </w:rPr>
        <w:t>图</w:t>
      </w:r>
      <w:r>
        <w:rPr>
          <w:rFonts w:eastAsia="仿宋"/>
          <w:color w:val="000000"/>
          <w:sz w:val="28"/>
          <w:szCs w:val="28"/>
        </w:rPr>
        <w:t>4</w:t>
      </w:r>
      <w:r>
        <w:rPr>
          <w:rFonts w:eastAsia="仿宋"/>
          <w:color w:val="000000"/>
          <w:sz w:val="28"/>
          <w:szCs w:val="28"/>
        </w:rPr>
        <w:t>：财政拨款收、支决算总计变动情况</w:t>
      </w:r>
      <w:bookmarkStart w:id="40" w:name="_Toc15377209"/>
      <w:bookmarkStart w:id="41" w:name="_Toc15396607"/>
    </w:p>
    <w:p w:rsidR="00FE46AE" w:rsidRDefault="00C64E1F">
      <w:pPr>
        <w:spacing w:line="580" w:lineRule="exact"/>
        <w:ind w:firstLineChars="200" w:firstLine="640"/>
        <w:outlineLvl w:val="1"/>
        <w:rPr>
          <w:rStyle w:val="CharChar5"/>
          <w:rFonts w:ascii="Times New Roman" w:eastAsia="黑体" w:hAnsi="Times New Roman"/>
          <w:b w:val="0"/>
        </w:rPr>
      </w:pPr>
      <w:bookmarkStart w:id="42" w:name="_Toc9944"/>
      <w:r>
        <w:rPr>
          <w:rFonts w:eastAsia="黑体"/>
          <w:color w:val="000000"/>
          <w:sz w:val="32"/>
          <w:szCs w:val="32"/>
        </w:rPr>
        <w:t>五、</w:t>
      </w:r>
      <w:r>
        <w:rPr>
          <w:rFonts w:eastAsia="黑体"/>
          <w:b/>
          <w:color w:val="000000"/>
          <w:sz w:val="32"/>
          <w:szCs w:val="32"/>
        </w:rPr>
        <w:t>一</w:t>
      </w:r>
      <w:r>
        <w:rPr>
          <w:rStyle w:val="CharChar5"/>
          <w:rFonts w:ascii="Times New Roman" w:eastAsia="黑体" w:hAnsi="Times New Roman"/>
          <w:b w:val="0"/>
        </w:rPr>
        <w:t>般公共预算财政拨款支出决算情况说明</w:t>
      </w:r>
      <w:bookmarkEnd w:id="40"/>
      <w:bookmarkEnd w:id="41"/>
      <w:bookmarkEnd w:id="42"/>
    </w:p>
    <w:p w:rsidR="00FE46AE" w:rsidRDefault="00C64E1F">
      <w:pPr>
        <w:spacing w:line="580" w:lineRule="exact"/>
        <w:ind w:firstLineChars="200" w:firstLine="640"/>
        <w:textAlignment w:val="center"/>
        <w:outlineLvl w:val="2"/>
        <w:rPr>
          <w:rFonts w:eastAsia="楷体_GB2312"/>
          <w:sz w:val="32"/>
          <w:szCs w:val="32"/>
        </w:rPr>
      </w:pPr>
      <w:bookmarkStart w:id="43" w:name="_Toc9560"/>
      <w:bookmarkStart w:id="44" w:name="_Toc15377210"/>
      <w:r>
        <w:rPr>
          <w:rFonts w:eastAsia="楷体_GB2312"/>
          <w:sz w:val="32"/>
          <w:szCs w:val="32"/>
        </w:rPr>
        <w:t>（一）一般公共预算财政拨款支出决算总体情况</w:t>
      </w:r>
      <w:bookmarkEnd w:id="43"/>
      <w:bookmarkEnd w:id="44"/>
    </w:p>
    <w:p w:rsidR="00FE46AE" w:rsidRDefault="00C64E1F">
      <w:pPr>
        <w:spacing w:line="580" w:lineRule="exact"/>
        <w:ind w:firstLineChars="200" w:firstLine="640"/>
        <w:rPr>
          <w:rFonts w:eastAsia="仿宋"/>
          <w:color w:val="000000"/>
          <w:sz w:val="32"/>
          <w:szCs w:val="32"/>
        </w:rPr>
      </w:pPr>
      <w:r>
        <w:rPr>
          <w:rFonts w:eastAsia="仿宋"/>
          <w:color w:val="000000"/>
          <w:sz w:val="32"/>
          <w:szCs w:val="32"/>
        </w:rPr>
        <w:t>2021</w:t>
      </w:r>
      <w:r>
        <w:rPr>
          <w:rFonts w:eastAsia="仿宋"/>
          <w:color w:val="000000"/>
          <w:sz w:val="32"/>
          <w:szCs w:val="32"/>
        </w:rPr>
        <w:t>年一般公共预算财政拨款支出</w:t>
      </w:r>
      <w:r>
        <w:rPr>
          <w:rFonts w:eastAsia="仿宋"/>
          <w:color w:val="000000"/>
          <w:sz w:val="32"/>
          <w:szCs w:val="32"/>
        </w:rPr>
        <w:t>99.11</w:t>
      </w:r>
      <w:r>
        <w:rPr>
          <w:rFonts w:eastAsia="仿宋"/>
          <w:color w:val="000000"/>
          <w:sz w:val="32"/>
          <w:szCs w:val="32"/>
        </w:rPr>
        <w:t>万元，占本年支出合计的</w:t>
      </w:r>
      <w:r>
        <w:rPr>
          <w:rFonts w:eastAsia="仿宋"/>
          <w:color w:val="000000"/>
          <w:sz w:val="32"/>
          <w:szCs w:val="32"/>
        </w:rPr>
        <w:t>100%</w:t>
      </w:r>
      <w:r>
        <w:rPr>
          <w:rFonts w:eastAsia="仿宋"/>
          <w:color w:val="000000"/>
          <w:sz w:val="32"/>
          <w:szCs w:val="32"/>
        </w:rPr>
        <w:t>。与</w:t>
      </w:r>
      <w:r>
        <w:rPr>
          <w:rFonts w:eastAsia="仿宋"/>
          <w:color w:val="000000"/>
          <w:sz w:val="32"/>
          <w:szCs w:val="32"/>
        </w:rPr>
        <w:t>2020</w:t>
      </w:r>
      <w:r>
        <w:rPr>
          <w:rFonts w:eastAsia="仿宋"/>
          <w:color w:val="000000"/>
          <w:sz w:val="32"/>
          <w:szCs w:val="32"/>
        </w:rPr>
        <w:t>年相比，一般公共预算财政拨款增加</w:t>
      </w:r>
      <w:r>
        <w:rPr>
          <w:rFonts w:eastAsia="仿宋"/>
          <w:color w:val="000000"/>
          <w:sz w:val="32"/>
          <w:szCs w:val="32"/>
        </w:rPr>
        <w:t>7.04</w:t>
      </w:r>
      <w:r>
        <w:rPr>
          <w:rFonts w:eastAsia="仿宋"/>
          <w:color w:val="000000"/>
          <w:sz w:val="32"/>
          <w:szCs w:val="32"/>
        </w:rPr>
        <w:t>万元，增长</w:t>
      </w:r>
      <w:r>
        <w:rPr>
          <w:rFonts w:eastAsia="仿宋"/>
          <w:color w:val="000000"/>
          <w:sz w:val="32"/>
          <w:szCs w:val="32"/>
        </w:rPr>
        <w:t>7.65%</w:t>
      </w:r>
      <w:r>
        <w:rPr>
          <w:rFonts w:eastAsia="仿宋"/>
          <w:color w:val="000000"/>
          <w:sz w:val="32"/>
          <w:szCs w:val="32"/>
        </w:rPr>
        <w:t>。主要变动原因：一是新增职工</w:t>
      </w:r>
      <w:r>
        <w:rPr>
          <w:rFonts w:eastAsia="仿宋"/>
          <w:color w:val="000000"/>
          <w:sz w:val="32"/>
          <w:szCs w:val="32"/>
        </w:rPr>
        <w:t>5</w:t>
      </w:r>
      <w:r>
        <w:rPr>
          <w:rFonts w:eastAsia="仿宋"/>
          <w:color w:val="000000"/>
          <w:sz w:val="32"/>
          <w:szCs w:val="32"/>
        </w:rPr>
        <w:t>人（</w:t>
      </w:r>
      <w:r>
        <w:rPr>
          <w:rFonts w:eastAsia="仿宋"/>
          <w:color w:val="000000"/>
          <w:sz w:val="32"/>
          <w:szCs w:val="32"/>
        </w:rPr>
        <w:t>2019</w:t>
      </w:r>
      <w:r>
        <w:rPr>
          <w:rFonts w:eastAsia="仿宋"/>
          <w:color w:val="000000"/>
          <w:sz w:val="32"/>
          <w:szCs w:val="32"/>
        </w:rPr>
        <w:t>年</w:t>
      </w:r>
      <w:r>
        <w:rPr>
          <w:rFonts w:eastAsia="仿宋"/>
          <w:color w:val="000000"/>
          <w:sz w:val="32"/>
          <w:szCs w:val="32"/>
        </w:rPr>
        <w:t>1</w:t>
      </w:r>
      <w:r>
        <w:rPr>
          <w:rFonts w:eastAsia="仿宋"/>
          <w:color w:val="000000"/>
          <w:sz w:val="32"/>
          <w:szCs w:val="32"/>
        </w:rPr>
        <w:t>人），工资及绩效管理奖金额上涨以及新增了新单位开办费等支出。</w:t>
      </w:r>
    </w:p>
    <w:p w:rsidR="00FE46AE" w:rsidRDefault="006F4BFD">
      <w:pPr>
        <w:spacing w:line="580" w:lineRule="exact"/>
        <w:ind w:firstLineChars="200" w:firstLine="640"/>
        <w:rPr>
          <w:rFonts w:eastAsia="仿宋"/>
          <w:b/>
          <w:bCs/>
          <w:color w:val="000000"/>
          <w:sz w:val="32"/>
          <w:szCs w:val="32"/>
        </w:rPr>
      </w:pPr>
      <w:r w:rsidRPr="006F4BFD">
        <w:rPr>
          <w:rFonts w:eastAsia="仿宋"/>
          <w:color w:val="000000"/>
          <w:sz w:val="32"/>
          <w:szCs w:val="32"/>
        </w:rPr>
        <w:pict>
          <v:shape id="Object 8" o:spid="_x0000_s1032" type="#_x0000_t75" style="position:absolute;left:0;text-align:left;margin-left:37.95pt;margin-top:6pt;width:325.65pt;height:195.4pt;z-index:251662336">
            <v:imagedata r:id="rId16" o:title=""/>
          </v:shape>
          <o:OLEObject Type="Embed" ProgID="Excel.Sheet.8" ShapeID="Object 8" DrawAspect="Content" ObjectID="_1797767064" r:id="rId17"/>
        </w:pict>
      </w: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FE46AE">
      <w:pPr>
        <w:pStyle w:val="21"/>
        <w:spacing w:line="580" w:lineRule="exact"/>
        <w:rPr>
          <w:rFonts w:eastAsia="仿宋"/>
        </w:rPr>
      </w:pPr>
    </w:p>
    <w:p w:rsidR="00FE46AE" w:rsidRDefault="00C64E1F">
      <w:pPr>
        <w:pStyle w:val="21"/>
        <w:spacing w:line="580" w:lineRule="exact"/>
        <w:ind w:firstLine="560"/>
        <w:jc w:val="center"/>
        <w:rPr>
          <w:rFonts w:eastAsia="仿宋"/>
          <w:color w:val="000000"/>
          <w:sz w:val="28"/>
          <w:szCs w:val="28"/>
        </w:rPr>
      </w:pPr>
      <w:r>
        <w:rPr>
          <w:rFonts w:eastAsia="仿宋"/>
          <w:color w:val="000000"/>
          <w:sz w:val="28"/>
          <w:szCs w:val="28"/>
        </w:rPr>
        <w:t>图</w:t>
      </w:r>
      <w:r>
        <w:rPr>
          <w:rFonts w:eastAsia="仿宋"/>
          <w:color w:val="000000"/>
          <w:sz w:val="28"/>
          <w:szCs w:val="28"/>
        </w:rPr>
        <w:t>5</w:t>
      </w:r>
      <w:r>
        <w:rPr>
          <w:rFonts w:eastAsia="仿宋"/>
          <w:color w:val="000000"/>
          <w:sz w:val="28"/>
          <w:szCs w:val="28"/>
        </w:rPr>
        <w:t>：一般公共预算财政拨款支出决算变动情况</w:t>
      </w:r>
    </w:p>
    <w:p w:rsidR="00FE46AE" w:rsidRDefault="00C64E1F">
      <w:pPr>
        <w:spacing w:line="580" w:lineRule="exact"/>
        <w:ind w:firstLineChars="200" w:firstLine="640"/>
        <w:textAlignment w:val="center"/>
        <w:outlineLvl w:val="2"/>
        <w:rPr>
          <w:rFonts w:eastAsia="楷体_GB2312"/>
          <w:sz w:val="32"/>
          <w:szCs w:val="32"/>
        </w:rPr>
      </w:pPr>
      <w:bookmarkStart w:id="45" w:name="_Toc30191"/>
      <w:r>
        <w:rPr>
          <w:rFonts w:eastAsia="楷体_GB2312"/>
          <w:sz w:val="32"/>
          <w:szCs w:val="32"/>
        </w:rPr>
        <w:t>（二）一般公共预算财政拨款支出决算结构情况</w:t>
      </w:r>
      <w:bookmarkEnd w:id="45"/>
    </w:p>
    <w:p w:rsidR="00FE46AE" w:rsidRDefault="00C64E1F">
      <w:pPr>
        <w:spacing w:line="580" w:lineRule="exact"/>
        <w:ind w:firstLineChars="200" w:firstLine="640"/>
        <w:rPr>
          <w:rFonts w:eastAsia="仿宋"/>
          <w:color w:val="000000"/>
          <w:sz w:val="32"/>
          <w:szCs w:val="32"/>
        </w:rPr>
      </w:pPr>
      <w:r>
        <w:rPr>
          <w:rFonts w:eastAsia="仿宋"/>
          <w:color w:val="000000"/>
          <w:sz w:val="32"/>
          <w:szCs w:val="32"/>
        </w:rPr>
        <w:t>2021</w:t>
      </w:r>
      <w:r>
        <w:rPr>
          <w:rFonts w:eastAsia="仿宋"/>
          <w:color w:val="000000"/>
          <w:sz w:val="32"/>
          <w:szCs w:val="32"/>
        </w:rPr>
        <w:t>年一般公共预算财政拨款支出</w:t>
      </w:r>
      <w:r>
        <w:rPr>
          <w:rFonts w:eastAsia="仿宋"/>
          <w:color w:val="000000"/>
          <w:sz w:val="32"/>
          <w:szCs w:val="32"/>
        </w:rPr>
        <w:t>99.11</w:t>
      </w:r>
      <w:r>
        <w:rPr>
          <w:rFonts w:eastAsia="仿宋"/>
          <w:color w:val="000000"/>
          <w:sz w:val="32"/>
          <w:szCs w:val="32"/>
        </w:rPr>
        <w:t>万元，主要用于以下方面</w:t>
      </w:r>
      <w:r>
        <w:rPr>
          <w:rFonts w:eastAsia="仿宋"/>
          <w:color w:val="000000"/>
          <w:sz w:val="32"/>
          <w:szCs w:val="32"/>
        </w:rPr>
        <w:t>:</w:t>
      </w:r>
      <w:r>
        <w:rPr>
          <w:rFonts w:eastAsia="仿宋"/>
          <w:bCs/>
          <w:color w:val="000000"/>
          <w:sz w:val="32"/>
          <w:szCs w:val="32"/>
        </w:rPr>
        <w:t>社会保障和就业（类）支出</w:t>
      </w:r>
      <w:r>
        <w:rPr>
          <w:rFonts w:eastAsia="仿宋"/>
          <w:bCs/>
          <w:color w:val="000000"/>
          <w:sz w:val="32"/>
          <w:szCs w:val="32"/>
        </w:rPr>
        <w:t>8.35</w:t>
      </w:r>
      <w:r>
        <w:rPr>
          <w:rFonts w:eastAsia="仿宋"/>
          <w:bCs/>
          <w:color w:val="000000"/>
          <w:sz w:val="32"/>
          <w:szCs w:val="32"/>
        </w:rPr>
        <w:t>万元，占</w:t>
      </w:r>
      <w:r>
        <w:rPr>
          <w:rFonts w:eastAsia="仿宋"/>
          <w:bCs/>
          <w:color w:val="000000"/>
          <w:sz w:val="32"/>
          <w:szCs w:val="32"/>
        </w:rPr>
        <w:t>8.42%</w:t>
      </w:r>
      <w:r>
        <w:rPr>
          <w:rFonts w:eastAsia="仿宋"/>
          <w:bCs/>
          <w:color w:val="000000"/>
          <w:sz w:val="32"/>
          <w:szCs w:val="32"/>
        </w:rPr>
        <w:t>；</w:t>
      </w:r>
      <w:r>
        <w:rPr>
          <w:rFonts w:eastAsia="仿宋"/>
          <w:bCs/>
          <w:color w:val="000000"/>
          <w:sz w:val="32"/>
          <w:szCs w:val="32"/>
        </w:rPr>
        <w:lastRenderedPageBreak/>
        <w:t>卫生健康支出（类）</w:t>
      </w:r>
      <w:r>
        <w:rPr>
          <w:rFonts w:eastAsia="仿宋"/>
          <w:bCs/>
          <w:color w:val="000000"/>
          <w:sz w:val="32"/>
          <w:szCs w:val="32"/>
        </w:rPr>
        <w:t>2.42</w:t>
      </w:r>
      <w:r>
        <w:rPr>
          <w:rFonts w:eastAsia="仿宋"/>
          <w:bCs/>
          <w:color w:val="000000"/>
          <w:sz w:val="32"/>
          <w:szCs w:val="32"/>
        </w:rPr>
        <w:t>万元，占</w:t>
      </w:r>
      <w:r>
        <w:rPr>
          <w:rFonts w:eastAsia="仿宋"/>
          <w:bCs/>
          <w:color w:val="000000"/>
          <w:sz w:val="32"/>
          <w:szCs w:val="32"/>
        </w:rPr>
        <w:t>2.44%</w:t>
      </w:r>
      <w:r>
        <w:rPr>
          <w:rFonts w:eastAsia="仿宋"/>
          <w:bCs/>
          <w:color w:val="000000"/>
          <w:sz w:val="32"/>
          <w:szCs w:val="32"/>
        </w:rPr>
        <w:t>；住房保障支出</w:t>
      </w:r>
      <w:r>
        <w:rPr>
          <w:rFonts w:eastAsia="仿宋"/>
          <w:bCs/>
          <w:color w:val="000000"/>
          <w:sz w:val="32"/>
          <w:szCs w:val="32"/>
        </w:rPr>
        <w:t>6.43</w:t>
      </w:r>
      <w:r>
        <w:rPr>
          <w:rFonts w:eastAsia="仿宋"/>
          <w:bCs/>
          <w:color w:val="000000"/>
          <w:sz w:val="32"/>
          <w:szCs w:val="32"/>
        </w:rPr>
        <w:t>万元，占</w:t>
      </w:r>
      <w:r>
        <w:rPr>
          <w:rFonts w:eastAsia="仿宋"/>
          <w:bCs/>
          <w:color w:val="000000"/>
          <w:sz w:val="32"/>
          <w:szCs w:val="32"/>
        </w:rPr>
        <w:t>6.49%</w:t>
      </w:r>
      <w:r>
        <w:rPr>
          <w:rFonts w:eastAsia="仿宋"/>
          <w:bCs/>
          <w:color w:val="000000"/>
          <w:sz w:val="32"/>
          <w:szCs w:val="32"/>
        </w:rPr>
        <w:t>；农林</w:t>
      </w:r>
      <w:r>
        <w:rPr>
          <w:rFonts w:eastAsia="仿宋"/>
          <w:color w:val="000000"/>
          <w:sz w:val="32"/>
          <w:szCs w:val="32"/>
        </w:rPr>
        <w:t>水支出</w:t>
      </w:r>
      <w:r>
        <w:rPr>
          <w:rFonts w:eastAsia="仿宋"/>
          <w:bCs/>
          <w:color w:val="000000"/>
          <w:sz w:val="32"/>
          <w:szCs w:val="32"/>
        </w:rPr>
        <w:t>（类）</w:t>
      </w:r>
      <w:r>
        <w:rPr>
          <w:rFonts w:eastAsia="仿宋"/>
          <w:bCs/>
          <w:color w:val="000000"/>
          <w:sz w:val="32"/>
          <w:szCs w:val="32"/>
        </w:rPr>
        <w:t>81.96</w:t>
      </w:r>
      <w:r>
        <w:rPr>
          <w:rFonts w:eastAsia="仿宋"/>
          <w:color w:val="000000"/>
          <w:sz w:val="32"/>
          <w:szCs w:val="32"/>
        </w:rPr>
        <w:t>万元，占</w:t>
      </w:r>
      <w:r>
        <w:rPr>
          <w:rFonts w:eastAsia="仿宋"/>
          <w:color w:val="000000"/>
          <w:sz w:val="32"/>
          <w:szCs w:val="32"/>
        </w:rPr>
        <w:t>82.65%</w:t>
      </w:r>
      <w:r>
        <w:rPr>
          <w:rFonts w:eastAsia="仿宋"/>
          <w:color w:val="000000"/>
          <w:sz w:val="32"/>
          <w:szCs w:val="32"/>
        </w:rPr>
        <w:t>。</w:t>
      </w:r>
    </w:p>
    <w:p w:rsidR="00FE46AE" w:rsidRDefault="006F4BFD">
      <w:pPr>
        <w:pStyle w:val="21"/>
        <w:spacing w:line="580" w:lineRule="exact"/>
        <w:ind w:firstLine="640"/>
        <w:jc w:val="center"/>
        <w:rPr>
          <w:rFonts w:eastAsia="仿宋"/>
          <w:color w:val="000000"/>
          <w:sz w:val="28"/>
          <w:szCs w:val="28"/>
        </w:rPr>
      </w:pPr>
      <w:r w:rsidRPr="006F4BFD">
        <w:rPr>
          <w:rFonts w:eastAsia="仿宋"/>
          <w:color w:val="000000"/>
          <w:sz w:val="32"/>
          <w:szCs w:val="32"/>
        </w:rPr>
        <w:pict>
          <v:shape id="_x0000_s1033" type="#_x0000_t75" style="position:absolute;left:0;text-align:left;margin-left:34.15pt;margin-top:9.15pt;width:369pt;height:222.75pt;z-index:-251653120">
            <v:imagedata r:id="rId18" o:title=""/>
          </v:shape>
          <o:OLEObject Type="Embed" ProgID="Excel.Sheet.8" ShapeID="_x0000_s1033" DrawAspect="Content" ObjectID="_1797767065" r:id="rId19"/>
        </w:pict>
      </w: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FE46AE">
      <w:pPr>
        <w:pStyle w:val="21"/>
        <w:spacing w:line="580" w:lineRule="exact"/>
        <w:ind w:firstLine="560"/>
        <w:jc w:val="center"/>
        <w:rPr>
          <w:rFonts w:eastAsia="仿宋"/>
          <w:color w:val="000000"/>
          <w:sz w:val="28"/>
          <w:szCs w:val="28"/>
        </w:rPr>
      </w:pPr>
    </w:p>
    <w:p w:rsidR="00FE46AE" w:rsidRDefault="00C64E1F">
      <w:pPr>
        <w:spacing w:line="580" w:lineRule="exact"/>
        <w:ind w:firstLineChars="200" w:firstLine="560"/>
        <w:jc w:val="center"/>
        <w:rPr>
          <w:rFonts w:eastAsia="仿宋"/>
          <w:color w:val="000000"/>
          <w:sz w:val="28"/>
          <w:szCs w:val="28"/>
        </w:rPr>
      </w:pPr>
      <w:r>
        <w:rPr>
          <w:rFonts w:eastAsia="仿宋"/>
          <w:color w:val="000000"/>
          <w:sz w:val="28"/>
          <w:szCs w:val="28"/>
        </w:rPr>
        <w:t>图</w:t>
      </w:r>
      <w:r>
        <w:rPr>
          <w:rFonts w:eastAsia="仿宋"/>
          <w:color w:val="000000"/>
          <w:sz w:val="28"/>
          <w:szCs w:val="28"/>
        </w:rPr>
        <w:t>6</w:t>
      </w:r>
      <w:r>
        <w:rPr>
          <w:rFonts w:eastAsia="仿宋"/>
          <w:color w:val="000000"/>
          <w:sz w:val="28"/>
          <w:szCs w:val="28"/>
        </w:rPr>
        <w:t>：一般公共预算财政拨款支出决算结构图</w:t>
      </w:r>
    </w:p>
    <w:p w:rsidR="00FE46AE" w:rsidRDefault="00C64E1F">
      <w:pPr>
        <w:spacing w:line="580" w:lineRule="exact"/>
        <w:ind w:firstLineChars="200" w:firstLine="640"/>
        <w:textAlignment w:val="center"/>
        <w:outlineLvl w:val="2"/>
        <w:rPr>
          <w:rFonts w:eastAsia="楷体_GB2312"/>
          <w:sz w:val="32"/>
          <w:szCs w:val="32"/>
        </w:rPr>
      </w:pPr>
      <w:bookmarkStart w:id="46" w:name="_Toc15377212"/>
      <w:bookmarkStart w:id="47" w:name="_Toc30680"/>
      <w:r>
        <w:rPr>
          <w:rFonts w:eastAsia="楷体_GB2312"/>
          <w:sz w:val="32"/>
          <w:szCs w:val="32"/>
        </w:rPr>
        <w:t>（三）一般公共预算财政拨款支出决算具体情况</w:t>
      </w:r>
      <w:bookmarkEnd w:id="46"/>
      <w:bookmarkEnd w:id="47"/>
    </w:p>
    <w:p w:rsidR="00FE46AE" w:rsidRDefault="00C64E1F">
      <w:pPr>
        <w:spacing w:line="580" w:lineRule="exact"/>
        <w:ind w:firstLineChars="200" w:firstLine="640"/>
        <w:outlineLvl w:val="1"/>
        <w:rPr>
          <w:rFonts w:eastAsia="仿宋"/>
          <w:bCs/>
          <w:sz w:val="32"/>
          <w:szCs w:val="32"/>
        </w:rPr>
      </w:pPr>
      <w:bookmarkStart w:id="48" w:name="_Toc15377444"/>
      <w:bookmarkStart w:id="49" w:name="_Toc15378460"/>
      <w:bookmarkStart w:id="50" w:name="_Toc20284"/>
      <w:bookmarkStart w:id="51" w:name="_Toc15377213"/>
      <w:r>
        <w:rPr>
          <w:rFonts w:eastAsia="仿宋"/>
          <w:bCs/>
          <w:color w:val="000000"/>
          <w:sz w:val="32"/>
          <w:szCs w:val="32"/>
        </w:rPr>
        <w:t>2020</w:t>
      </w:r>
      <w:r>
        <w:rPr>
          <w:rFonts w:eastAsia="仿宋"/>
          <w:bCs/>
          <w:color w:val="000000"/>
          <w:sz w:val="32"/>
          <w:szCs w:val="32"/>
        </w:rPr>
        <w:t>年一般公共预算支出决算数为</w:t>
      </w:r>
      <w:r>
        <w:rPr>
          <w:rFonts w:eastAsia="仿宋"/>
          <w:bCs/>
          <w:color w:val="000000"/>
          <w:sz w:val="32"/>
          <w:szCs w:val="32"/>
        </w:rPr>
        <w:t>99.11</w:t>
      </w:r>
      <w:r>
        <w:rPr>
          <w:rFonts w:eastAsia="仿宋"/>
          <w:bCs/>
          <w:color w:val="000000"/>
          <w:sz w:val="32"/>
          <w:szCs w:val="32"/>
        </w:rPr>
        <w:t>万元，</w:t>
      </w:r>
      <w:r>
        <w:rPr>
          <w:rStyle w:val="a8"/>
          <w:rFonts w:eastAsia="仿宋"/>
          <w:b w:val="0"/>
          <w:bCs/>
          <w:color w:val="000000"/>
          <w:sz w:val="32"/>
          <w:szCs w:val="32"/>
        </w:rPr>
        <w:t>完成预算</w:t>
      </w:r>
      <w:r>
        <w:rPr>
          <w:rStyle w:val="a8"/>
          <w:rFonts w:eastAsia="仿宋"/>
          <w:b w:val="0"/>
          <w:bCs/>
          <w:color w:val="000000"/>
          <w:sz w:val="32"/>
          <w:szCs w:val="32"/>
        </w:rPr>
        <w:t>99.98%</w:t>
      </w:r>
      <w:r>
        <w:rPr>
          <w:rStyle w:val="a8"/>
          <w:rFonts w:eastAsia="仿宋"/>
          <w:b w:val="0"/>
          <w:bCs/>
          <w:color w:val="000000"/>
          <w:sz w:val="32"/>
          <w:szCs w:val="32"/>
        </w:rPr>
        <w:t>。其中：</w:t>
      </w:r>
      <w:bookmarkEnd w:id="48"/>
      <w:bookmarkEnd w:id="49"/>
      <w:bookmarkEnd w:id="50"/>
      <w:bookmarkEnd w:id="51"/>
    </w:p>
    <w:p w:rsidR="00FE46AE" w:rsidRDefault="00C64E1F">
      <w:pPr>
        <w:spacing w:line="580" w:lineRule="exact"/>
        <w:ind w:firstLineChars="200" w:firstLine="640"/>
        <w:rPr>
          <w:rFonts w:eastAsia="仿宋"/>
          <w:bCs/>
          <w:color w:val="000000"/>
          <w:sz w:val="32"/>
          <w:szCs w:val="32"/>
        </w:rPr>
      </w:pPr>
      <w:r>
        <w:rPr>
          <w:rStyle w:val="a8"/>
          <w:rFonts w:eastAsia="仿宋"/>
          <w:b w:val="0"/>
          <w:bCs/>
          <w:color w:val="000000"/>
          <w:sz w:val="32"/>
          <w:szCs w:val="32"/>
        </w:rPr>
        <w:t>1.</w:t>
      </w:r>
      <w:r>
        <w:rPr>
          <w:rStyle w:val="a8"/>
          <w:rFonts w:eastAsia="仿宋"/>
          <w:b w:val="0"/>
          <w:bCs/>
          <w:color w:val="000000"/>
          <w:sz w:val="32"/>
          <w:szCs w:val="32"/>
        </w:rPr>
        <w:t>社会保障和就业（类）</w:t>
      </w:r>
      <w:r>
        <w:rPr>
          <w:rFonts w:eastAsia="仿宋"/>
          <w:bCs/>
          <w:color w:val="000000"/>
          <w:sz w:val="32"/>
          <w:szCs w:val="32"/>
        </w:rPr>
        <w:t>行政事业单位养老</w:t>
      </w:r>
      <w:r>
        <w:rPr>
          <w:rStyle w:val="a8"/>
          <w:rFonts w:eastAsia="仿宋"/>
          <w:b w:val="0"/>
          <w:bCs/>
          <w:color w:val="000000"/>
          <w:sz w:val="32"/>
          <w:szCs w:val="32"/>
        </w:rPr>
        <w:t>（款</w:t>
      </w:r>
      <w:r>
        <w:rPr>
          <w:rFonts w:eastAsia="仿宋"/>
          <w:bCs/>
          <w:color w:val="000000"/>
          <w:sz w:val="32"/>
          <w:szCs w:val="32"/>
        </w:rPr>
        <w:t>）机关事业单位基本养老保险缴费</w:t>
      </w:r>
      <w:r>
        <w:rPr>
          <w:rStyle w:val="a8"/>
          <w:rFonts w:eastAsia="仿宋"/>
          <w:b w:val="0"/>
          <w:bCs/>
          <w:color w:val="000000"/>
          <w:sz w:val="32"/>
          <w:szCs w:val="32"/>
        </w:rPr>
        <w:t>（项）</w:t>
      </w:r>
      <w:r>
        <w:rPr>
          <w:rStyle w:val="a8"/>
          <w:rFonts w:eastAsia="仿宋"/>
          <w:b w:val="0"/>
          <w:bCs/>
          <w:color w:val="000000"/>
          <w:sz w:val="32"/>
          <w:szCs w:val="32"/>
        </w:rPr>
        <w:t>:</w:t>
      </w:r>
      <w:r>
        <w:rPr>
          <w:rStyle w:val="a8"/>
          <w:rFonts w:eastAsia="仿宋"/>
          <w:b w:val="0"/>
          <w:bCs/>
          <w:color w:val="000000"/>
          <w:sz w:val="32"/>
          <w:szCs w:val="32"/>
        </w:rPr>
        <w:t>支出</w:t>
      </w:r>
      <w:r>
        <w:rPr>
          <w:rFonts w:eastAsia="仿宋"/>
          <w:bCs/>
          <w:color w:val="000000"/>
          <w:sz w:val="32"/>
          <w:szCs w:val="32"/>
        </w:rPr>
        <w:t>决算数为</w:t>
      </w:r>
      <w:r>
        <w:rPr>
          <w:rFonts w:eastAsia="仿宋"/>
          <w:bCs/>
          <w:color w:val="000000"/>
          <w:sz w:val="32"/>
          <w:szCs w:val="32"/>
        </w:rPr>
        <w:t>5.57</w:t>
      </w:r>
      <w:r>
        <w:rPr>
          <w:rFonts w:eastAsia="仿宋"/>
          <w:bCs/>
          <w:color w:val="000000"/>
          <w:sz w:val="32"/>
          <w:szCs w:val="32"/>
        </w:rPr>
        <w:t>万元，完成预算</w:t>
      </w:r>
      <w:r>
        <w:rPr>
          <w:rFonts w:eastAsia="仿宋"/>
          <w:bCs/>
          <w:color w:val="000000"/>
          <w:sz w:val="32"/>
          <w:szCs w:val="32"/>
        </w:rPr>
        <w:t>100%</w:t>
      </w:r>
      <w:r>
        <w:rPr>
          <w:rFonts w:eastAsia="仿宋"/>
          <w:bCs/>
          <w:color w:val="000000"/>
          <w:sz w:val="32"/>
          <w:szCs w:val="32"/>
        </w:rPr>
        <w:t>。</w:t>
      </w:r>
    </w:p>
    <w:p w:rsidR="00FE46AE" w:rsidRDefault="00C64E1F">
      <w:pPr>
        <w:spacing w:line="580" w:lineRule="exact"/>
        <w:ind w:firstLineChars="200" w:firstLine="640"/>
        <w:rPr>
          <w:rFonts w:eastAsia="仿宋"/>
          <w:bCs/>
          <w:color w:val="000000"/>
          <w:sz w:val="32"/>
          <w:szCs w:val="32"/>
        </w:rPr>
      </w:pPr>
      <w:r>
        <w:rPr>
          <w:rStyle w:val="a8"/>
          <w:rFonts w:eastAsia="仿宋"/>
          <w:b w:val="0"/>
          <w:bCs/>
          <w:color w:val="000000"/>
          <w:sz w:val="32"/>
          <w:szCs w:val="32"/>
        </w:rPr>
        <w:t>2.</w:t>
      </w:r>
      <w:r>
        <w:rPr>
          <w:rStyle w:val="a8"/>
          <w:rFonts w:eastAsia="仿宋"/>
          <w:b w:val="0"/>
          <w:bCs/>
          <w:color w:val="000000"/>
          <w:sz w:val="32"/>
          <w:szCs w:val="32"/>
        </w:rPr>
        <w:t>社会保障和就业（类）</w:t>
      </w:r>
      <w:r>
        <w:rPr>
          <w:rFonts w:eastAsia="仿宋"/>
          <w:bCs/>
          <w:color w:val="000000"/>
          <w:sz w:val="32"/>
          <w:szCs w:val="32"/>
        </w:rPr>
        <w:t>行政事业单位养老</w:t>
      </w:r>
      <w:r>
        <w:rPr>
          <w:rStyle w:val="a8"/>
          <w:rFonts w:eastAsia="仿宋"/>
          <w:b w:val="0"/>
          <w:bCs/>
          <w:color w:val="000000"/>
          <w:sz w:val="32"/>
          <w:szCs w:val="32"/>
        </w:rPr>
        <w:t>（款</w:t>
      </w:r>
      <w:r>
        <w:rPr>
          <w:rFonts w:eastAsia="仿宋"/>
          <w:bCs/>
          <w:color w:val="000000"/>
          <w:sz w:val="32"/>
          <w:szCs w:val="32"/>
        </w:rPr>
        <w:t>）机机关事业单位职业年金缴费</w:t>
      </w:r>
      <w:r>
        <w:rPr>
          <w:rStyle w:val="a8"/>
          <w:rFonts w:eastAsia="仿宋"/>
          <w:b w:val="0"/>
          <w:bCs/>
          <w:color w:val="000000"/>
          <w:sz w:val="32"/>
          <w:szCs w:val="32"/>
        </w:rPr>
        <w:t>（项）</w:t>
      </w:r>
      <w:r>
        <w:rPr>
          <w:rStyle w:val="a8"/>
          <w:rFonts w:eastAsia="仿宋"/>
          <w:b w:val="0"/>
          <w:bCs/>
          <w:color w:val="000000"/>
          <w:sz w:val="32"/>
          <w:szCs w:val="32"/>
        </w:rPr>
        <w:t>:</w:t>
      </w:r>
      <w:r>
        <w:rPr>
          <w:rStyle w:val="a8"/>
          <w:rFonts w:eastAsia="仿宋"/>
          <w:b w:val="0"/>
          <w:bCs/>
          <w:color w:val="000000"/>
          <w:sz w:val="32"/>
          <w:szCs w:val="32"/>
        </w:rPr>
        <w:t>支出</w:t>
      </w:r>
      <w:r>
        <w:rPr>
          <w:rFonts w:eastAsia="仿宋"/>
          <w:bCs/>
          <w:color w:val="000000"/>
          <w:sz w:val="32"/>
          <w:szCs w:val="32"/>
        </w:rPr>
        <w:t>决算数为</w:t>
      </w:r>
      <w:r>
        <w:rPr>
          <w:rFonts w:eastAsia="仿宋"/>
          <w:bCs/>
          <w:color w:val="000000"/>
          <w:sz w:val="32"/>
          <w:szCs w:val="32"/>
        </w:rPr>
        <w:t>2.78</w:t>
      </w:r>
      <w:r>
        <w:rPr>
          <w:rFonts w:eastAsia="仿宋"/>
          <w:bCs/>
          <w:color w:val="000000"/>
          <w:sz w:val="32"/>
          <w:szCs w:val="32"/>
        </w:rPr>
        <w:t>万元，完成预算</w:t>
      </w:r>
      <w:r>
        <w:rPr>
          <w:rFonts w:eastAsia="仿宋"/>
          <w:bCs/>
          <w:color w:val="000000"/>
          <w:sz w:val="32"/>
          <w:szCs w:val="32"/>
        </w:rPr>
        <w:t>100%</w:t>
      </w:r>
      <w:r>
        <w:rPr>
          <w:rFonts w:eastAsia="仿宋"/>
          <w:bCs/>
          <w:color w:val="000000"/>
          <w:sz w:val="32"/>
          <w:szCs w:val="32"/>
        </w:rPr>
        <w:t>。</w:t>
      </w:r>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t>3.</w:t>
      </w:r>
      <w:r>
        <w:rPr>
          <w:rStyle w:val="a8"/>
          <w:rFonts w:eastAsia="仿宋"/>
          <w:b w:val="0"/>
          <w:bCs/>
          <w:color w:val="000000"/>
          <w:sz w:val="32"/>
          <w:szCs w:val="32"/>
        </w:rPr>
        <w:t>卫生健康（类）</w:t>
      </w:r>
      <w:r>
        <w:rPr>
          <w:rFonts w:eastAsia="仿宋"/>
          <w:bCs/>
          <w:color w:val="000000"/>
          <w:sz w:val="32"/>
          <w:szCs w:val="32"/>
        </w:rPr>
        <w:t>行政事业单位医疗</w:t>
      </w:r>
      <w:r>
        <w:rPr>
          <w:rStyle w:val="a8"/>
          <w:rFonts w:eastAsia="仿宋"/>
          <w:b w:val="0"/>
          <w:bCs/>
          <w:color w:val="000000"/>
          <w:sz w:val="32"/>
          <w:szCs w:val="32"/>
        </w:rPr>
        <w:t>（款）</w:t>
      </w:r>
      <w:r>
        <w:rPr>
          <w:rFonts w:eastAsia="仿宋"/>
          <w:bCs/>
          <w:color w:val="000000"/>
          <w:sz w:val="32"/>
          <w:szCs w:val="32"/>
        </w:rPr>
        <w:t>行政单位医疗</w:t>
      </w:r>
      <w:r>
        <w:rPr>
          <w:rStyle w:val="a8"/>
          <w:rFonts w:eastAsia="仿宋"/>
          <w:b w:val="0"/>
          <w:bCs/>
          <w:color w:val="000000"/>
          <w:sz w:val="32"/>
          <w:szCs w:val="32"/>
        </w:rPr>
        <w:t>（项）</w:t>
      </w:r>
      <w:r>
        <w:rPr>
          <w:rStyle w:val="a8"/>
          <w:rFonts w:eastAsia="仿宋"/>
          <w:b w:val="0"/>
          <w:bCs/>
          <w:color w:val="000000"/>
          <w:sz w:val="32"/>
          <w:szCs w:val="32"/>
        </w:rPr>
        <w:t>:</w:t>
      </w:r>
      <w:r>
        <w:rPr>
          <w:rStyle w:val="a8"/>
          <w:rFonts w:eastAsia="仿宋"/>
          <w:b w:val="0"/>
          <w:bCs/>
          <w:color w:val="000000"/>
          <w:sz w:val="32"/>
          <w:szCs w:val="32"/>
        </w:rPr>
        <w:t>支出</w:t>
      </w:r>
      <w:r>
        <w:rPr>
          <w:rFonts w:eastAsia="仿宋"/>
          <w:bCs/>
          <w:color w:val="000000"/>
          <w:sz w:val="32"/>
          <w:szCs w:val="32"/>
        </w:rPr>
        <w:t>决算数为</w:t>
      </w:r>
      <w:r>
        <w:rPr>
          <w:rFonts w:eastAsia="仿宋"/>
          <w:bCs/>
          <w:color w:val="000000"/>
          <w:sz w:val="32"/>
          <w:szCs w:val="32"/>
        </w:rPr>
        <w:t>1.48</w:t>
      </w:r>
      <w:r>
        <w:rPr>
          <w:rFonts w:eastAsia="仿宋"/>
          <w:bCs/>
          <w:color w:val="000000"/>
          <w:sz w:val="32"/>
          <w:szCs w:val="32"/>
        </w:rPr>
        <w:t>万元，完成预算</w:t>
      </w:r>
      <w:r>
        <w:rPr>
          <w:rFonts w:eastAsia="仿宋"/>
          <w:bCs/>
          <w:color w:val="000000"/>
          <w:sz w:val="32"/>
          <w:szCs w:val="32"/>
        </w:rPr>
        <w:t>100%</w:t>
      </w:r>
      <w:r>
        <w:rPr>
          <w:rFonts w:eastAsia="仿宋"/>
          <w:bCs/>
          <w:color w:val="000000"/>
          <w:sz w:val="32"/>
          <w:szCs w:val="32"/>
        </w:rPr>
        <w:t>。</w:t>
      </w:r>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t>4.</w:t>
      </w:r>
      <w:r>
        <w:rPr>
          <w:rFonts w:eastAsia="仿宋"/>
          <w:bCs/>
          <w:color w:val="000000"/>
          <w:sz w:val="32"/>
          <w:szCs w:val="32"/>
        </w:rPr>
        <w:t>住房保障</w:t>
      </w:r>
      <w:r>
        <w:rPr>
          <w:rStyle w:val="a8"/>
          <w:rFonts w:eastAsia="仿宋"/>
          <w:b w:val="0"/>
          <w:bCs/>
          <w:color w:val="000000"/>
          <w:sz w:val="32"/>
          <w:szCs w:val="32"/>
        </w:rPr>
        <w:t>（类）</w:t>
      </w:r>
      <w:r>
        <w:rPr>
          <w:rFonts w:eastAsia="仿宋"/>
          <w:bCs/>
          <w:color w:val="000000"/>
          <w:sz w:val="32"/>
          <w:szCs w:val="32"/>
        </w:rPr>
        <w:t>住房改革</w:t>
      </w:r>
      <w:r>
        <w:rPr>
          <w:rStyle w:val="a8"/>
          <w:rFonts w:eastAsia="仿宋"/>
          <w:b w:val="0"/>
          <w:bCs/>
          <w:color w:val="000000"/>
          <w:sz w:val="32"/>
          <w:szCs w:val="32"/>
        </w:rPr>
        <w:t>（款）</w:t>
      </w:r>
      <w:r>
        <w:rPr>
          <w:rFonts w:eastAsia="仿宋"/>
          <w:bCs/>
          <w:color w:val="000000"/>
          <w:sz w:val="32"/>
          <w:szCs w:val="32"/>
        </w:rPr>
        <w:t>住房公积金（项）</w:t>
      </w:r>
      <w:r>
        <w:rPr>
          <w:rStyle w:val="a8"/>
          <w:rFonts w:eastAsia="仿宋"/>
          <w:b w:val="0"/>
          <w:bCs/>
          <w:color w:val="000000"/>
          <w:sz w:val="32"/>
          <w:szCs w:val="32"/>
        </w:rPr>
        <w:t>：支出决算数为</w:t>
      </w:r>
      <w:r>
        <w:rPr>
          <w:rFonts w:eastAsia="仿宋"/>
          <w:bCs/>
          <w:color w:val="000000"/>
          <w:sz w:val="32"/>
          <w:szCs w:val="32"/>
        </w:rPr>
        <w:t>5.01</w:t>
      </w:r>
      <w:r>
        <w:rPr>
          <w:rFonts w:eastAsia="仿宋"/>
          <w:bCs/>
          <w:color w:val="000000"/>
          <w:sz w:val="32"/>
          <w:szCs w:val="32"/>
        </w:rPr>
        <w:t>万元，完成预算</w:t>
      </w:r>
      <w:r>
        <w:rPr>
          <w:rFonts w:eastAsia="仿宋"/>
          <w:bCs/>
          <w:color w:val="000000"/>
          <w:sz w:val="32"/>
          <w:szCs w:val="32"/>
        </w:rPr>
        <w:t>100%</w:t>
      </w:r>
      <w:r>
        <w:rPr>
          <w:rFonts w:eastAsia="仿宋"/>
          <w:bCs/>
          <w:color w:val="000000"/>
          <w:sz w:val="32"/>
          <w:szCs w:val="32"/>
        </w:rPr>
        <w:t>。</w:t>
      </w:r>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lastRenderedPageBreak/>
        <w:t>5.</w:t>
      </w:r>
      <w:r>
        <w:rPr>
          <w:rFonts w:eastAsia="仿宋"/>
          <w:bCs/>
          <w:color w:val="000000"/>
          <w:sz w:val="32"/>
          <w:szCs w:val="32"/>
        </w:rPr>
        <w:t>农林水</w:t>
      </w:r>
      <w:r>
        <w:rPr>
          <w:rStyle w:val="a8"/>
          <w:rFonts w:eastAsia="仿宋"/>
          <w:b w:val="0"/>
          <w:bCs/>
          <w:color w:val="000000"/>
          <w:sz w:val="32"/>
          <w:szCs w:val="32"/>
        </w:rPr>
        <w:t>（类）</w:t>
      </w:r>
      <w:r>
        <w:rPr>
          <w:rFonts w:eastAsia="仿宋"/>
          <w:bCs/>
          <w:color w:val="000000"/>
          <w:sz w:val="32"/>
          <w:szCs w:val="32"/>
        </w:rPr>
        <w:t>农业农村</w:t>
      </w:r>
      <w:r>
        <w:rPr>
          <w:rStyle w:val="a8"/>
          <w:rFonts w:eastAsia="仿宋"/>
          <w:b w:val="0"/>
          <w:bCs/>
          <w:color w:val="000000"/>
          <w:sz w:val="32"/>
          <w:szCs w:val="32"/>
        </w:rPr>
        <w:t>（款）</w:t>
      </w:r>
      <w:r>
        <w:rPr>
          <w:rFonts w:eastAsia="仿宋"/>
          <w:bCs/>
          <w:color w:val="000000"/>
          <w:sz w:val="32"/>
          <w:szCs w:val="32"/>
        </w:rPr>
        <w:t>行政运行</w:t>
      </w:r>
      <w:r>
        <w:rPr>
          <w:rStyle w:val="a8"/>
          <w:rFonts w:eastAsia="仿宋"/>
          <w:b w:val="0"/>
          <w:bCs/>
          <w:color w:val="000000"/>
          <w:sz w:val="32"/>
          <w:szCs w:val="32"/>
        </w:rPr>
        <w:t>（项）：支出决算数为</w:t>
      </w:r>
      <w:r>
        <w:rPr>
          <w:rFonts w:eastAsia="仿宋"/>
          <w:bCs/>
          <w:color w:val="000000"/>
          <w:sz w:val="32"/>
          <w:szCs w:val="32"/>
        </w:rPr>
        <w:t>76.96</w:t>
      </w:r>
      <w:r>
        <w:rPr>
          <w:rFonts w:eastAsia="仿宋"/>
          <w:bCs/>
          <w:color w:val="000000"/>
          <w:sz w:val="32"/>
          <w:szCs w:val="32"/>
        </w:rPr>
        <w:t>万元，完成预算</w:t>
      </w:r>
      <w:r>
        <w:rPr>
          <w:rFonts w:eastAsia="仿宋"/>
          <w:bCs/>
          <w:color w:val="000000"/>
          <w:sz w:val="32"/>
          <w:szCs w:val="32"/>
        </w:rPr>
        <w:t>99.96%</w:t>
      </w:r>
      <w:r>
        <w:rPr>
          <w:rFonts w:eastAsia="仿宋"/>
          <w:bCs/>
          <w:color w:val="000000"/>
          <w:sz w:val="32"/>
          <w:szCs w:val="32"/>
        </w:rPr>
        <w:t>，</w:t>
      </w:r>
      <w:r>
        <w:rPr>
          <w:rStyle w:val="a8"/>
          <w:rFonts w:eastAsia="仿宋"/>
          <w:b w:val="0"/>
          <w:sz w:val="32"/>
          <w:szCs w:val="32"/>
        </w:rPr>
        <w:t>决算数小于预算数的主要原因是存在其他应收款</w:t>
      </w:r>
      <w:r>
        <w:rPr>
          <w:rStyle w:val="a8"/>
          <w:rFonts w:eastAsia="仿宋"/>
          <w:b w:val="0"/>
          <w:sz w:val="32"/>
          <w:szCs w:val="32"/>
        </w:rPr>
        <w:t>0.03</w:t>
      </w:r>
      <w:r>
        <w:rPr>
          <w:rStyle w:val="a8"/>
          <w:rFonts w:eastAsia="仿宋"/>
          <w:b w:val="0"/>
          <w:sz w:val="32"/>
          <w:szCs w:val="32"/>
        </w:rPr>
        <w:t>万元</w:t>
      </w:r>
      <w:r>
        <w:rPr>
          <w:rFonts w:eastAsia="仿宋"/>
          <w:bCs/>
          <w:color w:val="000000"/>
          <w:sz w:val="32"/>
          <w:szCs w:val="32"/>
        </w:rPr>
        <w:t>。</w:t>
      </w:r>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t>6.</w:t>
      </w:r>
      <w:r>
        <w:rPr>
          <w:rFonts w:eastAsia="仿宋"/>
          <w:bCs/>
          <w:color w:val="000000"/>
          <w:sz w:val="32"/>
          <w:szCs w:val="32"/>
        </w:rPr>
        <w:t>农林水</w:t>
      </w:r>
      <w:r>
        <w:rPr>
          <w:rStyle w:val="a8"/>
          <w:rFonts w:eastAsia="仿宋"/>
          <w:b w:val="0"/>
          <w:bCs/>
          <w:color w:val="000000"/>
          <w:sz w:val="32"/>
          <w:szCs w:val="32"/>
        </w:rPr>
        <w:t>（类）</w:t>
      </w:r>
      <w:r>
        <w:rPr>
          <w:rFonts w:eastAsia="仿宋"/>
          <w:bCs/>
          <w:color w:val="000000"/>
          <w:sz w:val="32"/>
          <w:szCs w:val="32"/>
        </w:rPr>
        <w:t>农业农村</w:t>
      </w:r>
      <w:r>
        <w:rPr>
          <w:rStyle w:val="a8"/>
          <w:rFonts w:eastAsia="仿宋"/>
          <w:b w:val="0"/>
          <w:bCs/>
          <w:color w:val="000000"/>
          <w:sz w:val="32"/>
          <w:szCs w:val="32"/>
        </w:rPr>
        <w:t>（款）</w:t>
      </w:r>
      <w:r>
        <w:rPr>
          <w:rFonts w:eastAsia="仿宋"/>
          <w:bCs/>
          <w:color w:val="000000"/>
          <w:sz w:val="32"/>
          <w:szCs w:val="32"/>
        </w:rPr>
        <w:t>一般行政管理事务</w:t>
      </w:r>
      <w:r>
        <w:rPr>
          <w:rStyle w:val="a8"/>
          <w:rFonts w:eastAsia="仿宋"/>
          <w:b w:val="0"/>
          <w:bCs/>
          <w:color w:val="000000"/>
          <w:sz w:val="32"/>
          <w:szCs w:val="32"/>
        </w:rPr>
        <w:t>（项）</w:t>
      </w:r>
      <w:r>
        <w:rPr>
          <w:rFonts w:eastAsia="仿宋"/>
          <w:bCs/>
          <w:color w:val="000000"/>
          <w:sz w:val="32"/>
          <w:szCs w:val="32"/>
        </w:rPr>
        <w:t>：</w:t>
      </w:r>
      <w:r>
        <w:rPr>
          <w:rStyle w:val="a8"/>
          <w:rFonts w:eastAsia="仿宋"/>
          <w:b w:val="0"/>
          <w:bCs/>
          <w:color w:val="000000"/>
          <w:sz w:val="32"/>
          <w:szCs w:val="32"/>
        </w:rPr>
        <w:t>支出决算数为</w:t>
      </w:r>
      <w:r>
        <w:rPr>
          <w:rFonts w:eastAsia="仿宋"/>
          <w:bCs/>
          <w:color w:val="000000"/>
          <w:sz w:val="32"/>
          <w:szCs w:val="32"/>
        </w:rPr>
        <w:t>76.96</w:t>
      </w:r>
      <w:r>
        <w:rPr>
          <w:rFonts w:eastAsia="仿宋"/>
          <w:bCs/>
          <w:color w:val="000000"/>
          <w:sz w:val="32"/>
          <w:szCs w:val="32"/>
        </w:rPr>
        <w:t>万元，完成预算</w:t>
      </w:r>
      <w:r>
        <w:rPr>
          <w:rFonts w:eastAsia="仿宋"/>
          <w:bCs/>
          <w:color w:val="000000"/>
          <w:sz w:val="32"/>
          <w:szCs w:val="32"/>
        </w:rPr>
        <w:t>100%</w:t>
      </w:r>
      <w:r>
        <w:rPr>
          <w:rFonts w:eastAsia="仿宋"/>
          <w:bCs/>
          <w:color w:val="000000"/>
          <w:sz w:val="32"/>
          <w:szCs w:val="32"/>
        </w:rPr>
        <w:t>。</w:t>
      </w:r>
    </w:p>
    <w:p w:rsidR="00FE46AE" w:rsidRDefault="00C64E1F">
      <w:pPr>
        <w:pStyle w:val="21"/>
        <w:spacing w:line="580" w:lineRule="exact"/>
        <w:ind w:firstLine="640"/>
        <w:outlineLvl w:val="1"/>
        <w:rPr>
          <w:rFonts w:eastAsia="黑体"/>
          <w:color w:val="000000"/>
          <w:sz w:val="32"/>
          <w:szCs w:val="32"/>
        </w:rPr>
      </w:pPr>
      <w:bookmarkStart w:id="52" w:name="_Toc15377214"/>
      <w:bookmarkStart w:id="53" w:name="_Toc18724"/>
      <w:bookmarkStart w:id="54" w:name="_Toc15396608"/>
      <w:r>
        <w:rPr>
          <w:rFonts w:eastAsia="黑体"/>
          <w:color w:val="000000"/>
          <w:sz w:val="32"/>
          <w:szCs w:val="32"/>
        </w:rPr>
        <w:t>六、一般公共预算财政拨款基本支出决算情况说明</w:t>
      </w:r>
      <w:bookmarkEnd w:id="52"/>
      <w:bookmarkEnd w:id="53"/>
      <w:bookmarkEnd w:id="54"/>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t>2021</w:t>
      </w:r>
      <w:r>
        <w:rPr>
          <w:rFonts w:eastAsia="仿宋"/>
          <w:bCs/>
          <w:color w:val="000000"/>
          <w:sz w:val="32"/>
          <w:szCs w:val="32"/>
        </w:rPr>
        <w:t>年一般公共预算财政拨款基本支出</w:t>
      </w:r>
      <w:r>
        <w:rPr>
          <w:rFonts w:eastAsia="仿宋"/>
          <w:bCs/>
          <w:color w:val="000000"/>
          <w:sz w:val="32"/>
          <w:szCs w:val="32"/>
        </w:rPr>
        <w:t>94.11</w:t>
      </w:r>
      <w:r>
        <w:rPr>
          <w:rFonts w:eastAsia="仿宋"/>
          <w:bCs/>
          <w:color w:val="000000"/>
          <w:sz w:val="32"/>
          <w:szCs w:val="32"/>
        </w:rPr>
        <w:t>万元，其中：</w:t>
      </w:r>
    </w:p>
    <w:p w:rsidR="00FE46AE" w:rsidRDefault="00C64E1F">
      <w:pPr>
        <w:spacing w:line="580" w:lineRule="exact"/>
        <w:ind w:firstLineChars="200" w:firstLine="640"/>
        <w:rPr>
          <w:rFonts w:eastAsia="仿宋"/>
          <w:bCs/>
          <w:color w:val="000000"/>
          <w:sz w:val="32"/>
          <w:szCs w:val="32"/>
        </w:rPr>
      </w:pPr>
      <w:r>
        <w:rPr>
          <w:rFonts w:eastAsia="仿宋"/>
          <w:bCs/>
          <w:color w:val="000000"/>
          <w:sz w:val="32"/>
          <w:szCs w:val="32"/>
        </w:rPr>
        <w:t>人员经费</w:t>
      </w:r>
      <w:r>
        <w:rPr>
          <w:rFonts w:eastAsia="仿宋"/>
          <w:bCs/>
          <w:color w:val="000000"/>
          <w:sz w:val="32"/>
          <w:szCs w:val="32"/>
        </w:rPr>
        <w:t>78.36</w:t>
      </w:r>
      <w:r>
        <w:rPr>
          <w:rFonts w:eastAsia="仿宋"/>
          <w:bCs/>
          <w:color w:val="000000"/>
          <w:sz w:val="32"/>
          <w:szCs w:val="32"/>
        </w:rPr>
        <w:t>万元，主要包括：基本工资、津贴补贴、奖金、机关事业单位基本养老保险缴费、职业年金缴费、职工基本医疗保险缴费、住房公积金、其他工资福利支出。</w:t>
      </w:r>
    </w:p>
    <w:p w:rsidR="00FE46AE" w:rsidRDefault="00C64E1F">
      <w:pPr>
        <w:spacing w:line="580" w:lineRule="exact"/>
        <w:ind w:firstLineChars="200" w:firstLine="640"/>
        <w:rPr>
          <w:rFonts w:eastAsia="仿宋"/>
          <w:bCs/>
          <w:color w:val="FF0000"/>
          <w:sz w:val="32"/>
          <w:szCs w:val="32"/>
        </w:rPr>
      </w:pPr>
      <w:r>
        <w:rPr>
          <w:rFonts w:eastAsia="仿宋"/>
          <w:bCs/>
          <w:color w:val="000000"/>
          <w:sz w:val="32"/>
          <w:szCs w:val="32"/>
        </w:rPr>
        <w:t>日常公用经费</w:t>
      </w:r>
      <w:r>
        <w:rPr>
          <w:rFonts w:eastAsia="仿宋"/>
          <w:bCs/>
          <w:color w:val="000000"/>
          <w:sz w:val="32"/>
          <w:szCs w:val="32"/>
        </w:rPr>
        <w:t>15.75</w:t>
      </w:r>
      <w:r>
        <w:rPr>
          <w:rFonts w:eastAsia="仿宋"/>
          <w:bCs/>
          <w:color w:val="000000"/>
          <w:sz w:val="32"/>
          <w:szCs w:val="32"/>
        </w:rPr>
        <w:t>万元，主要包括：办公费、邮电费、差旅费、工会经费、其他交通费、其他商品和服务支出等。</w:t>
      </w:r>
    </w:p>
    <w:p w:rsidR="00FE46AE" w:rsidRDefault="00C64E1F">
      <w:pPr>
        <w:spacing w:line="580" w:lineRule="exact"/>
        <w:ind w:firstLineChars="200" w:firstLine="640"/>
        <w:outlineLvl w:val="1"/>
        <w:rPr>
          <w:rStyle w:val="CharChar5"/>
          <w:rFonts w:ascii="Times New Roman" w:eastAsia="黑体" w:hAnsi="Times New Roman"/>
          <w:b w:val="0"/>
        </w:rPr>
      </w:pPr>
      <w:bookmarkStart w:id="55" w:name="_Toc21733"/>
      <w:r>
        <w:rPr>
          <w:rFonts w:eastAsia="黑体"/>
          <w:color w:val="000000"/>
          <w:sz w:val="32"/>
          <w:szCs w:val="32"/>
        </w:rPr>
        <w:t>七、</w:t>
      </w:r>
      <w:bookmarkStart w:id="56" w:name="_Toc15377215"/>
      <w:bookmarkStart w:id="57" w:name="_Toc15396609"/>
      <w:r>
        <w:rPr>
          <w:rStyle w:val="CharChar5"/>
          <w:rFonts w:ascii="Times New Roman" w:eastAsia="黑体" w:hAnsi="Times New Roman"/>
        </w:rPr>
        <w:t>“</w:t>
      </w:r>
      <w:r>
        <w:rPr>
          <w:rStyle w:val="CharChar5"/>
          <w:rFonts w:ascii="Times New Roman" w:eastAsia="黑体" w:hAnsi="Times New Roman"/>
          <w:b w:val="0"/>
        </w:rPr>
        <w:t>三公</w:t>
      </w:r>
      <w:r>
        <w:rPr>
          <w:rStyle w:val="CharChar5"/>
          <w:rFonts w:ascii="Times New Roman" w:eastAsia="黑体" w:hAnsi="Times New Roman"/>
          <w:b w:val="0"/>
        </w:rPr>
        <w:t>”</w:t>
      </w:r>
      <w:r>
        <w:rPr>
          <w:rStyle w:val="CharChar5"/>
          <w:rFonts w:ascii="Times New Roman" w:eastAsia="黑体" w:hAnsi="Times New Roman"/>
          <w:b w:val="0"/>
        </w:rPr>
        <w:t>经费财政拨款支出决算情况说明</w:t>
      </w:r>
      <w:bookmarkEnd w:id="55"/>
      <w:bookmarkEnd w:id="56"/>
      <w:bookmarkEnd w:id="57"/>
    </w:p>
    <w:p w:rsidR="00FE46AE" w:rsidRDefault="00C64E1F">
      <w:pPr>
        <w:spacing w:line="580" w:lineRule="exact"/>
        <w:ind w:firstLineChars="200" w:firstLine="640"/>
        <w:rPr>
          <w:rFonts w:eastAsia="仿宋_GB2312"/>
        </w:rPr>
      </w:pP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w:t>
      </w:r>
      <w:r>
        <w:rPr>
          <w:rFonts w:eastAsia="仿宋_GB2312"/>
          <w:color w:val="000000"/>
          <w:sz w:val="32"/>
          <w:szCs w:val="32"/>
        </w:rPr>
        <w:t>三公</w:t>
      </w:r>
      <w:r>
        <w:rPr>
          <w:rFonts w:eastAsia="仿宋_GB2312"/>
          <w:color w:val="000000"/>
          <w:sz w:val="32"/>
          <w:szCs w:val="32"/>
        </w:rPr>
        <w:t>”</w:t>
      </w:r>
      <w:r>
        <w:rPr>
          <w:rFonts w:eastAsia="仿宋_GB2312"/>
          <w:color w:val="000000"/>
          <w:sz w:val="32"/>
          <w:szCs w:val="32"/>
        </w:rPr>
        <w:t>经费财政拨款支出</w:t>
      </w:r>
      <w:r>
        <w:rPr>
          <w:rFonts w:eastAsia="仿宋_GB2312"/>
          <w:color w:val="000000"/>
          <w:sz w:val="32"/>
          <w:szCs w:val="32"/>
        </w:rPr>
        <w:t>0</w:t>
      </w:r>
      <w:r>
        <w:rPr>
          <w:rFonts w:eastAsia="仿宋_GB2312"/>
          <w:color w:val="000000"/>
          <w:sz w:val="32"/>
          <w:szCs w:val="32"/>
        </w:rPr>
        <w:t>万元，与</w:t>
      </w:r>
      <w:r>
        <w:rPr>
          <w:rFonts w:eastAsia="仿宋_GB2312"/>
          <w:color w:val="000000"/>
          <w:sz w:val="32"/>
          <w:szCs w:val="32"/>
        </w:rPr>
        <w:t>2020</w:t>
      </w:r>
      <w:r>
        <w:rPr>
          <w:rFonts w:eastAsia="仿宋_GB2312"/>
          <w:color w:val="000000"/>
          <w:sz w:val="32"/>
          <w:szCs w:val="32"/>
        </w:rPr>
        <w:t>年持平。</w:t>
      </w:r>
    </w:p>
    <w:p w:rsidR="00FE46AE" w:rsidRDefault="00C64E1F">
      <w:pPr>
        <w:spacing w:line="580" w:lineRule="exact"/>
        <w:ind w:firstLineChars="200" w:firstLine="640"/>
        <w:outlineLvl w:val="1"/>
        <w:rPr>
          <w:rStyle w:val="CharChar5"/>
          <w:rFonts w:ascii="Times New Roman" w:eastAsia="黑体" w:hAnsi="Times New Roman"/>
        </w:rPr>
      </w:pPr>
      <w:bookmarkStart w:id="58" w:name="_Toc15377218"/>
      <w:bookmarkStart w:id="59" w:name="_Toc6186"/>
      <w:bookmarkStart w:id="60" w:name="_Toc15396610"/>
      <w:r>
        <w:rPr>
          <w:rFonts w:eastAsia="黑体"/>
          <w:color w:val="000000"/>
          <w:sz w:val="32"/>
          <w:szCs w:val="32"/>
        </w:rPr>
        <w:t>八、</w:t>
      </w:r>
      <w:r>
        <w:rPr>
          <w:rStyle w:val="CharChar5"/>
          <w:rFonts w:ascii="Times New Roman" w:eastAsia="黑体" w:hAnsi="Times New Roman"/>
          <w:b w:val="0"/>
        </w:rPr>
        <w:t>政府性基金预算支出决算情况说明</w:t>
      </w:r>
      <w:bookmarkEnd w:id="58"/>
      <w:bookmarkEnd w:id="59"/>
      <w:bookmarkEnd w:id="60"/>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2021</w:t>
      </w:r>
      <w:r>
        <w:rPr>
          <w:rFonts w:eastAsia="仿宋_GB2312"/>
          <w:color w:val="000000"/>
          <w:sz w:val="32"/>
          <w:szCs w:val="32"/>
        </w:rPr>
        <w:t>年政府性基金预算拨款支出</w:t>
      </w:r>
      <w:r>
        <w:rPr>
          <w:rFonts w:eastAsia="仿宋_GB2312"/>
          <w:color w:val="000000"/>
          <w:sz w:val="32"/>
          <w:szCs w:val="32"/>
        </w:rPr>
        <w:t>0</w:t>
      </w:r>
      <w:r>
        <w:rPr>
          <w:rFonts w:eastAsia="仿宋_GB2312"/>
          <w:color w:val="000000"/>
          <w:sz w:val="32"/>
          <w:szCs w:val="32"/>
        </w:rPr>
        <w:t>万元。</w:t>
      </w:r>
    </w:p>
    <w:p w:rsidR="00FE46AE" w:rsidRDefault="00C64E1F">
      <w:pPr>
        <w:spacing w:line="580" w:lineRule="exact"/>
        <w:ind w:firstLineChars="200" w:firstLine="640"/>
        <w:outlineLvl w:val="1"/>
        <w:rPr>
          <w:rStyle w:val="CharChar5"/>
          <w:rFonts w:ascii="Times New Roman" w:eastAsia="黑体" w:hAnsi="Times New Roman"/>
          <w:b w:val="0"/>
        </w:rPr>
      </w:pPr>
      <w:bookmarkStart w:id="61" w:name="_Toc25075"/>
      <w:r>
        <w:rPr>
          <w:rFonts w:eastAsia="黑体"/>
          <w:color w:val="000000"/>
          <w:sz w:val="32"/>
          <w:szCs w:val="32"/>
        </w:rPr>
        <w:t>九、</w:t>
      </w:r>
      <w:bookmarkStart w:id="62" w:name="_Toc15396611"/>
      <w:bookmarkStart w:id="63" w:name="_Toc15377219"/>
      <w:r>
        <w:rPr>
          <w:rStyle w:val="CharChar5"/>
          <w:rFonts w:ascii="Times New Roman" w:eastAsia="黑体" w:hAnsi="Times New Roman"/>
          <w:b w:val="0"/>
        </w:rPr>
        <w:t>国有资本经营预算支出决算情况说明</w:t>
      </w:r>
      <w:bookmarkEnd w:id="61"/>
      <w:bookmarkEnd w:id="62"/>
      <w:bookmarkEnd w:id="63"/>
    </w:p>
    <w:p w:rsidR="00FE46AE" w:rsidRDefault="00C64E1F">
      <w:pPr>
        <w:spacing w:line="580" w:lineRule="exact"/>
        <w:ind w:firstLineChars="200" w:firstLine="640"/>
        <w:rPr>
          <w:rFonts w:eastAsia="方正小标宋简体"/>
          <w:sz w:val="44"/>
          <w:szCs w:val="44"/>
        </w:rPr>
      </w:pPr>
      <w:r>
        <w:rPr>
          <w:rFonts w:eastAsia="仿宋_GB2312"/>
          <w:color w:val="000000"/>
          <w:sz w:val="32"/>
          <w:szCs w:val="32"/>
        </w:rPr>
        <w:t>2021</w:t>
      </w:r>
      <w:r>
        <w:rPr>
          <w:rFonts w:eastAsia="仿宋_GB2312"/>
          <w:color w:val="000000"/>
          <w:sz w:val="32"/>
          <w:szCs w:val="32"/>
        </w:rPr>
        <w:t>年国有资本经营预算拨款支出</w:t>
      </w:r>
      <w:r>
        <w:rPr>
          <w:rFonts w:eastAsia="仿宋_GB2312"/>
          <w:color w:val="000000"/>
          <w:sz w:val="32"/>
          <w:szCs w:val="32"/>
        </w:rPr>
        <w:t>0</w:t>
      </w:r>
      <w:r>
        <w:rPr>
          <w:rFonts w:eastAsia="仿宋_GB2312"/>
          <w:color w:val="000000"/>
          <w:sz w:val="32"/>
          <w:szCs w:val="32"/>
        </w:rPr>
        <w:t>万元。</w:t>
      </w:r>
    </w:p>
    <w:p w:rsidR="00FE46AE" w:rsidRDefault="00C64E1F">
      <w:pPr>
        <w:spacing w:line="580" w:lineRule="exact"/>
        <w:ind w:firstLineChars="200" w:firstLine="640"/>
        <w:outlineLvl w:val="1"/>
        <w:rPr>
          <w:rStyle w:val="CharChar5"/>
          <w:rFonts w:ascii="Times New Roman" w:eastAsia="黑体" w:hAnsi="Times New Roman"/>
          <w:b w:val="0"/>
        </w:rPr>
      </w:pPr>
      <w:bookmarkStart w:id="64" w:name="_Toc13376"/>
      <w:bookmarkStart w:id="65" w:name="_Toc15377221"/>
      <w:bookmarkStart w:id="66" w:name="_Toc15396612"/>
      <w:r>
        <w:rPr>
          <w:rFonts w:eastAsia="黑体"/>
          <w:color w:val="000000"/>
          <w:sz w:val="32"/>
          <w:szCs w:val="32"/>
        </w:rPr>
        <w:t>十</w:t>
      </w:r>
      <w:r>
        <w:rPr>
          <w:rStyle w:val="CharChar5"/>
          <w:rFonts w:ascii="Times New Roman" w:eastAsia="黑体" w:hAnsi="Times New Roman"/>
        </w:rPr>
        <w:t>、</w:t>
      </w:r>
      <w:r>
        <w:rPr>
          <w:rStyle w:val="CharChar5"/>
          <w:rFonts w:ascii="Times New Roman" w:eastAsia="黑体" w:hAnsi="Times New Roman"/>
          <w:b w:val="0"/>
        </w:rPr>
        <w:t>其他重要事项的情况说明</w:t>
      </w:r>
      <w:bookmarkEnd w:id="64"/>
      <w:bookmarkEnd w:id="65"/>
      <w:bookmarkEnd w:id="66"/>
    </w:p>
    <w:p w:rsidR="00FE46AE" w:rsidRDefault="00C64E1F">
      <w:pPr>
        <w:spacing w:line="580" w:lineRule="exact"/>
        <w:ind w:firstLineChars="200" w:firstLine="640"/>
        <w:textAlignment w:val="center"/>
        <w:outlineLvl w:val="2"/>
        <w:rPr>
          <w:rFonts w:eastAsia="楷体_GB2312"/>
          <w:sz w:val="32"/>
          <w:szCs w:val="32"/>
        </w:rPr>
      </w:pPr>
      <w:bookmarkStart w:id="67" w:name="_Toc15377222"/>
      <w:bookmarkStart w:id="68" w:name="_Toc12047"/>
      <w:r>
        <w:rPr>
          <w:rFonts w:eastAsia="楷体_GB2312"/>
          <w:sz w:val="32"/>
          <w:szCs w:val="32"/>
        </w:rPr>
        <w:t>（一）机关运行经费支出情况</w:t>
      </w:r>
      <w:bookmarkEnd w:id="67"/>
      <w:bookmarkEnd w:id="68"/>
    </w:p>
    <w:p w:rsidR="00FE46AE" w:rsidRDefault="00C64E1F">
      <w:pPr>
        <w:spacing w:line="580" w:lineRule="exact"/>
        <w:ind w:firstLineChars="200" w:firstLine="640"/>
      </w:pPr>
      <w:r>
        <w:rPr>
          <w:rFonts w:eastAsia="仿宋_GB2312"/>
          <w:color w:val="000000"/>
          <w:sz w:val="32"/>
          <w:szCs w:val="32"/>
        </w:rPr>
        <w:t>2021</w:t>
      </w:r>
      <w:r>
        <w:rPr>
          <w:rFonts w:eastAsia="仿宋_GB2312"/>
          <w:color w:val="000000"/>
          <w:sz w:val="32"/>
          <w:szCs w:val="32"/>
        </w:rPr>
        <w:t>年，广汉市乡村振兴发展服务中心机关运行经费支出</w:t>
      </w:r>
      <w:r>
        <w:rPr>
          <w:rFonts w:eastAsia="仿宋_GB2312"/>
          <w:color w:val="000000"/>
          <w:sz w:val="32"/>
          <w:szCs w:val="32"/>
        </w:rPr>
        <w:t>15.75</w:t>
      </w:r>
      <w:r>
        <w:rPr>
          <w:rFonts w:eastAsia="仿宋_GB2312"/>
          <w:color w:val="000000"/>
          <w:sz w:val="32"/>
          <w:szCs w:val="32"/>
        </w:rPr>
        <w:t>万元，比</w:t>
      </w:r>
      <w:r>
        <w:rPr>
          <w:rFonts w:eastAsia="仿宋_GB2312"/>
          <w:color w:val="000000"/>
          <w:sz w:val="32"/>
          <w:szCs w:val="32"/>
        </w:rPr>
        <w:t>2020</w:t>
      </w:r>
      <w:r>
        <w:rPr>
          <w:rFonts w:eastAsia="仿宋_GB2312"/>
          <w:color w:val="000000"/>
          <w:sz w:val="32"/>
          <w:szCs w:val="32"/>
        </w:rPr>
        <w:t>年增长</w:t>
      </w:r>
      <w:r>
        <w:rPr>
          <w:rFonts w:eastAsia="仿宋_GB2312"/>
          <w:color w:val="000000"/>
          <w:sz w:val="32"/>
          <w:szCs w:val="32"/>
        </w:rPr>
        <w:t>4.53</w:t>
      </w:r>
      <w:r>
        <w:rPr>
          <w:rFonts w:eastAsia="仿宋_GB2312"/>
          <w:color w:val="000000"/>
          <w:sz w:val="32"/>
          <w:szCs w:val="32"/>
        </w:rPr>
        <w:t>万元，增长</w:t>
      </w:r>
      <w:r>
        <w:rPr>
          <w:rFonts w:eastAsia="仿宋_GB2312"/>
          <w:color w:val="000000"/>
          <w:sz w:val="32"/>
          <w:szCs w:val="32"/>
        </w:rPr>
        <w:t>40.37%</w:t>
      </w:r>
      <w:r>
        <w:rPr>
          <w:rFonts w:eastAsia="仿宋_GB2312"/>
          <w:color w:val="000000"/>
          <w:sz w:val="32"/>
          <w:szCs w:val="32"/>
        </w:rPr>
        <w:t>。</w:t>
      </w:r>
      <w:r>
        <w:rPr>
          <w:rFonts w:eastAsia="仿宋"/>
          <w:color w:val="000000"/>
          <w:sz w:val="32"/>
          <w:szCs w:val="32"/>
        </w:rPr>
        <w:t>主</w:t>
      </w:r>
      <w:r>
        <w:rPr>
          <w:rFonts w:eastAsia="仿宋"/>
          <w:color w:val="000000"/>
          <w:sz w:val="32"/>
          <w:szCs w:val="32"/>
        </w:rPr>
        <w:lastRenderedPageBreak/>
        <w:t>要变动原因是单位人员变动，工资及绩效管理奖金额上涨。</w:t>
      </w:r>
    </w:p>
    <w:p w:rsidR="00FE46AE" w:rsidRDefault="00C64E1F">
      <w:pPr>
        <w:spacing w:line="580" w:lineRule="exact"/>
        <w:ind w:firstLineChars="200" w:firstLine="640"/>
        <w:textAlignment w:val="center"/>
        <w:outlineLvl w:val="2"/>
        <w:rPr>
          <w:rFonts w:eastAsia="楷体_GB2312"/>
          <w:sz w:val="32"/>
          <w:szCs w:val="32"/>
        </w:rPr>
      </w:pPr>
      <w:bookmarkStart w:id="69" w:name="_Toc15377223"/>
      <w:bookmarkStart w:id="70" w:name="_Toc10093"/>
      <w:r>
        <w:rPr>
          <w:rFonts w:eastAsia="楷体_GB2312"/>
          <w:sz w:val="32"/>
          <w:szCs w:val="32"/>
        </w:rPr>
        <w:t>（二）政府采购支出情况</w:t>
      </w:r>
      <w:bookmarkEnd w:id="69"/>
      <w:bookmarkEnd w:id="70"/>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2021</w:t>
      </w:r>
      <w:r>
        <w:rPr>
          <w:rFonts w:eastAsia="仿宋_GB2312"/>
          <w:color w:val="000000"/>
          <w:sz w:val="32"/>
          <w:szCs w:val="32"/>
        </w:rPr>
        <w:t>年，广汉市乡村振兴发展服务中心政府采购支出总额</w:t>
      </w:r>
      <w:r>
        <w:rPr>
          <w:rFonts w:eastAsia="仿宋_GB2312"/>
          <w:color w:val="000000"/>
          <w:sz w:val="32"/>
          <w:szCs w:val="32"/>
        </w:rPr>
        <w:t>0</w:t>
      </w:r>
      <w:r>
        <w:rPr>
          <w:rFonts w:eastAsia="仿宋_GB2312"/>
          <w:color w:val="000000"/>
          <w:sz w:val="32"/>
          <w:szCs w:val="32"/>
        </w:rPr>
        <w:t>万元。</w:t>
      </w:r>
    </w:p>
    <w:p w:rsidR="00FE46AE" w:rsidRDefault="00C64E1F">
      <w:pPr>
        <w:spacing w:line="580" w:lineRule="exact"/>
        <w:ind w:firstLineChars="200" w:firstLine="640"/>
        <w:textAlignment w:val="center"/>
        <w:outlineLvl w:val="2"/>
        <w:rPr>
          <w:rFonts w:eastAsia="楷体_GB2312"/>
          <w:sz w:val="32"/>
          <w:szCs w:val="32"/>
        </w:rPr>
      </w:pPr>
      <w:bookmarkStart w:id="71" w:name="_Toc15377224"/>
      <w:bookmarkStart w:id="72" w:name="_Toc2592"/>
      <w:r>
        <w:rPr>
          <w:rFonts w:eastAsia="楷体_GB2312"/>
          <w:sz w:val="32"/>
          <w:szCs w:val="32"/>
        </w:rPr>
        <w:t>（三）国有资产占有使用情况</w:t>
      </w:r>
      <w:bookmarkEnd w:id="71"/>
      <w:bookmarkEnd w:id="72"/>
    </w:p>
    <w:p w:rsidR="00FE46AE" w:rsidRDefault="00C64E1F">
      <w:pPr>
        <w:spacing w:line="580" w:lineRule="exact"/>
        <w:ind w:firstLineChars="200" w:firstLine="640"/>
        <w:outlineLvl w:val="1"/>
        <w:rPr>
          <w:rStyle w:val="CharChar5"/>
          <w:rFonts w:ascii="Times New Roman" w:eastAsia="黑体" w:hAnsi="Times New Roman"/>
        </w:rPr>
      </w:pPr>
      <w:bookmarkStart w:id="73" w:name="_Toc11282"/>
      <w:r>
        <w:rPr>
          <w:rFonts w:eastAsia="仿宋_GB2312"/>
          <w:color w:val="000000"/>
          <w:sz w:val="32"/>
          <w:szCs w:val="32"/>
        </w:rPr>
        <w:t>该单位暂无资产，属广汉市农业农村局代管。</w:t>
      </w:r>
      <w:bookmarkEnd w:id="73"/>
    </w:p>
    <w:p w:rsidR="00FE46AE" w:rsidRDefault="00C64E1F">
      <w:pPr>
        <w:spacing w:line="580" w:lineRule="exact"/>
        <w:ind w:firstLineChars="200" w:firstLine="640"/>
        <w:textAlignment w:val="center"/>
        <w:outlineLvl w:val="2"/>
        <w:rPr>
          <w:rFonts w:eastAsia="仿宋_GB2312"/>
          <w:sz w:val="32"/>
          <w:szCs w:val="32"/>
        </w:rPr>
      </w:pPr>
      <w:bookmarkStart w:id="74" w:name="_Toc8142"/>
      <w:r>
        <w:rPr>
          <w:rFonts w:eastAsia="楷体_GB2312"/>
          <w:sz w:val="32"/>
          <w:szCs w:val="32"/>
        </w:rPr>
        <w:t>（四）预算绩效管理情况</w:t>
      </w:r>
      <w:bookmarkEnd w:id="74"/>
    </w:p>
    <w:p w:rsidR="00FE46AE" w:rsidRDefault="00C64E1F">
      <w:pPr>
        <w:spacing w:line="580" w:lineRule="exact"/>
        <w:ind w:firstLineChars="200" w:firstLine="640"/>
        <w:rPr>
          <w:rFonts w:eastAsia="仿宋_GB2312"/>
          <w:sz w:val="32"/>
          <w:szCs w:val="32"/>
        </w:rPr>
      </w:pPr>
      <w:r>
        <w:rPr>
          <w:rFonts w:eastAsia="仿宋_GB2312"/>
          <w:sz w:val="32"/>
          <w:szCs w:val="32"/>
        </w:rPr>
        <w:t>根据预算绩效管理要求，本部门在</w:t>
      </w:r>
      <w:r>
        <w:rPr>
          <w:rFonts w:eastAsia="仿宋_GB2312"/>
          <w:sz w:val="32"/>
          <w:szCs w:val="32"/>
        </w:rPr>
        <w:t>2021</w:t>
      </w:r>
      <w:r>
        <w:rPr>
          <w:rFonts w:eastAsia="仿宋_GB2312"/>
          <w:sz w:val="32"/>
          <w:szCs w:val="32"/>
        </w:rPr>
        <w:t>年度预算编制阶段，组织对乡村振兴专项工作经费项目等</w:t>
      </w:r>
      <w:r>
        <w:rPr>
          <w:rFonts w:eastAsia="仿宋_GB2312"/>
          <w:sz w:val="32"/>
          <w:szCs w:val="32"/>
        </w:rPr>
        <w:t>1</w:t>
      </w:r>
      <w:r>
        <w:rPr>
          <w:rFonts w:eastAsia="仿宋_GB2312"/>
          <w:sz w:val="32"/>
          <w:szCs w:val="32"/>
        </w:rPr>
        <w:t>个项目开展了预算事前绩效评估，对</w:t>
      </w:r>
      <w:r>
        <w:rPr>
          <w:rFonts w:eastAsia="仿宋_GB2312"/>
          <w:sz w:val="32"/>
          <w:szCs w:val="32"/>
        </w:rPr>
        <w:t>1</w:t>
      </w:r>
      <w:r>
        <w:rPr>
          <w:rFonts w:eastAsia="仿宋_GB2312"/>
          <w:sz w:val="32"/>
          <w:szCs w:val="32"/>
        </w:rPr>
        <w:t>个项目编制了绩效目标，预算执行过程中，选取</w:t>
      </w:r>
      <w:r>
        <w:rPr>
          <w:rFonts w:eastAsia="仿宋_GB2312"/>
          <w:sz w:val="32"/>
          <w:szCs w:val="32"/>
        </w:rPr>
        <w:t>1</w:t>
      </w:r>
      <w:r>
        <w:rPr>
          <w:rFonts w:eastAsia="仿宋_GB2312"/>
          <w:sz w:val="32"/>
          <w:szCs w:val="32"/>
        </w:rPr>
        <w:t>个项目开展绩效监控，年终执行完毕后，对</w:t>
      </w:r>
      <w:r>
        <w:rPr>
          <w:rFonts w:eastAsia="仿宋_GB2312"/>
          <w:sz w:val="32"/>
          <w:szCs w:val="32"/>
        </w:rPr>
        <w:t>1</w:t>
      </w:r>
      <w:r>
        <w:rPr>
          <w:rFonts w:eastAsia="仿宋_GB2312"/>
          <w:sz w:val="32"/>
          <w:szCs w:val="32"/>
        </w:rPr>
        <w:t>个项目开展了绩效自评。同时，本部门对</w:t>
      </w:r>
      <w:r>
        <w:rPr>
          <w:rFonts w:eastAsia="仿宋_GB2312"/>
          <w:sz w:val="32"/>
          <w:szCs w:val="32"/>
        </w:rPr>
        <w:t>2021</w:t>
      </w:r>
      <w:r>
        <w:rPr>
          <w:rFonts w:eastAsia="仿宋_GB2312"/>
          <w:sz w:val="32"/>
          <w:szCs w:val="32"/>
        </w:rPr>
        <w:t>年部门整体开展绩效自评，《</w:t>
      </w:r>
      <w:r>
        <w:rPr>
          <w:rFonts w:eastAsia="仿宋_GB2312"/>
          <w:sz w:val="32"/>
          <w:szCs w:val="32"/>
        </w:rPr>
        <w:t>2021</w:t>
      </w:r>
      <w:r>
        <w:rPr>
          <w:rFonts w:eastAsia="仿宋_GB2312"/>
          <w:sz w:val="32"/>
          <w:szCs w:val="32"/>
        </w:rPr>
        <w:t>年乡村振兴发展服务中心部门整体绩效评价报告》见附件（第四部分）。</w:t>
      </w:r>
    </w:p>
    <w:p w:rsidR="00FE46AE" w:rsidRDefault="00C64E1F">
      <w:pPr>
        <w:spacing w:line="580" w:lineRule="exact"/>
        <w:ind w:firstLineChars="200" w:firstLine="420"/>
        <w:rPr>
          <w:rFonts w:eastAsia="黑体"/>
        </w:rPr>
      </w:pPr>
      <w:r>
        <w:rPr>
          <w:rFonts w:eastAsia="黑体"/>
        </w:rPr>
        <w:br w:type="page"/>
      </w:r>
    </w:p>
    <w:p w:rsidR="00FE46AE" w:rsidRDefault="00C64E1F">
      <w:pPr>
        <w:pStyle w:val="1"/>
        <w:spacing w:line="580" w:lineRule="exact"/>
        <w:ind w:firstLineChars="200" w:firstLine="880"/>
        <w:jc w:val="center"/>
        <w:rPr>
          <w:color w:val="000000"/>
        </w:rPr>
      </w:pPr>
      <w:bookmarkStart w:id="75" w:name="_Toc20694"/>
      <w:r>
        <w:rPr>
          <w:rFonts w:eastAsia="黑体"/>
          <w:b w:val="0"/>
        </w:rPr>
        <w:lastRenderedPageBreak/>
        <w:t>第三部分</w:t>
      </w:r>
      <w:r>
        <w:rPr>
          <w:rFonts w:eastAsia="黑体"/>
          <w:b w:val="0"/>
        </w:rPr>
        <w:t xml:space="preserve"> </w:t>
      </w:r>
      <w:r>
        <w:rPr>
          <w:rFonts w:eastAsia="黑体"/>
          <w:b w:val="0"/>
        </w:rPr>
        <w:t>名词解释</w:t>
      </w:r>
      <w:bookmarkEnd w:id="75"/>
    </w:p>
    <w:p w:rsidR="00FE46AE" w:rsidRDefault="00C64E1F">
      <w:pPr>
        <w:pStyle w:val="Default"/>
        <w:spacing w:line="580" w:lineRule="exact"/>
        <w:ind w:firstLineChars="200" w:firstLine="640"/>
        <w:outlineLvl w:val="1"/>
        <w:rPr>
          <w:rFonts w:ascii="Times New Roman" w:eastAsia="仿宋_GB2312" w:cs="Times New Roman"/>
          <w:sz w:val="32"/>
          <w:szCs w:val="32"/>
        </w:rPr>
      </w:pPr>
      <w:bookmarkStart w:id="76" w:name="_Toc3643"/>
      <w:r>
        <w:rPr>
          <w:rFonts w:ascii="Times New Roman" w:eastAsia="仿宋_GB2312" w:cs="Times New Roman"/>
          <w:sz w:val="32"/>
          <w:szCs w:val="32"/>
        </w:rPr>
        <w:t>1.</w:t>
      </w:r>
      <w:r>
        <w:rPr>
          <w:rFonts w:ascii="Times New Roman" w:eastAsia="仿宋_GB2312" w:cs="Times New Roman"/>
          <w:sz w:val="32"/>
          <w:szCs w:val="32"/>
        </w:rPr>
        <w:t>财政拨款收入：指单位从同级财政部门取得的财政预算资金。</w:t>
      </w:r>
      <w:bookmarkEnd w:id="76"/>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事业收入：指事业单位开展专业业务活动及辅助活动取得的收入。</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经营收入：指事业单位在专业业务活动及其辅助活动之外开展非独立核算经营活动取得的收入。</w:t>
      </w:r>
    </w:p>
    <w:p w:rsidR="00FE46AE" w:rsidRDefault="00C64E1F">
      <w:pPr>
        <w:pStyle w:val="Default"/>
        <w:spacing w:line="580" w:lineRule="exact"/>
        <w:ind w:firstLineChars="200" w:firstLine="640"/>
        <w:outlineLvl w:val="1"/>
        <w:rPr>
          <w:rFonts w:ascii="Times New Roman" w:eastAsia="仿宋_GB2312" w:cs="Times New Roman"/>
          <w:sz w:val="32"/>
          <w:szCs w:val="32"/>
        </w:rPr>
      </w:pPr>
      <w:bookmarkStart w:id="77" w:name="_Toc17666"/>
      <w:r>
        <w:rPr>
          <w:rFonts w:ascii="Times New Roman" w:eastAsia="仿宋_GB2312" w:cs="Times New Roman"/>
          <w:sz w:val="32"/>
          <w:szCs w:val="32"/>
        </w:rPr>
        <w:t>4.</w:t>
      </w:r>
      <w:r>
        <w:rPr>
          <w:rFonts w:ascii="Times New Roman" w:eastAsia="仿宋_GB2312" w:cs="Times New Roman"/>
          <w:sz w:val="32"/>
          <w:szCs w:val="32"/>
        </w:rPr>
        <w:t>其他收入：指单位取得的除上述收入以外的各项收入。</w:t>
      </w:r>
      <w:bookmarkEnd w:id="77"/>
      <w:r>
        <w:rPr>
          <w:rFonts w:ascii="Times New Roman" w:eastAsia="仿宋_GB2312" w:cs="Times New Roman"/>
          <w:sz w:val="32"/>
          <w:szCs w:val="32"/>
        </w:rPr>
        <w:t xml:space="preserve"> </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5.</w:t>
      </w:r>
      <w:r>
        <w:rPr>
          <w:rFonts w:ascii="Times New Roman" w:eastAsia="仿宋_GB2312" w:cs="Times New Roman"/>
          <w:sz w:val="32"/>
          <w:szCs w:val="32"/>
        </w:rPr>
        <w:t>使用非财政拨款结余：指事业单位使用以前年度积累的非财政拨款结余弥补当年收支差额的金额。</w:t>
      </w:r>
      <w:r>
        <w:rPr>
          <w:rFonts w:ascii="Times New Roman" w:eastAsia="仿宋_GB2312" w:cs="Times New Roman"/>
          <w:sz w:val="32"/>
          <w:szCs w:val="32"/>
        </w:rPr>
        <w:t xml:space="preserve"> </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6.</w:t>
      </w:r>
      <w:r>
        <w:rPr>
          <w:rFonts w:ascii="Times New Roman" w:eastAsia="仿宋_GB2312" w:cs="Times New Roman"/>
          <w:sz w:val="32"/>
          <w:szCs w:val="32"/>
        </w:rPr>
        <w:t>年初结转和结余：指以前年度尚未完成、结转到本年按有关规定继续使用的资金。</w:t>
      </w:r>
      <w:r>
        <w:rPr>
          <w:rFonts w:ascii="Times New Roman" w:eastAsia="仿宋_GB2312" w:cs="Times New Roman"/>
          <w:sz w:val="32"/>
          <w:szCs w:val="32"/>
        </w:rPr>
        <w:t xml:space="preserve"> </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7.</w:t>
      </w:r>
      <w:r>
        <w:rPr>
          <w:rFonts w:ascii="Times New Roman" w:eastAsia="仿宋_GB2312" w:cs="Times New Roman"/>
          <w:sz w:val="32"/>
          <w:szCs w:val="32"/>
        </w:rPr>
        <w:t>结余分配：指事业单位按照会计制度规定缴纳的所得税、提取的专用结余以及转入非财政拨款结余的金额等。</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8</w:t>
      </w:r>
      <w:r>
        <w:rPr>
          <w:rFonts w:ascii="Times New Roman" w:eastAsia="仿宋_GB2312" w:cs="Times New Roman"/>
          <w:sz w:val="32"/>
          <w:szCs w:val="32"/>
        </w:rPr>
        <w:t>、年末结转和结余：指单位按有关规定结转到下年或以后年度继续使用的资金。</w:t>
      </w:r>
    </w:p>
    <w:p w:rsidR="00FE46AE" w:rsidRDefault="00C64E1F">
      <w:pPr>
        <w:spacing w:line="580" w:lineRule="exact"/>
        <w:ind w:firstLineChars="200" w:firstLine="640"/>
        <w:rPr>
          <w:rFonts w:eastAsia="仿宋_GB2312"/>
          <w:sz w:val="32"/>
          <w:szCs w:val="32"/>
        </w:rPr>
      </w:pPr>
      <w:r>
        <w:rPr>
          <w:rFonts w:eastAsia="仿宋_GB2312"/>
          <w:color w:val="000000"/>
          <w:sz w:val="32"/>
          <w:szCs w:val="32"/>
        </w:rPr>
        <w:t>9.</w:t>
      </w:r>
      <w:r>
        <w:rPr>
          <w:rFonts w:eastAsia="仿宋_GB2312"/>
          <w:color w:val="000000"/>
          <w:sz w:val="32"/>
          <w:szCs w:val="32"/>
        </w:rPr>
        <w:t>社会保障和就业支出（类）</w:t>
      </w:r>
      <w:r>
        <w:rPr>
          <w:rFonts w:eastAsia="仿宋_GB2312"/>
          <w:color w:val="000000"/>
          <w:kern w:val="0"/>
          <w:sz w:val="32"/>
          <w:szCs w:val="32"/>
        </w:rPr>
        <w:t> </w:t>
      </w:r>
      <w:r>
        <w:rPr>
          <w:rFonts w:eastAsia="仿宋_GB2312"/>
          <w:color w:val="000000"/>
          <w:kern w:val="0"/>
          <w:sz w:val="32"/>
          <w:szCs w:val="32"/>
        </w:rPr>
        <w:t>行政事业单位养老支出（款）机关事业单位基本养老保险缴费支出（项）：反映机关事业单位实施养老保险制度由单位缴纳的基本养老保险费支出；</w:t>
      </w:r>
      <w:r>
        <w:rPr>
          <w:rFonts w:eastAsia="仿宋_GB2312"/>
          <w:color w:val="000000"/>
          <w:kern w:val="0"/>
          <w:sz w:val="32"/>
          <w:szCs w:val="32"/>
        </w:rPr>
        <w:t> </w:t>
      </w:r>
      <w:r>
        <w:rPr>
          <w:rFonts w:eastAsia="仿宋_GB2312"/>
          <w:color w:val="000000"/>
          <w:kern w:val="0"/>
          <w:sz w:val="32"/>
          <w:szCs w:val="32"/>
        </w:rPr>
        <w:t>机关事业单位职业年金缴费支出（项）：反映机关事业单位实施养老保险制度由单位缴纳的单位实际缴纳的职业年金支出。</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卫生健康支出（类）</w:t>
      </w:r>
      <w:r>
        <w:rPr>
          <w:rFonts w:eastAsia="仿宋_GB2312"/>
          <w:color w:val="000000"/>
          <w:kern w:val="0"/>
          <w:sz w:val="32"/>
          <w:szCs w:val="32"/>
        </w:rPr>
        <w:t>行政事业单位医疗（款）行政单</w:t>
      </w:r>
      <w:r>
        <w:rPr>
          <w:rFonts w:eastAsia="仿宋_GB2312"/>
          <w:color w:val="000000"/>
          <w:kern w:val="0"/>
          <w:sz w:val="32"/>
          <w:szCs w:val="32"/>
        </w:rPr>
        <w:lastRenderedPageBreak/>
        <w:t>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FE46AE" w:rsidRDefault="00C64E1F">
      <w:pPr>
        <w:spacing w:line="580" w:lineRule="exact"/>
        <w:ind w:firstLineChars="200" w:firstLine="640"/>
        <w:rPr>
          <w:rFonts w:eastAsia="仿宋_GB2312"/>
          <w:color w:val="000000"/>
          <w:kern w:val="0"/>
          <w:sz w:val="32"/>
          <w:szCs w:val="32"/>
        </w:rPr>
      </w:pPr>
      <w:r>
        <w:rPr>
          <w:rFonts w:eastAsia="仿宋_GB2312"/>
          <w:color w:val="000000"/>
          <w:sz w:val="32"/>
          <w:szCs w:val="32"/>
        </w:rPr>
        <w:t>11.</w:t>
      </w:r>
      <w:r>
        <w:rPr>
          <w:rFonts w:eastAsia="仿宋_GB2312"/>
          <w:color w:val="000000"/>
          <w:kern w:val="0"/>
          <w:sz w:val="32"/>
          <w:szCs w:val="32"/>
        </w:rPr>
        <w:t>农林水支出（类）农业农村（款）行政运行（项）：反映行政单位（包括实行公务员管理的事业单位）的基本支出；一般行政管理事务（项）：反映行政单位（包括实行公务员管理的事业单位）未单独设置项级科目的其他项目支出；其他农业农村支出（项）：反映除上述项目以外以外其他用于农业农村方面的支出。</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kern w:val="0"/>
          <w:sz w:val="32"/>
          <w:szCs w:val="32"/>
        </w:rPr>
        <w:t>住房保障支出（类）住房改革支出（款）</w:t>
      </w:r>
      <w:r>
        <w:rPr>
          <w:rFonts w:eastAsia="仿宋_GB2312"/>
          <w:color w:val="000000"/>
          <w:kern w:val="0"/>
          <w:sz w:val="32"/>
          <w:szCs w:val="32"/>
        </w:rPr>
        <w:t> </w:t>
      </w:r>
      <w:r>
        <w:rPr>
          <w:rFonts w:eastAsia="仿宋_GB2312"/>
          <w:color w:val="000000"/>
          <w:kern w:val="0"/>
          <w:sz w:val="32"/>
          <w:szCs w:val="32"/>
        </w:rPr>
        <w:t>住房公积金（项）：反映行政事业单位按人力资源和社会保障部、财政部规定的基本工资和津贴补贴以及规定比例为职工缴纳的住房公积金。</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基本支出：指为保障机构正常运转、完成日常工作任务而发生的人员支出和公用支出。</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项目支出：指在基本支出之外为完成特定行政任务和事业发展目标所发生的支出。</w:t>
      </w:r>
      <w:r>
        <w:rPr>
          <w:rFonts w:eastAsia="仿宋_GB2312"/>
          <w:color w:val="000000"/>
          <w:sz w:val="32"/>
          <w:szCs w:val="32"/>
        </w:rPr>
        <w:t xml:space="preserve"> </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经营支出：指事业单位在专业业务活动及其辅助活动之外开展非独立核算经营活动发生的支出。</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16.“</w:t>
      </w:r>
      <w:r>
        <w:rPr>
          <w:rFonts w:ascii="Times New Roman" w:eastAsia="仿宋_GB2312" w:cs="Times New Roman"/>
          <w:sz w:val="32"/>
          <w:szCs w:val="32"/>
        </w:rPr>
        <w:t>三公</w:t>
      </w:r>
      <w:r>
        <w:rPr>
          <w:rFonts w:ascii="Times New Roman" w:eastAsia="仿宋_GB2312" w:cs="Times New Roman"/>
          <w:sz w:val="32"/>
          <w:szCs w:val="32"/>
        </w:rPr>
        <w:t>”</w:t>
      </w:r>
      <w:r>
        <w:rPr>
          <w:rFonts w:ascii="Times New Roman" w:eastAsia="仿宋_GB2312"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w:t>
      </w:r>
      <w:r>
        <w:rPr>
          <w:rFonts w:ascii="Times New Roman" w:eastAsia="仿宋_GB2312" w:cs="Times New Roman"/>
          <w:sz w:val="32"/>
          <w:szCs w:val="32"/>
        </w:rPr>
        <w:lastRenderedPageBreak/>
        <w:t>车购置及运行费反映单位公务用车车辆购置支出（含车辆购置税）及租用费、燃料费、维修费、过路过桥费、保险费等支出；公务接待费反映单位按规定开支的各类公务接待（含外宾接待）支出。</w:t>
      </w:r>
    </w:p>
    <w:p w:rsidR="00FE46AE" w:rsidRDefault="00C64E1F">
      <w:pPr>
        <w:pStyle w:val="Default"/>
        <w:spacing w:line="580" w:lineRule="exact"/>
        <w:ind w:firstLineChars="200" w:firstLine="640"/>
        <w:rPr>
          <w:rFonts w:ascii="Times New Roman" w:eastAsia="仿宋_GB2312" w:cs="Times New Roman"/>
          <w:sz w:val="32"/>
          <w:szCs w:val="32"/>
        </w:rPr>
      </w:pPr>
      <w:r>
        <w:rPr>
          <w:rFonts w:ascii="Times New Roman" w:eastAsia="仿宋_GB2312" w:cs="Times New Roman"/>
          <w:sz w:val="32"/>
          <w:szCs w:val="32"/>
        </w:rPr>
        <w:t>17.</w:t>
      </w:r>
      <w:r>
        <w:rPr>
          <w:rFonts w:asci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46AE" w:rsidRDefault="00C64E1F">
      <w:pPr>
        <w:spacing w:line="580" w:lineRule="exact"/>
        <w:ind w:firstLineChars="200" w:firstLine="640"/>
        <w:rPr>
          <w:rFonts w:eastAsia="黑体"/>
          <w:color w:val="000000"/>
          <w:sz w:val="32"/>
          <w:szCs w:val="32"/>
        </w:rPr>
      </w:pPr>
      <w:r>
        <w:rPr>
          <w:rFonts w:eastAsia="黑体"/>
          <w:color w:val="000000"/>
          <w:sz w:val="32"/>
          <w:szCs w:val="32"/>
        </w:rPr>
        <w:br w:type="page"/>
      </w:r>
    </w:p>
    <w:p w:rsidR="00FE46AE" w:rsidRDefault="00C64E1F">
      <w:pPr>
        <w:pStyle w:val="21"/>
        <w:spacing w:line="580" w:lineRule="exact"/>
        <w:ind w:firstLine="880"/>
        <w:jc w:val="center"/>
        <w:outlineLvl w:val="0"/>
        <w:rPr>
          <w:rStyle w:val="1Char1"/>
          <w:rFonts w:eastAsia="黑体"/>
          <w:b w:val="0"/>
        </w:rPr>
      </w:pPr>
      <w:bookmarkStart w:id="78" w:name="_Toc29301"/>
      <w:bookmarkStart w:id="79" w:name="_Toc15396614"/>
      <w:r>
        <w:rPr>
          <w:rFonts w:eastAsia="黑体"/>
          <w:color w:val="000000"/>
          <w:sz w:val="44"/>
          <w:szCs w:val="44"/>
        </w:rPr>
        <w:lastRenderedPageBreak/>
        <w:t>第</w:t>
      </w:r>
      <w:r>
        <w:rPr>
          <w:rStyle w:val="1Char1"/>
          <w:rFonts w:eastAsia="黑体"/>
          <w:b w:val="0"/>
        </w:rPr>
        <w:t>四部分</w:t>
      </w:r>
      <w:r>
        <w:rPr>
          <w:rStyle w:val="1Char1"/>
          <w:rFonts w:eastAsia="黑体"/>
          <w:b w:val="0"/>
        </w:rPr>
        <w:t xml:space="preserve"> </w:t>
      </w:r>
      <w:r>
        <w:rPr>
          <w:rStyle w:val="1Char1"/>
          <w:rFonts w:eastAsia="黑体"/>
          <w:b w:val="0"/>
        </w:rPr>
        <w:t>附件</w:t>
      </w:r>
      <w:bookmarkEnd w:id="78"/>
      <w:bookmarkEnd w:id="79"/>
    </w:p>
    <w:p w:rsidR="00FE46AE" w:rsidRDefault="00C64E1F">
      <w:pPr>
        <w:pStyle w:val="21"/>
        <w:spacing w:line="580" w:lineRule="exact"/>
        <w:ind w:firstLine="560"/>
        <w:jc w:val="left"/>
        <w:rPr>
          <w:rStyle w:val="1Char1"/>
          <w:rFonts w:eastAsia="黑体"/>
          <w:b w:val="0"/>
          <w:sz w:val="28"/>
          <w:szCs w:val="28"/>
        </w:rPr>
      </w:pPr>
      <w:bookmarkStart w:id="80" w:name="_Toc22707"/>
      <w:r>
        <w:rPr>
          <w:rStyle w:val="1Char1"/>
          <w:rFonts w:eastAsia="黑体"/>
          <w:b w:val="0"/>
          <w:sz w:val="28"/>
          <w:szCs w:val="28"/>
        </w:rPr>
        <w:t>附件一：</w:t>
      </w:r>
    </w:p>
    <w:p w:rsidR="00FE46AE" w:rsidRDefault="00C64E1F">
      <w:pPr>
        <w:widowControl/>
        <w:spacing w:line="580" w:lineRule="exact"/>
        <w:ind w:firstLineChars="200" w:firstLine="883"/>
        <w:jc w:val="center"/>
        <w:outlineLvl w:val="1"/>
        <w:rPr>
          <w:b/>
          <w:bCs/>
          <w:sz w:val="44"/>
          <w:szCs w:val="44"/>
          <w:shd w:val="clear" w:color="auto" w:fill="FFFFFF"/>
        </w:rPr>
      </w:pPr>
      <w:bookmarkStart w:id="81" w:name="_Toc28261"/>
      <w:bookmarkEnd w:id="80"/>
      <w:r>
        <w:rPr>
          <w:b/>
          <w:bCs/>
          <w:sz w:val="44"/>
          <w:szCs w:val="44"/>
          <w:shd w:val="clear" w:color="auto" w:fill="FFFFFF"/>
        </w:rPr>
        <w:t>广汉市乡村振兴发展服务中心</w:t>
      </w:r>
      <w:bookmarkEnd w:id="81"/>
    </w:p>
    <w:p w:rsidR="00FE46AE" w:rsidRDefault="00C64E1F">
      <w:pPr>
        <w:widowControl/>
        <w:spacing w:line="580" w:lineRule="exact"/>
        <w:ind w:firstLineChars="200" w:firstLine="883"/>
        <w:jc w:val="center"/>
        <w:rPr>
          <w:b/>
          <w:bCs/>
          <w:sz w:val="44"/>
          <w:szCs w:val="44"/>
          <w:shd w:val="clear" w:color="auto" w:fill="FFFFFF"/>
        </w:rPr>
      </w:pPr>
      <w:r>
        <w:rPr>
          <w:b/>
          <w:bCs/>
          <w:sz w:val="44"/>
          <w:szCs w:val="44"/>
          <w:shd w:val="clear" w:color="auto" w:fill="FFFFFF"/>
        </w:rPr>
        <w:t>202</w:t>
      </w:r>
      <w:r>
        <w:rPr>
          <w:rFonts w:hint="eastAsia"/>
          <w:b/>
          <w:bCs/>
          <w:sz w:val="44"/>
          <w:szCs w:val="44"/>
          <w:shd w:val="clear" w:color="auto" w:fill="FFFFFF"/>
        </w:rPr>
        <w:t>1</w:t>
      </w:r>
      <w:r>
        <w:rPr>
          <w:b/>
          <w:bCs/>
          <w:sz w:val="44"/>
          <w:szCs w:val="44"/>
          <w:shd w:val="clear" w:color="auto" w:fill="FFFFFF"/>
        </w:rPr>
        <w:t>年部门整体支出绩效评价报告</w:t>
      </w:r>
    </w:p>
    <w:p w:rsidR="00FE46AE" w:rsidRDefault="00FE46AE">
      <w:pPr>
        <w:widowControl/>
        <w:adjustRightInd w:val="0"/>
        <w:snapToGrid w:val="0"/>
        <w:spacing w:line="580" w:lineRule="exact"/>
        <w:ind w:firstLineChars="200" w:firstLine="420"/>
        <w:jc w:val="left"/>
        <w:rPr>
          <w:rFonts w:eastAsia="方正仿宋简体"/>
          <w:color w:val="000000"/>
          <w:kern w:val="0"/>
          <w:szCs w:val="32"/>
          <w:shd w:val="clear" w:color="auto" w:fill="FFFFFF"/>
        </w:rPr>
      </w:pPr>
    </w:p>
    <w:p w:rsidR="00FE46AE" w:rsidRDefault="00C64E1F">
      <w:pPr>
        <w:widowControl/>
        <w:adjustRightInd w:val="0"/>
        <w:snapToGrid w:val="0"/>
        <w:spacing w:line="580" w:lineRule="exact"/>
        <w:ind w:firstLineChars="200" w:firstLine="640"/>
        <w:jc w:val="left"/>
        <w:rPr>
          <w:rFonts w:eastAsia="方正仿宋简体"/>
          <w:color w:val="000000"/>
          <w:kern w:val="0"/>
          <w:sz w:val="32"/>
          <w:szCs w:val="32"/>
          <w:shd w:val="clear" w:color="auto" w:fill="FFFFFF"/>
        </w:rPr>
      </w:pPr>
      <w:r>
        <w:rPr>
          <w:rFonts w:eastAsia="仿宋_GB2312"/>
          <w:color w:val="000000"/>
          <w:kern w:val="0"/>
          <w:sz w:val="32"/>
          <w:szCs w:val="32"/>
          <w:shd w:val="clear" w:color="auto" w:fill="FFFFFF"/>
        </w:rPr>
        <w:t>为进一步规范财政资金管理，牢固树立预算绩效理念，强化支出责任，提高财政资金使用效益，根据《广汉市财政局关于开展</w:t>
      </w:r>
      <w:r>
        <w:rPr>
          <w:rFonts w:eastAsia="仿宋_GB2312"/>
          <w:color w:val="000000"/>
          <w:kern w:val="0"/>
          <w:sz w:val="32"/>
          <w:szCs w:val="32"/>
          <w:shd w:val="clear" w:color="auto" w:fill="FFFFFF"/>
        </w:rPr>
        <w:t>202</w:t>
      </w:r>
      <w:r>
        <w:rPr>
          <w:rFonts w:eastAsia="仿宋_GB2312" w:hint="eastAsia"/>
          <w:color w:val="000000"/>
          <w:kern w:val="0"/>
          <w:sz w:val="32"/>
          <w:szCs w:val="32"/>
          <w:shd w:val="clear" w:color="auto" w:fill="FFFFFF"/>
        </w:rPr>
        <w:t>1</w:t>
      </w:r>
      <w:r>
        <w:rPr>
          <w:rFonts w:eastAsia="仿宋_GB2312"/>
          <w:color w:val="000000"/>
          <w:kern w:val="0"/>
          <w:sz w:val="32"/>
          <w:szCs w:val="32"/>
          <w:shd w:val="clear" w:color="auto" w:fill="FFFFFF"/>
        </w:rPr>
        <w:t>年部门、政策和项目支出绩效评价工作的通知》（广财绩〔</w:t>
      </w:r>
      <w:r>
        <w:rPr>
          <w:rFonts w:eastAsia="仿宋_GB2312"/>
          <w:color w:val="000000"/>
          <w:kern w:val="0"/>
          <w:sz w:val="32"/>
          <w:szCs w:val="32"/>
          <w:shd w:val="clear" w:color="auto" w:fill="FFFFFF"/>
        </w:rPr>
        <w:t>2022</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15</w:t>
      </w:r>
      <w:r>
        <w:rPr>
          <w:rFonts w:eastAsia="仿宋_GB2312"/>
          <w:color w:val="000000"/>
          <w:kern w:val="0"/>
          <w:sz w:val="32"/>
          <w:szCs w:val="32"/>
          <w:shd w:val="clear" w:color="auto" w:fill="FFFFFF"/>
        </w:rPr>
        <w:t>号）文件要求，结合我局的具体情况，认真组织开展了</w:t>
      </w:r>
      <w:r>
        <w:rPr>
          <w:rFonts w:eastAsia="仿宋_GB2312"/>
          <w:color w:val="000000"/>
          <w:kern w:val="0"/>
          <w:sz w:val="32"/>
          <w:szCs w:val="32"/>
          <w:shd w:val="clear" w:color="auto" w:fill="FFFFFF"/>
        </w:rPr>
        <w:t>2021</w:t>
      </w:r>
      <w:r>
        <w:rPr>
          <w:rFonts w:eastAsia="仿宋_GB2312"/>
          <w:color w:val="000000"/>
          <w:kern w:val="0"/>
          <w:sz w:val="32"/>
          <w:szCs w:val="32"/>
          <w:shd w:val="clear" w:color="auto" w:fill="FFFFFF"/>
        </w:rPr>
        <w:t>年度部门预算绩效自评工作，现将我局</w:t>
      </w:r>
      <w:r>
        <w:rPr>
          <w:rFonts w:eastAsia="仿宋_GB2312"/>
          <w:color w:val="000000"/>
          <w:kern w:val="0"/>
          <w:sz w:val="32"/>
          <w:szCs w:val="32"/>
          <w:shd w:val="clear" w:color="auto" w:fill="FFFFFF"/>
        </w:rPr>
        <w:t>2021</w:t>
      </w:r>
      <w:r>
        <w:rPr>
          <w:rFonts w:eastAsia="仿宋_GB2312"/>
          <w:color w:val="000000"/>
          <w:kern w:val="0"/>
          <w:sz w:val="32"/>
          <w:szCs w:val="32"/>
          <w:shd w:val="clear" w:color="auto" w:fill="FFFFFF"/>
        </w:rPr>
        <w:t>年度部门整体支出绩效评价情况报告如下：</w:t>
      </w:r>
    </w:p>
    <w:p w:rsidR="00FE46AE" w:rsidRDefault="00C64E1F">
      <w:pPr>
        <w:widowControl/>
        <w:adjustRightInd w:val="0"/>
        <w:snapToGrid w:val="0"/>
        <w:spacing w:line="580" w:lineRule="exact"/>
        <w:ind w:firstLineChars="200" w:firstLine="640"/>
        <w:jc w:val="left"/>
        <w:outlineLvl w:val="1"/>
        <w:rPr>
          <w:rFonts w:eastAsia="方正黑体简体"/>
          <w:color w:val="000000"/>
          <w:kern w:val="0"/>
          <w:sz w:val="32"/>
          <w:szCs w:val="32"/>
          <w:shd w:val="clear" w:color="auto" w:fill="FFFFFF"/>
          <w:lang w:val="zh-CN"/>
        </w:rPr>
      </w:pPr>
      <w:bookmarkStart w:id="82" w:name="_Toc22401"/>
      <w:r>
        <w:rPr>
          <w:rFonts w:eastAsia="方正黑体简体"/>
          <w:color w:val="000000"/>
          <w:kern w:val="0"/>
          <w:sz w:val="32"/>
          <w:szCs w:val="32"/>
          <w:shd w:val="clear" w:color="auto" w:fill="FFFFFF"/>
        </w:rPr>
        <w:t>一、</w:t>
      </w:r>
      <w:r>
        <w:rPr>
          <w:rFonts w:eastAsia="方正黑体简体"/>
          <w:color w:val="000000"/>
          <w:kern w:val="0"/>
          <w:sz w:val="32"/>
          <w:szCs w:val="32"/>
          <w:shd w:val="clear" w:color="auto" w:fill="FFFFFF"/>
          <w:lang w:val="zh-CN"/>
        </w:rPr>
        <w:t>部门概况</w:t>
      </w:r>
      <w:bookmarkEnd w:id="82"/>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83" w:name="_Toc21318"/>
      <w:r>
        <w:rPr>
          <w:rFonts w:eastAsia="楷体_GB2312"/>
          <w:color w:val="000000" w:themeColor="text1"/>
          <w:sz w:val="32"/>
          <w:szCs w:val="32"/>
          <w:lang w:val="zh-CN"/>
        </w:rPr>
        <w:t>（一）机构组成</w:t>
      </w:r>
      <w:bookmarkEnd w:id="83"/>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lang w:val="zh-CN"/>
        </w:rPr>
      </w:pPr>
      <w:r>
        <w:rPr>
          <w:rFonts w:eastAsia="仿宋_GB2312"/>
          <w:color w:val="000000"/>
          <w:sz w:val="32"/>
          <w:szCs w:val="32"/>
        </w:rPr>
        <w:t>广汉市乡村振兴发展服务中心（简称乡村振兴中心），是广汉市人民政府直属公益一类事业单位，为正科级，由市农业农村局代管</w:t>
      </w:r>
      <w:r>
        <w:rPr>
          <w:rFonts w:eastAsia="仿宋_GB2312"/>
          <w:color w:val="000000"/>
          <w:kern w:val="0"/>
          <w:sz w:val="32"/>
          <w:szCs w:val="32"/>
        </w:rPr>
        <w:t>。</w:t>
      </w:r>
      <w:r>
        <w:rPr>
          <w:rFonts w:eastAsia="仿宋_GB2312"/>
          <w:color w:val="000000"/>
          <w:sz w:val="32"/>
          <w:szCs w:val="32"/>
        </w:rPr>
        <w:t>内设综合股、乡村发展指导股、乡村治理指导股</w:t>
      </w:r>
      <w:r>
        <w:rPr>
          <w:rFonts w:eastAsia="仿宋_GB2312"/>
          <w:color w:val="000000"/>
          <w:sz w:val="32"/>
          <w:szCs w:val="32"/>
        </w:rPr>
        <w:t>3</w:t>
      </w:r>
      <w:r>
        <w:rPr>
          <w:rFonts w:eastAsia="仿宋_GB2312"/>
          <w:color w:val="000000"/>
          <w:sz w:val="32"/>
          <w:szCs w:val="32"/>
        </w:rPr>
        <w:t>个职能股室。</w:t>
      </w:r>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84" w:name="_Toc22935"/>
      <w:r>
        <w:rPr>
          <w:rFonts w:eastAsia="楷体_GB2312"/>
          <w:color w:val="000000" w:themeColor="text1"/>
          <w:sz w:val="32"/>
          <w:szCs w:val="32"/>
          <w:lang w:val="zh-CN"/>
        </w:rPr>
        <w:t>（二）机构职能</w:t>
      </w:r>
      <w:bookmarkEnd w:id="84"/>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1.</w:t>
      </w:r>
      <w:r>
        <w:rPr>
          <w:rFonts w:eastAsia="仿宋_GB2312"/>
          <w:sz w:val="32"/>
          <w:szCs w:val="32"/>
        </w:rPr>
        <w:t>贯彻执行国家、省、德阳市乡村振兴战略有关政策</w:t>
      </w:r>
      <w:r>
        <w:rPr>
          <w:rFonts w:eastAsia="仿宋_GB2312"/>
          <w:sz w:val="32"/>
          <w:szCs w:val="32"/>
        </w:rPr>
        <w:t>;</w:t>
      </w:r>
      <w:r>
        <w:rPr>
          <w:rFonts w:eastAsia="仿宋_GB2312"/>
          <w:sz w:val="32"/>
          <w:szCs w:val="32"/>
        </w:rPr>
        <w:br/>
      </w:r>
      <w:r>
        <w:rPr>
          <w:rFonts w:eastAsia="仿宋_GB2312"/>
          <w:sz w:val="32"/>
          <w:szCs w:val="32"/>
        </w:rPr>
        <w:t>牵头组织全市乡村振兴发展规划编制工作</w:t>
      </w:r>
      <w:r>
        <w:rPr>
          <w:rFonts w:eastAsia="仿宋_GB2312"/>
          <w:sz w:val="32"/>
          <w:szCs w:val="32"/>
        </w:rPr>
        <w:t>,</w:t>
      </w:r>
      <w:r>
        <w:rPr>
          <w:rFonts w:eastAsia="仿宋_GB2312"/>
          <w:sz w:val="32"/>
          <w:szCs w:val="32"/>
        </w:rPr>
        <w:t>并指导实施</w:t>
      </w:r>
      <w:r>
        <w:rPr>
          <w:rFonts w:eastAsia="仿宋_GB2312"/>
          <w:sz w:val="32"/>
          <w:szCs w:val="32"/>
        </w:rPr>
        <w:t>;</w:t>
      </w:r>
      <w:r>
        <w:rPr>
          <w:rFonts w:eastAsia="仿宋_GB2312"/>
          <w:sz w:val="32"/>
          <w:szCs w:val="32"/>
        </w:rPr>
        <w:t>提出全市乡村振兴制度框架建设建议</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sz w:val="32"/>
          <w:szCs w:val="32"/>
        </w:rPr>
        <w:t>负责研究国家、省、德阳市乡村振兴战略有关政策</w:t>
      </w:r>
      <w:r>
        <w:rPr>
          <w:rFonts w:eastAsia="仿宋_GB2312"/>
          <w:sz w:val="32"/>
          <w:szCs w:val="32"/>
        </w:rPr>
        <w:t>,</w:t>
      </w:r>
      <w:r>
        <w:rPr>
          <w:rFonts w:eastAsia="仿宋_GB2312"/>
          <w:sz w:val="32"/>
          <w:szCs w:val="32"/>
        </w:rPr>
        <w:br/>
      </w:r>
      <w:r>
        <w:rPr>
          <w:rFonts w:eastAsia="仿宋_GB2312"/>
          <w:sz w:val="32"/>
          <w:szCs w:val="32"/>
        </w:rPr>
        <w:t>负责调查、收集、研究全市乡村现状</w:t>
      </w:r>
      <w:r>
        <w:rPr>
          <w:rFonts w:eastAsia="仿宋_GB2312"/>
          <w:sz w:val="32"/>
          <w:szCs w:val="32"/>
        </w:rPr>
        <w:t>,</w:t>
      </w:r>
      <w:r>
        <w:rPr>
          <w:rFonts w:eastAsia="仿宋_GB2312"/>
          <w:sz w:val="32"/>
          <w:szCs w:val="32"/>
        </w:rPr>
        <w:t>负责组织乡村振兴学习</w:t>
      </w:r>
      <w:r>
        <w:rPr>
          <w:rFonts w:eastAsia="仿宋_GB2312"/>
          <w:sz w:val="32"/>
          <w:szCs w:val="32"/>
        </w:rPr>
        <w:br/>
      </w:r>
      <w:r>
        <w:rPr>
          <w:rFonts w:eastAsia="仿宋_GB2312"/>
          <w:sz w:val="32"/>
          <w:szCs w:val="32"/>
        </w:rPr>
        <w:t>考察、学术讨论等活动</w:t>
      </w:r>
      <w:r>
        <w:rPr>
          <w:rFonts w:eastAsia="仿宋_GB2312"/>
          <w:sz w:val="32"/>
          <w:szCs w:val="32"/>
        </w:rPr>
        <w:t>,</w:t>
      </w:r>
      <w:r>
        <w:rPr>
          <w:rFonts w:eastAsia="仿宋_GB2312"/>
          <w:sz w:val="32"/>
          <w:szCs w:val="32"/>
        </w:rPr>
        <w:t>提出全市乡村振兴发展建议</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sz w:val="32"/>
          <w:szCs w:val="32"/>
        </w:rPr>
        <w:t>统筹指导全市乡村产业振兴、人才振兴、文化振兴、</w:t>
      </w:r>
      <w:r>
        <w:rPr>
          <w:rFonts w:eastAsia="仿宋_GB2312"/>
          <w:sz w:val="32"/>
          <w:szCs w:val="32"/>
        </w:rPr>
        <w:br/>
      </w:r>
      <w:r>
        <w:rPr>
          <w:rFonts w:eastAsia="仿宋_GB2312"/>
          <w:sz w:val="32"/>
          <w:szCs w:val="32"/>
        </w:rPr>
        <w:t>生态振兴、组织振兴方面的发展服务工作</w:t>
      </w:r>
      <w:r>
        <w:rPr>
          <w:rFonts w:eastAsia="仿宋_GB2312"/>
          <w:sz w:val="32"/>
          <w:szCs w:val="32"/>
        </w:rPr>
        <w:t>;</w:t>
      </w:r>
      <w:r>
        <w:rPr>
          <w:rFonts w:eastAsia="仿宋_GB2312"/>
          <w:sz w:val="32"/>
          <w:szCs w:val="32"/>
        </w:rPr>
        <w:t>负责总结并推广全市乡村振兴方面的先进经验成果</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4.</w:t>
      </w:r>
      <w:r>
        <w:rPr>
          <w:rFonts w:eastAsia="仿宋_GB2312"/>
          <w:sz w:val="32"/>
          <w:szCs w:val="32"/>
        </w:rPr>
        <w:t>指导改善全市农村人居环境</w:t>
      </w:r>
      <w:r>
        <w:rPr>
          <w:rFonts w:eastAsia="仿宋_GB2312"/>
          <w:sz w:val="32"/>
          <w:szCs w:val="32"/>
        </w:rPr>
        <w:t>;</w:t>
      </w:r>
      <w:r>
        <w:rPr>
          <w:rFonts w:eastAsia="仿宋_GB2312"/>
          <w:sz w:val="32"/>
          <w:szCs w:val="32"/>
        </w:rPr>
        <w:t>会同有关部门</w:t>
      </w:r>
      <w:r>
        <w:rPr>
          <w:rFonts w:eastAsia="仿宋_GB2312"/>
          <w:sz w:val="32"/>
          <w:szCs w:val="32"/>
        </w:rPr>
        <w:t>,</w:t>
      </w:r>
      <w:r>
        <w:rPr>
          <w:rFonts w:eastAsia="仿宋_GB2312"/>
          <w:sz w:val="32"/>
          <w:szCs w:val="32"/>
        </w:rPr>
        <w:t>组织拟</w:t>
      </w:r>
      <w:r>
        <w:rPr>
          <w:rFonts w:eastAsia="仿宋_GB2312"/>
          <w:sz w:val="32"/>
          <w:szCs w:val="32"/>
        </w:rPr>
        <w:br/>
      </w:r>
      <w:r>
        <w:rPr>
          <w:rFonts w:eastAsia="仿宋_GB2312"/>
          <w:sz w:val="32"/>
          <w:szCs w:val="32"/>
        </w:rPr>
        <w:t>订全市农村人居环境整治项目方案</w:t>
      </w:r>
      <w:r>
        <w:rPr>
          <w:rFonts w:eastAsia="仿宋_GB2312"/>
          <w:sz w:val="32"/>
          <w:szCs w:val="32"/>
        </w:rPr>
        <w:t>,</w:t>
      </w:r>
      <w:r>
        <w:rPr>
          <w:rFonts w:eastAsia="仿宋_GB2312"/>
          <w:sz w:val="32"/>
          <w:szCs w:val="32"/>
        </w:rPr>
        <w:t>并指导实施</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5.</w:t>
      </w:r>
      <w:r>
        <w:rPr>
          <w:rFonts w:eastAsia="仿宋_GB2312"/>
          <w:sz w:val="32"/>
          <w:szCs w:val="32"/>
        </w:rPr>
        <w:t>统筹指导全市乡村旅游和休闲农业发展</w:t>
      </w:r>
      <w:r>
        <w:rPr>
          <w:rFonts w:eastAsia="仿宋_GB2312"/>
          <w:sz w:val="32"/>
          <w:szCs w:val="32"/>
        </w:rPr>
        <w:t>,</w:t>
      </w:r>
      <w:r>
        <w:rPr>
          <w:rFonts w:eastAsia="仿宋_GB2312"/>
          <w:sz w:val="32"/>
          <w:szCs w:val="32"/>
        </w:rPr>
        <w:t>加快推进乡</w:t>
      </w:r>
      <w:r>
        <w:rPr>
          <w:rFonts w:eastAsia="仿宋_GB2312"/>
          <w:sz w:val="32"/>
          <w:szCs w:val="32"/>
        </w:rPr>
        <w:br/>
      </w:r>
      <w:r>
        <w:rPr>
          <w:rFonts w:eastAsia="仿宋_GB2312"/>
          <w:sz w:val="32"/>
          <w:szCs w:val="32"/>
        </w:rPr>
        <w:t>村旅游提质升级</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6.</w:t>
      </w:r>
      <w:r>
        <w:rPr>
          <w:rFonts w:eastAsia="仿宋_GB2312"/>
          <w:sz w:val="32"/>
          <w:szCs w:val="32"/>
        </w:rPr>
        <w:t>参与乡村治理建设</w:t>
      </w:r>
      <w:r>
        <w:rPr>
          <w:rFonts w:eastAsia="仿宋_GB2312"/>
          <w:sz w:val="32"/>
          <w:szCs w:val="32"/>
        </w:rPr>
        <w:t>,</w:t>
      </w:r>
      <w:r>
        <w:rPr>
          <w:rFonts w:eastAsia="仿宋_GB2312"/>
          <w:sz w:val="32"/>
          <w:szCs w:val="32"/>
        </w:rPr>
        <w:t>提出农村社会治理、党风廉政建</w:t>
      </w:r>
      <w:r>
        <w:rPr>
          <w:rFonts w:eastAsia="仿宋_GB2312"/>
          <w:sz w:val="32"/>
          <w:szCs w:val="32"/>
        </w:rPr>
        <w:br/>
      </w:r>
      <w:r>
        <w:rPr>
          <w:rFonts w:eastAsia="仿宋_GB2312"/>
          <w:sz w:val="32"/>
          <w:szCs w:val="32"/>
        </w:rPr>
        <w:t>设、基层政权建设等建议</w:t>
      </w:r>
      <w:r>
        <w:rPr>
          <w:rFonts w:eastAsia="仿宋_GB2312"/>
          <w:sz w:val="32"/>
          <w:szCs w:val="32"/>
        </w:rPr>
        <w:t>;</w:t>
      </w:r>
      <w:r>
        <w:rPr>
          <w:rFonts w:eastAsia="仿宋_GB2312"/>
          <w:sz w:val="32"/>
          <w:szCs w:val="32"/>
        </w:rPr>
        <w:t>参与农村社会事业、农村公共服务、</w:t>
      </w:r>
      <w:r>
        <w:rPr>
          <w:rFonts w:eastAsia="仿宋_GB2312"/>
          <w:sz w:val="32"/>
          <w:szCs w:val="32"/>
        </w:rPr>
        <w:br/>
      </w:r>
      <w:r>
        <w:rPr>
          <w:rFonts w:eastAsia="仿宋_GB2312"/>
          <w:sz w:val="32"/>
          <w:szCs w:val="32"/>
        </w:rPr>
        <w:t>农村文化、农村基础设施建设等工作</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7.</w:t>
      </w:r>
      <w:r>
        <w:rPr>
          <w:rFonts w:eastAsia="仿宋_GB2312"/>
          <w:sz w:val="32"/>
          <w:szCs w:val="32"/>
        </w:rPr>
        <w:t>统筹协调全市农业遗产的保护传承和开发利用</w:t>
      </w:r>
      <w:r>
        <w:rPr>
          <w:rFonts w:eastAsia="仿宋_GB2312"/>
          <w:sz w:val="32"/>
          <w:szCs w:val="32"/>
        </w:rPr>
        <w:t>,</w:t>
      </w:r>
      <w:r>
        <w:rPr>
          <w:rFonts w:eastAsia="仿宋_GB2312"/>
          <w:sz w:val="32"/>
          <w:szCs w:val="32"/>
        </w:rPr>
        <w:t>指导</w:t>
      </w:r>
      <w:r>
        <w:rPr>
          <w:rFonts w:eastAsia="仿宋_GB2312"/>
          <w:sz w:val="32"/>
          <w:szCs w:val="32"/>
        </w:rPr>
        <w:br/>
      </w:r>
      <w:r>
        <w:rPr>
          <w:rFonts w:eastAsia="仿宋_GB2312"/>
          <w:sz w:val="32"/>
          <w:szCs w:val="32"/>
        </w:rPr>
        <w:t>农村精神文明和优秀农耕文化建设</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8.</w:t>
      </w:r>
      <w:r>
        <w:rPr>
          <w:rFonts w:eastAsia="仿宋_GB2312"/>
          <w:sz w:val="32"/>
          <w:szCs w:val="32"/>
        </w:rPr>
        <w:t>统筹协调全市乡村振兴规划编制工作</w:t>
      </w:r>
      <w:r>
        <w:rPr>
          <w:rFonts w:eastAsia="仿宋_GB2312"/>
          <w:color w:val="000000"/>
          <w:sz w:val="32"/>
          <w:szCs w:val="32"/>
        </w:rPr>
        <w:t>。</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9.</w:t>
      </w:r>
      <w:r>
        <w:rPr>
          <w:rFonts w:eastAsia="仿宋_GB2312"/>
          <w:sz w:val="32"/>
          <w:szCs w:val="32"/>
        </w:rPr>
        <w:t>完成市委和市政府交办的其他任务</w:t>
      </w:r>
      <w:r>
        <w:rPr>
          <w:rFonts w:eastAsia="仿宋_GB2312"/>
          <w:color w:val="000000"/>
          <w:sz w:val="32"/>
          <w:szCs w:val="32"/>
        </w:rPr>
        <w:t>。</w:t>
      </w:r>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85" w:name="_Toc15608"/>
      <w:r>
        <w:rPr>
          <w:rFonts w:eastAsia="楷体_GB2312"/>
          <w:color w:val="000000" w:themeColor="text1"/>
          <w:sz w:val="32"/>
          <w:szCs w:val="32"/>
          <w:lang w:val="zh-CN"/>
        </w:rPr>
        <w:t>（三）人员概况</w:t>
      </w:r>
      <w:bookmarkEnd w:id="85"/>
    </w:p>
    <w:p w:rsidR="00FE46AE" w:rsidRDefault="00C64E1F">
      <w:pPr>
        <w:spacing w:line="580" w:lineRule="exact"/>
        <w:ind w:firstLineChars="200" w:firstLine="640"/>
        <w:rPr>
          <w:rFonts w:eastAsia="仿宋_GB2312"/>
          <w:color w:val="000000"/>
          <w:sz w:val="32"/>
          <w:szCs w:val="32"/>
        </w:rPr>
      </w:pPr>
      <w:r>
        <w:rPr>
          <w:rFonts w:eastAsia="仿宋_GB2312"/>
          <w:color w:val="000000"/>
          <w:kern w:val="0"/>
          <w:sz w:val="32"/>
          <w:szCs w:val="32"/>
        </w:rPr>
        <w:t>2021</w:t>
      </w:r>
      <w:r>
        <w:rPr>
          <w:rFonts w:eastAsia="仿宋_GB2312"/>
          <w:color w:val="000000"/>
          <w:kern w:val="0"/>
          <w:sz w:val="32"/>
          <w:szCs w:val="32"/>
        </w:rPr>
        <w:t>年我局</w:t>
      </w:r>
      <w:r>
        <w:rPr>
          <w:rFonts w:eastAsia="仿宋_GB2312"/>
          <w:color w:val="000000"/>
          <w:sz w:val="32"/>
          <w:szCs w:val="32"/>
        </w:rPr>
        <w:t>总编制人数</w:t>
      </w:r>
      <w:r>
        <w:rPr>
          <w:rFonts w:eastAsia="仿宋_GB2312"/>
          <w:color w:val="000000"/>
          <w:sz w:val="32"/>
          <w:szCs w:val="32"/>
        </w:rPr>
        <w:t>7</w:t>
      </w:r>
      <w:r>
        <w:rPr>
          <w:rFonts w:eastAsia="仿宋_GB2312"/>
          <w:color w:val="000000"/>
          <w:sz w:val="32"/>
          <w:szCs w:val="32"/>
        </w:rPr>
        <w:t>名。年末在职人员实有人数</w:t>
      </w:r>
      <w:r>
        <w:rPr>
          <w:rFonts w:eastAsia="仿宋_GB2312"/>
          <w:color w:val="000000"/>
          <w:sz w:val="32"/>
          <w:szCs w:val="32"/>
        </w:rPr>
        <w:t>4</w:t>
      </w:r>
      <w:r>
        <w:rPr>
          <w:rFonts w:eastAsia="仿宋_GB2312"/>
          <w:color w:val="000000"/>
          <w:sz w:val="32"/>
          <w:szCs w:val="32"/>
        </w:rPr>
        <w:t>人（参照公务员法管理事业人员）。无退休人员、困难遗属。</w:t>
      </w:r>
    </w:p>
    <w:p w:rsidR="00FE46AE" w:rsidRDefault="00C64E1F">
      <w:pPr>
        <w:widowControl/>
        <w:adjustRightInd w:val="0"/>
        <w:snapToGrid w:val="0"/>
        <w:spacing w:line="580" w:lineRule="exact"/>
        <w:ind w:firstLineChars="200" w:firstLine="640"/>
        <w:jc w:val="left"/>
        <w:outlineLvl w:val="1"/>
        <w:rPr>
          <w:rFonts w:eastAsia="方正黑体简体"/>
          <w:color w:val="000000"/>
          <w:kern w:val="0"/>
          <w:sz w:val="32"/>
          <w:szCs w:val="32"/>
          <w:shd w:val="clear" w:color="auto" w:fill="FFFFFF"/>
        </w:rPr>
      </w:pPr>
      <w:bookmarkStart w:id="86" w:name="_Toc17994"/>
      <w:r>
        <w:rPr>
          <w:rFonts w:eastAsia="方正黑体简体"/>
          <w:color w:val="000000"/>
          <w:kern w:val="0"/>
          <w:sz w:val="32"/>
          <w:szCs w:val="32"/>
          <w:shd w:val="clear" w:color="auto" w:fill="FFFFFF"/>
        </w:rPr>
        <w:t>二、部门财政资金收支情况</w:t>
      </w:r>
      <w:bookmarkEnd w:id="86"/>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87" w:name="_Toc3230"/>
      <w:r>
        <w:rPr>
          <w:rFonts w:eastAsia="楷体_GB2312"/>
          <w:color w:val="000000" w:themeColor="text1"/>
          <w:sz w:val="32"/>
          <w:szCs w:val="32"/>
          <w:lang w:val="zh-CN"/>
        </w:rPr>
        <w:t>（一）部门财政资金收入情况</w:t>
      </w:r>
      <w:bookmarkEnd w:id="87"/>
    </w:p>
    <w:p w:rsidR="00FE46AE" w:rsidRDefault="00C64E1F">
      <w:pPr>
        <w:snapToGrid w:val="0"/>
        <w:spacing w:line="580" w:lineRule="exact"/>
        <w:ind w:firstLineChars="200" w:firstLine="640"/>
        <w:rPr>
          <w:rFonts w:eastAsia="仿宋_GB2312"/>
          <w:color w:val="000000"/>
          <w:sz w:val="32"/>
          <w:szCs w:val="32"/>
        </w:rPr>
      </w:pPr>
      <w:r>
        <w:rPr>
          <w:rFonts w:eastAsia="仿宋_GB2312"/>
          <w:color w:val="000000"/>
          <w:sz w:val="32"/>
          <w:szCs w:val="32"/>
        </w:rPr>
        <w:t>2021</w:t>
      </w:r>
      <w:r>
        <w:rPr>
          <w:rFonts w:eastAsia="仿宋_GB2312"/>
          <w:color w:val="000000"/>
          <w:sz w:val="32"/>
          <w:szCs w:val="32"/>
        </w:rPr>
        <w:t>年财政拨款收入</w:t>
      </w:r>
      <w:r>
        <w:rPr>
          <w:color w:val="000000"/>
          <w:sz w:val="32"/>
          <w:szCs w:val="32"/>
        </w:rPr>
        <w:t>99.13</w:t>
      </w:r>
      <w:r>
        <w:rPr>
          <w:color w:val="000000"/>
          <w:sz w:val="32"/>
          <w:szCs w:val="32"/>
        </w:rPr>
        <w:t>万</w:t>
      </w:r>
      <w:r>
        <w:rPr>
          <w:rFonts w:eastAsia="仿宋_GB2312"/>
          <w:color w:val="000000"/>
          <w:sz w:val="32"/>
          <w:szCs w:val="32"/>
        </w:rPr>
        <w:t>元。总经费中基本经费收入</w:t>
      </w:r>
      <w:r>
        <w:rPr>
          <w:color w:val="000000"/>
          <w:sz w:val="32"/>
          <w:szCs w:val="32"/>
        </w:rPr>
        <w:t>94.13</w:t>
      </w:r>
      <w:r>
        <w:rPr>
          <w:color w:val="000000"/>
          <w:sz w:val="32"/>
          <w:szCs w:val="32"/>
        </w:rPr>
        <w:t>万</w:t>
      </w:r>
      <w:r>
        <w:rPr>
          <w:rFonts w:eastAsia="仿宋_GB2312"/>
          <w:color w:val="000000"/>
          <w:sz w:val="32"/>
          <w:szCs w:val="32"/>
        </w:rPr>
        <w:t>元：机关事业单位基本养老保险缴费</w:t>
      </w:r>
      <w:r>
        <w:rPr>
          <w:color w:val="000000"/>
          <w:sz w:val="32"/>
          <w:szCs w:val="32"/>
        </w:rPr>
        <w:t>5.57</w:t>
      </w:r>
      <w:r>
        <w:rPr>
          <w:color w:val="000000"/>
          <w:sz w:val="32"/>
          <w:szCs w:val="32"/>
        </w:rPr>
        <w:t>万</w:t>
      </w:r>
      <w:r>
        <w:rPr>
          <w:rFonts w:eastAsia="仿宋_GB2312"/>
          <w:color w:val="000000"/>
          <w:sz w:val="32"/>
          <w:szCs w:val="32"/>
        </w:rPr>
        <w:t>元</w:t>
      </w:r>
      <w:r>
        <w:rPr>
          <w:color w:val="000000"/>
          <w:sz w:val="32"/>
          <w:szCs w:val="32"/>
        </w:rPr>
        <w:t>、</w:t>
      </w:r>
      <w:r>
        <w:rPr>
          <w:rFonts w:eastAsia="仿宋_GB2312"/>
          <w:color w:val="000000"/>
          <w:sz w:val="32"/>
          <w:szCs w:val="32"/>
        </w:rPr>
        <w:t>机关事业单位职业年金缴费</w:t>
      </w:r>
      <w:r>
        <w:rPr>
          <w:color w:val="000000"/>
          <w:sz w:val="32"/>
          <w:szCs w:val="32"/>
        </w:rPr>
        <w:t>2.78</w:t>
      </w:r>
      <w:r>
        <w:rPr>
          <w:color w:val="000000"/>
          <w:sz w:val="32"/>
          <w:szCs w:val="32"/>
        </w:rPr>
        <w:t>万</w:t>
      </w:r>
      <w:r>
        <w:rPr>
          <w:rFonts w:eastAsia="仿宋_GB2312"/>
          <w:color w:val="000000"/>
          <w:sz w:val="32"/>
          <w:szCs w:val="32"/>
        </w:rPr>
        <w:t>元</w:t>
      </w:r>
      <w:r>
        <w:rPr>
          <w:color w:val="000000"/>
          <w:sz w:val="32"/>
          <w:szCs w:val="32"/>
        </w:rPr>
        <w:t>、</w:t>
      </w:r>
      <w:r>
        <w:rPr>
          <w:rFonts w:eastAsia="仿宋_GB2312"/>
          <w:color w:val="000000"/>
          <w:sz w:val="32"/>
          <w:szCs w:val="32"/>
        </w:rPr>
        <w:t>行政单位医疗</w:t>
      </w:r>
      <w:r>
        <w:rPr>
          <w:color w:val="000000"/>
          <w:sz w:val="32"/>
          <w:szCs w:val="32"/>
        </w:rPr>
        <w:t>2.42</w:t>
      </w:r>
      <w:r>
        <w:rPr>
          <w:color w:val="000000"/>
          <w:sz w:val="32"/>
          <w:szCs w:val="32"/>
        </w:rPr>
        <w:t>万</w:t>
      </w:r>
      <w:r>
        <w:rPr>
          <w:rFonts w:eastAsia="仿宋_GB2312"/>
          <w:color w:val="000000"/>
          <w:sz w:val="32"/>
          <w:szCs w:val="32"/>
        </w:rPr>
        <w:t>元</w:t>
      </w:r>
      <w:r>
        <w:rPr>
          <w:color w:val="000000"/>
          <w:sz w:val="32"/>
          <w:szCs w:val="32"/>
        </w:rPr>
        <w:t>、</w:t>
      </w:r>
      <w:r>
        <w:rPr>
          <w:rFonts w:eastAsia="仿宋_GB2312"/>
          <w:color w:val="000000"/>
          <w:sz w:val="32"/>
          <w:szCs w:val="32"/>
        </w:rPr>
        <w:t>行政运行</w:t>
      </w:r>
      <w:r>
        <w:rPr>
          <w:color w:val="000000"/>
          <w:sz w:val="32"/>
          <w:szCs w:val="32"/>
        </w:rPr>
        <w:t>76.96</w:t>
      </w:r>
      <w:r>
        <w:rPr>
          <w:color w:val="000000"/>
          <w:sz w:val="32"/>
          <w:szCs w:val="32"/>
        </w:rPr>
        <w:t>万</w:t>
      </w:r>
      <w:r>
        <w:rPr>
          <w:rFonts w:eastAsia="仿宋_GB2312"/>
          <w:color w:val="000000"/>
          <w:sz w:val="32"/>
          <w:szCs w:val="32"/>
        </w:rPr>
        <w:t>元</w:t>
      </w:r>
      <w:r>
        <w:rPr>
          <w:color w:val="000000"/>
          <w:sz w:val="32"/>
          <w:szCs w:val="32"/>
        </w:rPr>
        <w:t>、</w:t>
      </w:r>
      <w:r>
        <w:rPr>
          <w:rFonts w:eastAsia="仿宋_GB2312"/>
          <w:color w:val="000000"/>
          <w:sz w:val="32"/>
          <w:szCs w:val="32"/>
        </w:rPr>
        <w:t>住房公积金</w:t>
      </w:r>
      <w:r>
        <w:rPr>
          <w:color w:val="000000"/>
          <w:sz w:val="32"/>
          <w:szCs w:val="32"/>
        </w:rPr>
        <w:t>6.37</w:t>
      </w:r>
      <w:r>
        <w:rPr>
          <w:color w:val="000000"/>
          <w:sz w:val="32"/>
          <w:szCs w:val="32"/>
        </w:rPr>
        <w:t>万</w:t>
      </w:r>
      <w:r>
        <w:rPr>
          <w:rFonts w:eastAsia="仿宋_GB2312"/>
          <w:color w:val="000000"/>
          <w:sz w:val="32"/>
          <w:szCs w:val="32"/>
        </w:rPr>
        <w:t>元</w:t>
      </w:r>
      <w:r>
        <w:rPr>
          <w:rFonts w:eastAsia="仿宋_GB2312"/>
          <w:color w:val="000000"/>
          <w:sz w:val="32"/>
          <w:szCs w:val="32"/>
        </w:rPr>
        <w:t>;</w:t>
      </w:r>
      <w:r>
        <w:rPr>
          <w:rFonts w:eastAsia="仿宋_GB2312"/>
          <w:color w:val="000000"/>
          <w:sz w:val="32"/>
          <w:szCs w:val="32"/>
        </w:rPr>
        <w:t>项目经费</w:t>
      </w:r>
      <w:r>
        <w:rPr>
          <w:rFonts w:eastAsia="仿宋_GB2312"/>
          <w:color w:val="000000"/>
          <w:sz w:val="32"/>
          <w:szCs w:val="32"/>
        </w:rPr>
        <w:t>5</w:t>
      </w:r>
      <w:r>
        <w:rPr>
          <w:color w:val="000000"/>
          <w:sz w:val="32"/>
          <w:szCs w:val="32"/>
        </w:rPr>
        <w:t>.00</w:t>
      </w:r>
      <w:r>
        <w:rPr>
          <w:color w:val="000000"/>
          <w:sz w:val="32"/>
          <w:szCs w:val="32"/>
        </w:rPr>
        <w:t>万</w:t>
      </w:r>
      <w:r>
        <w:rPr>
          <w:rFonts w:eastAsia="仿宋_GB2312"/>
          <w:color w:val="000000"/>
          <w:sz w:val="32"/>
          <w:szCs w:val="32"/>
        </w:rPr>
        <w:t>元：一般行政管理事务</w:t>
      </w:r>
      <w:r>
        <w:rPr>
          <w:color w:val="000000"/>
          <w:sz w:val="32"/>
          <w:szCs w:val="32"/>
        </w:rPr>
        <w:t>5.00</w:t>
      </w:r>
      <w:r>
        <w:rPr>
          <w:color w:val="000000"/>
          <w:sz w:val="32"/>
          <w:szCs w:val="32"/>
        </w:rPr>
        <w:t>万</w:t>
      </w:r>
      <w:r>
        <w:rPr>
          <w:rFonts w:eastAsia="仿宋_GB2312"/>
          <w:color w:val="000000"/>
          <w:sz w:val="32"/>
          <w:szCs w:val="32"/>
        </w:rPr>
        <w:t>元。</w:t>
      </w:r>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88" w:name="_Toc23735"/>
      <w:r>
        <w:rPr>
          <w:rFonts w:eastAsia="楷体_GB2312"/>
          <w:color w:val="000000" w:themeColor="text1"/>
          <w:sz w:val="32"/>
          <w:szCs w:val="32"/>
          <w:lang w:val="zh-CN"/>
        </w:rPr>
        <w:lastRenderedPageBreak/>
        <w:t>（二）部门财政资金支出情况</w:t>
      </w:r>
      <w:bookmarkEnd w:id="88"/>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rPr>
        <w:t>2021</w:t>
      </w:r>
      <w:r>
        <w:rPr>
          <w:rFonts w:eastAsia="仿宋_GB2312"/>
          <w:color w:val="000000"/>
          <w:sz w:val="32"/>
          <w:szCs w:val="32"/>
        </w:rPr>
        <w:t>年度本单位的财政拨款支出为</w:t>
      </w:r>
      <w:r>
        <w:rPr>
          <w:color w:val="000000"/>
          <w:sz w:val="32"/>
          <w:szCs w:val="32"/>
        </w:rPr>
        <w:t>99.11</w:t>
      </w:r>
      <w:r>
        <w:rPr>
          <w:color w:val="000000"/>
          <w:sz w:val="32"/>
          <w:szCs w:val="32"/>
        </w:rPr>
        <w:t>万</w:t>
      </w:r>
      <w:r>
        <w:rPr>
          <w:rFonts w:eastAsia="仿宋_GB2312"/>
          <w:color w:val="000000"/>
          <w:sz w:val="32"/>
          <w:szCs w:val="32"/>
        </w:rPr>
        <w:t>元，其中：工资福利支出</w:t>
      </w:r>
      <w:r>
        <w:rPr>
          <w:color w:val="000000"/>
          <w:sz w:val="32"/>
          <w:szCs w:val="32"/>
        </w:rPr>
        <w:t>78.36</w:t>
      </w:r>
      <w:r>
        <w:rPr>
          <w:color w:val="000000"/>
          <w:sz w:val="32"/>
          <w:szCs w:val="32"/>
        </w:rPr>
        <w:t>万</w:t>
      </w:r>
      <w:r>
        <w:rPr>
          <w:rFonts w:eastAsia="仿宋_GB2312"/>
          <w:color w:val="000000"/>
          <w:sz w:val="32"/>
          <w:szCs w:val="32"/>
        </w:rPr>
        <w:t>元，占支出总额的</w:t>
      </w:r>
      <w:r>
        <w:rPr>
          <w:rFonts w:eastAsia="仿宋_GB2312"/>
          <w:color w:val="000000"/>
          <w:sz w:val="32"/>
          <w:szCs w:val="32"/>
        </w:rPr>
        <w:t>79.07%</w:t>
      </w:r>
      <w:r>
        <w:rPr>
          <w:rFonts w:eastAsia="仿宋_GB2312"/>
          <w:color w:val="000000"/>
          <w:sz w:val="32"/>
          <w:szCs w:val="32"/>
        </w:rPr>
        <w:t>，商品和服务支出</w:t>
      </w:r>
      <w:r>
        <w:rPr>
          <w:color w:val="000000"/>
          <w:sz w:val="32"/>
          <w:szCs w:val="32"/>
        </w:rPr>
        <w:t>20.75</w:t>
      </w:r>
      <w:r>
        <w:rPr>
          <w:color w:val="000000"/>
          <w:sz w:val="32"/>
          <w:szCs w:val="32"/>
        </w:rPr>
        <w:t>万</w:t>
      </w:r>
      <w:r>
        <w:rPr>
          <w:rFonts w:eastAsia="仿宋_GB2312"/>
          <w:color w:val="000000"/>
          <w:sz w:val="32"/>
          <w:szCs w:val="32"/>
        </w:rPr>
        <w:t>元，占支出总额的</w:t>
      </w:r>
      <w:r>
        <w:rPr>
          <w:rFonts w:eastAsia="仿宋_GB2312"/>
          <w:color w:val="000000"/>
          <w:sz w:val="32"/>
          <w:szCs w:val="32"/>
        </w:rPr>
        <w:t>20.93%</w:t>
      </w:r>
      <w:r>
        <w:rPr>
          <w:rFonts w:eastAsia="仿宋_GB2312"/>
          <w:color w:val="000000"/>
          <w:sz w:val="32"/>
          <w:szCs w:val="32"/>
        </w:rPr>
        <w:t>。</w:t>
      </w:r>
    </w:p>
    <w:p w:rsidR="00FE46AE" w:rsidRDefault="00C64E1F">
      <w:pPr>
        <w:widowControl/>
        <w:adjustRightInd w:val="0"/>
        <w:snapToGrid w:val="0"/>
        <w:spacing w:line="580" w:lineRule="exact"/>
        <w:ind w:firstLineChars="200" w:firstLine="640"/>
        <w:jc w:val="left"/>
        <w:outlineLvl w:val="1"/>
        <w:rPr>
          <w:rFonts w:eastAsia="方正黑体简体"/>
          <w:color w:val="000000"/>
          <w:kern w:val="0"/>
          <w:sz w:val="32"/>
          <w:szCs w:val="32"/>
          <w:shd w:val="clear" w:color="auto" w:fill="FFFFFF"/>
        </w:rPr>
      </w:pPr>
      <w:bookmarkStart w:id="89" w:name="_Toc25955"/>
      <w:r>
        <w:rPr>
          <w:rFonts w:eastAsia="方正黑体简体"/>
          <w:color w:val="000000"/>
          <w:kern w:val="0"/>
          <w:sz w:val="32"/>
          <w:szCs w:val="32"/>
          <w:shd w:val="clear" w:color="auto" w:fill="FFFFFF"/>
        </w:rPr>
        <w:t>三、部门整体预算绩效管理情况</w:t>
      </w:r>
      <w:bookmarkEnd w:id="89"/>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90" w:name="_Toc31208"/>
      <w:r>
        <w:rPr>
          <w:rFonts w:eastAsia="楷体_GB2312"/>
          <w:color w:val="000000" w:themeColor="text1"/>
          <w:sz w:val="32"/>
          <w:szCs w:val="32"/>
          <w:lang w:val="zh-CN"/>
        </w:rPr>
        <w:t>（一）部门预算项目绩效管理</w:t>
      </w:r>
      <w:bookmarkEnd w:id="90"/>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rPr>
        <w:t>整体支出绩效目标制定情况</w:t>
      </w:r>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制定乡村振兴规划，抓好建设项目，深入推进国家园区建设，开展农村人居环境整治三年行动考核，抓好乡风文明建设，完成乡村振兴重点工作。</w:t>
      </w:r>
    </w:p>
    <w:p w:rsidR="00FE46AE" w:rsidRDefault="00C64E1F">
      <w:pPr>
        <w:adjustRightInd w:val="0"/>
        <w:snapToGrid w:val="0"/>
        <w:spacing w:line="580" w:lineRule="exact"/>
        <w:ind w:firstLineChars="200" w:firstLine="64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rPr>
        <w:t>整体支出绩效目标完成情况</w:t>
      </w:r>
    </w:p>
    <w:p w:rsidR="00FE46AE" w:rsidRDefault="00C64E1F">
      <w:pPr>
        <w:pStyle w:val="21"/>
        <w:spacing w:line="580" w:lineRule="exact"/>
        <w:ind w:firstLine="640"/>
        <w:rPr>
          <w:rFonts w:eastAsia="仿宋_GB2312"/>
          <w:color w:val="000000"/>
          <w:kern w:val="0"/>
          <w:sz w:val="32"/>
          <w:szCs w:val="32"/>
        </w:rPr>
      </w:pPr>
      <w:r>
        <w:rPr>
          <w:rFonts w:eastAsia="仿宋_GB2312"/>
          <w:color w:val="000000"/>
          <w:sz w:val="32"/>
          <w:szCs w:val="32"/>
        </w:rPr>
        <w:t>一是</w:t>
      </w:r>
      <w:r>
        <w:rPr>
          <w:rFonts w:eastAsia="仿宋_GB2312"/>
          <w:color w:val="000000"/>
          <w:kern w:val="0"/>
          <w:sz w:val="32"/>
          <w:szCs w:val="32"/>
        </w:rPr>
        <w:t>细化了《院落卫生管理制度》《干净整洁院落指导标准》，以</w:t>
      </w:r>
      <w:r>
        <w:rPr>
          <w:rFonts w:eastAsia="仿宋_GB2312"/>
          <w:color w:val="000000"/>
          <w:kern w:val="0"/>
          <w:sz w:val="32"/>
          <w:szCs w:val="32"/>
        </w:rPr>
        <w:t>“</w:t>
      </w:r>
      <w:r>
        <w:rPr>
          <w:rFonts w:eastAsia="仿宋_GB2312"/>
          <w:color w:val="000000"/>
          <w:kern w:val="0"/>
          <w:sz w:val="32"/>
          <w:szCs w:val="32"/>
        </w:rPr>
        <w:t>三清两改一提升</w:t>
      </w:r>
      <w:r>
        <w:rPr>
          <w:rFonts w:eastAsia="仿宋_GB2312"/>
          <w:color w:val="000000"/>
          <w:kern w:val="0"/>
          <w:sz w:val="32"/>
          <w:szCs w:val="32"/>
        </w:rPr>
        <w:t>”</w:t>
      </w:r>
      <w:r>
        <w:rPr>
          <w:rFonts w:eastAsia="仿宋_GB2312"/>
          <w:color w:val="000000"/>
          <w:kern w:val="0"/>
          <w:sz w:val="32"/>
          <w:szCs w:val="32"/>
        </w:rPr>
        <w:t>为原则，持续开展农村环境卫生大整治、大扫除活动，清理各类垃圾、杂物，清除存量垃圾，清扫保洁乡村院落和农村道路，治理农村环境卫生乱象，保证农村环境干净、整洁、有序。</w:t>
      </w:r>
    </w:p>
    <w:p w:rsidR="00FE46AE" w:rsidRDefault="00C64E1F">
      <w:pPr>
        <w:pStyle w:val="21"/>
        <w:spacing w:line="580" w:lineRule="exact"/>
        <w:ind w:firstLine="640"/>
        <w:rPr>
          <w:rFonts w:eastAsia="仿宋_GB2312"/>
          <w:color w:val="000000"/>
          <w:kern w:val="0"/>
          <w:sz w:val="32"/>
          <w:szCs w:val="32"/>
        </w:rPr>
      </w:pPr>
      <w:r>
        <w:rPr>
          <w:rFonts w:eastAsia="仿宋_GB2312"/>
          <w:color w:val="000000"/>
          <w:kern w:val="0"/>
          <w:sz w:val="32"/>
          <w:szCs w:val="32"/>
        </w:rPr>
        <w:t>二是创新</w:t>
      </w:r>
      <w:r>
        <w:rPr>
          <w:rFonts w:eastAsia="仿宋_GB2312"/>
          <w:color w:val="000000"/>
          <w:kern w:val="0"/>
          <w:sz w:val="32"/>
          <w:szCs w:val="32"/>
        </w:rPr>
        <w:t>“</w:t>
      </w:r>
      <w:r>
        <w:rPr>
          <w:rFonts w:eastAsia="仿宋_GB2312"/>
          <w:color w:val="000000"/>
          <w:kern w:val="0"/>
          <w:sz w:val="32"/>
          <w:szCs w:val="32"/>
        </w:rPr>
        <w:t>干净整洁院落</w:t>
      </w:r>
      <w:r>
        <w:rPr>
          <w:rFonts w:eastAsia="仿宋_GB2312"/>
          <w:color w:val="000000"/>
          <w:kern w:val="0"/>
          <w:sz w:val="32"/>
          <w:szCs w:val="32"/>
        </w:rPr>
        <w:t>”</w:t>
      </w:r>
      <w:r>
        <w:rPr>
          <w:rFonts w:eastAsia="仿宋_GB2312"/>
          <w:color w:val="000000"/>
          <w:kern w:val="0"/>
          <w:sz w:val="32"/>
          <w:szCs w:val="32"/>
        </w:rPr>
        <w:t>创建活动，以</w:t>
      </w:r>
      <w:r>
        <w:rPr>
          <w:rFonts w:eastAsia="仿宋_GB2312"/>
          <w:color w:val="000000"/>
          <w:kern w:val="0"/>
          <w:sz w:val="32"/>
          <w:szCs w:val="32"/>
        </w:rPr>
        <w:t>15</w:t>
      </w:r>
      <w:r>
        <w:rPr>
          <w:rFonts w:eastAsia="仿宋_GB2312"/>
          <w:color w:val="000000"/>
          <w:kern w:val="0"/>
          <w:sz w:val="32"/>
          <w:szCs w:val="32"/>
        </w:rPr>
        <w:t>户以上院落为单位，重点做好清理农村生活垃圾、清理农村塘堰沟渠等生产废弃物以及改变影响农村人居环境的不良习惯，动员广大农民群众，广泛参与、集中力量、集中整治，使村庄环境干净、整洁、有序，村容村貌明显提升，社会秩序和谐稳定，村民素质全面提高。截止</w:t>
      </w:r>
      <w:r>
        <w:rPr>
          <w:rFonts w:eastAsia="仿宋_GB2312"/>
          <w:color w:val="000000"/>
          <w:kern w:val="0"/>
          <w:sz w:val="32"/>
          <w:szCs w:val="32"/>
        </w:rPr>
        <w:t>2021</w:t>
      </w:r>
      <w:r>
        <w:rPr>
          <w:rFonts w:eastAsia="仿宋_GB2312"/>
          <w:color w:val="000000"/>
          <w:kern w:val="0"/>
          <w:sz w:val="32"/>
          <w:szCs w:val="32"/>
        </w:rPr>
        <w:t>年，共打造</w:t>
      </w:r>
      <w:r>
        <w:rPr>
          <w:rFonts w:eastAsia="仿宋_GB2312"/>
          <w:color w:val="000000"/>
          <w:kern w:val="0"/>
          <w:sz w:val="32"/>
          <w:szCs w:val="32"/>
        </w:rPr>
        <w:t>70</w:t>
      </w:r>
      <w:r>
        <w:rPr>
          <w:rFonts w:eastAsia="仿宋_GB2312"/>
          <w:color w:val="000000"/>
          <w:kern w:val="0"/>
          <w:sz w:val="32"/>
          <w:szCs w:val="32"/>
        </w:rPr>
        <w:t>个</w:t>
      </w:r>
      <w:r>
        <w:rPr>
          <w:rFonts w:eastAsia="仿宋_GB2312"/>
          <w:color w:val="000000"/>
          <w:kern w:val="0"/>
          <w:sz w:val="32"/>
          <w:szCs w:val="32"/>
        </w:rPr>
        <w:t>“</w:t>
      </w:r>
      <w:r>
        <w:rPr>
          <w:rFonts w:eastAsia="仿宋_GB2312"/>
          <w:color w:val="000000"/>
          <w:kern w:val="0"/>
          <w:sz w:val="32"/>
          <w:szCs w:val="32"/>
        </w:rPr>
        <w:t>干净整洁院落</w:t>
      </w:r>
      <w:r>
        <w:rPr>
          <w:rFonts w:eastAsia="仿宋_GB2312"/>
          <w:color w:val="000000"/>
          <w:kern w:val="0"/>
          <w:sz w:val="32"/>
          <w:szCs w:val="32"/>
        </w:rPr>
        <w:t>”</w:t>
      </w:r>
      <w:r>
        <w:rPr>
          <w:rFonts w:eastAsia="仿宋_GB2312"/>
          <w:color w:val="000000"/>
          <w:kern w:val="0"/>
          <w:sz w:val="32"/>
          <w:szCs w:val="32"/>
        </w:rPr>
        <w:t>。</w:t>
      </w:r>
    </w:p>
    <w:p w:rsidR="00FE46AE" w:rsidRDefault="00C64E1F">
      <w:pPr>
        <w:pStyle w:val="21"/>
        <w:spacing w:line="580" w:lineRule="exact"/>
        <w:ind w:firstLine="640"/>
        <w:rPr>
          <w:rFonts w:eastAsia="仿宋_GB2312"/>
          <w:color w:val="000000"/>
          <w:kern w:val="0"/>
          <w:sz w:val="32"/>
          <w:szCs w:val="32"/>
        </w:rPr>
      </w:pPr>
      <w:r>
        <w:rPr>
          <w:rFonts w:eastAsia="仿宋_GB2312"/>
          <w:color w:val="000000"/>
          <w:sz w:val="32"/>
          <w:szCs w:val="32"/>
        </w:rPr>
        <w:t>三</w:t>
      </w:r>
      <w:r>
        <w:rPr>
          <w:rFonts w:eastAsia="仿宋_GB2312"/>
          <w:color w:val="000000"/>
          <w:kern w:val="0"/>
          <w:sz w:val="32"/>
          <w:szCs w:val="32"/>
        </w:rPr>
        <w:t>从</w:t>
      </w:r>
      <w:r>
        <w:rPr>
          <w:rFonts w:eastAsia="仿宋_GB2312"/>
          <w:color w:val="000000"/>
          <w:kern w:val="0"/>
          <w:sz w:val="32"/>
          <w:szCs w:val="32"/>
        </w:rPr>
        <w:t>11</w:t>
      </w:r>
      <w:r>
        <w:rPr>
          <w:rFonts w:eastAsia="仿宋_GB2312"/>
          <w:color w:val="000000"/>
          <w:kern w:val="0"/>
          <w:sz w:val="32"/>
          <w:szCs w:val="32"/>
        </w:rPr>
        <w:t>月底起至</w:t>
      </w:r>
      <w:r>
        <w:rPr>
          <w:rFonts w:eastAsia="仿宋_GB2312"/>
          <w:color w:val="000000"/>
          <w:kern w:val="0"/>
          <w:sz w:val="32"/>
          <w:szCs w:val="32"/>
        </w:rPr>
        <w:t>2022</w:t>
      </w:r>
      <w:r>
        <w:rPr>
          <w:rFonts w:eastAsia="仿宋_GB2312"/>
          <w:color w:val="000000"/>
          <w:kern w:val="0"/>
          <w:sz w:val="32"/>
          <w:szCs w:val="32"/>
        </w:rPr>
        <w:t>春节，联合市乡村振兴局、团市</w:t>
      </w:r>
      <w:r>
        <w:rPr>
          <w:rFonts w:eastAsia="仿宋_GB2312"/>
          <w:color w:val="000000"/>
          <w:kern w:val="0"/>
          <w:sz w:val="32"/>
          <w:szCs w:val="32"/>
        </w:rPr>
        <w:lastRenderedPageBreak/>
        <w:t>委、市妇联对全市农村院落、居室、厨房、厕所、个人卫生开展专项整治行动，并选评</w:t>
      </w:r>
      <w:r>
        <w:rPr>
          <w:rFonts w:eastAsia="仿宋_GB2312"/>
          <w:color w:val="000000"/>
          <w:kern w:val="0"/>
          <w:sz w:val="32"/>
          <w:szCs w:val="32"/>
        </w:rPr>
        <w:t>2</w:t>
      </w:r>
      <w:r>
        <w:rPr>
          <w:rFonts w:eastAsia="仿宋_GB2312"/>
          <w:color w:val="000000"/>
          <w:kern w:val="0"/>
          <w:sz w:val="32"/>
          <w:szCs w:val="32"/>
        </w:rPr>
        <w:t>个镇、</w:t>
      </w:r>
      <w:r>
        <w:rPr>
          <w:rFonts w:eastAsia="仿宋_GB2312"/>
          <w:color w:val="000000"/>
          <w:kern w:val="0"/>
          <w:sz w:val="32"/>
          <w:szCs w:val="32"/>
        </w:rPr>
        <w:t>4</w:t>
      </w:r>
      <w:r>
        <w:rPr>
          <w:rFonts w:eastAsia="仿宋_GB2312"/>
          <w:color w:val="000000"/>
          <w:kern w:val="0"/>
          <w:sz w:val="32"/>
          <w:szCs w:val="32"/>
        </w:rPr>
        <w:t>个村作为示范点位进行试点工作，实现村容村貌提升，及时组织开展巡回检查，督促有关责任主体查漏补缺，并将本次</w:t>
      </w:r>
      <w:r>
        <w:rPr>
          <w:rFonts w:eastAsia="仿宋_GB2312"/>
          <w:color w:val="000000"/>
          <w:kern w:val="0"/>
          <w:sz w:val="32"/>
          <w:szCs w:val="32"/>
        </w:rPr>
        <w:t>“</w:t>
      </w:r>
      <w:r>
        <w:rPr>
          <w:rFonts w:eastAsia="仿宋_GB2312"/>
          <w:color w:val="000000"/>
          <w:kern w:val="0"/>
          <w:sz w:val="32"/>
          <w:szCs w:val="32"/>
        </w:rPr>
        <w:t>干净院落</w:t>
      </w:r>
      <w:r>
        <w:rPr>
          <w:rFonts w:eastAsia="仿宋_GB2312"/>
          <w:color w:val="000000"/>
          <w:kern w:val="0"/>
          <w:sz w:val="32"/>
          <w:szCs w:val="32"/>
        </w:rPr>
        <w:t>”</w:t>
      </w:r>
      <w:r>
        <w:rPr>
          <w:rFonts w:eastAsia="仿宋_GB2312"/>
          <w:color w:val="000000"/>
          <w:kern w:val="0"/>
          <w:sz w:val="32"/>
          <w:szCs w:val="32"/>
        </w:rPr>
        <w:t>专项整治行动情况纳入本年度农村人居环境整治工作目标任务进行综合考核。</w:t>
      </w:r>
    </w:p>
    <w:p w:rsidR="00FE46AE" w:rsidRDefault="00C64E1F">
      <w:pPr>
        <w:pStyle w:val="21"/>
        <w:spacing w:line="580" w:lineRule="exact"/>
        <w:ind w:firstLine="640"/>
        <w:rPr>
          <w:rFonts w:eastAsia="仿宋_GB2312"/>
          <w:color w:val="000000"/>
          <w:kern w:val="0"/>
          <w:sz w:val="32"/>
          <w:szCs w:val="32"/>
        </w:rPr>
      </w:pPr>
      <w:r>
        <w:rPr>
          <w:rFonts w:eastAsia="仿宋_GB2312"/>
          <w:color w:val="000000"/>
          <w:sz w:val="32"/>
          <w:szCs w:val="32"/>
        </w:rPr>
        <w:t xml:space="preserve"> </w:t>
      </w:r>
      <w:r>
        <w:rPr>
          <w:rFonts w:eastAsia="仿宋_GB2312"/>
          <w:color w:val="000000"/>
          <w:sz w:val="32"/>
          <w:szCs w:val="32"/>
        </w:rPr>
        <w:t>四是</w:t>
      </w:r>
      <w:r>
        <w:rPr>
          <w:rFonts w:eastAsia="仿宋_GB2312"/>
          <w:color w:val="000000"/>
          <w:kern w:val="0"/>
          <w:sz w:val="32"/>
          <w:szCs w:val="32"/>
        </w:rPr>
        <w:t>创建省级乡村治理示范镇</w:t>
      </w:r>
      <w:r>
        <w:rPr>
          <w:rFonts w:eastAsia="仿宋_GB2312"/>
          <w:color w:val="000000"/>
          <w:kern w:val="0"/>
          <w:sz w:val="32"/>
          <w:szCs w:val="32"/>
        </w:rPr>
        <w:t>1</w:t>
      </w:r>
      <w:r>
        <w:rPr>
          <w:rFonts w:eastAsia="仿宋_GB2312"/>
          <w:color w:val="000000"/>
          <w:kern w:val="0"/>
          <w:sz w:val="32"/>
          <w:szCs w:val="32"/>
        </w:rPr>
        <w:t>个、示范村</w:t>
      </w:r>
      <w:r>
        <w:rPr>
          <w:rFonts w:eastAsia="仿宋_GB2312"/>
          <w:color w:val="000000"/>
          <w:kern w:val="0"/>
          <w:sz w:val="32"/>
          <w:szCs w:val="32"/>
        </w:rPr>
        <w:t>3</w:t>
      </w:r>
      <w:r>
        <w:rPr>
          <w:rFonts w:eastAsia="仿宋_GB2312"/>
          <w:color w:val="000000"/>
          <w:kern w:val="0"/>
          <w:sz w:val="32"/>
          <w:szCs w:val="32"/>
        </w:rPr>
        <w:t>个，上报省级乡村振兴先进镇</w:t>
      </w:r>
      <w:r>
        <w:rPr>
          <w:rFonts w:eastAsia="仿宋_GB2312"/>
          <w:color w:val="000000"/>
          <w:kern w:val="0"/>
          <w:sz w:val="32"/>
          <w:szCs w:val="32"/>
        </w:rPr>
        <w:t>1</w:t>
      </w:r>
      <w:r>
        <w:rPr>
          <w:rFonts w:eastAsia="仿宋_GB2312"/>
          <w:color w:val="000000"/>
          <w:kern w:val="0"/>
          <w:sz w:val="32"/>
          <w:szCs w:val="32"/>
        </w:rPr>
        <w:t>个、示范村</w:t>
      </w:r>
      <w:r>
        <w:rPr>
          <w:rFonts w:eastAsia="仿宋_GB2312"/>
          <w:color w:val="000000"/>
          <w:kern w:val="0"/>
          <w:sz w:val="32"/>
          <w:szCs w:val="32"/>
        </w:rPr>
        <w:t>5</w:t>
      </w:r>
      <w:r>
        <w:rPr>
          <w:rFonts w:eastAsia="仿宋_GB2312"/>
          <w:color w:val="000000"/>
          <w:kern w:val="0"/>
          <w:sz w:val="32"/>
          <w:szCs w:val="32"/>
        </w:rPr>
        <w:t>个，推荐德阳市级乡村振兴先进镇</w:t>
      </w:r>
      <w:r>
        <w:rPr>
          <w:rFonts w:eastAsia="仿宋_GB2312"/>
          <w:color w:val="000000"/>
          <w:kern w:val="0"/>
          <w:sz w:val="32"/>
          <w:szCs w:val="32"/>
        </w:rPr>
        <w:t>2</w:t>
      </w:r>
      <w:r>
        <w:rPr>
          <w:rFonts w:eastAsia="仿宋_GB2312"/>
          <w:color w:val="000000"/>
          <w:kern w:val="0"/>
          <w:sz w:val="32"/>
          <w:szCs w:val="32"/>
        </w:rPr>
        <w:t>个、示范村</w:t>
      </w:r>
      <w:r>
        <w:rPr>
          <w:rFonts w:eastAsia="仿宋_GB2312"/>
          <w:color w:val="000000"/>
          <w:kern w:val="0"/>
          <w:sz w:val="32"/>
          <w:szCs w:val="32"/>
        </w:rPr>
        <w:t>8</w:t>
      </w:r>
      <w:r>
        <w:rPr>
          <w:rFonts w:eastAsia="仿宋_GB2312"/>
          <w:color w:val="000000"/>
          <w:kern w:val="0"/>
          <w:sz w:val="32"/>
          <w:szCs w:val="32"/>
        </w:rPr>
        <w:t>个，申报</w:t>
      </w:r>
      <w:r>
        <w:rPr>
          <w:rFonts w:eastAsia="仿宋_GB2312"/>
          <w:color w:val="000000"/>
          <w:kern w:val="0"/>
          <w:sz w:val="32"/>
          <w:szCs w:val="32"/>
        </w:rPr>
        <w:t>“</w:t>
      </w:r>
      <w:r>
        <w:rPr>
          <w:rFonts w:eastAsia="仿宋_GB2312"/>
          <w:color w:val="000000"/>
          <w:kern w:val="0"/>
          <w:sz w:val="32"/>
          <w:szCs w:val="32"/>
        </w:rPr>
        <w:t>美丽四川</w:t>
      </w:r>
      <w:r>
        <w:rPr>
          <w:rFonts w:eastAsia="仿宋_GB2312"/>
          <w:color w:val="000000"/>
          <w:kern w:val="0"/>
          <w:sz w:val="32"/>
          <w:szCs w:val="32"/>
        </w:rPr>
        <w:t>∙</w:t>
      </w:r>
      <w:r>
        <w:rPr>
          <w:rFonts w:eastAsia="仿宋_GB2312"/>
          <w:color w:val="000000"/>
          <w:kern w:val="0"/>
          <w:sz w:val="32"/>
          <w:szCs w:val="32"/>
        </w:rPr>
        <w:t>宜居乡村</w:t>
      </w:r>
      <w:r>
        <w:rPr>
          <w:rFonts w:eastAsia="仿宋_GB2312"/>
          <w:color w:val="000000"/>
          <w:kern w:val="0"/>
          <w:sz w:val="32"/>
          <w:szCs w:val="32"/>
        </w:rPr>
        <w:t>”</w:t>
      </w:r>
      <w:r>
        <w:rPr>
          <w:rFonts w:eastAsia="仿宋_GB2312"/>
          <w:color w:val="000000"/>
          <w:kern w:val="0"/>
          <w:sz w:val="32"/>
          <w:szCs w:val="32"/>
        </w:rPr>
        <w:t>达标村</w:t>
      </w:r>
      <w:r>
        <w:rPr>
          <w:rFonts w:eastAsia="仿宋_GB2312"/>
          <w:color w:val="000000"/>
          <w:kern w:val="0"/>
          <w:sz w:val="32"/>
          <w:szCs w:val="32"/>
        </w:rPr>
        <w:t>10</w:t>
      </w:r>
      <w:r>
        <w:rPr>
          <w:rFonts w:eastAsia="仿宋_GB2312"/>
          <w:color w:val="000000"/>
          <w:kern w:val="0"/>
          <w:sz w:val="32"/>
          <w:szCs w:val="32"/>
        </w:rPr>
        <w:t>个。</w:t>
      </w:r>
    </w:p>
    <w:p w:rsidR="00FE46AE" w:rsidRDefault="00C64E1F">
      <w:pPr>
        <w:pStyle w:val="21"/>
        <w:spacing w:line="580" w:lineRule="exact"/>
        <w:ind w:firstLine="640"/>
        <w:rPr>
          <w:rFonts w:eastAsia="仿宋_GB2312"/>
          <w:color w:val="000000"/>
          <w:kern w:val="0"/>
          <w:sz w:val="32"/>
          <w:szCs w:val="32"/>
        </w:rPr>
      </w:pPr>
      <w:r>
        <w:rPr>
          <w:rFonts w:eastAsia="仿宋_GB2312"/>
          <w:color w:val="000000"/>
          <w:sz w:val="32"/>
          <w:szCs w:val="32"/>
        </w:rPr>
        <w:t>五是</w:t>
      </w:r>
      <w:r>
        <w:rPr>
          <w:rFonts w:eastAsia="仿宋_GB2312"/>
          <w:color w:val="000000"/>
          <w:kern w:val="0"/>
          <w:sz w:val="32"/>
          <w:szCs w:val="32"/>
        </w:rPr>
        <w:t>对接十图文旅等设计公司，实地勘察设计点位，确保园区导视系统设计美观合理，与其他股室沟通，整理更新园区景点名称、景点介绍、指路牌等内容，协调交通局、行政审批局完成交通指示牌审批程序，助力园区基础服务配套设施进一步优化完善。</w:t>
      </w:r>
    </w:p>
    <w:p w:rsidR="00FE46AE" w:rsidRDefault="00C64E1F" w:rsidP="006D36E6">
      <w:pPr>
        <w:pStyle w:val="21"/>
        <w:spacing w:line="580" w:lineRule="exact"/>
        <w:ind w:leftChars="200" w:left="42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整体支出控制情况</w:t>
      </w:r>
    </w:p>
    <w:p w:rsidR="00FE46AE" w:rsidRDefault="00C64E1F">
      <w:pPr>
        <w:pStyle w:val="21"/>
        <w:spacing w:line="580" w:lineRule="exact"/>
        <w:ind w:firstLine="640"/>
        <w:rPr>
          <w:rFonts w:eastAsia="仿宋_GB2312"/>
          <w:color w:val="000000"/>
          <w:sz w:val="32"/>
          <w:szCs w:val="32"/>
          <w:shd w:val="clear" w:color="auto" w:fill="FFFFFF"/>
        </w:rPr>
      </w:pPr>
      <w:r>
        <w:rPr>
          <w:rFonts w:eastAsia="仿宋_GB2312"/>
          <w:color w:val="000000"/>
          <w:sz w:val="32"/>
          <w:szCs w:val="32"/>
        </w:rPr>
        <w:t>2021</w:t>
      </w:r>
      <w:r>
        <w:rPr>
          <w:rFonts w:eastAsia="仿宋_GB2312"/>
          <w:color w:val="000000"/>
          <w:sz w:val="32"/>
          <w:szCs w:val="32"/>
        </w:rPr>
        <w:t>年财政拨款收入</w:t>
      </w:r>
      <w:r>
        <w:rPr>
          <w:color w:val="000000"/>
          <w:sz w:val="32"/>
          <w:szCs w:val="32"/>
        </w:rPr>
        <w:t>99.13</w:t>
      </w:r>
      <w:r>
        <w:rPr>
          <w:color w:val="000000"/>
          <w:sz w:val="32"/>
          <w:szCs w:val="32"/>
        </w:rPr>
        <w:t>万</w:t>
      </w:r>
      <w:r>
        <w:rPr>
          <w:rFonts w:eastAsia="仿宋_GB2312"/>
          <w:color w:val="000000"/>
          <w:sz w:val="32"/>
          <w:szCs w:val="32"/>
        </w:rPr>
        <w:t>元。总经费中基本经费收入</w:t>
      </w:r>
      <w:r>
        <w:rPr>
          <w:color w:val="000000"/>
          <w:sz w:val="32"/>
          <w:szCs w:val="32"/>
        </w:rPr>
        <w:t>94.13</w:t>
      </w:r>
      <w:r>
        <w:rPr>
          <w:color w:val="000000"/>
          <w:sz w:val="32"/>
          <w:szCs w:val="32"/>
        </w:rPr>
        <w:t>万</w:t>
      </w:r>
      <w:r>
        <w:rPr>
          <w:rFonts w:eastAsia="仿宋_GB2312"/>
          <w:color w:val="000000"/>
          <w:sz w:val="32"/>
          <w:szCs w:val="32"/>
        </w:rPr>
        <w:t>元，项目经费收入</w:t>
      </w:r>
      <w:r>
        <w:rPr>
          <w:color w:val="000000"/>
          <w:sz w:val="32"/>
          <w:szCs w:val="32"/>
        </w:rPr>
        <w:t>5.00</w:t>
      </w:r>
      <w:r>
        <w:rPr>
          <w:color w:val="000000"/>
          <w:sz w:val="32"/>
          <w:szCs w:val="32"/>
        </w:rPr>
        <w:t>万</w:t>
      </w:r>
      <w:r>
        <w:rPr>
          <w:rFonts w:eastAsia="仿宋_GB2312"/>
          <w:color w:val="000000"/>
          <w:sz w:val="32"/>
          <w:szCs w:val="32"/>
        </w:rPr>
        <w:t>元</w:t>
      </w:r>
      <w:r>
        <w:rPr>
          <w:rFonts w:eastAsia="仿宋_GB2312"/>
          <w:color w:val="000000"/>
          <w:sz w:val="32"/>
          <w:szCs w:val="32"/>
          <w:shd w:val="clear" w:color="auto" w:fill="FFFFFF"/>
        </w:rPr>
        <w:t>。</w:t>
      </w:r>
      <w:r>
        <w:rPr>
          <w:rFonts w:eastAsia="仿宋_GB2312"/>
          <w:color w:val="000000"/>
          <w:sz w:val="32"/>
          <w:szCs w:val="32"/>
        </w:rPr>
        <w:t>2021</w:t>
      </w:r>
      <w:r>
        <w:rPr>
          <w:rFonts w:eastAsia="仿宋_GB2312"/>
          <w:color w:val="000000"/>
          <w:sz w:val="32"/>
          <w:szCs w:val="32"/>
        </w:rPr>
        <w:t>年度本单位的财政拨款支出为</w:t>
      </w:r>
      <w:r>
        <w:rPr>
          <w:color w:val="000000"/>
          <w:sz w:val="32"/>
          <w:szCs w:val="32"/>
        </w:rPr>
        <w:t>99.11</w:t>
      </w:r>
      <w:r>
        <w:rPr>
          <w:color w:val="000000"/>
          <w:sz w:val="32"/>
          <w:szCs w:val="32"/>
        </w:rPr>
        <w:t>万</w:t>
      </w:r>
      <w:r>
        <w:rPr>
          <w:rFonts w:eastAsia="仿宋_GB2312"/>
          <w:color w:val="000000"/>
          <w:sz w:val="32"/>
          <w:szCs w:val="32"/>
        </w:rPr>
        <w:t>元，</w:t>
      </w:r>
      <w:r>
        <w:rPr>
          <w:rFonts w:eastAsia="仿宋_GB2312"/>
          <w:color w:val="000000"/>
          <w:sz w:val="32"/>
          <w:szCs w:val="32"/>
          <w:shd w:val="clear" w:color="auto" w:fill="FFFFFF"/>
        </w:rPr>
        <w:t>基本支出</w:t>
      </w:r>
      <w:r>
        <w:rPr>
          <w:color w:val="000000"/>
          <w:sz w:val="32"/>
          <w:szCs w:val="32"/>
          <w:shd w:val="clear" w:color="auto" w:fill="FFFFFF"/>
        </w:rPr>
        <w:t>94.11</w:t>
      </w:r>
      <w:r>
        <w:rPr>
          <w:color w:val="000000"/>
          <w:sz w:val="32"/>
          <w:szCs w:val="32"/>
          <w:shd w:val="clear" w:color="auto" w:fill="FFFFFF"/>
        </w:rPr>
        <w:t>万</w:t>
      </w:r>
      <w:r>
        <w:rPr>
          <w:rFonts w:eastAsia="仿宋_GB2312"/>
          <w:color w:val="000000"/>
          <w:sz w:val="32"/>
          <w:szCs w:val="32"/>
          <w:shd w:val="clear" w:color="auto" w:fill="FFFFFF"/>
        </w:rPr>
        <w:t>元，项目支出</w:t>
      </w:r>
      <w:r>
        <w:rPr>
          <w:color w:val="000000"/>
          <w:sz w:val="32"/>
          <w:szCs w:val="32"/>
          <w:shd w:val="clear" w:color="auto" w:fill="FFFFFF"/>
        </w:rPr>
        <w:t>5.00</w:t>
      </w:r>
      <w:r>
        <w:rPr>
          <w:rFonts w:eastAsia="仿宋_GB2312"/>
          <w:color w:val="000000"/>
          <w:sz w:val="32"/>
          <w:szCs w:val="32"/>
          <w:shd w:val="clear" w:color="auto" w:fill="FFFFFF"/>
        </w:rPr>
        <w:t>元。</w:t>
      </w:r>
    </w:p>
    <w:p w:rsidR="00FE46AE" w:rsidRDefault="00C64E1F">
      <w:pPr>
        <w:pStyle w:val="21"/>
        <w:spacing w:line="580" w:lineRule="exact"/>
        <w:ind w:firstLine="640"/>
        <w:rPr>
          <w:rFonts w:eastAsia="仿宋_GB2312"/>
          <w:color w:val="000000"/>
          <w:sz w:val="32"/>
          <w:szCs w:val="32"/>
          <w:shd w:val="clear" w:color="auto" w:fill="FFFFFF"/>
        </w:rPr>
      </w:pPr>
      <w:r>
        <w:rPr>
          <w:rFonts w:eastAsia="仿宋_GB2312"/>
          <w:color w:val="000000"/>
          <w:sz w:val="32"/>
          <w:szCs w:val="32"/>
          <w:shd w:val="clear" w:color="auto" w:fill="FFFFFF"/>
        </w:rPr>
        <w:t>4.</w:t>
      </w:r>
      <w:r>
        <w:rPr>
          <w:rFonts w:eastAsia="仿宋_GB2312"/>
          <w:color w:val="000000"/>
          <w:sz w:val="32"/>
          <w:szCs w:val="32"/>
          <w:shd w:val="clear" w:color="auto" w:fill="FFFFFF"/>
        </w:rPr>
        <w:t>其他说明</w:t>
      </w:r>
    </w:p>
    <w:p w:rsidR="00FE46AE" w:rsidRDefault="00C64E1F">
      <w:pPr>
        <w:snapToGrid w:val="0"/>
        <w:spacing w:line="580" w:lineRule="exact"/>
        <w:ind w:firstLineChars="200" w:firstLine="640"/>
        <w:rPr>
          <w:rFonts w:eastAsia="仿宋_GB2312"/>
          <w:color w:val="000000"/>
          <w:kern w:val="0"/>
          <w:sz w:val="32"/>
          <w:szCs w:val="32"/>
          <w:shd w:val="clear" w:color="auto" w:fill="FFFFFF"/>
        </w:rPr>
      </w:pPr>
      <w:r>
        <w:rPr>
          <w:rFonts w:eastAsia="仿宋_GB2312"/>
          <w:color w:val="000000"/>
          <w:sz w:val="32"/>
          <w:szCs w:val="32"/>
          <w:shd w:val="clear" w:color="auto" w:fill="FFFFFF"/>
        </w:rPr>
        <w:t>对照年初的预算，通过编制部门决算报表，全面、真实的反映了本单位</w:t>
      </w:r>
      <w:r>
        <w:rPr>
          <w:rFonts w:eastAsia="仿宋_GB2312"/>
          <w:color w:val="000000"/>
          <w:sz w:val="32"/>
          <w:szCs w:val="32"/>
          <w:shd w:val="clear" w:color="auto" w:fill="FFFFFF"/>
        </w:rPr>
        <w:t>202</w:t>
      </w:r>
      <w:r>
        <w:rPr>
          <w:color w:val="000000"/>
          <w:sz w:val="32"/>
          <w:szCs w:val="32"/>
          <w:shd w:val="clear" w:color="auto" w:fill="FFFFFF"/>
        </w:rPr>
        <w:t>1</w:t>
      </w:r>
      <w:r>
        <w:rPr>
          <w:rFonts w:eastAsia="仿宋_GB2312"/>
          <w:color w:val="000000"/>
          <w:sz w:val="32"/>
          <w:szCs w:val="32"/>
          <w:shd w:val="clear" w:color="auto" w:fill="FFFFFF"/>
        </w:rPr>
        <w:t>年度财政资金的使用情况；无违规记录。</w:t>
      </w:r>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91" w:name="_Toc9324"/>
      <w:r>
        <w:rPr>
          <w:rFonts w:eastAsia="楷体_GB2312"/>
          <w:color w:val="000000" w:themeColor="text1"/>
          <w:sz w:val="32"/>
          <w:szCs w:val="32"/>
          <w:lang w:val="zh-CN"/>
        </w:rPr>
        <w:lastRenderedPageBreak/>
        <w:t>（</w:t>
      </w:r>
      <w:r>
        <w:rPr>
          <w:rFonts w:eastAsia="楷体_GB2312"/>
          <w:color w:val="000000" w:themeColor="text1"/>
          <w:sz w:val="32"/>
          <w:szCs w:val="32"/>
        </w:rPr>
        <w:t>二</w:t>
      </w:r>
      <w:r>
        <w:rPr>
          <w:rFonts w:eastAsia="楷体_GB2312"/>
          <w:color w:val="000000" w:themeColor="text1"/>
          <w:sz w:val="32"/>
          <w:szCs w:val="32"/>
          <w:lang w:val="zh-CN"/>
        </w:rPr>
        <w:t>）结果应用情况</w:t>
      </w:r>
      <w:bookmarkEnd w:id="91"/>
    </w:p>
    <w:p w:rsidR="00FE46AE" w:rsidRDefault="00C64E1F">
      <w:pPr>
        <w:widowControl/>
        <w:adjustRightInd w:val="0"/>
        <w:snapToGrid w:val="0"/>
        <w:spacing w:line="580" w:lineRule="exact"/>
        <w:ind w:firstLineChars="200" w:firstLine="640"/>
        <w:jc w:val="left"/>
        <w:rPr>
          <w:rFonts w:eastAsia="仿宋_GB2312"/>
          <w:color w:val="000000"/>
          <w:sz w:val="32"/>
          <w:szCs w:val="32"/>
        </w:rPr>
      </w:pPr>
      <w:r>
        <w:rPr>
          <w:rFonts w:eastAsia="仿宋_GB2312"/>
          <w:color w:val="000000"/>
          <w:sz w:val="32"/>
          <w:szCs w:val="32"/>
          <w:shd w:val="clear" w:color="auto" w:fill="FFFFFF"/>
        </w:rPr>
        <w:t>我单位</w:t>
      </w:r>
      <w:r>
        <w:rPr>
          <w:rFonts w:eastAsia="仿宋_GB2312"/>
          <w:color w:val="000000"/>
          <w:sz w:val="32"/>
          <w:szCs w:val="32"/>
          <w:shd w:val="clear" w:color="auto" w:fill="FFFFFF"/>
        </w:rPr>
        <w:t>2021</w:t>
      </w:r>
      <w:r>
        <w:rPr>
          <w:rFonts w:eastAsia="仿宋_GB2312"/>
          <w:color w:val="000000"/>
          <w:sz w:val="32"/>
          <w:szCs w:val="32"/>
          <w:shd w:val="clear" w:color="auto" w:fill="FFFFFF"/>
        </w:rPr>
        <w:t>年支出总额为</w:t>
      </w:r>
      <w:r>
        <w:rPr>
          <w:color w:val="000000"/>
          <w:sz w:val="32"/>
          <w:szCs w:val="32"/>
          <w:shd w:val="clear" w:color="auto" w:fill="FFFFFF"/>
        </w:rPr>
        <w:t>99.11</w:t>
      </w:r>
      <w:r>
        <w:rPr>
          <w:color w:val="000000"/>
          <w:sz w:val="32"/>
          <w:szCs w:val="32"/>
          <w:shd w:val="clear" w:color="auto" w:fill="FFFFFF"/>
        </w:rPr>
        <w:t>万</w:t>
      </w:r>
      <w:r>
        <w:rPr>
          <w:rFonts w:eastAsia="仿宋_GB2312"/>
          <w:color w:val="000000"/>
          <w:sz w:val="32"/>
          <w:szCs w:val="32"/>
          <w:shd w:val="clear" w:color="auto" w:fill="FFFFFF"/>
        </w:rPr>
        <w:t>元。基本支出</w:t>
      </w:r>
      <w:r>
        <w:rPr>
          <w:color w:val="000000"/>
          <w:sz w:val="32"/>
          <w:szCs w:val="32"/>
          <w:shd w:val="clear" w:color="auto" w:fill="FFFFFF"/>
        </w:rPr>
        <w:t>94.11</w:t>
      </w:r>
      <w:r>
        <w:rPr>
          <w:color w:val="000000"/>
          <w:sz w:val="32"/>
          <w:szCs w:val="32"/>
          <w:shd w:val="clear" w:color="auto" w:fill="FFFFFF"/>
        </w:rPr>
        <w:t>万</w:t>
      </w:r>
      <w:r>
        <w:rPr>
          <w:rFonts w:eastAsia="仿宋_GB2312"/>
          <w:color w:val="000000"/>
          <w:sz w:val="32"/>
          <w:szCs w:val="32"/>
          <w:shd w:val="clear" w:color="auto" w:fill="FFFFFF"/>
        </w:rPr>
        <w:t>元，用于保障我单位等机构正常运转的日常支出，包括基本工资、津贴补贴、住房公积金、医疗保障及退休费等人员经费以及办公费、印刷费、水电费、办公设备购置等日常公用经费；项目支出</w:t>
      </w:r>
      <w:r>
        <w:rPr>
          <w:color w:val="000000"/>
          <w:sz w:val="32"/>
          <w:szCs w:val="32"/>
          <w:shd w:val="clear" w:color="auto" w:fill="FFFFFF"/>
        </w:rPr>
        <w:t>5.00</w:t>
      </w:r>
      <w:r>
        <w:rPr>
          <w:color w:val="000000"/>
          <w:sz w:val="32"/>
          <w:szCs w:val="32"/>
          <w:shd w:val="clear" w:color="auto" w:fill="FFFFFF"/>
        </w:rPr>
        <w:t>万</w:t>
      </w:r>
      <w:r>
        <w:rPr>
          <w:rFonts w:eastAsia="仿宋_GB2312"/>
          <w:color w:val="000000"/>
          <w:sz w:val="32"/>
          <w:szCs w:val="32"/>
          <w:shd w:val="clear" w:color="auto" w:fill="FFFFFF"/>
        </w:rPr>
        <w:t>元（乡村振兴专项工作经费）。我单位对本级财政预算安排的专项资金</w:t>
      </w:r>
      <w:r>
        <w:rPr>
          <w:rFonts w:eastAsia="仿宋_GB2312"/>
          <w:color w:val="000000"/>
          <w:sz w:val="32"/>
          <w:szCs w:val="32"/>
        </w:rPr>
        <w:t>和上级追加专项资金，做到专款专用，无随意更改用途、更改计划。</w:t>
      </w:r>
      <w:r>
        <w:rPr>
          <w:rFonts w:eastAsia="仿宋_GB2312"/>
          <w:color w:val="000000"/>
          <w:sz w:val="32"/>
          <w:szCs w:val="32"/>
          <w:shd w:val="clear" w:color="auto" w:fill="FFFFFF"/>
        </w:rPr>
        <w:t>资金拨付采取县级报账制度，严格按照项目管理流程实施，资料齐全，项目验收合格，财务报账手续合法合规、资料附件齐全。</w:t>
      </w:r>
    </w:p>
    <w:p w:rsidR="00FE46AE" w:rsidRDefault="00C64E1F">
      <w:pPr>
        <w:spacing w:line="580" w:lineRule="exact"/>
        <w:ind w:firstLineChars="200" w:firstLine="640"/>
        <w:rPr>
          <w:rFonts w:eastAsia="仿宋_GB2312"/>
          <w:color w:val="000000"/>
          <w:sz w:val="32"/>
          <w:szCs w:val="32"/>
        </w:rPr>
      </w:pPr>
      <w:r>
        <w:rPr>
          <w:rFonts w:eastAsia="仿宋_GB2312"/>
          <w:color w:val="000000"/>
          <w:sz w:val="32"/>
          <w:szCs w:val="32"/>
          <w:shd w:val="clear" w:color="auto" w:fill="FFFFFF"/>
        </w:rPr>
        <w:t>我局严格执行中央八项规定，厉行节约，扎实做好五项经费专项督查工作，无乱发钱物情况。</w:t>
      </w:r>
      <w:r>
        <w:rPr>
          <w:rFonts w:eastAsia="仿宋_GB2312"/>
          <w:color w:val="000000"/>
          <w:sz w:val="32"/>
          <w:szCs w:val="32"/>
          <w:shd w:val="clear" w:color="auto" w:fill="FFFFFF"/>
        </w:rPr>
        <w:t>2021</w:t>
      </w:r>
      <w:r>
        <w:rPr>
          <w:rFonts w:eastAsia="仿宋_GB2312"/>
          <w:color w:val="000000"/>
          <w:sz w:val="32"/>
          <w:szCs w:val="32"/>
          <w:shd w:val="clear" w:color="auto" w:fill="FFFFFF"/>
        </w:rPr>
        <w:t>年我局无公务出国支出。由于我单位归广汉市农业农村局代管，工作均有交叉，所以我单位暂无接待费，也就不存在超标问题。</w:t>
      </w:r>
    </w:p>
    <w:p w:rsidR="00FE46AE" w:rsidRDefault="00C64E1F">
      <w:pPr>
        <w:widowControl/>
        <w:adjustRightInd w:val="0"/>
        <w:snapToGrid w:val="0"/>
        <w:spacing w:line="580" w:lineRule="exact"/>
        <w:ind w:firstLineChars="200" w:firstLine="640"/>
        <w:jc w:val="left"/>
        <w:outlineLvl w:val="2"/>
        <w:rPr>
          <w:rFonts w:eastAsia="楷体_GB2312"/>
          <w:color w:val="000000" w:themeColor="text1"/>
          <w:sz w:val="32"/>
          <w:szCs w:val="32"/>
          <w:lang w:val="zh-CN"/>
        </w:rPr>
      </w:pPr>
      <w:bookmarkStart w:id="92" w:name="_Toc20884"/>
      <w:r>
        <w:rPr>
          <w:rFonts w:eastAsia="楷体_GB2312"/>
          <w:color w:val="000000" w:themeColor="text1"/>
          <w:sz w:val="32"/>
          <w:szCs w:val="32"/>
          <w:lang w:val="zh-CN"/>
        </w:rPr>
        <w:t>（三）自评质量</w:t>
      </w:r>
      <w:bookmarkEnd w:id="92"/>
    </w:p>
    <w:p w:rsidR="00FE46AE" w:rsidRDefault="00C64E1F">
      <w:pPr>
        <w:spacing w:line="58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通过自评，广汉市乡村振兴发展服务中心</w:t>
      </w:r>
      <w:r>
        <w:rPr>
          <w:rFonts w:eastAsia="仿宋_GB2312"/>
          <w:color w:val="000000"/>
          <w:sz w:val="32"/>
          <w:szCs w:val="32"/>
          <w:shd w:val="clear" w:color="auto" w:fill="FFFFFF"/>
        </w:rPr>
        <w:t>2021</w:t>
      </w:r>
      <w:r>
        <w:rPr>
          <w:rFonts w:eastAsia="仿宋_GB2312"/>
          <w:color w:val="000000"/>
          <w:sz w:val="32"/>
          <w:szCs w:val="32"/>
          <w:shd w:val="clear" w:color="auto" w:fill="FFFFFF"/>
        </w:rPr>
        <w:t>年度的预算编制全面、科学、合理，预算执行到位，预算管理规范，履职效益明显，严格执行各项财经法规和会计制度，财务管理和会计基础工作进一步规范，严格贯彻《党政机关</w:t>
      </w:r>
      <w:r w:rsidR="006D36E6">
        <w:rPr>
          <w:rFonts w:eastAsia="仿宋_GB2312" w:hint="eastAsia"/>
          <w:color w:val="000000"/>
          <w:sz w:val="32"/>
          <w:szCs w:val="32"/>
          <w:shd w:val="clear" w:color="auto" w:fill="FFFFFF"/>
        </w:rPr>
        <w:t>厉行节约</w:t>
      </w:r>
      <w:r>
        <w:rPr>
          <w:rFonts w:eastAsia="仿宋_GB2312"/>
          <w:color w:val="000000"/>
          <w:sz w:val="32"/>
          <w:szCs w:val="32"/>
          <w:shd w:val="clear" w:color="auto" w:fill="FFFFFF"/>
        </w:rPr>
        <w:t>反对浪费条例》，</w:t>
      </w:r>
      <w:r>
        <w:rPr>
          <w:rFonts w:eastAsia="仿宋_GB2312"/>
          <w:color w:val="000000"/>
          <w:sz w:val="32"/>
          <w:szCs w:val="32"/>
          <w:shd w:val="clear" w:color="auto" w:fill="FFFFFF"/>
        </w:rPr>
        <w:t>“</w:t>
      </w:r>
      <w:r>
        <w:rPr>
          <w:rFonts w:eastAsia="仿宋_GB2312"/>
          <w:color w:val="000000"/>
          <w:sz w:val="32"/>
          <w:szCs w:val="32"/>
          <w:shd w:val="clear" w:color="auto" w:fill="FFFFFF"/>
        </w:rPr>
        <w:t>三公</w:t>
      </w:r>
      <w:r w:rsidR="001C0B20">
        <w:rPr>
          <w:rFonts w:eastAsia="仿宋_GB2312"/>
          <w:color w:val="000000"/>
          <w:sz w:val="32"/>
          <w:szCs w:val="32"/>
          <w:shd w:val="clear" w:color="auto" w:fill="FFFFFF"/>
        </w:rPr>
        <w:t>”</w:t>
      </w:r>
      <w:r>
        <w:rPr>
          <w:rFonts w:eastAsia="仿宋_GB2312"/>
          <w:color w:val="000000"/>
          <w:sz w:val="32"/>
          <w:szCs w:val="32"/>
          <w:shd w:val="clear" w:color="auto" w:fill="FFFFFF"/>
        </w:rPr>
        <w:t>经费支出控制有力，总体效果较好。根据《</w:t>
      </w:r>
      <w:r>
        <w:rPr>
          <w:rFonts w:eastAsia="仿宋_GB2312"/>
          <w:color w:val="000000"/>
          <w:sz w:val="32"/>
          <w:szCs w:val="32"/>
          <w:shd w:val="clear" w:color="auto" w:fill="FFFFFF"/>
        </w:rPr>
        <w:t>2022</w:t>
      </w:r>
      <w:r>
        <w:rPr>
          <w:rFonts w:eastAsia="仿宋_GB2312"/>
          <w:color w:val="000000"/>
          <w:sz w:val="32"/>
          <w:szCs w:val="32"/>
          <w:shd w:val="clear" w:color="auto" w:fill="FFFFFF"/>
        </w:rPr>
        <w:t>年部门整体支出绩效评价指标体系》评分标准，综合自评得分</w:t>
      </w:r>
      <w:r>
        <w:rPr>
          <w:rFonts w:eastAsia="仿宋_GB2312"/>
          <w:color w:val="000000"/>
          <w:sz w:val="32"/>
          <w:szCs w:val="32"/>
          <w:shd w:val="clear" w:color="auto" w:fill="FFFFFF"/>
        </w:rPr>
        <w:t>99.6</w:t>
      </w:r>
      <w:r>
        <w:rPr>
          <w:rFonts w:eastAsia="仿宋_GB2312"/>
          <w:color w:val="000000"/>
          <w:sz w:val="32"/>
          <w:szCs w:val="32"/>
          <w:shd w:val="clear" w:color="auto" w:fill="FFFFFF"/>
        </w:rPr>
        <w:t>分。</w:t>
      </w:r>
    </w:p>
    <w:p w:rsidR="00FE46AE" w:rsidRDefault="00C64E1F">
      <w:pPr>
        <w:spacing w:line="580" w:lineRule="exact"/>
        <w:ind w:firstLineChars="200" w:firstLine="640"/>
        <w:outlineLvl w:val="1"/>
        <w:rPr>
          <w:rFonts w:eastAsia="方正黑体简体"/>
          <w:color w:val="000000"/>
          <w:sz w:val="32"/>
          <w:szCs w:val="32"/>
        </w:rPr>
      </w:pPr>
      <w:bookmarkStart w:id="93" w:name="_Toc21813"/>
      <w:r>
        <w:rPr>
          <w:rFonts w:eastAsia="方正黑体简体"/>
          <w:color w:val="000000"/>
          <w:sz w:val="32"/>
          <w:szCs w:val="32"/>
        </w:rPr>
        <w:t>四、评价结论及建议</w:t>
      </w:r>
      <w:bookmarkEnd w:id="93"/>
    </w:p>
    <w:p w:rsidR="00FE46AE" w:rsidRDefault="00C64E1F">
      <w:pPr>
        <w:tabs>
          <w:tab w:val="left" w:pos="3726"/>
        </w:tabs>
        <w:spacing w:line="580" w:lineRule="exact"/>
        <w:ind w:firstLineChars="200" w:firstLine="640"/>
        <w:outlineLvl w:val="2"/>
        <w:rPr>
          <w:rFonts w:eastAsia="方正楷体简体"/>
          <w:color w:val="000000"/>
          <w:sz w:val="32"/>
          <w:szCs w:val="32"/>
        </w:rPr>
      </w:pPr>
      <w:bookmarkStart w:id="94" w:name="_Toc13689"/>
      <w:r>
        <w:rPr>
          <w:rFonts w:eastAsia="楷体_GB2312"/>
          <w:color w:val="000000" w:themeColor="text1"/>
          <w:sz w:val="32"/>
          <w:szCs w:val="32"/>
          <w:lang w:val="zh-CN"/>
        </w:rPr>
        <w:t>（一）评价结论</w:t>
      </w:r>
      <w:bookmarkEnd w:id="94"/>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lastRenderedPageBreak/>
        <w:t>我单位支出绩效总体良好，各项目标达到了相应时期执行进度，各项目经费按预算实施，是财政收支预算执行都得到良好的制度保障和实施效果。</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95" w:name="_Toc28135"/>
      <w:r>
        <w:rPr>
          <w:rFonts w:eastAsia="楷体_GB2312"/>
          <w:color w:val="000000" w:themeColor="text1"/>
          <w:sz w:val="32"/>
          <w:szCs w:val="32"/>
          <w:lang w:val="zh-CN"/>
        </w:rPr>
        <w:t>（二）存在问题</w:t>
      </w:r>
      <w:bookmarkEnd w:id="95"/>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绩效自评工作方面还出存在诸多不足，经验欠缺，绩效指标尚不完善，需要逐步改进。绩效目标设立不够明确、细化和量化。</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96" w:name="_Toc10458"/>
      <w:r>
        <w:rPr>
          <w:rFonts w:eastAsia="楷体_GB2312"/>
          <w:color w:val="000000" w:themeColor="text1"/>
          <w:sz w:val="32"/>
          <w:szCs w:val="32"/>
          <w:lang w:val="zh-CN"/>
        </w:rPr>
        <w:t>（三）改进建议</w:t>
      </w:r>
      <w:bookmarkEnd w:id="96"/>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rPr>
        <w:t>规范内部管理，提升队伍整体素质；</w:t>
      </w:r>
    </w:p>
    <w:p w:rsidR="00FE46AE" w:rsidRDefault="00C64E1F">
      <w:pPr>
        <w:widowControl/>
        <w:adjustRightInd w:val="0"/>
        <w:snapToGrid w:val="0"/>
        <w:spacing w:line="580" w:lineRule="exact"/>
        <w:ind w:firstLineChars="200" w:firstLine="64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rPr>
        <w:t>按时间进度分解资金使用计划。专项资金的使用，要事前做计划，事中进行控制，事后总结提高。合理安排资金使用，充分体现资金投向的目标和效益。</w:t>
      </w:r>
    </w:p>
    <w:p w:rsidR="00FE46AE" w:rsidRDefault="00C64E1F">
      <w:pPr>
        <w:spacing w:line="580" w:lineRule="exact"/>
        <w:ind w:firstLineChars="200" w:firstLine="420"/>
      </w:pPr>
      <w:r>
        <w:br w:type="page"/>
      </w:r>
    </w:p>
    <w:p w:rsidR="00FE46AE" w:rsidRDefault="00C64E1F">
      <w:pPr>
        <w:pStyle w:val="21"/>
        <w:spacing w:line="580" w:lineRule="exact"/>
        <w:ind w:firstLine="560"/>
        <w:jc w:val="left"/>
        <w:rPr>
          <w:b/>
          <w:bCs/>
          <w:sz w:val="44"/>
          <w:szCs w:val="44"/>
          <w:shd w:val="clear" w:color="auto" w:fill="FFFFFF"/>
        </w:rPr>
      </w:pPr>
      <w:bookmarkStart w:id="97" w:name="_Toc15223"/>
      <w:r>
        <w:rPr>
          <w:rStyle w:val="1Char1"/>
          <w:rFonts w:eastAsia="黑体"/>
          <w:b w:val="0"/>
          <w:sz w:val="28"/>
          <w:szCs w:val="28"/>
        </w:rPr>
        <w:lastRenderedPageBreak/>
        <w:t>附件二：</w:t>
      </w:r>
      <w:bookmarkEnd w:id="97"/>
    </w:p>
    <w:p w:rsidR="00FE46AE" w:rsidRDefault="00C64E1F">
      <w:pPr>
        <w:pStyle w:val="ac"/>
        <w:spacing w:line="580" w:lineRule="exact"/>
        <w:ind w:firstLineChars="200" w:firstLine="880"/>
        <w:jc w:val="center"/>
        <w:outlineLvl w:val="1"/>
        <w:rPr>
          <w:rFonts w:ascii="Times New Roman" w:eastAsia="方正小标宋简体" w:hAnsi="Times New Roman" w:cs="Times New Roman"/>
          <w:color w:val="auto"/>
          <w:kern w:val="2"/>
          <w:sz w:val="44"/>
          <w:szCs w:val="44"/>
        </w:rPr>
      </w:pPr>
      <w:bookmarkStart w:id="98" w:name="_Toc10417"/>
      <w:r>
        <w:rPr>
          <w:rFonts w:ascii="Times New Roman" w:eastAsia="方正小标宋简体" w:hAnsi="Times New Roman" w:cs="Times New Roman"/>
          <w:color w:val="auto"/>
          <w:kern w:val="2"/>
          <w:sz w:val="44"/>
          <w:szCs w:val="44"/>
        </w:rPr>
        <w:t>广汉市乡村振兴发展服务中心</w:t>
      </w:r>
      <w:bookmarkEnd w:id="98"/>
    </w:p>
    <w:p w:rsidR="00FE46AE" w:rsidRDefault="00C64E1F">
      <w:pPr>
        <w:pStyle w:val="ac"/>
        <w:spacing w:line="580" w:lineRule="exact"/>
        <w:ind w:firstLineChars="200" w:firstLine="880"/>
        <w:jc w:val="center"/>
        <w:rPr>
          <w:rFonts w:ascii="Times New Roman" w:eastAsia="方正小标宋简体" w:hAnsi="Times New Roman" w:cs="Times New Roman"/>
          <w:color w:val="auto"/>
          <w:kern w:val="2"/>
          <w:sz w:val="44"/>
          <w:szCs w:val="44"/>
        </w:rPr>
      </w:pPr>
      <w:r>
        <w:rPr>
          <w:rFonts w:ascii="Times New Roman" w:eastAsia="方正小标宋简体" w:hAnsi="Times New Roman" w:cs="Times New Roman"/>
          <w:color w:val="auto"/>
          <w:kern w:val="2"/>
          <w:sz w:val="44"/>
          <w:szCs w:val="44"/>
          <w:lang w:val="en-US"/>
        </w:rPr>
        <w:t>202</w:t>
      </w:r>
      <w:r>
        <w:rPr>
          <w:rFonts w:ascii="Times New Roman" w:eastAsia="方正小标宋简体" w:hAnsi="Times New Roman" w:cs="Times New Roman" w:hint="eastAsia"/>
          <w:color w:val="auto"/>
          <w:kern w:val="2"/>
          <w:sz w:val="44"/>
          <w:szCs w:val="44"/>
          <w:lang w:val="en-US"/>
        </w:rPr>
        <w:t>1</w:t>
      </w:r>
      <w:r>
        <w:rPr>
          <w:rFonts w:ascii="Times New Roman" w:eastAsia="方正小标宋简体" w:hAnsi="Times New Roman" w:cs="Times New Roman"/>
          <w:color w:val="auto"/>
          <w:kern w:val="2"/>
          <w:sz w:val="44"/>
          <w:szCs w:val="44"/>
          <w:lang w:val="en-US"/>
        </w:rPr>
        <w:t>年</w:t>
      </w:r>
      <w:r>
        <w:rPr>
          <w:rFonts w:ascii="Times New Roman" w:eastAsia="方正小标宋简体" w:hAnsi="Times New Roman" w:cs="Times New Roman"/>
          <w:color w:val="auto"/>
          <w:kern w:val="2"/>
          <w:sz w:val="44"/>
          <w:szCs w:val="44"/>
        </w:rPr>
        <w:t>项目支出绩效自评报告</w:t>
      </w:r>
    </w:p>
    <w:p w:rsidR="00FE46AE" w:rsidRDefault="00C64E1F">
      <w:pPr>
        <w:pStyle w:val="ac"/>
        <w:spacing w:line="580" w:lineRule="exact"/>
        <w:ind w:firstLineChars="200" w:firstLine="640"/>
        <w:jc w:val="center"/>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（乡村振兴专项工作经费）</w:t>
      </w:r>
    </w:p>
    <w:p w:rsidR="00FE46AE" w:rsidRDefault="00C64E1F">
      <w:pPr>
        <w:adjustRightInd w:val="0"/>
        <w:snapToGrid w:val="0"/>
        <w:spacing w:line="580" w:lineRule="exact"/>
        <w:ind w:firstLineChars="200" w:firstLine="640"/>
        <w:jc w:val="left"/>
        <w:rPr>
          <w:rFonts w:eastAsia="仿宋"/>
          <w:sz w:val="32"/>
          <w:szCs w:val="32"/>
        </w:rPr>
      </w:pPr>
      <w:r>
        <w:rPr>
          <w:rFonts w:eastAsia="仿宋"/>
          <w:sz w:val="32"/>
          <w:szCs w:val="32"/>
        </w:rPr>
        <w:t>根据财政局关于开展</w:t>
      </w:r>
      <w:r>
        <w:rPr>
          <w:rFonts w:eastAsia="仿宋"/>
          <w:sz w:val="32"/>
          <w:szCs w:val="32"/>
        </w:rPr>
        <w:t>202</w:t>
      </w:r>
      <w:r>
        <w:rPr>
          <w:rFonts w:eastAsia="仿宋" w:hint="eastAsia"/>
          <w:sz w:val="32"/>
          <w:szCs w:val="32"/>
        </w:rPr>
        <w:t>1</w:t>
      </w:r>
      <w:r>
        <w:rPr>
          <w:rFonts w:eastAsia="仿宋"/>
          <w:sz w:val="32"/>
          <w:szCs w:val="32"/>
        </w:rPr>
        <w:t>年财政支出绩效评价工作的通知精神，现将广汉市乡村振兴发展服务中心专项工作经费项目支出绩效自评情况报告如下：</w:t>
      </w:r>
    </w:p>
    <w:p w:rsidR="00FE46AE" w:rsidRDefault="00C64E1F">
      <w:pPr>
        <w:widowControl/>
        <w:adjustRightInd w:val="0"/>
        <w:snapToGrid w:val="0"/>
        <w:spacing w:line="580" w:lineRule="exact"/>
        <w:ind w:firstLineChars="200" w:firstLine="640"/>
        <w:jc w:val="left"/>
        <w:outlineLvl w:val="1"/>
        <w:rPr>
          <w:rFonts w:eastAsia="黑体"/>
          <w:kern w:val="0"/>
          <w:sz w:val="32"/>
          <w:szCs w:val="32"/>
          <w:shd w:val="clear" w:color="auto" w:fill="FFFFFF"/>
          <w:lang w:val="zh-CN"/>
        </w:rPr>
      </w:pPr>
      <w:bookmarkStart w:id="99" w:name="_Toc25473"/>
      <w:r>
        <w:rPr>
          <w:rFonts w:eastAsia="黑体"/>
          <w:kern w:val="0"/>
          <w:sz w:val="32"/>
          <w:szCs w:val="32"/>
          <w:shd w:val="clear" w:color="auto" w:fill="FFFFFF"/>
        </w:rPr>
        <w:t>一、</w:t>
      </w:r>
      <w:r>
        <w:rPr>
          <w:rFonts w:eastAsia="黑体"/>
          <w:kern w:val="0"/>
          <w:sz w:val="32"/>
          <w:szCs w:val="32"/>
          <w:shd w:val="clear" w:color="auto" w:fill="FFFFFF"/>
          <w:lang w:val="zh-CN"/>
        </w:rPr>
        <w:t>项目概况</w:t>
      </w:r>
      <w:bookmarkEnd w:id="99"/>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0" w:name="_Toc5768"/>
      <w:r>
        <w:rPr>
          <w:rFonts w:eastAsia="楷体_GB2312"/>
          <w:color w:val="000000" w:themeColor="text1"/>
          <w:sz w:val="32"/>
          <w:szCs w:val="32"/>
          <w:lang w:val="zh-CN"/>
        </w:rPr>
        <w:t>（一）项目资金申报及批复情况</w:t>
      </w:r>
      <w:bookmarkEnd w:id="100"/>
    </w:p>
    <w:p w:rsidR="00FE46AE" w:rsidRDefault="00C64E1F">
      <w:pPr>
        <w:adjustRightInd w:val="0"/>
        <w:snapToGrid w:val="0"/>
        <w:spacing w:line="580" w:lineRule="exact"/>
        <w:ind w:firstLineChars="200" w:firstLine="640"/>
        <w:jc w:val="left"/>
        <w:rPr>
          <w:rFonts w:eastAsia="仿宋"/>
          <w:bCs/>
          <w:sz w:val="32"/>
          <w:szCs w:val="32"/>
        </w:rPr>
      </w:pPr>
      <w:r>
        <w:rPr>
          <w:rFonts w:eastAsia="仿宋"/>
          <w:color w:val="000000"/>
          <w:sz w:val="32"/>
          <w:szCs w:val="32"/>
        </w:rPr>
        <w:t>广汉市乡村振兴发展服务中心（简称乡村振兴中心），是广汉市人民政府直属公益一类事业单位，为正科级，由市农业农村局代管</w:t>
      </w:r>
      <w:r>
        <w:rPr>
          <w:rFonts w:eastAsia="仿宋"/>
          <w:color w:val="000000"/>
          <w:kern w:val="0"/>
          <w:sz w:val="32"/>
          <w:szCs w:val="32"/>
        </w:rPr>
        <w:t>。</w:t>
      </w:r>
      <w:r>
        <w:rPr>
          <w:rFonts w:eastAsia="仿宋"/>
          <w:color w:val="000000"/>
          <w:kern w:val="0"/>
          <w:sz w:val="32"/>
          <w:szCs w:val="32"/>
        </w:rPr>
        <w:t>2021</w:t>
      </w:r>
      <w:r>
        <w:rPr>
          <w:rFonts w:eastAsia="仿宋"/>
          <w:color w:val="000000"/>
          <w:kern w:val="0"/>
          <w:sz w:val="32"/>
          <w:szCs w:val="32"/>
        </w:rPr>
        <w:t>年我单位决算在职人数为</w:t>
      </w:r>
      <w:r>
        <w:rPr>
          <w:rFonts w:eastAsia="仿宋"/>
          <w:color w:val="000000"/>
          <w:kern w:val="0"/>
          <w:sz w:val="32"/>
          <w:szCs w:val="32"/>
        </w:rPr>
        <w:t>4</w:t>
      </w:r>
      <w:r>
        <w:rPr>
          <w:rFonts w:eastAsia="仿宋"/>
          <w:color w:val="000000"/>
          <w:kern w:val="0"/>
          <w:sz w:val="32"/>
          <w:szCs w:val="32"/>
        </w:rPr>
        <w:t>人，全年按人数下达的日常公用经费</w:t>
      </w:r>
      <w:r>
        <w:rPr>
          <w:rFonts w:eastAsia="仿宋"/>
          <w:sz w:val="32"/>
          <w:szCs w:val="32"/>
        </w:rPr>
        <w:t>不足于支撑单位正常运行支出，</w:t>
      </w:r>
      <w:r>
        <w:rPr>
          <w:rFonts w:eastAsia="仿宋"/>
          <w:bCs/>
          <w:sz w:val="32"/>
          <w:szCs w:val="32"/>
          <w:lang w:val="zh-CN"/>
        </w:rPr>
        <w:t>根据《广汉市财政局关于下达</w:t>
      </w:r>
      <w:r>
        <w:rPr>
          <w:rFonts w:eastAsia="仿宋"/>
          <w:bCs/>
          <w:sz w:val="32"/>
          <w:szCs w:val="32"/>
        </w:rPr>
        <w:t>2021</w:t>
      </w:r>
      <w:r>
        <w:rPr>
          <w:rFonts w:eastAsia="仿宋"/>
          <w:bCs/>
          <w:sz w:val="32"/>
          <w:szCs w:val="32"/>
        </w:rPr>
        <w:t>年部门预算和部门预算项目绩效目标的通知》（广财预〔</w:t>
      </w:r>
      <w:r>
        <w:rPr>
          <w:rFonts w:eastAsia="仿宋"/>
          <w:bCs/>
          <w:sz w:val="32"/>
          <w:szCs w:val="32"/>
        </w:rPr>
        <w:t>2021</w:t>
      </w:r>
      <w:r>
        <w:rPr>
          <w:rFonts w:eastAsia="仿宋"/>
          <w:bCs/>
          <w:sz w:val="32"/>
          <w:szCs w:val="32"/>
        </w:rPr>
        <w:t>〕</w:t>
      </w:r>
      <w:r>
        <w:rPr>
          <w:rFonts w:eastAsia="仿宋"/>
          <w:bCs/>
          <w:sz w:val="32"/>
          <w:szCs w:val="32"/>
        </w:rPr>
        <w:t>3</w:t>
      </w:r>
      <w:r>
        <w:rPr>
          <w:rFonts w:eastAsia="仿宋"/>
          <w:bCs/>
          <w:sz w:val="32"/>
          <w:szCs w:val="32"/>
        </w:rPr>
        <w:t>号）文件精神，市财政年初预算批复乡村振兴专项工作经费</w:t>
      </w:r>
      <w:r>
        <w:rPr>
          <w:rFonts w:eastAsia="仿宋"/>
          <w:bCs/>
          <w:sz w:val="32"/>
          <w:szCs w:val="32"/>
        </w:rPr>
        <w:t>5.00</w:t>
      </w:r>
      <w:r>
        <w:rPr>
          <w:rFonts w:eastAsia="仿宋"/>
          <w:bCs/>
          <w:sz w:val="32"/>
          <w:szCs w:val="32"/>
        </w:rPr>
        <w:t>万元。</w:t>
      </w:r>
    </w:p>
    <w:p w:rsidR="00FE46AE" w:rsidRDefault="00C64E1F">
      <w:pPr>
        <w:tabs>
          <w:tab w:val="left" w:pos="3726"/>
        </w:tabs>
        <w:spacing w:line="580" w:lineRule="exact"/>
        <w:ind w:firstLineChars="200" w:firstLine="640"/>
        <w:outlineLvl w:val="2"/>
        <w:rPr>
          <w:rFonts w:eastAsia="楷体_GB2312"/>
          <w:color w:val="000000" w:themeColor="text1"/>
          <w:sz w:val="32"/>
          <w:szCs w:val="32"/>
        </w:rPr>
      </w:pPr>
      <w:bookmarkStart w:id="101" w:name="_Toc21055"/>
      <w:r>
        <w:rPr>
          <w:rFonts w:eastAsia="楷体_GB2312"/>
          <w:color w:val="000000" w:themeColor="text1"/>
          <w:sz w:val="32"/>
          <w:szCs w:val="32"/>
          <w:lang w:val="zh-CN"/>
        </w:rPr>
        <w:t>（</w:t>
      </w:r>
      <w:r>
        <w:rPr>
          <w:rFonts w:eastAsia="楷体_GB2312"/>
          <w:color w:val="000000" w:themeColor="text1"/>
          <w:sz w:val="32"/>
          <w:szCs w:val="32"/>
        </w:rPr>
        <w:t>二</w:t>
      </w:r>
      <w:r>
        <w:rPr>
          <w:rFonts w:eastAsia="楷体_GB2312"/>
          <w:color w:val="000000" w:themeColor="text1"/>
          <w:sz w:val="32"/>
          <w:szCs w:val="32"/>
          <w:lang w:val="zh-CN"/>
        </w:rPr>
        <w:t>）项目绩效目标</w:t>
      </w:r>
      <w:bookmarkEnd w:id="101"/>
    </w:p>
    <w:p w:rsidR="00FE46AE" w:rsidRDefault="00C64E1F">
      <w:pPr>
        <w:adjustRightInd w:val="0"/>
        <w:snapToGrid w:val="0"/>
        <w:spacing w:line="580" w:lineRule="exact"/>
        <w:ind w:firstLineChars="200" w:firstLine="640"/>
        <w:jc w:val="left"/>
        <w:rPr>
          <w:rFonts w:eastAsia="仿宋"/>
          <w:bCs/>
          <w:sz w:val="32"/>
          <w:szCs w:val="32"/>
        </w:rPr>
      </w:pPr>
      <w:r>
        <w:rPr>
          <w:rFonts w:eastAsia="仿宋"/>
          <w:bCs/>
          <w:sz w:val="32"/>
          <w:szCs w:val="32"/>
        </w:rPr>
        <w:t xml:space="preserve">    </w:t>
      </w:r>
      <w:r>
        <w:rPr>
          <w:rFonts w:eastAsia="仿宋"/>
          <w:bCs/>
          <w:sz w:val="32"/>
          <w:szCs w:val="32"/>
        </w:rPr>
        <w:t>保障乡村振兴日常工作正常运行，为职工提供优质的办公环境，更好的服务于乡村振兴工作，更有效的实现乡村振兴年度工作目标。</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2" w:name="_Toc25378"/>
      <w:r>
        <w:rPr>
          <w:rFonts w:eastAsia="楷体_GB2312"/>
          <w:color w:val="000000" w:themeColor="text1"/>
          <w:sz w:val="32"/>
          <w:szCs w:val="32"/>
          <w:lang w:val="zh-CN"/>
        </w:rPr>
        <w:t>（</w:t>
      </w:r>
      <w:r>
        <w:rPr>
          <w:rFonts w:eastAsia="楷体_GB2312"/>
          <w:color w:val="000000" w:themeColor="text1"/>
          <w:sz w:val="32"/>
          <w:szCs w:val="32"/>
        </w:rPr>
        <w:t>三</w:t>
      </w:r>
      <w:r>
        <w:rPr>
          <w:rFonts w:eastAsia="楷体_GB2312"/>
          <w:color w:val="000000" w:themeColor="text1"/>
          <w:sz w:val="32"/>
          <w:szCs w:val="32"/>
          <w:lang w:val="zh-CN"/>
        </w:rPr>
        <w:t>）项目资金申报相符性。</w:t>
      </w:r>
      <w:bookmarkEnd w:id="102"/>
    </w:p>
    <w:p w:rsidR="00FE46AE" w:rsidRDefault="00C64E1F" w:rsidP="006D36E6">
      <w:pPr>
        <w:adjustRightInd w:val="0"/>
        <w:snapToGrid w:val="0"/>
        <w:spacing w:line="580" w:lineRule="exact"/>
        <w:ind w:leftChars="200" w:left="420" w:firstLineChars="200" w:firstLine="640"/>
        <w:jc w:val="left"/>
        <w:rPr>
          <w:rFonts w:eastAsia="仿宋"/>
          <w:sz w:val="32"/>
          <w:szCs w:val="32"/>
          <w:lang w:val="zh-CN"/>
        </w:rPr>
      </w:pPr>
      <w:r>
        <w:rPr>
          <w:rFonts w:eastAsia="仿宋"/>
          <w:sz w:val="32"/>
          <w:szCs w:val="32"/>
          <w:lang w:val="zh-CN"/>
        </w:rPr>
        <w:t>实施内容与申报内容一致。</w:t>
      </w:r>
    </w:p>
    <w:p w:rsidR="00FE46AE" w:rsidRDefault="00C64E1F">
      <w:pPr>
        <w:widowControl/>
        <w:adjustRightInd w:val="0"/>
        <w:snapToGrid w:val="0"/>
        <w:spacing w:line="580" w:lineRule="exact"/>
        <w:ind w:firstLineChars="200" w:firstLine="640"/>
        <w:jc w:val="left"/>
        <w:outlineLvl w:val="1"/>
        <w:rPr>
          <w:rFonts w:eastAsia="黑体"/>
          <w:kern w:val="0"/>
          <w:sz w:val="32"/>
          <w:szCs w:val="32"/>
          <w:shd w:val="clear" w:color="auto" w:fill="FFFFFF"/>
          <w:lang w:val="zh-CN"/>
        </w:rPr>
      </w:pPr>
      <w:bookmarkStart w:id="103" w:name="_Toc23830"/>
      <w:r>
        <w:rPr>
          <w:rFonts w:eastAsia="黑体"/>
          <w:kern w:val="0"/>
          <w:sz w:val="32"/>
          <w:szCs w:val="32"/>
          <w:shd w:val="clear" w:color="auto" w:fill="FFFFFF"/>
        </w:rPr>
        <w:t>二、项目实施及管理情况</w:t>
      </w:r>
      <w:bookmarkEnd w:id="103"/>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4" w:name="_Toc16210"/>
      <w:r>
        <w:rPr>
          <w:rFonts w:eastAsia="楷体_GB2312"/>
          <w:color w:val="000000" w:themeColor="text1"/>
          <w:sz w:val="32"/>
          <w:szCs w:val="32"/>
          <w:lang w:val="zh-CN"/>
        </w:rPr>
        <w:t>（一）资金计划、到位及使用情况</w:t>
      </w:r>
      <w:bookmarkEnd w:id="104"/>
    </w:p>
    <w:p w:rsidR="00FE46AE" w:rsidRDefault="00C64E1F">
      <w:pPr>
        <w:adjustRightInd w:val="0"/>
        <w:snapToGrid w:val="0"/>
        <w:spacing w:line="580" w:lineRule="exact"/>
        <w:ind w:firstLineChars="200" w:firstLine="640"/>
        <w:jc w:val="left"/>
        <w:rPr>
          <w:rFonts w:eastAsia="仿宋"/>
          <w:sz w:val="32"/>
          <w:szCs w:val="32"/>
        </w:rPr>
      </w:pPr>
      <w:r>
        <w:rPr>
          <w:rFonts w:eastAsia="仿宋"/>
          <w:sz w:val="32"/>
          <w:szCs w:val="32"/>
        </w:rPr>
        <w:lastRenderedPageBreak/>
        <w:t>1.</w:t>
      </w:r>
      <w:r>
        <w:rPr>
          <w:rFonts w:eastAsia="仿宋"/>
          <w:sz w:val="32"/>
          <w:szCs w:val="32"/>
        </w:rPr>
        <w:t>资金计划及到位。根据我单位实际情况，本级财政根据上报预算核实所需经费后拨付本级乡村振兴专项工作经费。计划指标</w:t>
      </w:r>
      <w:r>
        <w:rPr>
          <w:rFonts w:eastAsia="仿宋"/>
          <w:sz w:val="32"/>
          <w:szCs w:val="32"/>
        </w:rPr>
        <w:t>5.00</w:t>
      </w:r>
      <w:r>
        <w:rPr>
          <w:rFonts w:eastAsia="仿宋"/>
          <w:sz w:val="32"/>
          <w:szCs w:val="32"/>
        </w:rPr>
        <w:t>万元，均为本级财政补助，实际到位</w:t>
      </w:r>
      <w:r>
        <w:rPr>
          <w:rFonts w:eastAsia="仿宋"/>
          <w:sz w:val="32"/>
          <w:szCs w:val="32"/>
        </w:rPr>
        <w:t>5.00</w:t>
      </w:r>
      <w:r>
        <w:rPr>
          <w:rFonts w:eastAsia="仿宋"/>
          <w:sz w:val="32"/>
          <w:szCs w:val="32"/>
        </w:rPr>
        <w:t>万元。</w:t>
      </w:r>
    </w:p>
    <w:p w:rsidR="00FE46AE" w:rsidRDefault="00C64E1F">
      <w:pPr>
        <w:adjustRightInd w:val="0"/>
        <w:snapToGrid w:val="0"/>
        <w:spacing w:line="580" w:lineRule="exact"/>
        <w:ind w:firstLineChars="200" w:firstLine="640"/>
        <w:jc w:val="left"/>
        <w:rPr>
          <w:rFonts w:eastAsia="仿宋"/>
          <w:sz w:val="32"/>
          <w:szCs w:val="32"/>
        </w:rPr>
      </w:pPr>
      <w:r>
        <w:rPr>
          <w:rFonts w:eastAsia="仿宋"/>
          <w:sz w:val="32"/>
          <w:szCs w:val="32"/>
        </w:rPr>
        <w:t>2.</w:t>
      </w:r>
      <w:r>
        <w:rPr>
          <w:rFonts w:eastAsia="仿宋"/>
          <w:sz w:val="32"/>
          <w:szCs w:val="32"/>
        </w:rPr>
        <w:t>资金使用。截止</w:t>
      </w:r>
      <w:r>
        <w:rPr>
          <w:rFonts w:eastAsia="仿宋"/>
          <w:sz w:val="32"/>
          <w:szCs w:val="32"/>
        </w:rPr>
        <w:t>2021</w:t>
      </w:r>
      <w:r>
        <w:rPr>
          <w:rFonts w:eastAsia="仿宋"/>
          <w:sz w:val="32"/>
          <w:szCs w:val="32"/>
        </w:rPr>
        <w:t>年底，共计使用</w:t>
      </w:r>
      <w:r>
        <w:rPr>
          <w:rFonts w:eastAsia="仿宋"/>
          <w:sz w:val="32"/>
          <w:szCs w:val="32"/>
        </w:rPr>
        <w:t>5.00</w:t>
      </w:r>
      <w:r>
        <w:rPr>
          <w:rFonts w:eastAsia="仿宋"/>
          <w:sz w:val="32"/>
          <w:szCs w:val="32"/>
        </w:rPr>
        <w:t>万元，资金使用率达</w:t>
      </w:r>
      <w:r>
        <w:rPr>
          <w:rFonts w:eastAsia="仿宋"/>
          <w:sz w:val="32"/>
          <w:szCs w:val="32"/>
        </w:rPr>
        <w:t>100%</w:t>
      </w:r>
      <w:r>
        <w:rPr>
          <w:rFonts w:eastAsia="仿宋"/>
          <w:sz w:val="32"/>
          <w:szCs w:val="32"/>
        </w:rPr>
        <w:t>，所支付资金均按照规定，支付范围、支付标准、支付进度、支付依据均合规合法、与预算相符。</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5" w:name="_Toc26242"/>
      <w:r>
        <w:rPr>
          <w:rFonts w:eastAsia="楷体_GB2312"/>
          <w:color w:val="000000" w:themeColor="text1"/>
          <w:sz w:val="32"/>
          <w:szCs w:val="32"/>
          <w:lang w:val="zh-CN"/>
        </w:rPr>
        <w:t>（二）项目财务管理情况</w:t>
      </w:r>
      <w:bookmarkEnd w:id="105"/>
    </w:p>
    <w:p w:rsidR="00FE46AE" w:rsidRDefault="00C64E1F">
      <w:pPr>
        <w:adjustRightInd w:val="0"/>
        <w:snapToGrid w:val="0"/>
        <w:spacing w:line="580" w:lineRule="exact"/>
        <w:ind w:firstLineChars="200" w:firstLine="640"/>
        <w:jc w:val="left"/>
        <w:rPr>
          <w:rFonts w:eastAsia="仿宋"/>
          <w:sz w:val="32"/>
          <w:szCs w:val="32"/>
          <w:lang w:val="zh-CN"/>
        </w:rPr>
      </w:pPr>
      <w:r>
        <w:rPr>
          <w:rFonts w:eastAsia="仿宋"/>
          <w:sz w:val="32"/>
          <w:szCs w:val="32"/>
          <w:lang w:val="zh-CN"/>
        </w:rPr>
        <w:t>本项目财务管理制度健全，严格执行财务管理制度，账务处理是及时，会计核算规范。</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6" w:name="_Toc3258"/>
      <w:r>
        <w:rPr>
          <w:rFonts w:eastAsia="楷体_GB2312"/>
          <w:color w:val="000000" w:themeColor="text1"/>
          <w:sz w:val="32"/>
          <w:szCs w:val="32"/>
          <w:lang w:val="zh-CN"/>
        </w:rPr>
        <w:t>（三）项目组织实施情况</w:t>
      </w:r>
      <w:bookmarkEnd w:id="106"/>
    </w:p>
    <w:p w:rsidR="00FE46AE" w:rsidRDefault="00C64E1F">
      <w:pPr>
        <w:adjustRightInd w:val="0"/>
        <w:snapToGrid w:val="0"/>
        <w:spacing w:line="580" w:lineRule="exact"/>
        <w:ind w:firstLineChars="200" w:firstLine="640"/>
        <w:jc w:val="left"/>
        <w:rPr>
          <w:rFonts w:eastAsia="仿宋"/>
          <w:b/>
          <w:bCs/>
          <w:sz w:val="32"/>
          <w:szCs w:val="32"/>
        </w:rPr>
      </w:pPr>
      <w:r>
        <w:rPr>
          <w:rFonts w:eastAsia="仿宋"/>
          <w:sz w:val="32"/>
          <w:szCs w:val="32"/>
          <w:lang w:val="zh-CN"/>
        </w:rPr>
        <w:t>严格按照相关规定，规范项目管理，提高资金使用效益，经费实行专款专用、专人审批。不定期开展资金使用、管理情况的自查工作，并自觉接受上级部门以及监管部门的监督检查。</w:t>
      </w:r>
    </w:p>
    <w:p w:rsidR="00FE46AE" w:rsidRDefault="00C64E1F">
      <w:pPr>
        <w:widowControl/>
        <w:adjustRightInd w:val="0"/>
        <w:snapToGrid w:val="0"/>
        <w:spacing w:line="580" w:lineRule="exact"/>
        <w:ind w:firstLineChars="200" w:firstLine="640"/>
        <w:jc w:val="left"/>
        <w:outlineLvl w:val="1"/>
        <w:rPr>
          <w:rFonts w:eastAsia="黑体"/>
          <w:kern w:val="0"/>
          <w:sz w:val="32"/>
          <w:szCs w:val="32"/>
          <w:shd w:val="clear" w:color="auto" w:fill="FFFFFF"/>
          <w:lang w:val="zh-CN"/>
        </w:rPr>
      </w:pPr>
      <w:bookmarkStart w:id="107" w:name="_Toc30314"/>
      <w:r>
        <w:rPr>
          <w:rFonts w:eastAsia="黑体"/>
          <w:kern w:val="0"/>
          <w:sz w:val="32"/>
          <w:szCs w:val="32"/>
          <w:shd w:val="clear" w:color="auto" w:fill="FFFFFF"/>
        </w:rPr>
        <w:t>三、项目绩效情况</w:t>
      </w:r>
      <w:bookmarkEnd w:id="107"/>
      <w:r>
        <w:rPr>
          <w:rFonts w:eastAsia="黑体"/>
          <w:kern w:val="0"/>
          <w:sz w:val="32"/>
          <w:szCs w:val="32"/>
          <w:shd w:val="clear" w:color="auto" w:fill="FFFFFF"/>
          <w:lang w:val="zh-CN"/>
        </w:rPr>
        <w:tab/>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8" w:name="_Toc21828"/>
      <w:r>
        <w:rPr>
          <w:rFonts w:eastAsia="楷体_GB2312"/>
          <w:color w:val="000000" w:themeColor="text1"/>
          <w:sz w:val="32"/>
          <w:szCs w:val="32"/>
          <w:lang w:val="zh-CN"/>
        </w:rPr>
        <w:t>（一）项目完成情况</w:t>
      </w:r>
      <w:bookmarkEnd w:id="108"/>
    </w:p>
    <w:p w:rsidR="00FE46AE" w:rsidRDefault="00C64E1F">
      <w:pPr>
        <w:adjustRightInd w:val="0"/>
        <w:snapToGrid w:val="0"/>
        <w:spacing w:line="580" w:lineRule="exact"/>
        <w:ind w:firstLineChars="200" w:firstLine="640"/>
        <w:jc w:val="left"/>
        <w:rPr>
          <w:rFonts w:eastAsia="仿宋"/>
          <w:sz w:val="32"/>
          <w:szCs w:val="32"/>
          <w:lang w:val="zh-CN"/>
        </w:rPr>
      </w:pPr>
      <w:r>
        <w:rPr>
          <w:rFonts w:eastAsia="仿宋"/>
          <w:sz w:val="32"/>
          <w:szCs w:val="32"/>
        </w:rPr>
        <w:t>通过专项工作经费有效的开支，保障了乡村振兴日常工作的正常运行，为职工提供了优质的工作环境，有效的实现了乡村振兴年度目标。</w:t>
      </w:r>
    </w:p>
    <w:p w:rsidR="00FE46AE" w:rsidRDefault="00C64E1F">
      <w:pPr>
        <w:tabs>
          <w:tab w:val="left" w:pos="3726"/>
        </w:tabs>
        <w:spacing w:line="580" w:lineRule="exact"/>
        <w:ind w:firstLineChars="200" w:firstLine="640"/>
        <w:outlineLvl w:val="2"/>
        <w:rPr>
          <w:rFonts w:eastAsia="楷体_GB2312"/>
          <w:color w:val="000000" w:themeColor="text1"/>
          <w:sz w:val="32"/>
          <w:szCs w:val="32"/>
          <w:lang w:val="zh-CN"/>
        </w:rPr>
      </w:pPr>
      <w:bookmarkStart w:id="109" w:name="_Toc4650"/>
      <w:r>
        <w:rPr>
          <w:rFonts w:eastAsia="楷体_GB2312"/>
          <w:color w:val="000000" w:themeColor="text1"/>
          <w:sz w:val="32"/>
          <w:szCs w:val="32"/>
          <w:lang w:val="zh-CN"/>
        </w:rPr>
        <w:t>（二）项目效益情况</w:t>
      </w:r>
      <w:bookmarkEnd w:id="109"/>
    </w:p>
    <w:p w:rsidR="00FE46AE" w:rsidRDefault="00C64E1F">
      <w:pPr>
        <w:adjustRightInd w:val="0"/>
        <w:snapToGrid w:val="0"/>
        <w:spacing w:line="580" w:lineRule="exact"/>
        <w:ind w:firstLineChars="200" w:firstLine="640"/>
        <w:jc w:val="left"/>
        <w:rPr>
          <w:rFonts w:eastAsia="仿宋"/>
          <w:sz w:val="32"/>
          <w:szCs w:val="32"/>
          <w:lang w:val="zh-CN"/>
        </w:rPr>
      </w:pPr>
      <w:r>
        <w:rPr>
          <w:rFonts w:eastAsia="仿宋"/>
          <w:sz w:val="32"/>
          <w:szCs w:val="32"/>
          <w:lang w:val="zh-CN"/>
        </w:rPr>
        <w:t>本级财政下达的项目资金已全部使用完毕。通过弥补日常人员和工作支出，为职工提供一个良好的工作环境，提高工作效率和舒适度。</w:t>
      </w:r>
    </w:p>
    <w:p w:rsidR="00FE46AE" w:rsidRDefault="00C64E1F">
      <w:pPr>
        <w:widowControl/>
        <w:adjustRightInd w:val="0"/>
        <w:snapToGrid w:val="0"/>
        <w:spacing w:line="580" w:lineRule="exact"/>
        <w:ind w:firstLineChars="200" w:firstLine="640"/>
        <w:jc w:val="left"/>
        <w:outlineLvl w:val="1"/>
        <w:rPr>
          <w:rFonts w:eastAsia="黑体"/>
          <w:kern w:val="0"/>
          <w:sz w:val="32"/>
          <w:szCs w:val="32"/>
          <w:shd w:val="clear" w:color="auto" w:fill="FFFFFF"/>
        </w:rPr>
      </w:pPr>
      <w:bookmarkStart w:id="110" w:name="_Toc1933"/>
      <w:r>
        <w:rPr>
          <w:rFonts w:eastAsia="黑体"/>
          <w:kern w:val="0"/>
          <w:sz w:val="32"/>
          <w:szCs w:val="32"/>
          <w:shd w:val="clear" w:color="auto" w:fill="FFFFFF"/>
        </w:rPr>
        <w:lastRenderedPageBreak/>
        <w:t>四、问题及建议</w:t>
      </w:r>
      <w:bookmarkEnd w:id="110"/>
    </w:p>
    <w:p w:rsidR="00FE46AE" w:rsidRDefault="00C64E1F">
      <w:pPr>
        <w:tabs>
          <w:tab w:val="left" w:pos="3726"/>
        </w:tabs>
        <w:spacing w:line="580" w:lineRule="exact"/>
        <w:ind w:firstLineChars="200" w:firstLine="640"/>
        <w:outlineLvl w:val="2"/>
        <w:rPr>
          <w:rFonts w:eastAsia="楷体_GB2312"/>
          <w:color w:val="000000" w:themeColor="text1"/>
          <w:sz w:val="32"/>
          <w:szCs w:val="32"/>
        </w:rPr>
      </w:pPr>
      <w:bookmarkStart w:id="111" w:name="_Toc14802"/>
      <w:r>
        <w:rPr>
          <w:rFonts w:eastAsia="楷体_GB2312"/>
          <w:color w:val="000000" w:themeColor="text1"/>
          <w:sz w:val="32"/>
          <w:szCs w:val="32"/>
        </w:rPr>
        <w:t>（一）存在的问题</w:t>
      </w:r>
      <w:bookmarkEnd w:id="111"/>
    </w:p>
    <w:p w:rsidR="00FE46AE" w:rsidRDefault="00C64E1F">
      <w:pPr>
        <w:adjustRightInd w:val="0"/>
        <w:snapToGrid w:val="0"/>
        <w:spacing w:line="580" w:lineRule="exact"/>
        <w:ind w:firstLineChars="200" w:firstLine="640"/>
        <w:jc w:val="left"/>
        <w:rPr>
          <w:rFonts w:eastAsia="仿宋"/>
          <w:sz w:val="32"/>
          <w:szCs w:val="32"/>
        </w:rPr>
      </w:pPr>
      <w:r>
        <w:rPr>
          <w:rFonts w:eastAsia="仿宋"/>
          <w:sz w:val="32"/>
          <w:szCs w:val="32"/>
        </w:rPr>
        <w:t>绩效目标的制定需要进一步细化，能量化的尽量量化，才能准确的衡量绩效目标完成情况。</w:t>
      </w:r>
    </w:p>
    <w:p w:rsidR="00FE46AE" w:rsidRDefault="00C64E1F">
      <w:pPr>
        <w:tabs>
          <w:tab w:val="left" w:pos="3726"/>
        </w:tabs>
        <w:spacing w:line="580" w:lineRule="exact"/>
        <w:ind w:firstLineChars="200" w:firstLine="640"/>
        <w:outlineLvl w:val="2"/>
        <w:rPr>
          <w:rFonts w:eastAsia="楷体_GB2312"/>
          <w:color w:val="000000" w:themeColor="text1"/>
          <w:sz w:val="32"/>
          <w:szCs w:val="32"/>
        </w:rPr>
      </w:pPr>
      <w:bookmarkStart w:id="112" w:name="_Toc26535"/>
      <w:r>
        <w:rPr>
          <w:rFonts w:eastAsia="楷体_GB2312"/>
          <w:color w:val="000000" w:themeColor="text1"/>
          <w:sz w:val="32"/>
          <w:szCs w:val="32"/>
        </w:rPr>
        <w:t>（二）相关建议</w:t>
      </w:r>
      <w:bookmarkEnd w:id="112"/>
    </w:p>
    <w:p w:rsidR="00FE46AE" w:rsidRDefault="00C64E1F">
      <w:pPr>
        <w:widowControl/>
        <w:adjustRightInd w:val="0"/>
        <w:snapToGrid w:val="0"/>
        <w:spacing w:line="580" w:lineRule="exact"/>
        <w:ind w:firstLineChars="200" w:firstLine="640"/>
        <w:jc w:val="left"/>
        <w:rPr>
          <w:rFonts w:eastAsia="仿宋"/>
          <w:sz w:val="32"/>
          <w:szCs w:val="32"/>
        </w:rPr>
      </w:pPr>
      <w:r>
        <w:rPr>
          <w:rFonts w:eastAsia="仿宋"/>
          <w:color w:val="000000"/>
          <w:kern w:val="0"/>
          <w:sz w:val="32"/>
          <w:szCs w:val="32"/>
          <w:shd w:val="clear" w:color="auto" w:fill="FFFFFF"/>
        </w:rPr>
        <w:t>开展多种形式的讲座和培训，强化预算绩效管理意识。</w:t>
      </w:r>
    </w:p>
    <w:p w:rsidR="00FE46AE" w:rsidRDefault="00FE46AE"/>
    <w:p w:rsidR="00FE46AE" w:rsidRDefault="00C64E1F">
      <w:pPr>
        <w:rPr>
          <w:rFonts w:ascii="黑体" w:eastAsia="黑体" w:hAnsi="黑体"/>
          <w:sz w:val="44"/>
          <w:szCs w:val="44"/>
        </w:rPr>
      </w:pPr>
      <w:r>
        <w:rPr>
          <w:rFonts w:ascii="黑体" w:eastAsia="黑体" w:hAnsi="黑体" w:hint="eastAsia"/>
          <w:sz w:val="44"/>
          <w:szCs w:val="44"/>
        </w:rPr>
        <w:br w:type="page"/>
      </w:r>
    </w:p>
    <w:p w:rsidR="00FE46AE" w:rsidRDefault="00C64E1F">
      <w:pPr>
        <w:spacing w:line="600" w:lineRule="exact"/>
        <w:jc w:val="center"/>
        <w:outlineLvl w:val="0"/>
        <w:rPr>
          <w:rFonts w:ascii="仿宋" w:eastAsia="仿宋" w:hAnsi="仿宋"/>
        </w:rPr>
      </w:pPr>
      <w:bookmarkStart w:id="113" w:name="_Toc23656"/>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14" w:name="_Toc15396619"/>
      <w:bookmarkEnd w:id="113"/>
    </w:p>
    <w:p w:rsidR="00FE46AE" w:rsidRDefault="00C64E1F">
      <w:pPr>
        <w:pStyle w:val="2"/>
        <w:rPr>
          <w:rFonts w:ascii="仿宋" w:eastAsia="仿宋" w:hAnsi="仿宋"/>
        </w:rPr>
      </w:pPr>
      <w:bookmarkStart w:id="115" w:name="_Toc24276"/>
      <w:r>
        <w:rPr>
          <w:rFonts w:ascii="仿宋" w:eastAsia="仿宋" w:hAnsi="仿宋" w:hint="eastAsia"/>
          <w:b w:val="0"/>
        </w:rPr>
        <w:t>一、收</w:t>
      </w:r>
      <w:r>
        <w:rPr>
          <w:rStyle w:val="2Char"/>
          <w:rFonts w:ascii="仿宋" w:eastAsia="仿宋" w:hAnsi="仿宋" w:hint="eastAsia"/>
        </w:rPr>
        <w:t>入支出决算总表</w:t>
      </w:r>
      <w:bookmarkEnd w:id="114"/>
      <w:bookmarkEnd w:id="115"/>
    </w:p>
    <w:p w:rsidR="00FE46AE" w:rsidRDefault="00C64E1F">
      <w:pPr>
        <w:pStyle w:val="2"/>
        <w:rPr>
          <w:rFonts w:ascii="仿宋" w:eastAsia="仿宋" w:hAnsi="仿宋"/>
        </w:rPr>
      </w:pPr>
      <w:bookmarkStart w:id="116" w:name="_Toc25393"/>
      <w:bookmarkStart w:id="117" w:name="_Toc15396620"/>
      <w:r>
        <w:rPr>
          <w:rFonts w:ascii="仿宋" w:eastAsia="仿宋" w:hAnsi="仿宋" w:hint="eastAsia"/>
          <w:b w:val="0"/>
        </w:rPr>
        <w:t>二、收</w:t>
      </w:r>
      <w:r>
        <w:rPr>
          <w:rStyle w:val="2Char"/>
          <w:rFonts w:ascii="仿宋" w:eastAsia="仿宋" w:hAnsi="仿宋" w:hint="eastAsia"/>
        </w:rPr>
        <w:t>入决算表</w:t>
      </w:r>
      <w:bookmarkEnd w:id="116"/>
      <w:bookmarkEnd w:id="117"/>
    </w:p>
    <w:p w:rsidR="00FE46AE" w:rsidRDefault="00C64E1F">
      <w:pPr>
        <w:pStyle w:val="2"/>
        <w:rPr>
          <w:rFonts w:ascii="仿宋" w:eastAsia="仿宋" w:hAnsi="仿宋"/>
        </w:rPr>
      </w:pPr>
      <w:bookmarkStart w:id="118" w:name="_Toc27176"/>
      <w:bookmarkStart w:id="11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18"/>
      <w:bookmarkEnd w:id="119"/>
    </w:p>
    <w:p w:rsidR="00FE46AE" w:rsidRDefault="00C64E1F">
      <w:pPr>
        <w:pStyle w:val="2"/>
        <w:rPr>
          <w:rFonts w:ascii="仿宋" w:eastAsia="仿宋" w:hAnsi="仿宋"/>
          <w:b w:val="0"/>
        </w:rPr>
      </w:pPr>
      <w:bookmarkStart w:id="120" w:name="_Toc15396622"/>
      <w:bookmarkStart w:id="121" w:name="_Toc13388"/>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20"/>
      <w:bookmarkEnd w:id="121"/>
    </w:p>
    <w:p w:rsidR="00FE46AE" w:rsidRDefault="00C64E1F">
      <w:pPr>
        <w:pStyle w:val="2"/>
        <w:rPr>
          <w:rStyle w:val="2Char"/>
          <w:rFonts w:ascii="仿宋" w:eastAsia="仿宋" w:hAnsi="仿宋"/>
        </w:rPr>
      </w:pPr>
      <w:bookmarkStart w:id="122" w:name="_Toc15396623"/>
      <w:bookmarkStart w:id="123" w:name="_Toc10038"/>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24" w:name="_Toc15396624"/>
      <w:bookmarkEnd w:id="122"/>
      <w:bookmarkEnd w:id="123"/>
    </w:p>
    <w:p w:rsidR="00FE46AE" w:rsidRDefault="00C64E1F">
      <w:pPr>
        <w:pStyle w:val="2"/>
        <w:rPr>
          <w:rFonts w:ascii="仿宋" w:eastAsia="仿宋" w:hAnsi="仿宋"/>
        </w:rPr>
      </w:pPr>
      <w:bookmarkStart w:id="125" w:name="_Toc20262"/>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24"/>
      <w:bookmarkEnd w:id="125"/>
    </w:p>
    <w:p w:rsidR="00FE46AE" w:rsidRDefault="00C64E1F">
      <w:pPr>
        <w:pStyle w:val="2"/>
        <w:rPr>
          <w:rFonts w:ascii="仿宋" w:eastAsia="仿宋" w:hAnsi="仿宋"/>
        </w:rPr>
      </w:pPr>
      <w:bookmarkStart w:id="126" w:name="_Toc14135"/>
      <w:bookmarkStart w:id="12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26"/>
      <w:bookmarkEnd w:id="127"/>
    </w:p>
    <w:p w:rsidR="00FE46AE" w:rsidRDefault="00C64E1F">
      <w:pPr>
        <w:pStyle w:val="2"/>
        <w:rPr>
          <w:rFonts w:ascii="仿宋" w:eastAsia="仿宋" w:hAnsi="仿宋"/>
        </w:rPr>
      </w:pPr>
      <w:bookmarkStart w:id="128" w:name="_Toc15396626"/>
      <w:bookmarkStart w:id="129" w:name="_Toc31123"/>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28"/>
      <w:bookmarkEnd w:id="129"/>
    </w:p>
    <w:p w:rsidR="00FE46AE" w:rsidRDefault="00C64E1F">
      <w:pPr>
        <w:pStyle w:val="2"/>
        <w:rPr>
          <w:rFonts w:ascii="仿宋" w:eastAsia="仿宋" w:hAnsi="仿宋"/>
        </w:rPr>
      </w:pPr>
      <w:bookmarkStart w:id="130" w:name="_Toc13383"/>
      <w:bookmarkStart w:id="13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30"/>
      <w:bookmarkEnd w:id="131"/>
    </w:p>
    <w:p w:rsidR="00FE46AE" w:rsidRDefault="00C64E1F">
      <w:pPr>
        <w:pStyle w:val="2"/>
        <w:rPr>
          <w:rFonts w:ascii="仿宋" w:eastAsia="仿宋" w:hAnsi="仿宋"/>
        </w:rPr>
      </w:pPr>
      <w:bookmarkStart w:id="132" w:name="_Toc15396628"/>
      <w:bookmarkStart w:id="133" w:name="_Toc2726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32"/>
      <w:bookmarkEnd w:id="133"/>
    </w:p>
    <w:p w:rsidR="00FE46AE" w:rsidRDefault="00C64E1F">
      <w:pPr>
        <w:pStyle w:val="2"/>
        <w:rPr>
          <w:rFonts w:ascii="仿宋" w:eastAsia="仿宋" w:hAnsi="仿宋"/>
        </w:rPr>
      </w:pPr>
      <w:bookmarkStart w:id="134" w:name="_Toc15396629"/>
      <w:bookmarkStart w:id="135" w:name="_Toc4526"/>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34"/>
      <w:bookmarkEnd w:id="135"/>
    </w:p>
    <w:p w:rsidR="00FE46AE" w:rsidRDefault="00C64E1F">
      <w:pPr>
        <w:pStyle w:val="2"/>
        <w:rPr>
          <w:rFonts w:ascii="仿宋" w:eastAsia="仿宋" w:hAnsi="仿宋"/>
        </w:rPr>
      </w:pPr>
      <w:bookmarkStart w:id="136" w:name="_Toc1984"/>
      <w:bookmarkStart w:id="137"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36"/>
      <w:bookmarkEnd w:id="137"/>
    </w:p>
    <w:p w:rsidR="00FE46AE" w:rsidRDefault="00C64E1F">
      <w:pPr>
        <w:pStyle w:val="2"/>
        <w:rPr>
          <w:rStyle w:val="2Char"/>
          <w:rFonts w:ascii="仿宋" w:eastAsia="仿宋" w:hAnsi="仿宋"/>
        </w:rPr>
      </w:pPr>
      <w:bookmarkStart w:id="138" w:name="_Toc18255"/>
      <w:bookmarkStart w:id="139"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38"/>
      <w:bookmarkEnd w:id="139"/>
    </w:p>
    <w:p w:rsidR="00FE46AE" w:rsidRDefault="00C64E1F">
      <w:pPr>
        <w:rPr>
          <w:rFonts w:eastAsia="仿宋"/>
        </w:rPr>
      </w:pPr>
      <w:bookmarkStart w:id="140" w:name="_Toc13827"/>
      <w:r>
        <w:rPr>
          <w:rStyle w:val="2Char"/>
          <w:rFonts w:ascii="仿宋" w:eastAsia="仿宋" w:hAnsi="仿宋" w:hint="eastAsia"/>
          <w:b w:val="0"/>
          <w:bCs w:val="0"/>
        </w:rPr>
        <w:t>十四、国有资本经营预算财政拨款支出决算表</w:t>
      </w:r>
      <w:bookmarkEnd w:id="140"/>
    </w:p>
    <w:p w:rsidR="00FE46AE" w:rsidRDefault="00FE46AE">
      <w:pPr>
        <w:pStyle w:val="ab"/>
      </w:pPr>
    </w:p>
    <w:sectPr w:rsidR="00FE46AE" w:rsidSect="00FE46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F70" w:rsidRDefault="00890F70" w:rsidP="00FE46AE">
      <w:r>
        <w:separator/>
      </w:r>
    </w:p>
  </w:endnote>
  <w:endnote w:type="continuationSeparator" w:id="0">
    <w:p w:rsidR="00890F70" w:rsidRDefault="00890F70" w:rsidP="00FE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仿宋简体">
    <w:altName w:val="Arial Unicode MS"/>
    <w:charset w:val="86"/>
    <w:family w:val="script"/>
    <w:pitch w:val="default"/>
    <w:sig w:usb0="00000000" w:usb1="00000000" w:usb2="00000000" w:usb3="00000000" w:csb0="00040000" w:csb1="00000000"/>
  </w:font>
  <w:font w:name="方正黑体简体">
    <w:altName w:val="Arial Unicode MS"/>
    <w:charset w:val="86"/>
    <w:family w:val="script"/>
    <w:pitch w:val="default"/>
    <w:sig w:usb0="00000000" w:usb1="00000000" w:usb2="00000000" w:usb3="00000000" w:csb0="00040000" w:csb1="00000000"/>
  </w:font>
  <w:font w:name="方正楷体简体">
    <w:altName w:val="宋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AE" w:rsidRDefault="006F4BFD">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FE46AE" w:rsidRDefault="006F4BFD">
                <w:pPr>
                  <w:pStyle w:val="a6"/>
                </w:pPr>
                <w:r>
                  <w:fldChar w:fldCharType="begin"/>
                </w:r>
                <w:r w:rsidR="00C64E1F">
                  <w:instrText xml:space="preserve"> PAGE  \* MERGEFORMAT </w:instrText>
                </w:r>
                <w:r>
                  <w:fldChar w:fldCharType="separate"/>
                </w:r>
                <w:r w:rsidR="001C0B20">
                  <w:rPr>
                    <w:noProof/>
                  </w:rPr>
                  <w:t>23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F70" w:rsidRDefault="00890F70" w:rsidP="00FE46AE">
      <w:r>
        <w:separator/>
      </w:r>
    </w:p>
  </w:footnote>
  <w:footnote w:type="continuationSeparator" w:id="0">
    <w:p w:rsidR="00890F70" w:rsidRDefault="00890F70" w:rsidP="00FE4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5BC26"/>
    <w:multiLevelType w:val="singleLevel"/>
    <w:tmpl w:val="B845BC2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kxYTk0MDZhMjVlNzkzYjU5ODYxMWU2ZDliNjllODcifQ=="/>
  </w:docVars>
  <w:rsids>
    <w:rsidRoot w:val="00FE46AE"/>
    <w:rsid w:val="001C0B20"/>
    <w:rsid w:val="001D3F4E"/>
    <w:rsid w:val="004D463E"/>
    <w:rsid w:val="006D36E6"/>
    <w:rsid w:val="006F4BFD"/>
    <w:rsid w:val="00890F70"/>
    <w:rsid w:val="00BD786C"/>
    <w:rsid w:val="00C64E1F"/>
    <w:rsid w:val="00FE46AE"/>
    <w:rsid w:val="161E2B7C"/>
    <w:rsid w:val="19C81FFB"/>
    <w:rsid w:val="1A396F44"/>
    <w:rsid w:val="20235D20"/>
    <w:rsid w:val="2609257A"/>
    <w:rsid w:val="26574801"/>
    <w:rsid w:val="2BED6D7E"/>
    <w:rsid w:val="2CA36C3D"/>
    <w:rsid w:val="2D046AF9"/>
    <w:rsid w:val="325200C4"/>
    <w:rsid w:val="36964C00"/>
    <w:rsid w:val="441830C8"/>
    <w:rsid w:val="475713BA"/>
    <w:rsid w:val="48EE3D4F"/>
    <w:rsid w:val="4CE1734F"/>
    <w:rsid w:val="518677DC"/>
    <w:rsid w:val="53DB2D36"/>
    <w:rsid w:val="54EE1591"/>
    <w:rsid w:val="5D815C56"/>
    <w:rsid w:val="71810F15"/>
    <w:rsid w:val="779C2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toc 2" w:semiHidden="1" w:uiPriority="99"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46AE"/>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uiPriority w:val="9"/>
    <w:qFormat/>
    <w:rsid w:val="00FE46AE"/>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rsid w:val="00FE46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sid w:val="00FE46AE"/>
    <w:pPr>
      <w:spacing w:beforeLines="30"/>
    </w:pPr>
    <w:rPr>
      <w:rFonts w:ascii="仿宋_GB2312" w:eastAsia="仿宋_GB2312"/>
      <w:kern w:val="0"/>
      <w:sz w:val="30"/>
    </w:rPr>
  </w:style>
  <w:style w:type="paragraph" w:styleId="a4">
    <w:name w:val="Plain Text"/>
    <w:basedOn w:val="a"/>
    <w:qFormat/>
    <w:rsid w:val="00FE46AE"/>
    <w:rPr>
      <w:rFonts w:ascii="宋体" w:hAnsi="宋体"/>
    </w:rPr>
  </w:style>
  <w:style w:type="paragraph" w:styleId="a5">
    <w:name w:val="Body Text Indent"/>
    <w:basedOn w:val="a"/>
    <w:qFormat/>
    <w:rsid w:val="00FE46AE"/>
    <w:pPr>
      <w:ind w:firstLineChars="200" w:firstLine="640"/>
    </w:pPr>
  </w:style>
  <w:style w:type="paragraph" w:styleId="a6">
    <w:name w:val="footer"/>
    <w:basedOn w:val="a"/>
    <w:uiPriority w:val="99"/>
    <w:qFormat/>
    <w:rsid w:val="00FE46AE"/>
    <w:pPr>
      <w:tabs>
        <w:tab w:val="center" w:pos="4153"/>
        <w:tab w:val="right" w:pos="8306"/>
      </w:tabs>
      <w:snapToGrid w:val="0"/>
      <w:jc w:val="left"/>
    </w:pPr>
    <w:rPr>
      <w:rFonts w:ascii="Calibri" w:hAnsi="Calibri"/>
      <w:kern w:val="0"/>
      <w:sz w:val="18"/>
      <w:szCs w:val="18"/>
    </w:rPr>
  </w:style>
  <w:style w:type="paragraph" w:styleId="a7">
    <w:name w:val="header"/>
    <w:basedOn w:val="a"/>
    <w:uiPriority w:val="99"/>
    <w:semiHidden/>
    <w:qFormat/>
    <w:rsid w:val="00FE46A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semiHidden/>
    <w:qFormat/>
    <w:rsid w:val="00FE46AE"/>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FE46AE"/>
    <w:pPr>
      <w:tabs>
        <w:tab w:val="right" w:leader="dot" w:pos="8296"/>
      </w:tabs>
      <w:ind w:leftChars="200" w:left="420"/>
    </w:pPr>
  </w:style>
  <w:style w:type="paragraph" w:styleId="21">
    <w:name w:val="Body Text First Indent 2"/>
    <w:basedOn w:val="a5"/>
    <w:qFormat/>
    <w:rsid w:val="00FE46AE"/>
    <w:pPr>
      <w:ind w:firstLine="420"/>
    </w:pPr>
  </w:style>
  <w:style w:type="character" w:styleId="a8">
    <w:name w:val="Strong"/>
    <w:basedOn w:val="a1"/>
    <w:uiPriority w:val="99"/>
    <w:qFormat/>
    <w:rsid w:val="00FE46AE"/>
    <w:rPr>
      <w:rFonts w:cs="Times New Roman"/>
      <w:b/>
    </w:rPr>
  </w:style>
  <w:style w:type="character" w:styleId="a9">
    <w:name w:val="Hyperlink"/>
    <w:basedOn w:val="a1"/>
    <w:uiPriority w:val="99"/>
    <w:qFormat/>
    <w:rsid w:val="00FE46AE"/>
    <w:rPr>
      <w:color w:val="0000FF"/>
      <w:u w:val="single"/>
    </w:rPr>
  </w:style>
  <w:style w:type="character" w:customStyle="1" w:styleId="1Char">
    <w:name w:val="标题 1 Char"/>
    <w:basedOn w:val="a1"/>
    <w:link w:val="1"/>
    <w:uiPriority w:val="9"/>
    <w:qFormat/>
    <w:rsid w:val="00FE46AE"/>
    <w:rPr>
      <w:b/>
      <w:bCs/>
      <w:kern w:val="44"/>
      <w:sz w:val="44"/>
      <w:szCs w:val="44"/>
    </w:rPr>
  </w:style>
  <w:style w:type="character" w:customStyle="1" w:styleId="2Char">
    <w:name w:val="标题 2 Char"/>
    <w:basedOn w:val="a1"/>
    <w:link w:val="2"/>
    <w:uiPriority w:val="9"/>
    <w:qFormat/>
    <w:rsid w:val="00FE46AE"/>
    <w:rPr>
      <w:rFonts w:asciiTheme="majorHAnsi" w:eastAsiaTheme="majorEastAsia" w:hAnsiTheme="majorHAnsi" w:cstheme="majorBidi"/>
      <w:b/>
      <w:bCs/>
      <w:sz w:val="32"/>
      <w:szCs w:val="32"/>
    </w:rPr>
  </w:style>
  <w:style w:type="paragraph" w:customStyle="1" w:styleId="11">
    <w:name w:val="列出段落1"/>
    <w:basedOn w:val="a"/>
    <w:uiPriority w:val="34"/>
    <w:qFormat/>
    <w:rsid w:val="00FE46AE"/>
    <w:pPr>
      <w:ind w:firstLineChars="200" w:firstLine="420"/>
    </w:pPr>
  </w:style>
  <w:style w:type="character" w:customStyle="1" w:styleId="CharChar5">
    <w:name w:val="Char Char5"/>
    <w:basedOn w:val="a1"/>
    <w:link w:val="2"/>
    <w:uiPriority w:val="9"/>
    <w:qFormat/>
    <w:locked/>
    <w:rsid w:val="00FE46AE"/>
    <w:rPr>
      <w:rFonts w:ascii="Cambria" w:eastAsia="宋体" w:hAnsi="Cambria" w:cs="Times New Roman"/>
      <w:b/>
      <w:bCs/>
      <w:kern w:val="2"/>
      <w:sz w:val="32"/>
      <w:szCs w:val="32"/>
    </w:rPr>
  </w:style>
  <w:style w:type="character" w:customStyle="1" w:styleId="1Char1">
    <w:name w:val="标题 1 Char1"/>
    <w:basedOn w:val="a1"/>
    <w:link w:val="1"/>
    <w:uiPriority w:val="9"/>
    <w:qFormat/>
    <w:locked/>
    <w:rsid w:val="00FE46AE"/>
    <w:rPr>
      <w:rFonts w:ascii="Times New Roman" w:hAnsi="Times New Roman" w:cs="Times New Roman"/>
      <w:b/>
      <w:bCs/>
      <w:kern w:val="44"/>
      <w:sz w:val="44"/>
      <w:szCs w:val="44"/>
    </w:rPr>
  </w:style>
  <w:style w:type="paragraph" w:customStyle="1" w:styleId="Default">
    <w:name w:val="Default"/>
    <w:uiPriority w:val="99"/>
    <w:qFormat/>
    <w:rsid w:val="00FE46AE"/>
    <w:pPr>
      <w:widowControl w:val="0"/>
      <w:autoSpaceDE w:val="0"/>
      <w:autoSpaceDN w:val="0"/>
      <w:adjustRightInd w:val="0"/>
    </w:pPr>
    <w:rPr>
      <w:rFonts w:ascii="仿宋" w:eastAsia="仿宋" w:hAnsi="Times New Roman" w:cs="仿宋"/>
      <w:color w:val="000000"/>
      <w:sz w:val="24"/>
      <w:szCs w:val="24"/>
    </w:rPr>
  </w:style>
  <w:style w:type="paragraph" w:customStyle="1" w:styleId="aa">
    <w:name w:val="章标题"/>
    <w:basedOn w:val="a"/>
    <w:next w:val="ab"/>
    <w:qFormat/>
    <w:rsid w:val="00FE46AE"/>
    <w:pPr>
      <w:widowControl/>
      <w:spacing w:before="158" w:after="153" w:line="323" w:lineRule="atLeast"/>
      <w:ind w:right="-120"/>
      <w:jc w:val="center"/>
      <w:textAlignment w:val="baseline"/>
    </w:pPr>
    <w:rPr>
      <w:color w:val="FF0000"/>
      <w:sz w:val="18"/>
    </w:rPr>
  </w:style>
  <w:style w:type="paragraph" w:customStyle="1" w:styleId="ab">
    <w:name w:val="节标题"/>
    <w:basedOn w:val="a"/>
    <w:next w:val="a"/>
    <w:qFormat/>
    <w:rsid w:val="00FE46AE"/>
    <w:pPr>
      <w:widowControl/>
      <w:spacing w:line="289" w:lineRule="atLeast"/>
      <w:jc w:val="center"/>
      <w:textAlignment w:val="baseline"/>
    </w:pPr>
    <w:rPr>
      <w:color w:val="000000"/>
      <w:sz w:val="28"/>
    </w:rPr>
  </w:style>
  <w:style w:type="character" w:customStyle="1" w:styleId="2Char1">
    <w:name w:val="标题 2 Char1"/>
    <w:basedOn w:val="a1"/>
    <w:link w:val="2"/>
    <w:uiPriority w:val="99"/>
    <w:qFormat/>
    <w:locked/>
    <w:rsid w:val="00FE46AE"/>
    <w:rPr>
      <w:rFonts w:ascii="Cambria" w:eastAsia="宋体" w:hAnsi="Cambria" w:cs="Cambria"/>
      <w:b/>
      <w:bCs/>
      <w:kern w:val="2"/>
      <w:sz w:val="32"/>
      <w:szCs w:val="32"/>
    </w:rPr>
  </w:style>
  <w:style w:type="paragraph" w:customStyle="1" w:styleId="ac">
    <w:name w:val="四号正文"/>
    <w:basedOn w:val="a"/>
    <w:uiPriority w:val="99"/>
    <w:qFormat/>
    <w:rsid w:val="00FE46AE"/>
    <w:pPr>
      <w:spacing w:line="360" w:lineRule="auto"/>
    </w:pPr>
    <w:rPr>
      <w:rFonts w:ascii="??" w:hAnsi="??" w:cs="??"/>
      <w:color w:val="000000"/>
      <w:kern w:val="0"/>
      <w:sz w:val="28"/>
      <w:szCs w:val="28"/>
      <w:lang w:val="zh-CN"/>
    </w:rPr>
  </w:style>
  <w:style w:type="paragraph" w:customStyle="1" w:styleId="WPSOffice1">
    <w:name w:val="WPSOffice手动目录 1"/>
    <w:qFormat/>
    <w:rsid w:val="00FE46AE"/>
  </w:style>
  <w:style w:type="paragraph" w:customStyle="1" w:styleId="WPSOffice2">
    <w:name w:val="WPSOffice手动目录 2"/>
    <w:rsid w:val="00FE46AE"/>
    <w:pPr>
      <w:ind w:leftChars="200" w:left="200"/>
    </w:pPr>
  </w:style>
  <w:style w:type="paragraph" w:customStyle="1" w:styleId="WPSOffice3">
    <w:name w:val="WPSOffice手动目录 3"/>
    <w:rsid w:val="00FE46AE"/>
    <w:pPr>
      <w:ind w:leftChars="400" w:left="400"/>
    </w:pPr>
  </w:style>
  <w:style w:type="paragraph" w:styleId="ad">
    <w:name w:val="Balloon Text"/>
    <w:basedOn w:val="a"/>
    <w:link w:val="Char"/>
    <w:rsid w:val="001C0B20"/>
    <w:rPr>
      <w:sz w:val="18"/>
      <w:szCs w:val="18"/>
    </w:rPr>
  </w:style>
  <w:style w:type="character" w:customStyle="1" w:styleId="Char">
    <w:name w:val="批注框文本 Char"/>
    <w:basedOn w:val="a1"/>
    <w:link w:val="ad"/>
    <w:rsid w:val="001C0B2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Office_Excel_97-2003____2.xls"/><Relationship Id="rId17" Type="http://schemas.openxmlformats.org/officeDocument/2006/relationships/oleObject" Target="embeddings/Microsoft_Office_Excel_97-2003____5.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Microsoft_Office_Excel_97-2003____4.xls"/><Relationship Id="rId10" Type="http://schemas.openxmlformats.org/officeDocument/2006/relationships/oleObject" Target="embeddings/Microsoft_Office_Excel_97-2003____1.xls"/><Relationship Id="rId19" Type="http://schemas.openxmlformats.org/officeDocument/2006/relationships/oleObject" Target="embeddings/Microsoft_Office_Excel_97-2003____6.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Office_Excel_97-2003____3.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4"/>
    <customShpInfo spid="_x0000_s1029"/>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1931</Words>
  <Characters>11010</Characters>
  <Application>Microsoft Office Word</Application>
  <DocSecurity>0</DocSecurity>
  <Lines>91</Lines>
  <Paragraphs>25</Paragraphs>
  <ScaleCrop>false</ScaleCrop>
  <Company>China</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2022-10-24T02:43:00Z</dcterms:created>
  <dcterms:modified xsi:type="dcterms:W3CDTF">2025-01-07T06:58:00Z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68580EA1498E417C8AB2993E5BB1153D</vt:lpwstr>
  </property>
</Properties>
</file>