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F4765">
      <w:pPr>
        <w:spacing w:line="60" w:lineRule="atLeast"/>
        <w:jc w:val="center"/>
        <w:rPr>
          <w:rFonts w:eastAsia="方正小标宋简体"/>
          <w:bCs/>
          <w:color w:val="FF0000"/>
          <w:spacing w:val="-57"/>
          <w:sz w:val="116"/>
          <w:szCs w:val="116"/>
        </w:rPr>
      </w:pPr>
    </w:p>
    <w:p w14:paraId="1B0C5400">
      <w:pPr>
        <w:jc w:val="right"/>
        <w:rPr>
          <w:rFonts w:eastAsia="仿宋_GB2312"/>
          <w:sz w:val="32"/>
          <w:szCs w:val="32"/>
        </w:rPr>
      </w:pPr>
    </w:p>
    <w:p w14:paraId="36DD3444">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val="en-US" w:eastAsia="zh-CN"/>
        </w:rPr>
        <w:t>23</w:t>
      </w:r>
      <w:r>
        <w:rPr>
          <w:rFonts w:eastAsia="仿宋_GB2312"/>
          <w:sz w:val="32"/>
          <w:szCs w:val="32"/>
        </w:rPr>
        <w:t>号</w:t>
      </w:r>
    </w:p>
    <w:p w14:paraId="15A1E372">
      <w:pPr>
        <w:spacing w:line="0" w:lineRule="atLeast"/>
        <w:jc w:val="center"/>
        <w:rPr>
          <w:rFonts w:eastAsia="方正小标宋简体"/>
          <w:sz w:val="44"/>
          <w:szCs w:val="44"/>
        </w:rPr>
      </w:pPr>
    </w:p>
    <w:p w14:paraId="58E6F1B2">
      <w:pPr>
        <w:spacing w:line="600" w:lineRule="exact"/>
        <w:jc w:val="center"/>
        <w:rPr>
          <w:rFonts w:eastAsia="方正小标宋简体"/>
          <w:sz w:val="44"/>
          <w:szCs w:val="44"/>
        </w:rPr>
      </w:pPr>
      <w:r>
        <w:rPr>
          <w:rFonts w:eastAsia="方正小标宋简体"/>
          <w:sz w:val="44"/>
          <w:szCs w:val="44"/>
        </w:rPr>
        <w:t>德阳市生态环境局</w:t>
      </w:r>
    </w:p>
    <w:p w14:paraId="62BC0B0D">
      <w:pPr>
        <w:spacing w:line="600" w:lineRule="exact"/>
        <w:jc w:val="center"/>
        <w:rPr>
          <w:rFonts w:hint="eastAsia" w:ascii="Times New Roman" w:hAnsi="Times New Roman" w:eastAsia="方正小标宋简体" w:cs="Times New Roman"/>
          <w:sz w:val="44"/>
          <w:szCs w:val="44"/>
          <w:lang w:eastAsia="zh-CN"/>
        </w:rPr>
      </w:pPr>
      <w:r>
        <w:rPr>
          <w:rFonts w:hint="eastAsia" w:eastAsia="方正小标宋简体"/>
          <w:sz w:val="44"/>
          <w:szCs w:val="44"/>
        </w:rPr>
        <w:t>关</w:t>
      </w:r>
      <w:r>
        <w:rPr>
          <w:rFonts w:hint="eastAsia" w:ascii="Times New Roman" w:hAnsi="Times New Roman" w:eastAsia="方正小标宋简体" w:cs="Times New Roman"/>
          <w:sz w:val="44"/>
          <w:szCs w:val="44"/>
        </w:rPr>
        <w:t>于</w:t>
      </w:r>
      <w:r>
        <w:rPr>
          <w:rFonts w:hint="eastAsia" w:ascii="Times New Roman" w:hAnsi="Times New Roman" w:eastAsia="方正小标宋简体" w:cs="Times New Roman"/>
          <w:sz w:val="44"/>
          <w:szCs w:val="44"/>
          <w:lang w:eastAsia="zh-CN"/>
        </w:rPr>
        <w:t>四川宏味泽食品有限公司</w:t>
      </w:r>
      <w:r>
        <w:rPr>
          <w:rFonts w:hint="eastAsia" w:eastAsia="方正小标宋简体" w:cs="Times New Roman"/>
          <w:sz w:val="44"/>
          <w:szCs w:val="44"/>
          <w:lang w:eastAsia="zh-CN"/>
        </w:rPr>
        <w:t>固态调味品</w:t>
      </w:r>
    </w:p>
    <w:p w14:paraId="1B698CF8">
      <w:pPr>
        <w:spacing w:line="600" w:lineRule="exact"/>
        <w:jc w:val="center"/>
        <w:rPr>
          <w:rFonts w:eastAsia="方正小标宋简体"/>
          <w:sz w:val="44"/>
          <w:szCs w:val="44"/>
        </w:rPr>
      </w:pPr>
      <w:r>
        <w:rPr>
          <w:rFonts w:hint="eastAsia" w:ascii="Times New Roman" w:hAnsi="Times New Roman" w:eastAsia="方正小标宋简体" w:cs="Times New Roman"/>
          <w:sz w:val="44"/>
          <w:szCs w:val="44"/>
          <w:lang w:eastAsia="zh-CN"/>
        </w:rPr>
        <w:t>生产项目</w:t>
      </w:r>
      <w:r>
        <w:rPr>
          <w:rFonts w:eastAsia="方正小标宋简体"/>
          <w:sz w:val="44"/>
          <w:szCs w:val="44"/>
        </w:rPr>
        <w:t>《环境影响报告表》的批复</w:t>
      </w:r>
    </w:p>
    <w:p w14:paraId="5822F8B6">
      <w:pPr>
        <w:spacing w:line="0" w:lineRule="atLeast"/>
        <w:jc w:val="center"/>
        <w:rPr>
          <w:rFonts w:eastAsia="方正小标宋简体"/>
          <w:sz w:val="24"/>
        </w:rPr>
      </w:pPr>
    </w:p>
    <w:p w14:paraId="622172E5">
      <w:pPr>
        <w:spacing w:line="540" w:lineRule="exact"/>
        <w:rPr>
          <w:rFonts w:ascii="仿宋_GB2312" w:eastAsia="仿宋_GB2312"/>
          <w:sz w:val="32"/>
          <w:szCs w:val="32"/>
        </w:rPr>
      </w:pPr>
      <w:r>
        <w:rPr>
          <w:rFonts w:hint="eastAsia" w:ascii="仿宋_GB2312" w:hAnsi="仿宋_GB2312" w:eastAsia="仿宋_GB2312" w:cs="仿宋_GB2312"/>
          <w:sz w:val="32"/>
          <w:szCs w:val="32"/>
          <w:lang w:eastAsia="zh-CN"/>
        </w:rPr>
        <w:t>四川宏味泽食品有限公司</w:t>
      </w:r>
      <w:r>
        <w:rPr>
          <w:rFonts w:hint="eastAsia" w:ascii="仿宋_GB2312" w:eastAsia="仿宋_GB2312"/>
          <w:sz w:val="32"/>
          <w:szCs w:val="32"/>
        </w:rPr>
        <w:t>：</w:t>
      </w:r>
    </w:p>
    <w:p w14:paraId="7E2DC1E8">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eastAsia="zh-CN"/>
        </w:rPr>
        <w:t>固态调味品生产项目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569F63E6">
      <w:pPr>
        <w:pStyle w:val="15"/>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该项目为新建(补评)项目,在广汉市建业路13号租赁</w:t>
      </w:r>
      <w:r>
        <w:rPr>
          <w:rFonts w:hint="default" w:ascii="仿宋_GB2312" w:hAnsi="仿宋_GB2312" w:eastAsia="仿宋_GB2312" w:cs="仿宋_GB2312"/>
          <w:sz w:val="32"/>
          <w:szCs w:val="32"/>
          <w:lang w:val="en-US" w:eastAsia="zh-CN"/>
        </w:rPr>
        <w:t>广汉市长昊纸业有限公司</w:t>
      </w:r>
      <w:r>
        <w:rPr>
          <w:rFonts w:hint="eastAsia" w:ascii="仿宋_GB2312" w:hAnsi="仿宋_GB2312" w:eastAsia="仿宋_GB2312" w:cs="仿宋_GB2312"/>
          <w:sz w:val="32"/>
          <w:szCs w:val="32"/>
          <w:lang w:val="en-US" w:eastAsia="zh-CN"/>
        </w:rPr>
        <w:t>已建3号闲置车间建设，用地面积2538.6平方米。项目内容及规模为：依托生产车间及相关公辅设施，购置操作台、接料池、提升机、去石机、除灰机、粗</w:t>
      </w:r>
      <w:r>
        <w:rPr>
          <w:rFonts w:hint="default" w:ascii="仿宋_GB2312" w:hAnsi="仿宋_GB2312" w:eastAsia="仿宋_GB2312" w:cs="仿宋_GB2312"/>
          <w:sz w:val="32"/>
          <w:szCs w:val="32"/>
          <w:lang w:val="en-US" w:eastAsia="zh-CN"/>
        </w:rPr>
        <w:t>碎机</w:t>
      </w:r>
      <w:r>
        <w:rPr>
          <w:rFonts w:hint="eastAsia" w:ascii="仿宋_GB2312" w:hAnsi="仿宋_GB2312" w:eastAsia="仿宋_GB2312" w:cs="仿宋_GB2312"/>
          <w:sz w:val="32"/>
          <w:szCs w:val="32"/>
          <w:lang w:val="en-US" w:eastAsia="zh-CN"/>
        </w:rPr>
        <w:t>、电烘箱、混合机、磨粉机、方筛等生产设</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备，布设辣椒面生产线</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，项目建成后形成</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年产辣椒面200吨的生产</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能力</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。项目总投资135万元，其中环保投资6.9万元。</w:t>
      </w:r>
    </w:p>
    <w:p w14:paraId="38E624D1">
      <w:pPr>
        <w:pStyle w:val="8"/>
        <w:widowControl/>
        <w:spacing w:before="0" w:beforeAutospacing="0" w:after="0" w:afterAutospacing="0" w:line="54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 xml:space="preserve"> 项目在四川省投资项目在线审批监管平台进行了备案（备案号：川投资备[2408-510681-04-01-120941] FGQB-0469号），符合国家现行产业政策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根据广汉市自然资源和规划局出具的《关于出具广汉市</w:t>
      </w:r>
      <w:r>
        <w:rPr>
          <w:rFonts w:hint="default" w:ascii="仿宋_GB2312" w:hAnsi="仿宋_GB2312" w:eastAsia="仿宋_GB2312" w:cs="仿宋_GB2312"/>
          <w:sz w:val="32"/>
          <w:szCs w:val="32"/>
          <w:lang w:val="en-US" w:eastAsia="zh-CN"/>
        </w:rPr>
        <w:t>长昊纸业</w:t>
      </w:r>
      <w:r>
        <w:rPr>
          <w:rFonts w:hint="eastAsia" w:ascii="仿宋_GB2312" w:hAnsi="仿宋_GB2312" w:eastAsia="仿宋_GB2312" w:cs="仿宋_GB2312"/>
          <w:kern w:val="2"/>
          <w:sz w:val="32"/>
          <w:szCs w:val="32"/>
          <w:lang w:val="en-US" w:eastAsia="zh-CN" w:bidi="ar-SA"/>
        </w:rPr>
        <w:t>有限公司用地情况说明的复函》及广汉市</w:t>
      </w:r>
      <w:r>
        <w:rPr>
          <w:rFonts w:hint="default" w:ascii="仿宋_GB2312" w:hAnsi="仿宋_GB2312" w:eastAsia="仿宋_GB2312" w:cs="仿宋_GB2312"/>
          <w:sz w:val="32"/>
          <w:szCs w:val="32"/>
          <w:lang w:val="en-US" w:eastAsia="zh-CN"/>
        </w:rPr>
        <w:t>长昊纸业</w:t>
      </w:r>
      <w:r>
        <w:rPr>
          <w:rFonts w:hint="eastAsia" w:ascii="仿宋_GB2312" w:hAnsi="仿宋_GB2312" w:eastAsia="仿宋_GB2312" w:cs="仿宋_GB2312"/>
          <w:kern w:val="2"/>
          <w:sz w:val="32"/>
          <w:szCs w:val="32"/>
          <w:lang w:val="en-US" w:eastAsia="zh-CN" w:bidi="ar-SA"/>
        </w:rPr>
        <w:t>有限公司取得的《不动产权证》，项目用地性质为工业用地，选址符合要求。</w:t>
      </w:r>
    </w:p>
    <w:p w14:paraId="0CE8B661">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5DA1FC83">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73B8ACF1">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054531B8">
      <w:pPr>
        <w:pStyle w:val="15"/>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0DCF6C88">
      <w:pPr>
        <w:pStyle w:val="15"/>
        <w:spacing w:line="540" w:lineRule="exact"/>
        <w:ind w:firstLine="640"/>
        <w:rPr>
          <w:rFonts w:hint="eastAsia" w:ascii="仿宋_GB2312" w:hAnsi="仿宋_GB2312" w:eastAsia="仿宋_GB2312" w:cs="仿宋_GB2312"/>
          <w:kern w:val="2"/>
          <w:sz w:val="32"/>
          <w:szCs w:val="32"/>
          <w:lang w:val="en-US" w:eastAsia="zh-CN" w:bidi="ar-SA"/>
        </w:rPr>
      </w:pPr>
      <w:r>
        <w:rPr>
          <w:rFonts w:eastAsia="仿宋_GB2312"/>
          <w:sz w:val="32"/>
          <w:szCs w:val="32"/>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设置密闭</w:t>
      </w:r>
      <w:r>
        <w:rPr>
          <w:rFonts w:hint="default" w:ascii="仿宋_GB2312" w:hAnsi="仿宋_GB2312" w:eastAsia="仿宋_GB2312" w:cs="仿宋_GB2312"/>
          <w:color w:val="000000" w:themeColor="text1"/>
          <w:sz w:val="32"/>
          <w:szCs w:val="32"/>
          <w:lang w:eastAsia="zh-CN"/>
          <w14:textFill>
            <w14:solidFill>
              <w14:schemeClr w14:val="tx1"/>
            </w14:solidFill>
          </w14:textFill>
        </w:rPr>
        <w:t>去石机</w:t>
      </w:r>
      <w:r>
        <w:rPr>
          <w:rFonts w:hint="eastAsia" w:ascii="仿宋_GB2312" w:hAnsi="仿宋_GB2312" w:eastAsia="仿宋_GB2312" w:cs="仿宋_GB2312"/>
          <w:color w:val="000000" w:themeColor="text1"/>
          <w:sz w:val="32"/>
          <w:szCs w:val="32"/>
          <w:lang w:eastAsia="zh-CN"/>
          <w14:textFill>
            <w14:solidFill>
              <w14:schemeClr w14:val="tx1"/>
            </w14:solidFill>
          </w14:textFill>
        </w:rPr>
        <w:t>、干洗机、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粗碎机、电烘箱、磨粉机</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default" w:ascii="仿宋_GB2312" w:hAnsi="仿宋_GB2312" w:eastAsia="仿宋_GB2312" w:cs="仿宋_GB2312"/>
          <w:color w:val="000000" w:themeColor="text1"/>
          <w:sz w:val="32"/>
          <w:szCs w:val="32"/>
          <w:lang w:eastAsia="zh-CN"/>
          <w14:textFill>
            <w14:solidFill>
              <w14:schemeClr w14:val="tx1"/>
            </w14:solidFill>
          </w14:textFill>
        </w:rPr>
        <w:t>去石机</w:t>
      </w:r>
      <w:r>
        <w:rPr>
          <w:rFonts w:hint="eastAsia" w:ascii="仿宋_GB2312" w:hAnsi="仿宋_GB2312" w:eastAsia="仿宋_GB2312" w:cs="仿宋_GB2312"/>
          <w:color w:val="000000" w:themeColor="text1"/>
          <w:sz w:val="32"/>
          <w:szCs w:val="32"/>
          <w:lang w:eastAsia="zh-CN"/>
          <w14:textFill>
            <w14:solidFill>
              <w14:schemeClr w14:val="tx1"/>
            </w14:solidFill>
          </w14:textFill>
        </w:rPr>
        <w:t>、干洗机的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集气管道+沙克龙+脉冲布袋除尘器，确保</w:t>
      </w:r>
      <w:r>
        <w:rPr>
          <w:rFonts w:hint="default" w:ascii="仿宋_GB2312" w:hAnsi="仿宋_GB2312" w:eastAsia="仿宋_GB2312" w:cs="仿宋_GB2312"/>
          <w:color w:val="000000" w:themeColor="text1"/>
          <w:sz w:val="32"/>
          <w:szCs w:val="32"/>
          <w:lang w:eastAsia="zh-CN"/>
          <w14:textFill>
            <w14:solidFill>
              <w14:schemeClr w14:val="tx1"/>
            </w14:solidFill>
          </w14:textFill>
        </w:rPr>
        <w:t>去石</w:t>
      </w:r>
      <w:r>
        <w:rPr>
          <w:rFonts w:hint="eastAsia" w:ascii="仿宋_GB2312" w:hAnsi="仿宋_GB2312" w:eastAsia="仿宋_GB2312" w:cs="仿宋_GB2312"/>
          <w:color w:val="000000" w:themeColor="text1"/>
          <w:sz w:val="32"/>
          <w:szCs w:val="32"/>
          <w:lang w:eastAsia="zh-CN"/>
          <w14:textFill>
            <w14:solidFill>
              <w14:schemeClr w14:val="tx1"/>
            </w14:solidFill>
          </w14:textFill>
        </w:rPr>
        <w:t>、干洗粉尘经收集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处理后由一根15m高排气筒达标排放；分别</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粗碎机、磨粉机</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集气管道+沙克龙+布袋除尘器，确保粗碎、磨粉</w:t>
      </w:r>
      <w:r>
        <w:rPr>
          <w:rFonts w:hint="eastAsia" w:ascii="仿宋_GB2312" w:hAnsi="仿宋_GB2312" w:eastAsia="仿宋_GB2312" w:cs="仿宋_GB2312"/>
          <w:color w:val="000000" w:themeColor="text1"/>
          <w:sz w:val="32"/>
          <w:szCs w:val="32"/>
          <w:lang w:eastAsia="zh-CN"/>
          <w14:textFill>
            <w14:solidFill>
              <w14:schemeClr w14:val="tx1"/>
            </w14:solidFill>
          </w14:textFill>
        </w:rPr>
        <w:t>粉尘经收集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处理后达标排放，对周围环境不产生影响；落实电烘箱的集气管道+碱液喷淋塔，确保烘干异味经收集处理后由一根15m高排气筒达标排放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4635C26">
      <w:pPr>
        <w:pStyle w:val="15"/>
        <w:spacing w:line="540" w:lineRule="exact"/>
        <w:ind w:firstLine="64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w:t>
      </w:r>
      <w:r>
        <w:rPr>
          <w:rFonts w:hint="eastAsia" w:eastAsia="仿宋_GB2312"/>
          <w:sz w:val="32"/>
          <w:szCs w:val="32"/>
          <w:lang w:eastAsia="zh-CN"/>
        </w:rPr>
        <w:t>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碱液喷淋定期更换废水、地坪清洁废水经新建预处理池处理后会同预处理后的生活污水达到</w:t>
      </w:r>
      <w:r>
        <w:rPr>
          <w:rFonts w:hint="eastAsia" w:ascii="Times New Roman" w:hAnsi="Times New Roman" w:eastAsia="仿宋_GB2312" w:cs="Times New Roman"/>
          <w:sz w:val="32"/>
          <w:szCs w:val="32"/>
        </w:rPr>
        <w:t>《污水综合排放标准》（GB8978-1996）三级标准后排入市政污水管网，再由广汉市第</w:t>
      </w:r>
      <w:r>
        <w:rPr>
          <w:rFonts w:hint="eastAsia" w:eastAsia="仿宋_GB2312" w:cs="Times New Roman"/>
          <w:sz w:val="32"/>
          <w:szCs w:val="32"/>
          <w:lang w:eastAsia="zh-CN"/>
        </w:rPr>
        <w:t>一</w:t>
      </w:r>
      <w:r>
        <w:rPr>
          <w:rFonts w:hint="eastAsia" w:ascii="Times New Roman" w:hAnsi="Times New Roman" w:eastAsia="仿宋_GB2312" w:cs="Times New Roman"/>
          <w:sz w:val="32"/>
          <w:szCs w:val="32"/>
        </w:rPr>
        <w:t>污水处理厂处理达《四川省岷江、沱江流域水污染物排放标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准》</w:t>
      </w:r>
      <w:r>
        <w:rPr>
          <w:rFonts w:hint="eastAsia" w:ascii="Times New Roman" w:hAnsi="Times New Roman" w:eastAsia="仿宋_GB2312" w:cs="Times New Roman"/>
          <w:sz w:val="32"/>
          <w:szCs w:val="32"/>
          <w:lang w:val="en-US" w:eastAsia="zh-CN"/>
        </w:rPr>
        <w:t>（DB51/2311-2016）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中城镇污水处理厂标准后外排。</w:t>
      </w:r>
    </w:p>
    <w:p w14:paraId="616D5635">
      <w:pPr>
        <w:pStyle w:val="15"/>
        <w:spacing w:line="540" w:lineRule="exact"/>
        <w:ind w:firstLine="640"/>
        <w:rPr>
          <w:rFonts w:eastAsia="仿宋_GB2312"/>
          <w:sz w:val="32"/>
          <w:szCs w:val="32"/>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（五）严格落实并优化报告表</w:t>
      </w:r>
      <w:r>
        <w:rPr>
          <w:rFonts w:eastAsia="仿宋_GB2312"/>
          <w:sz w:val="32"/>
          <w:szCs w:val="32"/>
        </w:rPr>
        <w:t>提出的噪声污染防治措施。合理布局生产车间产噪设施，对高噪作业点和高噪设备配套有效的隔音、降噪及减振设施，确保厂界噪声达标排放不扰民。</w:t>
      </w:r>
    </w:p>
    <w:p w14:paraId="59B132D1">
      <w:pPr>
        <w:spacing w:line="540" w:lineRule="exact"/>
        <w:ind w:firstLine="640" w:firstLineChars="200"/>
        <w:rPr>
          <w:rFonts w:hint="eastAsia" w:ascii="Times New Roman" w:hAnsi="Times New Roman" w:eastAsia="仿宋_GB2312" w:cs="Times New Roman"/>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w:t>
      </w:r>
      <w:r>
        <w:rPr>
          <w:rFonts w:hint="eastAsia" w:ascii="Times New Roman" w:hAnsi="Times New Roman" w:eastAsia="仿宋_GB2312" w:cs="Times New Roman"/>
          <w:sz w:val="32"/>
          <w:szCs w:val="32"/>
        </w:rPr>
        <w:t>处置全过程环境管理，避免二次污染。</w:t>
      </w:r>
      <w:r>
        <w:rPr>
          <w:rFonts w:hint="eastAsia" w:ascii="Times New Roman" w:hAnsi="Times New Roman" w:eastAsia="仿宋_GB2312" w:cs="Times New Roman"/>
          <w:sz w:val="32"/>
          <w:szCs w:val="32"/>
          <w:lang w:val="en-US" w:eastAsia="zh-CN"/>
        </w:rPr>
        <w:t>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废包装材料经收集后外售废品收购站；废料及杂质、粉尘（含收尘灰、清扫的粉尘）交</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一般固废处置单位处理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交由环卫部门处置。</w:t>
      </w:r>
    </w:p>
    <w:p w14:paraId="3925C8C8">
      <w:pPr>
        <w:pStyle w:val="15"/>
        <w:spacing w:line="540" w:lineRule="exact"/>
        <w:ind w:firstLine="640"/>
        <w:rPr>
          <w:rFonts w:ascii="Times New Roman" w:hAnsi="Times New Roman" w:eastAsia="仿宋_GB2312" w:cs="Times New Roman"/>
          <w:sz w:val="32"/>
          <w:szCs w:val="32"/>
        </w:rPr>
      </w:pPr>
      <w:r>
        <w:rPr>
          <w:rFonts w:eastAsia="仿宋_GB2312"/>
          <w:sz w:val="32"/>
          <w:szCs w:val="32"/>
        </w:rPr>
        <w:t>（七）</w:t>
      </w:r>
      <w:r>
        <w:rPr>
          <w:rFonts w:ascii="Times New Roman" w:hAnsi="Times New Roman" w:eastAsia="仿宋_GB2312" w:cs="Times New Roman"/>
          <w:sz w:val="32"/>
          <w:szCs w:val="32"/>
        </w:rPr>
        <w:t>严格落实并优化报告表提出的地下水和土壤污染防治措施。项目</w:t>
      </w:r>
      <w:r>
        <w:rPr>
          <w:rFonts w:hint="eastAsia" w:eastAsia="仿宋_GB2312" w:cs="Times New Roman"/>
          <w:sz w:val="32"/>
          <w:szCs w:val="32"/>
          <w:lang w:eastAsia="zh-CN"/>
        </w:rPr>
        <w:t>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生产车间、一般固废区、生产废水预处理池、</w:t>
      </w:r>
      <w:r>
        <w:rPr>
          <w:rFonts w:hint="eastAsia" w:ascii="仿宋_GB2312" w:hAnsi="仿宋_GB2312" w:eastAsia="仿宋_GB2312" w:cs="仿宋_GB2312"/>
          <w:color w:val="000000" w:themeColor="text1"/>
          <w:sz w:val="32"/>
          <w:szCs w:val="32"/>
          <w:lang w:eastAsia="zh-CN"/>
          <w14:textFill>
            <w14:solidFill>
              <w14:schemeClr w14:val="tx1"/>
            </w14:solidFill>
          </w14:textFill>
        </w:rPr>
        <w:t>碱喷淋塔区域</w:t>
      </w:r>
      <w:r>
        <w:rPr>
          <w:rFonts w:hint="eastAsia" w:ascii="Times New Roman" w:hAnsi="Times New Roman" w:eastAsia="仿宋_GB2312" w:cs="Times New Roman"/>
          <w:sz w:val="32"/>
          <w:szCs w:val="32"/>
          <w:lang w:val="en-US" w:eastAsia="zh-CN"/>
        </w:rPr>
        <w:t>设置为一般防渗区，将</w:t>
      </w:r>
      <w:r>
        <w:rPr>
          <w:rFonts w:hint="eastAsia" w:eastAsia="仿宋_GB2312" w:cs="Times New Roman"/>
          <w:sz w:val="32"/>
          <w:szCs w:val="32"/>
          <w:lang w:val="en-US" w:eastAsia="zh-CN"/>
        </w:rPr>
        <w:t>厂区道路、</w:t>
      </w:r>
      <w:r>
        <w:rPr>
          <w:rFonts w:hint="eastAsia" w:ascii="Times New Roman" w:hAnsi="Times New Roman" w:eastAsia="仿宋_GB2312" w:cs="Times New Roman"/>
          <w:sz w:val="32"/>
          <w:szCs w:val="32"/>
        </w:rPr>
        <w:t>办公区</w:t>
      </w:r>
      <w:r>
        <w:rPr>
          <w:rFonts w:hint="eastAsia" w:ascii="Times New Roman" w:hAnsi="Times New Roman" w:eastAsia="仿宋_GB2312" w:cs="Times New Roman"/>
          <w:sz w:val="32"/>
          <w:szCs w:val="32"/>
          <w:lang w:val="en-US" w:eastAsia="zh-CN"/>
        </w:rPr>
        <w:t>设置为简单防渗区，</w:t>
      </w:r>
      <w:r>
        <w:rPr>
          <w:rFonts w:ascii="Times New Roman" w:hAnsi="Times New Roman" w:eastAsia="仿宋_GB2312" w:cs="Times New Roman"/>
          <w:sz w:val="32"/>
          <w:szCs w:val="32"/>
        </w:rPr>
        <w:t>分别采取防渗措施。建立和完善地下水、土壤污染监控制度和环境管理体系，发现问题及时采取措施，避免污染周边地下水和土壤环境。</w:t>
      </w:r>
    </w:p>
    <w:p w14:paraId="7329192E">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46672CDD">
      <w:pPr>
        <w:pStyle w:val="15"/>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29DA32C2">
      <w:pPr>
        <w:pStyle w:val="15"/>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hint="eastAsia" w:ascii="仿宋_GB2312" w:eastAsia="仿宋_GB2312"/>
          <w:sz w:val="32"/>
          <w:szCs w:val="32"/>
        </w:rPr>
        <w:t>本项目以</w:t>
      </w:r>
      <w:r>
        <w:rPr>
          <w:rFonts w:hint="eastAsia" w:ascii="仿宋_GB2312" w:eastAsia="仿宋_GB2312"/>
          <w:sz w:val="32"/>
          <w:szCs w:val="32"/>
          <w:lang w:val="en-US" w:eastAsia="zh-CN"/>
        </w:rPr>
        <w:t>生产车间</w:t>
      </w:r>
      <w:r>
        <w:rPr>
          <w:rFonts w:hint="eastAsia" w:ascii="仿宋_GB2312" w:eastAsia="仿宋_GB2312"/>
          <w:sz w:val="32"/>
          <w:szCs w:val="32"/>
        </w:rPr>
        <w:t>边界为</w:t>
      </w:r>
      <w:r>
        <w:rPr>
          <w:rFonts w:hint="eastAsia" w:eastAsia="仿宋_GB2312"/>
          <w:sz w:val="32"/>
          <w:szCs w:val="32"/>
        </w:rPr>
        <w:t>起点，向外划定50米范围为卫生防护距离控制区，该区域引进项目</w:t>
      </w:r>
      <w:r>
        <w:rPr>
          <w:rFonts w:hint="eastAsia" w:ascii="仿宋_GB2312" w:eastAsia="仿宋_GB2312"/>
          <w:sz w:val="32"/>
          <w:szCs w:val="32"/>
        </w:rPr>
        <w:t>时应注意其环境相容性，并协助</w:t>
      </w:r>
      <w:r>
        <w:rPr>
          <w:rFonts w:hint="eastAsia" w:ascii="仿宋_GB2312" w:eastAsia="仿宋_GB2312"/>
          <w:sz w:val="32"/>
          <w:szCs w:val="32"/>
          <w:lang w:val="en-US" w:eastAsia="zh-CN"/>
        </w:rPr>
        <w:t>街道办</w:t>
      </w:r>
      <w:r>
        <w:rPr>
          <w:rFonts w:hint="eastAsia" w:ascii="仿宋_GB2312" w:eastAsia="仿宋_GB2312"/>
          <w:sz w:val="32"/>
          <w:szCs w:val="32"/>
        </w:rPr>
        <w:t>监督项目卫生防护距离内不得新建居住、学校、医院等敏感建筑，发现问题及时向</w:t>
      </w:r>
      <w:r>
        <w:rPr>
          <w:rFonts w:hint="eastAsia" w:ascii="仿宋_GB2312" w:eastAsia="仿宋_GB2312"/>
          <w:sz w:val="32"/>
          <w:szCs w:val="32"/>
          <w:lang w:val="en-US" w:eastAsia="zh-CN"/>
        </w:rPr>
        <w:t>街道办</w:t>
      </w:r>
      <w:r>
        <w:rPr>
          <w:rFonts w:hint="eastAsia" w:ascii="仿宋_GB2312" w:eastAsia="仿宋_GB2312"/>
          <w:sz w:val="32"/>
          <w:szCs w:val="32"/>
        </w:rPr>
        <w:t>和相关部门反映。</w:t>
      </w:r>
    </w:p>
    <w:p w14:paraId="3EC1D802">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14:textFill>
            <w14:solidFill>
              <w14:schemeClr w14:val="tx1"/>
            </w14:solidFill>
          </w14:textFill>
        </w:rPr>
        <w:t>化学需氧量排放量为</w:t>
      </w:r>
      <w:r>
        <w:rPr>
          <w:rFonts w:hint="eastAsia" w:eastAsia="仿宋_GB2312"/>
          <w:color w:val="000000" w:themeColor="text1"/>
          <w:sz w:val="32"/>
          <w:szCs w:val="32"/>
          <w:lang w:val="en-US" w:eastAsia="zh-CN"/>
          <w14:textFill>
            <w14:solidFill>
              <w14:schemeClr w14:val="tx1"/>
            </w14:solidFill>
          </w14:textFill>
        </w:rPr>
        <w:t>0.0049</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氨氮排放量为</w:t>
      </w:r>
      <w:r>
        <w:rPr>
          <w:rFonts w:hint="eastAsia" w:eastAsia="仿宋_GB2312"/>
          <w:color w:val="000000" w:themeColor="text1"/>
          <w:sz w:val="32"/>
          <w:szCs w:val="32"/>
          <w:lang w:val="en-US" w:eastAsia="zh-CN"/>
          <w14:textFill>
            <w14:solidFill>
              <w14:schemeClr w14:val="tx1"/>
            </w14:solidFill>
          </w14:textFill>
        </w:rPr>
        <w:t>0.00049</w:t>
      </w:r>
      <w:r>
        <w:rPr>
          <w:rFonts w:hint="eastAsia" w:eastAsia="仿宋_GB2312"/>
          <w:color w:val="000000" w:themeColor="text1"/>
          <w:sz w:val="32"/>
          <w:szCs w:val="32"/>
          <w14:textFill>
            <w14:solidFill>
              <w14:schemeClr w14:val="tx1"/>
            </w14:solidFill>
          </w14:textFill>
        </w:rPr>
        <w:t>吨/年。</w:t>
      </w:r>
      <w:r>
        <w:rPr>
          <w:rFonts w:hint="eastAsia" w:ascii="仿宋_GB2312" w:eastAsia="仿宋_GB2312"/>
          <w:sz w:val="32"/>
          <w:szCs w:val="32"/>
        </w:rPr>
        <w:t>其总量控制指标</w:t>
      </w:r>
      <w:r>
        <w:rPr>
          <w:rFonts w:hint="eastAsia" w:ascii="仿宋_GB2312" w:eastAsia="仿宋_GB2312"/>
          <w:sz w:val="32"/>
          <w:szCs w:val="32"/>
          <w:lang w:eastAsia="zh-CN"/>
        </w:rPr>
        <w:t>由</w:t>
      </w:r>
      <w:r>
        <w:rPr>
          <w:rFonts w:hint="eastAsia" w:ascii="仿宋_GB2312" w:eastAsia="仿宋_GB2312"/>
          <w:sz w:val="32"/>
          <w:szCs w:val="32"/>
        </w:rPr>
        <w:t>德阳市广汉生态环境局</w:t>
      </w:r>
      <w:r>
        <w:rPr>
          <w:rFonts w:hint="eastAsia" w:ascii="仿宋_GB2312" w:eastAsia="仿宋_GB2312"/>
          <w:sz w:val="32"/>
          <w:szCs w:val="32"/>
          <w:lang w:eastAsia="zh-CN"/>
        </w:rPr>
        <w:t>调剂</w:t>
      </w:r>
      <w:r>
        <w:rPr>
          <w:rFonts w:hint="eastAsia" w:eastAsia="仿宋_GB2312"/>
          <w:color w:val="000000" w:themeColor="text1"/>
          <w:sz w:val="32"/>
          <w:szCs w:val="32"/>
          <w14:textFill>
            <w14:solidFill>
              <w14:schemeClr w14:val="tx1"/>
            </w14:solidFill>
          </w14:textFill>
        </w:rPr>
        <w:t>。</w:t>
      </w:r>
    </w:p>
    <w:p w14:paraId="448197BB">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038D7E38">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67DFDA7">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lang w:val="en-US" w:eastAsia="zh-CN"/>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2D680CD">
      <w:pPr>
        <w:pStyle w:val="15"/>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EA90EC1">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5569F840">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172D4F41">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159B664C">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17171F8A">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lang w:val="en-US" w:eastAsia="zh-CN"/>
        </w:rPr>
        <w:t>5</w:t>
      </w:r>
      <w:r>
        <w:rPr>
          <w:rFonts w:eastAsia="仿宋_GB2312"/>
          <w:spacing w:val="-20"/>
          <w:sz w:val="32"/>
          <w:szCs w:val="32"/>
        </w:rPr>
        <w:t>年</w:t>
      </w:r>
      <w:r>
        <w:rPr>
          <w:rFonts w:hint="eastAsia" w:eastAsia="仿宋_GB2312"/>
          <w:spacing w:val="-20"/>
          <w:sz w:val="32"/>
          <w:szCs w:val="32"/>
          <w:lang w:val="en-US" w:eastAsia="zh-CN"/>
        </w:rPr>
        <w:t>1</w:t>
      </w:r>
      <w:r>
        <w:rPr>
          <w:rFonts w:eastAsia="仿宋_GB2312"/>
          <w:spacing w:val="-20"/>
          <w:sz w:val="32"/>
          <w:szCs w:val="32"/>
        </w:rPr>
        <w:t>月</w:t>
      </w:r>
      <w:r>
        <w:rPr>
          <w:rFonts w:hint="eastAsia" w:eastAsia="仿宋_GB2312"/>
          <w:spacing w:val="-20"/>
          <w:sz w:val="32"/>
          <w:szCs w:val="32"/>
          <w:lang w:val="en-US" w:eastAsia="zh-CN"/>
        </w:rPr>
        <w:t>23</w:t>
      </w:r>
      <w:bookmarkStart w:id="0" w:name="_GoBack"/>
      <w:bookmarkEnd w:id="0"/>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4A3AE8B1-8462-4461-827E-FE96E8FBBF4E}"/>
  </w:font>
  <w:font w:name="仿宋_GB2312">
    <w:panose1 w:val="02010609030101010101"/>
    <w:charset w:val="86"/>
    <w:family w:val="modern"/>
    <w:pitch w:val="default"/>
    <w:sig w:usb0="00000001" w:usb1="080E0000" w:usb2="00000000" w:usb3="00000000" w:csb0="00040000" w:csb1="00000000"/>
    <w:embedRegular r:id="rId2" w:fontKey="{79237784-A415-45BC-B114-054F474DCD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980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5E322A">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655E322A">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9F8A">
    <w:pPr>
      <w:pStyle w:val="5"/>
      <w:framePr w:wrap="around" w:vAnchor="text" w:hAnchor="margin" w:xAlign="center" w:y="1"/>
      <w:rPr>
        <w:rStyle w:val="11"/>
      </w:rPr>
    </w:pPr>
    <w:r>
      <w:fldChar w:fldCharType="begin"/>
    </w:r>
    <w:r>
      <w:rPr>
        <w:rStyle w:val="11"/>
      </w:rPr>
      <w:instrText xml:space="preserve">PAGE  </w:instrText>
    </w:r>
    <w:r>
      <w:fldChar w:fldCharType="end"/>
    </w:r>
  </w:p>
  <w:p w14:paraId="7365A8A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13D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2017DD"/>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830D6"/>
    <w:rsid w:val="065F10D4"/>
    <w:rsid w:val="066C559F"/>
    <w:rsid w:val="066F6E3E"/>
    <w:rsid w:val="06741BB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F9022E"/>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20BDF"/>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322EE"/>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74553"/>
    <w:rsid w:val="160B68B0"/>
    <w:rsid w:val="160C241D"/>
    <w:rsid w:val="16240AD9"/>
    <w:rsid w:val="163C1070"/>
    <w:rsid w:val="164A1B0D"/>
    <w:rsid w:val="164B51D1"/>
    <w:rsid w:val="165C37F6"/>
    <w:rsid w:val="165F6ECF"/>
    <w:rsid w:val="16640041"/>
    <w:rsid w:val="16716C9C"/>
    <w:rsid w:val="16783AEC"/>
    <w:rsid w:val="168D57EA"/>
    <w:rsid w:val="16976668"/>
    <w:rsid w:val="169B200F"/>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BC681D"/>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B65A7F"/>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70DB1"/>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3882"/>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35224"/>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67694"/>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90A33"/>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4D0B9C"/>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56F3A"/>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D0A59"/>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764D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EF53AD"/>
    <w:rsid w:val="53FA7313"/>
    <w:rsid w:val="54091C4C"/>
    <w:rsid w:val="5415239F"/>
    <w:rsid w:val="54297BF9"/>
    <w:rsid w:val="542D76E9"/>
    <w:rsid w:val="54425A41"/>
    <w:rsid w:val="5449029B"/>
    <w:rsid w:val="54556C40"/>
    <w:rsid w:val="54563085"/>
    <w:rsid w:val="54574766"/>
    <w:rsid w:val="54694499"/>
    <w:rsid w:val="5479292E"/>
    <w:rsid w:val="54817A35"/>
    <w:rsid w:val="54837633"/>
    <w:rsid w:val="548D0188"/>
    <w:rsid w:val="548F2152"/>
    <w:rsid w:val="54A21EEC"/>
    <w:rsid w:val="54B24552"/>
    <w:rsid w:val="54B90F7D"/>
    <w:rsid w:val="54BF40B9"/>
    <w:rsid w:val="54CB0CB0"/>
    <w:rsid w:val="54D95004"/>
    <w:rsid w:val="54DF483A"/>
    <w:rsid w:val="54ED50CA"/>
    <w:rsid w:val="54F00716"/>
    <w:rsid w:val="54F450C8"/>
    <w:rsid w:val="550349B5"/>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2E74F4"/>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62A6F"/>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A59CB"/>
    <w:rsid w:val="63AB4186"/>
    <w:rsid w:val="63B15515"/>
    <w:rsid w:val="63CB2A7A"/>
    <w:rsid w:val="63CB65D6"/>
    <w:rsid w:val="63D00091"/>
    <w:rsid w:val="63FC70D8"/>
    <w:rsid w:val="63FE16CC"/>
    <w:rsid w:val="641A6EBA"/>
    <w:rsid w:val="64236413"/>
    <w:rsid w:val="64265F03"/>
    <w:rsid w:val="64287ECD"/>
    <w:rsid w:val="642F20CF"/>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0B55FA"/>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2E3E"/>
    <w:rsid w:val="6D4E69EC"/>
    <w:rsid w:val="6D6F26C8"/>
    <w:rsid w:val="6D8A65B1"/>
    <w:rsid w:val="6D96315C"/>
    <w:rsid w:val="6D9D5488"/>
    <w:rsid w:val="6DAA54AF"/>
    <w:rsid w:val="6DAF0D17"/>
    <w:rsid w:val="6DB37AB1"/>
    <w:rsid w:val="6DD62748"/>
    <w:rsid w:val="6DE210EC"/>
    <w:rsid w:val="6DE91648"/>
    <w:rsid w:val="6DFB21AE"/>
    <w:rsid w:val="6DFE0EB7"/>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91905"/>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64024E"/>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rPr>
      <w:kern w:val="0"/>
      <w:sz w:val="24"/>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hint="eastAsia" w:ascii="方正小标宋简体" w:eastAsia="方正小标宋简体"/>
      <w:sz w:val="36"/>
      <w:szCs w:val="20"/>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FollowedHyperlink"/>
    <w:qFormat/>
    <w:uiPriority w:val="0"/>
    <w:rPr>
      <w:color w:val="343434"/>
      <w:u w:val="none"/>
    </w:rPr>
  </w:style>
  <w:style w:type="character" w:styleId="13">
    <w:name w:val="Hyperlink"/>
    <w:qFormat/>
    <w:uiPriority w:val="0"/>
    <w:rPr>
      <w:color w:val="343434"/>
      <w:u w:val="none"/>
    </w:rPr>
  </w:style>
  <w:style w:type="character" w:styleId="14">
    <w:name w:val="annotation reference"/>
    <w:semiHidden/>
    <w:qFormat/>
    <w:uiPriority w:val="0"/>
    <w:rPr>
      <w:sz w:val="21"/>
    </w:rPr>
  </w:style>
  <w:style w:type="paragraph" w:customStyle="1" w:styleId="15">
    <w:name w:val="+正文"/>
    <w:basedOn w:val="1"/>
    <w:qFormat/>
    <w:uiPriority w:val="0"/>
    <w:pPr>
      <w:spacing w:line="360" w:lineRule="auto"/>
      <w:ind w:firstLine="200" w:firstLineChars="200"/>
    </w:pPr>
    <w:rPr>
      <w:sz w:val="24"/>
      <w:szCs w:val="28"/>
    </w:rPr>
  </w:style>
  <w:style w:type="character" w:customStyle="1" w:styleId="16">
    <w:name w:val="标准正文 Char"/>
    <w:link w:val="17"/>
    <w:qFormat/>
    <w:uiPriority w:val="0"/>
    <w:rPr>
      <w:rFonts w:eastAsia="宋体"/>
      <w:sz w:val="24"/>
      <w:szCs w:val="24"/>
      <w:lang w:val="en-US" w:eastAsia="zh-CN" w:bidi="ar-SA"/>
    </w:rPr>
  </w:style>
  <w:style w:type="paragraph" w:customStyle="1" w:styleId="17">
    <w:name w:val="标准正文"/>
    <w:link w:val="16"/>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8">
    <w:name w:val="正文四号 Char"/>
    <w:link w:val="19"/>
    <w:qFormat/>
    <w:uiPriority w:val="0"/>
    <w:rPr>
      <w:rFonts w:eastAsia="宋体" w:cs="宋体"/>
      <w:kern w:val="2"/>
      <w:sz w:val="28"/>
      <w:lang w:val="en-US" w:eastAsia="zh-CN" w:bidi="ar-SA"/>
    </w:rPr>
  </w:style>
  <w:style w:type="paragraph" w:customStyle="1" w:styleId="19">
    <w:name w:val="正文四号"/>
    <w:basedOn w:val="1"/>
    <w:link w:val="18"/>
    <w:qFormat/>
    <w:uiPriority w:val="0"/>
    <w:pPr>
      <w:spacing w:line="360" w:lineRule="auto"/>
      <w:ind w:firstLine="200" w:firstLineChars="200"/>
    </w:pPr>
    <w:rPr>
      <w:rFonts w:cs="宋体"/>
      <w:sz w:val="28"/>
      <w:szCs w:val="20"/>
    </w:rPr>
  </w:style>
  <w:style w:type="character" w:customStyle="1" w:styleId="20">
    <w:name w:val="【正文】 Char"/>
    <w:link w:val="21"/>
    <w:qFormat/>
    <w:uiPriority w:val="0"/>
    <w:rPr>
      <w:rFonts w:eastAsia="宋体"/>
      <w:sz w:val="24"/>
      <w:lang w:bidi="ar-SA"/>
    </w:rPr>
  </w:style>
  <w:style w:type="paragraph" w:customStyle="1" w:styleId="21">
    <w:name w:val="【正文】"/>
    <w:basedOn w:val="1"/>
    <w:link w:val="20"/>
    <w:qFormat/>
    <w:uiPriority w:val="0"/>
    <w:pPr>
      <w:adjustRightInd w:val="0"/>
      <w:snapToGrid w:val="0"/>
      <w:spacing w:line="360" w:lineRule="auto"/>
      <w:ind w:firstLine="200" w:firstLineChars="200"/>
      <w:jc w:val="left"/>
    </w:pPr>
    <w:rPr>
      <w:kern w:val="0"/>
      <w:sz w:val="24"/>
      <w:szCs w:val="20"/>
    </w:rPr>
  </w:style>
  <w:style w:type="paragraph" w:customStyle="1" w:styleId="22">
    <w:name w:val="Char2"/>
    <w:basedOn w:val="1"/>
    <w:qFormat/>
    <w:uiPriority w:val="0"/>
    <w:rPr>
      <w:sz w:val="24"/>
    </w:rPr>
  </w:style>
  <w:style w:type="paragraph" w:customStyle="1" w:styleId="23">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4">
    <w:name w:val="Char Char Char"/>
    <w:basedOn w:val="1"/>
    <w:qFormat/>
    <w:uiPriority w:val="0"/>
    <w:rPr>
      <w:sz w:val="24"/>
    </w:rPr>
  </w:style>
  <w:style w:type="paragraph" w:customStyle="1" w:styleId="25">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2415</Words>
  <Characters>2507</Characters>
  <Lines>19</Lines>
  <Paragraphs>5</Paragraphs>
  <TotalTime>2</TotalTime>
  <ScaleCrop>false</ScaleCrop>
  <LinksUpToDate>false</LinksUpToDate>
  <CharactersWithSpaces>2641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2025-01-23T01:09:45Z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26C3C3122689444D8A13BBBA604EE096_13</vt:lpwstr>
  </property>
</Properties>
</file>