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A99A7">
      <w:pPr>
        <w:spacing w:line="60" w:lineRule="atLeast"/>
        <w:jc w:val="center"/>
        <w:rPr>
          <w:rFonts w:eastAsia="方正小标宋简体"/>
          <w:bCs/>
          <w:color w:val="FF0000"/>
          <w:spacing w:val="-57"/>
          <w:sz w:val="116"/>
          <w:szCs w:val="116"/>
        </w:rPr>
      </w:pPr>
    </w:p>
    <w:p w14:paraId="2329E5F1">
      <w:pPr>
        <w:jc w:val="right"/>
        <w:rPr>
          <w:rFonts w:eastAsia="仿宋_GB2312"/>
          <w:sz w:val="32"/>
          <w:szCs w:val="32"/>
        </w:rPr>
      </w:pPr>
    </w:p>
    <w:p w14:paraId="1902B585">
      <w:pPr>
        <w:wordWrap w:val="0"/>
        <w:jc w:val="right"/>
        <w:rPr>
          <w:bCs/>
          <w:sz w:val="44"/>
          <w:szCs w:val="44"/>
        </w:rPr>
      </w:pPr>
      <w:r>
        <w:rPr>
          <w:rFonts w:eastAsia="仿宋_GB2312"/>
          <w:sz w:val="32"/>
          <w:szCs w:val="32"/>
        </w:rPr>
        <w:t>德环审批</w:t>
      </w:r>
      <w:r>
        <w:rPr>
          <w:rFonts w:eastAsia="仿宋_GB2312"/>
          <w:color w:val="000000"/>
          <w:sz w:val="32"/>
          <w:szCs w:val="32"/>
        </w:rPr>
        <w:t>〔202</w:t>
      </w:r>
      <w:r>
        <w:rPr>
          <w:rFonts w:hint="eastAsia" w:eastAsia="仿宋_GB2312"/>
          <w:color w:val="000000"/>
          <w:sz w:val="32"/>
          <w:szCs w:val="32"/>
          <w:lang w:val="en-US" w:eastAsia="zh-CN"/>
        </w:rPr>
        <w:t>5</w:t>
      </w:r>
      <w:r>
        <w:rPr>
          <w:rFonts w:eastAsia="仿宋_GB2312"/>
          <w:color w:val="000000"/>
          <w:sz w:val="32"/>
          <w:szCs w:val="32"/>
        </w:rPr>
        <w:t>〕</w:t>
      </w:r>
      <w:r>
        <w:rPr>
          <w:rFonts w:hint="eastAsia" w:eastAsia="仿宋_GB2312"/>
          <w:color w:val="000000"/>
          <w:sz w:val="32"/>
          <w:szCs w:val="32"/>
          <w:lang w:val="en-US" w:eastAsia="zh-CN"/>
        </w:rPr>
        <w:t>24</w:t>
      </w:r>
      <w:r>
        <w:rPr>
          <w:rFonts w:eastAsia="仿宋_GB2312"/>
          <w:sz w:val="32"/>
          <w:szCs w:val="32"/>
        </w:rPr>
        <w:t>号</w:t>
      </w:r>
    </w:p>
    <w:p w14:paraId="62472035">
      <w:pPr>
        <w:spacing w:line="0" w:lineRule="atLeast"/>
        <w:jc w:val="center"/>
        <w:rPr>
          <w:rFonts w:eastAsia="方正小标宋简体"/>
          <w:sz w:val="44"/>
          <w:szCs w:val="44"/>
        </w:rPr>
      </w:pPr>
    </w:p>
    <w:p w14:paraId="2202569C">
      <w:pPr>
        <w:spacing w:line="600" w:lineRule="exact"/>
        <w:jc w:val="center"/>
        <w:rPr>
          <w:rFonts w:eastAsia="方正小标宋简体"/>
          <w:sz w:val="44"/>
          <w:szCs w:val="44"/>
        </w:rPr>
      </w:pPr>
      <w:r>
        <w:rPr>
          <w:rFonts w:eastAsia="方正小标宋简体"/>
          <w:sz w:val="44"/>
          <w:szCs w:val="44"/>
        </w:rPr>
        <w:t>德阳市生态环境局</w:t>
      </w:r>
    </w:p>
    <w:p w14:paraId="78081106">
      <w:pPr>
        <w:spacing w:line="600" w:lineRule="exact"/>
        <w:jc w:val="center"/>
        <w:rPr>
          <w:rFonts w:hint="eastAsia" w:eastAsia="方正小标宋简体"/>
          <w:sz w:val="44"/>
          <w:szCs w:val="44"/>
        </w:rPr>
      </w:pPr>
      <w:r>
        <w:rPr>
          <w:rFonts w:hint="eastAsia" w:eastAsia="方正小标宋简体"/>
          <w:sz w:val="44"/>
          <w:szCs w:val="44"/>
        </w:rPr>
        <w:t>关于广汉众兴新材料有限公司珍珠棉和</w:t>
      </w:r>
    </w:p>
    <w:p w14:paraId="52678E54">
      <w:pPr>
        <w:spacing w:line="600" w:lineRule="exact"/>
        <w:jc w:val="center"/>
        <w:rPr>
          <w:rFonts w:eastAsia="方正小标宋简体"/>
          <w:sz w:val="44"/>
          <w:szCs w:val="44"/>
        </w:rPr>
      </w:pPr>
      <w:r>
        <w:rPr>
          <w:rFonts w:hint="eastAsia" w:eastAsia="方正小标宋简体"/>
          <w:sz w:val="44"/>
          <w:szCs w:val="44"/>
        </w:rPr>
        <w:t>气泡膜生产项目</w:t>
      </w:r>
      <w:r>
        <w:rPr>
          <w:rFonts w:eastAsia="方正小标宋简体"/>
          <w:sz w:val="44"/>
          <w:szCs w:val="44"/>
        </w:rPr>
        <w:t>《环境影响报告表》的批复</w:t>
      </w:r>
    </w:p>
    <w:p w14:paraId="64197D68">
      <w:pPr>
        <w:spacing w:line="0" w:lineRule="atLeast"/>
        <w:jc w:val="center"/>
        <w:rPr>
          <w:rFonts w:eastAsia="方正小标宋简体"/>
          <w:sz w:val="24"/>
        </w:rPr>
      </w:pPr>
    </w:p>
    <w:p w14:paraId="7E695D92">
      <w:pPr>
        <w:pStyle w:val="2"/>
      </w:pPr>
    </w:p>
    <w:p w14:paraId="652F6FF2">
      <w:pPr>
        <w:keepNext w:val="0"/>
        <w:keepLines w:val="0"/>
        <w:pageBreakBefore w:val="0"/>
        <w:kinsoku/>
        <w:wordWrap/>
        <w:overflowPunct/>
        <w:topLinePunct w:val="0"/>
        <w:autoSpaceDE/>
        <w:autoSpaceDN/>
        <w:bidi w:val="0"/>
        <w:adjustRightInd/>
        <w:snapToGrid/>
        <w:spacing w:line="540" w:lineRule="exact"/>
        <w:textAlignment w:val="auto"/>
        <w:rPr>
          <w:rFonts w:ascii="仿宋_GB2312" w:eastAsia="仿宋_GB2312"/>
          <w:sz w:val="32"/>
          <w:szCs w:val="32"/>
        </w:rPr>
      </w:pPr>
      <w:r>
        <w:rPr>
          <w:rFonts w:hint="eastAsia" w:ascii="仿宋_GB2312" w:hAnsi="仿宋_GB2312" w:eastAsia="仿宋_GB2312" w:cs="仿宋_GB2312"/>
          <w:sz w:val="32"/>
          <w:szCs w:val="32"/>
        </w:rPr>
        <w:t>广汉众兴新材料有限公司</w:t>
      </w:r>
      <w:r>
        <w:rPr>
          <w:rFonts w:hint="eastAsia" w:ascii="仿宋_GB2312" w:eastAsia="仿宋_GB2312"/>
          <w:sz w:val="32"/>
          <w:szCs w:val="32"/>
        </w:rPr>
        <w:t>：</w:t>
      </w:r>
      <w:bookmarkStart w:id="0" w:name="_GoBack"/>
      <w:bookmarkEnd w:id="0"/>
    </w:p>
    <w:p w14:paraId="47AD3EA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kern w:val="0"/>
          <w:sz w:val="32"/>
          <w:szCs w:val="32"/>
        </w:rPr>
      </w:pPr>
      <w:r>
        <w:rPr>
          <w:rFonts w:ascii="仿宋_GB2312" w:eastAsia="仿宋_GB2312"/>
          <w:sz w:val="32"/>
          <w:szCs w:val="32"/>
        </w:rPr>
        <w:t>你公司报送的</w:t>
      </w:r>
      <w:r>
        <w:rPr>
          <w:rFonts w:hint="eastAsia" w:ascii="仿宋_GB2312" w:hAnsi="仿宋_GB2312" w:eastAsia="仿宋_GB2312" w:cs="仿宋_GB2312"/>
          <w:sz w:val="32"/>
          <w:szCs w:val="32"/>
        </w:rPr>
        <w:t>珍珠棉和气泡膜生产项目</w:t>
      </w:r>
      <w:r>
        <w:rPr>
          <w:rFonts w:ascii="仿宋_GB2312" w:eastAsia="仿宋_GB2312"/>
          <w:sz w:val="32"/>
          <w:szCs w:val="32"/>
        </w:rPr>
        <w:t>《环境影</w:t>
      </w:r>
      <w:r>
        <w:rPr>
          <w:rFonts w:eastAsia="仿宋_GB2312"/>
          <w:kern w:val="0"/>
          <w:sz w:val="32"/>
          <w:szCs w:val="32"/>
        </w:rPr>
        <w:t>响报告表》（以下简称“报告表”）收悉。经研究，批复如下：</w:t>
      </w:r>
    </w:p>
    <w:p w14:paraId="49589302">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val="en-US" w:eastAsia="zh-CN"/>
        </w:rPr>
        <w:t>该项目为迁建项目,拟从广汉市新丰镇同善村原厂区搬迁至广汉市玉溪路四段(广汉市汉州街道卡房村)，租赁广汉市开晟新材料科技有限公司已建标准化厂房建设，用地面积9783.4平方米。项目内容及规模为：依托生产车间及相关公辅设施，将原厂区所有生产设备搬迁至新厂区，并新购置珍珠棉机、复合机、自动切板机、气泡膜机等生产设备，布设珍珠棉生产线和气泡膜生产线各一条</w:t>
      </w:r>
      <w:r>
        <w:rPr>
          <w:rFonts w:hint="default" w:ascii="仿宋_GB2312" w:hAnsi="仿宋_GB2312" w:eastAsia="仿宋_GB2312" w:cs="仿宋_GB2312"/>
          <w:sz w:val="32"/>
          <w:szCs w:val="32"/>
          <w:lang w:val="en-US" w:eastAsia="zh-CN"/>
        </w:rPr>
        <w:t>，项目建成后形成</w:t>
      </w:r>
      <w:r>
        <w:rPr>
          <w:rFonts w:hint="eastAsia" w:ascii="仿宋_GB2312" w:hAnsi="仿宋_GB2312" w:eastAsia="仿宋_GB2312" w:cs="仿宋_GB2312"/>
          <w:sz w:val="32"/>
          <w:szCs w:val="32"/>
          <w:lang w:val="en-US" w:eastAsia="zh-CN"/>
        </w:rPr>
        <w:t>年产珍珠棉360吨、气泡膜300吨的生产</w:t>
      </w:r>
      <w:r>
        <w:rPr>
          <w:rFonts w:hint="default" w:ascii="仿宋_GB2312" w:hAnsi="仿宋_GB2312" w:eastAsia="仿宋_GB2312" w:cs="仿宋_GB2312"/>
          <w:sz w:val="32"/>
          <w:szCs w:val="32"/>
          <w:lang w:val="en-US" w:eastAsia="zh-CN"/>
        </w:rPr>
        <w:t>能力</w:t>
      </w:r>
      <w:r>
        <w:rPr>
          <w:rFonts w:hint="eastAsia" w:ascii="仿宋_GB2312" w:hAnsi="仿宋_GB2312" w:eastAsia="仿宋_GB2312" w:cs="仿宋_GB2312"/>
          <w:sz w:val="32"/>
          <w:szCs w:val="32"/>
          <w:lang w:val="en-US" w:eastAsia="zh-CN"/>
        </w:rPr>
        <w:t>。项目总投资3020万元，其中</w:t>
      </w:r>
      <w:r>
        <w:rPr>
          <w:rFonts w:hint="eastAsia" w:ascii="仿宋_GB2312" w:hAnsi="仿宋_GB2312" w:eastAsia="仿宋_GB2312" w:cs="仿宋_GB2312"/>
          <w:bCs/>
          <w:color w:val="000000" w:themeColor="text1"/>
          <w:kern w:val="2"/>
          <w:sz w:val="32"/>
          <w:szCs w:val="32"/>
          <w:lang w:val="en-US" w:eastAsia="zh-CN" w:bidi="ar-SA"/>
          <w14:textFill>
            <w14:solidFill>
              <w14:schemeClr w14:val="tx1"/>
            </w14:solidFill>
          </w14:textFill>
        </w:rPr>
        <w:t>环保投资22.5万元。</w:t>
      </w:r>
    </w:p>
    <w:p w14:paraId="799FA60F">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sz w:val="32"/>
          <w:szCs w:val="32"/>
          <w:lang w:eastAsia="zh-CN"/>
        </w:rPr>
      </w:pPr>
      <w:r>
        <w:rPr>
          <w:rFonts w:hint="eastAsia" w:eastAsia="仿宋_GB2312"/>
          <w:color w:val="000000" w:themeColor="text1"/>
          <w:sz w:val="32"/>
          <w:szCs w:val="32"/>
          <w14:textFill>
            <w14:solidFill>
              <w14:schemeClr w14:val="tx1"/>
            </w14:solidFill>
          </w14:textFill>
        </w:rPr>
        <w:t>项目在四川省投资项目在线审批监管平台进行了备案（备案号：川投资备[2</w:t>
      </w:r>
      <w:r>
        <w:rPr>
          <w:rFonts w:hint="eastAsia" w:eastAsia="仿宋_GB2312"/>
          <w:color w:val="000000" w:themeColor="text1"/>
          <w:sz w:val="32"/>
          <w:szCs w:val="32"/>
          <w:lang w:val="en-US" w:eastAsia="zh-CN"/>
          <w14:textFill>
            <w14:solidFill>
              <w14:schemeClr w14:val="tx1"/>
            </w14:solidFill>
          </w14:textFill>
        </w:rPr>
        <w:t>411</w:t>
      </w:r>
      <w:r>
        <w:rPr>
          <w:rFonts w:hint="eastAsia" w:eastAsia="仿宋_GB2312"/>
          <w:color w:val="000000" w:themeColor="text1"/>
          <w:sz w:val="32"/>
          <w:szCs w:val="32"/>
          <w14:textFill>
            <w14:solidFill>
              <w14:schemeClr w14:val="tx1"/>
            </w14:solidFill>
          </w14:textFill>
        </w:rPr>
        <w:t>-5106</w:t>
      </w:r>
      <w:r>
        <w:rPr>
          <w:rFonts w:hint="eastAsia" w:eastAsia="仿宋_GB2312"/>
          <w:color w:val="000000" w:themeColor="text1"/>
          <w:sz w:val="32"/>
          <w:szCs w:val="32"/>
          <w:lang w:val="en-US" w:eastAsia="zh-CN"/>
          <w14:textFill>
            <w14:solidFill>
              <w14:schemeClr w14:val="tx1"/>
            </w14:solidFill>
          </w14:textFill>
        </w:rPr>
        <w:t>81</w:t>
      </w:r>
      <w:r>
        <w:rPr>
          <w:rFonts w:hint="eastAsia" w:eastAsia="仿宋_GB2312"/>
          <w:color w:val="000000" w:themeColor="text1"/>
          <w:sz w:val="32"/>
          <w:szCs w:val="32"/>
          <w14:textFill>
            <w14:solidFill>
              <w14:schemeClr w14:val="tx1"/>
            </w14:solidFill>
          </w14:textFill>
        </w:rPr>
        <w:t>-04-01-</w:t>
      </w:r>
      <w:r>
        <w:rPr>
          <w:rFonts w:hint="eastAsia" w:eastAsia="仿宋_GB2312"/>
          <w:color w:val="000000" w:themeColor="text1"/>
          <w:sz w:val="32"/>
          <w:szCs w:val="32"/>
          <w:lang w:val="en-US" w:eastAsia="zh-CN"/>
          <w14:textFill>
            <w14:solidFill>
              <w14:schemeClr w14:val="tx1"/>
            </w14:solidFill>
          </w14:textFill>
        </w:rPr>
        <w:t>615726</w:t>
      </w:r>
      <w:r>
        <w:rPr>
          <w:rFonts w:hint="eastAsia" w:eastAsia="仿宋_GB2312"/>
          <w:color w:val="000000" w:themeColor="text1"/>
          <w:sz w:val="32"/>
          <w:szCs w:val="32"/>
          <w14:textFill>
            <w14:solidFill>
              <w14:schemeClr w14:val="tx1"/>
            </w14:solidFill>
          </w14:textFill>
        </w:rPr>
        <w:t>] FGQB-</w:t>
      </w:r>
      <w:r>
        <w:rPr>
          <w:rFonts w:hint="eastAsia" w:eastAsia="仿宋_GB2312"/>
          <w:color w:val="000000" w:themeColor="text1"/>
          <w:sz w:val="32"/>
          <w:szCs w:val="32"/>
          <w:lang w:val="en-US" w:eastAsia="zh-CN"/>
          <w14:textFill>
            <w14:solidFill>
              <w14:schemeClr w14:val="tx1"/>
            </w14:solidFill>
          </w14:textFill>
        </w:rPr>
        <w:t>0720</w:t>
      </w:r>
      <w:r>
        <w:rPr>
          <w:rFonts w:hint="eastAsia" w:eastAsia="仿宋_GB2312"/>
          <w:color w:val="000000" w:themeColor="text1"/>
          <w:sz w:val="32"/>
          <w:szCs w:val="32"/>
          <w14:textFill>
            <w14:solidFill>
              <w14:schemeClr w14:val="tx1"/>
            </w14:solidFill>
          </w14:textFill>
        </w:rPr>
        <w:t>号）</w:t>
      </w:r>
      <w:r>
        <w:rPr>
          <w:rFonts w:hint="eastAsia" w:ascii="仿宋_GB2312" w:hAnsi="仿宋_GB2312" w:eastAsia="仿宋_GB2312" w:cs="仿宋_GB2312"/>
          <w:sz w:val="32"/>
          <w:szCs w:val="32"/>
        </w:rPr>
        <w:t>，符合国家现行产业政策</w:t>
      </w:r>
      <w:r>
        <w:rPr>
          <w:rFonts w:hint="eastAsia" w:ascii="仿宋_GB2312" w:hAnsi="仿宋_GB2312" w:eastAsia="仿宋_GB2312" w:cs="仿宋_GB2312"/>
          <w:sz w:val="32"/>
          <w:szCs w:val="32"/>
          <w:lang w:val="zh-CN"/>
        </w:rPr>
        <w:t>；该项目符合德阳市生态环境分区管控相关要求，</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lang w:eastAsia="zh-CN"/>
        </w:rPr>
        <w:t>广汉市国土空间总体规划及</w:t>
      </w:r>
      <w:r>
        <w:rPr>
          <w:rFonts w:hint="default" w:ascii="仿宋_GB2312" w:hAnsi="仿宋_GB2312" w:eastAsia="仿宋_GB2312" w:cs="仿宋_GB2312"/>
          <w:sz w:val="32"/>
          <w:szCs w:val="32"/>
          <w:lang w:eastAsia="zh-CN"/>
        </w:rPr>
        <w:t>广汉市自然资源和规划局</w:t>
      </w:r>
      <w:r>
        <w:rPr>
          <w:rFonts w:hint="eastAsia" w:ascii="仿宋_GB2312" w:hAnsi="仿宋_GB2312" w:eastAsia="仿宋_GB2312" w:cs="仿宋_GB2312"/>
          <w:sz w:val="32"/>
          <w:szCs w:val="32"/>
          <w:lang w:val="en-US" w:eastAsia="zh-CN"/>
        </w:rPr>
        <w:t>出具的</w:t>
      </w:r>
      <w:r>
        <w:rPr>
          <w:rFonts w:hint="eastAsia" w:ascii="仿宋_GB2312" w:hAnsi="仿宋_GB2312" w:eastAsia="仿宋_GB2312" w:cs="仿宋_GB2312"/>
          <w:sz w:val="32"/>
          <w:szCs w:val="32"/>
          <w:lang w:eastAsia="zh-CN"/>
        </w:rPr>
        <w:t>《</w:t>
      </w:r>
      <w:r>
        <w:rPr>
          <w:rFonts w:hint="default" w:ascii="仿宋_GB2312" w:hAnsi="仿宋_GB2312" w:eastAsia="仿宋_GB2312" w:cs="仿宋_GB2312"/>
          <w:sz w:val="32"/>
          <w:szCs w:val="32"/>
          <w:lang w:eastAsia="zh-CN"/>
        </w:rPr>
        <w:t>广汉市自然资源和规划局关于查询广汉市开晟新材料科技有限公司地块土地现状的复函</w:t>
      </w:r>
      <w:r>
        <w:rPr>
          <w:rFonts w:hint="eastAsia" w:ascii="仿宋_GB2312" w:hAnsi="仿宋_GB2312" w:eastAsia="仿宋_GB2312" w:cs="仿宋_GB2312"/>
          <w:sz w:val="32"/>
          <w:szCs w:val="32"/>
          <w:lang w:eastAsia="zh-CN"/>
        </w:rPr>
        <w:t>》，项目用地性质为工业用地，选址符合规划。</w:t>
      </w:r>
    </w:p>
    <w:p w14:paraId="4F62E416">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kern w:val="0"/>
          <w:sz w:val="32"/>
          <w:szCs w:val="32"/>
        </w:rPr>
      </w:pPr>
      <w:r>
        <w:rPr>
          <w:rFonts w:hint="eastAsia" w:ascii="仿宋_GB2312" w:hAnsi="仿宋_GB2312" w:eastAsia="仿宋_GB2312" w:cs="仿宋_GB2312"/>
          <w:sz w:val="32"/>
          <w:szCs w:val="32"/>
          <w:lang w:eastAsia="zh-CN"/>
        </w:rPr>
        <w:t>项目在受理和拟批公示期间未收到任何</w:t>
      </w:r>
      <w:r>
        <w:rPr>
          <w:rFonts w:eastAsia="仿宋_GB2312"/>
          <w:kern w:val="0"/>
          <w:sz w:val="32"/>
          <w:szCs w:val="32"/>
        </w:rPr>
        <w:t>意见反馈，根据专家对《报告表》的审查意见、《报告表》的评价结论，</w:t>
      </w:r>
      <w:r>
        <w:rPr>
          <w:rFonts w:eastAsia="仿宋_GB2312"/>
          <w:sz w:val="32"/>
          <w:szCs w:val="32"/>
        </w:rPr>
        <w:t>在落实报告表中提出的各项环保对策措施和环境风险防范措施后，项目对环境的不利影响能够得到缓解和控制，项目实施不存在明显的环境制约因素，污染物可以达标排放并符合总量控制要求，</w:t>
      </w:r>
      <w:r>
        <w:rPr>
          <w:rFonts w:hint="eastAsia" w:eastAsia="仿宋_GB2312"/>
          <w:sz w:val="32"/>
          <w:szCs w:val="32"/>
        </w:rPr>
        <w:t>原则</w:t>
      </w:r>
      <w:r>
        <w:rPr>
          <w:rFonts w:eastAsia="仿宋_GB2312"/>
          <w:sz w:val="32"/>
          <w:szCs w:val="32"/>
        </w:rPr>
        <w:t>同意该项目按报告表中所列建设性质、地点、内容、规模、工艺及环保对策措施和风险防范措施进行建设</w:t>
      </w:r>
      <w:r>
        <w:rPr>
          <w:rFonts w:eastAsia="仿宋_GB2312"/>
          <w:kern w:val="0"/>
          <w:sz w:val="32"/>
          <w:szCs w:val="32"/>
        </w:rPr>
        <w:t>。</w:t>
      </w:r>
    </w:p>
    <w:p w14:paraId="5A0BA1D4">
      <w:pPr>
        <w:keepNext w:val="0"/>
        <w:keepLines w:val="0"/>
        <w:pageBreakBefore w:val="0"/>
        <w:widowControl/>
        <w:kinsoku/>
        <w:wordWrap/>
        <w:overflowPunct/>
        <w:topLinePunct w:val="0"/>
        <w:autoSpaceDE/>
        <w:autoSpaceDN/>
        <w:bidi w:val="0"/>
        <w:adjustRightInd/>
        <w:snapToGrid/>
        <w:spacing w:line="540" w:lineRule="exact"/>
        <w:ind w:firstLine="570"/>
        <w:jc w:val="left"/>
        <w:textAlignment w:val="auto"/>
        <w:rPr>
          <w:rFonts w:eastAsia="仿宋_GB2312"/>
          <w:kern w:val="0"/>
          <w:sz w:val="32"/>
          <w:szCs w:val="32"/>
        </w:rPr>
      </w:pPr>
      <w:r>
        <w:rPr>
          <w:rFonts w:eastAsia="仿宋_GB2312"/>
          <w:kern w:val="0"/>
          <w:sz w:val="32"/>
          <w:szCs w:val="32"/>
        </w:rPr>
        <w:t xml:space="preserve">二、项目建设及运行中应重点做好以下工作：  </w:t>
      </w:r>
    </w:p>
    <w:p w14:paraId="4192B18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一）必须严格贯彻执行“预防为主、保护优先”的原则，落实项目环保资金，建立健全企业内部环境管理机构和各项环保管理规章制度，落实人员责任，加强环保培训和警示教育，规范环保日常管理。确保主体工程与环保设施同步设计、同步施工、同步投入运行，确保污染治理设施正常运行，污染物稳定达标排放。</w:t>
      </w:r>
    </w:p>
    <w:p w14:paraId="2D1C003E">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（二）加强施工期管理，合理安排施工时段和施工场地布设，落实施工期各项环境保护措施，有效控制、减轻或消除施工期废水、废渣、噪声、扬尘等对周围环境的影响。</w:t>
      </w:r>
    </w:p>
    <w:p w14:paraId="5DF44071">
      <w:pPr>
        <w:pStyle w:val="14"/>
        <w:keepNext w:val="0"/>
        <w:keepLines w:val="0"/>
        <w:pageBreakBefore w:val="0"/>
        <w:widowControl w:val="0"/>
        <w:kinsoku/>
        <w:wordWrap/>
        <w:overflowPunct/>
        <w:topLinePunct w:val="0"/>
        <w:autoSpaceDE/>
        <w:bidi w:val="0"/>
        <w:adjustRightInd/>
        <w:spacing w:line="560" w:lineRule="exact"/>
        <w:ind w:firstLine="64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eastAsia="仿宋_GB2312"/>
          <w:sz w:val="32"/>
          <w:szCs w:val="32"/>
        </w:rPr>
        <w:t>（三）</w:t>
      </w:r>
      <w:r>
        <w:rPr>
          <w:rFonts w:hint="eastAsia" w:eastAsia="仿宋_GB2312"/>
          <w:sz w:val="32"/>
          <w:szCs w:val="32"/>
        </w:rPr>
        <w:t>严格落实并优化报告表提出的各项废气处理措施。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设置密闭混料机、密闭回收造粒间，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确保投料、混料</w:t>
      </w:r>
      <w:r>
        <w:rPr>
          <w:rFonts w:hint="eastAsia" w:ascii="仿宋_GB2312" w:hAnsi="仿宋_GB2312" w:eastAsia="仿宋_GB2312" w:cs="仿宋_GB2312"/>
          <w:color w:val="000000" w:themeColor="text1"/>
          <w:sz w:val="32"/>
          <w:szCs w:val="32"/>
          <w:lang w:eastAsia="zh-CN"/>
          <w14:textFill>
            <w14:solidFill>
              <w14:schemeClr w14:val="tx1"/>
            </w14:solidFill>
          </w14:textFill>
        </w:rPr>
        <w:t>粉尘、边角料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粉碎粉尘达标排放，对周围环境不产生影响；</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珍珠棉生产线挤出机、复合机、覆膜机、粘胶机、气泡膜生产线挤出机、边角料造粒机</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集气罩+二级活性炭吸附装置，确保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挤出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、复合、覆膜、粘胶、边角料造粒有机废气经收集处理后由一根15m高排气筒达标排放；确保食堂油烟经静电油烟净化器处理后引至楼顶达标排放。</w:t>
      </w:r>
    </w:p>
    <w:p w14:paraId="49DCDE85">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color w:val="000000" w:themeColor="text1"/>
          <w:sz w:val="32"/>
          <w:szCs w:val="32"/>
          <w14:textFill>
            <w14:solidFill>
              <w14:schemeClr w14:val="tx1"/>
            </w14:solidFill>
          </w14:textFill>
        </w:rPr>
      </w:pPr>
      <w:r>
        <w:rPr>
          <w:rFonts w:eastAsia="仿宋_GB2312"/>
          <w:sz w:val="32"/>
          <w:szCs w:val="32"/>
        </w:rPr>
        <w:t>（四）</w:t>
      </w:r>
      <w:r>
        <w:rPr>
          <w:rFonts w:hint="eastAsia" w:eastAsia="仿宋_GB2312"/>
          <w:sz w:val="32"/>
          <w:szCs w:val="32"/>
        </w:rPr>
        <w:t>严格落实并优化报告表提出的各项废水处理措施。</w:t>
      </w:r>
      <w:r>
        <w:rPr>
          <w:rFonts w:hint="eastAsia" w:ascii="仿宋_GB2312" w:hAnsi="仿宋_GB2312" w:eastAsia="仿宋_GB2312" w:cs="仿宋_GB2312"/>
          <w:color w:val="000000" w:themeColor="text1"/>
          <w:sz w:val="32"/>
          <w:szCs w:val="32"/>
          <w:lang w:eastAsia="zh-CN"/>
          <w14:textFill>
            <w14:solidFill>
              <w14:schemeClr w14:val="tx1"/>
            </w14:solidFill>
          </w14:textFill>
        </w:rPr>
        <w:t>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间接冷却水循环使用，不外排；食堂废水经隔油池处理后会同厂房清洁废水、生活污水经已建化粪池处理达到</w:t>
      </w:r>
      <w:r>
        <w:rPr>
          <w:rFonts w:hint="eastAsia" w:eastAsia="仿宋_GB2312"/>
          <w:sz w:val="32"/>
          <w:szCs w:val="32"/>
        </w:rPr>
        <w:t>《污水综合排放标准》</w:t>
      </w:r>
      <w:r>
        <w:rPr>
          <w:rFonts w:hint="eastAsia" w:eastAsia="仿宋_GB2312"/>
          <w:color w:val="000000" w:themeColor="text1"/>
          <w:sz w:val="32"/>
          <w:szCs w:val="32"/>
          <w14:textFill>
            <w14:solidFill>
              <w14:schemeClr w14:val="tx1"/>
            </w14:solidFill>
          </w14:textFill>
        </w:rPr>
        <w:t>（GB8978-1996）</w:t>
      </w:r>
      <w:r>
        <w:rPr>
          <w:rFonts w:hint="eastAsia" w:ascii="仿宋_GB2312" w:hAnsi="仿宋_GB2312" w:eastAsia="仿宋_GB2312" w:cs="仿宋_GB2312"/>
          <w:sz w:val="32"/>
          <w:szCs w:val="32"/>
        </w:rPr>
        <w:t>三级标准后排入市政污水管网，经广汉市第二污水处理厂处理达《四川省岷江、沱江流域水污染物排放标准》</w:t>
      </w:r>
      <w:r>
        <w:rPr>
          <w:rFonts w:hint="eastAsia" w:eastAsia="仿宋_GB2312"/>
          <w:color w:val="000000" w:themeColor="text1"/>
          <w:sz w:val="32"/>
          <w:szCs w:val="32"/>
          <w14:textFill>
            <w14:solidFill>
              <w14:schemeClr w14:val="tx1"/>
            </w14:solidFill>
          </w14:textFill>
        </w:rPr>
        <w:t>（DB51/2311-2016）</w:t>
      </w:r>
      <w:r>
        <w:rPr>
          <w:rFonts w:hint="eastAsia" w:ascii="仿宋_GB2312" w:hAnsi="仿宋_GB2312" w:eastAsia="仿宋_GB2312" w:cs="仿宋_GB2312"/>
          <w:sz w:val="32"/>
          <w:szCs w:val="32"/>
        </w:rPr>
        <w:t>中</w:t>
      </w:r>
      <w:r>
        <w:rPr>
          <w:rFonts w:hint="eastAsia" w:eastAsia="仿宋_GB2312"/>
          <w:sz w:val="32"/>
          <w:szCs w:val="32"/>
        </w:rPr>
        <w:t>工业园区集中式污水处理厂标准后外排。</w:t>
      </w:r>
    </w:p>
    <w:p w14:paraId="3C36510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（五）严格落实并优化报告表提出的噪声污染防治措施。合理布局生产车间产噪设施，对高噪作业点和高噪设备配套有效的隔音、降噪及减振设施，确保厂界噪声达标排放不扰民。</w:t>
      </w:r>
    </w:p>
    <w:p w14:paraId="0B6FCD6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（六）</w:t>
      </w:r>
      <w:r>
        <w:rPr>
          <w:rFonts w:hint="eastAsia" w:eastAsia="仿宋_GB2312"/>
          <w:sz w:val="32"/>
          <w:szCs w:val="32"/>
        </w:rPr>
        <w:t>严格落实并优化报告表提出的各项固体废弃物处置措施。固体废物应按照“减量化、资源化、无害化”的原则进行分类收集和处置，提高回收利用率。加强固体废物产生、收集、贮存、运输、利用、处置全过程环境管理，避免二次污染。项目</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废边角料及不合格品回用于生产；废包装材料经收集后外售废品收购站；收尘灰交由专业的回收机构回收处理。废机油、废油桶、含油棉纱手套、废活性炭</w:t>
      </w:r>
      <w:r>
        <w:rPr>
          <w:rFonts w:hint="eastAsia" w:eastAsia="仿宋_GB2312"/>
          <w:sz w:val="32"/>
          <w:szCs w:val="32"/>
        </w:rPr>
        <w:t>属于危险废物，须妥善安全收储，落实专人管理，并严格执行转移联单制度，定期交有危废处理资质的单位处置，其暂存区须采取必要的防风、防晒、防雨、防漏、防渗、防腐以及其他环境污染防治措施；</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生活垃圾</w:t>
      </w:r>
      <w:r>
        <w:rPr>
          <w:rFonts w:hint="eastAsia" w:eastAsia="仿宋_GB2312"/>
          <w:sz w:val="32"/>
          <w:szCs w:val="32"/>
        </w:rPr>
        <w:t>交由环卫部门清运。</w:t>
      </w:r>
    </w:p>
    <w:p w14:paraId="187CD21F">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sz w:val="32"/>
          <w:szCs w:val="32"/>
        </w:rPr>
      </w:pPr>
      <w:r>
        <w:rPr>
          <w:rFonts w:eastAsia="仿宋_GB2312"/>
          <w:sz w:val="32"/>
          <w:szCs w:val="32"/>
        </w:rPr>
        <w:t>（七）严格落实并优化报告表提出的地下水和土壤污染防</w:t>
      </w:r>
      <w:r>
        <w:rPr>
          <w:rFonts w:ascii="仿宋_GB2312" w:hAnsi="仿宋_GB2312" w:eastAsia="仿宋_GB2312" w:cs="仿宋_GB2312"/>
          <w:color w:val="000000" w:themeColor="text1"/>
          <w:sz w:val="32"/>
          <w:szCs w:val="32"/>
          <w14:textFill>
            <w14:solidFill>
              <w14:schemeClr w14:val="tx1"/>
            </w14:solidFill>
          </w14:textFill>
        </w:rPr>
        <w:t>治措施。</w:t>
      </w:r>
      <w:r>
        <w:rPr>
          <w:rFonts w:eastAsia="仿宋_GB2312"/>
          <w:sz w:val="32"/>
          <w:szCs w:val="32"/>
        </w:rPr>
        <w:t>项目将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危废间、应急池</w:t>
      </w:r>
      <w:r>
        <w:rPr>
          <w:rFonts w:eastAsia="仿宋_GB2312"/>
          <w:sz w:val="32"/>
          <w:szCs w:val="32"/>
        </w:rPr>
        <w:t>设置为重点</w:t>
      </w:r>
      <w:r>
        <w:rPr>
          <w:rFonts w:ascii="Times New Roman" w:hAnsi="Times New Roman" w:eastAsia="仿宋_GB2312" w:cs="Times New Roman"/>
          <w:sz w:val="32"/>
          <w:szCs w:val="32"/>
        </w:rPr>
        <w:t>防渗区，</w:t>
      </w:r>
      <w:r>
        <w:rPr>
          <w:rFonts w:hint="eastAsia" w:ascii="Times New Roman" w:hAnsi="Times New Roman" w:eastAsia="仿宋_GB2312" w:cs="Times New Roman"/>
          <w:sz w:val="32"/>
          <w:szCs w:val="32"/>
        </w:rPr>
        <w:t>将</w:t>
      </w:r>
      <w:r>
        <w:rPr>
          <w:rFonts w:hint="eastAsia" w:ascii="Times New Roman" w:hAnsi="Times New Roman" w:eastAsia="仿宋_GB2312" w:cs="Times New Roman"/>
          <w:sz w:val="32"/>
          <w:szCs w:val="32"/>
          <w:lang w:val="en-US" w:eastAsia="zh-CN"/>
        </w:rPr>
        <w:t>原料库、化粪池、隔油池、冷却水池、造粒间、部分生产加工区域</w:t>
      </w:r>
      <w:r>
        <w:rPr>
          <w:rFonts w:hint="eastAsia" w:ascii="Times New Roman" w:hAnsi="Times New Roman" w:eastAsia="仿宋_GB2312" w:cs="Times New Roman"/>
          <w:sz w:val="32"/>
          <w:szCs w:val="32"/>
        </w:rPr>
        <w:t>设置为</w:t>
      </w:r>
      <w:r>
        <w:rPr>
          <w:rFonts w:hint="eastAsia" w:ascii="Times New Roman" w:hAnsi="Times New Roman" w:eastAsia="仿宋_GB2312" w:cs="Times New Roman"/>
          <w:sz w:val="32"/>
          <w:szCs w:val="32"/>
          <w:lang w:eastAsia="zh-CN"/>
        </w:rPr>
        <w:t>一般</w:t>
      </w:r>
      <w:r>
        <w:rPr>
          <w:rFonts w:hint="eastAsia" w:ascii="Times New Roman" w:hAnsi="Times New Roman" w:eastAsia="仿宋_GB2312" w:cs="Times New Roman"/>
          <w:sz w:val="32"/>
          <w:szCs w:val="32"/>
        </w:rPr>
        <w:t>防渗区</w:t>
      </w:r>
      <w:r>
        <w:rPr>
          <w:rFonts w:hint="eastAsia" w:ascii="Times New Roman" w:hAnsi="Times New Roman" w:eastAsia="仿宋_GB2312" w:cs="Times New Roman"/>
          <w:sz w:val="32"/>
          <w:szCs w:val="32"/>
          <w:lang w:eastAsia="zh-CN"/>
        </w:rPr>
        <w:t>，将</w:t>
      </w:r>
      <w:r>
        <w:rPr>
          <w:rFonts w:hint="default" w:ascii="Times New Roman" w:hAnsi="Times New Roman" w:eastAsia="仿宋_GB2312" w:cs="Times New Roman"/>
          <w:sz w:val="32"/>
          <w:szCs w:val="32"/>
        </w:rPr>
        <w:t>除</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rPr>
        <w:t>一般防渗区外的区域</w:t>
      </w:r>
      <w:r>
        <w:rPr>
          <w:rFonts w:hint="eastAsia" w:ascii="Times New Roman" w:hAnsi="Times New Roman" w:eastAsia="仿宋_GB2312" w:cs="Times New Roman"/>
          <w:sz w:val="32"/>
          <w:szCs w:val="32"/>
          <w:lang w:eastAsia="zh-CN"/>
        </w:rPr>
        <w:t>设置为简单防渗区，</w:t>
      </w:r>
      <w:r>
        <w:rPr>
          <w:rFonts w:ascii="Times New Roman" w:hAnsi="Times New Roman" w:eastAsia="仿宋_GB2312" w:cs="Times New Roman"/>
          <w:sz w:val="32"/>
          <w:szCs w:val="32"/>
        </w:rPr>
        <w:t>分别采取防渗措施。建立和完善地下水、土壤污染监控制度和环境管理体系，发现问题及时</w:t>
      </w:r>
      <w:r>
        <w:rPr>
          <w:rFonts w:eastAsia="仿宋_GB2312"/>
          <w:sz w:val="32"/>
          <w:szCs w:val="32"/>
        </w:rPr>
        <w:t>采取措施，避免污染周边地下水和土壤环境。</w:t>
      </w:r>
    </w:p>
    <w:p w14:paraId="4E7079B0">
      <w:pPr>
        <w:keepNext w:val="0"/>
        <w:keepLines w:val="0"/>
        <w:pageBreakBefore w:val="0"/>
        <w:numPr>
          <w:ilvl w:val="0"/>
          <w:numId w:val="1"/>
        </w:numPr>
        <w:kinsoku/>
        <w:wordWrap/>
        <w:overflowPunct/>
        <w:topLinePunct w:val="0"/>
        <w:autoSpaceDE/>
        <w:autoSpaceDN/>
        <w:bidi w:val="0"/>
        <w:adjustRightInd/>
        <w:snapToGrid/>
        <w:spacing w:line="540" w:lineRule="exact"/>
        <w:ind w:firstLine="640" w:firstLineChars="200"/>
        <w:textAlignment w:val="auto"/>
        <w:rPr>
          <w:rFonts w:eastAsia="仿宋_GB2312"/>
          <w:sz w:val="32"/>
          <w:szCs w:val="32"/>
        </w:rPr>
      </w:pPr>
      <w:r>
        <w:rPr>
          <w:rFonts w:eastAsia="仿宋_GB2312"/>
          <w:sz w:val="32"/>
          <w:szCs w:val="32"/>
        </w:rPr>
        <w:t>高度重视并全面加强环境风险管理工作。建立健全环境风险防控和环境应急保障体系，严格按照报告表要求，落实并不断优化各项环境风险防范措施，确保环境安全。</w:t>
      </w:r>
    </w:p>
    <w:p w14:paraId="78AC9842">
      <w:pPr>
        <w:pStyle w:val="14"/>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按照相关要求规范设置各类排污口和标志标牌，落实</w:t>
      </w:r>
      <w:r>
        <w:rPr>
          <w:rFonts w:hint="eastAsia" w:eastAsia="仿宋_GB2312"/>
          <w:color w:val="000000" w:themeColor="text1"/>
          <w:sz w:val="32"/>
          <w:szCs w:val="32"/>
          <w14:textFill>
            <w14:solidFill>
              <w14:schemeClr w14:val="tx1"/>
            </w14:solidFill>
          </w14:textFill>
        </w:rPr>
        <w:t>报</w:t>
      </w:r>
      <w:r>
        <w:rPr>
          <w:rFonts w:eastAsia="仿宋_GB2312"/>
          <w:color w:val="000000" w:themeColor="text1"/>
          <w:sz w:val="32"/>
          <w:szCs w:val="32"/>
          <w14:textFill>
            <w14:solidFill>
              <w14:schemeClr w14:val="tx1"/>
            </w14:solidFill>
          </w14:textFill>
        </w:rPr>
        <w:t>告表提出的环境管理要求和监测计划。</w:t>
      </w:r>
    </w:p>
    <w:p w14:paraId="75F5DEE0">
      <w:pPr>
        <w:pStyle w:val="14"/>
        <w:keepNext w:val="0"/>
        <w:keepLines w:val="0"/>
        <w:pageBreakBefore w:val="0"/>
        <w:numPr>
          <w:ilvl w:val="0"/>
          <w:numId w:val="1"/>
        </w:numPr>
        <w:kinsoku/>
        <w:wordWrap/>
        <w:overflowPunct/>
        <w:topLinePunct w:val="0"/>
        <w:autoSpaceDE/>
        <w:autoSpaceDN/>
        <w:bidi w:val="0"/>
        <w:adjustRightInd/>
        <w:snapToGrid/>
        <w:spacing w:line="540" w:lineRule="exact"/>
        <w:ind w:firstLine="64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本项目以生产厂房生产加工区域边界为起点，向外划定50米范围为卫生防护距离控制区，该区域引进项目时应注意其环境相容性，并协助</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w:t>
      </w:r>
      <w:r>
        <w:rPr>
          <w:rFonts w:hint="eastAsia" w:ascii="仿宋_GB2312" w:hAnsi="仿宋_GB2312" w:eastAsia="仿宋_GB2312" w:cs="仿宋_GB2312"/>
          <w:color w:val="000000" w:themeColor="text1"/>
          <w:sz w:val="32"/>
          <w:szCs w:val="32"/>
          <w14:textFill>
            <w14:solidFill>
              <w14:schemeClr w14:val="tx1"/>
            </w14:solidFill>
          </w14:textFill>
        </w:rPr>
        <w:t>监督项目卫生防护距离内不得新建居住、学校、医院等敏感建筑，发现问题及时向</w:t>
      </w:r>
      <w:r>
        <w:rPr>
          <w:rFonts w:hint="eastAsia" w:ascii="仿宋_GB2312" w:hAnsi="仿宋_GB2312" w:eastAsia="仿宋_GB2312" w:cs="仿宋_GB2312"/>
          <w:color w:val="000000" w:themeColor="text1"/>
          <w:sz w:val="32"/>
          <w:szCs w:val="32"/>
          <w:lang w:eastAsia="zh-CN"/>
          <w14:textFill>
            <w14:solidFill>
              <w14:schemeClr w14:val="tx1"/>
            </w14:solidFill>
          </w14:textFill>
        </w:rPr>
        <w:t>街道办</w:t>
      </w:r>
      <w:r>
        <w:rPr>
          <w:rFonts w:hint="eastAsia" w:ascii="仿宋_GB2312" w:hAnsi="仿宋_GB2312" w:eastAsia="仿宋_GB2312" w:cs="仿宋_GB2312"/>
          <w:color w:val="000000" w:themeColor="text1"/>
          <w:sz w:val="32"/>
          <w:szCs w:val="32"/>
          <w14:textFill>
            <w14:solidFill>
              <w14:schemeClr w14:val="tx1"/>
            </w14:solidFill>
          </w14:textFill>
        </w:rPr>
        <w:t>和相关部门反映。</w:t>
      </w:r>
    </w:p>
    <w:p w14:paraId="1ED4F9E8">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auto"/>
          <w:sz w:val="32"/>
          <w:szCs w:val="32"/>
        </w:rPr>
      </w:pPr>
      <w:r>
        <w:rPr>
          <w:rFonts w:eastAsia="仿宋_GB2312"/>
          <w:color w:val="auto"/>
          <w:sz w:val="32"/>
          <w:szCs w:val="32"/>
        </w:rPr>
        <w:t>三、该项目运营后，</w:t>
      </w:r>
      <w:r>
        <w:rPr>
          <w:rFonts w:hint="eastAsia" w:eastAsia="仿宋_GB2312"/>
          <w:color w:val="auto"/>
          <w:sz w:val="32"/>
          <w:szCs w:val="32"/>
          <w:lang w:eastAsia="zh-CN"/>
        </w:rPr>
        <w:t>化学需氧量排放量</w:t>
      </w:r>
      <w:r>
        <w:rPr>
          <w:rFonts w:hint="eastAsia" w:eastAsia="仿宋_GB2312"/>
          <w:color w:val="auto"/>
          <w:sz w:val="32"/>
          <w:szCs w:val="32"/>
        </w:rPr>
        <w:t>为</w:t>
      </w:r>
      <w:r>
        <w:rPr>
          <w:rFonts w:hint="eastAsia" w:eastAsia="仿宋_GB2312"/>
          <w:color w:val="auto"/>
          <w:sz w:val="32"/>
          <w:szCs w:val="32"/>
          <w:lang w:val="en-US" w:eastAsia="zh-CN"/>
        </w:rPr>
        <w:t>0.0132</w:t>
      </w:r>
      <w:r>
        <w:rPr>
          <w:rFonts w:eastAsia="仿宋_GB2312"/>
          <w:color w:val="auto"/>
          <w:sz w:val="32"/>
          <w:szCs w:val="32"/>
        </w:rPr>
        <w:t>吨/年</w:t>
      </w:r>
      <w:r>
        <w:rPr>
          <w:rFonts w:hint="eastAsia" w:eastAsia="仿宋_GB2312"/>
          <w:color w:val="auto"/>
          <w:sz w:val="32"/>
          <w:szCs w:val="32"/>
          <w:lang w:eastAsia="zh-CN"/>
        </w:rPr>
        <w:t>，氨氮排放量</w:t>
      </w:r>
      <w:r>
        <w:rPr>
          <w:rFonts w:hint="eastAsia" w:eastAsia="仿宋_GB2312"/>
          <w:color w:val="auto"/>
          <w:sz w:val="32"/>
          <w:szCs w:val="32"/>
        </w:rPr>
        <w:t>为</w:t>
      </w:r>
      <w:r>
        <w:rPr>
          <w:rFonts w:hint="eastAsia" w:eastAsia="仿宋_GB2312"/>
          <w:color w:val="auto"/>
          <w:sz w:val="32"/>
          <w:szCs w:val="32"/>
          <w:lang w:val="en-US" w:eastAsia="zh-CN"/>
        </w:rPr>
        <w:t>0.0016</w:t>
      </w:r>
      <w:r>
        <w:rPr>
          <w:rFonts w:eastAsia="仿宋_GB2312"/>
          <w:color w:val="auto"/>
          <w:sz w:val="32"/>
          <w:szCs w:val="32"/>
        </w:rPr>
        <w:t>吨/年</w:t>
      </w:r>
      <w:r>
        <w:rPr>
          <w:rFonts w:hint="eastAsia" w:eastAsia="仿宋_GB2312"/>
          <w:color w:val="auto"/>
          <w:sz w:val="32"/>
          <w:szCs w:val="32"/>
          <w:lang w:eastAsia="zh-CN"/>
        </w:rPr>
        <w:t>，</w:t>
      </w:r>
      <w:r>
        <w:rPr>
          <w:rFonts w:hint="eastAsia" w:eastAsia="仿宋_GB2312"/>
          <w:color w:val="auto"/>
          <w:sz w:val="32"/>
          <w:szCs w:val="32"/>
        </w:rPr>
        <w:t>挥发有机物排放量为</w:t>
      </w:r>
      <w:r>
        <w:rPr>
          <w:rFonts w:hint="eastAsia" w:eastAsia="仿宋_GB2312"/>
          <w:color w:val="auto"/>
          <w:sz w:val="32"/>
          <w:szCs w:val="32"/>
          <w:lang w:val="en-US" w:eastAsia="zh-CN"/>
        </w:rPr>
        <w:t>0.4108</w:t>
      </w:r>
      <w:r>
        <w:rPr>
          <w:rFonts w:eastAsia="仿宋_GB2312"/>
          <w:color w:val="auto"/>
          <w:sz w:val="32"/>
          <w:szCs w:val="32"/>
        </w:rPr>
        <w:t>吨/年</w:t>
      </w:r>
      <w:r>
        <w:rPr>
          <w:rFonts w:hint="eastAsia" w:eastAsia="仿宋_GB2312"/>
          <w:color w:val="auto"/>
          <w:sz w:val="32"/>
          <w:szCs w:val="32"/>
        </w:rPr>
        <w:t>。</w:t>
      </w:r>
      <w:r>
        <w:rPr>
          <w:rFonts w:hint="eastAsia" w:ascii="仿宋_GB2312" w:eastAsia="仿宋_GB2312"/>
          <w:sz w:val="32"/>
          <w:szCs w:val="32"/>
          <w:lang w:eastAsia="zh-CN"/>
        </w:rPr>
        <w:t>项目迁建后废水、废气总量控制指标均小于迁建前的总量控制指标，该项目总量指标从原项目总量指标中调剂</w:t>
      </w:r>
      <w:r>
        <w:rPr>
          <w:rFonts w:hint="eastAsia" w:eastAsia="仿宋_GB2312"/>
          <w:color w:val="auto"/>
          <w:sz w:val="32"/>
          <w:szCs w:val="32"/>
        </w:rPr>
        <w:t>。</w:t>
      </w:r>
    </w:p>
    <w:p w14:paraId="62FB9939">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四、项目开工建设及投入运营前，应依法完备其他行政许可手续。</w:t>
      </w:r>
    </w:p>
    <w:p w14:paraId="406DBEDA">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五、该报告表批准后，项目的性质、规模、地点、采用的生产工艺或者防治污染、防治生态破坏的措施发生重大变动的，应当重新报批项目的环境影响评价文件，否则不得实施建设。建设项目的环境影响评价文件自批准之日起超过五年，方决定该项目开工建设的，其环境影响评价文件应当报原审批部门重新审核。</w:t>
      </w:r>
    </w:p>
    <w:p w14:paraId="1587776D">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eastAsia="仿宋_GB2312"/>
          <w:color w:val="000000" w:themeColor="text1"/>
          <w:sz w:val="32"/>
          <w:szCs w:val="32"/>
          <w14:textFill>
            <w14:solidFill>
              <w14:schemeClr w14:val="tx1"/>
            </w14:solidFill>
          </w14:textFill>
        </w:rPr>
        <w:t>六、纳入排污许可管理的行业，</w:t>
      </w:r>
      <w:r>
        <w:rPr>
          <w:rFonts w:hint="eastAsia" w:eastAsia="仿宋_GB2312"/>
          <w:color w:val="000000" w:themeColor="text1"/>
          <w:sz w:val="32"/>
          <w:szCs w:val="32"/>
          <w14:textFill>
            <w14:solidFill>
              <w14:schemeClr w14:val="tx1"/>
            </w14:solidFill>
          </w14:textFill>
        </w:rPr>
        <w:t>在实际排污前，</w:t>
      </w:r>
      <w:r>
        <w:rPr>
          <w:rFonts w:eastAsia="仿宋_GB2312"/>
          <w:color w:val="000000" w:themeColor="text1"/>
          <w:sz w:val="32"/>
          <w:szCs w:val="32"/>
          <w14:textFill>
            <w14:solidFill>
              <w14:schemeClr w14:val="tx1"/>
            </w14:solidFill>
          </w14:textFill>
        </w:rPr>
        <w:t>必须按照国家排污许可管理有关规定，申领、变更、延续排污许可证或填报排污登记，并按要求提交执行报告，不得无证排污或不按证排污。项目应按规定标准和程序，对配套建设的环境保护设施进行“三同时”自主验收。建设项目防治污染的设施应当符合经批准的环境影响评价文件的要求，不得擅自拆除或者闲置。</w:t>
      </w:r>
    </w:p>
    <w:p w14:paraId="3C3D5108">
      <w:pPr>
        <w:pStyle w:val="14"/>
        <w:keepNext w:val="0"/>
        <w:keepLines w:val="0"/>
        <w:pageBreakBefore w:val="0"/>
        <w:kinsoku/>
        <w:wordWrap/>
        <w:overflowPunct/>
        <w:topLinePunct w:val="0"/>
        <w:autoSpaceDE/>
        <w:autoSpaceDN/>
        <w:bidi w:val="0"/>
        <w:adjustRightInd/>
        <w:snapToGrid/>
        <w:spacing w:line="540" w:lineRule="exact"/>
        <w:ind w:firstLine="64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七、</w:t>
      </w:r>
      <w:r>
        <w:rPr>
          <w:rFonts w:eastAsia="仿宋_GB2312"/>
          <w:color w:val="000000" w:themeColor="text1"/>
          <w:sz w:val="32"/>
          <w:szCs w:val="32"/>
          <w14:textFill>
            <w14:solidFill>
              <w14:schemeClr w14:val="tx1"/>
            </w14:solidFill>
          </w14:textFill>
        </w:rPr>
        <w:t>高度重视</w:t>
      </w:r>
      <w:r>
        <w:rPr>
          <w:rFonts w:hint="eastAsia" w:eastAsia="仿宋_GB2312"/>
          <w:color w:val="000000" w:themeColor="text1"/>
          <w:sz w:val="32"/>
          <w:szCs w:val="32"/>
          <w14:textFill>
            <w14:solidFill>
              <w14:schemeClr w14:val="tx1"/>
            </w14:solidFill>
          </w14:textFill>
        </w:rPr>
        <w:t>安全生产工作，</w:t>
      </w:r>
      <w:r>
        <w:rPr>
          <w:rFonts w:eastAsia="仿宋_GB2312"/>
          <w:color w:val="000000" w:themeColor="text1"/>
          <w:sz w:val="32"/>
          <w:szCs w:val="32"/>
          <w14:textFill>
            <w14:solidFill>
              <w14:schemeClr w14:val="tx1"/>
            </w14:solidFill>
          </w14:textFill>
        </w:rPr>
        <w:t>并</w:t>
      </w:r>
      <w:r>
        <w:rPr>
          <w:rFonts w:hint="eastAsia" w:eastAsia="仿宋_GB2312"/>
          <w:color w:val="000000" w:themeColor="text1"/>
          <w:sz w:val="32"/>
          <w:szCs w:val="32"/>
          <w14:textFill>
            <w14:solidFill>
              <w14:schemeClr w14:val="tx1"/>
            </w14:solidFill>
          </w14:textFill>
        </w:rPr>
        <w:t>切实履行安全环保主体责任，将环保设备设施安全作为本单位安全工作的重要内容，委托具有相应资质、能力的设计单位对建设项目重点环保设施进行设计，在环保设施设计、建设、验收、运行、检修过程中，严格落实安全生产法律法规标准规范相关要求。</w:t>
      </w:r>
    </w:p>
    <w:p w14:paraId="52B15424">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eastAsia="仿宋_GB2312"/>
          <w:color w:val="000000" w:themeColor="text1"/>
          <w:sz w:val="32"/>
          <w:szCs w:val="32"/>
          <w14:textFill>
            <w14:solidFill>
              <w14:schemeClr w14:val="tx1"/>
            </w14:solidFill>
          </w14:textFill>
        </w:rPr>
      </w:pPr>
      <w:r>
        <w:rPr>
          <w:rFonts w:hint="eastAsia" w:eastAsia="仿宋_GB2312"/>
          <w:color w:val="000000" w:themeColor="text1"/>
          <w:sz w:val="32"/>
          <w:szCs w:val="32"/>
          <w14:textFill>
            <w14:solidFill>
              <w14:schemeClr w14:val="tx1"/>
            </w14:solidFill>
          </w14:textFill>
        </w:rPr>
        <w:t>八</w:t>
      </w:r>
      <w:r>
        <w:rPr>
          <w:rFonts w:eastAsia="仿宋_GB2312"/>
          <w:color w:val="000000" w:themeColor="text1"/>
          <w:sz w:val="32"/>
          <w:szCs w:val="32"/>
          <w14:textFill>
            <w14:solidFill>
              <w14:schemeClr w14:val="tx1"/>
            </w14:solidFill>
          </w14:textFill>
        </w:rPr>
        <w:t>、该项目的“三同时”监督检查、排污许可监管、日常环境保护监管工作由德阳市广汉生态环境保护综合行政执法大队负责，并接受各级生态环境部门的监督管理。</w:t>
      </w:r>
    </w:p>
    <w:p w14:paraId="43DC9A5C">
      <w:pPr>
        <w:spacing w:line="500" w:lineRule="exact"/>
        <w:ind w:right="241"/>
        <w:jc w:val="center"/>
        <w:rPr>
          <w:rFonts w:eastAsia="仿宋_GB2312"/>
          <w:color w:val="000000" w:themeColor="text1"/>
          <w:sz w:val="32"/>
          <w:szCs w:val="32"/>
          <w14:textFill>
            <w14:solidFill>
              <w14:schemeClr w14:val="tx1"/>
            </w14:solidFill>
          </w14:textFill>
        </w:rPr>
      </w:pPr>
    </w:p>
    <w:p w14:paraId="643F5D20">
      <w:pPr>
        <w:spacing w:line="500" w:lineRule="exact"/>
        <w:ind w:right="241"/>
        <w:jc w:val="center"/>
        <w:rPr>
          <w:rFonts w:eastAsia="仿宋_GB2312"/>
          <w:color w:val="000000" w:themeColor="text1"/>
          <w:sz w:val="32"/>
          <w:szCs w:val="32"/>
          <w14:textFill>
            <w14:solidFill>
              <w14:schemeClr w14:val="tx1"/>
            </w14:solidFill>
          </w14:textFill>
        </w:rPr>
      </w:pPr>
    </w:p>
    <w:p w14:paraId="0EE0294B">
      <w:pPr>
        <w:spacing w:line="500" w:lineRule="exact"/>
        <w:ind w:right="241"/>
        <w:jc w:val="center"/>
        <w:rPr>
          <w:rFonts w:eastAsia="仿宋_GB2312"/>
          <w:sz w:val="32"/>
          <w:szCs w:val="32"/>
        </w:rPr>
      </w:pPr>
      <w:r>
        <w:rPr>
          <w:rFonts w:hint="eastAsia" w:eastAsia="仿宋_GB2312"/>
          <w:sz w:val="32"/>
          <w:szCs w:val="32"/>
        </w:rPr>
        <w:t xml:space="preserve">                                 </w:t>
      </w:r>
      <w:r>
        <w:rPr>
          <w:rFonts w:eastAsia="仿宋_GB2312"/>
          <w:sz w:val="32"/>
          <w:szCs w:val="32"/>
        </w:rPr>
        <w:t xml:space="preserve">德阳市生态环境局           </w:t>
      </w:r>
    </w:p>
    <w:p w14:paraId="06668EC8">
      <w:pPr>
        <w:tabs>
          <w:tab w:val="left" w:pos="2175"/>
        </w:tabs>
        <w:spacing w:line="500" w:lineRule="exact"/>
        <w:ind w:right="461"/>
        <w:jc w:val="center"/>
        <w:rPr>
          <w:rFonts w:hint="eastAsia" w:eastAsia="仿宋_GB2312"/>
          <w:lang w:val="en-US" w:eastAsia="zh-CN"/>
        </w:rPr>
      </w:pPr>
      <w:r>
        <w:rPr>
          <w:rFonts w:eastAsia="仿宋_GB2312"/>
          <w:spacing w:val="-20"/>
          <w:sz w:val="32"/>
          <w:szCs w:val="32"/>
        </w:rPr>
        <w:t xml:space="preserve">                                               202</w:t>
      </w:r>
      <w:r>
        <w:rPr>
          <w:rFonts w:hint="eastAsia" w:eastAsia="仿宋_GB2312"/>
          <w:spacing w:val="-20"/>
          <w:sz w:val="32"/>
          <w:szCs w:val="32"/>
          <w:lang w:val="en-US" w:eastAsia="zh-CN"/>
        </w:rPr>
        <w:t>5</w:t>
      </w:r>
      <w:r>
        <w:rPr>
          <w:rFonts w:eastAsia="仿宋_GB2312"/>
          <w:spacing w:val="-20"/>
          <w:sz w:val="32"/>
          <w:szCs w:val="32"/>
        </w:rPr>
        <w:t>年</w:t>
      </w:r>
      <w:r>
        <w:rPr>
          <w:rFonts w:hint="eastAsia" w:eastAsia="仿宋_GB2312"/>
          <w:spacing w:val="-20"/>
          <w:sz w:val="32"/>
          <w:szCs w:val="32"/>
        </w:rPr>
        <w:t>1</w:t>
      </w:r>
      <w:r>
        <w:rPr>
          <w:rFonts w:eastAsia="仿宋_GB2312"/>
          <w:spacing w:val="-20"/>
          <w:sz w:val="32"/>
          <w:szCs w:val="32"/>
        </w:rPr>
        <w:t>月</w:t>
      </w:r>
      <w:r>
        <w:rPr>
          <w:rFonts w:hint="eastAsia" w:eastAsia="仿宋_GB2312"/>
          <w:spacing w:val="-20"/>
          <w:sz w:val="32"/>
          <w:szCs w:val="32"/>
          <w:lang w:val="en-US" w:eastAsia="zh-CN"/>
        </w:rPr>
        <w:t>23</w:t>
      </w:r>
      <w:r>
        <w:rPr>
          <w:rFonts w:eastAsia="仿宋_GB2312"/>
          <w:spacing w:val="-20"/>
          <w:sz w:val="32"/>
          <w:szCs w:val="32"/>
        </w:rPr>
        <w:t xml:space="preserve">日 </w:t>
      </w:r>
      <w:r>
        <w:rPr>
          <w:rFonts w:hint="eastAsia" w:eastAsia="仿宋_GB2312"/>
          <w:spacing w:val="-20"/>
          <w:sz w:val="32"/>
          <w:szCs w:val="32"/>
          <w:lang w:val="en-US" w:eastAsia="zh-CN"/>
        </w:rPr>
        <w:t xml:space="preserve"> </w:t>
      </w:r>
    </w:p>
    <w:p w14:paraId="7E8547AE">
      <w:pPr>
        <w:rPr>
          <w:rFonts w:hint="eastAsia"/>
          <w:lang w:val="en-US" w:eastAsia="zh-CN"/>
        </w:rPr>
      </w:pPr>
    </w:p>
    <w:sectPr>
      <w:headerReference r:id="rId3" w:type="default"/>
      <w:footerReference r:id="rId4" w:type="default"/>
      <w:footerReference r:id="rId5" w:type="even"/>
      <w:pgSz w:w="11906" w:h="16838"/>
      <w:pgMar w:top="1440" w:right="1587" w:bottom="1440"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1" w:fontKey="{1CF60BE7-10D9-491B-94F9-B63F14D801BA}"/>
  </w:font>
  <w:font w:name="仿宋_GB2312">
    <w:panose1 w:val="02010609030101010101"/>
    <w:charset w:val="86"/>
    <w:family w:val="modern"/>
    <w:pitch w:val="default"/>
    <w:sig w:usb0="00000001" w:usb1="080E0000" w:usb2="00000000" w:usb3="00000000" w:csb0="00040000" w:csb1="00000000"/>
    <w:embedRegular r:id="rId2" w:fontKey="{BE9A272B-D8DE-4D3E-A192-9A0E012A9D9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B827D">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70EFF7">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DesQ8x4QEAAMwDAAAOAAAA&#10;AAAAAAEAIAAAAB4BAABkcnMvZTJvRG9jLnhtbFBLBQYAAAAABgAGAFkBAABxBQAAAAA=&#10;">
              <v:fill on="f" focussize="0,0"/>
              <v:stroke on="f"/>
              <v:imagedata o:title=""/>
              <o:lock v:ext="edit" aspectratio="f"/>
              <v:textbox inset="0mm,0mm,0mm,0mm" style="mso-fit-shape-to-text:t;">
                <w:txbxContent>
                  <w:p w14:paraId="4D70EFF7">
                    <w:pPr>
                      <w:pStyle w:val="5"/>
                      <w:rPr>
                        <w:rStyle w:val="11"/>
                        <w:sz w:val="28"/>
                        <w:szCs w:val="28"/>
                      </w:rPr>
                    </w:pPr>
                    <w:r>
                      <w:rPr>
                        <w:rFonts w:hint="eastAsia"/>
                        <w:sz w:val="28"/>
                        <w:szCs w:val="28"/>
                      </w:rPr>
                      <w:t>—</w:t>
                    </w:r>
                    <w:r>
                      <w:rPr>
                        <w:sz w:val="28"/>
                        <w:szCs w:val="28"/>
                      </w:rPr>
                      <w:fldChar w:fldCharType="begin"/>
                    </w:r>
                    <w:r>
                      <w:rPr>
                        <w:rStyle w:val="11"/>
                        <w:sz w:val="28"/>
                        <w:szCs w:val="28"/>
                      </w:rPr>
                      <w:instrText xml:space="preserve">PAGE  </w:instrText>
                    </w:r>
                    <w:r>
                      <w:rPr>
                        <w:sz w:val="28"/>
                        <w:szCs w:val="28"/>
                      </w:rPr>
                      <w:fldChar w:fldCharType="separate"/>
                    </w:r>
                    <w:r>
                      <w:rPr>
                        <w:rStyle w:val="11"/>
                        <w:sz w:val="28"/>
                        <w:szCs w:val="28"/>
                      </w:rPr>
                      <w:t>1</w:t>
                    </w:r>
                    <w:r>
                      <w:rPr>
                        <w:sz w:val="28"/>
                        <w:szCs w:val="28"/>
                      </w:rPr>
                      <w:fldChar w:fldCharType="end"/>
                    </w:r>
                    <w:r>
                      <w:rPr>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92FB1">
    <w:pPr>
      <w:pStyle w:val="5"/>
      <w:framePr w:wrap="around" w:vAnchor="text" w:hAnchor="margin" w:xAlign="center" w:y="1"/>
      <w:rPr>
        <w:rStyle w:val="11"/>
      </w:rPr>
    </w:pPr>
    <w:r>
      <w:fldChar w:fldCharType="begin"/>
    </w:r>
    <w:r>
      <w:rPr>
        <w:rStyle w:val="11"/>
      </w:rPr>
      <w:instrText xml:space="preserve">PAGE  </w:instrText>
    </w:r>
    <w:r>
      <w:fldChar w:fldCharType="end"/>
    </w:r>
  </w:p>
  <w:p w14:paraId="145111FE">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CBC713">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53A0B7"/>
    <w:multiLevelType w:val="singleLevel"/>
    <w:tmpl w:val="1F53A0B7"/>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mFjYmJjMTZkMDMwZDNmNjE3MDY5YzM4ZGIzNmQifQ=="/>
  </w:docVars>
  <w:rsids>
    <w:rsidRoot w:val="0003179C"/>
    <w:rsid w:val="00005ADC"/>
    <w:rsid w:val="00011F7F"/>
    <w:rsid w:val="00021F8C"/>
    <w:rsid w:val="0002413B"/>
    <w:rsid w:val="00024CD3"/>
    <w:rsid w:val="0003179C"/>
    <w:rsid w:val="00032A19"/>
    <w:rsid w:val="00035450"/>
    <w:rsid w:val="000372EE"/>
    <w:rsid w:val="00051C54"/>
    <w:rsid w:val="00053344"/>
    <w:rsid w:val="00055A25"/>
    <w:rsid w:val="00063FB5"/>
    <w:rsid w:val="00064299"/>
    <w:rsid w:val="000651B5"/>
    <w:rsid w:val="00080C99"/>
    <w:rsid w:val="000830CB"/>
    <w:rsid w:val="000857E7"/>
    <w:rsid w:val="000A0022"/>
    <w:rsid w:val="000A00A7"/>
    <w:rsid w:val="000A02AD"/>
    <w:rsid w:val="000A193C"/>
    <w:rsid w:val="000A549E"/>
    <w:rsid w:val="000A7E71"/>
    <w:rsid w:val="000C0A77"/>
    <w:rsid w:val="000C274D"/>
    <w:rsid w:val="000C3931"/>
    <w:rsid w:val="000D11FF"/>
    <w:rsid w:val="000D2139"/>
    <w:rsid w:val="000D5628"/>
    <w:rsid w:val="000D7B29"/>
    <w:rsid w:val="000E1021"/>
    <w:rsid w:val="000E2D2C"/>
    <w:rsid w:val="000E63F7"/>
    <w:rsid w:val="000F3116"/>
    <w:rsid w:val="000F39BE"/>
    <w:rsid w:val="000F62F6"/>
    <w:rsid w:val="000F72DF"/>
    <w:rsid w:val="000F7698"/>
    <w:rsid w:val="001005A9"/>
    <w:rsid w:val="001071B7"/>
    <w:rsid w:val="00110FBD"/>
    <w:rsid w:val="00125846"/>
    <w:rsid w:val="00130DB0"/>
    <w:rsid w:val="00133D26"/>
    <w:rsid w:val="001368A7"/>
    <w:rsid w:val="00150925"/>
    <w:rsid w:val="00157DF1"/>
    <w:rsid w:val="001604D4"/>
    <w:rsid w:val="00160EEB"/>
    <w:rsid w:val="00161E2D"/>
    <w:rsid w:val="00164D44"/>
    <w:rsid w:val="00166DBC"/>
    <w:rsid w:val="00171716"/>
    <w:rsid w:val="00171B10"/>
    <w:rsid w:val="001731CE"/>
    <w:rsid w:val="00176695"/>
    <w:rsid w:val="0018347B"/>
    <w:rsid w:val="00183773"/>
    <w:rsid w:val="00184BCE"/>
    <w:rsid w:val="0018568F"/>
    <w:rsid w:val="00190003"/>
    <w:rsid w:val="00191709"/>
    <w:rsid w:val="001927D3"/>
    <w:rsid w:val="00192B65"/>
    <w:rsid w:val="00195F9C"/>
    <w:rsid w:val="001A402C"/>
    <w:rsid w:val="001A5E72"/>
    <w:rsid w:val="001A61A6"/>
    <w:rsid w:val="001A7719"/>
    <w:rsid w:val="001B7D99"/>
    <w:rsid w:val="001C1FF1"/>
    <w:rsid w:val="001C4655"/>
    <w:rsid w:val="001D45C8"/>
    <w:rsid w:val="001D660A"/>
    <w:rsid w:val="001E4E73"/>
    <w:rsid w:val="001E7DCF"/>
    <w:rsid w:val="001F223F"/>
    <w:rsid w:val="001F3ADA"/>
    <w:rsid w:val="00205BEA"/>
    <w:rsid w:val="002106F6"/>
    <w:rsid w:val="00211198"/>
    <w:rsid w:val="00211ECD"/>
    <w:rsid w:val="00214A7E"/>
    <w:rsid w:val="002162F9"/>
    <w:rsid w:val="00224580"/>
    <w:rsid w:val="002246CB"/>
    <w:rsid w:val="0022580B"/>
    <w:rsid w:val="002319A0"/>
    <w:rsid w:val="002413E9"/>
    <w:rsid w:val="00253ABC"/>
    <w:rsid w:val="00254D5D"/>
    <w:rsid w:val="002623A6"/>
    <w:rsid w:val="00272F9A"/>
    <w:rsid w:val="0027760F"/>
    <w:rsid w:val="0028364E"/>
    <w:rsid w:val="00292D52"/>
    <w:rsid w:val="002A3AF9"/>
    <w:rsid w:val="002A4AF5"/>
    <w:rsid w:val="002A4BFB"/>
    <w:rsid w:val="002A631D"/>
    <w:rsid w:val="002B47F6"/>
    <w:rsid w:val="002C4E56"/>
    <w:rsid w:val="002C751B"/>
    <w:rsid w:val="002C7789"/>
    <w:rsid w:val="002D2090"/>
    <w:rsid w:val="002D303A"/>
    <w:rsid w:val="002D313A"/>
    <w:rsid w:val="002D4FF7"/>
    <w:rsid w:val="002E3E7F"/>
    <w:rsid w:val="002E721F"/>
    <w:rsid w:val="002F3583"/>
    <w:rsid w:val="002F75F0"/>
    <w:rsid w:val="00300D8F"/>
    <w:rsid w:val="00301EAB"/>
    <w:rsid w:val="00303D7F"/>
    <w:rsid w:val="003131F1"/>
    <w:rsid w:val="00315664"/>
    <w:rsid w:val="00316A38"/>
    <w:rsid w:val="00317912"/>
    <w:rsid w:val="00317E12"/>
    <w:rsid w:val="00321D4A"/>
    <w:rsid w:val="00324E37"/>
    <w:rsid w:val="00332C79"/>
    <w:rsid w:val="0034116A"/>
    <w:rsid w:val="0034417E"/>
    <w:rsid w:val="003472E5"/>
    <w:rsid w:val="0035199D"/>
    <w:rsid w:val="00363B27"/>
    <w:rsid w:val="0036593D"/>
    <w:rsid w:val="003667F6"/>
    <w:rsid w:val="00367BA2"/>
    <w:rsid w:val="00371E41"/>
    <w:rsid w:val="00373D47"/>
    <w:rsid w:val="00375001"/>
    <w:rsid w:val="00381040"/>
    <w:rsid w:val="00382225"/>
    <w:rsid w:val="003830EB"/>
    <w:rsid w:val="003946C3"/>
    <w:rsid w:val="003A0501"/>
    <w:rsid w:val="003A1BBE"/>
    <w:rsid w:val="003A3C30"/>
    <w:rsid w:val="003A4F78"/>
    <w:rsid w:val="003B1CD8"/>
    <w:rsid w:val="003B73E3"/>
    <w:rsid w:val="003B7478"/>
    <w:rsid w:val="003C3D4F"/>
    <w:rsid w:val="003C43A3"/>
    <w:rsid w:val="003D19C0"/>
    <w:rsid w:val="003D7DD7"/>
    <w:rsid w:val="003E17D7"/>
    <w:rsid w:val="003E202A"/>
    <w:rsid w:val="003E20FF"/>
    <w:rsid w:val="003E22FC"/>
    <w:rsid w:val="003E32E3"/>
    <w:rsid w:val="003E4F02"/>
    <w:rsid w:val="004000CC"/>
    <w:rsid w:val="00401718"/>
    <w:rsid w:val="00410436"/>
    <w:rsid w:val="0041070E"/>
    <w:rsid w:val="00420C25"/>
    <w:rsid w:val="00424A10"/>
    <w:rsid w:val="00434C93"/>
    <w:rsid w:val="00441999"/>
    <w:rsid w:val="0044330E"/>
    <w:rsid w:val="00447799"/>
    <w:rsid w:val="0046380B"/>
    <w:rsid w:val="00475526"/>
    <w:rsid w:val="004838AF"/>
    <w:rsid w:val="00486136"/>
    <w:rsid w:val="00486C34"/>
    <w:rsid w:val="004927C5"/>
    <w:rsid w:val="004977AE"/>
    <w:rsid w:val="004B74CD"/>
    <w:rsid w:val="004B79F6"/>
    <w:rsid w:val="004D1FFC"/>
    <w:rsid w:val="004D2EB2"/>
    <w:rsid w:val="004D35EB"/>
    <w:rsid w:val="004D40C9"/>
    <w:rsid w:val="004E59DC"/>
    <w:rsid w:val="004E7DE9"/>
    <w:rsid w:val="004F2936"/>
    <w:rsid w:val="004F666B"/>
    <w:rsid w:val="004F6CC4"/>
    <w:rsid w:val="004F7090"/>
    <w:rsid w:val="004F7545"/>
    <w:rsid w:val="00504D52"/>
    <w:rsid w:val="00506EA3"/>
    <w:rsid w:val="00506EE2"/>
    <w:rsid w:val="00512B6C"/>
    <w:rsid w:val="00513162"/>
    <w:rsid w:val="00516C3A"/>
    <w:rsid w:val="00522ED3"/>
    <w:rsid w:val="00530EE1"/>
    <w:rsid w:val="005328A0"/>
    <w:rsid w:val="00534FAD"/>
    <w:rsid w:val="00541AD0"/>
    <w:rsid w:val="0054605B"/>
    <w:rsid w:val="00546A3C"/>
    <w:rsid w:val="0055133C"/>
    <w:rsid w:val="00556172"/>
    <w:rsid w:val="0056221D"/>
    <w:rsid w:val="0056640E"/>
    <w:rsid w:val="0056688D"/>
    <w:rsid w:val="0057102C"/>
    <w:rsid w:val="00572DE9"/>
    <w:rsid w:val="00587C06"/>
    <w:rsid w:val="00594680"/>
    <w:rsid w:val="005A0ECE"/>
    <w:rsid w:val="005A0FB6"/>
    <w:rsid w:val="005A25EC"/>
    <w:rsid w:val="005A5B5E"/>
    <w:rsid w:val="005A68D8"/>
    <w:rsid w:val="005A6CD3"/>
    <w:rsid w:val="005A6D4B"/>
    <w:rsid w:val="005B5CF4"/>
    <w:rsid w:val="005C28E9"/>
    <w:rsid w:val="005C2F71"/>
    <w:rsid w:val="005C7677"/>
    <w:rsid w:val="005E34CF"/>
    <w:rsid w:val="005E5257"/>
    <w:rsid w:val="005F0680"/>
    <w:rsid w:val="005F1D0B"/>
    <w:rsid w:val="005F2E62"/>
    <w:rsid w:val="005F6AE6"/>
    <w:rsid w:val="00602205"/>
    <w:rsid w:val="006043F1"/>
    <w:rsid w:val="006065ED"/>
    <w:rsid w:val="00607009"/>
    <w:rsid w:val="006127B0"/>
    <w:rsid w:val="00614605"/>
    <w:rsid w:val="00616979"/>
    <w:rsid w:val="0062156A"/>
    <w:rsid w:val="006256EC"/>
    <w:rsid w:val="006368A0"/>
    <w:rsid w:val="00636CA3"/>
    <w:rsid w:val="006374F5"/>
    <w:rsid w:val="00637AA3"/>
    <w:rsid w:val="00644584"/>
    <w:rsid w:val="00647CE5"/>
    <w:rsid w:val="00656C14"/>
    <w:rsid w:val="006607ED"/>
    <w:rsid w:val="006630E2"/>
    <w:rsid w:val="00663FB5"/>
    <w:rsid w:val="00671556"/>
    <w:rsid w:val="00674F59"/>
    <w:rsid w:val="006802D0"/>
    <w:rsid w:val="00693AAA"/>
    <w:rsid w:val="006A0A56"/>
    <w:rsid w:val="006A2B49"/>
    <w:rsid w:val="006A4599"/>
    <w:rsid w:val="006B164E"/>
    <w:rsid w:val="006B18EB"/>
    <w:rsid w:val="006B1D9E"/>
    <w:rsid w:val="006B323D"/>
    <w:rsid w:val="006B4EAA"/>
    <w:rsid w:val="006C0005"/>
    <w:rsid w:val="006C0A10"/>
    <w:rsid w:val="006C5D86"/>
    <w:rsid w:val="006C6A79"/>
    <w:rsid w:val="006C760B"/>
    <w:rsid w:val="006D2E20"/>
    <w:rsid w:val="006D386D"/>
    <w:rsid w:val="006E104D"/>
    <w:rsid w:val="006E48B2"/>
    <w:rsid w:val="006F0951"/>
    <w:rsid w:val="006F229B"/>
    <w:rsid w:val="006F31D3"/>
    <w:rsid w:val="006F4814"/>
    <w:rsid w:val="007024C5"/>
    <w:rsid w:val="00703F00"/>
    <w:rsid w:val="00704AEC"/>
    <w:rsid w:val="00714F68"/>
    <w:rsid w:val="0071745B"/>
    <w:rsid w:val="00717EF2"/>
    <w:rsid w:val="00720C5E"/>
    <w:rsid w:val="00724065"/>
    <w:rsid w:val="00724E03"/>
    <w:rsid w:val="007275CC"/>
    <w:rsid w:val="00735699"/>
    <w:rsid w:val="00743707"/>
    <w:rsid w:val="00750A74"/>
    <w:rsid w:val="0076077A"/>
    <w:rsid w:val="00765E43"/>
    <w:rsid w:val="0076693B"/>
    <w:rsid w:val="00766D16"/>
    <w:rsid w:val="00773916"/>
    <w:rsid w:val="007756C4"/>
    <w:rsid w:val="00775F67"/>
    <w:rsid w:val="00780443"/>
    <w:rsid w:val="00780F68"/>
    <w:rsid w:val="00781872"/>
    <w:rsid w:val="00782501"/>
    <w:rsid w:val="00792BB7"/>
    <w:rsid w:val="00792C4A"/>
    <w:rsid w:val="00793870"/>
    <w:rsid w:val="007943F0"/>
    <w:rsid w:val="007966D2"/>
    <w:rsid w:val="007A37C5"/>
    <w:rsid w:val="007B263D"/>
    <w:rsid w:val="007C0552"/>
    <w:rsid w:val="007C0D95"/>
    <w:rsid w:val="007C3414"/>
    <w:rsid w:val="007C36C0"/>
    <w:rsid w:val="007C4CF8"/>
    <w:rsid w:val="007C7858"/>
    <w:rsid w:val="007D03F5"/>
    <w:rsid w:val="007D0A5E"/>
    <w:rsid w:val="007D783C"/>
    <w:rsid w:val="007E4AB6"/>
    <w:rsid w:val="007E4F05"/>
    <w:rsid w:val="007F13A8"/>
    <w:rsid w:val="007F1A9D"/>
    <w:rsid w:val="007F2569"/>
    <w:rsid w:val="007F6C6F"/>
    <w:rsid w:val="007F7A81"/>
    <w:rsid w:val="00803068"/>
    <w:rsid w:val="00807FE9"/>
    <w:rsid w:val="0081531F"/>
    <w:rsid w:val="00817CC3"/>
    <w:rsid w:val="00823594"/>
    <w:rsid w:val="008254A4"/>
    <w:rsid w:val="00832ADA"/>
    <w:rsid w:val="00833747"/>
    <w:rsid w:val="00837A60"/>
    <w:rsid w:val="0084211C"/>
    <w:rsid w:val="008461BD"/>
    <w:rsid w:val="0085173F"/>
    <w:rsid w:val="00851C57"/>
    <w:rsid w:val="00857627"/>
    <w:rsid w:val="008619FC"/>
    <w:rsid w:val="008642E2"/>
    <w:rsid w:val="00865F1F"/>
    <w:rsid w:val="00866CF7"/>
    <w:rsid w:val="008678BB"/>
    <w:rsid w:val="0087139C"/>
    <w:rsid w:val="00877EEA"/>
    <w:rsid w:val="0088064B"/>
    <w:rsid w:val="0088386E"/>
    <w:rsid w:val="008879F1"/>
    <w:rsid w:val="00891C13"/>
    <w:rsid w:val="008967F9"/>
    <w:rsid w:val="008A0867"/>
    <w:rsid w:val="008B5E39"/>
    <w:rsid w:val="008C44D8"/>
    <w:rsid w:val="008D09EE"/>
    <w:rsid w:val="008D6A84"/>
    <w:rsid w:val="008E1353"/>
    <w:rsid w:val="008E317C"/>
    <w:rsid w:val="008E7417"/>
    <w:rsid w:val="008F34D5"/>
    <w:rsid w:val="008F6429"/>
    <w:rsid w:val="00900248"/>
    <w:rsid w:val="0090131A"/>
    <w:rsid w:val="00901F28"/>
    <w:rsid w:val="00903F9A"/>
    <w:rsid w:val="0090736C"/>
    <w:rsid w:val="00915E49"/>
    <w:rsid w:val="00916870"/>
    <w:rsid w:val="00917771"/>
    <w:rsid w:val="0091798D"/>
    <w:rsid w:val="00917AC2"/>
    <w:rsid w:val="009218C9"/>
    <w:rsid w:val="00922494"/>
    <w:rsid w:val="0092299D"/>
    <w:rsid w:val="00922B09"/>
    <w:rsid w:val="009235B7"/>
    <w:rsid w:val="0092389D"/>
    <w:rsid w:val="0092558A"/>
    <w:rsid w:val="009262A5"/>
    <w:rsid w:val="00930A9E"/>
    <w:rsid w:val="00932B6A"/>
    <w:rsid w:val="0093553D"/>
    <w:rsid w:val="009403D7"/>
    <w:rsid w:val="00947CD0"/>
    <w:rsid w:val="00951102"/>
    <w:rsid w:val="009549F5"/>
    <w:rsid w:val="00955259"/>
    <w:rsid w:val="009672F6"/>
    <w:rsid w:val="009745CE"/>
    <w:rsid w:val="00975A49"/>
    <w:rsid w:val="00977642"/>
    <w:rsid w:val="00982C93"/>
    <w:rsid w:val="009A0E3F"/>
    <w:rsid w:val="009A10A8"/>
    <w:rsid w:val="009A1CA8"/>
    <w:rsid w:val="009A34FA"/>
    <w:rsid w:val="009A3E62"/>
    <w:rsid w:val="009A45F2"/>
    <w:rsid w:val="009A5B64"/>
    <w:rsid w:val="009A7A87"/>
    <w:rsid w:val="009B4EF0"/>
    <w:rsid w:val="009B530D"/>
    <w:rsid w:val="009B55AB"/>
    <w:rsid w:val="009B66C0"/>
    <w:rsid w:val="009B6FEB"/>
    <w:rsid w:val="009C1BFC"/>
    <w:rsid w:val="009C337D"/>
    <w:rsid w:val="009C43B0"/>
    <w:rsid w:val="009D1CD1"/>
    <w:rsid w:val="009D2CAD"/>
    <w:rsid w:val="009D5169"/>
    <w:rsid w:val="009D6533"/>
    <w:rsid w:val="009E13CF"/>
    <w:rsid w:val="009E6525"/>
    <w:rsid w:val="00A05315"/>
    <w:rsid w:val="00A2006F"/>
    <w:rsid w:val="00A27714"/>
    <w:rsid w:val="00A313C1"/>
    <w:rsid w:val="00A31B4D"/>
    <w:rsid w:val="00A40D59"/>
    <w:rsid w:val="00A52EAF"/>
    <w:rsid w:val="00A5690E"/>
    <w:rsid w:val="00A57386"/>
    <w:rsid w:val="00A61508"/>
    <w:rsid w:val="00A636F6"/>
    <w:rsid w:val="00A671AB"/>
    <w:rsid w:val="00A67EB4"/>
    <w:rsid w:val="00A70B8F"/>
    <w:rsid w:val="00A7100B"/>
    <w:rsid w:val="00A77388"/>
    <w:rsid w:val="00A81950"/>
    <w:rsid w:val="00A81F39"/>
    <w:rsid w:val="00A8281F"/>
    <w:rsid w:val="00A876AD"/>
    <w:rsid w:val="00A913C7"/>
    <w:rsid w:val="00A9275A"/>
    <w:rsid w:val="00A95ECA"/>
    <w:rsid w:val="00A967E4"/>
    <w:rsid w:val="00A97CE0"/>
    <w:rsid w:val="00AA0C3A"/>
    <w:rsid w:val="00AA57E0"/>
    <w:rsid w:val="00AA73C3"/>
    <w:rsid w:val="00AC7360"/>
    <w:rsid w:val="00AD1819"/>
    <w:rsid w:val="00AD6398"/>
    <w:rsid w:val="00AD76B1"/>
    <w:rsid w:val="00AE659E"/>
    <w:rsid w:val="00AE6615"/>
    <w:rsid w:val="00B151E5"/>
    <w:rsid w:val="00B17A40"/>
    <w:rsid w:val="00B20FF1"/>
    <w:rsid w:val="00B261E8"/>
    <w:rsid w:val="00B3207D"/>
    <w:rsid w:val="00B350AE"/>
    <w:rsid w:val="00B37DCD"/>
    <w:rsid w:val="00B418D6"/>
    <w:rsid w:val="00B4703B"/>
    <w:rsid w:val="00B50A65"/>
    <w:rsid w:val="00B523DF"/>
    <w:rsid w:val="00B5455B"/>
    <w:rsid w:val="00B54E8A"/>
    <w:rsid w:val="00B56F5C"/>
    <w:rsid w:val="00B571C1"/>
    <w:rsid w:val="00B57265"/>
    <w:rsid w:val="00B60A36"/>
    <w:rsid w:val="00B60E1D"/>
    <w:rsid w:val="00B60E49"/>
    <w:rsid w:val="00B62BAB"/>
    <w:rsid w:val="00B62E8D"/>
    <w:rsid w:val="00B64E31"/>
    <w:rsid w:val="00B67454"/>
    <w:rsid w:val="00B67CAC"/>
    <w:rsid w:val="00B74ACB"/>
    <w:rsid w:val="00B80F03"/>
    <w:rsid w:val="00B811C2"/>
    <w:rsid w:val="00B8191C"/>
    <w:rsid w:val="00B84D7B"/>
    <w:rsid w:val="00BA25DD"/>
    <w:rsid w:val="00BA2DBC"/>
    <w:rsid w:val="00BA3D18"/>
    <w:rsid w:val="00BA4C19"/>
    <w:rsid w:val="00BB28FB"/>
    <w:rsid w:val="00BB4D74"/>
    <w:rsid w:val="00BB6796"/>
    <w:rsid w:val="00BC0511"/>
    <w:rsid w:val="00BE174A"/>
    <w:rsid w:val="00BE7002"/>
    <w:rsid w:val="00BF06B9"/>
    <w:rsid w:val="00BF1A0E"/>
    <w:rsid w:val="00BF5B22"/>
    <w:rsid w:val="00C03F4A"/>
    <w:rsid w:val="00C04433"/>
    <w:rsid w:val="00C05BCA"/>
    <w:rsid w:val="00C07820"/>
    <w:rsid w:val="00C10ED7"/>
    <w:rsid w:val="00C17B0E"/>
    <w:rsid w:val="00C21343"/>
    <w:rsid w:val="00C22105"/>
    <w:rsid w:val="00C26B2F"/>
    <w:rsid w:val="00C365BC"/>
    <w:rsid w:val="00C43134"/>
    <w:rsid w:val="00C47486"/>
    <w:rsid w:val="00C52019"/>
    <w:rsid w:val="00C52FB8"/>
    <w:rsid w:val="00C5604A"/>
    <w:rsid w:val="00C60E30"/>
    <w:rsid w:val="00C641EF"/>
    <w:rsid w:val="00C6505D"/>
    <w:rsid w:val="00C6730E"/>
    <w:rsid w:val="00C722DA"/>
    <w:rsid w:val="00C72A8D"/>
    <w:rsid w:val="00C741CB"/>
    <w:rsid w:val="00C74DFB"/>
    <w:rsid w:val="00C76D67"/>
    <w:rsid w:val="00C80B75"/>
    <w:rsid w:val="00C835B0"/>
    <w:rsid w:val="00C905B8"/>
    <w:rsid w:val="00C90F36"/>
    <w:rsid w:val="00C91B1A"/>
    <w:rsid w:val="00C920B9"/>
    <w:rsid w:val="00C924A8"/>
    <w:rsid w:val="00C959AA"/>
    <w:rsid w:val="00CA13AF"/>
    <w:rsid w:val="00CA29B5"/>
    <w:rsid w:val="00CB513C"/>
    <w:rsid w:val="00CD32FF"/>
    <w:rsid w:val="00CD425C"/>
    <w:rsid w:val="00CD4EF6"/>
    <w:rsid w:val="00CD56A0"/>
    <w:rsid w:val="00CD642F"/>
    <w:rsid w:val="00CD71A7"/>
    <w:rsid w:val="00CE4574"/>
    <w:rsid w:val="00CE4804"/>
    <w:rsid w:val="00CF0C44"/>
    <w:rsid w:val="00CF3363"/>
    <w:rsid w:val="00CF7388"/>
    <w:rsid w:val="00D00522"/>
    <w:rsid w:val="00D05F19"/>
    <w:rsid w:val="00D07917"/>
    <w:rsid w:val="00D3039F"/>
    <w:rsid w:val="00D36520"/>
    <w:rsid w:val="00D43086"/>
    <w:rsid w:val="00D43667"/>
    <w:rsid w:val="00D63516"/>
    <w:rsid w:val="00D748BA"/>
    <w:rsid w:val="00D76710"/>
    <w:rsid w:val="00D769E2"/>
    <w:rsid w:val="00D8387C"/>
    <w:rsid w:val="00D84CD1"/>
    <w:rsid w:val="00D86A68"/>
    <w:rsid w:val="00D9075C"/>
    <w:rsid w:val="00D93FEF"/>
    <w:rsid w:val="00D97F76"/>
    <w:rsid w:val="00DA2085"/>
    <w:rsid w:val="00DA24FC"/>
    <w:rsid w:val="00DA3EA5"/>
    <w:rsid w:val="00DB6CAC"/>
    <w:rsid w:val="00DD38B9"/>
    <w:rsid w:val="00DD4AB9"/>
    <w:rsid w:val="00DE1261"/>
    <w:rsid w:val="00DE18A0"/>
    <w:rsid w:val="00DE2BDA"/>
    <w:rsid w:val="00DE33B0"/>
    <w:rsid w:val="00DE4F50"/>
    <w:rsid w:val="00DE6628"/>
    <w:rsid w:val="00DE711C"/>
    <w:rsid w:val="00DF01D6"/>
    <w:rsid w:val="00DF15F3"/>
    <w:rsid w:val="00DF2F09"/>
    <w:rsid w:val="00DF7285"/>
    <w:rsid w:val="00E1330F"/>
    <w:rsid w:val="00E26603"/>
    <w:rsid w:val="00E30271"/>
    <w:rsid w:val="00E3069B"/>
    <w:rsid w:val="00E311F8"/>
    <w:rsid w:val="00E31637"/>
    <w:rsid w:val="00E36333"/>
    <w:rsid w:val="00E37650"/>
    <w:rsid w:val="00E40004"/>
    <w:rsid w:val="00E423B4"/>
    <w:rsid w:val="00E441AB"/>
    <w:rsid w:val="00E476BA"/>
    <w:rsid w:val="00E5058A"/>
    <w:rsid w:val="00E50700"/>
    <w:rsid w:val="00E60EB4"/>
    <w:rsid w:val="00E62C44"/>
    <w:rsid w:val="00E65EFF"/>
    <w:rsid w:val="00E7067C"/>
    <w:rsid w:val="00E7290F"/>
    <w:rsid w:val="00E75C07"/>
    <w:rsid w:val="00E821B0"/>
    <w:rsid w:val="00E823F7"/>
    <w:rsid w:val="00E83C5F"/>
    <w:rsid w:val="00E97C47"/>
    <w:rsid w:val="00EA518A"/>
    <w:rsid w:val="00EB51BB"/>
    <w:rsid w:val="00ED0085"/>
    <w:rsid w:val="00ED3116"/>
    <w:rsid w:val="00ED5913"/>
    <w:rsid w:val="00EE0357"/>
    <w:rsid w:val="00EE1556"/>
    <w:rsid w:val="00EE1700"/>
    <w:rsid w:val="00EE67AD"/>
    <w:rsid w:val="00EE7AE6"/>
    <w:rsid w:val="00EF5BA2"/>
    <w:rsid w:val="00EF6140"/>
    <w:rsid w:val="00EF6E1A"/>
    <w:rsid w:val="00EF72D6"/>
    <w:rsid w:val="00F00BCE"/>
    <w:rsid w:val="00F01402"/>
    <w:rsid w:val="00F01DC2"/>
    <w:rsid w:val="00F049F3"/>
    <w:rsid w:val="00F0557A"/>
    <w:rsid w:val="00F10906"/>
    <w:rsid w:val="00F124C1"/>
    <w:rsid w:val="00F1473F"/>
    <w:rsid w:val="00F25F38"/>
    <w:rsid w:val="00F263F5"/>
    <w:rsid w:val="00F27497"/>
    <w:rsid w:val="00F313D7"/>
    <w:rsid w:val="00F33D78"/>
    <w:rsid w:val="00F362A5"/>
    <w:rsid w:val="00F37270"/>
    <w:rsid w:val="00F37363"/>
    <w:rsid w:val="00F465D9"/>
    <w:rsid w:val="00F47A2C"/>
    <w:rsid w:val="00F52C81"/>
    <w:rsid w:val="00F620E8"/>
    <w:rsid w:val="00F64335"/>
    <w:rsid w:val="00F73A0F"/>
    <w:rsid w:val="00F73A55"/>
    <w:rsid w:val="00F76F08"/>
    <w:rsid w:val="00F77EF5"/>
    <w:rsid w:val="00F8272D"/>
    <w:rsid w:val="00F934CB"/>
    <w:rsid w:val="00F96435"/>
    <w:rsid w:val="00FA120C"/>
    <w:rsid w:val="00FA5BA3"/>
    <w:rsid w:val="00FA67D7"/>
    <w:rsid w:val="00FB1A17"/>
    <w:rsid w:val="00FB3112"/>
    <w:rsid w:val="00FC1CF6"/>
    <w:rsid w:val="00FD25C2"/>
    <w:rsid w:val="00FD6A7D"/>
    <w:rsid w:val="00FE052B"/>
    <w:rsid w:val="00FE44B7"/>
    <w:rsid w:val="00FF4626"/>
    <w:rsid w:val="00FF4B8B"/>
    <w:rsid w:val="00FF5A12"/>
    <w:rsid w:val="00FF6159"/>
    <w:rsid w:val="00FF759D"/>
    <w:rsid w:val="010D427B"/>
    <w:rsid w:val="0113369A"/>
    <w:rsid w:val="011C44BE"/>
    <w:rsid w:val="01205D5C"/>
    <w:rsid w:val="01423F24"/>
    <w:rsid w:val="014B1CC0"/>
    <w:rsid w:val="01764924"/>
    <w:rsid w:val="01854918"/>
    <w:rsid w:val="018C33F1"/>
    <w:rsid w:val="01A67C20"/>
    <w:rsid w:val="01AE0B21"/>
    <w:rsid w:val="01BB00A0"/>
    <w:rsid w:val="022D4669"/>
    <w:rsid w:val="02317AF5"/>
    <w:rsid w:val="02332A06"/>
    <w:rsid w:val="024912E2"/>
    <w:rsid w:val="02581525"/>
    <w:rsid w:val="02685C0C"/>
    <w:rsid w:val="02702D13"/>
    <w:rsid w:val="028247F4"/>
    <w:rsid w:val="0284056C"/>
    <w:rsid w:val="02994018"/>
    <w:rsid w:val="029F7154"/>
    <w:rsid w:val="02D432A2"/>
    <w:rsid w:val="02F94AB6"/>
    <w:rsid w:val="02FE3E7B"/>
    <w:rsid w:val="030D0562"/>
    <w:rsid w:val="03157416"/>
    <w:rsid w:val="03195159"/>
    <w:rsid w:val="033533E6"/>
    <w:rsid w:val="0341020D"/>
    <w:rsid w:val="038F0F77"/>
    <w:rsid w:val="03A20398"/>
    <w:rsid w:val="03AF786B"/>
    <w:rsid w:val="03BE360A"/>
    <w:rsid w:val="03DB240E"/>
    <w:rsid w:val="03F35905"/>
    <w:rsid w:val="03FF434E"/>
    <w:rsid w:val="04027450"/>
    <w:rsid w:val="04115EFE"/>
    <w:rsid w:val="041B0A5C"/>
    <w:rsid w:val="045A77D7"/>
    <w:rsid w:val="04642403"/>
    <w:rsid w:val="046643CE"/>
    <w:rsid w:val="04815B03"/>
    <w:rsid w:val="04996800"/>
    <w:rsid w:val="049C1B9D"/>
    <w:rsid w:val="04A05DF3"/>
    <w:rsid w:val="04A85ADC"/>
    <w:rsid w:val="04A9250C"/>
    <w:rsid w:val="04C342ED"/>
    <w:rsid w:val="04C76E69"/>
    <w:rsid w:val="04E23328"/>
    <w:rsid w:val="051C2E67"/>
    <w:rsid w:val="05235E1B"/>
    <w:rsid w:val="05393890"/>
    <w:rsid w:val="053E0EA6"/>
    <w:rsid w:val="05410997"/>
    <w:rsid w:val="05412745"/>
    <w:rsid w:val="05445A00"/>
    <w:rsid w:val="05502988"/>
    <w:rsid w:val="055279CA"/>
    <w:rsid w:val="05597A8E"/>
    <w:rsid w:val="055E6E53"/>
    <w:rsid w:val="056E57A1"/>
    <w:rsid w:val="0575419C"/>
    <w:rsid w:val="05760640"/>
    <w:rsid w:val="057E12A3"/>
    <w:rsid w:val="058D7738"/>
    <w:rsid w:val="05A01C4C"/>
    <w:rsid w:val="05B11678"/>
    <w:rsid w:val="05B178CA"/>
    <w:rsid w:val="05C6041D"/>
    <w:rsid w:val="05CA44E8"/>
    <w:rsid w:val="05D13AC9"/>
    <w:rsid w:val="05D15877"/>
    <w:rsid w:val="061A5470"/>
    <w:rsid w:val="064A0279"/>
    <w:rsid w:val="064A766E"/>
    <w:rsid w:val="065169B7"/>
    <w:rsid w:val="065F10D4"/>
    <w:rsid w:val="066C559F"/>
    <w:rsid w:val="066F6E3E"/>
    <w:rsid w:val="068154EF"/>
    <w:rsid w:val="06824DC3"/>
    <w:rsid w:val="06840B3B"/>
    <w:rsid w:val="06B06880"/>
    <w:rsid w:val="06CE0008"/>
    <w:rsid w:val="06D05B2E"/>
    <w:rsid w:val="06DE46EF"/>
    <w:rsid w:val="06E45A7E"/>
    <w:rsid w:val="06E65352"/>
    <w:rsid w:val="06EE4206"/>
    <w:rsid w:val="06F21F49"/>
    <w:rsid w:val="06FF01C2"/>
    <w:rsid w:val="07027CB2"/>
    <w:rsid w:val="070954E4"/>
    <w:rsid w:val="070B6B66"/>
    <w:rsid w:val="070D6D82"/>
    <w:rsid w:val="070F7770"/>
    <w:rsid w:val="071000D5"/>
    <w:rsid w:val="07322345"/>
    <w:rsid w:val="07350087"/>
    <w:rsid w:val="07373DFF"/>
    <w:rsid w:val="07445D6A"/>
    <w:rsid w:val="0756688A"/>
    <w:rsid w:val="076B1CFB"/>
    <w:rsid w:val="076B6F53"/>
    <w:rsid w:val="07713F63"/>
    <w:rsid w:val="07752022"/>
    <w:rsid w:val="07754928"/>
    <w:rsid w:val="078E1545"/>
    <w:rsid w:val="0790350F"/>
    <w:rsid w:val="079C6872"/>
    <w:rsid w:val="07B113DD"/>
    <w:rsid w:val="07B716ED"/>
    <w:rsid w:val="07B90CB8"/>
    <w:rsid w:val="07C82CA9"/>
    <w:rsid w:val="07CD3DFD"/>
    <w:rsid w:val="07CF4038"/>
    <w:rsid w:val="07E775D3"/>
    <w:rsid w:val="07ED0962"/>
    <w:rsid w:val="07F4584C"/>
    <w:rsid w:val="07F95559"/>
    <w:rsid w:val="08030185"/>
    <w:rsid w:val="08147FE7"/>
    <w:rsid w:val="082A4D9E"/>
    <w:rsid w:val="083E4706"/>
    <w:rsid w:val="08493DEA"/>
    <w:rsid w:val="084A7B62"/>
    <w:rsid w:val="085A4DE3"/>
    <w:rsid w:val="085D1644"/>
    <w:rsid w:val="08730E67"/>
    <w:rsid w:val="087C5408"/>
    <w:rsid w:val="08955281"/>
    <w:rsid w:val="08986B20"/>
    <w:rsid w:val="089B3061"/>
    <w:rsid w:val="089B6610"/>
    <w:rsid w:val="08B1198F"/>
    <w:rsid w:val="08B576D2"/>
    <w:rsid w:val="08CA47FF"/>
    <w:rsid w:val="08E046C3"/>
    <w:rsid w:val="08EB5CF6"/>
    <w:rsid w:val="08F671D1"/>
    <w:rsid w:val="08F85810"/>
    <w:rsid w:val="09246605"/>
    <w:rsid w:val="093305F6"/>
    <w:rsid w:val="093323A4"/>
    <w:rsid w:val="0953428A"/>
    <w:rsid w:val="09581E0B"/>
    <w:rsid w:val="09614874"/>
    <w:rsid w:val="09661C90"/>
    <w:rsid w:val="096802A0"/>
    <w:rsid w:val="09771961"/>
    <w:rsid w:val="097D1872"/>
    <w:rsid w:val="09896468"/>
    <w:rsid w:val="099A2423"/>
    <w:rsid w:val="09A80FE4"/>
    <w:rsid w:val="09B96D7C"/>
    <w:rsid w:val="09C6146A"/>
    <w:rsid w:val="09CD221B"/>
    <w:rsid w:val="09D05FD4"/>
    <w:rsid w:val="09D65B51"/>
    <w:rsid w:val="09DC0C8E"/>
    <w:rsid w:val="09DD6B0C"/>
    <w:rsid w:val="09E61F4C"/>
    <w:rsid w:val="0A0A75A9"/>
    <w:rsid w:val="0A1421D6"/>
    <w:rsid w:val="0A213B7C"/>
    <w:rsid w:val="0A3B3C06"/>
    <w:rsid w:val="0A3C6360"/>
    <w:rsid w:val="0A544CC8"/>
    <w:rsid w:val="0A615D01"/>
    <w:rsid w:val="0A7315F2"/>
    <w:rsid w:val="0A884899"/>
    <w:rsid w:val="0AAE3D20"/>
    <w:rsid w:val="0AB15C77"/>
    <w:rsid w:val="0AB17A25"/>
    <w:rsid w:val="0ABB4590"/>
    <w:rsid w:val="0AC7549A"/>
    <w:rsid w:val="0AC97464"/>
    <w:rsid w:val="0AEF054D"/>
    <w:rsid w:val="0B04224A"/>
    <w:rsid w:val="0B0E1132"/>
    <w:rsid w:val="0B106E41"/>
    <w:rsid w:val="0B1D330C"/>
    <w:rsid w:val="0B2B3C7B"/>
    <w:rsid w:val="0B606ED3"/>
    <w:rsid w:val="0B633415"/>
    <w:rsid w:val="0B637D6D"/>
    <w:rsid w:val="0B735B50"/>
    <w:rsid w:val="0B7A42BB"/>
    <w:rsid w:val="0BA94BA0"/>
    <w:rsid w:val="0BAF6289"/>
    <w:rsid w:val="0BF50F82"/>
    <w:rsid w:val="0C023485"/>
    <w:rsid w:val="0C377300"/>
    <w:rsid w:val="0C6330BB"/>
    <w:rsid w:val="0C6512EC"/>
    <w:rsid w:val="0C8573BB"/>
    <w:rsid w:val="0C875B4C"/>
    <w:rsid w:val="0CAE7B16"/>
    <w:rsid w:val="0CC2416B"/>
    <w:rsid w:val="0CD2268A"/>
    <w:rsid w:val="0CDB522D"/>
    <w:rsid w:val="0CE20369"/>
    <w:rsid w:val="0CE71E24"/>
    <w:rsid w:val="0CF32576"/>
    <w:rsid w:val="0CF86964"/>
    <w:rsid w:val="0CFF4446"/>
    <w:rsid w:val="0D006A41"/>
    <w:rsid w:val="0D120BEC"/>
    <w:rsid w:val="0D2210AE"/>
    <w:rsid w:val="0D2519E5"/>
    <w:rsid w:val="0D2A3ABE"/>
    <w:rsid w:val="0D2E35AF"/>
    <w:rsid w:val="0D3A01A5"/>
    <w:rsid w:val="0D461432"/>
    <w:rsid w:val="0D5154EF"/>
    <w:rsid w:val="0D774F56"/>
    <w:rsid w:val="0D814026"/>
    <w:rsid w:val="0D841421"/>
    <w:rsid w:val="0D892EDB"/>
    <w:rsid w:val="0D9C2C0E"/>
    <w:rsid w:val="0DA41AC3"/>
    <w:rsid w:val="0DC9777B"/>
    <w:rsid w:val="0DCB52A1"/>
    <w:rsid w:val="0DF06AB6"/>
    <w:rsid w:val="0E1B7FD7"/>
    <w:rsid w:val="0E250E55"/>
    <w:rsid w:val="0E2B4489"/>
    <w:rsid w:val="0E4C63C4"/>
    <w:rsid w:val="0E597E6B"/>
    <w:rsid w:val="0E6A3741"/>
    <w:rsid w:val="0E792F4F"/>
    <w:rsid w:val="0E7F68F9"/>
    <w:rsid w:val="0EB2477F"/>
    <w:rsid w:val="0ECE5049"/>
    <w:rsid w:val="0ED939EE"/>
    <w:rsid w:val="0EDD518D"/>
    <w:rsid w:val="0EE94B43"/>
    <w:rsid w:val="0EF40304"/>
    <w:rsid w:val="0F403A6D"/>
    <w:rsid w:val="0F457B2E"/>
    <w:rsid w:val="0F65713C"/>
    <w:rsid w:val="0F6F0E6F"/>
    <w:rsid w:val="0F847DFE"/>
    <w:rsid w:val="0F8D774D"/>
    <w:rsid w:val="0F913544"/>
    <w:rsid w:val="0FCE2E27"/>
    <w:rsid w:val="0FD20B69"/>
    <w:rsid w:val="0FD83CA6"/>
    <w:rsid w:val="0FFF1232"/>
    <w:rsid w:val="0FFF56D6"/>
    <w:rsid w:val="103A226A"/>
    <w:rsid w:val="10480E2B"/>
    <w:rsid w:val="104B26C9"/>
    <w:rsid w:val="10775560"/>
    <w:rsid w:val="108654B0"/>
    <w:rsid w:val="10947BCD"/>
    <w:rsid w:val="10A202F0"/>
    <w:rsid w:val="10B04931"/>
    <w:rsid w:val="10B257D9"/>
    <w:rsid w:val="10B55577"/>
    <w:rsid w:val="10C15C1C"/>
    <w:rsid w:val="10EA0134"/>
    <w:rsid w:val="10F36FE9"/>
    <w:rsid w:val="10F845FF"/>
    <w:rsid w:val="1102547E"/>
    <w:rsid w:val="11036B00"/>
    <w:rsid w:val="110C79AA"/>
    <w:rsid w:val="110D2C89"/>
    <w:rsid w:val="111B209C"/>
    <w:rsid w:val="112371A2"/>
    <w:rsid w:val="11380EA0"/>
    <w:rsid w:val="11421D1E"/>
    <w:rsid w:val="11423ACC"/>
    <w:rsid w:val="115A0E16"/>
    <w:rsid w:val="115B06EA"/>
    <w:rsid w:val="11673533"/>
    <w:rsid w:val="117D4B05"/>
    <w:rsid w:val="11927E59"/>
    <w:rsid w:val="119B4F8B"/>
    <w:rsid w:val="11AE2F10"/>
    <w:rsid w:val="11BA7B07"/>
    <w:rsid w:val="11C20769"/>
    <w:rsid w:val="11D84431"/>
    <w:rsid w:val="11E903EC"/>
    <w:rsid w:val="11F052D6"/>
    <w:rsid w:val="11F12DFD"/>
    <w:rsid w:val="12096398"/>
    <w:rsid w:val="121C6F80"/>
    <w:rsid w:val="12235847"/>
    <w:rsid w:val="12372F05"/>
    <w:rsid w:val="124318AA"/>
    <w:rsid w:val="12443874"/>
    <w:rsid w:val="1246139A"/>
    <w:rsid w:val="124E024F"/>
    <w:rsid w:val="125224F4"/>
    <w:rsid w:val="125D5112"/>
    <w:rsid w:val="12632AE1"/>
    <w:rsid w:val="12695089"/>
    <w:rsid w:val="12942106"/>
    <w:rsid w:val="129A366F"/>
    <w:rsid w:val="12A460C1"/>
    <w:rsid w:val="12C7674A"/>
    <w:rsid w:val="12D33DEE"/>
    <w:rsid w:val="12DE15D3"/>
    <w:rsid w:val="12E60488"/>
    <w:rsid w:val="12E87BBF"/>
    <w:rsid w:val="12F708E7"/>
    <w:rsid w:val="13057D6B"/>
    <w:rsid w:val="131C58E3"/>
    <w:rsid w:val="131F1AA1"/>
    <w:rsid w:val="133833D9"/>
    <w:rsid w:val="134359A8"/>
    <w:rsid w:val="134A6C68"/>
    <w:rsid w:val="13581385"/>
    <w:rsid w:val="137D0DEC"/>
    <w:rsid w:val="13887435"/>
    <w:rsid w:val="13914897"/>
    <w:rsid w:val="139A7BF0"/>
    <w:rsid w:val="139B7327"/>
    <w:rsid w:val="13BC5DB8"/>
    <w:rsid w:val="13C62793"/>
    <w:rsid w:val="13D1489C"/>
    <w:rsid w:val="13E85CCD"/>
    <w:rsid w:val="13E9022F"/>
    <w:rsid w:val="13F866C4"/>
    <w:rsid w:val="140024C6"/>
    <w:rsid w:val="14217D71"/>
    <w:rsid w:val="14223741"/>
    <w:rsid w:val="142B4CEC"/>
    <w:rsid w:val="14373691"/>
    <w:rsid w:val="1444190A"/>
    <w:rsid w:val="144B713C"/>
    <w:rsid w:val="145A112D"/>
    <w:rsid w:val="147E4E1C"/>
    <w:rsid w:val="148F6BEE"/>
    <w:rsid w:val="149F2FE4"/>
    <w:rsid w:val="14CB1AD4"/>
    <w:rsid w:val="14E530ED"/>
    <w:rsid w:val="14F90946"/>
    <w:rsid w:val="152A6D51"/>
    <w:rsid w:val="15303B6F"/>
    <w:rsid w:val="154222ED"/>
    <w:rsid w:val="154F30C0"/>
    <w:rsid w:val="155D0ED5"/>
    <w:rsid w:val="15621094"/>
    <w:rsid w:val="156A35F2"/>
    <w:rsid w:val="156C1118"/>
    <w:rsid w:val="1588776C"/>
    <w:rsid w:val="15981F0D"/>
    <w:rsid w:val="15AF3FE5"/>
    <w:rsid w:val="15D53161"/>
    <w:rsid w:val="15D942D4"/>
    <w:rsid w:val="160B68B0"/>
    <w:rsid w:val="160C241D"/>
    <w:rsid w:val="16240AD9"/>
    <w:rsid w:val="163C1070"/>
    <w:rsid w:val="164A1B0D"/>
    <w:rsid w:val="164B51D1"/>
    <w:rsid w:val="165C37F6"/>
    <w:rsid w:val="165F6ECF"/>
    <w:rsid w:val="16640041"/>
    <w:rsid w:val="16716C9C"/>
    <w:rsid w:val="16783AEC"/>
    <w:rsid w:val="168D57EA"/>
    <w:rsid w:val="16976668"/>
    <w:rsid w:val="169F376F"/>
    <w:rsid w:val="16B54D41"/>
    <w:rsid w:val="16BC7E7D"/>
    <w:rsid w:val="16BE59A3"/>
    <w:rsid w:val="16C32FBA"/>
    <w:rsid w:val="16EC345B"/>
    <w:rsid w:val="16F2325F"/>
    <w:rsid w:val="16F2389F"/>
    <w:rsid w:val="16FE2244"/>
    <w:rsid w:val="17033CFE"/>
    <w:rsid w:val="1706559C"/>
    <w:rsid w:val="1706734A"/>
    <w:rsid w:val="17123F41"/>
    <w:rsid w:val="17147CB9"/>
    <w:rsid w:val="17465999"/>
    <w:rsid w:val="17577BA6"/>
    <w:rsid w:val="175B1444"/>
    <w:rsid w:val="176146CB"/>
    <w:rsid w:val="176C66F8"/>
    <w:rsid w:val="17763D37"/>
    <w:rsid w:val="178766DD"/>
    <w:rsid w:val="178A1D29"/>
    <w:rsid w:val="178C5AA1"/>
    <w:rsid w:val="1791130A"/>
    <w:rsid w:val="17A0779F"/>
    <w:rsid w:val="17A252C5"/>
    <w:rsid w:val="17BD50A0"/>
    <w:rsid w:val="17CE7E68"/>
    <w:rsid w:val="17CF3BE0"/>
    <w:rsid w:val="17D64F6F"/>
    <w:rsid w:val="17EF7DDE"/>
    <w:rsid w:val="17F378CF"/>
    <w:rsid w:val="17FA702A"/>
    <w:rsid w:val="17FE0021"/>
    <w:rsid w:val="18005448"/>
    <w:rsid w:val="18095344"/>
    <w:rsid w:val="180970F2"/>
    <w:rsid w:val="180A4C18"/>
    <w:rsid w:val="18277578"/>
    <w:rsid w:val="18366EA0"/>
    <w:rsid w:val="183959F8"/>
    <w:rsid w:val="18691327"/>
    <w:rsid w:val="186E33F9"/>
    <w:rsid w:val="18891474"/>
    <w:rsid w:val="189D537A"/>
    <w:rsid w:val="18A620BD"/>
    <w:rsid w:val="18B057C0"/>
    <w:rsid w:val="18B0756E"/>
    <w:rsid w:val="18B51028"/>
    <w:rsid w:val="18B84674"/>
    <w:rsid w:val="18C354F3"/>
    <w:rsid w:val="18D55226"/>
    <w:rsid w:val="18E50E43"/>
    <w:rsid w:val="18E611E1"/>
    <w:rsid w:val="18EE47F3"/>
    <w:rsid w:val="18EE62E8"/>
    <w:rsid w:val="190D2C12"/>
    <w:rsid w:val="19393A07"/>
    <w:rsid w:val="193E2DCB"/>
    <w:rsid w:val="19535662"/>
    <w:rsid w:val="19550115"/>
    <w:rsid w:val="196A1E12"/>
    <w:rsid w:val="19A35324"/>
    <w:rsid w:val="19A74E14"/>
    <w:rsid w:val="19AE1343"/>
    <w:rsid w:val="19BC0D89"/>
    <w:rsid w:val="19C01A32"/>
    <w:rsid w:val="19C25E74"/>
    <w:rsid w:val="19D11E91"/>
    <w:rsid w:val="19D56AF8"/>
    <w:rsid w:val="19D90D46"/>
    <w:rsid w:val="1A141D7E"/>
    <w:rsid w:val="1A187AC0"/>
    <w:rsid w:val="1A277D03"/>
    <w:rsid w:val="1A3348FA"/>
    <w:rsid w:val="1A4701C2"/>
    <w:rsid w:val="1A6525DA"/>
    <w:rsid w:val="1A790F1E"/>
    <w:rsid w:val="1A8E72F2"/>
    <w:rsid w:val="1A9B6FCF"/>
    <w:rsid w:val="1AA03612"/>
    <w:rsid w:val="1AA66E7A"/>
    <w:rsid w:val="1AA8235A"/>
    <w:rsid w:val="1AAE101A"/>
    <w:rsid w:val="1AB570BD"/>
    <w:rsid w:val="1AB86BAD"/>
    <w:rsid w:val="1ABD41C4"/>
    <w:rsid w:val="1AD87250"/>
    <w:rsid w:val="1AE300CE"/>
    <w:rsid w:val="1AE9320B"/>
    <w:rsid w:val="1AF75928"/>
    <w:rsid w:val="1AF916A0"/>
    <w:rsid w:val="1AFC4CEC"/>
    <w:rsid w:val="1B061052"/>
    <w:rsid w:val="1B122762"/>
    <w:rsid w:val="1B1464DA"/>
    <w:rsid w:val="1B1833D9"/>
    <w:rsid w:val="1B244243"/>
    <w:rsid w:val="1B2B6103"/>
    <w:rsid w:val="1B32070E"/>
    <w:rsid w:val="1B3A75C2"/>
    <w:rsid w:val="1B416BA3"/>
    <w:rsid w:val="1B4431E7"/>
    <w:rsid w:val="1B46065D"/>
    <w:rsid w:val="1B5121AA"/>
    <w:rsid w:val="1B6D7998"/>
    <w:rsid w:val="1B852F33"/>
    <w:rsid w:val="1B8B6070"/>
    <w:rsid w:val="1B8D1DE8"/>
    <w:rsid w:val="1B925650"/>
    <w:rsid w:val="1B965141"/>
    <w:rsid w:val="1BA23AE5"/>
    <w:rsid w:val="1BA3785E"/>
    <w:rsid w:val="1BF41E67"/>
    <w:rsid w:val="1BF81957"/>
    <w:rsid w:val="1C057BD0"/>
    <w:rsid w:val="1C14784E"/>
    <w:rsid w:val="1C33473D"/>
    <w:rsid w:val="1C4921B3"/>
    <w:rsid w:val="1C5648D0"/>
    <w:rsid w:val="1C58042E"/>
    <w:rsid w:val="1C580648"/>
    <w:rsid w:val="1C9553F8"/>
    <w:rsid w:val="1CAA0778"/>
    <w:rsid w:val="1CB17D58"/>
    <w:rsid w:val="1CF06AD2"/>
    <w:rsid w:val="1D085C52"/>
    <w:rsid w:val="1D250111"/>
    <w:rsid w:val="1D266050"/>
    <w:rsid w:val="1D2E13A9"/>
    <w:rsid w:val="1D46616F"/>
    <w:rsid w:val="1D4A0D2A"/>
    <w:rsid w:val="1D4E55A7"/>
    <w:rsid w:val="1D5D28A1"/>
    <w:rsid w:val="1D5F5A06"/>
    <w:rsid w:val="1D65711B"/>
    <w:rsid w:val="1D721295"/>
    <w:rsid w:val="1D9531D6"/>
    <w:rsid w:val="1DA40624"/>
    <w:rsid w:val="1DAB29F9"/>
    <w:rsid w:val="1DB069EE"/>
    <w:rsid w:val="1DB7139E"/>
    <w:rsid w:val="1DB73332"/>
    <w:rsid w:val="1DC55869"/>
    <w:rsid w:val="1DC615E1"/>
    <w:rsid w:val="1E002D45"/>
    <w:rsid w:val="1E122A78"/>
    <w:rsid w:val="1E1D38F7"/>
    <w:rsid w:val="1E2771DD"/>
    <w:rsid w:val="1E2D1660"/>
    <w:rsid w:val="1E3173A3"/>
    <w:rsid w:val="1E3B1FCF"/>
    <w:rsid w:val="1E3F0642"/>
    <w:rsid w:val="1E605592"/>
    <w:rsid w:val="1E650677"/>
    <w:rsid w:val="1E6E4153"/>
    <w:rsid w:val="1E9D0594"/>
    <w:rsid w:val="1EA57449"/>
    <w:rsid w:val="1EA87122"/>
    <w:rsid w:val="1EA9518B"/>
    <w:rsid w:val="1EC75611"/>
    <w:rsid w:val="1ECA6EAF"/>
    <w:rsid w:val="1EE461C3"/>
    <w:rsid w:val="1EE61F3B"/>
    <w:rsid w:val="1EE7180F"/>
    <w:rsid w:val="1F071EB1"/>
    <w:rsid w:val="1F253FD9"/>
    <w:rsid w:val="1F334A54"/>
    <w:rsid w:val="1F52137F"/>
    <w:rsid w:val="1F56559A"/>
    <w:rsid w:val="1F574BE7"/>
    <w:rsid w:val="1F58270D"/>
    <w:rsid w:val="1F5A7F4E"/>
    <w:rsid w:val="1F971487"/>
    <w:rsid w:val="1F973235"/>
    <w:rsid w:val="1F9B5CEA"/>
    <w:rsid w:val="1FA12306"/>
    <w:rsid w:val="1FAB6CE1"/>
    <w:rsid w:val="1FB02549"/>
    <w:rsid w:val="1FB57B5F"/>
    <w:rsid w:val="1FBC7140"/>
    <w:rsid w:val="1FC35DD8"/>
    <w:rsid w:val="1FC764D7"/>
    <w:rsid w:val="1FD66106"/>
    <w:rsid w:val="1FD9384E"/>
    <w:rsid w:val="1FDE2C12"/>
    <w:rsid w:val="1FE356AE"/>
    <w:rsid w:val="1FEA15B7"/>
    <w:rsid w:val="1FEC17D3"/>
    <w:rsid w:val="1FFC12EA"/>
    <w:rsid w:val="200308CB"/>
    <w:rsid w:val="200D1749"/>
    <w:rsid w:val="202C09F9"/>
    <w:rsid w:val="20340A84"/>
    <w:rsid w:val="2035036D"/>
    <w:rsid w:val="203B11DB"/>
    <w:rsid w:val="2063580D"/>
    <w:rsid w:val="20675ABA"/>
    <w:rsid w:val="206C1F45"/>
    <w:rsid w:val="206D4A2B"/>
    <w:rsid w:val="207C3E76"/>
    <w:rsid w:val="207E221E"/>
    <w:rsid w:val="20847C5E"/>
    <w:rsid w:val="20865CA3"/>
    <w:rsid w:val="208C08C0"/>
    <w:rsid w:val="20906456"/>
    <w:rsid w:val="209854B7"/>
    <w:rsid w:val="20A67AB8"/>
    <w:rsid w:val="20B90822"/>
    <w:rsid w:val="20C462AC"/>
    <w:rsid w:val="20CC6F0F"/>
    <w:rsid w:val="20CE3924"/>
    <w:rsid w:val="20CF4C51"/>
    <w:rsid w:val="20D34741"/>
    <w:rsid w:val="20F052F3"/>
    <w:rsid w:val="21261274"/>
    <w:rsid w:val="21354AB4"/>
    <w:rsid w:val="21584C46"/>
    <w:rsid w:val="215B0293"/>
    <w:rsid w:val="21617F9F"/>
    <w:rsid w:val="21A34113"/>
    <w:rsid w:val="21BC3427"/>
    <w:rsid w:val="21C579A1"/>
    <w:rsid w:val="21D94B04"/>
    <w:rsid w:val="21DD3AEE"/>
    <w:rsid w:val="21EA7F94"/>
    <w:rsid w:val="21EB13D4"/>
    <w:rsid w:val="21EE1107"/>
    <w:rsid w:val="21F030D1"/>
    <w:rsid w:val="21F20BF7"/>
    <w:rsid w:val="21F60762"/>
    <w:rsid w:val="21F8065D"/>
    <w:rsid w:val="21F921B0"/>
    <w:rsid w:val="22103ABD"/>
    <w:rsid w:val="22103CB1"/>
    <w:rsid w:val="223C00C4"/>
    <w:rsid w:val="225278E7"/>
    <w:rsid w:val="22592A24"/>
    <w:rsid w:val="22624E7C"/>
    <w:rsid w:val="226D64CF"/>
    <w:rsid w:val="22710CA3"/>
    <w:rsid w:val="2274785E"/>
    <w:rsid w:val="22764D9B"/>
    <w:rsid w:val="228A7081"/>
    <w:rsid w:val="228D2538"/>
    <w:rsid w:val="229B41DA"/>
    <w:rsid w:val="22A9658B"/>
    <w:rsid w:val="22BB294A"/>
    <w:rsid w:val="22C96687"/>
    <w:rsid w:val="22CD7E9B"/>
    <w:rsid w:val="22D830B5"/>
    <w:rsid w:val="22DC0505"/>
    <w:rsid w:val="22EF43B0"/>
    <w:rsid w:val="230C23F4"/>
    <w:rsid w:val="23166B67"/>
    <w:rsid w:val="232045C2"/>
    <w:rsid w:val="2322375E"/>
    <w:rsid w:val="23227153"/>
    <w:rsid w:val="232A43C0"/>
    <w:rsid w:val="23351503"/>
    <w:rsid w:val="23371840"/>
    <w:rsid w:val="233940A9"/>
    <w:rsid w:val="234A36E7"/>
    <w:rsid w:val="234E6301"/>
    <w:rsid w:val="235651B5"/>
    <w:rsid w:val="235D02F2"/>
    <w:rsid w:val="23827D58"/>
    <w:rsid w:val="23931BB2"/>
    <w:rsid w:val="23944068"/>
    <w:rsid w:val="23A322BB"/>
    <w:rsid w:val="23AB3753"/>
    <w:rsid w:val="23B048C6"/>
    <w:rsid w:val="23B46361"/>
    <w:rsid w:val="23C40371"/>
    <w:rsid w:val="23C87E61"/>
    <w:rsid w:val="23C93BD9"/>
    <w:rsid w:val="23CE7442"/>
    <w:rsid w:val="23D031BA"/>
    <w:rsid w:val="23DB7E36"/>
    <w:rsid w:val="23EF1892"/>
    <w:rsid w:val="23F27B94"/>
    <w:rsid w:val="240B41F2"/>
    <w:rsid w:val="241047FE"/>
    <w:rsid w:val="24134E54"/>
    <w:rsid w:val="24207C9D"/>
    <w:rsid w:val="242157C3"/>
    <w:rsid w:val="24284DA4"/>
    <w:rsid w:val="242E1C8E"/>
    <w:rsid w:val="243712A4"/>
    <w:rsid w:val="243A6885"/>
    <w:rsid w:val="2447755E"/>
    <w:rsid w:val="24507F57"/>
    <w:rsid w:val="247C0C4C"/>
    <w:rsid w:val="24A70180"/>
    <w:rsid w:val="24A93807"/>
    <w:rsid w:val="24BC0DD8"/>
    <w:rsid w:val="24C745BD"/>
    <w:rsid w:val="24C90335"/>
    <w:rsid w:val="24CE594B"/>
    <w:rsid w:val="24DB5972"/>
    <w:rsid w:val="24EA02AB"/>
    <w:rsid w:val="2504136D"/>
    <w:rsid w:val="25055A5B"/>
    <w:rsid w:val="250B0E48"/>
    <w:rsid w:val="251B7C4E"/>
    <w:rsid w:val="251D0CEC"/>
    <w:rsid w:val="251D41DD"/>
    <w:rsid w:val="25401C79"/>
    <w:rsid w:val="254C061E"/>
    <w:rsid w:val="25532FBD"/>
    <w:rsid w:val="255D282B"/>
    <w:rsid w:val="256516E0"/>
    <w:rsid w:val="25664350"/>
    <w:rsid w:val="258C1782"/>
    <w:rsid w:val="25906F78"/>
    <w:rsid w:val="25A91F14"/>
    <w:rsid w:val="25A95A70"/>
    <w:rsid w:val="25B14925"/>
    <w:rsid w:val="25CD5C03"/>
    <w:rsid w:val="25DB37B5"/>
    <w:rsid w:val="25EC3BAF"/>
    <w:rsid w:val="25F34F3E"/>
    <w:rsid w:val="25FE400E"/>
    <w:rsid w:val="26296BB1"/>
    <w:rsid w:val="263F5F38"/>
    <w:rsid w:val="26451C3D"/>
    <w:rsid w:val="26606A77"/>
    <w:rsid w:val="26615C24"/>
    <w:rsid w:val="266D49EE"/>
    <w:rsid w:val="26712A32"/>
    <w:rsid w:val="26797148"/>
    <w:rsid w:val="26AA5F44"/>
    <w:rsid w:val="26B80661"/>
    <w:rsid w:val="26C62B1F"/>
    <w:rsid w:val="26C8461C"/>
    <w:rsid w:val="26EC26B7"/>
    <w:rsid w:val="26EF1BA9"/>
    <w:rsid w:val="26F02346"/>
    <w:rsid w:val="26F441AA"/>
    <w:rsid w:val="26F86CAF"/>
    <w:rsid w:val="270616D7"/>
    <w:rsid w:val="27174C5C"/>
    <w:rsid w:val="2729330D"/>
    <w:rsid w:val="275960B7"/>
    <w:rsid w:val="275C0DAE"/>
    <w:rsid w:val="276460F3"/>
    <w:rsid w:val="27914A0E"/>
    <w:rsid w:val="27930786"/>
    <w:rsid w:val="27982240"/>
    <w:rsid w:val="27A04C51"/>
    <w:rsid w:val="27B626C7"/>
    <w:rsid w:val="27B72B25"/>
    <w:rsid w:val="27BF1E40"/>
    <w:rsid w:val="27C13545"/>
    <w:rsid w:val="27C2106B"/>
    <w:rsid w:val="27D8088F"/>
    <w:rsid w:val="27E92A9C"/>
    <w:rsid w:val="27E9484A"/>
    <w:rsid w:val="28072F22"/>
    <w:rsid w:val="28096C9A"/>
    <w:rsid w:val="28137B19"/>
    <w:rsid w:val="28277120"/>
    <w:rsid w:val="28402AD7"/>
    <w:rsid w:val="286E6AFD"/>
    <w:rsid w:val="28711732"/>
    <w:rsid w:val="288602EB"/>
    <w:rsid w:val="28862099"/>
    <w:rsid w:val="28885E11"/>
    <w:rsid w:val="288F4F38"/>
    <w:rsid w:val="289F3285"/>
    <w:rsid w:val="28A6273B"/>
    <w:rsid w:val="28B135BA"/>
    <w:rsid w:val="28C675E4"/>
    <w:rsid w:val="28D70B46"/>
    <w:rsid w:val="28DB0637"/>
    <w:rsid w:val="28EA2628"/>
    <w:rsid w:val="28ED14AB"/>
    <w:rsid w:val="291B6C85"/>
    <w:rsid w:val="29226CDA"/>
    <w:rsid w:val="292F2731"/>
    <w:rsid w:val="29387837"/>
    <w:rsid w:val="293E0BC6"/>
    <w:rsid w:val="29471828"/>
    <w:rsid w:val="294855A0"/>
    <w:rsid w:val="29567CBD"/>
    <w:rsid w:val="296638CC"/>
    <w:rsid w:val="2973086F"/>
    <w:rsid w:val="2976035F"/>
    <w:rsid w:val="2984482A"/>
    <w:rsid w:val="29932CBF"/>
    <w:rsid w:val="29A24CB1"/>
    <w:rsid w:val="29A33363"/>
    <w:rsid w:val="29AF76F7"/>
    <w:rsid w:val="29B03871"/>
    <w:rsid w:val="29DD218D"/>
    <w:rsid w:val="29E654E5"/>
    <w:rsid w:val="29F23A4A"/>
    <w:rsid w:val="29F25ED9"/>
    <w:rsid w:val="2A0239A1"/>
    <w:rsid w:val="2A16744D"/>
    <w:rsid w:val="2A241B69"/>
    <w:rsid w:val="2A2B4298"/>
    <w:rsid w:val="2A420242"/>
    <w:rsid w:val="2A6A554A"/>
    <w:rsid w:val="2A745726"/>
    <w:rsid w:val="2A8236C4"/>
    <w:rsid w:val="2A924D25"/>
    <w:rsid w:val="2A9767DF"/>
    <w:rsid w:val="2A9A0FD7"/>
    <w:rsid w:val="2ACE29CA"/>
    <w:rsid w:val="2AD01CF1"/>
    <w:rsid w:val="2AEB08D9"/>
    <w:rsid w:val="2AFC6642"/>
    <w:rsid w:val="2AFE59D5"/>
    <w:rsid w:val="2B006543"/>
    <w:rsid w:val="2B146082"/>
    <w:rsid w:val="2B253DEB"/>
    <w:rsid w:val="2B2C71F3"/>
    <w:rsid w:val="2B3C1135"/>
    <w:rsid w:val="2B41674B"/>
    <w:rsid w:val="2B457FE9"/>
    <w:rsid w:val="2B490853"/>
    <w:rsid w:val="2B51698E"/>
    <w:rsid w:val="2B572F62"/>
    <w:rsid w:val="2B5D17D7"/>
    <w:rsid w:val="2B681C16"/>
    <w:rsid w:val="2B7B7EAF"/>
    <w:rsid w:val="2B7E174D"/>
    <w:rsid w:val="2B7F266C"/>
    <w:rsid w:val="2BAE3DE1"/>
    <w:rsid w:val="2BB13721"/>
    <w:rsid w:val="2BBA09D7"/>
    <w:rsid w:val="2BBB64FD"/>
    <w:rsid w:val="2BD66135"/>
    <w:rsid w:val="2BDA2E28"/>
    <w:rsid w:val="2BE23A8A"/>
    <w:rsid w:val="2BE617CC"/>
    <w:rsid w:val="2BEE3514"/>
    <w:rsid w:val="2BEF61A7"/>
    <w:rsid w:val="2BF0264B"/>
    <w:rsid w:val="2BF043F9"/>
    <w:rsid w:val="2BF35C97"/>
    <w:rsid w:val="2C057779"/>
    <w:rsid w:val="2C11611D"/>
    <w:rsid w:val="2C1F083A"/>
    <w:rsid w:val="2C2220D9"/>
    <w:rsid w:val="2C2E4F21"/>
    <w:rsid w:val="2C3047F6"/>
    <w:rsid w:val="2C3562B0"/>
    <w:rsid w:val="2C4209CD"/>
    <w:rsid w:val="2C564949"/>
    <w:rsid w:val="2C666469"/>
    <w:rsid w:val="2C9F5E1F"/>
    <w:rsid w:val="2CB35427"/>
    <w:rsid w:val="2CC97514"/>
    <w:rsid w:val="2CDA621D"/>
    <w:rsid w:val="2CDC2BCF"/>
    <w:rsid w:val="2CE649B1"/>
    <w:rsid w:val="2CF203FA"/>
    <w:rsid w:val="2CF5538E"/>
    <w:rsid w:val="2CFC5020"/>
    <w:rsid w:val="2D0619FA"/>
    <w:rsid w:val="2D1B54A6"/>
    <w:rsid w:val="2D236108"/>
    <w:rsid w:val="2D300825"/>
    <w:rsid w:val="2D340315"/>
    <w:rsid w:val="2D34197B"/>
    <w:rsid w:val="2D435620"/>
    <w:rsid w:val="2D4542D1"/>
    <w:rsid w:val="2D4744ED"/>
    <w:rsid w:val="2D483DC1"/>
    <w:rsid w:val="2D580077"/>
    <w:rsid w:val="2D586C54"/>
    <w:rsid w:val="2D595FCE"/>
    <w:rsid w:val="2D776454"/>
    <w:rsid w:val="2D8D5C78"/>
    <w:rsid w:val="2D990AC0"/>
    <w:rsid w:val="2D9F3716"/>
    <w:rsid w:val="2DA336ED"/>
    <w:rsid w:val="2DB9081B"/>
    <w:rsid w:val="2DE132E7"/>
    <w:rsid w:val="2DFB08B4"/>
    <w:rsid w:val="2DFC51ED"/>
    <w:rsid w:val="2E0773E3"/>
    <w:rsid w:val="2E0966AA"/>
    <w:rsid w:val="2E1168A9"/>
    <w:rsid w:val="2E165C6D"/>
    <w:rsid w:val="2E2E745B"/>
    <w:rsid w:val="2E3C1B78"/>
    <w:rsid w:val="2E417A4A"/>
    <w:rsid w:val="2E67296D"/>
    <w:rsid w:val="2E6C32E7"/>
    <w:rsid w:val="2E9B6172"/>
    <w:rsid w:val="2EB84F0E"/>
    <w:rsid w:val="2EB8678E"/>
    <w:rsid w:val="2ECC3321"/>
    <w:rsid w:val="2ED71719"/>
    <w:rsid w:val="2EE31FF3"/>
    <w:rsid w:val="2EE43FBD"/>
    <w:rsid w:val="2EE45D6B"/>
    <w:rsid w:val="2EF51D26"/>
    <w:rsid w:val="2EFD2BA7"/>
    <w:rsid w:val="2EFE0BDB"/>
    <w:rsid w:val="2F08082A"/>
    <w:rsid w:val="2F104DB2"/>
    <w:rsid w:val="2F155F25"/>
    <w:rsid w:val="2F25085E"/>
    <w:rsid w:val="2F3B1E2F"/>
    <w:rsid w:val="2F4C39E1"/>
    <w:rsid w:val="2F560A17"/>
    <w:rsid w:val="2F570413"/>
    <w:rsid w:val="2F5C1DA5"/>
    <w:rsid w:val="2F5C5965"/>
    <w:rsid w:val="2F61560E"/>
    <w:rsid w:val="2F644FCD"/>
    <w:rsid w:val="2F6F3887"/>
    <w:rsid w:val="2F744A82"/>
    <w:rsid w:val="2F7610B9"/>
    <w:rsid w:val="2F7D2448"/>
    <w:rsid w:val="2F7E0737"/>
    <w:rsid w:val="2F8B4211"/>
    <w:rsid w:val="2F9E23BE"/>
    <w:rsid w:val="2FBB4D1E"/>
    <w:rsid w:val="2FC31E25"/>
    <w:rsid w:val="2FDB716E"/>
    <w:rsid w:val="2FE559CF"/>
    <w:rsid w:val="2FFD70E5"/>
    <w:rsid w:val="3000012E"/>
    <w:rsid w:val="30005181"/>
    <w:rsid w:val="300773A8"/>
    <w:rsid w:val="30242CDE"/>
    <w:rsid w:val="304A7E50"/>
    <w:rsid w:val="305D4027"/>
    <w:rsid w:val="30782C0F"/>
    <w:rsid w:val="307D6184"/>
    <w:rsid w:val="30BF32F3"/>
    <w:rsid w:val="30DB5B71"/>
    <w:rsid w:val="30DC319E"/>
    <w:rsid w:val="30DF67EA"/>
    <w:rsid w:val="30ED53AB"/>
    <w:rsid w:val="30EE1123"/>
    <w:rsid w:val="30F304E8"/>
    <w:rsid w:val="30FA3624"/>
    <w:rsid w:val="310A77EA"/>
    <w:rsid w:val="310B5831"/>
    <w:rsid w:val="310D72C1"/>
    <w:rsid w:val="31181CFC"/>
    <w:rsid w:val="312406A1"/>
    <w:rsid w:val="31322DBE"/>
    <w:rsid w:val="313905F0"/>
    <w:rsid w:val="314E2AAA"/>
    <w:rsid w:val="315E1E05"/>
    <w:rsid w:val="316B417A"/>
    <w:rsid w:val="317E0450"/>
    <w:rsid w:val="31A604AE"/>
    <w:rsid w:val="31A6555A"/>
    <w:rsid w:val="31AA329C"/>
    <w:rsid w:val="31AB2B70"/>
    <w:rsid w:val="31BD5301"/>
    <w:rsid w:val="31D976DD"/>
    <w:rsid w:val="31DB72B0"/>
    <w:rsid w:val="31E533CE"/>
    <w:rsid w:val="31E543F6"/>
    <w:rsid w:val="32000C7D"/>
    <w:rsid w:val="32075D6D"/>
    <w:rsid w:val="3213340E"/>
    <w:rsid w:val="321B7CF6"/>
    <w:rsid w:val="323B3EF4"/>
    <w:rsid w:val="323F1C36"/>
    <w:rsid w:val="32450316"/>
    <w:rsid w:val="3250203F"/>
    <w:rsid w:val="32557D11"/>
    <w:rsid w:val="32584AA6"/>
    <w:rsid w:val="32676A97"/>
    <w:rsid w:val="326A2A2B"/>
    <w:rsid w:val="328E04C8"/>
    <w:rsid w:val="329022E2"/>
    <w:rsid w:val="3295093E"/>
    <w:rsid w:val="32A25D21"/>
    <w:rsid w:val="32B37F2E"/>
    <w:rsid w:val="32BF0681"/>
    <w:rsid w:val="32D560F7"/>
    <w:rsid w:val="32E620B2"/>
    <w:rsid w:val="32EC4AD2"/>
    <w:rsid w:val="3301513E"/>
    <w:rsid w:val="331A61FF"/>
    <w:rsid w:val="331D35FA"/>
    <w:rsid w:val="33327449"/>
    <w:rsid w:val="333F7A14"/>
    <w:rsid w:val="33492641"/>
    <w:rsid w:val="334E11D7"/>
    <w:rsid w:val="33511EC7"/>
    <w:rsid w:val="3353526D"/>
    <w:rsid w:val="33590C98"/>
    <w:rsid w:val="335B1B46"/>
    <w:rsid w:val="33606610"/>
    <w:rsid w:val="33694A91"/>
    <w:rsid w:val="3375662A"/>
    <w:rsid w:val="337C2A16"/>
    <w:rsid w:val="338627EA"/>
    <w:rsid w:val="33B026C0"/>
    <w:rsid w:val="33C00B55"/>
    <w:rsid w:val="33C14924"/>
    <w:rsid w:val="33D41D34"/>
    <w:rsid w:val="33E505BB"/>
    <w:rsid w:val="33EB7D4F"/>
    <w:rsid w:val="3411315F"/>
    <w:rsid w:val="341669C7"/>
    <w:rsid w:val="34192013"/>
    <w:rsid w:val="341B4B2D"/>
    <w:rsid w:val="345E036E"/>
    <w:rsid w:val="34784F8C"/>
    <w:rsid w:val="34824AF3"/>
    <w:rsid w:val="348356B6"/>
    <w:rsid w:val="348A69AD"/>
    <w:rsid w:val="3491429F"/>
    <w:rsid w:val="349E076A"/>
    <w:rsid w:val="34B306BA"/>
    <w:rsid w:val="34C3340C"/>
    <w:rsid w:val="34CE54F3"/>
    <w:rsid w:val="34E72111"/>
    <w:rsid w:val="34EB7E53"/>
    <w:rsid w:val="34F226A3"/>
    <w:rsid w:val="350C1B78"/>
    <w:rsid w:val="350E3B42"/>
    <w:rsid w:val="3518051D"/>
    <w:rsid w:val="35245113"/>
    <w:rsid w:val="352670DE"/>
    <w:rsid w:val="352F6D3D"/>
    <w:rsid w:val="353F3CFB"/>
    <w:rsid w:val="354632DC"/>
    <w:rsid w:val="354D7AC6"/>
    <w:rsid w:val="3552500E"/>
    <w:rsid w:val="35775CFB"/>
    <w:rsid w:val="35944047"/>
    <w:rsid w:val="35A87AF3"/>
    <w:rsid w:val="35C165C8"/>
    <w:rsid w:val="35C2598E"/>
    <w:rsid w:val="35C366DA"/>
    <w:rsid w:val="35C91817"/>
    <w:rsid w:val="35CE6E2D"/>
    <w:rsid w:val="35D24B6F"/>
    <w:rsid w:val="35D42696"/>
    <w:rsid w:val="35E623C9"/>
    <w:rsid w:val="35E8000F"/>
    <w:rsid w:val="35E825E5"/>
    <w:rsid w:val="35EA010B"/>
    <w:rsid w:val="36372C24"/>
    <w:rsid w:val="363D38DD"/>
    <w:rsid w:val="36600B86"/>
    <w:rsid w:val="36794FEB"/>
    <w:rsid w:val="369342FF"/>
    <w:rsid w:val="3694191B"/>
    <w:rsid w:val="3699568D"/>
    <w:rsid w:val="369E0EF6"/>
    <w:rsid w:val="36AE738B"/>
    <w:rsid w:val="36BB3856"/>
    <w:rsid w:val="36EC17AC"/>
    <w:rsid w:val="36F34FE7"/>
    <w:rsid w:val="37070849"/>
    <w:rsid w:val="371514E1"/>
    <w:rsid w:val="37180CA8"/>
    <w:rsid w:val="372413FB"/>
    <w:rsid w:val="37272C99"/>
    <w:rsid w:val="37296A11"/>
    <w:rsid w:val="37470F02"/>
    <w:rsid w:val="37531CE0"/>
    <w:rsid w:val="37781747"/>
    <w:rsid w:val="377F2AD5"/>
    <w:rsid w:val="37957127"/>
    <w:rsid w:val="37A91900"/>
    <w:rsid w:val="37C035CF"/>
    <w:rsid w:val="37C375F1"/>
    <w:rsid w:val="37C4673A"/>
    <w:rsid w:val="37D01583"/>
    <w:rsid w:val="37DF5322"/>
    <w:rsid w:val="37E40B8A"/>
    <w:rsid w:val="37F54B45"/>
    <w:rsid w:val="38082ACA"/>
    <w:rsid w:val="38163439"/>
    <w:rsid w:val="38206066"/>
    <w:rsid w:val="382F62A9"/>
    <w:rsid w:val="38431D54"/>
    <w:rsid w:val="384B213E"/>
    <w:rsid w:val="385E093C"/>
    <w:rsid w:val="38685317"/>
    <w:rsid w:val="387605A8"/>
    <w:rsid w:val="389675AE"/>
    <w:rsid w:val="38967636"/>
    <w:rsid w:val="38A00F55"/>
    <w:rsid w:val="38AC78FA"/>
    <w:rsid w:val="38C06F01"/>
    <w:rsid w:val="38E2331B"/>
    <w:rsid w:val="38E571A0"/>
    <w:rsid w:val="38E928FC"/>
    <w:rsid w:val="38EA0422"/>
    <w:rsid w:val="38F871D1"/>
    <w:rsid w:val="38FC2146"/>
    <w:rsid w:val="390B0AC4"/>
    <w:rsid w:val="39104980"/>
    <w:rsid w:val="39311BAD"/>
    <w:rsid w:val="394612F9"/>
    <w:rsid w:val="394713D0"/>
    <w:rsid w:val="394B7113"/>
    <w:rsid w:val="39567866"/>
    <w:rsid w:val="396106E4"/>
    <w:rsid w:val="39655763"/>
    <w:rsid w:val="399C51FE"/>
    <w:rsid w:val="39A44A75"/>
    <w:rsid w:val="39AD1B7B"/>
    <w:rsid w:val="39CB2002"/>
    <w:rsid w:val="39DC2A9E"/>
    <w:rsid w:val="39EB26A4"/>
    <w:rsid w:val="39F728F0"/>
    <w:rsid w:val="39FA4695"/>
    <w:rsid w:val="3A06128C"/>
    <w:rsid w:val="3A3312A9"/>
    <w:rsid w:val="3A374D24"/>
    <w:rsid w:val="3A742699"/>
    <w:rsid w:val="3A9D4696"/>
    <w:rsid w:val="3AAF722D"/>
    <w:rsid w:val="3AB64A60"/>
    <w:rsid w:val="3AC50C9A"/>
    <w:rsid w:val="3ACA5721"/>
    <w:rsid w:val="3ACB318D"/>
    <w:rsid w:val="3ACC7DDF"/>
    <w:rsid w:val="3ACD3B57"/>
    <w:rsid w:val="3AEC66D3"/>
    <w:rsid w:val="3B0714BF"/>
    <w:rsid w:val="3B1F688F"/>
    <w:rsid w:val="3B343BD6"/>
    <w:rsid w:val="3B3F4A55"/>
    <w:rsid w:val="3B4363F3"/>
    <w:rsid w:val="3B447E14"/>
    <w:rsid w:val="3B4A2945"/>
    <w:rsid w:val="3B4D537C"/>
    <w:rsid w:val="3B506C62"/>
    <w:rsid w:val="3B516536"/>
    <w:rsid w:val="3B545EC1"/>
    <w:rsid w:val="3B567FF1"/>
    <w:rsid w:val="3B583D69"/>
    <w:rsid w:val="3B710987"/>
    <w:rsid w:val="3B9C6B79"/>
    <w:rsid w:val="3B9E4F5D"/>
    <w:rsid w:val="3BA124B2"/>
    <w:rsid w:val="3BBA0580"/>
    <w:rsid w:val="3BC136BC"/>
    <w:rsid w:val="3BC767F9"/>
    <w:rsid w:val="3BC907C3"/>
    <w:rsid w:val="3BD03C07"/>
    <w:rsid w:val="3BD63F95"/>
    <w:rsid w:val="3BDF7FE6"/>
    <w:rsid w:val="3C13464F"/>
    <w:rsid w:val="3C1D466B"/>
    <w:rsid w:val="3C28373B"/>
    <w:rsid w:val="3C3150F8"/>
    <w:rsid w:val="3C432323"/>
    <w:rsid w:val="3C667DC0"/>
    <w:rsid w:val="3C7626F9"/>
    <w:rsid w:val="3C7B1F36"/>
    <w:rsid w:val="3C826567"/>
    <w:rsid w:val="3C933402"/>
    <w:rsid w:val="3CC03974"/>
    <w:rsid w:val="3CCB40C7"/>
    <w:rsid w:val="3CCD6091"/>
    <w:rsid w:val="3CD76F0F"/>
    <w:rsid w:val="3D0870C9"/>
    <w:rsid w:val="3D143CBF"/>
    <w:rsid w:val="3D184000"/>
    <w:rsid w:val="3D217848"/>
    <w:rsid w:val="3D232155"/>
    <w:rsid w:val="3D2518E1"/>
    <w:rsid w:val="3D251A29"/>
    <w:rsid w:val="3D540560"/>
    <w:rsid w:val="3D6562C9"/>
    <w:rsid w:val="3D6B20FC"/>
    <w:rsid w:val="3D84113C"/>
    <w:rsid w:val="3DA60DBB"/>
    <w:rsid w:val="3DD75419"/>
    <w:rsid w:val="3DE75BC8"/>
    <w:rsid w:val="3DF31713"/>
    <w:rsid w:val="3DF53AF1"/>
    <w:rsid w:val="3DF71617"/>
    <w:rsid w:val="3DFA2EB5"/>
    <w:rsid w:val="3DFE2E5B"/>
    <w:rsid w:val="3E155F41"/>
    <w:rsid w:val="3E250A52"/>
    <w:rsid w:val="3E304B29"/>
    <w:rsid w:val="3E5527E2"/>
    <w:rsid w:val="3E5D6110"/>
    <w:rsid w:val="3E692DE9"/>
    <w:rsid w:val="3E6A003B"/>
    <w:rsid w:val="3E752FF3"/>
    <w:rsid w:val="3E7F160D"/>
    <w:rsid w:val="3E80785E"/>
    <w:rsid w:val="3E832EAB"/>
    <w:rsid w:val="3E870C17"/>
    <w:rsid w:val="3EA42E21"/>
    <w:rsid w:val="3EAA3332"/>
    <w:rsid w:val="3EAD2371"/>
    <w:rsid w:val="3ED5122D"/>
    <w:rsid w:val="3ED6747E"/>
    <w:rsid w:val="3EEA2F2A"/>
    <w:rsid w:val="3EEA7BE2"/>
    <w:rsid w:val="3EF20030"/>
    <w:rsid w:val="3F0044FB"/>
    <w:rsid w:val="3F06588A"/>
    <w:rsid w:val="3F281CA4"/>
    <w:rsid w:val="3F285800"/>
    <w:rsid w:val="3F32667F"/>
    <w:rsid w:val="3F5A176B"/>
    <w:rsid w:val="3F5C54AA"/>
    <w:rsid w:val="3F67457A"/>
    <w:rsid w:val="3F6A48C2"/>
    <w:rsid w:val="3F9A4950"/>
    <w:rsid w:val="3FBB535A"/>
    <w:rsid w:val="3FC92B3F"/>
    <w:rsid w:val="3FDD483D"/>
    <w:rsid w:val="3FE763DB"/>
    <w:rsid w:val="3FEF41CE"/>
    <w:rsid w:val="3FFC1167"/>
    <w:rsid w:val="4004001B"/>
    <w:rsid w:val="40095C18"/>
    <w:rsid w:val="40322DDA"/>
    <w:rsid w:val="40356427"/>
    <w:rsid w:val="40703903"/>
    <w:rsid w:val="40896772"/>
    <w:rsid w:val="4090365D"/>
    <w:rsid w:val="4099733F"/>
    <w:rsid w:val="409C252C"/>
    <w:rsid w:val="40A62E81"/>
    <w:rsid w:val="40BB2DD0"/>
    <w:rsid w:val="40C023AD"/>
    <w:rsid w:val="40D920FE"/>
    <w:rsid w:val="40E23A1F"/>
    <w:rsid w:val="40E25679"/>
    <w:rsid w:val="40E5457C"/>
    <w:rsid w:val="40F5721F"/>
    <w:rsid w:val="40FC0CF2"/>
    <w:rsid w:val="4106713E"/>
    <w:rsid w:val="41083B3B"/>
    <w:rsid w:val="410F0A26"/>
    <w:rsid w:val="4122298E"/>
    <w:rsid w:val="4124502C"/>
    <w:rsid w:val="412A5860"/>
    <w:rsid w:val="412F65D1"/>
    <w:rsid w:val="41326E0A"/>
    <w:rsid w:val="413455F8"/>
    <w:rsid w:val="414A7CB0"/>
    <w:rsid w:val="41870516"/>
    <w:rsid w:val="41903F30"/>
    <w:rsid w:val="419C734C"/>
    <w:rsid w:val="41A75102"/>
    <w:rsid w:val="41C23CEA"/>
    <w:rsid w:val="41C77552"/>
    <w:rsid w:val="41D57EC9"/>
    <w:rsid w:val="41D8350E"/>
    <w:rsid w:val="41E37BC2"/>
    <w:rsid w:val="41FB71FC"/>
    <w:rsid w:val="420B3A2C"/>
    <w:rsid w:val="420C1409"/>
    <w:rsid w:val="421B5D6B"/>
    <w:rsid w:val="423C2823"/>
    <w:rsid w:val="4254433F"/>
    <w:rsid w:val="42554B5E"/>
    <w:rsid w:val="426E4E56"/>
    <w:rsid w:val="428E1912"/>
    <w:rsid w:val="42A45AE6"/>
    <w:rsid w:val="42A930FC"/>
    <w:rsid w:val="42A94EAA"/>
    <w:rsid w:val="42AD6748"/>
    <w:rsid w:val="42B45D29"/>
    <w:rsid w:val="42BF647C"/>
    <w:rsid w:val="42C13FA2"/>
    <w:rsid w:val="42D812EB"/>
    <w:rsid w:val="42DC70F4"/>
    <w:rsid w:val="42E859D2"/>
    <w:rsid w:val="42F51E9D"/>
    <w:rsid w:val="43005D41"/>
    <w:rsid w:val="430E697C"/>
    <w:rsid w:val="43160791"/>
    <w:rsid w:val="43171E14"/>
    <w:rsid w:val="436231D7"/>
    <w:rsid w:val="43670FED"/>
    <w:rsid w:val="43827BD5"/>
    <w:rsid w:val="438374A9"/>
    <w:rsid w:val="439F0110"/>
    <w:rsid w:val="43A5646C"/>
    <w:rsid w:val="43AC2EA4"/>
    <w:rsid w:val="43AC39A8"/>
    <w:rsid w:val="43AF4742"/>
    <w:rsid w:val="43B35FE0"/>
    <w:rsid w:val="43C57AC2"/>
    <w:rsid w:val="43C70F4A"/>
    <w:rsid w:val="43CA50D8"/>
    <w:rsid w:val="43E51F12"/>
    <w:rsid w:val="43F65ECD"/>
    <w:rsid w:val="44337121"/>
    <w:rsid w:val="443C4228"/>
    <w:rsid w:val="443D58AA"/>
    <w:rsid w:val="445C54F5"/>
    <w:rsid w:val="446077EA"/>
    <w:rsid w:val="4464023B"/>
    <w:rsid w:val="446948F1"/>
    <w:rsid w:val="4473751E"/>
    <w:rsid w:val="447D039C"/>
    <w:rsid w:val="447D214A"/>
    <w:rsid w:val="44894F93"/>
    <w:rsid w:val="448D467D"/>
    <w:rsid w:val="44973563"/>
    <w:rsid w:val="44994EC3"/>
    <w:rsid w:val="449C4CC6"/>
    <w:rsid w:val="449F0313"/>
    <w:rsid w:val="44A15622"/>
    <w:rsid w:val="44BE5E95"/>
    <w:rsid w:val="44DE708D"/>
    <w:rsid w:val="44E16B7D"/>
    <w:rsid w:val="44F06DC0"/>
    <w:rsid w:val="44F3065E"/>
    <w:rsid w:val="44F70209"/>
    <w:rsid w:val="44FA379B"/>
    <w:rsid w:val="45102361"/>
    <w:rsid w:val="45244CBC"/>
    <w:rsid w:val="45265690"/>
    <w:rsid w:val="4550160D"/>
    <w:rsid w:val="455235D7"/>
    <w:rsid w:val="455334C7"/>
    <w:rsid w:val="455C26A8"/>
    <w:rsid w:val="45617CBE"/>
    <w:rsid w:val="45650203"/>
    <w:rsid w:val="458539AC"/>
    <w:rsid w:val="45881AF3"/>
    <w:rsid w:val="458B4527"/>
    <w:rsid w:val="458F1038"/>
    <w:rsid w:val="459040FF"/>
    <w:rsid w:val="45995C5F"/>
    <w:rsid w:val="459B5914"/>
    <w:rsid w:val="45A83D24"/>
    <w:rsid w:val="45A9771C"/>
    <w:rsid w:val="45C25565"/>
    <w:rsid w:val="45E668B3"/>
    <w:rsid w:val="45E85CE9"/>
    <w:rsid w:val="45F4643C"/>
    <w:rsid w:val="45F96148"/>
    <w:rsid w:val="45FE550D"/>
    <w:rsid w:val="46003033"/>
    <w:rsid w:val="46091556"/>
    <w:rsid w:val="46284338"/>
    <w:rsid w:val="462A6953"/>
    <w:rsid w:val="46517D32"/>
    <w:rsid w:val="46535859"/>
    <w:rsid w:val="46556CBD"/>
    <w:rsid w:val="465B3359"/>
    <w:rsid w:val="466E61EE"/>
    <w:rsid w:val="4673091B"/>
    <w:rsid w:val="467A2DE5"/>
    <w:rsid w:val="467D4D2E"/>
    <w:rsid w:val="46853538"/>
    <w:rsid w:val="468679DC"/>
    <w:rsid w:val="468974CC"/>
    <w:rsid w:val="46A00A64"/>
    <w:rsid w:val="46A460B4"/>
    <w:rsid w:val="46AC4F69"/>
    <w:rsid w:val="46B166D7"/>
    <w:rsid w:val="46B27E62"/>
    <w:rsid w:val="46C02D8D"/>
    <w:rsid w:val="46CD560B"/>
    <w:rsid w:val="46CE4EDF"/>
    <w:rsid w:val="46CF05BF"/>
    <w:rsid w:val="46E20D70"/>
    <w:rsid w:val="46E97A4B"/>
    <w:rsid w:val="46ED7A5B"/>
    <w:rsid w:val="46F81F5C"/>
    <w:rsid w:val="46FA5483"/>
    <w:rsid w:val="471E5E67"/>
    <w:rsid w:val="472965B9"/>
    <w:rsid w:val="47384C7B"/>
    <w:rsid w:val="475A0604"/>
    <w:rsid w:val="47605BC6"/>
    <w:rsid w:val="476A2E5A"/>
    <w:rsid w:val="477737C9"/>
    <w:rsid w:val="47B7128B"/>
    <w:rsid w:val="47C00CCC"/>
    <w:rsid w:val="47DC187E"/>
    <w:rsid w:val="47E80223"/>
    <w:rsid w:val="47F866B8"/>
    <w:rsid w:val="481132D5"/>
    <w:rsid w:val="482E032B"/>
    <w:rsid w:val="483416BA"/>
    <w:rsid w:val="483F2E82"/>
    <w:rsid w:val="484216E1"/>
    <w:rsid w:val="48472516"/>
    <w:rsid w:val="485A1120"/>
    <w:rsid w:val="48621D83"/>
    <w:rsid w:val="487815A6"/>
    <w:rsid w:val="48886413"/>
    <w:rsid w:val="488A6B15"/>
    <w:rsid w:val="489363E0"/>
    <w:rsid w:val="489F2FD7"/>
    <w:rsid w:val="48A177BF"/>
    <w:rsid w:val="48A56382"/>
    <w:rsid w:val="48A57EC2"/>
    <w:rsid w:val="48CF58C2"/>
    <w:rsid w:val="48E21116"/>
    <w:rsid w:val="48F7693B"/>
    <w:rsid w:val="4902448A"/>
    <w:rsid w:val="49076466"/>
    <w:rsid w:val="491D5CAA"/>
    <w:rsid w:val="49211C3E"/>
    <w:rsid w:val="49262DB0"/>
    <w:rsid w:val="49396F88"/>
    <w:rsid w:val="49430CDD"/>
    <w:rsid w:val="495A5150"/>
    <w:rsid w:val="495B0E0B"/>
    <w:rsid w:val="49720350"/>
    <w:rsid w:val="497A4422"/>
    <w:rsid w:val="498A77E3"/>
    <w:rsid w:val="49902920"/>
    <w:rsid w:val="499337EF"/>
    <w:rsid w:val="49A6263B"/>
    <w:rsid w:val="49A81A17"/>
    <w:rsid w:val="49B44860"/>
    <w:rsid w:val="49BE748D"/>
    <w:rsid w:val="49C251B6"/>
    <w:rsid w:val="49E07901"/>
    <w:rsid w:val="49EC6BF7"/>
    <w:rsid w:val="49F44C5D"/>
    <w:rsid w:val="49F73ADB"/>
    <w:rsid w:val="49F904C5"/>
    <w:rsid w:val="49F96717"/>
    <w:rsid w:val="4A0D21C2"/>
    <w:rsid w:val="4A1D73F6"/>
    <w:rsid w:val="4A1E5774"/>
    <w:rsid w:val="4A331C29"/>
    <w:rsid w:val="4A407EA2"/>
    <w:rsid w:val="4A881849"/>
    <w:rsid w:val="4A9A1CA8"/>
    <w:rsid w:val="4AA03036"/>
    <w:rsid w:val="4AAA17BF"/>
    <w:rsid w:val="4AAC5537"/>
    <w:rsid w:val="4AB443EC"/>
    <w:rsid w:val="4AD4739D"/>
    <w:rsid w:val="4ADA33DB"/>
    <w:rsid w:val="4ADC56D2"/>
    <w:rsid w:val="4AEC002A"/>
    <w:rsid w:val="4AF83218"/>
    <w:rsid w:val="4B061B49"/>
    <w:rsid w:val="4B123C25"/>
    <w:rsid w:val="4B1650A7"/>
    <w:rsid w:val="4B185DF4"/>
    <w:rsid w:val="4B1F21AD"/>
    <w:rsid w:val="4B1F5D09"/>
    <w:rsid w:val="4B2B0B52"/>
    <w:rsid w:val="4B337A07"/>
    <w:rsid w:val="4B5F5310"/>
    <w:rsid w:val="4B781059"/>
    <w:rsid w:val="4B7E5126"/>
    <w:rsid w:val="4B8B7843"/>
    <w:rsid w:val="4BB349AB"/>
    <w:rsid w:val="4BB70638"/>
    <w:rsid w:val="4BBE294B"/>
    <w:rsid w:val="4BCD7E5B"/>
    <w:rsid w:val="4BCF3BD3"/>
    <w:rsid w:val="4BD04DF8"/>
    <w:rsid w:val="4BF064C6"/>
    <w:rsid w:val="4BF929FE"/>
    <w:rsid w:val="4BF947AC"/>
    <w:rsid w:val="4BFB6776"/>
    <w:rsid w:val="4BFF2F1F"/>
    <w:rsid w:val="4C06511B"/>
    <w:rsid w:val="4C066EC9"/>
    <w:rsid w:val="4C2D26A8"/>
    <w:rsid w:val="4C3E6251"/>
    <w:rsid w:val="4C4719BC"/>
    <w:rsid w:val="4C4A5008"/>
    <w:rsid w:val="4C520360"/>
    <w:rsid w:val="4C6E3B59"/>
    <w:rsid w:val="4C7327B1"/>
    <w:rsid w:val="4CC0176E"/>
    <w:rsid w:val="4CF66F3E"/>
    <w:rsid w:val="4CFB6302"/>
    <w:rsid w:val="4D53613E"/>
    <w:rsid w:val="4D67213D"/>
    <w:rsid w:val="4D6D5452"/>
    <w:rsid w:val="4D775E0C"/>
    <w:rsid w:val="4DA16EA9"/>
    <w:rsid w:val="4DA42E3E"/>
    <w:rsid w:val="4DC144A5"/>
    <w:rsid w:val="4DC96DD6"/>
    <w:rsid w:val="4DD86643"/>
    <w:rsid w:val="4E052D57"/>
    <w:rsid w:val="4E091CDD"/>
    <w:rsid w:val="4E121B55"/>
    <w:rsid w:val="4E1C7213"/>
    <w:rsid w:val="4E20071C"/>
    <w:rsid w:val="4E255D2C"/>
    <w:rsid w:val="4E434405"/>
    <w:rsid w:val="4E487C6D"/>
    <w:rsid w:val="4E4D5283"/>
    <w:rsid w:val="4E604632"/>
    <w:rsid w:val="4E61488B"/>
    <w:rsid w:val="4E656E53"/>
    <w:rsid w:val="4E6843D0"/>
    <w:rsid w:val="4E6925EF"/>
    <w:rsid w:val="4E6A1991"/>
    <w:rsid w:val="4E6D3230"/>
    <w:rsid w:val="4E720846"/>
    <w:rsid w:val="4E87384F"/>
    <w:rsid w:val="4E89601D"/>
    <w:rsid w:val="4E9A08E8"/>
    <w:rsid w:val="4EB250E6"/>
    <w:rsid w:val="4EB6131E"/>
    <w:rsid w:val="4EBD41B7"/>
    <w:rsid w:val="4EC56BC8"/>
    <w:rsid w:val="4EF37932"/>
    <w:rsid w:val="4EFE4FF6"/>
    <w:rsid w:val="4F1009ED"/>
    <w:rsid w:val="4F2A7373"/>
    <w:rsid w:val="4F2E0C11"/>
    <w:rsid w:val="4F3926C7"/>
    <w:rsid w:val="4F3B50DC"/>
    <w:rsid w:val="4F443586"/>
    <w:rsid w:val="4F532425"/>
    <w:rsid w:val="4F626B0C"/>
    <w:rsid w:val="4F6C798B"/>
    <w:rsid w:val="4F7026F1"/>
    <w:rsid w:val="4F822D0B"/>
    <w:rsid w:val="4FA40ED3"/>
    <w:rsid w:val="4FA709C3"/>
    <w:rsid w:val="4FBA24A4"/>
    <w:rsid w:val="4FC11CCC"/>
    <w:rsid w:val="4FD31EBF"/>
    <w:rsid w:val="4FD60B62"/>
    <w:rsid w:val="4FD80B7D"/>
    <w:rsid w:val="4FE614EB"/>
    <w:rsid w:val="4FF77255"/>
    <w:rsid w:val="502A36BD"/>
    <w:rsid w:val="502A762A"/>
    <w:rsid w:val="503C55AF"/>
    <w:rsid w:val="50632B3C"/>
    <w:rsid w:val="50681F00"/>
    <w:rsid w:val="507F724A"/>
    <w:rsid w:val="50827466"/>
    <w:rsid w:val="50850D04"/>
    <w:rsid w:val="50852AB2"/>
    <w:rsid w:val="508D5E0B"/>
    <w:rsid w:val="50996A18"/>
    <w:rsid w:val="509E3B74"/>
    <w:rsid w:val="509E5BA7"/>
    <w:rsid w:val="50AB003F"/>
    <w:rsid w:val="50BB0282"/>
    <w:rsid w:val="50DE0415"/>
    <w:rsid w:val="51031C29"/>
    <w:rsid w:val="510734C7"/>
    <w:rsid w:val="510F4A72"/>
    <w:rsid w:val="512C1180"/>
    <w:rsid w:val="51384450"/>
    <w:rsid w:val="5151508A"/>
    <w:rsid w:val="51542485"/>
    <w:rsid w:val="515D57DD"/>
    <w:rsid w:val="51791EEB"/>
    <w:rsid w:val="5180327A"/>
    <w:rsid w:val="518409E6"/>
    <w:rsid w:val="5188408A"/>
    <w:rsid w:val="519A258E"/>
    <w:rsid w:val="51A4340C"/>
    <w:rsid w:val="51A927D1"/>
    <w:rsid w:val="51AD2872"/>
    <w:rsid w:val="51BF3DA2"/>
    <w:rsid w:val="51C969CF"/>
    <w:rsid w:val="51D23CA8"/>
    <w:rsid w:val="51D27116"/>
    <w:rsid w:val="51E11F6A"/>
    <w:rsid w:val="51EE4687"/>
    <w:rsid w:val="5208399B"/>
    <w:rsid w:val="5214549F"/>
    <w:rsid w:val="52213AE9"/>
    <w:rsid w:val="52214A5D"/>
    <w:rsid w:val="524B1ADA"/>
    <w:rsid w:val="52501FAA"/>
    <w:rsid w:val="5268268C"/>
    <w:rsid w:val="527C6137"/>
    <w:rsid w:val="52833022"/>
    <w:rsid w:val="528D20F2"/>
    <w:rsid w:val="528F04E7"/>
    <w:rsid w:val="52981DF7"/>
    <w:rsid w:val="529C40E3"/>
    <w:rsid w:val="52A8425D"/>
    <w:rsid w:val="52AD62F0"/>
    <w:rsid w:val="52B1201E"/>
    <w:rsid w:val="52B53167"/>
    <w:rsid w:val="52C95CA8"/>
    <w:rsid w:val="52CF270B"/>
    <w:rsid w:val="52D47D21"/>
    <w:rsid w:val="52D80111"/>
    <w:rsid w:val="52DB4C0C"/>
    <w:rsid w:val="52FE4D9E"/>
    <w:rsid w:val="533C712D"/>
    <w:rsid w:val="533D7674"/>
    <w:rsid w:val="533E33EC"/>
    <w:rsid w:val="53400DF7"/>
    <w:rsid w:val="534704F3"/>
    <w:rsid w:val="534C78B7"/>
    <w:rsid w:val="535C2A67"/>
    <w:rsid w:val="535F3A8F"/>
    <w:rsid w:val="5362279E"/>
    <w:rsid w:val="5367649F"/>
    <w:rsid w:val="539179C0"/>
    <w:rsid w:val="53AE0572"/>
    <w:rsid w:val="53B1094E"/>
    <w:rsid w:val="53B72473"/>
    <w:rsid w:val="53BF62DB"/>
    <w:rsid w:val="53CD699A"/>
    <w:rsid w:val="53E75832"/>
    <w:rsid w:val="53E863A0"/>
    <w:rsid w:val="53FA7313"/>
    <w:rsid w:val="54091C4C"/>
    <w:rsid w:val="5415239F"/>
    <w:rsid w:val="54297BF9"/>
    <w:rsid w:val="542D76E9"/>
    <w:rsid w:val="54425A41"/>
    <w:rsid w:val="5449029B"/>
    <w:rsid w:val="54556C40"/>
    <w:rsid w:val="54563085"/>
    <w:rsid w:val="54574766"/>
    <w:rsid w:val="54694499"/>
    <w:rsid w:val="5479292E"/>
    <w:rsid w:val="54817A35"/>
    <w:rsid w:val="548D0188"/>
    <w:rsid w:val="548F2152"/>
    <w:rsid w:val="54A21EEC"/>
    <w:rsid w:val="54B24552"/>
    <w:rsid w:val="54B90F7D"/>
    <w:rsid w:val="54BF40B9"/>
    <w:rsid w:val="54CB0CB0"/>
    <w:rsid w:val="54D95004"/>
    <w:rsid w:val="54DF483A"/>
    <w:rsid w:val="54ED50CA"/>
    <w:rsid w:val="54F00716"/>
    <w:rsid w:val="54F450C8"/>
    <w:rsid w:val="550316DF"/>
    <w:rsid w:val="55493B19"/>
    <w:rsid w:val="5559450E"/>
    <w:rsid w:val="5563538C"/>
    <w:rsid w:val="55646030"/>
    <w:rsid w:val="556A2277"/>
    <w:rsid w:val="557B4484"/>
    <w:rsid w:val="557D6EA5"/>
    <w:rsid w:val="5583158B"/>
    <w:rsid w:val="558A67DA"/>
    <w:rsid w:val="55915E67"/>
    <w:rsid w:val="559B6B58"/>
    <w:rsid w:val="55A03EEB"/>
    <w:rsid w:val="55A82D9F"/>
    <w:rsid w:val="55B55BE8"/>
    <w:rsid w:val="55B801D2"/>
    <w:rsid w:val="55E218C8"/>
    <w:rsid w:val="55E5738C"/>
    <w:rsid w:val="55EE10FA"/>
    <w:rsid w:val="56004989"/>
    <w:rsid w:val="56073F6A"/>
    <w:rsid w:val="561A1EEF"/>
    <w:rsid w:val="561B7BB0"/>
    <w:rsid w:val="56260894"/>
    <w:rsid w:val="562E34B3"/>
    <w:rsid w:val="56332FB1"/>
    <w:rsid w:val="565035E2"/>
    <w:rsid w:val="569E561D"/>
    <w:rsid w:val="56A33C92"/>
    <w:rsid w:val="56B36A52"/>
    <w:rsid w:val="56B82C7D"/>
    <w:rsid w:val="56BA722E"/>
    <w:rsid w:val="56C16DAC"/>
    <w:rsid w:val="56D81613"/>
    <w:rsid w:val="56E524FD"/>
    <w:rsid w:val="570B0540"/>
    <w:rsid w:val="571C1C97"/>
    <w:rsid w:val="57407733"/>
    <w:rsid w:val="574762AC"/>
    <w:rsid w:val="575148C3"/>
    <w:rsid w:val="5765363E"/>
    <w:rsid w:val="578B7877"/>
    <w:rsid w:val="578F4217"/>
    <w:rsid w:val="578F45B8"/>
    <w:rsid w:val="5798756F"/>
    <w:rsid w:val="57A001D2"/>
    <w:rsid w:val="57B10631"/>
    <w:rsid w:val="57B11728"/>
    <w:rsid w:val="57B65C47"/>
    <w:rsid w:val="57B819BF"/>
    <w:rsid w:val="57BC7F21"/>
    <w:rsid w:val="57DD71DB"/>
    <w:rsid w:val="580A1AEF"/>
    <w:rsid w:val="581B1F4E"/>
    <w:rsid w:val="582E1C82"/>
    <w:rsid w:val="584F247A"/>
    <w:rsid w:val="585B059D"/>
    <w:rsid w:val="586E207E"/>
    <w:rsid w:val="588E5B38"/>
    <w:rsid w:val="58AB6E2E"/>
    <w:rsid w:val="58B8154B"/>
    <w:rsid w:val="58BC728D"/>
    <w:rsid w:val="58C9181F"/>
    <w:rsid w:val="58CB5722"/>
    <w:rsid w:val="58D740C7"/>
    <w:rsid w:val="58DF11CE"/>
    <w:rsid w:val="58EB0FED"/>
    <w:rsid w:val="59254E33"/>
    <w:rsid w:val="59376508"/>
    <w:rsid w:val="59517F98"/>
    <w:rsid w:val="597B510C"/>
    <w:rsid w:val="597E2795"/>
    <w:rsid w:val="59926240"/>
    <w:rsid w:val="59967ADE"/>
    <w:rsid w:val="59995821"/>
    <w:rsid w:val="59AD0175"/>
    <w:rsid w:val="59BB5797"/>
    <w:rsid w:val="59BD15E4"/>
    <w:rsid w:val="59D41515"/>
    <w:rsid w:val="59E92304"/>
    <w:rsid w:val="59EC76FE"/>
    <w:rsid w:val="59EE791A"/>
    <w:rsid w:val="59F36CDF"/>
    <w:rsid w:val="59FD5DAF"/>
    <w:rsid w:val="5A145AD8"/>
    <w:rsid w:val="5A1B4488"/>
    <w:rsid w:val="5A1D3D5C"/>
    <w:rsid w:val="5A3A4A65"/>
    <w:rsid w:val="5A5E7287"/>
    <w:rsid w:val="5A61703F"/>
    <w:rsid w:val="5A6220B6"/>
    <w:rsid w:val="5A6776CD"/>
    <w:rsid w:val="5A7F4A16"/>
    <w:rsid w:val="5A8E4C59"/>
    <w:rsid w:val="5A90452E"/>
    <w:rsid w:val="5A987886"/>
    <w:rsid w:val="5AAA3638"/>
    <w:rsid w:val="5AC50D25"/>
    <w:rsid w:val="5ADE798F"/>
    <w:rsid w:val="5ADF54B5"/>
    <w:rsid w:val="5B133B5A"/>
    <w:rsid w:val="5B215ACE"/>
    <w:rsid w:val="5B2B09D3"/>
    <w:rsid w:val="5B4B48F9"/>
    <w:rsid w:val="5B5A5747"/>
    <w:rsid w:val="5B634415"/>
    <w:rsid w:val="5B6F05E7"/>
    <w:rsid w:val="5B800A46"/>
    <w:rsid w:val="5BA361F2"/>
    <w:rsid w:val="5BAE288C"/>
    <w:rsid w:val="5BCF1086"/>
    <w:rsid w:val="5BD003F9"/>
    <w:rsid w:val="5BEA564A"/>
    <w:rsid w:val="5BF62AB6"/>
    <w:rsid w:val="5BFB00CD"/>
    <w:rsid w:val="5C0827EA"/>
    <w:rsid w:val="5C0A47B4"/>
    <w:rsid w:val="5C1D44E7"/>
    <w:rsid w:val="5C287C9B"/>
    <w:rsid w:val="5C2A6C04"/>
    <w:rsid w:val="5C3E7FB9"/>
    <w:rsid w:val="5C4929E1"/>
    <w:rsid w:val="5C5F57CB"/>
    <w:rsid w:val="5C667BC6"/>
    <w:rsid w:val="5C8A1451"/>
    <w:rsid w:val="5C964158"/>
    <w:rsid w:val="5CA16EC6"/>
    <w:rsid w:val="5CA644DC"/>
    <w:rsid w:val="5CA87999"/>
    <w:rsid w:val="5CA97B29"/>
    <w:rsid w:val="5CB6276E"/>
    <w:rsid w:val="5CD01559"/>
    <w:rsid w:val="5CDA23D8"/>
    <w:rsid w:val="5CE96177"/>
    <w:rsid w:val="5CFA0384"/>
    <w:rsid w:val="5D0C00B7"/>
    <w:rsid w:val="5D5977A1"/>
    <w:rsid w:val="5D6A375C"/>
    <w:rsid w:val="5D7E1EC0"/>
    <w:rsid w:val="5D840FFF"/>
    <w:rsid w:val="5D964551"/>
    <w:rsid w:val="5DB26EB1"/>
    <w:rsid w:val="5DC7295C"/>
    <w:rsid w:val="5DD577BE"/>
    <w:rsid w:val="5DDE7CA6"/>
    <w:rsid w:val="5DE0757A"/>
    <w:rsid w:val="5DF63241"/>
    <w:rsid w:val="5DF70D68"/>
    <w:rsid w:val="5DFB2606"/>
    <w:rsid w:val="5E0345A6"/>
    <w:rsid w:val="5E1542EB"/>
    <w:rsid w:val="5E176D14"/>
    <w:rsid w:val="5E1D07CE"/>
    <w:rsid w:val="5E2E29DB"/>
    <w:rsid w:val="5E2F22B0"/>
    <w:rsid w:val="5E2F2C60"/>
    <w:rsid w:val="5E300AD3"/>
    <w:rsid w:val="5E3072E5"/>
    <w:rsid w:val="5E345B18"/>
    <w:rsid w:val="5E357E00"/>
    <w:rsid w:val="5E365F0A"/>
    <w:rsid w:val="5E391380"/>
    <w:rsid w:val="5E3D0B22"/>
    <w:rsid w:val="5E3D2FFE"/>
    <w:rsid w:val="5E655CD1"/>
    <w:rsid w:val="5E6E2DD8"/>
    <w:rsid w:val="5E7F4FE5"/>
    <w:rsid w:val="5E856373"/>
    <w:rsid w:val="5E940365"/>
    <w:rsid w:val="5E9640DD"/>
    <w:rsid w:val="5EB427B5"/>
    <w:rsid w:val="5EC11980"/>
    <w:rsid w:val="5ECC7F47"/>
    <w:rsid w:val="5ED92EF5"/>
    <w:rsid w:val="5EDF3CD6"/>
    <w:rsid w:val="5EE74938"/>
    <w:rsid w:val="5EE86CCA"/>
    <w:rsid w:val="5EFB03E4"/>
    <w:rsid w:val="5F001857"/>
    <w:rsid w:val="5F16521D"/>
    <w:rsid w:val="5F165FBF"/>
    <w:rsid w:val="5F2C24BC"/>
    <w:rsid w:val="5F3062DF"/>
    <w:rsid w:val="5F3D09FC"/>
    <w:rsid w:val="5F4104EC"/>
    <w:rsid w:val="5F4750E0"/>
    <w:rsid w:val="5F5F4E16"/>
    <w:rsid w:val="5F63723D"/>
    <w:rsid w:val="5F681F1D"/>
    <w:rsid w:val="5F6E6E08"/>
    <w:rsid w:val="5F93256A"/>
    <w:rsid w:val="5F93686E"/>
    <w:rsid w:val="5F936C5E"/>
    <w:rsid w:val="5FAD5B82"/>
    <w:rsid w:val="5FB54A36"/>
    <w:rsid w:val="5FBF7663"/>
    <w:rsid w:val="5FEF5B06"/>
    <w:rsid w:val="5FF3376C"/>
    <w:rsid w:val="5FF67529"/>
    <w:rsid w:val="5FF90DC7"/>
    <w:rsid w:val="60065292"/>
    <w:rsid w:val="600D6620"/>
    <w:rsid w:val="600F2399"/>
    <w:rsid w:val="601259E5"/>
    <w:rsid w:val="601C4AB5"/>
    <w:rsid w:val="60213E7A"/>
    <w:rsid w:val="602F2A3B"/>
    <w:rsid w:val="60390129"/>
    <w:rsid w:val="604F4E8B"/>
    <w:rsid w:val="60583D40"/>
    <w:rsid w:val="6062071A"/>
    <w:rsid w:val="607466A0"/>
    <w:rsid w:val="609603C4"/>
    <w:rsid w:val="60B84EE4"/>
    <w:rsid w:val="60B8658C"/>
    <w:rsid w:val="60D809DC"/>
    <w:rsid w:val="60EE0200"/>
    <w:rsid w:val="60F56982"/>
    <w:rsid w:val="60F62BD1"/>
    <w:rsid w:val="60F76A3A"/>
    <w:rsid w:val="61137C66"/>
    <w:rsid w:val="611759A9"/>
    <w:rsid w:val="611F0621"/>
    <w:rsid w:val="612260FC"/>
    <w:rsid w:val="61314591"/>
    <w:rsid w:val="613227E3"/>
    <w:rsid w:val="613903A5"/>
    <w:rsid w:val="614E5143"/>
    <w:rsid w:val="6159708A"/>
    <w:rsid w:val="61686204"/>
    <w:rsid w:val="61693D2A"/>
    <w:rsid w:val="61700C15"/>
    <w:rsid w:val="617E67FE"/>
    <w:rsid w:val="61970500"/>
    <w:rsid w:val="61A42FB4"/>
    <w:rsid w:val="61AC36FA"/>
    <w:rsid w:val="61AE4443"/>
    <w:rsid w:val="61B027F3"/>
    <w:rsid w:val="61B3432B"/>
    <w:rsid w:val="61BA4586"/>
    <w:rsid w:val="61BC20AC"/>
    <w:rsid w:val="61C176C2"/>
    <w:rsid w:val="61DC44FC"/>
    <w:rsid w:val="61E17D65"/>
    <w:rsid w:val="61E9128D"/>
    <w:rsid w:val="61ED6709"/>
    <w:rsid w:val="61F93300"/>
    <w:rsid w:val="620A72BB"/>
    <w:rsid w:val="620B6B90"/>
    <w:rsid w:val="6210658D"/>
    <w:rsid w:val="621C0D9D"/>
    <w:rsid w:val="6220263B"/>
    <w:rsid w:val="623E6F65"/>
    <w:rsid w:val="624520A2"/>
    <w:rsid w:val="6260512D"/>
    <w:rsid w:val="626C3AD2"/>
    <w:rsid w:val="628C7CD0"/>
    <w:rsid w:val="62B62F9F"/>
    <w:rsid w:val="62B769B2"/>
    <w:rsid w:val="62C4680B"/>
    <w:rsid w:val="62D305EB"/>
    <w:rsid w:val="62D91625"/>
    <w:rsid w:val="62DB0C58"/>
    <w:rsid w:val="630C2E67"/>
    <w:rsid w:val="630F26B0"/>
    <w:rsid w:val="632F7857"/>
    <w:rsid w:val="63367C3C"/>
    <w:rsid w:val="633B5253"/>
    <w:rsid w:val="635307EE"/>
    <w:rsid w:val="6356226B"/>
    <w:rsid w:val="63585E05"/>
    <w:rsid w:val="6359563E"/>
    <w:rsid w:val="63684CBD"/>
    <w:rsid w:val="63715118"/>
    <w:rsid w:val="63772240"/>
    <w:rsid w:val="637E4396"/>
    <w:rsid w:val="63952BB5"/>
    <w:rsid w:val="639C2256"/>
    <w:rsid w:val="63A1155A"/>
    <w:rsid w:val="63AB4186"/>
    <w:rsid w:val="63B15515"/>
    <w:rsid w:val="63CB2A7A"/>
    <w:rsid w:val="63CB65D6"/>
    <w:rsid w:val="63D00091"/>
    <w:rsid w:val="63FC70D8"/>
    <w:rsid w:val="63FE16CC"/>
    <w:rsid w:val="641A6EBA"/>
    <w:rsid w:val="64236413"/>
    <w:rsid w:val="64265F03"/>
    <w:rsid w:val="64287ECD"/>
    <w:rsid w:val="644C2CB5"/>
    <w:rsid w:val="64552344"/>
    <w:rsid w:val="646F1658"/>
    <w:rsid w:val="646F44BE"/>
    <w:rsid w:val="64790728"/>
    <w:rsid w:val="648A5245"/>
    <w:rsid w:val="64947310"/>
    <w:rsid w:val="64A76534"/>
    <w:rsid w:val="64B61035"/>
    <w:rsid w:val="64BB3800"/>
    <w:rsid w:val="64CD63B1"/>
    <w:rsid w:val="64D15E6F"/>
    <w:rsid w:val="64D4595F"/>
    <w:rsid w:val="64FD4EB5"/>
    <w:rsid w:val="64FE175C"/>
    <w:rsid w:val="651421FF"/>
    <w:rsid w:val="651D3EF1"/>
    <w:rsid w:val="6525440C"/>
    <w:rsid w:val="65331D5D"/>
    <w:rsid w:val="653523EF"/>
    <w:rsid w:val="65426D6C"/>
    <w:rsid w:val="6544110B"/>
    <w:rsid w:val="65562818"/>
    <w:rsid w:val="65993534"/>
    <w:rsid w:val="659D6459"/>
    <w:rsid w:val="65A6554D"/>
    <w:rsid w:val="65B55790"/>
    <w:rsid w:val="65C47781"/>
    <w:rsid w:val="65DD6A95"/>
    <w:rsid w:val="65FF6A0B"/>
    <w:rsid w:val="6605755E"/>
    <w:rsid w:val="66091638"/>
    <w:rsid w:val="660D1128"/>
    <w:rsid w:val="661941D8"/>
    <w:rsid w:val="661E50E3"/>
    <w:rsid w:val="664659AD"/>
    <w:rsid w:val="66646378"/>
    <w:rsid w:val="667473F9"/>
    <w:rsid w:val="6687220D"/>
    <w:rsid w:val="66884C53"/>
    <w:rsid w:val="668D0B69"/>
    <w:rsid w:val="66A01F9C"/>
    <w:rsid w:val="66AD6467"/>
    <w:rsid w:val="66B75833"/>
    <w:rsid w:val="66C0263F"/>
    <w:rsid w:val="66C50F54"/>
    <w:rsid w:val="66C67529"/>
    <w:rsid w:val="66D659BE"/>
    <w:rsid w:val="66E75E1D"/>
    <w:rsid w:val="66FE6CC3"/>
    <w:rsid w:val="67031525"/>
    <w:rsid w:val="6712276E"/>
    <w:rsid w:val="67272337"/>
    <w:rsid w:val="674A68D1"/>
    <w:rsid w:val="674F751F"/>
    <w:rsid w:val="67550FD9"/>
    <w:rsid w:val="676B07FC"/>
    <w:rsid w:val="676C1E7F"/>
    <w:rsid w:val="67874F0A"/>
    <w:rsid w:val="67D55C76"/>
    <w:rsid w:val="67E32B08"/>
    <w:rsid w:val="67E61308"/>
    <w:rsid w:val="67EB5499"/>
    <w:rsid w:val="681A18DB"/>
    <w:rsid w:val="682664D1"/>
    <w:rsid w:val="682B133A"/>
    <w:rsid w:val="68386205"/>
    <w:rsid w:val="68464DC5"/>
    <w:rsid w:val="684B4C97"/>
    <w:rsid w:val="68662D72"/>
    <w:rsid w:val="68996CA3"/>
    <w:rsid w:val="689F0032"/>
    <w:rsid w:val="68BC2395"/>
    <w:rsid w:val="68BF5B56"/>
    <w:rsid w:val="68C55E1F"/>
    <w:rsid w:val="68D02FD0"/>
    <w:rsid w:val="68D971EC"/>
    <w:rsid w:val="68FB7343"/>
    <w:rsid w:val="690149FC"/>
    <w:rsid w:val="690600B1"/>
    <w:rsid w:val="690A5DF3"/>
    <w:rsid w:val="69124CA8"/>
    <w:rsid w:val="69125461"/>
    <w:rsid w:val="69216C99"/>
    <w:rsid w:val="69291BE4"/>
    <w:rsid w:val="69307634"/>
    <w:rsid w:val="693B7C29"/>
    <w:rsid w:val="6945507D"/>
    <w:rsid w:val="694A4441"/>
    <w:rsid w:val="6951757E"/>
    <w:rsid w:val="69660D30"/>
    <w:rsid w:val="69692B1A"/>
    <w:rsid w:val="69733998"/>
    <w:rsid w:val="69747710"/>
    <w:rsid w:val="698F1FA1"/>
    <w:rsid w:val="69935DE8"/>
    <w:rsid w:val="69961435"/>
    <w:rsid w:val="699E02E9"/>
    <w:rsid w:val="69A2427D"/>
    <w:rsid w:val="69B144C0"/>
    <w:rsid w:val="69C67F6C"/>
    <w:rsid w:val="69C75A92"/>
    <w:rsid w:val="69CC12FA"/>
    <w:rsid w:val="69EB1780"/>
    <w:rsid w:val="69EE1271"/>
    <w:rsid w:val="6A4610AD"/>
    <w:rsid w:val="6A647785"/>
    <w:rsid w:val="6A6634FD"/>
    <w:rsid w:val="6A723C50"/>
    <w:rsid w:val="6A7F2024"/>
    <w:rsid w:val="6AA0267A"/>
    <w:rsid w:val="6AB83C34"/>
    <w:rsid w:val="6ACA5422"/>
    <w:rsid w:val="6AD14E1A"/>
    <w:rsid w:val="6B045D5D"/>
    <w:rsid w:val="6B0B675B"/>
    <w:rsid w:val="6B15282D"/>
    <w:rsid w:val="6B2018FE"/>
    <w:rsid w:val="6B252A70"/>
    <w:rsid w:val="6B3727A3"/>
    <w:rsid w:val="6B423198"/>
    <w:rsid w:val="6B4355EC"/>
    <w:rsid w:val="6B47562C"/>
    <w:rsid w:val="6B5643C1"/>
    <w:rsid w:val="6B67752D"/>
    <w:rsid w:val="6B704751"/>
    <w:rsid w:val="6B8E7C33"/>
    <w:rsid w:val="6B8F25DF"/>
    <w:rsid w:val="6B923E7E"/>
    <w:rsid w:val="6B99520C"/>
    <w:rsid w:val="6BA113BC"/>
    <w:rsid w:val="6BB34520"/>
    <w:rsid w:val="6BCB5966"/>
    <w:rsid w:val="6BD42E8F"/>
    <w:rsid w:val="6BFF7765"/>
    <w:rsid w:val="6C163806"/>
    <w:rsid w:val="6C173B0D"/>
    <w:rsid w:val="6C1F3963"/>
    <w:rsid w:val="6C2E0D44"/>
    <w:rsid w:val="6C3C064E"/>
    <w:rsid w:val="6C475A22"/>
    <w:rsid w:val="6C4B6506"/>
    <w:rsid w:val="6C553829"/>
    <w:rsid w:val="6C557385"/>
    <w:rsid w:val="6C697729"/>
    <w:rsid w:val="6C845EBC"/>
    <w:rsid w:val="6CA83EFD"/>
    <w:rsid w:val="6CAC1685"/>
    <w:rsid w:val="6CB57FD5"/>
    <w:rsid w:val="6CB82611"/>
    <w:rsid w:val="6CC87B57"/>
    <w:rsid w:val="6CE706A3"/>
    <w:rsid w:val="6CF3094C"/>
    <w:rsid w:val="6D192AA9"/>
    <w:rsid w:val="6D1E00BF"/>
    <w:rsid w:val="6D3C2BB1"/>
    <w:rsid w:val="6D4E69EC"/>
    <w:rsid w:val="6D6F26C8"/>
    <w:rsid w:val="6D8A65B1"/>
    <w:rsid w:val="6D96315C"/>
    <w:rsid w:val="6D9D5488"/>
    <w:rsid w:val="6DAA54AF"/>
    <w:rsid w:val="6DAF0D17"/>
    <w:rsid w:val="6DB37AB1"/>
    <w:rsid w:val="6DD62748"/>
    <w:rsid w:val="6DE210EC"/>
    <w:rsid w:val="6DE91648"/>
    <w:rsid w:val="6DFB21AE"/>
    <w:rsid w:val="6E032E11"/>
    <w:rsid w:val="6E153270"/>
    <w:rsid w:val="6E280226"/>
    <w:rsid w:val="6E2B2A93"/>
    <w:rsid w:val="6E3D4575"/>
    <w:rsid w:val="6E4006B2"/>
    <w:rsid w:val="6E70494A"/>
    <w:rsid w:val="6E825F6F"/>
    <w:rsid w:val="6E906D9A"/>
    <w:rsid w:val="6EB5235D"/>
    <w:rsid w:val="6EBE2142"/>
    <w:rsid w:val="6EC112ED"/>
    <w:rsid w:val="6EC407F2"/>
    <w:rsid w:val="6ED30A35"/>
    <w:rsid w:val="6ED722D3"/>
    <w:rsid w:val="6EE36ECA"/>
    <w:rsid w:val="6F0B6A64"/>
    <w:rsid w:val="6F0F5F11"/>
    <w:rsid w:val="6F2417C0"/>
    <w:rsid w:val="6F3550CD"/>
    <w:rsid w:val="6F547DC8"/>
    <w:rsid w:val="6F5C0A2B"/>
    <w:rsid w:val="6F675D4D"/>
    <w:rsid w:val="6F6E7B53"/>
    <w:rsid w:val="6F806A91"/>
    <w:rsid w:val="6F8A37EA"/>
    <w:rsid w:val="6F9228D7"/>
    <w:rsid w:val="6F9834E7"/>
    <w:rsid w:val="6FB010BF"/>
    <w:rsid w:val="6FEC38C3"/>
    <w:rsid w:val="70025A76"/>
    <w:rsid w:val="701273DE"/>
    <w:rsid w:val="702C2AF3"/>
    <w:rsid w:val="702C48A1"/>
    <w:rsid w:val="70342E66"/>
    <w:rsid w:val="70407A43"/>
    <w:rsid w:val="704623AB"/>
    <w:rsid w:val="70514307"/>
    <w:rsid w:val="70564A4D"/>
    <w:rsid w:val="705D0EFE"/>
    <w:rsid w:val="705F6A24"/>
    <w:rsid w:val="70673B2B"/>
    <w:rsid w:val="706B04AD"/>
    <w:rsid w:val="707D2C5D"/>
    <w:rsid w:val="70814BED"/>
    <w:rsid w:val="708C68ED"/>
    <w:rsid w:val="70926DFA"/>
    <w:rsid w:val="70967F6C"/>
    <w:rsid w:val="70B054D2"/>
    <w:rsid w:val="70B2124A"/>
    <w:rsid w:val="70BB3E83"/>
    <w:rsid w:val="70DF1913"/>
    <w:rsid w:val="70EB475C"/>
    <w:rsid w:val="71493231"/>
    <w:rsid w:val="715045BF"/>
    <w:rsid w:val="71663DE2"/>
    <w:rsid w:val="71864485"/>
    <w:rsid w:val="71A05546"/>
    <w:rsid w:val="71A76EB7"/>
    <w:rsid w:val="71B20DD6"/>
    <w:rsid w:val="71B92164"/>
    <w:rsid w:val="71B95CB6"/>
    <w:rsid w:val="71BC1C54"/>
    <w:rsid w:val="71CF7BDA"/>
    <w:rsid w:val="71EC078C"/>
    <w:rsid w:val="71EC42E8"/>
    <w:rsid w:val="71F66F14"/>
    <w:rsid w:val="7214038F"/>
    <w:rsid w:val="7214402F"/>
    <w:rsid w:val="721E646B"/>
    <w:rsid w:val="72457E9C"/>
    <w:rsid w:val="724C122A"/>
    <w:rsid w:val="72664CF0"/>
    <w:rsid w:val="72673B33"/>
    <w:rsid w:val="72677E12"/>
    <w:rsid w:val="726A345E"/>
    <w:rsid w:val="727943EC"/>
    <w:rsid w:val="727A7B45"/>
    <w:rsid w:val="727B566C"/>
    <w:rsid w:val="72834520"/>
    <w:rsid w:val="728C5ACB"/>
    <w:rsid w:val="728D08B2"/>
    <w:rsid w:val="729A1AA7"/>
    <w:rsid w:val="72AC6951"/>
    <w:rsid w:val="72AD1821"/>
    <w:rsid w:val="72BB3E30"/>
    <w:rsid w:val="72CC236B"/>
    <w:rsid w:val="72CC4119"/>
    <w:rsid w:val="72ED095F"/>
    <w:rsid w:val="72F01BB6"/>
    <w:rsid w:val="73026A6A"/>
    <w:rsid w:val="730D6C0C"/>
    <w:rsid w:val="730F7BE6"/>
    <w:rsid w:val="731A479E"/>
    <w:rsid w:val="73243F55"/>
    <w:rsid w:val="732549C8"/>
    <w:rsid w:val="732D4BB8"/>
    <w:rsid w:val="733A5527"/>
    <w:rsid w:val="733D4BD3"/>
    <w:rsid w:val="734E3237"/>
    <w:rsid w:val="73512C20"/>
    <w:rsid w:val="735A6093"/>
    <w:rsid w:val="735F4F8D"/>
    <w:rsid w:val="736305DA"/>
    <w:rsid w:val="73661E78"/>
    <w:rsid w:val="739762F9"/>
    <w:rsid w:val="739A576A"/>
    <w:rsid w:val="739B4217"/>
    <w:rsid w:val="73A20713"/>
    <w:rsid w:val="73AF7CC3"/>
    <w:rsid w:val="73B250BD"/>
    <w:rsid w:val="73BE7F06"/>
    <w:rsid w:val="73D2575F"/>
    <w:rsid w:val="73D74358"/>
    <w:rsid w:val="73D9089C"/>
    <w:rsid w:val="73E718AE"/>
    <w:rsid w:val="73EA3533"/>
    <w:rsid w:val="73ED4347"/>
    <w:rsid w:val="73F531FC"/>
    <w:rsid w:val="73FE0468"/>
    <w:rsid w:val="74051691"/>
    <w:rsid w:val="74085625"/>
    <w:rsid w:val="74235571"/>
    <w:rsid w:val="7432450B"/>
    <w:rsid w:val="7439758C"/>
    <w:rsid w:val="744523D5"/>
    <w:rsid w:val="7447614D"/>
    <w:rsid w:val="744C2EB9"/>
    <w:rsid w:val="74512B28"/>
    <w:rsid w:val="74650381"/>
    <w:rsid w:val="74757258"/>
    <w:rsid w:val="749800A3"/>
    <w:rsid w:val="749C080E"/>
    <w:rsid w:val="74B35591"/>
    <w:rsid w:val="74BE1F9A"/>
    <w:rsid w:val="74DE7695"/>
    <w:rsid w:val="74F00593"/>
    <w:rsid w:val="74FA31C0"/>
    <w:rsid w:val="750064CC"/>
    <w:rsid w:val="750556C0"/>
    <w:rsid w:val="75063912"/>
    <w:rsid w:val="75096F5F"/>
    <w:rsid w:val="75105270"/>
    <w:rsid w:val="75121FDB"/>
    <w:rsid w:val="75134281"/>
    <w:rsid w:val="7516167C"/>
    <w:rsid w:val="75260C91"/>
    <w:rsid w:val="75271ADB"/>
    <w:rsid w:val="752B60E4"/>
    <w:rsid w:val="75321C67"/>
    <w:rsid w:val="7535244A"/>
    <w:rsid w:val="753C5586"/>
    <w:rsid w:val="75435F3F"/>
    <w:rsid w:val="75475CD9"/>
    <w:rsid w:val="754D7793"/>
    <w:rsid w:val="7571568F"/>
    <w:rsid w:val="75AB6268"/>
    <w:rsid w:val="75B90985"/>
    <w:rsid w:val="75BA6188"/>
    <w:rsid w:val="75BF1D13"/>
    <w:rsid w:val="75D347A7"/>
    <w:rsid w:val="75E64ADB"/>
    <w:rsid w:val="75EF084A"/>
    <w:rsid w:val="76037E52"/>
    <w:rsid w:val="760C31AA"/>
    <w:rsid w:val="760D2A7F"/>
    <w:rsid w:val="761402B1"/>
    <w:rsid w:val="76143E0D"/>
    <w:rsid w:val="76213EC4"/>
    <w:rsid w:val="7640132A"/>
    <w:rsid w:val="76406486"/>
    <w:rsid w:val="76596D33"/>
    <w:rsid w:val="765C57B4"/>
    <w:rsid w:val="767174B1"/>
    <w:rsid w:val="767314C1"/>
    <w:rsid w:val="76923E94"/>
    <w:rsid w:val="76952F56"/>
    <w:rsid w:val="76B61368"/>
    <w:rsid w:val="76BB697E"/>
    <w:rsid w:val="76EC2996"/>
    <w:rsid w:val="77000835"/>
    <w:rsid w:val="77304C77"/>
    <w:rsid w:val="77392E5D"/>
    <w:rsid w:val="774A385E"/>
    <w:rsid w:val="774F46C5"/>
    <w:rsid w:val="775070C7"/>
    <w:rsid w:val="77754D7F"/>
    <w:rsid w:val="77784870"/>
    <w:rsid w:val="779C6A3F"/>
    <w:rsid w:val="77B84C6C"/>
    <w:rsid w:val="77DC6BAC"/>
    <w:rsid w:val="77F45410"/>
    <w:rsid w:val="780659D7"/>
    <w:rsid w:val="78112CFA"/>
    <w:rsid w:val="78214646"/>
    <w:rsid w:val="78241D5C"/>
    <w:rsid w:val="782567A5"/>
    <w:rsid w:val="782F0C4A"/>
    <w:rsid w:val="78371E1E"/>
    <w:rsid w:val="784A7FBA"/>
    <w:rsid w:val="78511021"/>
    <w:rsid w:val="78526E6F"/>
    <w:rsid w:val="78542BE7"/>
    <w:rsid w:val="78676143"/>
    <w:rsid w:val="78782D79"/>
    <w:rsid w:val="788A485A"/>
    <w:rsid w:val="78915BE9"/>
    <w:rsid w:val="78A21BA4"/>
    <w:rsid w:val="78A84F09"/>
    <w:rsid w:val="78B13B95"/>
    <w:rsid w:val="78B35B5F"/>
    <w:rsid w:val="78BD53DC"/>
    <w:rsid w:val="78DC56E7"/>
    <w:rsid w:val="78E6162C"/>
    <w:rsid w:val="78EF0B61"/>
    <w:rsid w:val="79164340"/>
    <w:rsid w:val="791660EE"/>
    <w:rsid w:val="79222CE5"/>
    <w:rsid w:val="79294073"/>
    <w:rsid w:val="79304D29"/>
    <w:rsid w:val="79386064"/>
    <w:rsid w:val="79426EE3"/>
    <w:rsid w:val="794C015D"/>
    <w:rsid w:val="79500572"/>
    <w:rsid w:val="795A247F"/>
    <w:rsid w:val="79680187"/>
    <w:rsid w:val="79754331"/>
    <w:rsid w:val="79825532"/>
    <w:rsid w:val="798E7B3F"/>
    <w:rsid w:val="79986B03"/>
    <w:rsid w:val="7999225A"/>
    <w:rsid w:val="799D236B"/>
    <w:rsid w:val="79A11E5C"/>
    <w:rsid w:val="79A25BD4"/>
    <w:rsid w:val="79A90D10"/>
    <w:rsid w:val="79B0209F"/>
    <w:rsid w:val="79C63670"/>
    <w:rsid w:val="79E04D2B"/>
    <w:rsid w:val="79EC3A5B"/>
    <w:rsid w:val="79FC3536"/>
    <w:rsid w:val="79FD0A32"/>
    <w:rsid w:val="7A04063C"/>
    <w:rsid w:val="7A10057F"/>
    <w:rsid w:val="7A170370"/>
    <w:rsid w:val="7A173ECC"/>
    <w:rsid w:val="7A2B5BC9"/>
    <w:rsid w:val="7A326F58"/>
    <w:rsid w:val="7A3727C0"/>
    <w:rsid w:val="7A3932BE"/>
    <w:rsid w:val="7A3B22B0"/>
    <w:rsid w:val="7A401CA1"/>
    <w:rsid w:val="7A480529"/>
    <w:rsid w:val="7A48677B"/>
    <w:rsid w:val="7A5549F4"/>
    <w:rsid w:val="7A5C5D83"/>
    <w:rsid w:val="7A661285"/>
    <w:rsid w:val="7A6A66F1"/>
    <w:rsid w:val="7A6F5AB6"/>
    <w:rsid w:val="7A793623"/>
    <w:rsid w:val="7A8B13AB"/>
    <w:rsid w:val="7A9279F6"/>
    <w:rsid w:val="7AC83418"/>
    <w:rsid w:val="7ACA3634"/>
    <w:rsid w:val="7AD41DBD"/>
    <w:rsid w:val="7AE077B3"/>
    <w:rsid w:val="7AEC1317"/>
    <w:rsid w:val="7B1228E5"/>
    <w:rsid w:val="7B185F07"/>
    <w:rsid w:val="7B3142AD"/>
    <w:rsid w:val="7B741428"/>
    <w:rsid w:val="7B79428F"/>
    <w:rsid w:val="7BA94F7C"/>
    <w:rsid w:val="7BD302C6"/>
    <w:rsid w:val="7BDC6648"/>
    <w:rsid w:val="7BE30B33"/>
    <w:rsid w:val="7BEA6C9B"/>
    <w:rsid w:val="7C0D7D96"/>
    <w:rsid w:val="7C1F350C"/>
    <w:rsid w:val="7C296138"/>
    <w:rsid w:val="7C33608D"/>
    <w:rsid w:val="7C345209"/>
    <w:rsid w:val="7C4D6929"/>
    <w:rsid w:val="7C4F2043"/>
    <w:rsid w:val="7C537504"/>
    <w:rsid w:val="7C5C650E"/>
    <w:rsid w:val="7C5D4857"/>
    <w:rsid w:val="7C5E5DE2"/>
    <w:rsid w:val="7C7B2E38"/>
    <w:rsid w:val="7C7C095E"/>
    <w:rsid w:val="7C885555"/>
    <w:rsid w:val="7C887303"/>
    <w:rsid w:val="7C975834"/>
    <w:rsid w:val="7C991510"/>
    <w:rsid w:val="7C9D3516"/>
    <w:rsid w:val="7CA35EEB"/>
    <w:rsid w:val="7CD75B94"/>
    <w:rsid w:val="7D060228"/>
    <w:rsid w:val="7D0D6F55"/>
    <w:rsid w:val="7D2708CA"/>
    <w:rsid w:val="7D3B7A72"/>
    <w:rsid w:val="7D491A14"/>
    <w:rsid w:val="7D5772B8"/>
    <w:rsid w:val="7D782ED3"/>
    <w:rsid w:val="7D7B5FD6"/>
    <w:rsid w:val="7D845D1C"/>
    <w:rsid w:val="7D995978"/>
    <w:rsid w:val="7DAC0DCF"/>
    <w:rsid w:val="7DB55ED6"/>
    <w:rsid w:val="7DB916BD"/>
    <w:rsid w:val="7DCC76C3"/>
    <w:rsid w:val="7DD16A88"/>
    <w:rsid w:val="7DD345AE"/>
    <w:rsid w:val="7DD8180B"/>
    <w:rsid w:val="7DE60785"/>
    <w:rsid w:val="7DF06F0E"/>
    <w:rsid w:val="7DF86D81"/>
    <w:rsid w:val="7E1626EC"/>
    <w:rsid w:val="7E221091"/>
    <w:rsid w:val="7E2C7CF9"/>
    <w:rsid w:val="7E3F55F2"/>
    <w:rsid w:val="7E464D80"/>
    <w:rsid w:val="7E5020A2"/>
    <w:rsid w:val="7E565874"/>
    <w:rsid w:val="7E747B3F"/>
    <w:rsid w:val="7E860BF1"/>
    <w:rsid w:val="7E892370"/>
    <w:rsid w:val="7EB10D93"/>
    <w:rsid w:val="7EBB576E"/>
    <w:rsid w:val="7ECA7050"/>
    <w:rsid w:val="7EE06F82"/>
    <w:rsid w:val="7EF944E8"/>
    <w:rsid w:val="7EFC0DE2"/>
    <w:rsid w:val="7F272E03"/>
    <w:rsid w:val="7F297695"/>
    <w:rsid w:val="7F3472CE"/>
    <w:rsid w:val="7F475253"/>
    <w:rsid w:val="7F5C05D3"/>
    <w:rsid w:val="7F605C56"/>
    <w:rsid w:val="7F653A44"/>
    <w:rsid w:val="7F6A7194"/>
    <w:rsid w:val="7F76485E"/>
    <w:rsid w:val="7F7D6EC7"/>
    <w:rsid w:val="7F8A15E4"/>
    <w:rsid w:val="7FBF128D"/>
    <w:rsid w:val="7FC02E5E"/>
    <w:rsid w:val="7FF058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样式 小四 行距: 1.5 倍行距"/>
    <w:basedOn w:val="1"/>
    <w:qFormat/>
    <w:uiPriority w:val="0"/>
    <w:pPr>
      <w:ind w:firstLine="480" w:firstLineChars="200"/>
    </w:pPr>
    <w:rPr>
      <w:rFonts w:cs="宋体"/>
    </w:rPr>
  </w:style>
  <w:style w:type="paragraph" w:styleId="3">
    <w:name w:val="Date"/>
    <w:basedOn w:val="1"/>
    <w:next w:val="1"/>
    <w:autoRedefine/>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autoRedefine/>
    <w:qFormat/>
    <w:uiPriority w:val="0"/>
    <w:pPr>
      <w:jc w:val="center"/>
    </w:pPr>
    <w:rPr>
      <w:rFonts w:hint="eastAsia" w:ascii="方正小标宋简体" w:eastAsia="方正小标宋简体"/>
      <w:sz w:val="36"/>
      <w:szCs w:val="20"/>
    </w:rPr>
  </w:style>
  <w:style w:type="paragraph" w:styleId="8">
    <w:name w:val="Normal (Web)"/>
    <w:basedOn w:val="1"/>
    <w:qFormat/>
    <w:uiPriority w:val="0"/>
    <w:pPr>
      <w:spacing w:before="100" w:beforeAutospacing="1" w:after="100" w:afterAutospacing="1"/>
      <w:jc w:val="left"/>
    </w:pPr>
    <w:rPr>
      <w:kern w:val="0"/>
      <w:sz w:val="24"/>
    </w:rPr>
  </w:style>
  <w:style w:type="character" w:styleId="11">
    <w:name w:val="page number"/>
    <w:basedOn w:val="10"/>
    <w:qFormat/>
    <w:uiPriority w:val="0"/>
  </w:style>
  <w:style w:type="character" w:styleId="12">
    <w:name w:val="FollowedHyperlink"/>
    <w:autoRedefine/>
    <w:qFormat/>
    <w:uiPriority w:val="0"/>
    <w:rPr>
      <w:color w:val="343434"/>
      <w:u w:val="none"/>
    </w:rPr>
  </w:style>
  <w:style w:type="character" w:styleId="13">
    <w:name w:val="Hyperlink"/>
    <w:autoRedefine/>
    <w:qFormat/>
    <w:uiPriority w:val="0"/>
    <w:rPr>
      <w:color w:val="343434"/>
      <w:u w:val="none"/>
    </w:rPr>
  </w:style>
  <w:style w:type="paragraph" w:customStyle="1" w:styleId="14">
    <w:name w:val="+正文"/>
    <w:basedOn w:val="1"/>
    <w:qFormat/>
    <w:uiPriority w:val="0"/>
    <w:pPr>
      <w:spacing w:line="360" w:lineRule="auto"/>
      <w:ind w:firstLine="200" w:firstLineChars="200"/>
    </w:pPr>
    <w:rPr>
      <w:sz w:val="24"/>
      <w:szCs w:val="28"/>
    </w:rPr>
  </w:style>
  <w:style w:type="character" w:customStyle="1" w:styleId="15">
    <w:name w:val="标准正文 Char"/>
    <w:link w:val="16"/>
    <w:qFormat/>
    <w:uiPriority w:val="0"/>
    <w:rPr>
      <w:rFonts w:eastAsia="宋体"/>
      <w:sz w:val="24"/>
      <w:szCs w:val="24"/>
      <w:lang w:val="en-US" w:eastAsia="zh-CN" w:bidi="ar-SA"/>
    </w:rPr>
  </w:style>
  <w:style w:type="paragraph" w:customStyle="1" w:styleId="16">
    <w:name w:val="标准正文"/>
    <w:link w:val="15"/>
    <w:qFormat/>
    <w:uiPriority w:val="0"/>
    <w:pPr>
      <w:keepNext/>
      <w:widowControl w:val="0"/>
      <w:snapToGrid w:val="0"/>
      <w:spacing w:beforeLines="50" w:afterLines="50" w:line="360" w:lineRule="auto"/>
      <w:ind w:firstLine="200" w:firstLineChars="200"/>
      <w:jc w:val="both"/>
    </w:pPr>
    <w:rPr>
      <w:rFonts w:ascii="Times New Roman" w:hAnsi="Times New Roman" w:eastAsia="宋体" w:cs="Times New Roman"/>
      <w:sz w:val="24"/>
      <w:szCs w:val="24"/>
      <w:lang w:val="en-US" w:eastAsia="zh-CN" w:bidi="ar-SA"/>
    </w:rPr>
  </w:style>
  <w:style w:type="character" w:customStyle="1" w:styleId="17">
    <w:name w:val="正文四号 Char"/>
    <w:link w:val="18"/>
    <w:qFormat/>
    <w:uiPriority w:val="0"/>
    <w:rPr>
      <w:rFonts w:eastAsia="宋体" w:cs="宋体"/>
      <w:kern w:val="2"/>
      <w:sz w:val="28"/>
      <w:lang w:val="en-US" w:eastAsia="zh-CN" w:bidi="ar-SA"/>
    </w:rPr>
  </w:style>
  <w:style w:type="paragraph" w:customStyle="1" w:styleId="18">
    <w:name w:val="正文四号"/>
    <w:basedOn w:val="1"/>
    <w:link w:val="17"/>
    <w:qFormat/>
    <w:uiPriority w:val="0"/>
    <w:pPr>
      <w:spacing w:line="360" w:lineRule="auto"/>
      <w:ind w:firstLine="200" w:firstLineChars="200"/>
    </w:pPr>
    <w:rPr>
      <w:rFonts w:cs="宋体"/>
      <w:sz w:val="28"/>
      <w:szCs w:val="20"/>
    </w:rPr>
  </w:style>
  <w:style w:type="character" w:customStyle="1" w:styleId="19">
    <w:name w:val="【正文】 Char"/>
    <w:link w:val="20"/>
    <w:autoRedefine/>
    <w:qFormat/>
    <w:uiPriority w:val="0"/>
    <w:rPr>
      <w:rFonts w:eastAsia="宋体"/>
      <w:sz w:val="24"/>
      <w:lang w:bidi="ar-SA"/>
    </w:rPr>
  </w:style>
  <w:style w:type="paragraph" w:customStyle="1" w:styleId="20">
    <w:name w:val="【正文】"/>
    <w:basedOn w:val="1"/>
    <w:link w:val="19"/>
    <w:autoRedefine/>
    <w:qFormat/>
    <w:uiPriority w:val="0"/>
    <w:pPr>
      <w:adjustRightInd w:val="0"/>
      <w:snapToGrid w:val="0"/>
      <w:spacing w:line="360" w:lineRule="auto"/>
      <w:ind w:firstLine="200" w:firstLineChars="200"/>
      <w:jc w:val="left"/>
    </w:pPr>
    <w:rPr>
      <w:kern w:val="0"/>
      <w:sz w:val="24"/>
      <w:szCs w:val="20"/>
    </w:rPr>
  </w:style>
  <w:style w:type="paragraph" w:customStyle="1" w:styleId="21">
    <w:name w:val="Char2"/>
    <w:basedOn w:val="1"/>
    <w:autoRedefine/>
    <w:qFormat/>
    <w:uiPriority w:val="0"/>
    <w:rPr>
      <w:sz w:val="24"/>
    </w:rPr>
  </w:style>
  <w:style w:type="paragraph" w:customStyle="1" w:styleId="22">
    <w:name w:val="Char4 Char Char Char"/>
    <w:basedOn w:val="1"/>
    <w:autoRedefine/>
    <w:qFormat/>
    <w:uiPriority w:val="0"/>
    <w:pPr>
      <w:adjustRightInd w:val="0"/>
      <w:snapToGrid w:val="0"/>
      <w:spacing w:line="360" w:lineRule="auto"/>
      <w:ind w:firstLine="200" w:firstLineChars="200"/>
    </w:pPr>
    <w:rPr>
      <w:rFonts w:ascii="仿宋_GB2312" w:eastAsia="仿宋_GB2312"/>
      <w:sz w:val="32"/>
      <w:szCs w:val="32"/>
    </w:rPr>
  </w:style>
  <w:style w:type="paragraph" w:customStyle="1" w:styleId="23">
    <w:name w:val="Char Char Char"/>
    <w:basedOn w:val="1"/>
    <w:autoRedefine/>
    <w:qFormat/>
    <w:uiPriority w:val="0"/>
    <w:rPr>
      <w:sz w:val="24"/>
    </w:rPr>
  </w:style>
  <w:style w:type="paragraph" w:customStyle="1" w:styleId="24">
    <w:name w:val="Char Char Char Char5"/>
    <w:basedOn w:val="1"/>
    <w:autoRedefine/>
    <w:semiHidden/>
    <w:qFormat/>
    <w:uiPriority w:val="0"/>
    <w:pPr>
      <w:tabs>
        <w:tab w:val="left" w:pos="360"/>
      </w:tabs>
    </w:pPr>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2653</Words>
  <Characters>2750</Characters>
  <Lines>1</Lines>
  <Paragraphs>5</Paragraphs>
  <TotalTime>4</TotalTime>
  <ScaleCrop>false</ScaleCrop>
  <LinksUpToDate>false</LinksUpToDate>
  <CharactersWithSpaces>2846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2024-01-24T06:55:00Z</dcterms:created>
  <dc:creator>walkinnet</dc:creator>
  <cp:lastModifiedBy>杨洋</cp:lastModifiedBy>
  <cp:lastPrinted>2025-01-20T08:48:00Z</cp:lastPrinted>
  <dcterms:modified xsi:type="dcterms:W3CDTF">2025-01-23T08:00:07Z</dcterms:modified>
  <dc:subject>关于四川创智森悦机械有限公司汽车零部件及配件加工项目《环境影响报告表》的批复</dc:subject>
  <dc:title>德环审批[2023]号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B802F98C5E904AEEBEF7D7818541780B_13</vt:lpwstr>
  </property>
</Properties>
</file>