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31</w:t>
      </w:r>
      <w:r>
        <w:rPr>
          <w:rFonts w:eastAsia="仿宋_GB2312"/>
          <w:sz w:val="32"/>
          <w:szCs w:val="32"/>
        </w:rPr>
        <w:t>号</w:t>
      </w:r>
    </w:p>
    <w:p w14:paraId="721E273E">
      <w:pPr>
        <w:spacing w:line="0" w:lineRule="atLeast"/>
        <w:jc w:val="center"/>
        <w:rPr>
          <w:rFonts w:eastAsia="方正小标宋简体"/>
          <w:sz w:val="44"/>
          <w:szCs w:val="44"/>
        </w:rPr>
      </w:pPr>
    </w:p>
    <w:p w14:paraId="739349AC">
      <w:pPr>
        <w:pStyle w:val="3"/>
        <w:keepNext/>
        <w:keepLines/>
        <w:pageBreakBefore w:val="0"/>
        <w:widowControl w:val="0"/>
        <w:kinsoku/>
        <w:wordWrap/>
        <w:overflowPunct/>
        <w:topLinePunct w:val="0"/>
        <w:autoSpaceDE/>
        <w:autoSpaceDN/>
        <w:bidi w:val="0"/>
        <w:adjustRightInd/>
        <w:snapToGrid/>
        <w:spacing w:line="600" w:lineRule="exact"/>
        <w:textAlignment w:val="auto"/>
      </w:pPr>
      <w:r>
        <w:t>德阳市生态环境局</w:t>
      </w:r>
    </w:p>
    <w:p w14:paraId="4ACB450C">
      <w:pPr>
        <w:pStyle w:val="3"/>
        <w:keepNext/>
        <w:keepLines/>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rPr>
        <w:t>关于</w:t>
      </w:r>
      <w:r>
        <w:rPr>
          <w:rFonts w:hint="eastAsia"/>
          <w:lang w:val="en-US" w:eastAsia="zh-CN"/>
        </w:rPr>
        <w:t>广汉市玻璃制瓶有限公司玻璃输液瓶</w:t>
      </w:r>
    </w:p>
    <w:p w14:paraId="73E77FF1">
      <w:pPr>
        <w:pStyle w:val="3"/>
        <w:keepNext/>
        <w:keepLines/>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小标宋简体" w:cs="Times New Roman"/>
          <w:szCs w:val="44"/>
        </w:rPr>
      </w:pPr>
      <w:r>
        <w:rPr>
          <w:rFonts w:hint="eastAsia"/>
          <w:lang w:val="en-US" w:eastAsia="zh-CN"/>
        </w:rPr>
        <w:t>生产线改造项目</w:t>
      </w:r>
      <w:r>
        <w:t>《环境影响报告表》的批复</w:t>
      </w:r>
    </w:p>
    <w:p w14:paraId="15EC028B">
      <w:pPr>
        <w:pStyle w:val="2"/>
        <w:rPr>
          <w:rFonts w:ascii="Times New Roman" w:hAnsi="Times New Roman" w:eastAsia="方正小标宋简体" w:cs="Times New Roman"/>
          <w:sz w:val="44"/>
          <w:szCs w:val="44"/>
        </w:rPr>
      </w:pPr>
    </w:p>
    <w:p w14:paraId="2C5025CA">
      <w:pPr>
        <w:bidi w:val="0"/>
        <w:ind w:left="0" w:leftChars="0" w:firstLine="0" w:firstLineChars="0"/>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广汉市玻璃制瓶有限公司</w:t>
      </w:r>
      <w:r>
        <w:rPr>
          <w:rFonts w:hint="eastAsia" w:ascii="仿宋_GB2312" w:hAnsi="仿宋_GB2312" w:cs="仿宋_GB2312"/>
          <w:sz w:val="32"/>
          <w:szCs w:val="32"/>
          <w:lang w:eastAsia="zh-CN"/>
        </w:rPr>
        <w:t>：</w:t>
      </w:r>
    </w:p>
    <w:p w14:paraId="76AA1146">
      <w:pPr>
        <w:bidi w:val="0"/>
        <w:rPr>
          <w:rFonts w:hint="eastAsia"/>
          <w:lang w:eastAsia="zh-CN"/>
        </w:rPr>
      </w:pPr>
      <w:r>
        <w:rPr>
          <w:rFonts w:hint="eastAsia"/>
          <w:lang w:eastAsia="zh-CN"/>
        </w:rPr>
        <w:t>你公司报送的</w:t>
      </w:r>
      <w:r>
        <w:rPr>
          <w:rFonts w:hint="eastAsia" w:ascii="仿宋_GB2312" w:hAnsi="仿宋_GB2312" w:eastAsia="仿宋_GB2312" w:cs="仿宋_GB2312"/>
          <w:sz w:val="32"/>
          <w:szCs w:val="32"/>
          <w:lang w:val="en-US" w:eastAsia="zh-CN"/>
        </w:rPr>
        <w:t>玻璃输液瓶生产线改造项目</w:t>
      </w:r>
      <w:r>
        <w:rPr>
          <w:rFonts w:hint="eastAsia"/>
          <w:lang w:eastAsia="zh-CN"/>
        </w:rPr>
        <w:t>《环境影响报告表》（以下简称“报告表”）收悉。经研究，批复如下：</w:t>
      </w:r>
    </w:p>
    <w:p w14:paraId="479CC829">
      <w:pPr>
        <w:bidi w:val="0"/>
        <w:rPr>
          <w:rFonts w:hint="eastAsia"/>
          <w:lang w:eastAsia="zh-CN"/>
        </w:rPr>
      </w:pPr>
      <w:r>
        <w:rPr>
          <w:rFonts w:hint="eastAsia"/>
          <w:lang w:val="en-US" w:eastAsia="zh-CN"/>
        </w:rPr>
        <w:t>一、</w:t>
      </w:r>
      <w:r>
        <w:rPr>
          <w:rFonts w:hint="eastAsia"/>
          <w:lang w:eastAsia="zh-CN"/>
        </w:rPr>
        <w:t>该项目为技术改造项目,拟在广汉市雒城街道金谷村现有厂区内建设，不新增用地面积。项目内容及规模为：依托生产车间及相关公辅设施，进行制瓶机更换改造，将</w:t>
      </w:r>
      <w:r>
        <w:rPr>
          <w:rFonts w:hint="default" w:ascii="Times New Roman" w:hAnsi="Times New Roman" w:cs="Times New Roman"/>
          <w:lang w:eastAsia="zh-CN"/>
        </w:rPr>
        <w:t>1＃</w:t>
      </w:r>
      <w:r>
        <w:rPr>
          <w:rFonts w:hint="eastAsia"/>
          <w:lang w:eastAsia="zh-CN"/>
        </w:rPr>
        <w:t>窑炉原2号机8组单滴料制瓶机改为8组双滴料制瓶机，同时升级自动检验设备，将1＃窑炉原3号机8组双滴制瓶机改为8组4滴制瓶机，减少大规格玻璃瓶生产，增加各类小规格玻璃瓶的生产；同时增加玻渣的使用量，用于替代部分原料。项目建成后，全厂年产65888吨玻璃瓶的产能维持不变。项目总投资400万元，其中环保投资10万元。</w:t>
      </w:r>
    </w:p>
    <w:p w14:paraId="5200CD3C">
      <w:pPr>
        <w:bidi w:val="0"/>
        <w:rPr>
          <w:rFonts w:hint="eastAsia"/>
          <w:lang w:eastAsia="zh-CN"/>
        </w:rPr>
      </w:pPr>
      <w:r>
        <w:rPr>
          <w:rFonts w:hint="eastAsia"/>
          <w:lang w:eastAsia="zh-CN"/>
        </w:rPr>
        <w:t>项目在四川省投资项目在线审批监管平台进行了备案（备案号：川投资备[2405-510681-07-02-461182]</w:t>
      </w:r>
      <w:r>
        <w:rPr>
          <w:rFonts w:hint="eastAsia"/>
          <w:lang w:val="en-US" w:eastAsia="zh-CN"/>
        </w:rPr>
        <w:t>JXQB-0095</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广汉市自然资源和规划局出具的《关于查询广汉市玻璃制瓶有限公司玻璃输液瓶生产线改造项目在现行国土空间规划用途的复函》及项目取得的《土地使用证》，项目</w:t>
      </w:r>
      <w:r>
        <w:rPr>
          <w:rFonts w:hint="eastAsia"/>
          <w:lang w:eastAsia="zh-CN"/>
        </w:rPr>
        <w:t>选址</w:t>
      </w:r>
      <w:r>
        <w:rPr>
          <w:rFonts w:hint="eastAsia"/>
          <w:lang w:val="en-US" w:eastAsia="zh-CN"/>
        </w:rPr>
        <w:t>可行</w:t>
      </w:r>
      <w:r>
        <w:rPr>
          <w:rFonts w:hint="eastAsia"/>
          <w:lang w:eastAsia="zh-CN"/>
        </w:rPr>
        <w:t>。</w:t>
      </w:r>
    </w:p>
    <w:p w14:paraId="682DCC11">
      <w:pPr>
        <w:bidi w:val="0"/>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bidi w:val="0"/>
        <w:rPr>
          <w:rFonts w:hint="eastAsia"/>
          <w:lang w:eastAsia="zh-CN"/>
        </w:rPr>
      </w:pPr>
      <w:r>
        <w:rPr>
          <w:rFonts w:hint="eastAsia"/>
          <w:lang w:eastAsia="zh-CN"/>
        </w:rPr>
        <w:t xml:space="preserve">二、项目建设及运行中应重点做好以下工作：  </w:t>
      </w:r>
    </w:p>
    <w:p w14:paraId="42F37DF6">
      <w:pPr>
        <w:bidi w:val="0"/>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bidi w:val="0"/>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bidi w:val="0"/>
        <w:rPr>
          <w:rFonts w:hint="eastAsia"/>
          <w:lang w:val="en-US" w:eastAsia="zh-CN"/>
        </w:rPr>
      </w:pPr>
      <w:r>
        <w:rPr>
          <w:rFonts w:hint="eastAsia"/>
          <w:lang w:eastAsia="zh-CN"/>
        </w:rPr>
        <w:t>（三）严格落实并优化报告表提出的各项废气处理措施。在</w:t>
      </w:r>
      <w:r>
        <w:rPr>
          <w:rFonts w:hint="eastAsia"/>
          <w:lang w:val="en-US" w:eastAsia="zh-CN"/>
        </w:rPr>
        <w:t>两个配混料车间</w:t>
      </w:r>
      <w:r>
        <w:rPr>
          <w:rFonts w:hint="eastAsia"/>
          <w:lang w:eastAsia="zh-CN"/>
        </w:rPr>
        <w:t>落料口</w:t>
      </w:r>
      <w:r>
        <w:rPr>
          <w:rFonts w:hint="eastAsia"/>
          <w:lang w:val="en-US" w:eastAsia="zh-CN"/>
        </w:rPr>
        <w:t>分别</w:t>
      </w:r>
      <w:r>
        <w:rPr>
          <w:rFonts w:hint="eastAsia"/>
          <w:lang w:eastAsia="zh-CN"/>
        </w:rPr>
        <w:t>增设集气罩，确保配混料粉尘经现有2套布袋除尘器处理后通过新增设的2根15米高排气筒达标排放；确保窑炉烟气经现有2套SCR脱硝装置+布袋除尘器处理后由现有2根50米高排气筒达标排放，</w:t>
      </w:r>
      <w:r>
        <w:rPr>
          <w:rFonts w:hint="eastAsia"/>
          <w:lang w:val="en-US" w:eastAsia="zh-CN"/>
        </w:rPr>
        <w:t>原喷釉废气产生量及处置措施不变，对周边环境不产生影响</w:t>
      </w:r>
      <w:r>
        <w:rPr>
          <w:rFonts w:hint="eastAsia"/>
          <w:lang w:eastAsia="zh-CN"/>
        </w:rPr>
        <w:t>。</w:t>
      </w:r>
    </w:p>
    <w:p w14:paraId="12F09AF5">
      <w:pPr>
        <w:bidi w:val="0"/>
        <w:rPr>
          <w:rFonts w:hint="eastAsia"/>
          <w:lang w:eastAsia="zh-CN"/>
        </w:rPr>
      </w:pPr>
      <w:r>
        <w:rPr>
          <w:rFonts w:hint="eastAsia"/>
          <w:lang w:eastAsia="zh-CN"/>
        </w:rPr>
        <w:t>（四）严格落实并优化报告表提出的各项废水处理措施。本项目不新增生产废水和生活污水，应切实加强日常废水管理，确保生活污水经厂区自建污水处理设施处理后达《污水综合排放标准》（GB8978-1996）一级标准后经朝龙沟排入蒙阳河，制瓶机冷却水经气浮除油装置处理后循环使用和用于厂区绿化、洒水除尘、厕所用水等厂区杂用水；喷釉废水经絮凝沉淀处理后循环利用，不外排。</w:t>
      </w:r>
    </w:p>
    <w:p w14:paraId="22F0817E">
      <w:pPr>
        <w:bidi w:val="0"/>
        <w:rPr>
          <w:rFonts w:hint="eastAsia"/>
          <w:lang w:eastAsia="zh-CN"/>
        </w:rPr>
      </w:pPr>
      <w:r>
        <w:rPr>
          <w:rFonts w:hint="eastAsia"/>
          <w:lang w:eastAsia="zh-CN"/>
        </w:rPr>
        <w:t>（五）本项目不新增产噪设备，应切实加强现有设备管理和维护，确保厂区内设备处于良好的运转状态，杜绝因设备不正常运转时产生的高噪声现象。</w:t>
      </w:r>
    </w:p>
    <w:p w14:paraId="67E758FB">
      <w:pPr>
        <w:bidi w:val="0"/>
        <w:rPr>
          <w:rFonts w:hint="eastAsia"/>
          <w:lang w:eastAsia="zh-CN"/>
        </w:rPr>
      </w:pPr>
      <w:r>
        <w:rPr>
          <w:rFonts w:hint="eastAsia"/>
          <w:lang w:eastAsia="zh-CN"/>
        </w:rPr>
        <w:t>（六）本项目不新增固废种类和数量。应切实加强日常危固废产生、收集、贮存、运输、利用、处置全过程环境管理，避免二次污染。</w:t>
      </w:r>
    </w:p>
    <w:p w14:paraId="38747D68">
      <w:pPr>
        <w:bidi w:val="0"/>
        <w:rPr>
          <w:rFonts w:hint="eastAsia"/>
          <w:lang w:eastAsia="zh-CN"/>
        </w:rPr>
      </w:pPr>
      <w:r>
        <w:rPr>
          <w:rFonts w:hint="eastAsia"/>
          <w:lang w:eastAsia="zh-CN"/>
        </w:rPr>
        <w:t>（七）严格落实并优化报告表提出的地下水和土壤污染防治措施。厂区已对危废暂存间、化粪池、喷漆房进行了重点防渗，</w:t>
      </w:r>
      <w:r>
        <w:rPr>
          <w:rFonts w:hint="eastAsia"/>
          <w:lang w:val="en-US" w:eastAsia="zh-CN"/>
        </w:rPr>
        <w:t>本</w:t>
      </w:r>
      <w:r>
        <w:rPr>
          <w:rFonts w:hint="eastAsia"/>
          <w:lang w:eastAsia="zh-CN"/>
        </w:rPr>
        <w:t>项目未新增地下水和土壤污染源、污染途径，</w:t>
      </w:r>
      <w:r>
        <w:rPr>
          <w:rFonts w:hint="eastAsia"/>
          <w:lang w:val="en-US" w:eastAsia="zh-CN"/>
        </w:rPr>
        <w:t>依托原有防渗措施可行。</w:t>
      </w:r>
      <w:r>
        <w:rPr>
          <w:rFonts w:hint="eastAsia"/>
          <w:lang w:eastAsia="zh-CN"/>
        </w:rPr>
        <w:t>建立和完善地下水、土壤污染监控制度和环境管理体系，发现问题及时采取措施，避免污染周边地下水和土壤环境。</w:t>
      </w:r>
    </w:p>
    <w:p w14:paraId="1BE52489">
      <w:pPr>
        <w:bidi w:val="0"/>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61BECBA">
      <w:pPr>
        <w:bidi w:val="0"/>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4B2D8D33">
      <w:pPr>
        <w:bidi w:val="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kern w:val="0"/>
        </w:rPr>
        <w:t>本</w:t>
      </w:r>
      <w:r>
        <w:rPr>
          <w:rFonts w:hint="eastAsia"/>
          <w:kern w:val="0"/>
          <w:lang w:val="en-US" w:eastAsia="zh-CN"/>
        </w:rPr>
        <w:t>项目</w:t>
      </w:r>
      <w:r>
        <w:rPr>
          <w:rFonts w:hint="eastAsia"/>
          <w:kern w:val="0"/>
        </w:rPr>
        <w:t>不新增卫生防护距离</w:t>
      </w:r>
      <w:r>
        <w:rPr>
          <w:rFonts w:hint="eastAsia"/>
          <w:lang w:eastAsia="zh-CN"/>
        </w:rPr>
        <w:t>，</w:t>
      </w:r>
      <w:r>
        <w:rPr>
          <w:rFonts w:hint="eastAsia"/>
          <w:lang w:val="en-US" w:eastAsia="zh-CN"/>
        </w:rPr>
        <w:t>原</w:t>
      </w:r>
      <w:r>
        <w:rPr>
          <w:rFonts w:hint="eastAsia"/>
          <w:lang w:eastAsia="zh-CN"/>
        </w:rPr>
        <w:t>项目以配混料车间边界为起点，向外划定</w:t>
      </w:r>
      <w:r>
        <w:rPr>
          <w:rFonts w:hint="eastAsia"/>
          <w:lang w:val="en-US" w:eastAsia="zh-CN"/>
        </w:rPr>
        <w:t>10</w:t>
      </w:r>
      <w:r>
        <w:rPr>
          <w:rFonts w:hint="eastAsia"/>
          <w:lang w:eastAsia="zh-CN"/>
        </w:rPr>
        <w:t>0米范围为卫生防护距离控制区</w:t>
      </w:r>
      <w:r>
        <w:rPr>
          <w:rFonts w:hint="eastAsia"/>
          <w:kern w:val="0"/>
          <w:lang w:eastAsia="zh-CN"/>
        </w:rPr>
        <w:t>。</w:t>
      </w:r>
      <w:r>
        <w:rPr>
          <w:rFonts w:hint="eastAsia"/>
          <w:lang w:eastAsia="zh-CN"/>
        </w:rPr>
        <w:t>该区域引进项目时应注意其环境相容性，并协助</w:t>
      </w:r>
      <w:r>
        <w:rPr>
          <w:rFonts w:hint="eastAsia"/>
          <w:lang w:val="en-US" w:eastAsia="zh-CN"/>
        </w:rPr>
        <w:t>街道办</w:t>
      </w:r>
      <w:r>
        <w:rPr>
          <w:rFonts w:hint="eastAsia"/>
          <w:lang w:eastAsia="zh-CN"/>
        </w:rPr>
        <w:t>监督项目卫生防护距离内不得新建居住、学校、医院等敏感建筑，发现问题及时向</w:t>
      </w:r>
      <w:r>
        <w:rPr>
          <w:rFonts w:hint="eastAsia"/>
          <w:lang w:val="en-US" w:eastAsia="zh-CN"/>
        </w:rPr>
        <w:t>街道办</w:t>
      </w:r>
      <w:r>
        <w:rPr>
          <w:rFonts w:hint="eastAsia"/>
          <w:lang w:eastAsia="zh-CN"/>
        </w:rPr>
        <w:t>和相关部门反映。</w:t>
      </w:r>
    </w:p>
    <w:p w14:paraId="4537D135">
      <w:pPr>
        <w:bidi w:val="0"/>
        <w:rPr>
          <w:rFonts w:hint="eastAsia"/>
          <w:lang w:eastAsia="zh-CN"/>
        </w:rPr>
      </w:pPr>
      <w:r>
        <w:rPr>
          <w:rFonts w:hint="eastAsia"/>
          <w:lang w:val="en-US" w:eastAsia="zh-CN"/>
        </w:rPr>
        <w:t>三</w:t>
      </w:r>
      <w:r>
        <w:rPr>
          <w:rFonts w:hint="eastAsia"/>
          <w:lang w:eastAsia="zh-CN"/>
        </w:rPr>
        <w:t>、项目开工建设及投入运营前，应依法完备其他行政许可手续。</w:t>
      </w:r>
    </w:p>
    <w:p w14:paraId="71C3322B">
      <w:pPr>
        <w:bidi w:val="0"/>
        <w:rPr>
          <w:rFonts w:hint="eastAsia"/>
          <w:lang w:eastAsia="zh-CN"/>
        </w:rPr>
      </w:pPr>
      <w:r>
        <w:rPr>
          <w:rFonts w:hint="eastAsia"/>
          <w:lang w:val="en-US" w:eastAsia="zh-CN"/>
        </w:rPr>
        <w:t>四</w:t>
      </w:r>
      <w:r>
        <w:rPr>
          <w:rFonts w:hint="eastAsia"/>
          <w:lang w:eastAsia="zh-CN"/>
        </w:rPr>
        <w:t>、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bidi w:val="0"/>
        <w:rPr>
          <w:rFonts w:hint="eastAsia"/>
          <w:lang w:eastAsia="zh-CN"/>
        </w:rPr>
      </w:pPr>
      <w:r>
        <w:rPr>
          <w:rFonts w:hint="eastAsia"/>
          <w:lang w:val="en-US" w:eastAsia="zh-CN"/>
        </w:rPr>
        <w:t>五</w:t>
      </w:r>
      <w:r>
        <w:rPr>
          <w:rFonts w:hint="eastAsia"/>
          <w:lang w:eastAsia="zh-CN"/>
        </w:rPr>
        <w:t>、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bidi w:val="0"/>
        <w:rPr>
          <w:rFonts w:hint="eastAsia"/>
          <w:lang w:eastAsia="zh-CN"/>
        </w:rPr>
      </w:pPr>
      <w:r>
        <w:rPr>
          <w:rFonts w:hint="eastAsia"/>
          <w:lang w:val="en-US" w:eastAsia="zh-CN"/>
        </w:rPr>
        <w:t>六</w:t>
      </w:r>
      <w:r>
        <w:rPr>
          <w:rFonts w:hint="eastAsia"/>
          <w:lang w:eastAsia="zh-CN"/>
        </w:rPr>
        <w:t>、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bidi w:val="0"/>
        <w:rPr>
          <w:rFonts w:hint="eastAsia"/>
          <w:lang w:eastAsia="zh-CN"/>
        </w:rPr>
      </w:pPr>
      <w:r>
        <w:rPr>
          <w:rFonts w:hint="eastAsia"/>
          <w:lang w:val="en-US" w:eastAsia="zh-CN"/>
        </w:rPr>
        <w:t>七</w:t>
      </w:r>
      <w:r>
        <w:rPr>
          <w:rFonts w:hint="eastAsia"/>
          <w:lang w:eastAsia="zh-CN"/>
        </w:rPr>
        <w:t>、该项目的“三同时”监督检查、排污许可监管、日常环境保护监管工作由德阳市广汉生态环境保护综合行政执法大队负责，并接受各级生态环境部门的监督管理。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1</w:t>
      </w:r>
      <w:r>
        <w:rPr>
          <w:rFonts w:hint="eastAsia"/>
          <w:lang w:eastAsia="zh-CN"/>
        </w:rPr>
        <w:t>月</w:t>
      </w:r>
      <w:r>
        <w:rPr>
          <w:rFonts w:hint="eastAsia"/>
          <w:lang w:val="en-US" w:eastAsia="zh-CN"/>
        </w:rPr>
        <w:t>27</w:t>
      </w:r>
      <w:bookmarkStart w:id="0" w:name="_GoBack"/>
      <w:bookmarkEnd w:id="0"/>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E534C"/>
    <w:rsid w:val="06C07F19"/>
    <w:rsid w:val="07EE52C1"/>
    <w:rsid w:val="11A36E95"/>
    <w:rsid w:val="17722C48"/>
    <w:rsid w:val="17FF1243"/>
    <w:rsid w:val="1A5823C6"/>
    <w:rsid w:val="1DA61023"/>
    <w:rsid w:val="240472A7"/>
    <w:rsid w:val="24602490"/>
    <w:rsid w:val="2700280A"/>
    <w:rsid w:val="2897163B"/>
    <w:rsid w:val="2B1D6405"/>
    <w:rsid w:val="2D301E08"/>
    <w:rsid w:val="2E624E98"/>
    <w:rsid w:val="3A6E4FAF"/>
    <w:rsid w:val="432F1B9E"/>
    <w:rsid w:val="449D70C1"/>
    <w:rsid w:val="47C33A45"/>
    <w:rsid w:val="4E20458D"/>
    <w:rsid w:val="52EB1116"/>
    <w:rsid w:val="56EF32D7"/>
    <w:rsid w:val="575C3707"/>
    <w:rsid w:val="57AF7567"/>
    <w:rsid w:val="598E3781"/>
    <w:rsid w:val="5A282A37"/>
    <w:rsid w:val="662B4514"/>
    <w:rsid w:val="67B363F2"/>
    <w:rsid w:val="6CC97B23"/>
    <w:rsid w:val="6F4577DC"/>
    <w:rsid w:val="78A0421B"/>
    <w:rsid w:val="7BD5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2263</Words>
  <Characters>2327</Characters>
  <Lines>0</Lines>
  <Paragraphs>0</Paragraphs>
  <TotalTime>10</TotalTime>
  <ScaleCrop>false</ScaleCrop>
  <LinksUpToDate>false</LinksUpToDate>
  <CharactersWithSpaces>2415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2025-01-27T01:45:40Z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E1FC32E3C3BE4CB6A2AE1FF7EE3389E0_13</vt:lpwstr>
  </property>
</Properties>
</file>