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7059" w:rsidRDefault="003F7059">
      <w:pPr>
        <w:spacing w:line="600" w:lineRule="exact"/>
        <w:jc w:val="center"/>
        <w:outlineLvl w:val="0"/>
        <w:rPr>
          <w:rFonts w:ascii="方正小标宋简体" w:eastAsia="方正小标宋简体" w:hAnsi="宋体"/>
          <w:color w:val="000000"/>
          <w:sz w:val="72"/>
          <w:szCs w:val="72"/>
        </w:rPr>
      </w:pPr>
      <w:bookmarkStart w:id="0" w:name="_Toc15306267"/>
    </w:p>
    <w:p w:rsidR="003F7059" w:rsidRDefault="003F7059">
      <w:pPr>
        <w:spacing w:line="600" w:lineRule="exact"/>
        <w:jc w:val="center"/>
        <w:outlineLvl w:val="0"/>
        <w:rPr>
          <w:rFonts w:ascii="方正小标宋简体" w:eastAsia="方正小标宋简体" w:hAnsi="宋体"/>
          <w:color w:val="000000"/>
          <w:sz w:val="72"/>
          <w:szCs w:val="72"/>
        </w:rPr>
      </w:pPr>
    </w:p>
    <w:p w:rsidR="003F7059" w:rsidRDefault="003F7059">
      <w:pPr>
        <w:spacing w:line="600" w:lineRule="exact"/>
        <w:jc w:val="center"/>
        <w:outlineLvl w:val="0"/>
        <w:rPr>
          <w:rFonts w:ascii="方正小标宋简体" w:eastAsia="方正小标宋简体" w:hAnsi="宋体"/>
          <w:color w:val="000000"/>
          <w:sz w:val="72"/>
          <w:szCs w:val="72"/>
        </w:rPr>
      </w:pPr>
    </w:p>
    <w:p w:rsidR="003F7059" w:rsidRDefault="003F7059">
      <w:pPr>
        <w:spacing w:line="600" w:lineRule="exact"/>
        <w:jc w:val="center"/>
        <w:outlineLvl w:val="0"/>
        <w:rPr>
          <w:rFonts w:ascii="方正小标宋简体" w:eastAsia="方正小标宋简体" w:hAnsi="宋体"/>
          <w:color w:val="000000"/>
          <w:sz w:val="72"/>
          <w:szCs w:val="72"/>
        </w:rPr>
      </w:pPr>
    </w:p>
    <w:p w:rsidR="003F7059" w:rsidRDefault="00F971E5">
      <w:pPr>
        <w:adjustRightInd w:val="0"/>
        <w:snapToGrid w:val="0"/>
        <w:spacing w:line="360" w:lineRule="auto"/>
        <w:jc w:val="center"/>
        <w:outlineLvl w:val="0"/>
        <w:rPr>
          <w:rFonts w:ascii="方正小标宋简体" w:eastAsia="方正小标宋简体" w:hAnsi="宋体"/>
          <w:color w:val="000000"/>
          <w:sz w:val="72"/>
          <w:szCs w:val="72"/>
        </w:rPr>
      </w:pPr>
      <w:bookmarkStart w:id="1" w:name="_Toc15377193"/>
      <w:bookmarkStart w:id="2" w:name="_Toc15378441"/>
      <w:bookmarkStart w:id="3" w:name="_Toc15396475"/>
      <w:bookmarkStart w:id="4" w:name="_Toc15377425"/>
      <w:bookmarkStart w:id="5" w:name="_Toc15396597"/>
      <w:r>
        <w:rPr>
          <w:rFonts w:ascii="黑体" w:eastAsia="黑体" w:hAnsi="黑体"/>
          <w:color w:val="000000"/>
          <w:sz w:val="72"/>
          <w:szCs w:val="72"/>
        </w:rPr>
        <w:t>201</w:t>
      </w:r>
      <w:r>
        <w:rPr>
          <w:rFonts w:ascii="黑体" w:eastAsia="黑体" w:hAnsi="黑体" w:hint="eastAsia"/>
          <w:color w:val="000000"/>
          <w:sz w:val="72"/>
          <w:szCs w:val="72"/>
        </w:rPr>
        <w:t>9</w:t>
      </w:r>
      <w:r>
        <w:rPr>
          <w:rFonts w:ascii="方正小标宋简体" w:eastAsia="方正小标宋简体" w:hAnsi="宋体" w:hint="eastAsia"/>
          <w:color w:val="000000"/>
          <w:sz w:val="72"/>
          <w:szCs w:val="72"/>
        </w:rPr>
        <w:t>年度</w:t>
      </w:r>
      <w:bookmarkEnd w:id="1"/>
      <w:bookmarkEnd w:id="2"/>
      <w:bookmarkEnd w:id="3"/>
      <w:bookmarkEnd w:id="4"/>
      <w:bookmarkEnd w:id="5"/>
    </w:p>
    <w:p w:rsidR="003F7059" w:rsidRDefault="00F971E5">
      <w:pPr>
        <w:adjustRightInd w:val="0"/>
        <w:snapToGrid w:val="0"/>
        <w:spacing w:line="360" w:lineRule="auto"/>
        <w:jc w:val="center"/>
        <w:outlineLvl w:val="0"/>
        <w:rPr>
          <w:rFonts w:ascii="方正小标宋简体" w:eastAsia="方正小标宋简体" w:hAnsi="宋体"/>
          <w:color w:val="000000"/>
          <w:sz w:val="72"/>
          <w:szCs w:val="72"/>
        </w:rPr>
      </w:pPr>
      <w:bookmarkStart w:id="6" w:name="_Toc15377194"/>
      <w:bookmarkStart w:id="7" w:name="_Toc15378442"/>
      <w:bookmarkStart w:id="8" w:name="_Toc15396598"/>
      <w:bookmarkStart w:id="9" w:name="_Toc15377426"/>
      <w:bookmarkStart w:id="10" w:name="_Toc15396476"/>
      <w:r>
        <w:rPr>
          <w:rFonts w:ascii="方正小标宋简体" w:eastAsia="方正小标宋简体" w:hAnsi="宋体" w:hint="eastAsia"/>
          <w:color w:val="000000"/>
          <w:sz w:val="72"/>
          <w:szCs w:val="72"/>
        </w:rPr>
        <w:t>四川省</w:t>
      </w:r>
      <w:bookmarkStart w:id="11" w:name="_Toc15306268"/>
      <w:bookmarkEnd w:id="0"/>
      <w:r>
        <w:rPr>
          <w:rFonts w:ascii="方正小标宋简体" w:eastAsia="方正小标宋简体" w:hAnsi="宋体" w:hint="eastAsia"/>
          <w:color w:val="000000"/>
          <w:sz w:val="72"/>
          <w:szCs w:val="72"/>
        </w:rPr>
        <w:t>广汉市第三幼儿园</w:t>
      </w:r>
      <w:r>
        <w:rPr>
          <w:rFonts w:ascii="方正小标宋简体" w:eastAsia="方正小标宋简体" w:hAnsi="宋体" w:hint="eastAsia"/>
          <w:color w:val="000000"/>
          <w:sz w:val="72"/>
          <w:szCs w:val="72"/>
        </w:rPr>
        <w:t>部门决算</w:t>
      </w:r>
      <w:bookmarkEnd w:id="6"/>
      <w:bookmarkEnd w:id="7"/>
      <w:bookmarkEnd w:id="8"/>
      <w:bookmarkEnd w:id="9"/>
      <w:bookmarkEnd w:id="10"/>
      <w:bookmarkEnd w:id="11"/>
    </w:p>
    <w:p w:rsidR="003F7059" w:rsidRDefault="00F971E5">
      <w:pPr>
        <w:widowControl/>
        <w:jc w:val="center"/>
        <w:rPr>
          <w:rFonts w:ascii="黑体" w:eastAsia="黑体" w:hAnsi="黑体"/>
          <w:color w:val="000000"/>
          <w:sz w:val="48"/>
          <w:szCs w:val="48"/>
        </w:rPr>
      </w:pPr>
      <w:r>
        <w:rPr>
          <w:rFonts w:ascii="方正小标宋简体" w:eastAsia="方正小标宋简体" w:hAnsi="宋体"/>
          <w:color w:val="000000"/>
          <w:sz w:val="36"/>
          <w:szCs w:val="36"/>
        </w:rPr>
        <w:br w:type="page"/>
      </w:r>
      <w:r>
        <w:rPr>
          <w:rFonts w:ascii="黑体" w:eastAsia="黑体" w:hAnsi="黑体" w:hint="eastAsia"/>
          <w:color w:val="000000"/>
          <w:sz w:val="48"/>
          <w:szCs w:val="48"/>
        </w:rPr>
        <w:lastRenderedPageBreak/>
        <w:t>目录</w:t>
      </w:r>
    </w:p>
    <w:p w:rsidR="003F7059" w:rsidRDefault="003F7059">
      <w:pPr>
        <w:widowControl/>
        <w:jc w:val="center"/>
        <w:rPr>
          <w:rFonts w:ascii="黑体" w:eastAsia="黑体" w:hAnsi="黑体" w:cstheme="minorBidi"/>
          <w:sz w:val="28"/>
          <w:szCs w:val="28"/>
        </w:rPr>
      </w:pPr>
    </w:p>
    <w:p w:rsidR="003F7059" w:rsidRDefault="00F971E5">
      <w:pPr>
        <w:pStyle w:val="10"/>
      </w:pPr>
      <w:r>
        <w:rPr>
          <w:rFonts w:hint="eastAsia"/>
        </w:rPr>
        <w:t>公开时间：</w:t>
      </w:r>
      <w:r>
        <w:rPr>
          <w:rFonts w:hint="eastAsia"/>
        </w:rPr>
        <w:t>2020</w:t>
      </w:r>
      <w:r>
        <w:rPr>
          <w:rFonts w:hint="eastAsia"/>
        </w:rPr>
        <w:t>年</w:t>
      </w:r>
      <w:r>
        <w:rPr>
          <w:rFonts w:hint="eastAsia"/>
        </w:rPr>
        <w:t>9</w:t>
      </w:r>
      <w:r>
        <w:rPr>
          <w:rFonts w:hint="eastAsia"/>
        </w:rPr>
        <w:t>月</w:t>
      </w:r>
      <w:r>
        <w:rPr>
          <w:rFonts w:hint="eastAsia"/>
        </w:rPr>
        <w:t>3</w:t>
      </w:r>
      <w:r>
        <w:rPr>
          <w:rFonts w:hint="eastAsia"/>
        </w:rPr>
        <w:t>日</w:t>
      </w:r>
    </w:p>
    <w:p w:rsidR="003F7059" w:rsidRDefault="003F7059"/>
    <w:p w:rsidR="003F7059" w:rsidRDefault="00F971E5">
      <w:pPr>
        <w:pStyle w:val="10"/>
        <w:numPr>
          <w:ilvl w:val="0"/>
          <w:numId w:val="1"/>
        </w:numPr>
        <w:adjustRightInd w:val="0"/>
        <w:snapToGrid w:val="0"/>
        <w:spacing w:before="0" w:line="440" w:lineRule="exact"/>
        <w:jc w:val="left"/>
        <w:rPr>
          <w:sz w:val="30"/>
          <w:szCs w:val="30"/>
        </w:rPr>
      </w:pPr>
      <w:r>
        <w:rPr>
          <w:rFonts w:hint="eastAsia"/>
          <w:sz w:val="30"/>
          <w:szCs w:val="30"/>
        </w:rPr>
        <w:t>部门概况</w:t>
      </w:r>
    </w:p>
    <w:p w:rsidR="003F7059" w:rsidRDefault="00F971E5">
      <w:pPr>
        <w:pStyle w:val="20"/>
        <w:adjustRightInd w:val="0"/>
        <w:snapToGrid w:val="0"/>
        <w:spacing w:line="440" w:lineRule="exact"/>
        <w:jc w:val="left"/>
        <w:rPr>
          <w:rFonts w:ascii="仿宋" w:eastAsia="仿宋" w:hAnsi="仿宋"/>
          <w:sz w:val="24"/>
        </w:rPr>
      </w:pPr>
      <w:r>
        <w:rPr>
          <w:rFonts w:hint="eastAsia"/>
          <w:sz w:val="24"/>
        </w:rPr>
        <w:t>一、基本职能及主要工作</w:t>
      </w:r>
    </w:p>
    <w:p w:rsidR="003F7059" w:rsidRDefault="00F971E5">
      <w:pPr>
        <w:pStyle w:val="20"/>
        <w:adjustRightInd w:val="0"/>
        <w:snapToGrid w:val="0"/>
        <w:spacing w:line="440" w:lineRule="exact"/>
        <w:jc w:val="left"/>
        <w:rPr>
          <w:rFonts w:ascii="仿宋" w:eastAsia="仿宋" w:hAnsi="仿宋"/>
          <w:sz w:val="24"/>
        </w:rPr>
      </w:pPr>
      <w:r>
        <w:rPr>
          <w:rFonts w:hint="eastAsia"/>
          <w:sz w:val="24"/>
        </w:rPr>
        <w:t>二、机构设置</w:t>
      </w:r>
    </w:p>
    <w:p w:rsidR="003F7059" w:rsidRDefault="00F971E5">
      <w:pPr>
        <w:pStyle w:val="10"/>
        <w:adjustRightInd w:val="0"/>
        <w:snapToGrid w:val="0"/>
        <w:spacing w:before="0" w:line="440" w:lineRule="exact"/>
        <w:jc w:val="left"/>
        <w:rPr>
          <w:sz w:val="30"/>
          <w:szCs w:val="30"/>
        </w:rPr>
      </w:pPr>
      <w:r>
        <w:rPr>
          <w:rFonts w:hint="eastAsia"/>
          <w:sz w:val="30"/>
          <w:szCs w:val="30"/>
        </w:rPr>
        <w:t>第二部分度部门决算情况说明</w:t>
      </w:r>
    </w:p>
    <w:p w:rsidR="003F7059" w:rsidRDefault="00F971E5">
      <w:pPr>
        <w:pStyle w:val="20"/>
        <w:numPr>
          <w:ilvl w:val="0"/>
          <w:numId w:val="2"/>
        </w:numPr>
        <w:adjustRightInd w:val="0"/>
        <w:snapToGrid w:val="0"/>
        <w:spacing w:line="440" w:lineRule="exact"/>
        <w:jc w:val="left"/>
        <w:rPr>
          <w:sz w:val="24"/>
        </w:rPr>
      </w:pPr>
      <w:r>
        <w:rPr>
          <w:rFonts w:hint="eastAsia"/>
          <w:sz w:val="24"/>
        </w:rPr>
        <w:t>收入支出决算总体情况说明</w:t>
      </w:r>
    </w:p>
    <w:p w:rsidR="003F7059" w:rsidRDefault="00F971E5">
      <w:pPr>
        <w:pStyle w:val="20"/>
        <w:adjustRightInd w:val="0"/>
        <w:snapToGrid w:val="0"/>
        <w:spacing w:line="440" w:lineRule="exact"/>
        <w:jc w:val="left"/>
        <w:rPr>
          <w:rFonts w:ascii="仿宋" w:eastAsia="仿宋" w:hAnsi="仿宋" w:cstheme="minorBidi"/>
          <w:sz w:val="24"/>
        </w:rPr>
      </w:pPr>
      <w:r>
        <w:rPr>
          <w:rFonts w:hint="eastAsia"/>
          <w:sz w:val="24"/>
        </w:rPr>
        <w:t>二、收入决算情况说明</w:t>
      </w:r>
    </w:p>
    <w:p w:rsidR="003F7059" w:rsidRDefault="00F971E5">
      <w:pPr>
        <w:pStyle w:val="20"/>
        <w:adjustRightInd w:val="0"/>
        <w:snapToGrid w:val="0"/>
        <w:spacing w:line="440" w:lineRule="exact"/>
        <w:jc w:val="left"/>
        <w:rPr>
          <w:rFonts w:ascii="仿宋" w:eastAsia="仿宋" w:hAnsi="仿宋" w:cstheme="minorBidi"/>
          <w:sz w:val="24"/>
        </w:rPr>
      </w:pPr>
      <w:r>
        <w:rPr>
          <w:rFonts w:hint="eastAsia"/>
          <w:sz w:val="24"/>
        </w:rPr>
        <w:t>三、支出决算情况说明</w:t>
      </w:r>
    </w:p>
    <w:p w:rsidR="003F7059" w:rsidRDefault="00F971E5">
      <w:pPr>
        <w:pStyle w:val="20"/>
        <w:adjustRightInd w:val="0"/>
        <w:snapToGrid w:val="0"/>
        <w:spacing w:line="440" w:lineRule="exact"/>
        <w:jc w:val="left"/>
        <w:rPr>
          <w:rFonts w:ascii="仿宋" w:eastAsia="仿宋" w:hAnsi="仿宋" w:cstheme="minorBidi"/>
          <w:sz w:val="24"/>
        </w:rPr>
      </w:pPr>
      <w:r>
        <w:rPr>
          <w:rFonts w:hint="eastAsia"/>
          <w:sz w:val="24"/>
        </w:rPr>
        <w:t>四、财政拨款收入支出决算总体情况说明</w:t>
      </w:r>
    </w:p>
    <w:p w:rsidR="003F7059" w:rsidRDefault="00F971E5">
      <w:pPr>
        <w:pStyle w:val="20"/>
        <w:adjustRightInd w:val="0"/>
        <w:snapToGrid w:val="0"/>
        <w:spacing w:line="440" w:lineRule="exact"/>
        <w:jc w:val="left"/>
        <w:rPr>
          <w:rFonts w:ascii="仿宋" w:eastAsia="仿宋" w:hAnsi="仿宋" w:cstheme="minorBidi"/>
          <w:sz w:val="24"/>
        </w:rPr>
      </w:pPr>
      <w:r>
        <w:rPr>
          <w:rFonts w:hint="eastAsia"/>
          <w:sz w:val="24"/>
        </w:rPr>
        <w:t>五、一般公共预算财政拨款支出决算情况说明</w:t>
      </w:r>
    </w:p>
    <w:p w:rsidR="003F7059" w:rsidRDefault="00F971E5">
      <w:pPr>
        <w:pStyle w:val="20"/>
        <w:adjustRightInd w:val="0"/>
        <w:snapToGrid w:val="0"/>
        <w:spacing w:line="440" w:lineRule="exact"/>
        <w:jc w:val="left"/>
        <w:rPr>
          <w:rFonts w:ascii="仿宋" w:eastAsia="仿宋" w:hAnsi="仿宋" w:cstheme="minorBidi"/>
          <w:sz w:val="24"/>
        </w:rPr>
      </w:pPr>
      <w:r>
        <w:rPr>
          <w:rFonts w:hint="eastAsia"/>
          <w:sz w:val="24"/>
        </w:rPr>
        <w:t>六、一般公共预算财政拨款基本支出决算情况说明</w:t>
      </w:r>
    </w:p>
    <w:p w:rsidR="003F7059" w:rsidRDefault="00F971E5">
      <w:pPr>
        <w:pStyle w:val="20"/>
        <w:adjustRightInd w:val="0"/>
        <w:snapToGrid w:val="0"/>
        <w:spacing w:line="440" w:lineRule="exact"/>
        <w:jc w:val="left"/>
        <w:rPr>
          <w:rFonts w:ascii="仿宋" w:eastAsia="仿宋" w:hAnsi="仿宋" w:cstheme="minorBidi"/>
          <w:sz w:val="24"/>
        </w:rPr>
      </w:pPr>
      <w:r>
        <w:rPr>
          <w:rFonts w:hint="eastAsia"/>
          <w:sz w:val="24"/>
        </w:rPr>
        <w:t>七、</w:t>
      </w:r>
      <w:r>
        <w:rPr>
          <w:sz w:val="24"/>
        </w:rPr>
        <w:t>“</w:t>
      </w:r>
      <w:r>
        <w:rPr>
          <w:rFonts w:hint="eastAsia"/>
          <w:sz w:val="24"/>
        </w:rPr>
        <w:t>三公”经费财政拨款支出决算情况说明</w:t>
      </w:r>
    </w:p>
    <w:p w:rsidR="003F7059" w:rsidRDefault="00F971E5">
      <w:pPr>
        <w:pStyle w:val="20"/>
        <w:adjustRightInd w:val="0"/>
        <w:snapToGrid w:val="0"/>
        <w:spacing w:line="440" w:lineRule="exact"/>
        <w:jc w:val="left"/>
        <w:rPr>
          <w:rFonts w:ascii="仿宋" w:eastAsia="仿宋" w:hAnsi="仿宋" w:cstheme="minorBidi"/>
          <w:sz w:val="24"/>
        </w:rPr>
      </w:pPr>
      <w:r>
        <w:rPr>
          <w:rFonts w:hint="eastAsia"/>
          <w:sz w:val="24"/>
        </w:rPr>
        <w:t>八、政府性基金预算支出决算情况说明</w:t>
      </w:r>
    </w:p>
    <w:p w:rsidR="003F7059" w:rsidRDefault="00F971E5">
      <w:pPr>
        <w:pStyle w:val="20"/>
        <w:adjustRightInd w:val="0"/>
        <w:snapToGrid w:val="0"/>
        <w:spacing w:line="440" w:lineRule="exact"/>
        <w:ind w:leftChars="0"/>
        <w:jc w:val="left"/>
        <w:rPr>
          <w:rFonts w:ascii="仿宋" w:eastAsia="仿宋" w:hAnsi="仿宋"/>
          <w:sz w:val="24"/>
        </w:rPr>
      </w:pPr>
      <w:r>
        <w:rPr>
          <w:rFonts w:ascii="仿宋" w:eastAsia="仿宋" w:hAnsi="仿宋" w:hint="eastAsia"/>
          <w:sz w:val="24"/>
        </w:rPr>
        <w:t>九、</w:t>
      </w:r>
      <w:r>
        <w:rPr>
          <w:sz w:val="24"/>
        </w:rPr>
        <w:t xml:space="preserve"> </w:t>
      </w:r>
      <w:r>
        <w:rPr>
          <w:sz w:val="24"/>
        </w:rPr>
        <w:t>国</w:t>
      </w:r>
      <w:r>
        <w:rPr>
          <w:rFonts w:hint="eastAsia"/>
          <w:sz w:val="24"/>
        </w:rPr>
        <w:t>有资本经营预算支出决算情况说明</w:t>
      </w:r>
    </w:p>
    <w:p w:rsidR="003F7059" w:rsidRDefault="00F971E5">
      <w:pPr>
        <w:adjustRightInd w:val="0"/>
        <w:snapToGrid w:val="0"/>
        <w:spacing w:line="440" w:lineRule="exact"/>
        <w:ind w:firstLineChars="200" w:firstLine="480"/>
        <w:jc w:val="left"/>
        <w:rPr>
          <w:rFonts w:ascii="仿宋" w:eastAsia="仿宋" w:hAnsi="仿宋" w:cstheme="minorBidi"/>
          <w:sz w:val="24"/>
        </w:rPr>
      </w:pPr>
      <w:r>
        <w:rPr>
          <w:rStyle w:val="a9"/>
          <w:rFonts w:ascii="仿宋" w:eastAsia="仿宋" w:hAnsi="仿宋" w:hint="eastAsia"/>
          <w:color w:val="000000" w:themeColor="text1"/>
          <w:sz w:val="24"/>
          <w:u w:val="none"/>
        </w:rPr>
        <w:t>十、</w:t>
      </w:r>
      <w:r>
        <w:rPr>
          <w:rFonts w:hint="eastAsia"/>
          <w:sz w:val="24"/>
        </w:rPr>
        <w:t>其他重要事项的情况说明</w:t>
      </w:r>
      <w:r>
        <w:rPr>
          <w:rFonts w:ascii="仿宋" w:eastAsia="仿宋" w:hAnsi="仿宋"/>
          <w:sz w:val="24"/>
        </w:rPr>
        <w:tab/>
      </w:r>
    </w:p>
    <w:p w:rsidR="003F7059" w:rsidRDefault="00F971E5">
      <w:pPr>
        <w:pStyle w:val="10"/>
        <w:adjustRightInd w:val="0"/>
        <w:snapToGrid w:val="0"/>
        <w:spacing w:before="0" w:line="440" w:lineRule="exact"/>
        <w:jc w:val="left"/>
        <w:rPr>
          <w:rFonts w:cstheme="minorBidi"/>
          <w:sz w:val="24"/>
          <w:szCs w:val="24"/>
        </w:rPr>
      </w:pPr>
      <w:r>
        <w:rPr>
          <w:rFonts w:hint="eastAsia"/>
          <w:sz w:val="24"/>
        </w:rPr>
        <w:t>第三部分</w:t>
      </w:r>
      <w:r>
        <w:rPr>
          <w:sz w:val="24"/>
        </w:rPr>
        <w:t xml:space="preserve"> </w:t>
      </w:r>
      <w:r>
        <w:rPr>
          <w:rFonts w:hint="eastAsia"/>
          <w:sz w:val="24"/>
        </w:rPr>
        <w:t>名词解释</w:t>
      </w:r>
    </w:p>
    <w:p w:rsidR="003F7059" w:rsidRDefault="00F971E5">
      <w:pPr>
        <w:pStyle w:val="10"/>
        <w:adjustRightInd w:val="0"/>
        <w:snapToGrid w:val="0"/>
        <w:spacing w:before="0" w:line="440" w:lineRule="exact"/>
        <w:jc w:val="left"/>
        <w:rPr>
          <w:rFonts w:cstheme="minorBidi"/>
          <w:sz w:val="24"/>
          <w:szCs w:val="24"/>
        </w:rPr>
      </w:pPr>
      <w:r>
        <w:rPr>
          <w:rFonts w:hint="eastAsia"/>
          <w:sz w:val="24"/>
        </w:rPr>
        <w:t>第四部分</w:t>
      </w:r>
      <w:r>
        <w:rPr>
          <w:sz w:val="24"/>
        </w:rPr>
        <w:t xml:space="preserve"> </w:t>
      </w:r>
      <w:r>
        <w:rPr>
          <w:rFonts w:hint="eastAsia"/>
          <w:sz w:val="24"/>
        </w:rPr>
        <w:t>附件</w:t>
      </w:r>
    </w:p>
    <w:p w:rsidR="003F7059" w:rsidRDefault="00F971E5">
      <w:pPr>
        <w:pStyle w:val="20"/>
        <w:adjustRightInd w:val="0"/>
        <w:snapToGrid w:val="0"/>
        <w:spacing w:line="440" w:lineRule="exact"/>
        <w:jc w:val="left"/>
        <w:rPr>
          <w:rFonts w:ascii="仿宋" w:eastAsia="仿宋" w:hAnsi="仿宋" w:cstheme="minorBidi"/>
          <w:sz w:val="24"/>
        </w:rPr>
      </w:pPr>
      <w:r>
        <w:rPr>
          <w:rFonts w:hint="eastAsia"/>
          <w:sz w:val="24"/>
        </w:rPr>
        <w:t>附件</w:t>
      </w:r>
      <w:r>
        <w:rPr>
          <w:sz w:val="24"/>
        </w:rPr>
        <w:t>1</w:t>
      </w:r>
    </w:p>
    <w:p w:rsidR="003F7059" w:rsidRDefault="00F971E5">
      <w:pPr>
        <w:pStyle w:val="20"/>
        <w:adjustRightInd w:val="0"/>
        <w:snapToGrid w:val="0"/>
        <w:spacing w:line="440" w:lineRule="exact"/>
        <w:jc w:val="left"/>
        <w:rPr>
          <w:rFonts w:ascii="仿宋" w:eastAsia="仿宋" w:hAnsi="仿宋" w:cstheme="minorBidi"/>
          <w:sz w:val="24"/>
        </w:rPr>
      </w:pPr>
      <w:r>
        <w:rPr>
          <w:rFonts w:hint="eastAsia"/>
          <w:sz w:val="24"/>
        </w:rPr>
        <w:t>附件</w:t>
      </w:r>
      <w:r>
        <w:rPr>
          <w:sz w:val="24"/>
        </w:rPr>
        <w:t>2</w:t>
      </w:r>
    </w:p>
    <w:p w:rsidR="003F7059" w:rsidRDefault="00F971E5">
      <w:pPr>
        <w:pStyle w:val="10"/>
        <w:adjustRightInd w:val="0"/>
        <w:snapToGrid w:val="0"/>
        <w:spacing w:before="0" w:line="440" w:lineRule="exact"/>
        <w:jc w:val="left"/>
        <w:rPr>
          <w:rFonts w:cstheme="minorBidi"/>
          <w:sz w:val="24"/>
          <w:szCs w:val="24"/>
        </w:rPr>
      </w:pPr>
      <w:r>
        <w:rPr>
          <w:rFonts w:hint="eastAsia"/>
          <w:sz w:val="24"/>
        </w:rPr>
        <w:t>第五部分</w:t>
      </w:r>
      <w:r>
        <w:rPr>
          <w:sz w:val="24"/>
        </w:rPr>
        <w:t xml:space="preserve"> </w:t>
      </w:r>
      <w:r>
        <w:rPr>
          <w:rFonts w:hint="eastAsia"/>
          <w:sz w:val="24"/>
        </w:rPr>
        <w:t>附表</w:t>
      </w:r>
    </w:p>
    <w:p w:rsidR="003F7059" w:rsidRDefault="00F971E5">
      <w:pPr>
        <w:pStyle w:val="20"/>
        <w:adjustRightInd w:val="0"/>
        <w:snapToGrid w:val="0"/>
        <w:spacing w:line="440" w:lineRule="exact"/>
        <w:jc w:val="left"/>
        <w:rPr>
          <w:rFonts w:ascii="仿宋" w:eastAsia="仿宋" w:hAnsi="仿宋" w:cstheme="minorBidi"/>
          <w:sz w:val="24"/>
        </w:rPr>
      </w:pPr>
      <w:r>
        <w:rPr>
          <w:rFonts w:ascii="仿宋" w:eastAsia="仿宋" w:hAnsi="仿宋" w:hint="eastAsia"/>
          <w:sz w:val="24"/>
        </w:rPr>
        <w:t>一、</w:t>
      </w:r>
      <w:r>
        <w:rPr>
          <w:rFonts w:hint="eastAsia"/>
          <w:sz w:val="24"/>
        </w:rPr>
        <w:t>收入支出决算总表</w:t>
      </w:r>
    </w:p>
    <w:p w:rsidR="003F7059" w:rsidRDefault="00F971E5">
      <w:pPr>
        <w:pStyle w:val="20"/>
        <w:adjustRightInd w:val="0"/>
        <w:snapToGrid w:val="0"/>
        <w:spacing w:line="440" w:lineRule="exact"/>
        <w:jc w:val="left"/>
        <w:rPr>
          <w:rFonts w:ascii="仿宋" w:eastAsia="仿宋" w:hAnsi="仿宋" w:cstheme="minorBidi"/>
          <w:sz w:val="24"/>
        </w:rPr>
      </w:pPr>
      <w:r>
        <w:rPr>
          <w:rFonts w:ascii="仿宋" w:eastAsia="仿宋" w:hAnsi="仿宋" w:hint="eastAsia"/>
          <w:sz w:val="24"/>
        </w:rPr>
        <w:t>二、</w:t>
      </w:r>
      <w:r>
        <w:rPr>
          <w:rFonts w:hint="eastAsia"/>
          <w:sz w:val="24"/>
        </w:rPr>
        <w:t>收入</w:t>
      </w:r>
      <w:r>
        <w:rPr>
          <w:rFonts w:ascii="仿宋" w:eastAsia="仿宋" w:hAnsi="仿宋" w:hint="eastAsia"/>
          <w:sz w:val="24"/>
        </w:rPr>
        <w:t>决算</w:t>
      </w:r>
      <w:r>
        <w:rPr>
          <w:rFonts w:hint="eastAsia"/>
          <w:sz w:val="24"/>
        </w:rPr>
        <w:t>表</w:t>
      </w:r>
    </w:p>
    <w:p w:rsidR="003F7059" w:rsidRDefault="00F971E5">
      <w:pPr>
        <w:pStyle w:val="20"/>
        <w:adjustRightInd w:val="0"/>
        <w:snapToGrid w:val="0"/>
        <w:spacing w:line="440" w:lineRule="exact"/>
        <w:jc w:val="left"/>
        <w:rPr>
          <w:rFonts w:ascii="仿宋" w:eastAsia="仿宋" w:hAnsi="仿宋" w:cstheme="minorBidi"/>
          <w:sz w:val="24"/>
        </w:rPr>
      </w:pPr>
      <w:r>
        <w:rPr>
          <w:rFonts w:ascii="仿宋" w:eastAsia="仿宋" w:hAnsi="仿宋" w:hint="eastAsia"/>
          <w:sz w:val="24"/>
        </w:rPr>
        <w:t>三、</w:t>
      </w:r>
      <w:r>
        <w:rPr>
          <w:rFonts w:hint="eastAsia"/>
          <w:sz w:val="24"/>
        </w:rPr>
        <w:t>支出</w:t>
      </w:r>
      <w:r>
        <w:rPr>
          <w:rFonts w:ascii="仿宋" w:eastAsia="仿宋" w:hAnsi="仿宋" w:hint="eastAsia"/>
          <w:sz w:val="24"/>
        </w:rPr>
        <w:t>决算</w:t>
      </w:r>
      <w:r>
        <w:rPr>
          <w:rFonts w:hint="eastAsia"/>
          <w:sz w:val="24"/>
        </w:rPr>
        <w:t>表</w:t>
      </w:r>
    </w:p>
    <w:p w:rsidR="003F7059" w:rsidRDefault="00F971E5">
      <w:pPr>
        <w:pStyle w:val="20"/>
        <w:adjustRightInd w:val="0"/>
        <w:snapToGrid w:val="0"/>
        <w:spacing w:line="440" w:lineRule="exact"/>
        <w:jc w:val="left"/>
        <w:rPr>
          <w:rFonts w:ascii="仿宋" w:eastAsia="仿宋" w:hAnsi="仿宋" w:cstheme="minorBidi"/>
          <w:sz w:val="24"/>
        </w:rPr>
      </w:pPr>
      <w:r>
        <w:rPr>
          <w:rFonts w:ascii="仿宋" w:eastAsia="仿宋" w:hAnsi="仿宋" w:hint="eastAsia"/>
          <w:sz w:val="24"/>
        </w:rPr>
        <w:t>四、</w:t>
      </w:r>
      <w:r>
        <w:rPr>
          <w:rFonts w:hint="eastAsia"/>
          <w:sz w:val="24"/>
        </w:rPr>
        <w:t>财政拨款收入支出决算总表</w:t>
      </w:r>
    </w:p>
    <w:p w:rsidR="003F7059" w:rsidRDefault="00F971E5">
      <w:pPr>
        <w:pStyle w:val="20"/>
        <w:adjustRightInd w:val="0"/>
        <w:snapToGrid w:val="0"/>
        <w:spacing w:line="440" w:lineRule="exact"/>
        <w:jc w:val="left"/>
        <w:rPr>
          <w:rFonts w:ascii="仿宋" w:eastAsia="仿宋" w:hAnsi="仿宋"/>
          <w:sz w:val="24"/>
        </w:rPr>
      </w:pPr>
      <w:r>
        <w:rPr>
          <w:rFonts w:ascii="仿宋" w:eastAsia="仿宋" w:hAnsi="仿宋" w:hint="eastAsia"/>
          <w:sz w:val="24"/>
        </w:rPr>
        <w:t>五、财政拨款支出决算明细表</w:t>
      </w:r>
    </w:p>
    <w:p w:rsidR="003F7059" w:rsidRDefault="00F971E5">
      <w:pPr>
        <w:pStyle w:val="20"/>
        <w:adjustRightInd w:val="0"/>
        <w:snapToGrid w:val="0"/>
        <w:spacing w:line="440" w:lineRule="exact"/>
        <w:jc w:val="left"/>
        <w:rPr>
          <w:rFonts w:ascii="仿宋" w:eastAsia="仿宋" w:hAnsi="仿宋" w:cstheme="minorBidi"/>
          <w:sz w:val="24"/>
        </w:rPr>
      </w:pPr>
      <w:r>
        <w:rPr>
          <w:rFonts w:ascii="仿宋" w:eastAsia="仿宋" w:hAnsi="仿宋" w:hint="eastAsia"/>
          <w:sz w:val="24"/>
        </w:rPr>
        <w:t>六、</w:t>
      </w:r>
      <w:r>
        <w:rPr>
          <w:rFonts w:hint="eastAsia"/>
          <w:sz w:val="24"/>
        </w:rPr>
        <w:t>一般公共预算财政拨款支出决算表</w:t>
      </w:r>
    </w:p>
    <w:p w:rsidR="003F7059" w:rsidRDefault="00F971E5">
      <w:pPr>
        <w:pStyle w:val="20"/>
        <w:adjustRightInd w:val="0"/>
        <w:snapToGrid w:val="0"/>
        <w:spacing w:line="440" w:lineRule="exact"/>
        <w:jc w:val="left"/>
        <w:rPr>
          <w:rFonts w:ascii="仿宋" w:eastAsia="仿宋" w:hAnsi="仿宋" w:cstheme="minorBidi"/>
          <w:sz w:val="24"/>
        </w:rPr>
      </w:pPr>
      <w:r>
        <w:rPr>
          <w:rFonts w:ascii="仿宋" w:eastAsia="仿宋" w:hAnsi="仿宋" w:hint="eastAsia"/>
          <w:sz w:val="24"/>
        </w:rPr>
        <w:t>七、</w:t>
      </w:r>
      <w:r>
        <w:rPr>
          <w:rFonts w:hint="eastAsia"/>
          <w:sz w:val="24"/>
        </w:rPr>
        <w:t>一般公共预算财政拨款支出决算明细表</w:t>
      </w:r>
    </w:p>
    <w:p w:rsidR="003F7059" w:rsidRDefault="00F971E5">
      <w:pPr>
        <w:pStyle w:val="20"/>
        <w:adjustRightInd w:val="0"/>
        <w:snapToGrid w:val="0"/>
        <w:spacing w:line="440" w:lineRule="exact"/>
        <w:jc w:val="left"/>
        <w:rPr>
          <w:rFonts w:ascii="仿宋" w:eastAsia="仿宋" w:hAnsi="仿宋" w:cstheme="minorBidi"/>
          <w:sz w:val="24"/>
        </w:rPr>
      </w:pPr>
      <w:r>
        <w:rPr>
          <w:rFonts w:ascii="仿宋" w:eastAsia="仿宋" w:hAnsi="仿宋" w:hint="eastAsia"/>
          <w:sz w:val="24"/>
        </w:rPr>
        <w:lastRenderedPageBreak/>
        <w:t>八、</w:t>
      </w:r>
      <w:r>
        <w:rPr>
          <w:rFonts w:hint="eastAsia"/>
          <w:sz w:val="24"/>
        </w:rPr>
        <w:t>一般公共预算财政拨款基本支出决算表</w:t>
      </w:r>
    </w:p>
    <w:p w:rsidR="003F7059" w:rsidRDefault="00F971E5">
      <w:pPr>
        <w:pStyle w:val="20"/>
        <w:adjustRightInd w:val="0"/>
        <w:snapToGrid w:val="0"/>
        <w:spacing w:line="440" w:lineRule="exact"/>
        <w:jc w:val="left"/>
        <w:rPr>
          <w:rFonts w:ascii="仿宋" w:eastAsia="仿宋" w:hAnsi="仿宋" w:cstheme="minorBidi"/>
          <w:sz w:val="24"/>
        </w:rPr>
      </w:pPr>
      <w:r>
        <w:rPr>
          <w:rFonts w:ascii="仿宋" w:eastAsia="仿宋" w:hAnsi="仿宋" w:hint="eastAsia"/>
          <w:sz w:val="24"/>
        </w:rPr>
        <w:t>九、</w:t>
      </w:r>
      <w:r>
        <w:rPr>
          <w:rFonts w:hint="eastAsia"/>
          <w:sz w:val="24"/>
        </w:rPr>
        <w:t>一般公共预算财政拨款项目支出决算表</w:t>
      </w:r>
    </w:p>
    <w:p w:rsidR="003F7059" w:rsidRDefault="00F971E5">
      <w:pPr>
        <w:pStyle w:val="20"/>
        <w:adjustRightInd w:val="0"/>
        <w:snapToGrid w:val="0"/>
        <w:spacing w:line="440" w:lineRule="exact"/>
        <w:jc w:val="left"/>
        <w:rPr>
          <w:rFonts w:ascii="仿宋" w:eastAsia="仿宋" w:hAnsi="仿宋" w:cstheme="minorBidi"/>
          <w:sz w:val="24"/>
        </w:rPr>
      </w:pPr>
      <w:r>
        <w:rPr>
          <w:rFonts w:ascii="仿宋" w:eastAsia="仿宋" w:hAnsi="仿宋" w:hint="eastAsia"/>
          <w:sz w:val="24"/>
        </w:rPr>
        <w:t>十、</w:t>
      </w:r>
      <w:r>
        <w:rPr>
          <w:rFonts w:hint="eastAsia"/>
          <w:sz w:val="24"/>
        </w:rPr>
        <w:t>一般公共预算财政拨款“三公”经费支出决算表</w:t>
      </w:r>
    </w:p>
    <w:p w:rsidR="003F7059" w:rsidRDefault="00F971E5">
      <w:pPr>
        <w:pStyle w:val="20"/>
        <w:adjustRightInd w:val="0"/>
        <w:snapToGrid w:val="0"/>
        <w:spacing w:line="440" w:lineRule="exact"/>
        <w:jc w:val="left"/>
        <w:rPr>
          <w:rFonts w:ascii="仿宋" w:eastAsia="仿宋" w:hAnsi="仿宋" w:cstheme="minorBidi"/>
          <w:sz w:val="24"/>
        </w:rPr>
      </w:pPr>
      <w:r>
        <w:rPr>
          <w:rFonts w:ascii="仿宋" w:eastAsia="仿宋" w:hAnsi="仿宋" w:hint="eastAsia"/>
          <w:sz w:val="24"/>
        </w:rPr>
        <w:t>十一、</w:t>
      </w:r>
      <w:r>
        <w:rPr>
          <w:rFonts w:hint="eastAsia"/>
          <w:sz w:val="24"/>
        </w:rPr>
        <w:t>政府性基金预算财政拨款收入支出决算表</w:t>
      </w:r>
    </w:p>
    <w:p w:rsidR="003F7059" w:rsidRDefault="00F971E5">
      <w:pPr>
        <w:pStyle w:val="20"/>
        <w:adjustRightInd w:val="0"/>
        <w:snapToGrid w:val="0"/>
        <w:spacing w:line="440" w:lineRule="exact"/>
        <w:jc w:val="left"/>
        <w:rPr>
          <w:rFonts w:ascii="仿宋" w:eastAsia="仿宋" w:hAnsi="仿宋" w:cstheme="minorBidi"/>
          <w:sz w:val="24"/>
        </w:rPr>
      </w:pPr>
      <w:r>
        <w:rPr>
          <w:rFonts w:ascii="仿宋" w:eastAsia="仿宋" w:hAnsi="仿宋" w:hint="eastAsia"/>
          <w:sz w:val="24"/>
        </w:rPr>
        <w:t>十二、</w:t>
      </w:r>
      <w:r>
        <w:rPr>
          <w:rFonts w:hint="eastAsia"/>
          <w:sz w:val="24"/>
        </w:rPr>
        <w:t>政府性基金预算财政拨款“三公”经费支出决算表</w:t>
      </w:r>
    </w:p>
    <w:p w:rsidR="003F7059" w:rsidRDefault="00F971E5">
      <w:pPr>
        <w:pStyle w:val="20"/>
        <w:adjustRightInd w:val="0"/>
        <w:snapToGrid w:val="0"/>
        <w:spacing w:line="440" w:lineRule="exact"/>
        <w:jc w:val="left"/>
        <w:rPr>
          <w:rFonts w:ascii="仿宋" w:eastAsia="仿宋" w:hAnsi="仿宋" w:cstheme="minorBidi"/>
          <w:sz w:val="24"/>
        </w:rPr>
      </w:pPr>
      <w:r>
        <w:rPr>
          <w:rFonts w:ascii="仿宋" w:eastAsia="仿宋" w:hAnsi="仿宋" w:hint="eastAsia"/>
          <w:sz w:val="24"/>
        </w:rPr>
        <w:t>十三、</w:t>
      </w:r>
      <w:r>
        <w:rPr>
          <w:rFonts w:hint="eastAsia"/>
          <w:sz w:val="24"/>
        </w:rPr>
        <w:t>国有资本经营预算支出决算表</w:t>
      </w:r>
    </w:p>
    <w:p w:rsidR="003F7059" w:rsidRDefault="00F971E5">
      <w:pPr>
        <w:widowControl/>
        <w:adjustRightInd w:val="0"/>
        <w:snapToGrid w:val="0"/>
        <w:spacing w:line="440" w:lineRule="exact"/>
        <w:ind w:firstLineChars="550" w:firstLine="1320"/>
        <w:jc w:val="left"/>
        <w:rPr>
          <w:rFonts w:ascii="仿宋" w:eastAsia="仿宋" w:hAnsi="仿宋"/>
          <w:color w:val="FF0000"/>
          <w:sz w:val="24"/>
        </w:rPr>
      </w:pPr>
      <w:r>
        <w:rPr>
          <w:rFonts w:ascii="仿宋" w:eastAsia="仿宋" w:hAnsi="仿宋"/>
          <w:color w:val="FF0000"/>
          <w:sz w:val="24"/>
        </w:rPr>
        <w:t>(</w:t>
      </w:r>
      <w:r>
        <w:rPr>
          <w:rFonts w:ascii="仿宋" w:eastAsia="仿宋" w:hAnsi="仿宋"/>
          <w:color w:val="FF0000"/>
          <w:sz w:val="24"/>
        </w:rPr>
        <w:t>注：</w:t>
      </w:r>
      <w:r>
        <w:rPr>
          <w:rFonts w:ascii="仿宋" w:eastAsia="仿宋" w:hAnsi="仿宋" w:hint="eastAsia"/>
          <w:color w:val="FF0000"/>
          <w:sz w:val="24"/>
        </w:rPr>
        <w:t>请部门根据实际注明页码</w:t>
      </w:r>
      <w:r>
        <w:rPr>
          <w:rFonts w:ascii="仿宋" w:eastAsia="仿宋" w:hAnsi="仿宋"/>
          <w:color w:val="FF0000"/>
          <w:sz w:val="24"/>
        </w:rPr>
        <w:t>)</w:t>
      </w:r>
    </w:p>
    <w:p w:rsidR="003F7059" w:rsidRDefault="00F971E5">
      <w:pPr>
        <w:widowControl/>
        <w:spacing w:line="440" w:lineRule="exact"/>
        <w:jc w:val="left"/>
        <w:rPr>
          <w:rFonts w:ascii="仿宋" w:eastAsia="仿宋" w:hAnsi="仿宋"/>
          <w:bCs/>
          <w:kern w:val="44"/>
          <w:sz w:val="24"/>
        </w:rPr>
      </w:pPr>
      <w:bookmarkStart w:id="12" w:name="_Toc15396599"/>
      <w:bookmarkStart w:id="13" w:name="_Toc15377196"/>
      <w:r>
        <w:rPr>
          <w:rFonts w:ascii="仿宋" w:eastAsia="仿宋" w:hAnsi="仿宋"/>
          <w:b/>
          <w:sz w:val="24"/>
        </w:rPr>
        <w:br w:type="page"/>
      </w:r>
    </w:p>
    <w:p w:rsidR="003F7059" w:rsidRDefault="00F971E5">
      <w:pPr>
        <w:pStyle w:val="1"/>
        <w:jc w:val="center"/>
        <w:rPr>
          <w:rStyle w:val="1Char"/>
          <w:rFonts w:ascii="黑体" w:eastAsia="黑体" w:hAnsi="黑体"/>
          <w:b/>
        </w:rPr>
      </w:pPr>
      <w:r>
        <w:rPr>
          <w:rFonts w:ascii="黑体" w:eastAsia="黑体" w:hAnsi="黑体" w:hint="eastAsia"/>
          <w:b w:val="0"/>
        </w:rPr>
        <w:lastRenderedPageBreak/>
        <w:t>第一部分</w:t>
      </w:r>
      <w:r>
        <w:rPr>
          <w:rFonts w:ascii="黑体" w:eastAsia="黑体" w:hAnsi="黑体" w:hint="eastAsia"/>
          <w:b w:val="0"/>
        </w:rPr>
        <w:t xml:space="preserve"> </w:t>
      </w:r>
      <w:r>
        <w:rPr>
          <w:rStyle w:val="1Char"/>
          <w:rFonts w:ascii="黑体" w:eastAsia="黑体" w:hAnsi="黑体" w:hint="eastAsia"/>
        </w:rPr>
        <w:t>部门概况</w:t>
      </w:r>
      <w:bookmarkEnd w:id="12"/>
      <w:bookmarkEnd w:id="13"/>
    </w:p>
    <w:p w:rsidR="003F7059" w:rsidRDefault="00F971E5">
      <w:pPr>
        <w:pStyle w:val="2"/>
        <w:spacing w:before="0" w:after="0" w:line="500" w:lineRule="exact"/>
        <w:rPr>
          <w:rStyle w:val="2Char"/>
          <w:rFonts w:ascii="黑体" w:eastAsia="黑体" w:hAnsi="黑体"/>
        </w:rPr>
      </w:pPr>
      <w:bookmarkStart w:id="14" w:name="_Toc15396600"/>
      <w:bookmarkStart w:id="15" w:name="_Toc15377197"/>
      <w:r>
        <w:rPr>
          <w:rFonts w:ascii="黑体" w:eastAsia="黑体" w:hAnsi="黑体" w:hint="eastAsia"/>
          <w:b w:val="0"/>
          <w:color w:val="000000"/>
        </w:rPr>
        <w:t>一、基</w:t>
      </w:r>
      <w:r>
        <w:rPr>
          <w:rStyle w:val="2Char"/>
          <w:rFonts w:ascii="黑体" w:eastAsia="黑体" w:hAnsi="黑体" w:hint="eastAsia"/>
        </w:rPr>
        <w:t>本职能及主要工作</w:t>
      </w:r>
      <w:bookmarkStart w:id="16" w:name="_Toc15378445"/>
      <w:bookmarkStart w:id="17" w:name="_Toc15377198"/>
      <w:bookmarkEnd w:id="14"/>
      <w:bookmarkEnd w:id="15"/>
    </w:p>
    <w:p w:rsidR="003F7059" w:rsidRDefault="00F971E5">
      <w:pPr>
        <w:pStyle w:val="2"/>
        <w:spacing w:before="0" w:after="0" w:line="500" w:lineRule="exac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（一）主要职能。</w:t>
      </w:r>
      <w:bookmarkEnd w:id="16"/>
      <w:bookmarkEnd w:id="17"/>
    </w:p>
    <w:p w:rsidR="003F7059" w:rsidRDefault="00F971E5">
      <w:pPr>
        <w:snapToGrid w:val="0"/>
        <w:spacing w:line="500" w:lineRule="exact"/>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 </w:t>
      </w:r>
      <w:r>
        <w:rPr>
          <w:rFonts w:asciiTheme="minorEastAsia" w:eastAsiaTheme="minorEastAsia" w:hAnsiTheme="minorEastAsia" w:cstheme="minorEastAsia" w:hint="eastAsia"/>
          <w:sz w:val="24"/>
        </w:rPr>
        <w:t>我园为城镇幼儿园，是全额拨款事业单位，执行政府会计制度，</w:t>
      </w:r>
      <w:r>
        <w:rPr>
          <w:rFonts w:asciiTheme="minorEastAsia" w:eastAsiaTheme="minorEastAsia" w:hAnsiTheme="minorEastAsia" w:cstheme="minorEastAsia" w:hint="eastAsia"/>
          <w:sz w:val="24"/>
        </w:rPr>
        <w:t>承</w:t>
      </w:r>
      <w:r>
        <w:rPr>
          <w:rFonts w:asciiTheme="minorEastAsia" w:eastAsiaTheme="minorEastAsia" w:hAnsiTheme="minorEastAsia" w:cstheme="minorEastAsia" w:hint="eastAsia"/>
          <w:sz w:val="24"/>
        </w:rPr>
        <w:t>担</w:t>
      </w:r>
      <w:r>
        <w:rPr>
          <w:rFonts w:asciiTheme="minorEastAsia" w:eastAsiaTheme="minorEastAsia" w:hAnsiTheme="minorEastAsia" w:cstheme="minorEastAsia" w:hint="eastAsia"/>
          <w:sz w:val="24"/>
        </w:rPr>
        <w:t>广汉市</w:t>
      </w:r>
      <w:r>
        <w:rPr>
          <w:rFonts w:asciiTheme="minorEastAsia" w:eastAsiaTheme="minorEastAsia" w:hAnsiTheme="minorEastAsia" w:cstheme="minorEastAsia" w:hint="eastAsia"/>
          <w:sz w:val="24"/>
        </w:rPr>
        <w:t>部分学前儿童教育职责。系广汉市教育局主管下的公立省级示范性幼儿园。</w:t>
      </w:r>
      <w:r>
        <w:rPr>
          <w:rFonts w:asciiTheme="minorEastAsia" w:eastAsiaTheme="minorEastAsia" w:hAnsiTheme="minorEastAsia" w:cstheme="minorEastAsia" w:hint="eastAsia"/>
          <w:sz w:val="24"/>
        </w:rPr>
        <w:t>2019</w:t>
      </w:r>
      <w:r>
        <w:rPr>
          <w:rFonts w:asciiTheme="minorEastAsia" w:eastAsiaTheme="minorEastAsia" w:hAnsiTheme="minorEastAsia" w:cstheme="minorEastAsia" w:hint="eastAsia"/>
          <w:sz w:val="24"/>
        </w:rPr>
        <w:t>年年末有在编在岗教职工</w:t>
      </w:r>
      <w:r>
        <w:rPr>
          <w:rFonts w:asciiTheme="minorEastAsia" w:eastAsiaTheme="minorEastAsia" w:hAnsiTheme="minorEastAsia" w:cstheme="minorEastAsia" w:hint="eastAsia"/>
          <w:sz w:val="24"/>
        </w:rPr>
        <w:t>3</w:t>
      </w:r>
      <w:r>
        <w:rPr>
          <w:rFonts w:asciiTheme="minorEastAsia" w:eastAsiaTheme="minorEastAsia" w:hAnsiTheme="minorEastAsia" w:cstheme="minorEastAsia" w:hint="eastAsia"/>
          <w:sz w:val="24"/>
        </w:rPr>
        <w:t>4</w:t>
      </w:r>
      <w:r>
        <w:rPr>
          <w:rFonts w:asciiTheme="minorEastAsia" w:eastAsiaTheme="minorEastAsia" w:hAnsiTheme="minorEastAsia" w:cstheme="minorEastAsia" w:hint="eastAsia"/>
          <w:sz w:val="24"/>
        </w:rPr>
        <w:t>人，退休人员</w:t>
      </w:r>
      <w:r>
        <w:rPr>
          <w:rFonts w:asciiTheme="minorEastAsia" w:eastAsiaTheme="minorEastAsia" w:hAnsiTheme="minorEastAsia" w:cstheme="minorEastAsia" w:hint="eastAsia"/>
          <w:sz w:val="24"/>
        </w:rPr>
        <w:t>36</w:t>
      </w:r>
      <w:r>
        <w:rPr>
          <w:rFonts w:asciiTheme="minorEastAsia" w:eastAsiaTheme="minorEastAsia" w:hAnsiTheme="minorEastAsia" w:cstheme="minorEastAsia" w:hint="eastAsia"/>
          <w:sz w:val="24"/>
        </w:rPr>
        <w:t>人。</w:t>
      </w:r>
      <w:r>
        <w:rPr>
          <w:rFonts w:asciiTheme="minorEastAsia" w:eastAsiaTheme="minorEastAsia" w:hAnsiTheme="minorEastAsia" w:cstheme="minorEastAsia" w:hint="eastAsia"/>
          <w:sz w:val="24"/>
        </w:rPr>
        <w:t>2019</w:t>
      </w:r>
      <w:r>
        <w:rPr>
          <w:rFonts w:asciiTheme="minorEastAsia" w:eastAsiaTheme="minorEastAsia" w:hAnsiTheme="minorEastAsia" w:cstheme="minorEastAsia" w:hint="eastAsia"/>
          <w:sz w:val="24"/>
        </w:rPr>
        <w:t>年年内退休</w:t>
      </w:r>
      <w:r>
        <w:rPr>
          <w:rFonts w:asciiTheme="minorEastAsia" w:eastAsiaTheme="minorEastAsia" w:hAnsiTheme="minorEastAsia" w:cstheme="minorEastAsia" w:hint="eastAsia"/>
          <w:sz w:val="24"/>
        </w:rPr>
        <w:t>2</w:t>
      </w:r>
      <w:r>
        <w:rPr>
          <w:rFonts w:asciiTheme="minorEastAsia" w:eastAsiaTheme="minorEastAsia" w:hAnsiTheme="minorEastAsia" w:cstheme="minorEastAsia" w:hint="eastAsia"/>
          <w:sz w:val="24"/>
        </w:rPr>
        <w:t>人，公招</w:t>
      </w:r>
      <w:r>
        <w:rPr>
          <w:rFonts w:asciiTheme="minorEastAsia" w:eastAsiaTheme="minorEastAsia" w:hAnsiTheme="minorEastAsia" w:cstheme="minorEastAsia" w:hint="eastAsia"/>
          <w:sz w:val="24"/>
        </w:rPr>
        <w:t>2</w:t>
      </w:r>
      <w:r>
        <w:rPr>
          <w:rFonts w:asciiTheme="minorEastAsia" w:eastAsiaTheme="minorEastAsia" w:hAnsiTheme="minorEastAsia" w:cstheme="minorEastAsia" w:hint="eastAsia"/>
          <w:sz w:val="24"/>
        </w:rPr>
        <w:t>人。</w:t>
      </w:r>
    </w:p>
    <w:p w:rsidR="003F7059" w:rsidRDefault="00F971E5">
      <w:pPr>
        <w:pStyle w:val="a3"/>
        <w:adjustRightInd w:val="0"/>
        <w:snapToGrid w:val="0"/>
        <w:spacing w:beforeLines="0" w:line="500" w:lineRule="exact"/>
        <w:outlineLvl w:val="2"/>
        <w:rPr>
          <w:rFonts w:asciiTheme="minorEastAsia" w:eastAsiaTheme="minorEastAsia" w:hAnsiTheme="minorEastAsia" w:cstheme="minorEastAsia"/>
          <w:b/>
          <w:color w:val="000000"/>
          <w:sz w:val="24"/>
        </w:rPr>
      </w:pPr>
      <w:bookmarkStart w:id="18" w:name="_Toc15378446"/>
      <w:bookmarkStart w:id="19" w:name="_Toc15377199"/>
      <w:r>
        <w:rPr>
          <w:rFonts w:asciiTheme="minorEastAsia" w:eastAsiaTheme="minorEastAsia" w:hAnsiTheme="minorEastAsia" w:cstheme="minorEastAsia" w:hint="eastAsia"/>
          <w:b/>
          <w:color w:val="000000"/>
          <w:sz w:val="24"/>
        </w:rPr>
        <w:t>（二）</w:t>
      </w:r>
      <w:r>
        <w:rPr>
          <w:rFonts w:asciiTheme="minorEastAsia" w:eastAsiaTheme="minorEastAsia" w:hAnsiTheme="minorEastAsia" w:cstheme="minorEastAsia" w:hint="eastAsia"/>
          <w:b/>
          <w:color w:val="000000"/>
          <w:sz w:val="24"/>
        </w:rPr>
        <w:t>2019</w:t>
      </w:r>
      <w:r>
        <w:rPr>
          <w:rFonts w:asciiTheme="minorEastAsia" w:eastAsiaTheme="minorEastAsia" w:hAnsiTheme="minorEastAsia" w:cstheme="minorEastAsia" w:hint="eastAsia"/>
          <w:b/>
          <w:color w:val="000000"/>
          <w:sz w:val="24"/>
        </w:rPr>
        <w:t>年重点工作完成情况。</w:t>
      </w:r>
      <w:bookmarkEnd w:id="18"/>
      <w:bookmarkEnd w:id="19"/>
    </w:p>
    <w:p w:rsidR="003F7059" w:rsidRDefault="00F971E5">
      <w:pPr>
        <w:spacing w:line="500" w:lineRule="exact"/>
        <w:ind w:leftChars="-150" w:left="-315" w:rightChars="-150" w:right="-315" w:firstLineChars="200" w:firstLine="482"/>
        <w:rPr>
          <w:rFonts w:asciiTheme="minorEastAsia" w:eastAsiaTheme="minorEastAsia" w:hAnsiTheme="minorEastAsia" w:cstheme="minorEastAsia"/>
          <w:sz w:val="24"/>
        </w:rPr>
      </w:pPr>
      <w:r>
        <w:rPr>
          <w:rFonts w:asciiTheme="minorEastAsia" w:eastAsiaTheme="minorEastAsia" w:hAnsiTheme="minorEastAsia" w:cstheme="minorEastAsia" w:hint="eastAsia"/>
          <w:b/>
          <w:sz w:val="24"/>
        </w:rPr>
        <w:t>打造“和美”文化，规范园务管理。</w:t>
      </w:r>
      <w:r w:rsidR="00015902">
        <w:rPr>
          <w:rFonts w:asciiTheme="minorEastAsia" w:eastAsiaTheme="minorEastAsia" w:hAnsiTheme="minorEastAsia" w:cstheme="minorEastAsia" w:hint="eastAsia"/>
          <w:sz w:val="24"/>
        </w:rPr>
        <w:t>认真开展“不忘初心、</w:t>
      </w:r>
      <w:r>
        <w:rPr>
          <w:rFonts w:asciiTheme="minorEastAsia" w:eastAsiaTheme="minorEastAsia" w:hAnsiTheme="minorEastAsia" w:cstheme="minorEastAsia" w:hint="eastAsia"/>
          <w:sz w:val="24"/>
        </w:rPr>
        <w:t>牢记使命”主题教育</w:t>
      </w:r>
      <w:r>
        <w:rPr>
          <w:rFonts w:asciiTheme="minorEastAsia" w:eastAsiaTheme="minorEastAsia" w:hAnsiTheme="minorEastAsia" w:cstheme="minorEastAsia" w:hint="eastAsia"/>
          <w:sz w:val="24"/>
        </w:rPr>
        <w:t>，定期组织支部“两会一课”和教师政治学习，开展了师德承诺和师德考评，完善了各岗位职责和各项管理制度。接待全市</w:t>
      </w:r>
      <w:r>
        <w:rPr>
          <w:rFonts w:asciiTheme="minorEastAsia" w:eastAsiaTheme="minorEastAsia" w:hAnsiTheme="minorEastAsia" w:cstheme="minorEastAsia" w:hint="eastAsia"/>
          <w:sz w:val="24"/>
        </w:rPr>
        <w:t>150</w:t>
      </w:r>
      <w:r>
        <w:rPr>
          <w:rFonts w:asciiTheme="minorEastAsia" w:eastAsiaTheme="minorEastAsia" w:hAnsiTheme="minorEastAsia" w:cstheme="minorEastAsia" w:hint="eastAsia"/>
          <w:sz w:val="24"/>
        </w:rPr>
        <w:t>余名园长培训班学员、金阳幼教干部来园观摩学习，园长作专题讲座。荣获全国规范化家长学校实践基地和全国足球特色幼儿园、德阳市政府第五届教学科研成果二等奖和广汉市先进党组织称号，获广汉市教育系统科研、财务、安全、综治、后勤、人事、宣传、党风廉政建设等先进集体，学校目标考核一等奖等荣誉。</w:t>
      </w:r>
    </w:p>
    <w:p w:rsidR="003F7059" w:rsidRDefault="00F971E5">
      <w:pPr>
        <w:spacing w:line="500" w:lineRule="exact"/>
        <w:ind w:leftChars="-150" w:left="-315" w:rightChars="-150" w:right="-315" w:firstLineChars="200" w:firstLine="482"/>
        <w:rPr>
          <w:rFonts w:asciiTheme="minorEastAsia" w:eastAsiaTheme="minorEastAsia" w:hAnsiTheme="minorEastAsia" w:cstheme="minorEastAsia"/>
          <w:sz w:val="24"/>
        </w:rPr>
      </w:pPr>
      <w:r>
        <w:rPr>
          <w:rFonts w:asciiTheme="minorEastAsia" w:eastAsiaTheme="minorEastAsia" w:hAnsiTheme="minorEastAsia" w:cstheme="minorEastAsia" w:hint="eastAsia"/>
          <w:b/>
          <w:sz w:val="24"/>
        </w:rPr>
        <w:t>创建“和美”团队</w:t>
      </w:r>
      <w:r>
        <w:rPr>
          <w:rFonts w:asciiTheme="minorEastAsia" w:eastAsiaTheme="minorEastAsia" w:hAnsiTheme="minorEastAsia" w:cstheme="minorEastAsia" w:hint="eastAsia"/>
          <w:b/>
          <w:sz w:val="24"/>
        </w:rPr>
        <w:t xml:space="preserve">  </w:t>
      </w:r>
      <w:r>
        <w:rPr>
          <w:rFonts w:asciiTheme="minorEastAsia" w:eastAsiaTheme="minorEastAsia" w:hAnsiTheme="minorEastAsia" w:cstheme="minorEastAsia" w:hint="eastAsia"/>
          <w:b/>
          <w:sz w:val="24"/>
        </w:rPr>
        <w:t>提升师资水平。</w:t>
      </w:r>
      <w:r>
        <w:rPr>
          <w:rFonts w:asciiTheme="minorEastAsia" w:eastAsiaTheme="minorEastAsia" w:hAnsiTheme="minorEastAsia" w:cstheme="minorEastAsia" w:hint="eastAsia"/>
          <w:sz w:val="24"/>
        </w:rPr>
        <w:t>以“和美”文化凝聚人心，建设专业敬业</w:t>
      </w:r>
      <w:r>
        <w:rPr>
          <w:rFonts w:asciiTheme="minorEastAsia" w:eastAsiaTheme="minorEastAsia" w:hAnsiTheme="minorEastAsia" w:cstheme="minorEastAsia" w:hint="eastAsia"/>
          <w:sz w:val="24"/>
        </w:rPr>
        <w:t>乐业的教师团队。组织教师参加各类技能竞赛，有</w:t>
      </w:r>
      <w:r>
        <w:rPr>
          <w:rFonts w:asciiTheme="minorEastAsia" w:eastAsiaTheme="minorEastAsia" w:hAnsiTheme="minorEastAsia" w:cstheme="minorEastAsia" w:hint="eastAsia"/>
          <w:sz w:val="24"/>
        </w:rPr>
        <w:t>30</w:t>
      </w:r>
      <w:r>
        <w:rPr>
          <w:rFonts w:asciiTheme="minorEastAsia" w:eastAsiaTheme="minorEastAsia" w:hAnsiTheme="minorEastAsia" w:cstheme="minorEastAsia" w:hint="eastAsia"/>
          <w:sz w:val="24"/>
        </w:rPr>
        <w:t>人次获市县级论文、读书征文、案例评比奖，</w:t>
      </w:r>
      <w:r>
        <w:rPr>
          <w:rFonts w:asciiTheme="minorEastAsia" w:eastAsiaTheme="minorEastAsia" w:hAnsiTheme="minorEastAsia" w:cstheme="minorEastAsia" w:hint="eastAsia"/>
          <w:sz w:val="24"/>
        </w:rPr>
        <w:t>34</w:t>
      </w:r>
      <w:r>
        <w:rPr>
          <w:rFonts w:asciiTheme="minorEastAsia" w:eastAsiaTheme="minorEastAsia" w:hAnsiTheme="minorEastAsia" w:cstheme="minorEastAsia" w:hint="eastAsia"/>
          <w:sz w:val="24"/>
        </w:rPr>
        <w:t>人次获各级各类教学比赛一二三等奖和优秀指导教师奖；教师舞蹈“江山如画”参加广汉市迎国庆文娱调演暨省电大四十周年庆祝演出；市县级骨干教师</w:t>
      </w:r>
      <w:r>
        <w:rPr>
          <w:rFonts w:asciiTheme="minorEastAsia" w:eastAsiaTheme="minorEastAsia" w:hAnsiTheme="minorEastAsia" w:cstheme="minorEastAsia" w:hint="eastAsia"/>
          <w:sz w:val="24"/>
        </w:rPr>
        <w:t>17</w:t>
      </w:r>
      <w:r>
        <w:rPr>
          <w:rFonts w:asciiTheme="minorEastAsia" w:eastAsiaTheme="minorEastAsia" w:hAnsiTheme="minorEastAsia" w:cstheme="minorEastAsia" w:hint="eastAsia"/>
          <w:sz w:val="24"/>
        </w:rPr>
        <w:t>人，占比达</w:t>
      </w:r>
      <w:r>
        <w:rPr>
          <w:rFonts w:asciiTheme="minorEastAsia" w:eastAsiaTheme="minorEastAsia" w:hAnsiTheme="minorEastAsia" w:cstheme="minorEastAsia" w:hint="eastAsia"/>
          <w:sz w:val="24"/>
        </w:rPr>
        <w:t>50%</w:t>
      </w:r>
      <w:r>
        <w:rPr>
          <w:rFonts w:asciiTheme="minorEastAsia" w:eastAsiaTheme="minorEastAsia" w:hAnsiTheme="minorEastAsia" w:cstheme="minorEastAsia" w:hint="eastAsia"/>
          <w:sz w:val="24"/>
        </w:rPr>
        <w:t>；接待成都六幼、德阳东电、什邡等来园学习，先后到连山、和兴幼儿园送教；承办德阳市幼儿园课程研讨会，中国学前教育学会理事长虞永平教授亲临现场指导工作。</w:t>
      </w:r>
    </w:p>
    <w:p w:rsidR="003F7059" w:rsidRDefault="00F971E5">
      <w:pPr>
        <w:spacing w:line="500" w:lineRule="exact"/>
        <w:ind w:leftChars="-150" w:left="-315" w:rightChars="-150" w:right="-315" w:firstLineChars="200" w:firstLine="482"/>
        <w:rPr>
          <w:rFonts w:asciiTheme="minorEastAsia" w:eastAsiaTheme="minorEastAsia" w:hAnsiTheme="minorEastAsia" w:cstheme="minorEastAsia"/>
          <w:sz w:val="24"/>
        </w:rPr>
      </w:pPr>
      <w:r>
        <w:rPr>
          <w:rFonts w:asciiTheme="minorEastAsia" w:eastAsiaTheme="minorEastAsia" w:hAnsiTheme="minorEastAsia" w:cstheme="minorEastAsia" w:hint="eastAsia"/>
          <w:b/>
          <w:sz w:val="24"/>
        </w:rPr>
        <w:t>构建“和美”课程</w:t>
      </w:r>
      <w:r>
        <w:rPr>
          <w:rFonts w:asciiTheme="minorEastAsia" w:eastAsiaTheme="minorEastAsia" w:hAnsiTheme="minorEastAsia" w:cstheme="minorEastAsia" w:hint="eastAsia"/>
          <w:b/>
          <w:sz w:val="24"/>
        </w:rPr>
        <w:t xml:space="preserve">  </w:t>
      </w:r>
      <w:r>
        <w:rPr>
          <w:rFonts w:asciiTheme="minorEastAsia" w:eastAsiaTheme="minorEastAsia" w:hAnsiTheme="minorEastAsia" w:cstheme="minorEastAsia" w:hint="eastAsia"/>
          <w:b/>
          <w:sz w:val="24"/>
        </w:rPr>
        <w:t>彰显质量特色。</w:t>
      </w:r>
      <w:r>
        <w:rPr>
          <w:rFonts w:asciiTheme="minorEastAsia" w:eastAsiaTheme="minorEastAsia" w:hAnsiTheme="minorEastAsia" w:cstheme="minorEastAsia" w:hint="eastAsia"/>
          <w:sz w:val="24"/>
        </w:rPr>
        <w:t>认真贯彻《指南》，以游戏为基本活动，以绘本阅读、幼儿篮球足球体操、亲子游戏、彩墨书</w:t>
      </w:r>
      <w:r>
        <w:rPr>
          <w:rFonts w:asciiTheme="minorEastAsia" w:eastAsiaTheme="minorEastAsia" w:hAnsiTheme="minorEastAsia" w:cstheme="minorEastAsia" w:hint="eastAsia"/>
          <w:sz w:val="24"/>
        </w:rPr>
        <w:t>画、口风琴、垃圾分类为园本课程。大、中班成立幼儿篮球、足球队开展园际、班际友谊赛；参加四川省幼儿体育展示大会获篮球操、轻器械操、足球嘉年华一等奖和足球对抗赛三等奖。幼儿篮球操、垃圾</w:t>
      </w:r>
      <w:r>
        <w:rPr>
          <w:rFonts w:asciiTheme="minorEastAsia" w:eastAsiaTheme="minorEastAsia" w:hAnsiTheme="minorEastAsia" w:cstheme="minorEastAsia" w:hint="eastAsia"/>
          <w:sz w:val="24"/>
        </w:rPr>
        <w:lastRenderedPageBreak/>
        <w:t>分类登上了央视新闻网、</w:t>
      </w:r>
      <w:r>
        <w:rPr>
          <w:rFonts w:asciiTheme="minorEastAsia" w:eastAsiaTheme="minorEastAsia" w:hAnsiTheme="minorEastAsia" w:cstheme="minorEastAsia" w:hint="eastAsia"/>
          <w:sz w:val="24"/>
        </w:rPr>
        <w:t xml:space="preserve"> </w:t>
      </w:r>
      <w:r>
        <w:rPr>
          <w:rFonts w:asciiTheme="minorEastAsia" w:eastAsiaTheme="minorEastAsia" w:hAnsiTheme="minorEastAsia" w:cstheme="minorEastAsia" w:hint="eastAsia"/>
          <w:sz w:val="24"/>
        </w:rPr>
        <w:t>“学习强国”四川平台，获德阳市垃分办通报表扬。开展了</w:t>
      </w:r>
      <w:r>
        <w:rPr>
          <w:rFonts w:asciiTheme="minorEastAsia" w:eastAsiaTheme="minorEastAsia" w:hAnsiTheme="minorEastAsia" w:cstheme="minorEastAsia" w:hint="eastAsia"/>
          <w:sz w:val="24"/>
        </w:rPr>
        <w:t xml:space="preserve"> </w:t>
      </w:r>
      <w:r>
        <w:rPr>
          <w:rFonts w:asciiTheme="minorEastAsia" w:eastAsiaTheme="minorEastAsia" w:hAnsiTheme="minorEastAsia" w:cstheme="minorEastAsia" w:hint="eastAsia"/>
          <w:sz w:val="24"/>
        </w:rPr>
        <w:t>“亲子读书月”系列活动，每周微信平台同送幼儿故事，至今推送已逾</w:t>
      </w:r>
      <w:r>
        <w:rPr>
          <w:rFonts w:asciiTheme="minorEastAsia" w:eastAsiaTheme="minorEastAsia" w:hAnsiTheme="minorEastAsia" w:cstheme="minorEastAsia" w:hint="eastAsia"/>
          <w:sz w:val="24"/>
        </w:rPr>
        <w:t>150</w:t>
      </w:r>
      <w:r>
        <w:rPr>
          <w:rFonts w:asciiTheme="minorEastAsia" w:eastAsiaTheme="minorEastAsia" w:hAnsiTheme="minorEastAsia" w:cstheme="minorEastAsia" w:hint="eastAsia"/>
          <w:sz w:val="24"/>
        </w:rPr>
        <w:t>期。举办了丰富多彩、形式多样的节日主题活动“快乐自助餐”、</w:t>
      </w:r>
      <w:r>
        <w:rPr>
          <w:rFonts w:asciiTheme="minorEastAsia" w:eastAsiaTheme="minorEastAsia" w:hAnsiTheme="minorEastAsia" w:cstheme="minorEastAsia" w:hint="eastAsia"/>
          <w:sz w:val="24"/>
        </w:rPr>
        <w:t xml:space="preserve"> </w:t>
      </w:r>
      <w:r>
        <w:rPr>
          <w:rFonts w:asciiTheme="minorEastAsia" w:eastAsiaTheme="minorEastAsia" w:hAnsiTheme="minorEastAsia" w:cstheme="minorEastAsia" w:hint="eastAsia"/>
          <w:sz w:val="24"/>
        </w:rPr>
        <w:t>“百米彩绘颂祖国”、</w:t>
      </w:r>
      <w:r>
        <w:rPr>
          <w:rFonts w:asciiTheme="minorEastAsia" w:eastAsiaTheme="minorEastAsia" w:hAnsiTheme="minorEastAsia" w:cstheme="minorEastAsia" w:hint="eastAsia"/>
          <w:sz w:val="24"/>
        </w:rPr>
        <w:t xml:space="preserve"> </w:t>
      </w:r>
      <w:r>
        <w:rPr>
          <w:rFonts w:asciiTheme="minorEastAsia" w:eastAsiaTheme="minorEastAsia" w:hAnsiTheme="minorEastAsia" w:cstheme="minorEastAsia" w:hint="eastAsia"/>
          <w:sz w:val="24"/>
        </w:rPr>
        <w:t>“祖国您好！”六一文艺表演、“清凉一夏”等。</w:t>
      </w:r>
      <w:r>
        <w:rPr>
          <w:rFonts w:asciiTheme="minorEastAsia" w:eastAsiaTheme="minorEastAsia" w:hAnsiTheme="minorEastAsia" w:cstheme="minorEastAsia" w:hint="eastAsia"/>
          <w:sz w:val="24"/>
        </w:rPr>
        <w:t xml:space="preserve"> </w:t>
      </w:r>
      <w:r>
        <w:rPr>
          <w:rFonts w:asciiTheme="minorEastAsia" w:eastAsiaTheme="minorEastAsia" w:hAnsiTheme="minorEastAsia" w:cstheme="minorEastAsia" w:hint="eastAsia"/>
          <w:sz w:val="24"/>
        </w:rPr>
        <w:t>“妈妈社团”全年开展的亲子活动达五十多场次，有参观飞行学院</w:t>
      </w:r>
      <w:r>
        <w:rPr>
          <w:rFonts w:asciiTheme="minorEastAsia" w:eastAsiaTheme="minorEastAsia" w:hAnsiTheme="minorEastAsia" w:cstheme="minorEastAsia" w:hint="eastAsia"/>
          <w:sz w:val="24"/>
        </w:rPr>
        <w:t>、走进乡村体验种植、班级联动的“跳蚤市场”等，形成我园富有特色的亲子游戏课程。荣获全国规范化家长学校实验基地称号。以最高分通过德阳市节水型学校验收。期末发放家长问卷调查，家长对幼儿园工作满意度达</w:t>
      </w:r>
      <w:r>
        <w:rPr>
          <w:rFonts w:asciiTheme="minorEastAsia" w:eastAsiaTheme="minorEastAsia" w:hAnsiTheme="minorEastAsia" w:cstheme="minorEastAsia" w:hint="eastAsia"/>
          <w:sz w:val="24"/>
        </w:rPr>
        <w:t>99.3%</w:t>
      </w:r>
      <w:r>
        <w:rPr>
          <w:rFonts w:asciiTheme="minorEastAsia" w:eastAsiaTheme="minorEastAsia" w:hAnsiTheme="minorEastAsia" w:cstheme="minorEastAsia" w:hint="eastAsia"/>
          <w:sz w:val="24"/>
        </w:rPr>
        <w:t>。</w:t>
      </w:r>
    </w:p>
    <w:p w:rsidR="003F7059" w:rsidRDefault="00F971E5">
      <w:pPr>
        <w:pStyle w:val="a3"/>
        <w:adjustRightInd w:val="0"/>
        <w:snapToGrid w:val="0"/>
        <w:spacing w:beforeLines="0" w:line="500" w:lineRule="exact"/>
        <w:ind w:firstLineChars="210" w:firstLine="506"/>
        <w:outlineLvl w:val="2"/>
        <w:rPr>
          <w:rFonts w:asciiTheme="minorEastAsia" w:eastAsiaTheme="minorEastAsia" w:hAnsiTheme="minorEastAsia" w:cstheme="minorEastAsia"/>
          <w:bCs/>
          <w:color w:val="000000"/>
          <w:sz w:val="24"/>
        </w:rPr>
      </w:pPr>
      <w:r>
        <w:rPr>
          <w:rFonts w:asciiTheme="minorEastAsia" w:eastAsiaTheme="minorEastAsia" w:hAnsiTheme="minorEastAsia" w:cstheme="minorEastAsia" w:hint="eastAsia"/>
          <w:b/>
          <w:sz w:val="24"/>
        </w:rPr>
        <w:t>建设“和美”乐园</w:t>
      </w:r>
      <w:r>
        <w:rPr>
          <w:rFonts w:asciiTheme="minorEastAsia" w:eastAsiaTheme="minorEastAsia" w:hAnsiTheme="minorEastAsia" w:cstheme="minorEastAsia" w:hint="eastAsia"/>
          <w:b/>
          <w:sz w:val="24"/>
        </w:rPr>
        <w:t xml:space="preserve">  </w:t>
      </w:r>
      <w:r>
        <w:rPr>
          <w:rFonts w:asciiTheme="minorEastAsia" w:eastAsiaTheme="minorEastAsia" w:hAnsiTheme="minorEastAsia" w:cstheme="minorEastAsia" w:hint="eastAsia"/>
          <w:b/>
          <w:sz w:val="24"/>
        </w:rPr>
        <w:t>加强后勤保障。</w:t>
      </w:r>
      <w:r>
        <w:rPr>
          <w:rFonts w:asciiTheme="minorEastAsia" w:eastAsiaTheme="minorEastAsia" w:hAnsiTheme="minorEastAsia" w:cstheme="minorEastAsia" w:hint="eastAsia"/>
          <w:sz w:val="24"/>
        </w:rPr>
        <w:t>利用自筹资金，不断改善办园条件。添置了班级小型电脑、净水设备和教室空调，更换了幼儿床和午休用品，新建了三栋楼顶十四块种植体验区，美化了幼儿园戏水区和户外文化墙。教育局专项经费改建幼儿园前后中院操场，装修演播室。安全管理落实到位，实行“一岗双责”，严格执行各项安全制度，开</w:t>
      </w:r>
      <w:r>
        <w:rPr>
          <w:rFonts w:asciiTheme="minorEastAsia" w:eastAsiaTheme="minorEastAsia" w:hAnsiTheme="minorEastAsia" w:cstheme="minorEastAsia" w:hint="eastAsia"/>
          <w:sz w:val="24"/>
        </w:rPr>
        <w:t>展安全演练。</w:t>
      </w:r>
    </w:p>
    <w:p w:rsidR="003F7059" w:rsidRDefault="00F971E5">
      <w:pPr>
        <w:pStyle w:val="20"/>
        <w:adjustRightInd w:val="0"/>
        <w:snapToGrid w:val="0"/>
        <w:spacing w:line="500" w:lineRule="exact"/>
        <w:ind w:leftChars="0" w:left="0"/>
        <w:jc w:val="left"/>
        <w:rPr>
          <w:rFonts w:ascii="黑体" w:eastAsia="黑体" w:hAnsi="黑体" w:cs="黑体"/>
          <w:sz w:val="32"/>
          <w:szCs w:val="32"/>
        </w:rPr>
      </w:pPr>
      <w:r>
        <w:rPr>
          <w:rFonts w:ascii="黑体" w:eastAsia="黑体" w:hAnsi="黑体" w:cs="黑体" w:hint="eastAsia"/>
          <w:sz w:val="32"/>
          <w:szCs w:val="32"/>
        </w:rPr>
        <w:t>二、</w:t>
      </w:r>
      <w:r>
        <w:rPr>
          <w:rFonts w:ascii="黑体" w:eastAsia="黑体" w:hAnsi="黑体" w:cs="黑体" w:hint="eastAsia"/>
          <w:sz w:val="32"/>
          <w:szCs w:val="32"/>
        </w:rPr>
        <w:t>机构设置</w:t>
      </w:r>
    </w:p>
    <w:p w:rsidR="003F7059" w:rsidRDefault="00F971E5">
      <w:pPr>
        <w:pStyle w:val="1"/>
        <w:spacing w:before="0" w:after="0" w:line="500" w:lineRule="exact"/>
        <w:ind w:right="440" w:firstLineChars="200" w:firstLine="480"/>
        <w:jc w:val="left"/>
        <w:rPr>
          <w:rFonts w:asciiTheme="minorEastAsia" w:eastAsiaTheme="minorEastAsia" w:hAnsiTheme="minorEastAsia" w:cstheme="minorEastAsia"/>
          <w:b w:val="0"/>
          <w:bCs w:val="0"/>
          <w:sz w:val="24"/>
          <w:szCs w:val="24"/>
        </w:rPr>
      </w:pPr>
      <w:r>
        <w:rPr>
          <w:rFonts w:asciiTheme="minorEastAsia" w:eastAsiaTheme="minorEastAsia" w:hAnsiTheme="minorEastAsia" w:cstheme="minorEastAsia" w:hint="eastAsia"/>
          <w:b w:val="0"/>
          <w:bCs w:val="0"/>
          <w:sz w:val="24"/>
          <w:szCs w:val="24"/>
        </w:rPr>
        <w:t>广汉市第</w:t>
      </w:r>
      <w:r>
        <w:rPr>
          <w:rFonts w:asciiTheme="minorEastAsia" w:eastAsiaTheme="minorEastAsia" w:hAnsiTheme="minorEastAsia" w:cstheme="minorEastAsia" w:hint="eastAsia"/>
          <w:b w:val="0"/>
          <w:bCs w:val="0"/>
          <w:sz w:val="24"/>
          <w:szCs w:val="24"/>
        </w:rPr>
        <w:t>三</w:t>
      </w:r>
      <w:r>
        <w:rPr>
          <w:rFonts w:asciiTheme="minorEastAsia" w:eastAsiaTheme="minorEastAsia" w:hAnsiTheme="minorEastAsia" w:cstheme="minorEastAsia" w:hint="eastAsia"/>
          <w:b w:val="0"/>
          <w:bCs w:val="0"/>
          <w:sz w:val="24"/>
          <w:szCs w:val="24"/>
        </w:rPr>
        <w:t>幼儿园无独立核算的下级单位，内设有保教和总务两个科室，分</w:t>
      </w:r>
      <w:bookmarkStart w:id="20" w:name="_Toc15377204"/>
      <w:bookmarkStart w:id="21" w:name="_Toc15396602"/>
      <w:r>
        <w:rPr>
          <w:rFonts w:asciiTheme="minorEastAsia" w:eastAsiaTheme="minorEastAsia" w:hAnsiTheme="minorEastAsia" w:cstheme="minorEastAsia" w:hint="eastAsia"/>
          <w:b w:val="0"/>
          <w:bCs w:val="0"/>
          <w:sz w:val="24"/>
          <w:szCs w:val="24"/>
        </w:rPr>
        <w:t>别主要承担保育教育及后勤管理服务职责。</w:t>
      </w:r>
    </w:p>
    <w:p w:rsidR="003F7059" w:rsidRDefault="003F7059">
      <w:pPr>
        <w:pStyle w:val="1"/>
        <w:spacing w:before="0" w:after="0" w:line="500" w:lineRule="exact"/>
        <w:ind w:right="440"/>
        <w:jc w:val="center"/>
        <w:rPr>
          <w:rFonts w:ascii="宋体" w:hAnsi="宋体"/>
          <w:sz w:val="24"/>
          <w:szCs w:val="24"/>
        </w:rPr>
      </w:pPr>
    </w:p>
    <w:p w:rsidR="003F7059" w:rsidRDefault="00F971E5">
      <w:pPr>
        <w:pStyle w:val="1"/>
        <w:spacing w:before="0" w:after="0" w:line="500" w:lineRule="exact"/>
        <w:ind w:right="440"/>
        <w:rPr>
          <w:rStyle w:val="1Char"/>
          <w:rFonts w:ascii="黑体" w:eastAsia="黑体" w:hAnsi="黑体"/>
        </w:rPr>
      </w:pPr>
      <w:r>
        <w:rPr>
          <w:rFonts w:ascii="黑体" w:eastAsia="黑体" w:hAnsi="黑体" w:hint="eastAsia"/>
          <w:b w:val="0"/>
          <w:color w:val="000000"/>
        </w:rPr>
        <w:t>第二部分</w:t>
      </w:r>
      <w:r>
        <w:rPr>
          <w:rFonts w:ascii="黑体" w:eastAsia="黑体" w:hAnsi="黑体" w:hint="eastAsia"/>
          <w:color w:val="000000"/>
        </w:rPr>
        <w:t xml:space="preserve"> </w:t>
      </w:r>
      <w:r>
        <w:rPr>
          <w:rStyle w:val="1Char"/>
          <w:rFonts w:ascii="黑体" w:eastAsia="黑体" w:hAnsi="黑体" w:hint="eastAsia"/>
        </w:rPr>
        <w:t>2019</w:t>
      </w:r>
      <w:r>
        <w:rPr>
          <w:rStyle w:val="1Char"/>
          <w:rFonts w:ascii="黑体" w:eastAsia="黑体" w:hAnsi="黑体" w:hint="eastAsia"/>
        </w:rPr>
        <w:t>年度部门决算情况说明</w:t>
      </w:r>
      <w:bookmarkEnd w:id="20"/>
      <w:bookmarkEnd w:id="21"/>
    </w:p>
    <w:p w:rsidR="003F7059" w:rsidRDefault="003F7059">
      <w:pPr>
        <w:spacing w:line="500" w:lineRule="exact"/>
      </w:pPr>
    </w:p>
    <w:p w:rsidR="003F7059" w:rsidRDefault="00F971E5">
      <w:pPr>
        <w:pStyle w:val="aa"/>
        <w:numPr>
          <w:ilvl w:val="0"/>
          <w:numId w:val="3"/>
        </w:numPr>
        <w:spacing w:line="500" w:lineRule="exact"/>
        <w:ind w:firstLineChars="0"/>
        <w:outlineLvl w:val="1"/>
        <w:rPr>
          <w:rStyle w:val="2Char"/>
          <w:rFonts w:ascii="黑体" w:eastAsia="黑体" w:hAnsi="黑体"/>
          <w:b w:val="0"/>
        </w:rPr>
      </w:pPr>
      <w:bookmarkStart w:id="22" w:name="_Toc15377205"/>
      <w:bookmarkStart w:id="23" w:name="_Toc15396603"/>
      <w:r>
        <w:rPr>
          <w:rFonts w:ascii="黑体" w:eastAsia="黑体" w:hAnsi="黑体" w:hint="eastAsia"/>
          <w:color w:val="000000"/>
          <w:sz w:val="32"/>
          <w:szCs w:val="32"/>
        </w:rPr>
        <w:t>收</w:t>
      </w:r>
      <w:r>
        <w:rPr>
          <w:rStyle w:val="2Char"/>
          <w:rFonts w:ascii="黑体" w:eastAsia="黑体" w:hAnsi="黑体" w:hint="eastAsia"/>
          <w:b w:val="0"/>
        </w:rPr>
        <w:t>入支出决算总体情况说明</w:t>
      </w:r>
      <w:bookmarkEnd w:id="22"/>
      <w:bookmarkEnd w:id="23"/>
    </w:p>
    <w:p w:rsidR="003F7059" w:rsidRDefault="00F971E5">
      <w:pPr>
        <w:snapToGrid w:val="0"/>
        <w:spacing w:line="500" w:lineRule="exact"/>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当年收入</w:t>
      </w:r>
      <w:r>
        <w:rPr>
          <w:rFonts w:asciiTheme="minorEastAsia" w:eastAsiaTheme="minorEastAsia" w:hAnsiTheme="minorEastAsia" w:cstheme="minorEastAsia" w:hint="eastAsia"/>
          <w:sz w:val="24"/>
        </w:rPr>
        <w:t>601.85</w:t>
      </w:r>
      <w:r>
        <w:rPr>
          <w:rFonts w:asciiTheme="minorEastAsia" w:eastAsiaTheme="minorEastAsia" w:hAnsiTheme="minorEastAsia" w:cstheme="minorEastAsia" w:hint="eastAsia"/>
          <w:sz w:val="24"/>
        </w:rPr>
        <w:t>万元</w:t>
      </w:r>
      <w:r>
        <w:rPr>
          <w:rFonts w:asciiTheme="minorEastAsia" w:eastAsiaTheme="minorEastAsia" w:hAnsiTheme="minorEastAsia" w:cstheme="minorEastAsia" w:hint="eastAsia"/>
          <w:sz w:val="24"/>
        </w:rPr>
        <w:t>,</w:t>
      </w:r>
      <w:r>
        <w:rPr>
          <w:rFonts w:asciiTheme="minorEastAsia" w:eastAsiaTheme="minorEastAsia" w:hAnsiTheme="minorEastAsia" w:cstheme="minorEastAsia" w:hint="eastAsia"/>
          <w:sz w:val="24"/>
        </w:rPr>
        <w:t>支出</w:t>
      </w:r>
      <w:r>
        <w:rPr>
          <w:rFonts w:asciiTheme="minorEastAsia" w:eastAsiaTheme="minorEastAsia" w:hAnsiTheme="minorEastAsia" w:cstheme="minorEastAsia" w:hint="eastAsia"/>
          <w:sz w:val="24"/>
        </w:rPr>
        <w:t>615.33</w:t>
      </w:r>
      <w:r>
        <w:rPr>
          <w:rFonts w:asciiTheme="minorEastAsia" w:eastAsiaTheme="minorEastAsia" w:hAnsiTheme="minorEastAsia" w:cstheme="minorEastAsia" w:hint="eastAsia"/>
          <w:sz w:val="24"/>
        </w:rPr>
        <w:t>万元，与上年度对比，略有增加</w:t>
      </w:r>
      <w:r>
        <w:rPr>
          <w:rFonts w:asciiTheme="minorEastAsia" w:eastAsiaTheme="minorEastAsia" w:hAnsiTheme="minorEastAsia" w:cstheme="minorEastAsia" w:hint="eastAsia"/>
          <w:sz w:val="24"/>
        </w:rPr>
        <w:t>,</w:t>
      </w:r>
      <w:r>
        <w:rPr>
          <w:rFonts w:asciiTheme="minorEastAsia" w:eastAsiaTheme="minorEastAsia" w:hAnsiTheme="minorEastAsia" w:cstheme="minorEastAsia" w:hint="eastAsia"/>
          <w:sz w:val="24"/>
        </w:rPr>
        <w:t>原因是学生人数增加</w:t>
      </w:r>
      <w:r>
        <w:rPr>
          <w:rFonts w:asciiTheme="minorEastAsia" w:eastAsiaTheme="minorEastAsia" w:hAnsiTheme="minorEastAsia" w:cstheme="minorEastAsia" w:hint="eastAsia"/>
          <w:sz w:val="24"/>
        </w:rPr>
        <w:t>的</w:t>
      </w:r>
      <w:r>
        <w:rPr>
          <w:rFonts w:asciiTheme="minorEastAsia" w:eastAsiaTheme="minorEastAsia" w:hAnsiTheme="minorEastAsia" w:cstheme="minorEastAsia" w:hint="eastAsia"/>
          <w:sz w:val="24"/>
        </w:rPr>
        <w:t>变化</w:t>
      </w:r>
      <w:r>
        <w:rPr>
          <w:rFonts w:asciiTheme="minorEastAsia" w:eastAsiaTheme="minorEastAsia" w:hAnsiTheme="minorEastAsia" w:cstheme="minorEastAsia" w:hint="eastAsia"/>
          <w:sz w:val="24"/>
        </w:rPr>
        <w:t>:</w:t>
      </w:r>
    </w:p>
    <w:tbl>
      <w:tblPr>
        <w:tblW w:w="0" w:type="auto"/>
        <w:jc w:val="center"/>
        <w:tblLayout w:type="fixed"/>
        <w:tblLook w:val="04A0"/>
      </w:tblPr>
      <w:tblGrid>
        <w:gridCol w:w="1929"/>
        <w:gridCol w:w="1929"/>
        <w:gridCol w:w="1929"/>
      </w:tblGrid>
      <w:tr w:rsidR="003F7059">
        <w:trPr>
          <w:trHeight w:val="312"/>
          <w:jc w:val="center"/>
        </w:trPr>
        <w:tc>
          <w:tcPr>
            <w:tcW w:w="1929" w:type="dxa"/>
            <w:tcBorders>
              <w:top w:val="single" w:sz="4" w:space="0" w:color="auto"/>
              <w:left w:val="single" w:sz="4" w:space="0" w:color="auto"/>
              <w:bottom w:val="single" w:sz="4" w:space="0" w:color="auto"/>
              <w:right w:val="single" w:sz="4" w:space="0" w:color="auto"/>
            </w:tcBorders>
            <w:noWrap/>
            <w:vAlign w:val="center"/>
          </w:tcPr>
          <w:p w:rsidR="003F7059" w:rsidRDefault="00F971E5">
            <w:pPr>
              <w:widowControl/>
              <w:jc w:val="left"/>
              <w:rPr>
                <w:rFonts w:asciiTheme="minorEastAsia" w:eastAsiaTheme="minorEastAsia" w:hAnsiTheme="minorEastAsia" w:cstheme="minorEastAsia"/>
                <w:kern w:val="0"/>
                <w:sz w:val="24"/>
              </w:rPr>
            </w:pPr>
            <w:r>
              <w:rPr>
                <w:rFonts w:asciiTheme="minorEastAsia" w:eastAsiaTheme="minorEastAsia" w:hAnsiTheme="minorEastAsia" w:cstheme="minorEastAsia" w:hint="eastAsia"/>
                <w:kern w:val="0"/>
                <w:sz w:val="24"/>
              </w:rPr>
              <w:t xml:space="preserve">　</w:t>
            </w:r>
          </w:p>
        </w:tc>
        <w:tc>
          <w:tcPr>
            <w:tcW w:w="1929" w:type="dxa"/>
            <w:tcBorders>
              <w:top w:val="single" w:sz="4" w:space="0" w:color="auto"/>
              <w:left w:val="nil"/>
              <w:bottom w:val="single" w:sz="4" w:space="0" w:color="auto"/>
              <w:right w:val="single" w:sz="4" w:space="0" w:color="auto"/>
            </w:tcBorders>
            <w:noWrap/>
            <w:vAlign w:val="center"/>
          </w:tcPr>
          <w:p w:rsidR="003F7059" w:rsidRDefault="00F971E5">
            <w:pPr>
              <w:widowControl/>
              <w:jc w:val="left"/>
              <w:rPr>
                <w:rFonts w:asciiTheme="minorEastAsia" w:eastAsiaTheme="minorEastAsia" w:hAnsiTheme="minorEastAsia" w:cstheme="minorEastAsia"/>
                <w:kern w:val="0"/>
                <w:sz w:val="24"/>
              </w:rPr>
            </w:pPr>
            <w:r>
              <w:rPr>
                <w:rFonts w:asciiTheme="minorEastAsia" w:eastAsiaTheme="minorEastAsia" w:hAnsiTheme="minorEastAsia" w:cstheme="minorEastAsia" w:hint="eastAsia"/>
                <w:kern w:val="0"/>
                <w:sz w:val="24"/>
              </w:rPr>
              <w:t>收入</w:t>
            </w:r>
          </w:p>
        </w:tc>
        <w:tc>
          <w:tcPr>
            <w:tcW w:w="1929" w:type="dxa"/>
            <w:tcBorders>
              <w:top w:val="single" w:sz="4" w:space="0" w:color="auto"/>
              <w:left w:val="nil"/>
              <w:bottom w:val="single" w:sz="4" w:space="0" w:color="auto"/>
              <w:right w:val="single" w:sz="4" w:space="0" w:color="auto"/>
            </w:tcBorders>
            <w:noWrap/>
            <w:vAlign w:val="center"/>
          </w:tcPr>
          <w:p w:rsidR="003F7059" w:rsidRDefault="00F971E5">
            <w:pPr>
              <w:widowControl/>
              <w:jc w:val="left"/>
              <w:rPr>
                <w:rFonts w:asciiTheme="minorEastAsia" w:eastAsiaTheme="minorEastAsia" w:hAnsiTheme="minorEastAsia" w:cstheme="minorEastAsia"/>
                <w:kern w:val="0"/>
                <w:sz w:val="24"/>
              </w:rPr>
            </w:pPr>
            <w:r>
              <w:rPr>
                <w:rFonts w:asciiTheme="minorEastAsia" w:eastAsiaTheme="minorEastAsia" w:hAnsiTheme="minorEastAsia" w:cstheme="minorEastAsia" w:hint="eastAsia"/>
                <w:kern w:val="0"/>
                <w:sz w:val="24"/>
              </w:rPr>
              <w:t>支出</w:t>
            </w:r>
          </w:p>
        </w:tc>
      </w:tr>
      <w:tr w:rsidR="003F7059">
        <w:trPr>
          <w:trHeight w:val="312"/>
          <w:jc w:val="center"/>
        </w:trPr>
        <w:tc>
          <w:tcPr>
            <w:tcW w:w="1929" w:type="dxa"/>
            <w:tcBorders>
              <w:top w:val="nil"/>
              <w:left w:val="single" w:sz="4" w:space="0" w:color="auto"/>
              <w:bottom w:val="single" w:sz="4" w:space="0" w:color="auto"/>
              <w:right w:val="single" w:sz="4" w:space="0" w:color="auto"/>
            </w:tcBorders>
            <w:noWrap/>
            <w:vAlign w:val="center"/>
          </w:tcPr>
          <w:p w:rsidR="003F7059" w:rsidRDefault="00F971E5">
            <w:pPr>
              <w:widowControl/>
              <w:jc w:val="left"/>
              <w:rPr>
                <w:rFonts w:asciiTheme="minorEastAsia" w:eastAsiaTheme="minorEastAsia" w:hAnsiTheme="minorEastAsia" w:cstheme="minorEastAsia"/>
                <w:kern w:val="0"/>
                <w:sz w:val="24"/>
              </w:rPr>
            </w:pPr>
            <w:r>
              <w:rPr>
                <w:rFonts w:asciiTheme="minorEastAsia" w:eastAsiaTheme="minorEastAsia" w:hAnsiTheme="minorEastAsia" w:cstheme="minorEastAsia" w:hint="eastAsia"/>
                <w:kern w:val="0"/>
                <w:sz w:val="24"/>
              </w:rPr>
              <w:t>201</w:t>
            </w:r>
            <w:r>
              <w:rPr>
                <w:rFonts w:asciiTheme="minorEastAsia" w:eastAsiaTheme="minorEastAsia" w:hAnsiTheme="minorEastAsia" w:cstheme="minorEastAsia" w:hint="eastAsia"/>
                <w:kern w:val="0"/>
                <w:sz w:val="24"/>
              </w:rPr>
              <w:t>8</w:t>
            </w:r>
            <w:r>
              <w:rPr>
                <w:rFonts w:asciiTheme="minorEastAsia" w:eastAsiaTheme="minorEastAsia" w:hAnsiTheme="minorEastAsia" w:cstheme="minorEastAsia" w:hint="eastAsia"/>
                <w:kern w:val="0"/>
                <w:sz w:val="24"/>
              </w:rPr>
              <w:t>年</w:t>
            </w:r>
          </w:p>
        </w:tc>
        <w:tc>
          <w:tcPr>
            <w:tcW w:w="1929" w:type="dxa"/>
            <w:tcBorders>
              <w:top w:val="nil"/>
              <w:left w:val="nil"/>
              <w:bottom w:val="single" w:sz="4" w:space="0" w:color="auto"/>
              <w:right w:val="single" w:sz="4" w:space="0" w:color="auto"/>
            </w:tcBorders>
            <w:noWrap/>
            <w:vAlign w:val="center"/>
          </w:tcPr>
          <w:p w:rsidR="003F7059" w:rsidRDefault="00F971E5">
            <w:pPr>
              <w:widowControl/>
              <w:jc w:val="right"/>
              <w:rPr>
                <w:rFonts w:asciiTheme="minorEastAsia" w:eastAsiaTheme="minorEastAsia" w:hAnsiTheme="minorEastAsia" w:cstheme="minorEastAsia"/>
                <w:kern w:val="0"/>
                <w:sz w:val="24"/>
              </w:rPr>
            </w:pPr>
            <w:r>
              <w:rPr>
                <w:rFonts w:asciiTheme="minorEastAsia" w:eastAsiaTheme="minorEastAsia" w:hAnsiTheme="minorEastAsia" w:cstheme="minorEastAsia" w:hint="eastAsia"/>
                <w:kern w:val="0"/>
                <w:sz w:val="24"/>
              </w:rPr>
              <w:t>584.41</w:t>
            </w:r>
          </w:p>
        </w:tc>
        <w:tc>
          <w:tcPr>
            <w:tcW w:w="1929" w:type="dxa"/>
            <w:tcBorders>
              <w:top w:val="nil"/>
              <w:left w:val="nil"/>
              <w:bottom w:val="single" w:sz="4" w:space="0" w:color="auto"/>
              <w:right w:val="single" w:sz="4" w:space="0" w:color="auto"/>
            </w:tcBorders>
            <w:noWrap/>
            <w:vAlign w:val="center"/>
          </w:tcPr>
          <w:p w:rsidR="003F7059" w:rsidRDefault="00F971E5">
            <w:pPr>
              <w:widowControl/>
              <w:jc w:val="right"/>
              <w:rPr>
                <w:rFonts w:asciiTheme="minorEastAsia" w:eastAsiaTheme="minorEastAsia" w:hAnsiTheme="minorEastAsia" w:cstheme="minorEastAsia"/>
                <w:kern w:val="0"/>
                <w:sz w:val="24"/>
              </w:rPr>
            </w:pPr>
            <w:r>
              <w:rPr>
                <w:rFonts w:asciiTheme="minorEastAsia" w:eastAsiaTheme="minorEastAsia" w:hAnsiTheme="minorEastAsia" w:cstheme="minorEastAsia" w:hint="eastAsia"/>
                <w:kern w:val="0"/>
                <w:sz w:val="24"/>
              </w:rPr>
              <w:t>592.76</w:t>
            </w:r>
          </w:p>
        </w:tc>
      </w:tr>
      <w:tr w:rsidR="003F7059">
        <w:trPr>
          <w:trHeight w:val="312"/>
          <w:jc w:val="center"/>
        </w:trPr>
        <w:tc>
          <w:tcPr>
            <w:tcW w:w="1929" w:type="dxa"/>
            <w:tcBorders>
              <w:top w:val="nil"/>
              <w:left w:val="single" w:sz="4" w:space="0" w:color="auto"/>
              <w:bottom w:val="single" w:sz="4" w:space="0" w:color="auto"/>
              <w:right w:val="single" w:sz="4" w:space="0" w:color="auto"/>
            </w:tcBorders>
            <w:noWrap/>
            <w:vAlign w:val="center"/>
          </w:tcPr>
          <w:p w:rsidR="003F7059" w:rsidRDefault="00F971E5">
            <w:pPr>
              <w:widowControl/>
              <w:jc w:val="left"/>
              <w:rPr>
                <w:rFonts w:asciiTheme="minorEastAsia" w:eastAsiaTheme="minorEastAsia" w:hAnsiTheme="minorEastAsia" w:cstheme="minorEastAsia"/>
                <w:kern w:val="0"/>
                <w:sz w:val="24"/>
              </w:rPr>
            </w:pPr>
            <w:r>
              <w:rPr>
                <w:rFonts w:asciiTheme="minorEastAsia" w:eastAsiaTheme="minorEastAsia" w:hAnsiTheme="minorEastAsia" w:cstheme="minorEastAsia" w:hint="eastAsia"/>
                <w:kern w:val="0"/>
                <w:sz w:val="24"/>
              </w:rPr>
              <w:t>201</w:t>
            </w:r>
            <w:r>
              <w:rPr>
                <w:rFonts w:asciiTheme="minorEastAsia" w:eastAsiaTheme="minorEastAsia" w:hAnsiTheme="minorEastAsia" w:cstheme="minorEastAsia" w:hint="eastAsia"/>
                <w:kern w:val="0"/>
                <w:sz w:val="24"/>
              </w:rPr>
              <w:t>9</w:t>
            </w:r>
            <w:r>
              <w:rPr>
                <w:rFonts w:asciiTheme="minorEastAsia" w:eastAsiaTheme="minorEastAsia" w:hAnsiTheme="minorEastAsia" w:cstheme="minorEastAsia" w:hint="eastAsia"/>
                <w:kern w:val="0"/>
                <w:sz w:val="24"/>
              </w:rPr>
              <w:t>年</w:t>
            </w:r>
          </w:p>
        </w:tc>
        <w:tc>
          <w:tcPr>
            <w:tcW w:w="1929" w:type="dxa"/>
            <w:tcBorders>
              <w:top w:val="nil"/>
              <w:left w:val="nil"/>
              <w:bottom w:val="single" w:sz="4" w:space="0" w:color="auto"/>
              <w:right w:val="single" w:sz="4" w:space="0" w:color="auto"/>
            </w:tcBorders>
            <w:noWrap/>
            <w:vAlign w:val="center"/>
          </w:tcPr>
          <w:p w:rsidR="003F7059" w:rsidRDefault="00F971E5">
            <w:pPr>
              <w:widowControl/>
              <w:jc w:val="right"/>
              <w:rPr>
                <w:rFonts w:asciiTheme="minorEastAsia" w:eastAsiaTheme="minorEastAsia" w:hAnsiTheme="minorEastAsia" w:cstheme="minorEastAsia"/>
                <w:kern w:val="0"/>
                <w:sz w:val="24"/>
              </w:rPr>
            </w:pPr>
            <w:r>
              <w:rPr>
                <w:rFonts w:asciiTheme="minorEastAsia" w:eastAsiaTheme="minorEastAsia" w:hAnsiTheme="minorEastAsia" w:cstheme="minorEastAsia" w:hint="eastAsia"/>
                <w:kern w:val="0"/>
                <w:sz w:val="24"/>
              </w:rPr>
              <w:t>601.85</w:t>
            </w:r>
          </w:p>
        </w:tc>
        <w:tc>
          <w:tcPr>
            <w:tcW w:w="1929" w:type="dxa"/>
            <w:tcBorders>
              <w:top w:val="nil"/>
              <w:left w:val="nil"/>
              <w:bottom w:val="single" w:sz="4" w:space="0" w:color="auto"/>
              <w:right w:val="single" w:sz="4" w:space="0" w:color="auto"/>
            </w:tcBorders>
            <w:noWrap/>
            <w:vAlign w:val="center"/>
          </w:tcPr>
          <w:p w:rsidR="003F7059" w:rsidRDefault="00F971E5">
            <w:pPr>
              <w:widowControl/>
              <w:jc w:val="right"/>
              <w:rPr>
                <w:rFonts w:asciiTheme="minorEastAsia" w:eastAsiaTheme="minorEastAsia" w:hAnsiTheme="minorEastAsia" w:cstheme="minorEastAsia"/>
                <w:kern w:val="0"/>
                <w:sz w:val="24"/>
              </w:rPr>
            </w:pPr>
            <w:r>
              <w:rPr>
                <w:rFonts w:asciiTheme="minorEastAsia" w:eastAsiaTheme="minorEastAsia" w:hAnsiTheme="minorEastAsia" w:cstheme="minorEastAsia" w:hint="eastAsia"/>
                <w:kern w:val="0"/>
                <w:sz w:val="24"/>
              </w:rPr>
              <w:t>615.33</w:t>
            </w:r>
          </w:p>
        </w:tc>
      </w:tr>
      <w:tr w:rsidR="003F7059">
        <w:trPr>
          <w:trHeight w:val="312"/>
          <w:jc w:val="center"/>
        </w:trPr>
        <w:tc>
          <w:tcPr>
            <w:tcW w:w="1929" w:type="dxa"/>
            <w:tcBorders>
              <w:top w:val="nil"/>
              <w:left w:val="single" w:sz="4" w:space="0" w:color="auto"/>
              <w:bottom w:val="single" w:sz="4" w:space="0" w:color="auto"/>
              <w:right w:val="single" w:sz="4" w:space="0" w:color="auto"/>
            </w:tcBorders>
            <w:noWrap/>
            <w:vAlign w:val="center"/>
          </w:tcPr>
          <w:p w:rsidR="003F7059" w:rsidRDefault="00F971E5">
            <w:pPr>
              <w:widowControl/>
              <w:jc w:val="left"/>
              <w:rPr>
                <w:rFonts w:asciiTheme="minorEastAsia" w:eastAsiaTheme="minorEastAsia" w:hAnsiTheme="minorEastAsia" w:cstheme="minorEastAsia"/>
                <w:kern w:val="0"/>
                <w:sz w:val="24"/>
              </w:rPr>
            </w:pPr>
            <w:r>
              <w:rPr>
                <w:rFonts w:asciiTheme="minorEastAsia" w:eastAsiaTheme="minorEastAsia" w:hAnsiTheme="minorEastAsia" w:cstheme="minorEastAsia" w:hint="eastAsia"/>
                <w:kern w:val="0"/>
                <w:sz w:val="24"/>
              </w:rPr>
              <w:t>增减值</w:t>
            </w:r>
          </w:p>
        </w:tc>
        <w:tc>
          <w:tcPr>
            <w:tcW w:w="1929" w:type="dxa"/>
            <w:tcBorders>
              <w:top w:val="nil"/>
              <w:left w:val="nil"/>
              <w:bottom w:val="single" w:sz="4" w:space="0" w:color="auto"/>
              <w:right w:val="single" w:sz="4" w:space="0" w:color="auto"/>
            </w:tcBorders>
            <w:noWrap/>
            <w:vAlign w:val="center"/>
          </w:tcPr>
          <w:p w:rsidR="003F7059" w:rsidRDefault="00F971E5">
            <w:pPr>
              <w:widowControl/>
              <w:tabs>
                <w:tab w:val="center" w:pos="856"/>
                <w:tab w:val="right" w:pos="1833"/>
              </w:tabs>
              <w:jc w:val="right"/>
              <w:rPr>
                <w:rFonts w:asciiTheme="minorEastAsia" w:eastAsiaTheme="minorEastAsia" w:hAnsiTheme="minorEastAsia" w:cstheme="minorEastAsia"/>
                <w:kern w:val="0"/>
                <w:sz w:val="24"/>
              </w:rPr>
            </w:pPr>
            <w:r>
              <w:rPr>
                <w:rFonts w:asciiTheme="minorEastAsia" w:eastAsiaTheme="minorEastAsia" w:hAnsiTheme="minorEastAsia" w:cstheme="minorEastAsia" w:hint="eastAsia"/>
                <w:kern w:val="0"/>
                <w:sz w:val="24"/>
              </w:rPr>
              <w:tab/>
              <w:t>17.44</w:t>
            </w:r>
          </w:p>
        </w:tc>
        <w:tc>
          <w:tcPr>
            <w:tcW w:w="1929" w:type="dxa"/>
            <w:tcBorders>
              <w:top w:val="nil"/>
              <w:left w:val="nil"/>
              <w:bottom w:val="single" w:sz="4" w:space="0" w:color="auto"/>
              <w:right w:val="single" w:sz="4" w:space="0" w:color="auto"/>
            </w:tcBorders>
            <w:noWrap/>
            <w:vAlign w:val="center"/>
          </w:tcPr>
          <w:p w:rsidR="003F7059" w:rsidRDefault="00F971E5">
            <w:pPr>
              <w:widowControl/>
              <w:jc w:val="right"/>
              <w:rPr>
                <w:rFonts w:asciiTheme="minorEastAsia" w:eastAsiaTheme="minorEastAsia" w:hAnsiTheme="minorEastAsia" w:cstheme="minorEastAsia"/>
                <w:kern w:val="0"/>
                <w:sz w:val="24"/>
              </w:rPr>
            </w:pPr>
            <w:r>
              <w:rPr>
                <w:rFonts w:asciiTheme="minorEastAsia" w:eastAsiaTheme="minorEastAsia" w:hAnsiTheme="minorEastAsia" w:cstheme="minorEastAsia" w:hint="eastAsia"/>
                <w:kern w:val="0"/>
                <w:sz w:val="24"/>
              </w:rPr>
              <w:t>22.57</w:t>
            </w:r>
          </w:p>
        </w:tc>
      </w:tr>
      <w:tr w:rsidR="003F7059">
        <w:trPr>
          <w:trHeight w:val="312"/>
          <w:jc w:val="center"/>
        </w:trPr>
        <w:tc>
          <w:tcPr>
            <w:tcW w:w="1929" w:type="dxa"/>
            <w:tcBorders>
              <w:top w:val="nil"/>
              <w:left w:val="single" w:sz="4" w:space="0" w:color="auto"/>
              <w:bottom w:val="single" w:sz="4" w:space="0" w:color="auto"/>
              <w:right w:val="single" w:sz="4" w:space="0" w:color="auto"/>
            </w:tcBorders>
            <w:noWrap/>
            <w:vAlign w:val="center"/>
          </w:tcPr>
          <w:p w:rsidR="003F7059" w:rsidRDefault="00F971E5">
            <w:pPr>
              <w:widowControl/>
              <w:jc w:val="left"/>
              <w:rPr>
                <w:rFonts w:asciiTheme="minorEastAsia" w:eastAsiaTheme="minorEastAsia" w:hAnsiTheme="minorEastAsia" w:cstheme="minorEastAsia"/>
                <w:kern w:val="0"/>
                <w:sz w:val="24"/>
              </w:rPr>
            </w:pPr>
            <w:r>
              <w:rPr>
                <w:rFonts w:asciiTheme="minorEastAsia" w:eastAsiaTheme="minorEastAsia" w:hAnsiTheme="minorEastAsia" w:cstheme="minorEastAsia" w:hint="eastAsia"/>
                <w:kern w:val="0"/>
                <w:sz w:val="24"/>
              </w:rPr>
              <w:t>幅度</w:t>
            </w:r>
          </w:p>
        </w:tc>
        <w:tc>
          <w:tcPr>
            <w:tcW w:w="1929" w:type="dxa"/>
            <w:tcBorders>
              <w:top w:val="nil"/>
              <w:left w:val="nil"/>
              <w:bottom w:val="single" w:sz="4" w:space="0" w:color="auto"/>
              <w:right w:val="single" w:sz="4" w:space="0" w:color="auto"/>
            </w:tcBorders>
            <w:noWrap/>
            <w:vAlign w:val="center"/>
          </w:tcPr>
          <w:p w:rsidR="003F7059" w:rsidRDefault="00F971E5">
            <w:pPr>
              <w:widowControl/>
              <w:jc w:val="right"/>
              <w:rPr>
                <w:rFonts w:asciiTheme="minorEastAsia" w:eastAsiaTheme="minorEastAsia" w:hAnsiTheme="minorEastAsia" w:cstheme="minorEastAsia"/>
                <w:kern w:val="0"/>
                <w:sz w:val="24"/>
              </w:rPr>
            </w:pPr>
            <w:r>
              <w:rPr>
                <w:rFonts w:asciiTheme="minorEastAsia" w:eastAsiaTheme="minorEastAsia" w:hAnsiTheme="minorEastAsia" w:cstheme="minorEastAsia" w:hint="eastAsia"/>
                <w:kern w:val="0"/>
                <w:sz w:val="24"/>
              </w:rPr>
              <w:t>2.98</w:t>
            </w:r>
            <w:r>
              <w:rPr>
                <w:rFonts w:asciiTheme="minorEastAsia" w:eastAsiaTheme="minorEastAsia" w:hAnsiTheme="minorEastAsia" w:cstheme="minorEastAsia" w:hint="eastAsia"/>
                <w:kern w:val="0"/>
                <w:sz w:val="24"/>
              </w:rPr>
              <w:t>%</w:t>
            </w:r>
          </w:p>
        </w:tc>
        <w:tc>
          <w:tcPr>
            <w:tcW w:w="1929" w:type="dxa"/>
            <w:tcBorders>
              <w:top w:val="nil"/>
              <w:left w:val="nil"/>
              <w:bottom w:val="single" w:sz="4" w:space="0" w:color="auto"/>
              <w:right w:val="single" w:sz="4" w:space="0" w:color="auto"/>
            </w:tcBorders>
            <w:noWrap/>
            <w:vAlign w:val="center"/>
          </w:tcPr>
          <w:p w:rsidR="003F7059" w:rsidRDefault="00F971E5">
            <w:pPr>
              <w:widowControl/>
              <w:jc w:val="right"/>
              <w:rPr>
                <w:rFonts w:asciiTheme="minorEastAsia" w:eastAsiaTheme="minorEastAsia" w:hAnsiTheme="minorEastAsia" w:cstheme="minorEastAsia"/>
                <w:kern w:val="0"/>
                <w:sz w:val="24"/>
              </w:rPr>
            </w:pPr>
            <w:r>
              <w:rPr>
                <w:rFonts w:asciiTheme="minorEastAsia" w:eastAsiaTheme="minorEastAsia" w:hAnsiTheme="minorEastAsia" w:cstheme="minorEastAsia" w:hint="eastAsia"/>
                <w:kern w:val="0"/>
                <w:sz w:val="24"/>
              </w:rPr>
              <w:t>3.8</w:t>
            </w:r>
            <w:r>
              <w:rPr>
                <w:rFonts w:asciiTheme="minorEastAsia" w:eastAsiaTheme="minorEastAsia" w:hAnsiTheme="minorEastAsia" w:cstheme="minorEastAsia" w:hint="eastAsia"/>
                <w:kern w:val="0"/>
                <w:sz w:val="24"/>
              </w:rPr>
              <w:t>%</w:t>
            </w:r>
          </w:p>
        </w:tc>
      </w:tr>
    </w:tbl>
    <w:p w:rsidR="003F7059" w:rsidRDefault="00F971E5">
      <w:pPr>
        <w:pStyle w:val="aa"/>
        <w:numPr>
          <w:ilvl w:val="0"/>
          <w:numId w:val="3"/>
        </w:numPr>
        <w:spacing w:line="600" w:lineRule="exact"/>
        <w:ind w:firstLineChars="0"/>
        <w:outlineLvl w:val="1"/>
        <w:rPr>
          <w:rStyle w:val="2Char"/>
          <w:rFonts w:asciiTheme="minorEastAsia" w:eastAsiaTheme="minorEastAsia" w:hAnsiTheme="minorEastAsia" w:cstheme="minorEastAsia"/>
          <w:b w:val="0"/>
          <w:sz w:val="24"/>
          <w:szCs w:val="24"/>
        </w:rPr>
      </w:pPr>
      <w:bookmarkStart w:id="24" w:name="_Toc15396604"/>
      <w:bookmarkStart w:id="25" w:name="_Toc15377206"/>
      <w:r>
        <w:rPr>
          <w:rFonts w:asciiTheme="minorEastAsia" w:eastAsiaTheme="minorEastAsia" w:hAnsiTheme="minorEastAsia" w:cstheme="minorEastAsia" w:hint="eastAsia"/>
          <w:color w:val="000000"/>
          <w:sz w:val="24"/>
        </w:rPr>
        <w:t>收</w:t>
      </w:r>
      <w:r>
        <w:rPr>
          <w:rStyle w:val="2Char"/>
          <w:rFonts w:asciiTheme="minorEastAsia" w:eastAsiaTheme="minorEastAsia" w:hAnsiTheme="minorEastAsia" w:cstheme="minorEastAsia" w:hint="eastAsia"/>
          <w:b w:val="0"/>
          <w:sz w:val="24"/>
          <w:szCs w:val="24"/>
        </w:rPr>
        <w:t>入决算情况说明</w:t>
      </w:r>
      <w:bookmarkEnd w:id="24"/>
      <w:bookmarkEnd w:id="25"/>
    </w:p>
    <w:p w:rsidR="003F7059" w:rsidRDefault="00F971E5">
      <w:pPr>
        <w:snapToGrid w:val="0"/>
        <w:spacing w:line="480" w:lineRule="exact"/>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w:t>
      </w:r>
      <w:r>
        <w:rPr>
          <w:rFonts w:asciiTheme="minorEastAsia" w:eastAsiaTheme="minorEastAsia" w:hAnsiTheme="minorEastAsia" w:cstheme="minorEastAsia" w:hint="eastAsia"/>
          <w:sz w:val="24"/>
        </w:rPr>
        <w:t>1</w:t>
      </w:r>
      <w:r>
        <w:rPr>
          <w:rFonts w:asciiTheme="minorEastAsia" w:eastAsiaTheme="minorEastAsia" w:hAnsiTheme="minorEastAsia" w:cstheme="minorEastAsia" w:hint="eastAsia"/>
          <w:sz w:val="24"/>
        </w:rPr>
        <w:t>）财政拨款收入占总收入的</w:t>
      </w:r>
      <w:r>
        <w:rPr>
          <w:rFonts w:asciiTheme="minorEastAsia" w:eastAsiaTheme="minorEastAsia" w:hAnsiTheme="minorEastAsia" w:cstheme="minorEastAsia" w:hint="eastAsia"/>
          <w:sz w:val="24"/>
        </w:rPr>
        <w:t>6</w:t>
      </w:r>
      <w:r>
        <w:rPr>
          <w:rFonts w:asciiTheme="minorEastAsia" w:eastAsiaTheme="minorEastAsia" w:hAnsiTheme="minorEastAsia" w:cstheme="minorEastAsia" w:hint="eastAsia"/>
          <w:sz w:val="24"/>
        </w:rPr>
        <w:t>7.91</w:t>
      </w:r>
      <w:r>
        <w:rPr>
          <w:rFonts w:asciiTheme="minorEastAsia" w:eastAsiaTheme="minorEastAsia" w:hAnsiTheme="minorEastAsia" w:cstheme="minorEastAsia" w:hint="eastAsia"/>
          <w:sz w:val="24"/>
        </w:rPr>
        <w:t>%;</w:t>
      </w:r>
      <w:r>
        <w:rPr>
          <w:rFonts w:asciiTheme="minorEastAsia" w:eastAsiaTheme="minorEastAsia" w:hAnsiTheme="minorEastAsia" w:cstheme="minorEastAsia" w:hint="eastAsia"/>
          <w:sz w:val="24"/>
        </w:rPr>
        <w:t>事业收入占总收入的</w:t>
      </w:r>
      <w:r>
        <w:rPr>
          <w:rFonts w:asciiTheme="minorEastAsia" w:eastAsiaTheme="minorEastAsia" w:hAnsiTheme="minorEastAsia" w:cstheme="minorEastAsia" w:hint="eastAsia"/>
          <w:sz w:val="24"/>
        </w:rPr>
        <w:t>3</w:t>
      </w:r>
      <w:r>
        <w:rPr>
          <w:rFonts w:asciiTheme="minorEastAsia" w:eastAsiaTheme="minorEastAsia" w:hAnsiTheme="minorEastAsia" w:cstheme="minorEastAsia" w:hint="eastAsia"/>
          <w:sz w:val="24"/>
        </w:rPr>
        <w:t>2.09</w:t>
      </w:r>
      <w:r>
        <w:rPr>
          <w:rFonts w:asciiTheme="minorEastAsia" w:eastAsiaTheme="minorEastAsia" w:hAnsiTheme="minorEastAsia" w:cstheme="minorEastAsia" w:hint="eastAsia"/>
          <w:sz w:val="24"/>
        </w:rPr>
        <w:t>%</w:t>
      </w:r>
      <w:r>
        <w:rPr>
          <w:rFonts w:asciiTheme="minorEastAsia" w:eastAsiaTheme="minorEastAsia" w:hAnsiTheme="minorEastAsia" w:cstheme="minorEastAsia" w:hint="eastAsia"/>
          <w:sz w:val="24"/>
        </w:rPr>
        <w:t>，财政拨款支出占总支出的</w:t>
      </w:r>
      <w:r>
        <w:rPr>
          <w:rFonts w:asciiTheme="minorEastAsia" w:eastAsiaTheme="minorEastAsia" w:hAnsiTheme="minorEastAsia" w:cstheme="minorEastAsia" w:hint="eastAsia"/>
          <w:sz w:val="24"/>
        </w:rPr>
        <w:t>6</w:t>
      </w:r>
      <w:r>
        <w:rPr>
          <w:rFonts w:asciiTheme="minorEastAsia" w:eastAsiaTheme="minorEastAsia" w:hAnsiTheme="minorEastAsia" w:cstheme="minorEastAsia" w:hint="eastAsia"/>
          <w:sz w:val="24"/>
        </w:rPr>
        <w:t>7.55</w:t>
      </w:r>
      <w:r>
        <w:rPr>
          <w:rFonts w:asciiTheme="minorEastAsia" w:eastAsiaTheme="minorEastAsia" w:hAnsiTheme="minorEastAsia" w:cstheme="minorEastAsia" w:hint="eastAsia"/>
          <w:sz w:val="24"/>
        </w:rPr>
        <w:t>%,</w:t>
      </w:r>
      <w:r>
        <w:rPr>
          <w:rFonts w:asciiTheme="minorEastAsia" w:eastAsiaTheme="minorEastAsia" w:hAnsiTheme="minorEastAsia" w:cstheme="minorEastAsia" w:hint="eastAsia"/>
          <w:sz w:val="24"/>
        </w:rPr>
        <w:t>其他支出占总支出的</w:t>
      </w:r>
      <w:r>
        <w:rPr>
          <w:rFonts w:asciiTheme="minorEastAsia" w:eastAsiaTheme="minorEastAsia" w:hAnsiTheme="minorEastAsia" w:cstheme="minorEastAsia" w:hint="eastAsia"/>
          <w:sz w:val="24"/>
        </w:rPr>
        <w:t>32.45</w:t>
      </w:r>
      <w:r>
        <w:rPr>
          <w:rFonts w:asciiTheme="minorEastAsia" w:eastAsiaTheme="minorEastAsia" w:hAnsiTheme="minorEastAsia" w:cstheme="minorEastAsia" w:hint="eastAsia"/>
          <w:sz w:val="24"/>
        </w:rPr>
        <w:t>%</w:t>
      </w:r>
      <w:r>
        <w:rPr>
          <w:rFonts w:asciiTheme="minorEastAsia" w:eastAsiaTheme="minorEastAsia" w:hAnsiTheme="minorEastAsia" w:cstheme="minorEastAsia" w:hint="eastAsia"/>
          <w:sz w:val="24"/>
        </w:rPr>
        <w:t>。</w:t>
      </w:r>
      <w:r>
        <w:rPr>
          <w:rFonts w:asciiTheme="minorEastAsia" w:eastAsiaTheme="minorEastAsia" w:hAnsiTheme="minorEastAsia" w:cstheme="minorEastAsia" w:hint="eastAsia"/>
          <w:color w:val="000000" w:themeColor="text1"/>
          <w:sz w:val="24"/>
        </w:rPr>
        <w:t>（图</w:t>
      </w:r>
      <w:r>
        <w:rPr>
          <w:rFonts w:asciiTheme="minorEastAsia" w:eastAsiaTheme="minorEastAsia" w:hAnsiTheme="minorEastAsia" w:cstheme="minorEastAsia" w:hint="eastAsia"/>
          <w:color w:val="000000" w:themeColor="text1"/>
          <w:sz w:val="24"/>
        </w:rPr>
        <w:t>2</w:t>
      </w:r>
      <w:r>
        <w:rPr>
          <w:rFonts w:asciiTheme="minorEastAsia" w:eastAsiaTheme="minorEastAsia" w:hAnsiTheme="minorEastAsia" w:cstheme="minorEastAsia" w:hint="eastAsia"/>
          <w:color w:val="000000" w:themeColor="text1"/>
          <w:sz w:val="24"/>
        </w:rPr>
        <w:t>：收入决算结</w:t>
      </w:r>
      <w:r>
        <w:rPr>
          <w:rFonts w:asciiTheme="minorEastAsia" w:eastAsiaTheme="minorEastAsia" w:hAnsiTheme="minorEastAsia" w:cstheme="minorEastAsia" w:hint="eastAsia"/>
          <w:color w:val="000000" w:themeColor="text1"/>
          <w:sz w:val="24"/>
        </w:rPr>
        <w:lastRenderedPageBreak/>
        <w:t>构图）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36"/>
        <w:gridCol w:w="2303"/>
        <w:gridCol w:w="1636"/>
      </w:tblGrid>
      <w:tr w:rsidR="003F7059">
        <w:trPr>
          <w:trHeight w:val="669"/>
          <w:jc w:val="center"/>
        </w:trPr>
        <w:tc>
          <w:tcPr>
            <w:tcW w:w="1636" w:type="dxa"/>
          </w:tcPr>
          <w:p w:rsidR="003F7059" w:rsidRDefault="00F971E5">
            <w:pPr>
              <w:snapToGrid w:val="0"/>
              <w:spacing w:line="360" w:lineRule="exact"/>
              <w:rPr>
                <w:rFonts w:ascii="仿宋_GB2312" w:eastAsia="仿宋_GB2312" w:hAnsi="仿宋"/>
                <w:sz w:val="24"/>
              </w:rPr>
            </w:pPr>
            <w:r>
              <w:rPr>
                <w:rFonts w:ascii="仿宋_GB2312" w:eastAsia="仿宋_GB2312" w:hAnsi="仿宋" w:hint="eastAsia"/>
                <w:sz w:val="24"/>
              </w:rPr>
              <w:t>收入类别</w:t>
            </w:r>
          </w:p>
        </w:tc>
        <w:tc>
          <w:tcPr>
            <w:tcW w:w="2303" w:type="dxa"/>
          </w:tcPr>
          <w:p w:rsidR="003F7059" w:rsidRDefault="00F971E5">
            <w:pPr>
              <w:snapToGrid w:val="0"/>
              <w:spacing w:line="360" w:lineRule="exact"/>
              <w:rPr>
                <w:rFonts w:ascii="仿宋_GB2312" w:eastAsia="仿宋_GB2312" w:hAnsi="仿宋"/>
                <w:sz w:val="24"/>
              </w:rPr>
            </w:pPr>
            <w:r>
              <w:rPr>
                <w:rFonts w:ascii="仿宋_GB2312" w:eastAsia="仿宋_GB2312" w:hAnsi="仿宋" w:hint="eastAsia"/>
                <w:sz w:val="24"/>
              </w:rPr>
              <w:t>财政拨款收入</w:t>
            </w:r>
          </w:p>
        </w:tc>
        <w:tc>
          <w:tcPr>
            <w:tcW w:w="1636" w:type="dxa"/>
          </w:tcPr>
          <w:p w:rsidR="003F7059" w:rsidRDefault="00F971E5">
            <w:pPr>
              <w:snapToGrid w:val="0"/>
              <w:spacing w:line="360" w:lineRule="exact"/>
              <w:rPr>
                <w:rFonts w:ascii="仿宋_GB2312" w:eastAsia="仿宋_GB2312" w:hAnsi="仿宋"/>
                <w:sz w:val="24"/>
              </w:rPr>
            </w:pPr>
            <w:r>
              <w:rPr>
                <w:rFonts w:ascii="仿宋_GB2312" w:eastAsia="仿宋_GB2312" w:hAnsi="仿宋" w:hint="eastAsia"/>
                <w:sz w:val="24"/>
              </w:rPr>
              <w:t>事业收入</w:t>
            </w:r>
          </w:p>
        </w:tc>
      </w:tr>
      <w:tr w:rsidR="003F7059">
        <w:trPr>
          <w:trHeight w:val="669"/>
          <w:jc w:val="center"/>
        </w:trPr>
        <w:tc>
          <w:tcPr>
            <w:tcW w:w="1636" w:type="dxa"/>
          </w:tcPr>
          <w:p w:rsidR="003F7059" w:rsidRDefault="00F971E5">
            <w:pPr>
              <w:snapToGrid w:val="0"/>
              <w:spacing w:line="360" w:lineRule="exact"/>
              <w:jc w:val="center"/>
              <w:rPr>
                <w:rFonts w:ascii="仿宋_GB2312" w:eastAsia="仿宋_GB2312" w:hAnsi="仿宋"/>
                <w:sz w:val="24"/>
              </w:rPr>
            </w:pPr>
            <w:r>
              <w:rPr>
                <w:rFonts w:ascii="仿宋_GB2312" w:eastAsia="仿宋_GB2312" w:hAnsi="仿宋" w:hint="eastAsia"/>
                <w:sz w:val="24"/>
              </w:rPr>
              <w:t>百分比</w:t>
            </w:r>
          </w:p>
        </w:tc>
        <w:tc>
          <w:tcPr>
            <w:tcW w:w="2303" w:type="dxa"/>
          </w:tcPr>
          <w:p w:rsidR="003F7059" w:rsidRDefault="00F971E5">
            <w:pPr>
              <w:snapToGrid w:val="0"/>
              <w:spacing w:line="360" w:lineRule="exact"/>
              <w:jc w:val="center"/>
              <w:rPr>
                <w:rFonts w:ascii="仿宋_GB2312" w:eastAsia="仿宋_GB2312" w:hAnsi="仿宋"/>
                <w:sz w:val="24"/>
              </w:rPr>
            </w:pPr>
            <w:r>
              <w:rPr>
                <w:rFonts w:ascii="仿宋_GB2312" w:eastAsia="仿宋_GB2312" w:hAnsi="仿宋" w:hint="eastAsia"/>
                <w:sz w:val="24"/>
              </w:rPr>
              <w:t>67.91</w:t>
            </w:r>
            <w:r>
              <w:rPr>
                <w:rFonts w:ascii="仿宋_GB2312" w:eastAsia="仿宋_GB2312" w:hAnsi="仿宋" w:hint="eastAsia"/>
                <w:sz w:val="24"/>
              </w:rPr>
              <w:t>%</w:t>
            </w:r>
          </w:p>
        </w:tc>
        <w:tc>
          <w:tcPr>
            <w:tcW w:w="1636" w:type="dxa"/>
          </w:tcPr>
          <w:p w:rsidR="003F7059" w:rsidRDefault="00F971E5">
            <w:pPr>
              <w:snapToGrid w:val="0"/>
              <w:spacing w:line="360" w:lineRule="exact"/>
              <w:rPr>
                <w:rFonts w:ascii="仿宋_GB2312" w:eastAsia="仿宋_GB2312" w:hAnsi="仿宋"/>
                <w:sz w:val="24"/>
              </w:rPr>
            </w:pPr>
            <w:r>
              <w:rPr>
                <w:rFonts w:ascii="仿宋_GB2312" w:eastAsia="仿宋_GB2312" w:hAnsi="仿宋" w:hint="eastAsia"/>
                <w:sz w:val="24"/>
              </w:rPr>
              <w:t>32.09</w:t>
            </w:r>
            <w:r>
              <w:rPr>
                <w:rFonts w:ascii="仿宋_GB2312" w:eastAsia="仿宋_GB2312" w:hAnsi="仿宋" w:hint="eastAsia"/>
                <w:sz w:val="24"/>
              </w:rPr>
              <w:t>%</w:t>
            </w:r>
          </w:p>
        </w:tc>
      </w:tr>
    </w:tbl>
    <w:p w:rsidR="003F7059" w:rsidRDefault="00F971E5">
      <w:pPr>
        <w:pStyle w:val="aa"/>
        <w:numPr>
          <w:ilvl w:val="0"/>
          <w:numId w:val="3"/>
        </w:numPr>
        <w:spacing w:line="600" w:lineRule="exact"/>
        <w:ind w:firstLineChars="0"/>
        <w:outlineLvl w:val="1"/>
        <w:rPr>
          <w:rStyle w:val="2Char"/>
          <w:rFonts w:ascii="黑体" w:eastAsia="黑体" w:hAnsi="黑体"/>
          <w:b w:val="0"/>
        </w:rPr>
      </w:pPr>
      <w:bookmarkStart w:id="26" w:name="_Toc15396605"/>
      <w:bookmarkStart w:id="27" w:name="_Toc15377207"/>
      <w:r>
        <w:rPr>
          <w:rFonts w:ascii="黑体" w:eastAsia="黑体" w:hAnsi="黑体" w:hint="eastAsia"/>
          <w:color w:val="000000"/>
          <w:sz w:val="32"/>
          <w:szCs w:val="32"/>
        </w:rPr>
        <w:t>支</w:t>
      </w:r>
      <w:r>
        <w:rPr>
          <w:rStyle w:val="2Char"/>
          <w:rFonts w:ascii="黑体" w:eastAsia="黑体" w:hAnsi="黑体" w:hint="eastAsia"/>
          <w:b w:val="0"/>
        </w:rPr>
        <w:t>出决算情况说明</w:t>
      </w:r>
      <w:bookmarkEnd w:id="26"/>
      <w:bookmarkEnd w:id="27"/>
    </w:p>
    <w:p w:rsidR="003F7059" w:rsidRDefault="00F971E5">
      <w:pPr>
        <w:spacing w:line="600" w:lineRule="exact"/>
        <w:ind w:firstLineChars="200" w:firstLine="480"/>
        <w:outlineLvl w:val="1"/>
        <w:rPr>
          <w:rFonts w:asciiTheme="minorEastAsia" w:eastAsiaTheme="minorEastAsia" w:hAnsiTheme="minorEastAsia" w:cstheme="minorEastAsia"/>
          <w:color w:val="000000"/>
          <w:sz w:val="24"/>
        </w:rPr>
      </w:pPr>
      <w:bookmarkStart w:id="28" w:name="_Toc15396606"/>
      <w:bookmarkStart w:id="29" w:name="_Toc15377208"/>
      <w:r>
        <w:rPr>
          <w:rFonts w:asciiTheme="minorEastAsia" w:eastAsiaTheme="minorEastAsia" w:hAnsiTheme="minorEastAsia" w:cstheme="minorEastAsia" w:hint="eastAsia"/>
          <w:color w:val="000000"/>
          <w:sz w:val="24"/>
        </w:rPr>
        <w:t>2019</w:t>
      </w:r>
      <w:r>
        <w:rPr>
          <w:rFonts w:asciiTheme="minorEastAsia" w:eastAsiaTheme="minorEastAsia" w:hAnsiTheme="minorEastAsia" w:cstheme="minorEastAsia" w:hint="eastAsia"/>
          <w:color w:val="000000"/>
          <w:sz w:val="24"/>
        </w:rPr>
        <w:t>年本年支出合计</w:t>
      </w:r>
      <w:r>
        <w:rPr>
          <w:rFonts w:asciiTheme="minorEastAsia" w:eastAsiaTheme="minorEastAsia" w:hAnsiTheme="minorEastAsia" w:cstheme="minorEastAsia" w:hint="eastAsia"/>
          <w:color w:val="000000"/>
          <w:sz w:val="24"/>
        </w:rPr>
        <w:t>615.33</w:t>
      </w:r>
      <w:r>
        <w:rPr>
          <w:rFonts w:asciiTheme="minorEastAsia" w:eastAsiaTheme="minorEastAsia" w:hAnsiTheme="minorEastAsia" w:cstheme="minorEastAsia" w:hint="eastAsia"/>
          <w:color w:val="000000"/>
          <w:sz w:val="24"/>
        </w:rPr>
        <w:t>万元，其中：基本支出</w:t>
      </w:r>
      <w:r>
        <w:rPr>
          <w:rFonts w:asciiTheme="minorEastAsia" w:eastAsiaTheme="minorEastAsia" w:hAnsiTheme="minorEastAsia" w:cstheme="minorEastAsia" w:hint="eastAsia"/>
          <w:color w:val="000000"/>
          <w:sz w:val="24"/>
        </w:rPr>
        <w:t>615.33</w:t>
      </w:r>
      <w:r>
        <w:rPr>
          <w:rFonts w:asciiTheme="minorEastAsia" w:eastAsiaTheme="minorEastAsia" w:hAnsiTheme="minorEastAsia" w:cstheme="minorEastAsia" w:hint="eastAsia"/>
          <w:color w:val="000000"/>
          <w:sz w:val="24"/>
        </w:rPr>
        <w:t>万元，占</w:t>
      </w:r>
      <w:r>
        <w:rPr>
          <w:rFonts w:asciiTheme="minorEastAsia" w:eastAsiaTheme="minorEastAsia" w:hAnsiTheme="minorEastAsia" w:cstheme="minorEastAsia" w:hint="eastAsia"/>
          <w:color w:val="000000"/>
          <w:sz w:val="24"/>
        </w:rPr>
        <w:t>100%</w:t>
      </w:r>
      <w:r>
        <w:rPr>
          <w:rFonts w:asciiTheme="minorEastAsia" w:eastAsiaTheme="minorEastAsia" w:hAnsiTheme="minorEastAsia" w:cstheme="minorEastAsia" w:hint="eastAsia"/>
          <w:color w:val="000000"/>
          <w:sz w:val="24"/>
        </w:rPr>
        <w:t>。（图</w:t>
      </w:r>
      <w:r>
        <w:rPr>
          <w:rFonts w:asciiTheme="minorEastAsia" w:eastAsiaTheme="minorEastAsia" w:hAnsiTheme="minorEastAsia" w:cstheme="minorEastAsia" w:hint="eastAsia"/>
          <w:color w:val="000000"/>
          <w:sz w:val="24"/>
        </w:rPr>
        <w:t>3</w:t>
      </w:r>
      <w:r>
        <w:rPr>
          <w:rFonts w:asciiTheme="minorEastAsia" w:eastAsiaTheme="minorEastAsia" w:hAnsiTheme="minorEastAsia" w:cstheme="minorEastAsia" w:hint="eastAsia"/>
          <w:color w:val="000000"/>
          <w:sz w:val="24"/>
        </w:rPr>
        <w:t>：支出决算结构图）（饼状图）</w:t>
      </w:r>
    </w:p>
    <w:p w:rsidR="003F7059" w:rsidRDefault="003F7059">
      <w:pPr>
        <w:jc w:val="center"/>
        <w:outlineLvl w:val="1"/>
      </w:pPr>
      <w:r w:rsidRPr="003F7059">
        <w:rPr>
          <w:rFonts w:ascii="仿宋" w:eastAsia="仿宋" w:hAnsi="仿宋"/>
          <w:color w:val="000000"/>
          <w:sz w:val="32"/>
          <w:szCs w:val="32"/>
        </w:rPr>
        <w:object w:dxaOrig="6193" w:dyaOrig="29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0pt;height:149pt" o:ole="">
            <v:imagedata r:id="rId9" o:title="" cropbottom="-22f"/>
            <o:lock v:ext="edit" aspectratio="f"/>
          </v:shape>
          <o:OLEObject Type="Embed" ProgID="Excel.Chart.8" ShapeID="_x0000_i1025" DrawAspect="Content" ObjectID="_1772609245" r:id="rId10"/>
        </w:object>
      </w:r>
    </w:p>
    <w:p w:rsidR="003F7059" w:rsidRDefault="003F7059">
      <w:pPr>
        <w:spacing w:line="600" w:lineRule="exact"/>
        <w:ind w:firstLineChars="200" w:firstLine="420"/>
        <w:outlineLvl w:val="1"/>
      </w:pPr>
    </w:p>
    <w:p w:rsidR="003F7059" w:rsidRDefault="00F971E5">
      <w:pPr>
        <w:spacing w:line="600" w:lineRule="exact"/>
        <w:ind w:firstLineChars="200" w:firstLine="640"/>
        <w:outlineLvl w:val="1"/>
        <w:rPr>
          <w:rStyle w:val="2Char"/>
          <w:rFonts w:ascii="黑体" w:eastAsia="黑体" w:hAnsi="黑体"/>
          <w:b w:val="0"/>
        </w:rPr>
      </w:pPr>
      <w:r>
        <w:rPr>
          <w:rFonts w:ascii="黑体" w:eastAsia="黑体" w:hAnsi="黑体" w:hint="eastAsia"/>
          <w:color w:val="000000"/>
          <w:sz w:val="32"/>
          <w:szCs w:val="32"/>
        </w:rPr>
        <w:t>四、财</w:t>
      </w:r>
      <w:r>
        <w:rPr>
          <w:rStyle w:val="2Char"/>
          <w:rFonts w:ascii="黑体" w:eastAsia="黑体" w:hAnsi="黑体" w:hint="eastAsia"/>
          <w:b w:val="0"/>
        </w:rPr>
        <w:t>政拨款收入支出决算总体情况说明</w:t>
      </w:r>
      <w:bookmarkEnd w:id="28"/>
      <w:bookmarkEnd w:id="29"/>
    </w:p>
    <w:p w:rsidR="003F7059" w:rsidRDefault="00F971E5">
      <w:pPr>
        <w:spacing w:line="480" w:lineRule="exact"/>
        <w:ind w:firstLineChars="200" w:firstLine="480"/>
        <w:rPr>
          <w:rFonts w:ascii="宋体" w:hAnsi="宋体"/>
          <w:sz w:val="28"/>
          <w:szCs w:val="28"/>
        </w:rPr>
      </w:pPr>
      <w:r>
        <w:rPr>
          <w:rFonts w:ascii="宋体" w:hAnsi="宋体" w:hint="eastAsia"/>
          <w:sz w:val="24"/>
        </w:rPr>
        <w:t>2019</w:t>
      </w:r>
      <w:r>
        <w:rPr>
          <w:rFonts w:ascii="宋体" w:hAnsi="宋体" w:hint="eastAsia"/>
          <w:sz w:val="24"/>
        </w:rPr>
        <w:t>年度财政拨款收入</w:t>
      </w:r>
      <w:r>
        <w:rPr>
          <w:rFonts w:ascii="宋体" w:hAnsi="宋体" w:hint="eastAsia"/>
          <w:sz w:val="24"/>
        </w:rPr>
        <w:t>408.73</w:t>
      </w:r>
      <w:r>
        <w:rPr>
          <w:rFonts w:ascii="宋体" w:hAnsi="宋体" w:hint="eastAsia"/>
          <w:sz w:val="24"/>
        </w:rPr>
        <w:t>万元，上年度有财政应返还额度</w:t>
      </w:r>
      <w:r>
        <w:rPr>
          <w:rFonts w:ascii="宋体" w:hAnsi="宋体" w:hint="eastAsia"/>
          <w:sz w:val="24"/>
        </w:rPr>
        <w:t>6.93</w:t>
      </w:r>
      <w:r>
        <w:rPr>
          <w:rFonts w:ascii="宋体" w:hAnsi="宋体" w:hint="eastAsia"/>
          <w:sz w:val="24"/>
        </w:rPr>
        <w:t>万元，</w:t>
      </w:r>
      <w:r>
        <w:rPr>
          <w:rFonts w:ascii="宋体" w:hAnsi="宋体" w:hint="eastAsia"/>
          <w:sz w:val="24"/>
        </w:rPr>
        <w:t>2018</w:t>
      </w:r>
      <w:r>
        <w:rPr>
          <w:rFonts w:ascii="宋体" w:hAnsi="宋体" w:hint="eastAsia"/>
          <w:sz w:val="24"/>
        </w:rPr>
        <w:t>年度财政拨款收入</w:t>
      </w:r>
      <w:r>
        <w:rPr>
          <w:rFonts w:ascii="宋体" w:hAnsi="宋体" w:hint="eastAsia"/>
          <w:sz w:val="24"/>
        </w:rPr>
        <w:t>400.14</w:t>
      </w:r>
      <w:r>
        <w:rPr>
          <w:rFonts w:ascii="宋体" w:hAnsi="宋体" w:hint="eastAsia"/>
          <w:sz w:val="24"/>
        </w:rPr>
        <w:t>万元，收入</w:t>
      </w:r>
      <w:r>
        <w:rPr>
          <w:rFonts w:ascii="宋体" w:hAnsi="宋体" w:hint="eastAsia"/>
          <w:sz w:val="24"/>
        </w:rPr>
        <w:t>增加</w:t>
      </w:r>
      <w:r>
        <w:rPr>
          <w:rFonts w:ascii="宋体" w:hAnsi="宋体" w:hint="eastAsia"/>
          <w:sz w:val="24"/>
        </w:rPr>
        <w:t>8.</w:t>
      </w:r>
      <w:r>
        <w:rPr>
          <w:rFonts w:ascii="宋体" w:hAnsi="宋体" w:hint="eastAsia"/>
          <w:sz w:val="24"/>
        </w:rPr>
        <w:t>59</w:t>
      </w:r>
      <w:r>
        <w:rPr>
          <w:rFonts w:ascii="宋体" w:hAnsi="宋体" w:hint="eastAsia"/>
          <w:sz w:val="24"/>
        </w:rPr>
        <w:t>万元，同比</w:t>
      </w:r>
      <w:r>
        <w:rPr>
          <w:rFonts w:ascii="宋体" w:hAnsi="宋体" w:hint="eastAsia"/>
          <w:sz w:val="24"/>
        </w:rPr>
        <w:t>增加</w:t>
      </w:r>
      <w:r>
        <w:rPr>
          <w:rFonts w:ascii="宋体" w:hAnsi="宋体" w:hint="eastAsia"/>
          <w:sz w:val="24"/>
        </w:rPr>
        <w:t>2</w:t>
      </w:r>
      <w:r>
        <w:rPr>
          <w:rFonts w:ascii="宋体" w:hAnsi="宋体" w:hint="eastAsia"/>
          <w:sz w:val="24"/>
        </w:rPr>
        <w:t>.1%</w:t>
      </w:r>
      <w:r>
        <w:rPr>
          <w:rFonts w:ascii="宋体" w:hAnsi="宋体" w:hint="eastAsia"/>
          <w:sz w:val="24"/>
        </w:rPr>
        <w:t>，主要原因是</w:t>
      </w:r>
      <w:r>
        <w:rPr>
          <w:rFonts w:ascii="宋体" w:hAnsi="宋体" w:hint="eastAsia"/>
          <w:sz w:val="24"/>
        </w:rPr>
        <w:t>公招了两名教师</w:t>
      </w:r>
      <w:r>
        <w:rPr>
          <w:rFonts w:ascii="宋体" w:hAnsi="宋体" w:hint="eastAsia"/>
          <w:sz w:val="24"/>
        </w:rPr>
        <w:t>。</w:t>
      </w:r>
      <w:r>
        <w:rPr>
          <w:rFonts w:ascii="宋体" w:hAnsi="宋体" w:hint="eastAsia"/>
          <w:sz w:val="24"/>
        </w:rPr>
        <w:t>2019</w:t>
      </w:r>
      <w:r>
        <w:rPr>
          <w:rFonts w:ascii="宋体" w:hAnsi="宋体" w:hint="eastAsia"/>
          <w:sz w:val="24"/>
        </w:rPr>
        <w:t>年度财政拨款支出</w:t>
      </w:r>
      <w:r>
        <w:rPr>
          <w:rFonts w:ascii="宋体" w:hAnsi="宋体" w:hint="eastAsia"/>
          <w:sz w:val="24"/>
        </w:rPr>
        <w:t>415.66</w:t>
      </w:r>
      <w:r>
        <w:rPr>
          <w:rFonts w:ascii="宋体" w:hAnsi="宋体" w:hint="eastAsia"/>
          <w:sz w:val="24"/>
        </w:rPr>
        <w:t>万元，</w:t>
      </w:r>
      <w:r>
        <w:rPr>
          <w:rFonts w:ascii="宋体" w:hAnsi="宋体" w:hint="eastAsia"/>
          <w:sz w:val="24"/>
        </w:rPr>
        <w:t>2018</w:t>
      </w:r>
      <w:r>
        <w:rPr>
          <w:rFonts w:ascii="宋体" w:hAnsi="宋体" w:hint="eastAsia"/>
          <w:sz w:val="24"/>
        </w:rPr>
        <w:t>年度财政拨款支出</w:t>
      </w:r>
      <w:r>
        <w:rPr>
          <w:rFonts w:ascii="宋体" w:hAnsi="宋体" w:hint="eastAsia"/>
          <w:sz w:val="24"/>
        </w:rPr>
        <w:t>393.21</w:t>
      </w:r>
      <w:r>
        <w:rPr>
          <w:rFonts w:ascii="宋体" w:hAnsi="宋体" w:hint="eastAsia"/>
          <w:sz w:val="24"/>
        </w:rPr>
        <w:t>万元，</w:t>
      </w:r>
      <w:r>
        <w:rPr>
          <w:rFonts w:ascii="宋体" w:hAnsi="宋体" w:hint="eastAsia"/>
          <w:sz w:val="24"/>
        </w:rPr>
        <w:t>支出增加</w:t>
      </w:r>
      <w:r>
        <w:rPr>
          <w:rFonts w:ascii="宋体" w:hAnsi="宋体" w:hint="eastAsia"/>
          <w:sz w:val="24"/>
        </w:rPr>
        <w:t>22.45</w:t>
      </w:r>
      <w:r>
        <w:rPr>
          <w:rFonts w:ascii="宋体" w:hAnsi="宋体" w:hint="eastAsia"/>
          <w:sz w:val="24"/>
        </w:rPr>
        <w:t>万元，同比</w:t>
      </w:r>
      <w:r>
        <w:rPr>
          <w:rFonts w:ascii="宋体" w:hAnsi="宋体" w:hint="eastAsia"/>
          <w:sz w:val="24"/>
        </w:rPr>
        <w:t>增加</w:t>
      </w:r>
      <w:r>
        <w:rPr>
          <w:rFonts w:ascii="宋体" w:hAnsi="宋体" w:hint="eastAsia"/>
          <w:sz w:val="24"/>
        </w:rPr>
        <w:t>5.4</w:t>
      </w:r>
      <w:r>
        <w:rPr>
          <w:rFonts w:ascii="宋体" w:hAnsi="宋体" w:hint="eastAsia"/>
          <w:sz w:val="24"/>
        </w:rPr>
        <w:t>%</w:t>
      </w:r>
      <w:r>
        <w:rPr>
          <w:rFonts w:ascii="宋体" w:hAnsi="宋体" w:hint="eastAsia"/>
          <w:sz w:val="24"/>
        </w:rPr>
        <w:t>，主要原因是</w:t>
      </w:r>
      <w:r>
        <w:rPr>
          <w:rFonts w:ascii="宋体" w:hAnsi="宋体" w:hint="eastAsia"/>
          <w:sz w:val="24"/>
        </w:rPr>
        <w:t>公招了两名教师</w:t>
      </w:r>
      <w:r>
        <w:rPr>
          <w:rFonts w:ascii="宋体" w:hAnsi="宋体" w:hint="eastAsia"/>
          <w:sz w:val="24"/>
        </w:rPr>
        <w:t>,</w:t>
      </w:r>
      <w:r>
        <w:rPr>
          <w:rFonts w:ascii="宋体" w:hAnsi="宋体" w:hint="eastAsia"/>
          <w:sz w:val="24"/>
        </w:rPr>
        <w:t>多支出了人员经费。</w:t>
      </w:r>
    </w:p>
    <w:p w:rsidR="003F7059" w:rsidRDefault="00F971E5">
      <w:pPr>
        <w:spacing w:line="600" w:lineRule="exact"/>
        <w:ind w:firstLine="640"/>
        <w:rPr>
          <w:rFonts w:ascii="仿宋" w:eastAsia="仿宋" w:hAnsi="仿宋"/>
          <w:color w:val="000000"/>
          <w:sz w:val="32"/>
          <w:szCs w:val="32"/>
        </w:rPr>
      </w:pPr>
      <w:r>
        <w:rPr>
          <w:rFonts w:ascii="仿宋" w:eastAsia="仿宋" w:hAnsi="仿宋" w:hint="eastAsia"/>
          <w:color w:val="000000"/>
          <w:sz w:val="32"/>
          <w:szCs w:val="32"/>
        </w:rPr>
        <w:t>（图</w:t>
      </w:r>
      <w:r>
        <w:rPr>
          <w:rFonts w:ascii="仿宋" w:eastAsia="仿宋" w:hAnsi="仿宋" w:hint="eastAsia"/>
          <w:color w:val="000000"/>
          <w:sz w:val="32"/>
          <w:szCs w:val="32"/>
        </w:rPr>
        <w:t>4</w:t>
      </w:r>
      <w:r>
        <w:rPr>
          <w:rFonts w:ascii="仿宋" w:eastAsia="仿宋" w:hAnsi="仿宋" w:hint="eastAsia"/>
          <w:color w:val="000000"/>
          <w:sz w:val="32"/>
          <w:szCs w:val="32"/>
        </w:rPr>
        <w:t>：财政拨款收、支决算总计变动情况）</w:t>
      </w:r>
    </w:p>
    <w:tbl>
      <w:tblPr>
        <w:tblStyle w:val="a7"/>
        <w:tblW w:w="0" w:type="auto"/>
        <w:jc w:val="center"/>
        <w:tblLook w:val="04A0"/>
      </w:tblPr>
      <w:tblGrid>
        <w:gridCol w:w="2215"/>
        <w:gridCol w:w="1864"/>
        <w:gridCol w:w="1865"/>
        <w:gridCol w:w="1865"/>
      </w:tblGrid>
      <w:tr w:rsidR="003F7059">
        <w:trPr>
          <w:trHeight w:val="557"/>
          <w:jc w:val="center"/>
        </w:trPr>
        <w:tc>
          <w:tcPr>
            <w:tcW w:w="2215" w:type="dxa"/>
          </w:tcPr>
          <w:p w:rsidR="003F7059" w:rsidRDefault="003F7059">
            <w:pPr>
              <w:spacing w:line="600" w:lineRule="exact"/>
              <w:jc w:val="center"/>
              <w:rPr>
                <w:rFonts w:ascii="仿宋" w:eastAsia="仿宋" w:hAnsi="仿宋"/>
                <w:color w:val="000000"/>
                <w:sz w:val="32"/>
                <w:szCs w:val="32"/>
              </w:rPr>
            </w:pPr>
          </w:p>
        </w:tc>
        <w:tc>
          <w:tcPr>
            <w:tcW w:w="1864" w:type="dxa"/>
          </w:tcPr>
          <w:p w:rsidR="003F7059" w:rsidRDefault="00F971E5">
            <w:pPr>
              <w:spacing w:line="600" w:lineRule="exact"/>
              <w:jc w:val="center"/>
              <w:rPr>
                <w:rFonts w:ascii="仿宋" w:eastAsia="仿宋" w:hAnsi="仿宋"/>
                <w:color w:val="000000"/>
                <w:sz w:val="32"/>
                <w:szCs w:val="32"/>
              </w:rPr>
            </w:pPr>
            <w:r>
              <w:rPr>
                <w:rFonts w:ascii="仿宋" w:eastAsia="仿宋" w:hAnsi="仿宋" w:hint="eastAsia"/>
                <w:color w:val="000000"/>
                <w:sz w:val="32"/>
                <w:szCs w:val="32"/>
              </w:rPr>
              <w:t>2018</w:t>
            </w:r>
            <w:r>
              <w:rPr>
                <w:rFonts w:ascii="仿宋" w:eastAsia="仿宋" w:hAnsi="仿宋" w:hint="eastAsia"/>
                <w:color w:val="000000"/>
                <w:sz w:val="32"/>
                <w:szCs w:val="32"/>
              </w:rPr>
              <w:t>年</w:t>
            </w:r>
          </w:p>
        </w:tc>
        <w:tc>
          <w:tcPr>
            <w:tcW w:w="1865" w:type="dxa"/>
          </w:tcPr>
          <w:p w:rsidR="003F7059" w:rsidRDefault="00F971E5">
            <w:pPr>
              <w:spacing w:line="600" w:lineRule="exact"/>
              <w:jc w:val="center"/>
              <w:rPr>
                <w:rFonts w:ascii="仿宋" w:eastAsia="仿宋" w:hAnsi="仿宋"/>
                <w:color w:val="000000"/>
                <w:sz w:val="32"/>
                <w:szCs w:val="32"/>
              </w:rPr>
            </w:pPr>
            <w:r>
              <w:rPr>
                <w:rFonts w:ascii="仿宋" w:eastAsia="仿宋" w:hAnsi="仿宋" w:hint="eastAsia"/>
                <w:color w:val="000000"/>
                <w:sz w:val="32"/>
                <w:szCs w:val="32"/>
              </w:rPr>
              <w:t>2019</w:t>
            </w:r>
            <w:r>
              <w:rPr>
                <w:rFonts w:ascii="仿宋" w:eastAsia="仿宋" w:hAnsi="仿宋" w:hint="eastAsia"/>
                <w:color w:val="000000"/>
                <w:sz w:val="32"/>
                <w:szCs w:val="32"/>
              </w:rPr>
              <w:t>年</w:t>
            </w:r>
          </w:p>
        </w:tc>
        <w:tc>
          <w:tcPr>
            <w:tcW w:w="1865" w:type="dxa"/>
          </w:tcPr>
          <w:p w:rsidR="003F7059" w:rsidRDefault="00F971E5">
            <w:pPr>
              <w:spacing w:line="600" w:lineRule="exact"/>
              <w:jc w:val="center"/>
              <w:rPr>
                <w:rFonts w:ascii="仿宋" w:eastAsia="仿宋" w:hAnsi="仿宋"/>
                <w:color w:val="000000"/>
                <w:sz w:val="32"/>
                <w:szCs w:val="32"/>
              </w:rPr>
            </w:pPr>
            <w:r>
              <w:rPr>
                <w:rFonts w:ascii="仿宋" w:eastAsia="仿宋" w:hAnsi="仿宋" w:hint="eastAsia"/>
                <w:color w:val="000000"/>
                <w:sz w:val="32"/>
                <w:szCs w:val="32"/>
              </w:rPr>
              <w:t>比值</w:t>
            </w:r>
          </w:p>
        </w:tc>
      </w:tr>
      <w:tr w:rsidR="003F7059">
        <w:trPr>
          <w:trHeight w:val="557"/>
          <w:jc w:val="center"/>
        </w:trPr>
        <w:tc>
          <w:tcPr>
            <w:tcW w:w="2215" w:type="dxa"/>
          </w:tcPr>
          <w:p w:rsidR="003F7059" w:rsidRDefault="00F971E5">
            <w:pPr>
              <w:spacing w:line="600" w:lineRule="exact"/>
              <w:jc w:val="center"/>
              <w:rPr>
                <w:rFonts w:ascii="仿宋" w:eastAsia="仿宋" w:hAnsi="仿宋"/>
                <w:color w:val="000000"/>
                <w:sz w:val="32"/>
                <w:szCs w:val="32"/>
              </w:rPr>
            </w:pPr>
            <w:r>
              <w:rPr>
                <w:rFonts w:ascii="仿宋" w:eastAsia="仿宋" w:hAnsi="仿宋" w:hint="eastAsia"/>
                <w:color w:val="000000"/>
                <w:sz w:val="32"/>
                <w:szCs w:val="32"/>
              </w:rPr>
              <w:t>财政拨款收入</w:t>
            </w:r>
          </w:p>
        </w:tc>
        <w:tc>
          <w:tcPr>
            <w:tcW w:w="1864" w:type="dxa"/>
          </w:tcPr>
          <w:p w:rsidR="003F7059" w:rsidRDefault="00F971E5">
            <w:pPr>
              <w:spacing w:line="600" w:lineRule="exact"/>
              <w:jc w:val="center"/>
              <w:rPr>
                <w:rFonts w:ascii="仿宋" w:eastAsia="仿宋" w:hAnsi="仿宋"/>
                <w:color w:val="000000"/>
                <w:sz w:val="32"/>
                <w:szCs w:val="32"/>
              </w:rPr>
            </w:pPr>
            <w:r>
              <w:rPr>
                <w:rFonts w:ascii="仿宋" w:eastAsia="仿宋" w:hAnsi="仿宋" w:hint="eastAsia"/>
                <w:color w:val="000000"/>
                <w:sz w:val="32"/>
                <w:szCs w:val="32"/>
              </w:rPr>
              <w:t>400.14</w:t>
            </w:r>
          </w:p>
        </w:tc>
        <w:tc>
          <w:tcPr>
            <w:tcW w:w="1865" w:type="dxa"/>
          </w:tcPr>
          <w:p w:rsidR="003F7059" w:rsidRDefault="00F971E5">
            <w:pPr>
              <w:spacing w:line="600" w:lineRule="exact"/>
              <w:jc w:val="center"/>
              <w:rPr>
                <w:rFonts w:ascii="仿宋" w:eastAsia="仿宋" w:hAnsi="仿宋"/>
                <w:color w:val="000000"/>
                <w:sz w:val="32"/>
                <w:szCs w:val="32"/>
              </w:rPr>
            </w:pPr>
            <w:r>
              <w:rPr>
                <w:rFonts w:ascii="仿宋" w:eastAsia="仿宋" w:hAnsi="仿宋" w:hint="eastAsia"/>
                <w:color w:val="000000"/>
                <w:sz w:val="32"/>
                <w:szCs w:val="32"/>
              </w:rPr>
              <w:t>408.73</w:t>
            </w:r>
          </w:p>
        </w:tc>
        <w:tc>
          <w:tcPr>
            <w:tcW w:w="1865" w:type="dxa"/>
          </w:tcPr>
          <w:p w:rsidR="003F7059" w:rsidRDefault="00F971E5">
            <w:pPr>
              <w:spacing w:line="600" w:lineRule="exact"/>
              <w:jc w:val="center"/>
              <w:rPr>
                <w:rFonts w:ascii="仿宋" w:eastAsia="仿宋" w:hAnsi="仿宋"/>
                <w:color w:val="000000"/>
                <w:sz w:val="32"/>
                <w:szCs w:val="32"/>
              </w:rPr>
            </w:pPr>
            <w:r>
              <w:rPr>
                <w:rFonts w:ascii="仿宋" w:eastAsia="仿宋" w:hAnsi="仿宋" w:hint="eastAsia"/>
                <w:color w:val="000000"/>
                <w:sz w:val="32"/>
                <w:szCs w:val="32"/>
              </w:rPr>
              <w:t>2.1%</w:t>
            </w:r>
          </w:p>
        </w:tc>
      </w:tr>
      <w:tr w:rsidR="003F7059">
        <w:trPr>
          <w:trHeight w:val="567"/>
          <w:jc w:val="center"/>
        </w:trPr>
        <w:tc>
          <w:tcPr>
            <w:tcW w:w="2215" w:type="dxa"/>
          </w:tcPr>
          <w:p w:rsidR="003F7059" w:rsidRDefault="00F971E5">
            <w:pPr>
              <w:spacing w:line="600" w:lineRule="exact"/>
              <w:jc w:val="center"/>
              <w:rPr>
                <w:rFonts w:ascii="仿宋" w:eastAsia="仿宋" w:hAnsi="仿宋"/>
                <w:color w:val="000000"/>
                <w:sz w:val="32"/>
                <w:szCs w:val="32"/>
              </w:rPr>
            </w:pPr>
            <w:r>
              <w:rPr>
                <w:rFonts w:ascii="仿宋" w:eastAsia="仿宋" w:hAnsi="仿宋" w:hint="eastAsia"/>
                <w:color w:val="000000"/>
                <w:sz w:val="32"/>
                <w:szCs w:val="32"/>
              </w:rPr>
              <w:t>财政拨款支出</w:t>
            </w:r>
          </w:p>
        </w:tc>
        <w:tc>
          <w:tcPr>
            <w:tcW w:w="1864" w:type="dxa"/>
          </w:tcPr>
          <w:p w:rsidR="003F7059" w:rsidRDefault="00F971E5">
            <w:pPr>
              <w:spacing w:line="600" w:lineRule="exact"/>
              <w:jc w:val="center"/>
              <w:rPr>
                <w:rFonts w:ascii="仿宋" w:eastAsia="仿宋" w:hAnsi="仿宋"/>
                <w:color w:val="000000"/>
                <w:sz w:val="32"/>
                <w:szCs w:val="32"/>
              </w:rPr>
            </w:pPr>
            <w:r>
              <w:rPr>
                <w:rFonts w:ascii="仿宋" w:eastAsia="仿宋" w:hAnsi="仿宋" w:hint="eastAsia"/>
                <w:color w:val="000000"/>
                <w:sz w:val="32"/>
                <w:szCs w:val="32"/>
              </w:rPr>
              <w:t>393.21</w:t>
            </w:r>
          </w:p>
        </w:tc>
        <w:tc>
          <w:tcPr>
            <w:tcW w:w="1865" w:type="dxa"/>
          </w:tcPr>
          <w:p w:rsidR="003F7059" w:rsidRDefault="00F971E5">
            <w:pPr>
              <w:spacing w:line="600" w:lineRule="exact"/>
              <w:jc w:val="center"/>
              <w:rPr>
                <w:rFonts w:ascii="仿宋" w:eastAsia="仿宋" w:hAnsi="仿宋"/>
                <w:color w:val="000000"/>
                <w:sz w:val="32"/>
                <w:szCs w:val="32"/>
              </w:rPr>
            </w:pPr>
            <w:r>
              <w:rPr>
                <w:rFonts w:ascii="仿宋" w:eastAsia="仿宋" w:hAnsi="仿宋" w:hint="eastAsia"/>
                <w:color w:val="000000"/>
                <w:sz w:val="32"/>
                <w:szCs w:val="32"/>
              </w:rPr>
              <w:t>415.66</w:t>
            </w:r>
          </w:p>
        </w:tc>
        <w:tc>
          <w:tcPr>
            <w:tcW w:w="1865" w:type="dxa"/>
          </w:tcPr>
          <w:p w:rsidR="003F7059" w:rsidRDefault="00F971E5">
            <w:pPr>
              <w:spacing w:line="600" w:lineRule="exact"/>
              <w:jc w:val="center"/>
              <w:rPr>
                <w:rFonts w:ascii="仿宋" w:eastAsia="仿宋" w:hAnsi="仿宋"/>
                <w:color w:val="000000"/>
                <w:sz w:val="32"/>
                <w:szCs w:val="32"/>
              </w:rPr>
            </w:pPr>
            <w:r>
              <w:rPr>
                <w:rFonts w:ascii="仿宋" w:eastAsia="仿宋" w:hAnsi="仿宋" w:hint="eastAsia"/>
                <w:color w:val="000000"/>
                <w:sz w:val="32"/>
                <w:szCs w:val="32"/>
              </w:rPr>
              <w:t>5.4%</w:t>
            </w:r>
          </w:p>
        </w:tc>
      </w:tr>
    </w:tbl>
    <w:p w:rsidR="003F7059" w:rsidRDefault="003F7059">
      <w:pPr>
        <w:spacing w:line="600" w:lineRule="exact"/>
        <w:ind w:firstLine="640"/>
        <w:rPr>
          <w:rFonts w:ascii="仿宋" w:eastAsia="仿宋" w:hAnsi="仿宋"/>
          <w:b/>
          <w:color w:val="00B050"/>
          <w:sz w:val="32"/>
          <w:szCs w:val="32"/>
        </w:rPr>
      </w:pPr>
    </w:p>
    <w:p w:rsidR="003F7059" w:rsidRDefault="00F971E5">
      <w:pPr>
        <w:spacing w:line="480" w:lineRule="exact"/>
        <w:ind w:firstLineChars="200" w:firstLine="640"/>
        <w:outlineLvl w:val="1"/>
        <w:rPr>
          <w:rStyle w:val="2Char"/>
          <w:rFonts w:ascii="黑体" w:eastAsia="黑体" w:hAnsi="黑体"/>
          <w:b w:val="0"/>
        </w:rPr>
      </w:pPr>
      <w:bookmarkStart w:id="30" w:name="_Toc15396607"/>
      <w:bookmarkStart w:id="31" w:name="_Toc15377209"/>
      <w:r>
        <w:rPr>
          <w:rFonts w:ascii="黑体" w:eastAsia="黑体" w:hAnsi="黑体" w:hint="eastAsia"/>
          <w:color w:val="000000"/>
          <w:sz w:val="32"/>
          <w:szCs w:val="32"/>
        </w:rPr>
        <w:t>五、</w:t>
      </w:r>
      <w:r>
        <w:rPr>
          <w:rFonts w:ascii="黑体" w:eastAsia="黑体" w:hAnsi="黑体" w:hint="eastAsia"/>
          <w:b/>
          <w:color w:val="000000"/>
          <w:sz w:val="32"/>
          <w:szCs w:val="32"/>
        </w:rPr>
        <w:t>一</w:t>
      </w:r>
      <w:r>
        <w:rPr>
          <w:rStyle w:val="2Char"/>
          <w:rFonts w:ascii="黑体" w:eastAsia="黑体" w:hAnsi="黑体" w:hint="eastAsia"/>
          <w:b w:val="0"/>
        </w:rPr>
        <w:t>般公共预算财政拨款支出决算情况说明</w:t>
      </w:r>
      <w:bookmarkEnd w:id="30"/>
      <w:bookmarkEnd w:id="31"/>
    </w:p>
    <w:p w:rsidR="003F7059" w:rsidRDefault="00F971E5">
      <w:pPr>
        <w:spacing w:line="480" w:lineRule="exact"/>
        <w:ind w:firstLineChars="200" w:firstLine="643"/>
        <w:outlineLvl w:val="2"/>
        <w:rPr>
          <w:rFonts w:ascii="仿宋" w:eastAsia="仿宋" w:hAnsi="仿宋"/>
          <w:b/>
          <w:color w:val="000000"/>
          <w:sz w:val="32"/>
          <w:szCs w:val="32"/>
        </w:rPr>
      </w:pPr>
      <w:bookmarkStart w:id="32" w:name="_Toc15377210"/>
      <w:r>
        <w:rPr>
          <w:rFonts w:ascii="仿宋" w:eastAsia="仿宋" w:hAnsi="仿宋" w:hint="eastAsia"/>
          <w:b/>
          <w:color w:val="000000"/>
          <w:sz w:val="32"/>
          <w:szCs w:val="32"/>
        </w:rPr>
        <w:lastRenderedPageBreak/>
        <w:t>（一）一般公共预算财政拨款支出决算总体情况</w:t>
      </w:r>
      <w:bookmarkEnd w:id="32"/>
    </w:p>
    <w:p w:rsidR="003F7059" w:rsidRDefault="00F971E5">
      <w:pPr>
        <w:spacing w:line="480" w:lineRule="exact"/>
        <w:ind w:firstLineChars="200" w:firstLine="480"/>
        <w:rPr>
          <w:rFonts w:ascii="宋体" w:hAnsi="宋体"/>
          <w:color w:val="000000"/>
          <w:sz w:val="24"/>
        </w:rPr>
      </w:pPr>
      <w:r>
        <w:rPr>
          <w:rFonts w:ascii="宋体" w:hAnsi="宋体"/>
          <w:color w:val="000000"/>
          <w:sz w:val="24"/>
        </w:rPr>
        <w:t>201</w:t>
      </w:r>
      <w:r>
        <w:rPr>
          <w:rFonts w:ascii="宋体" w:hAnsi="宋体" w:hint="eastAsia"/>
          <w:color w:val="000000"/>
          <w:sz w:val="24"/>
        </w:rPr>
        <w:t>9</w:t>
      </w:r>
      <w:r>
        <w:rPr>
          <w:rFonts w:ascii="宋体" w:hAnsi="宋体" w:hint="eastAsia"/>
          <w:color w:val="000000"/>
          <w:sz w:val="24"/>
        </w:rPr>
        <w:t>年一般公共预算财政拨款支出</w:t>
      </w:r>
      <w:r>
        <w:rPr>
          <w:rFonts w:ascii="宋体" w:hAnsi="宋体" w:hint="eastAsia"/>
          <w:color w:val="000000"/>
          <w:sz w:val="24"/>
        </w:rPr>
        <w:t>415.66</w:t>
      </w:r>
      <w:r>
        <w:rPr>
          <w:rFonts w:ascii="宋体" w:hAnsi="宋体" w:hint="eastAsia"/>
          <w:color w:val="000000"/>
          <w:sz w:val="24"/>
        </w:rPr>
        <w:t>万元，占本年支出</w:t>
      </w:r>
      <w:r>
        <w:rPr>
          <w:rFonts w:ascii="宋体" w:hAnsi="宋体" w:hint="eastAsia"/>
          <w:color w:val="000000"/>
          <w:sz w:val="24"/>
        </w:rPr>
        <w:t>615.33</w:t>
      </w:r>
      <w:r>
        <w:rPr>
          <w:rFonts w:ascii="宋体" w:hAnsi="宋体" w:hint="eastAsia"/>
          <w:color w:val="000000"/>
          <w:sz w:val="24"/>
        </w:rPr>
        <w:t>万元合计的</w:t>
      </w:r>
      <w:r>
        <w:rPr>
          <w:rFonts w:ascii="宋体" w:hAnsi="宋体" w:hint="eastAsia"/>
          <w:color w:val="000000"/>
          <w:sz w:val="24"/>
        </w:rPr>
        <w:t>6</w:t>
      </w:r>
      <w:r>
        <w:rPr>
          <w:rFonts w:ascii="宋体" w:hAnsi="宋体" w:hint="eastAsia"/>
          <w:color w:val="000000"/>
          <w:sz w:val="24"/>
        </w:rPr>
        <w:t>7</w:t>
      </w:r>
      <w:r>
        <w:rPr>
          <w:rFonts w:ascii="宋体" w:hAnsi="宋体" w:hint="eastAsia"/>
          <w:color w:val="000000"/>
          <w:sz w:val="24"/>
        </w:rPr>
        <w:t>.55</w:t>
      </w:r>
      <w:r>
        <w:rPr>
          <w:rFonts w:ascii="宋体" w:hAnsi="宋体"/>
          <w:color w:val="000000"/>
          <w:sz w:val="24"/>
        </w:rPr>
        <w:t>%</w:t>
      </w:r>
      <w:r>
        <w:rPr>
          <w:rFonts w:ascii="宋体" w:hAnsi="宋体" w:hint="eastAsia"/>
          <w:color w:val="000000"/>
          <w:sz w:val="24"/>
        </w:rPr>
        <w:t>。</w:t>
      </w:r>
      <w:r>
        <w:rPr>
          <w:rFonts w:ascii="宋体" w:hAnsi="宋体"/>
          <w:color w:val="000000"/>
          <w:sz w:val="24"/>
        </w:rPr>
        <w:t>201</w:t>
      </w:r>
      <w:r>
        <w:rPr>
          <w:rFonts w:ascii="宋体" w:hAnsi="宋体" w:hint="eastAsia"/>
          <w:color w:val="000000"/>
          <w:sz w:val="24"/>
        </w:rPr>
        <w:t>8</w:t>
      </w:r>
      <w:r>
        <w:rPr>
          <w:rFonts w:ascii="宋体" w:hAnsi="宋体" w:hint="eastAsia"/>
          <w:color w:val="000000"/>
          <w:sz w:val="24"/>
        </w:rPr>
        <w:t>年一般公共预算财政拨款支出</w:t>
      </w:r>
      <w:r>
        <w:rPr>
          <w:rFonts w:ascii="宋体" w:hAnsi="宋体" w:hint="eastAsia"/>
          <w:color w:val="000000"/>
          <w:sz w:val="24"/>
        </w:rPr>
        <w:t>393.21</w:t>
      </w:r>
      <w:r>
        <w:rPr>
          <w:rFonts w:ascii="宋体" w:hAnsi="宋体" w:hint="eastAsia"/>
          <w:color w:val="000000"/>
          <w:sz w:val="24"/>
        </w:rPr>
        <w:t>万元，占本年支出</w:t>
      </w:r>
      <w:r>
        <w:rPr>
          <w:rFonts w:ascii="宋体" w:hAnsi="宋体" w:hint="eastAsia"/>
          <w:color w:val="000000"/>
          <w:sz w:val="24"/>
        </w:rPr>
        <w:t>592.76</w:t>
      </w:r>
      <w:r>
        <w:rPr>
          <w:rFonts w:ascii="宋体" w:hAnsi="宋体" w:hint="eastAsia"/>
          <w:color w:val="000000"/>
          <w:sz w:val="24"/>
        </w:rPr>
        <w:t>万元的</w:t>
      </w:r>
      <w:r>
        <w:rPr>
          <w:rFonts w:ascii="宋体" w:hAnsi="宋体" w:hint="eastAsia"/>
          <w:color w:val="000000"/>
          <w:sz w:val="24"/>
        </w:rPr>
        <w:t>66.</w:t>
      </w:r>
      <w:r>
        <w:rPr>
          <w:rFonts w:ascii="宋体" w:hAnsi="宋体" w:hint="eastAsia"/>
          <w:color w:val="000000"/>
          <w:sz w:val="24"/>
        </w:rPr>
        <w:t>34</w:t>
      </w:r>
      <w:r>
        <w:rPr>
          <w:rFonts w:ascii="宋体" w:hAnsi="宋体"/>
          <w:color w:val="000000"/>
          <w:sz w:val="24"/>
        </w:rPr>
        <w:t>%</w:t>
      </w:r>
      <w:r>
        <w:rPr>
          <w:rFonts w:ascii="宋体" w:hAnsi="宋体" w:hint="eastAsia"/>
          <w:color w:val="000000"/>
          <w:sz w:val="24"/>
        </w:rPr>
        <w:t>。与</w:t>
      </w:r>
      <w:r>
        <w:rPr>
          <w:rFonts w:ascii="宋体" w:hAnsi="宋体"/>
          <w:color w:val="000000"/>
          <w:sz w:val="24"/>
        </w:rPr>
        <w:t>201</w:t>
      </w:r>
      <w:r>
        <w:rPr>
          <w:rFonts w:ascii="宋体" w:hAnsi="宋体" w:hint="eastAsia"/>
          <w:color w:val="000000"/>
          <w:sz w:val="24"/>
        </w:rPr>
        <w:t>8</w:t>
      </w:r>
      <w:r>
        <w:rPr>
          <w:rFonts w:ascii="宋体" w:hAnsi="宋体" w:hint="eastAsia"/>
          <w:color w:val="000000"/>
          <w:sz w:val="24"/>
        </w:rPr>
        <w:t>年相比，一般公共预算财政拨款增加</w:t>
      </w:r>
      <w:r>
        <w:rPr>
          <w:rFonts w:ascii="宋体" w:hAnsi="宋体" w:hint="eastAsia"/>
          <w:color w:val="000000"/>
          <w:sz w:val="24"/>
        </w:rPr>
        <w:t>22.45</w:t>
      </w:r>
      <w:r>
        <w:rPr>
          <w:rFonts w:ascii="宋体" w:hAnsi="宋体" w:hint="eastAsia"/>
          <w:color w:val="000000"/>
          <w:sz w:val="24"/>
        </w:rPr>
        <w:t>万元，增长</w:t>
      </w:r>
      <w:r>
        <w:rPr>
          <w:rFonts w:ascii="宋体" w:hAnsi="宋体" w:hint="eastAsia"/>
          <w:color w:val="000000"/>
          <w:sz w:val="24"/>
        </w:rPr>
        <w:t>1.21</w:t>
      </w:r>
      <w:r>
        <w:rPr>
          <w:rFonts w:ascii="宋体" w:hAnsi="宋体"/>
          <w:color w:val="000000"/>
          <w:sz w:val="24"/>
        </w:rPr>
        <w:t>%</w:t>
      </w:r>
      <w:r>
        <w:rPr>
          <w:rFonts w:ascii="宋体" w:hAnsi="宋体" w:hint="eastAsia"/>
          <w:color w:val="000000"/>
          <w:sz w:val="24"/>
        </w:rPr>
        <w:t>。主要变动原因是财政应返还额度（</w:t>
      </w:r>
      <w:r>
        <w:rPr>
          <w:rFonts w:ascii="宋体" w:hAnsi="宋体" w:hint="eastAsia"/>
          <w:color w:val="000000"/>
          <w:sz w:val="24"/>
        </w:rPr>
        <w:t>2018</w:t>
      </w:r>
      <w:r>
        <w:rPr>
          <w:rFonts w:ascii="宋体" w:hAnsi="宋体" w:hint="eastAsia"/>
          <w:color w:val="000000"/>
          <w:sz w:val="24"/>
        </w:rPr>
        <w:t>年底调资的工资）在</w:t>
      </w:r>
      <w:r>
        <w:rPr>
          <w:rFonts w:ascii="宋体" w:hAnsi="宋体" w:hint="eastAsia"/>
          <w:color w:val="000000"/>
          <w:sz w:val="24"/>
        </w:rPr>
        <w:t>2019</w:t>
      </w:r>
      <w:r>
        <w:rPr>
          <w:rFonts w:ascii="宋体" w:hAnsi="宋体" w:hint="eastAsia"/>
          <w:color w:val="000000"/>
          <w:sz w:val="24"/>
        </w:rPr>
        <w:t>年支出</w:t>
      </w:r>
      <w:r>
        <w:rPr>
          <w:rFonts w:ascii="宋体" w:hAnsi="宋体" w:hint="eastAsia"/>
          <w:color w:val="000000"/>
          <w:sz w:val="24"/>
        </w:rPr>
        <w:t>,</w:t>
      </w:r>
      <w:r>
        <w:rPr>
          <w:rFonts w:ascii="宋体" w:hAnsi="宋体" w:hint="eastAsia"/>
          <w:color w:val="000000"/>
          <w:sz w:val="24"/>
        </w:rPr>
        <w:t>增加两名公招教师</w:t>
      </w:r>
      <w:r>
        <w:rPr>
          <w:rFonts w:ascii="宋体" w:hAnsi="宋体" w:hint="eastAsia"/>
          <w:color w:val="000000"/>
          <w:sz w:val="24"/>
        </w:rPr>
        <w:t>,</w:t>
      </w:r>
      <w:r>
        <w:rPr>
          <w:rFonts w:ascii="宋体" w:hAnsi="宋体" w:hint="eastAsia"/>
          <w:color w:val="000000"/>
          <w:sz w:val="24"/>
        </w:rPr>
        <w:t>多开支人员经费</w:t>
      </w:r>
      <w:r>
        <w:rPr>
          <w:rFonts w:ascii="宋体" w:hAnsi="宋体" w:hint="eastAsia"/>
          <w:color w:val="000000"/>
          <w:sz w:val="24"/>
        </w:rPr>
        <w:t>。</w:t>
      </w:r>
    </w:p>
    <w:p w:rsidR="003F7059" w:rsidRDefault="00F971E5">
      <w:pPr>
        <w:spacing w:line="480" w:lineRule="exact"/>
        <w:ind w:firstLineChars="200" w:firstLine="480"/>
        <w:outlineLvl w:val="2"/>
        <w:rPr>
          <w:rFonts w:ascii="宋体" w:hAnsi="宋体"/>
          <w:color w:val="000000"/>
          <w:sz w:val="24"/>
        </w:rPr>
      </w:pPr>
      <w:r>
        <w:rPr>
          <w:rFonts w:ascii="宋体" w:hAnsi="宋体" w:hint="eastAsia"/>
          <w:color w:val="000000"/>
          <w:sz w:val="24"/>
        </w:rPr>
        <w:t>（图</w:t>
      </w:r>
      <w:r>
        <w:rPr>
          <w:rFonts w:ascii="宋体" w:hAnsi="宋体" w:hint="eastAsia"/>
          <w:color w:val="000000"/>
          <w:sz w:val="24"/>
        </w:rPr>
        <w:t>5</w:t>
      </w:r>
      <w:r>
        <w:rPr>
          <w:rFonts w:ascii="宋体" w:hAnsi="宋体" w:hint="eastAsia"/>
          <w:color w:val="000000"/>
          <w:sz w:val="24"/>
        </w:rPr>
        <w:t>：一般公共预算财政拨款支出决算变动情况）</w:t>
      </w:r>
      <w:bookmarkStart w:id="33" w:name="_Toc15377211"/>
    </w:p>
    <w:tbl>
      <w:tblPr>
        <w:tblStyle w:val="a7"/>
        <w:tblW w:w="0" w:type="auto"/>
        <w:tblLook w:val="04A0"/>
      </w:tblPr>
      <w:tblGrid>
        <w:gridCol w:w="2840"/>
        <w:gridCol w:w="2841"/>
        <w:gridCol w:w="2841"/>
      </w:tblGrid>
      <w:tr w:rsidR="003F7059">
        <w:tc>
          <w:tcPr>
            <w:tcW w:w="2840" w:type="dxa"/>
          </w:tcPr>
          <w:p w:rsidR="003F7059" w:rsidRDefault="003F7059">
            <w:pPr>
              <w:spacing w:line="480" w:lineRule="exact"/>
              <w:outlineLvl w:val="2"/>
              <w:rPr>
                <w:rFonts w:ascii="宋体" w:hAnsi="宋体"/>
                <w:color w:val="000000"/>
                <w:sz w:val="28"/>
                <w:szCs w:val="28"/>
              </w:rPr>
            </w:pPr>
          </w:p>
        </w:tc>
        <w:tc>
          <w:tcPr>
            <w:tcW w:w="2841" w:type="dxa"/>
          </w:tcPr>
          <w:p w:rsidR="003F7059" w:rsidRDefault="00F971E5">
            <w:pPr>
              <w:spacing w:line="480" w:lineRule="exact"/>
              <w:jc w:val="center"/>
              <w:outlineLvl w:val="2"/>
              <w:rPr>
                <w:rFonts w:ascii="宋体" w:hAnsi="宋体"/>
                <w:color w:val="000000"/>
                <w:sz w:val="28"/>
                <w:szCs w:val="28"/>
              </w:rPr>
            </w:pPr>
            <w:r>
              <w:rPr>
                <w:rFonts w:ascii="宋体" w:hAnsi="宋体" w:hint="eastAsia"/>
                <w:color w:val="000000"/>
                <w:sz w:val="28"/>
                <w:szCs w:val="28"/>
              </w:rPr>
              <w:t>2018</w:t>
            </w:r>
            <w:r>
              <w:rPr>
                <w:rFonts w:ascii="宋体" w:hAnsi="宋体" w:hint="eastAsia"/>
                <w:color w:val="000000"/>
                <w:sz w:val="28"/>
                <w:szCs w:val="28"/>
              </w:rPr>
              <w:t>年</w:t>
            </w:r>
          </w:p>
        </w:tc>
        <w:tc>
          <w:tcPr>
            <w:tcW w:w="2841" w:type="dxa"/>
          </w:tcPr>
          <w:p w:rsidR="003F7059" w:rsidRDefault="00F971E5">
            <w:pPr>
              <w:spacing w:line="480" w:lineRule="exact"/>
              <w:jc w:val="center"/>
              <w:outlineLvl w:val="2"/>
              <w:rPr>
                <w:rFonts w:ascii="宋体" w:hAnsi="宋体"/>
                <w:color w:val="000000"/>
                <w:sz w:val="28"/>
                <w:szCs w:val="28"/>
              </w:rPr>
            </w:pPr>
            <w:r>
              <w:rPr>
                <w:rFonts w:ascii="宋体" w:hAnsi="宋体" w:hint="eastAsia"/>
                <w:color w:val="000000"/>
                <w:sz w:val="28"/>
                <w:szCs w:val="28"/>
              </w:rPr>
              <w:t>2019</w:t>
            </w:r>
            <w:r>
              <w:rPr>
                <w:rFonts w:ascii="宋体" w:hAnsi="宋体" w:hint="eastAsia"/>
                <w:color w:val="000000"/>
                <w:sz w:val="28"/>
                <w:szCs w:val="28"/>
              </w:rPr>
              <w:t>年</w:t>
            </w:r>
          </w:p>
        </w:tc>
      </w:tr>
      <w:tr w:rsidR="003F7059">
        <w:tc>
          <w:tcPr>
            <w:tcW w:w="2840" w:type="dxa"/>
          </w:tcPr>
          <w:p w:rsidR="003F7059" w:rsidRDefault="00F971E5">
            <w:pPr>
              <w:spacing w:line="480" w:lineRule="exact"/>
              <w:outlineLvl w:val="2"/>
              <w:rPr>
                <w:rFonts w:ascii="宋体" w:hAnsi="宋体"/>
                <w:color w:val="000000"/>
                <w:sz w:val="28"/>
                <w:szCs w:val="28"/>
              </w:rPr>
            </w:pPr>
            <w:r>
              <w:rPr>
                <w:rFonts w:ascii="宋体" w:hAnsi="宋体" w:hint="eastAsia"/>
                <w:color w:val="000000"/>
                <w:sz w:val="28"/>
                <w:szCs w:val="28"/>
              </w:rPr>
              <w:t>总支出</w:t>
            </w:r>
          </w:p>
        </w:tc>
        <w:tc>
          <w:tcPr>
            <w:tcW w:w="2841" w:type="dxa"/>
          </w:tcPr>
          <w:p w:rsidR="003F7059" w:rsidRDefault="00F971E5">
            <w:pPr>
              <w:spacing w:line="480" w:lineRule="exact"/>
              <w:jc w:val="center"/>
              <w:outlineLvl w:val="2"/>
              <w:rPr>
                <w:rFonts w:ascii="宋体" w:hAnsi="宋体"/>
                <w:color w:val="000000"/>
                <w:sz w:val="28"/>
                <w:szCs w:val="28"/>
              </w:rPr>
            </w:pPr>
            <w:r>
              <w:rPr>
                <w:rFonts w:ascii="宋体" w:hAnsi="宋体" w:hint="eastAsia"/>
                <w:color w:val="000000"/>
                <w:sz w:val="28"/>
                <w:szCs w:val="28"/>
              </w:rPr>
              <w:t>592.76</w:t>
            </w:r>
          </w:p>
        </w:tc>
        <w:tc>
          <w:tcPr>
            <w:tcW w:w="2841" w:type="dxa"/>
          </w:tcPr>
          <w:p w:rsidR="003F7059" w:rsidRDefault="00F971E5">
            <w:pPr>
              <w:spacing w:line="480" w:lineRule="exact"/>
              <w:jc w:val="center"/>
              <w:outlineLvl w:val="2"/>
              <w:rPr>
                <w:rFonts w:ascii="宋体" w:hAnsi="宋体"/>
                <w:color w:val="000000"/>
                <w:sz w:val="28"/>
                <w:szCs w:val="28"/>
              </w:rPr>
            </w:pPr>
            <w:r>
              <w:rPr>
                <w:rFonts w:ascii="宋体" w:hAnsi="宋体" w:hint="eastAsia"/>
                <w:color w:val="000000"/>
                <w:sz w:val="28"/>
                <w:szCs w:val="28"/>
              </w:rPr>
              <w:t>615.33</w:t>
            </w:r>
          </w:p>
        </w:tc>
      </w:tr>
      <w:tr w:rsidR="003F7059">
        <w:tc>
          <w:tcPr>
            <w:tcW w:w="2840" w:type="dxa"/>
          </w:tcPr>
          <w:p w:rsidR="003F7059" w:rsidRDefault="00F971E5">
            <w:pPr>
              <w:spacing w:line="480" w:lineRule="exact"/>
              <w:outlineLvl w:val="2"/>
              <w:rPr>
                <w:rFonts w:ascii="宋体" w:hAnsi="宋体"/>
                <w:color w:val="000000"/>
                <w:sz w:val="28"/>
                <w:szCs w:val="28"/>
              </w:rPr>
            </w:pPr>
            <w:r>
              <w:rPr>
                <w:rFonts w:ascii="宋体" w:hAnsi="宋体" w:hint="eastAsia"/>
                <w:color w:val="000000"/>
                <w:sz w:val="28"/>
                <w:szCs w:val="28"/>
              </w:rPr>
              <w:t>财政拨款支出</w:t>
            </w:r>
          </w:p>
        </w:tc>
        <w:tc>
          <w:tcPr>
            <w:tcW w:w="2841" w:type="dxa"/>
          </w:tcPr>
          <w:p w:rsidR="003F7059" w:rsidRDefault="00F971E5">
            <w:pPr>
              <w:spacing w:line="480" w:lineRule="exact"/>
              <w:jc w:val="center"/>
              <w:outlineLvl w:val="2"/>
              <w:rPr>
                <w:rFonts w:ascii="宋体" w:hAnsi="宋体"/>
                <w:color w:val="000000"/>
                <w:sz w:val="28"/>
                <w:szCs w:val="28"/>
              </w:rPr>
            </w:pPr>
            <w:r>
              <w:rPr>
                <w:rFonts w:ascii="宋体" w:hAnsi="宋体" w:hint="eastAsia"/>
                <w:color w:val="000000"/>
                <w:sz w:val="28"/>
                <w:szCs w:val="28"/>
              </w:rPr>
              <w:t>393.21</w:t>
            </w:r>
          </w:p>
        </w:tc>
        <w:tc>
          <w:tcPr>
            <w:tcW w:w="2841" w:type="dxa"/>
          </w:tcPr>
          <w:p w:rsidR="003F7059" w:rsidRDefault="00F971E5">
            <w:pPr>
              <w:spacing w:line="480" w:lineRule="exact"/>
              <w:jc w:val="center"/>
              <w:outlineLvl w:val="2"/>
              <w:rPr>
                <w:rFonts w:ascii="宋体" w:hAnsi="宋体"/>
                <w:color w:val="000000"/>
                <w:sz w:val="28"/>
                <w:szCs w:val="28"/>
              </w:rPr>
            </w:pPr>
            <w:r>
              <w:rPr>
                <w:rFonts w:ascii="宋体" w:hAnsi="宋体" w:hint="eastAsia"/>
                <w:color w:val="000000"/>
                <w:sz w:val="28"/>
                <w:szCs w:val="28"/>
              </w:rPr>
              <w:t>415.66</w:t>
            </w:r>
          </w:p>
        </w:tc>
      </w:tr>
      <w:tr w:rsidR="003F7059">
        <w:tc>
          <w:tcPr>
            <w:tcW w:w="2840" w:type="dxa"/>
          </w:tcPr>
          <w:p w:rsidR="003F7059" w:rsidRDefault="00F971E5">
            <w:pPr>
              <w:spacing w:line="480" w:lineRule="exact"/>
              <w:outlineLvl w:val="2"/>
              <w:rPr>
                <w:rFonts w:ascii="宋体" w:hAnsi="宋体"/>
                <w:color w:val="000000"/>
                <w:sz w:val="28"/>
                <w:szCs w:val="28"/>
              </w:rPr>
            </w:pPr>
            <w:r>
              <w:rPr>
                <w:rFonts w:ascii="宋体" w:hAnsi="宋体" w:hint="eastAsia"/>
                <w:color w:val="000000"/>
                <w:sz w:val="28"/>
                <w:szCs w:val="28"/>
              </w:rPr>
              <w:t>比值</w:t>
            </w:r>
          </w:p>
        </w:tc>
        <w:tc>
          <w:tcPr>
            <w:tcW w:w="2841" w:type="dxa"/>
          </w:tcPr>
          <w:p w:rsidR="003F7059" w:rsidRDefault="00F971E5">
            <w:pPr>
              <w:spacing w:line="480" w:lineRule="exact"/>
              <w:jc w:val="center"/>
              <w:outlineLvl w:val="2"/>
              <w:rPr>
                <w:rFonts w:ascii="宋体" w:hAnsi="宋体"/>
                <w:color w:val="000000"/>
                <w:sz w:val="28"/>
                <w:szCs w:val="28"/>
              </w:rPr>
            </w:pPr>
            <w:r>
              <w:rPr>
                <w:rFonts w:ascii="宋体" w:hAnsi="宋体" w:hint="eastAsia"/>
                <w:color w:val="000000"/>
                <w:sz w:val="28"/>
                <w:szCs w:val="28"/>
              </w:rPr>
              <w:t>66.34%</w:t>
            </w:r>
          </w:p>
        </w:tc>
        <w:tc>
          <w:tcPr>
            <w:tcW w:w="2841" w:type="dxa"/>
          </w:tcPr>
          <w:p w:rsidR="003F7059" w:rsidRDefault="00F971E5">
            <w:pPr>
              <w:spacing w:line="480" w:lineRule="exact"/>
              <w:jc w:val="center"/>
              <w:outlineLvl w:val="2"/>
              <w:rPr>
                <w:rFonts w:ascii="宋体" w:hAnsi="宋体"/>
                <w:color w:val="000000"/>
                <w:sz w:val="28"/>
                <w:szCs w:val="28"/>
              </w:rPr>
            </w:pPr>
            <w:r>
              <w:rPr>
                <w:rFonts w:ascii="宋体" w:hAnsi="宋体" w:hint="eastAsia"/>
                <w:color w:val="000000"/>
                <w:sz w:val="28"/>
                <w:szCs w:val="28"/>
              </w:rPr>
              <w:t>67.55</w:t>
            </w:r>
          </w:p>
        </w:tc>
      </w:tr>
    </w:tbl>
    <w:p w:rsidR="003F7059" w:rsidRDefault="003F7059">
      <w:pPr>
        <w:spacing w:line="480" w:lineRule="exact"/>
        <w:ind w:firstLineChars="200" w:firstLine="643"/>
        <w:outlineLvl w:val="2"/>
        <w:rPr>
          <w:rFonts w:ascii="仿宋" w:eastAsia="仿宋" w:hAnsi="仿宋"/>
          <w:b/>
          <w:color w:val="000000"/>
          <w:sz w:val="32"/>
          <w:szCs w:val="32"/>
        </w:rPr>
      </w:pPr>
    </w:p>
    <w:p w:rsidR="003F7059" w:rsidRDefault="00F971E5">
      <w:pPr>
        <w:spacing w:line="480" w:lineRule="exact"/>
        <w:ind w:firstLineChars="200" w:firstLine="643"/>
        <w:outlineLvl w:val="2"/>
        <w:rPr>
          <w:rFonts w:ascii="仿宋" w:eastAsia="仿宋" w:hAnsi="仿宋"/>
          <w:b/>
          <w:color w:val="000000"/>
          <w:sz w:val="32"/>
          <w:szCs w:val="32"/>
        </w:rPr>
      </w:pPr>
      <w:r>
        <w:rPr>
          <w:rFonts w:ascii="仿宋" w:eastAsia="仿宋" w:hAnsi="仿宋" w:hint="eastAsia"/>
          <w:b/>
          <w:color w:val="000000"/>
          <w:sz w:val="32"/>
          <w:szCs w:val="32"/>
        </w:rPr>
        <w:t>（二）一般公共预算财政拨款支出决算结构情况</w:t>
      </w:r>
      <w:bookmarkEnd w:id="33"/>
    </w:p>
    <w:p w:rsidR="003F7059" w:rsidRDefault="00F971E5">
      <w:pPr>
        <w:spacing w:line="480" w:lineRule="exact"/>
        <w:ind w:firstLine="640"/>
        <w:rPr>
          <w:rFonts w:ascii="宋体" w:hAnsi="宋体"/>
          <w:color w:val="000000"/>
          <w:sz w:val="24"/>
        </w:rPr>
      </w:pPr>
      <w:r>
        <w:rPr>
          <w:rFonts w:ascii="宋体" w:hAnsi="宋体"/>
          <w:color w:val="000000"/>
          <w:sz w:val="24"/>
        </w:rPr>
        <w:t>201</w:t>
      </w:r>
      <w:r>
        <w:rPr>
          <w:rFonts w:ascii="宋体" w:hAnsi="宋体" w:hint="eastAsia"/>
          <w:color w:val="000000"/>
          <w:sz w:val="24"/>
        </w:rPr>
        <w:t>9</w:t>
      </w:r>
      <w:r>
        <w:rPr>
          <w:rFonts w:ascii="宋体" w:hAnsi="宋体" w:hint="eastAsia"/>
          <w:color w:val="000000"/>
          <w:sz w:val="24"/>
        </w:rPr>
        <w:t>年一般公共预算财政拨款支出</w:t>
      </w:r>
      <w:r>
        <w:rPr>
          <w:rFonts w:ascii="宋体" w:hAnsi="宋体" w:hint="eastAsia"/>
          <w:color w:val="000000"/>
          <w:sz w:val="24"/>
        </w:rPr>
        <w:t>415.66</w:t>
      </w:r>
      <w:r>
        <w:rPr>
          <w:rFonts w:ascii="宋体" w:hAnsi="宋体" w:hint="eastAsia"/>
          <w:color w:val="000000"/>
          <w:sz w:val="24"/>
        </w:rPr>
        <w:t>万元，主要用于以下方面</w:t>
      </w:r>
      <w:r>
        <w:rPr>
          <w:rFonts w:ascii="宋体" w:hAnsi="宋体"/>
          <w:color w:val="000000"/>
          <w:sz w:val="24"/>
        </w:rPr>
        <w:t>:</w:t>
      </w:r>
      <w:r>
        <w:rPr>
          <w:rFonts w:ascii="宋体" w:hAnsi="宋体" w:hint="eastAsia"/>
          <w:b/>
          <w:color w:val="000000"/>
          <w:sz w:val="24"/>
        </w:rPr>
        <w:t>教育支出（类）</w:t>
      </w:r>
      <w:r>
        <w:rPr>
          <w:rFonts w:ascii="宋体" w:hAnsi="宋体" w:hint="eastAsia"/>
          <w:color w:val="000000"/>
          <w:sz w:val="24"/>
        </w:rPr>
        <w:t>274.53</w:t>
      </w:r>
      <w:r>
        <w:rPr>
          <w:rFonts w:ascii="宋体" w:hAnsi="宋体" w:hint="eastAsia"/>
          <w:color w:val="000000"/>
          <w:sz w:val="24"/>
        </w:rPr>
        <w:t>万元，占</w:t>
      </w:r>
      <w:r>
        <w:rPr>
          <w:rFonts w:ascii="宋体" w:hAnsi="宋体" w:hint="eastAsia"/>
          <w:color w:val="000000"/>
          <w:sz w:val="24"/>
        </w:rPr>
        <w:t>66.</w:t>
      </w:r>
      <w:r>
        <w:rPr>
          <w:rFonts w:ascii="宋体" w:hAnsi="宋体" w:hint="eastAsia"/>
          <w:color w:val="000000"/>
          <w:sz w:val="24"/>
        </w:rPr>
        <w:t>05</w:t>
      </w:r>
      <w:r>
        <w:rPr>
          <w:rFonts w:ascii="宋体" w:hAnsi="宋体"/>
          <w:color w:val="000000"/>
          <w:sz w:val="24"/>
        </w:rPr>
        <w:t>%</w:t>
      </w:r>
      <w:r>
        <w:rPr>
          <w:rFonts w:ascii="宋体" w:hAnsi="宋体" w:hint="eastAsia"/>
          <w:color w:val="000000"/>
          <w:sz w:val="24"/>
        </w:rPr>
        <w:t>；</w:t>
      </w:r>
      <w:r>
        <w:rPr>
          <w:rFonts w:ascii="宋体" w:hAnsi="宋体" w:hint="eastAsia"/>
          <w:b/>
          <w:color w:val="000000"/>
          <w:sz w:val="24"/>
        </w:rPr>
        <w:t>社会保障和就业（类）</w:t>
      </w:r>
      <w:r>
        <w:rPr>
          <w:rFonts w:ascii="宋体" w:hAnsi="宋体" w:hint="eastAsia"/>
          <w:color w:val="000000"/>
          <w:sz w:val="24"/>
        </w:rPr>
        <w:t>支出</w:t>
      </w:r>
      <w:r>
        <w:rPr>
          <w:rFonts w:ascii="宋体" w:hAnsi="宋体" w:hint="eastAsia"/>
          <w:color w:val="000000"/>
          <w:sz w:val="24"/>
        </w:rPr>
        <w:t>83.19</w:t>
      </w:r>
      <w:r>
        <w:rPr>
          <w:rFonts w:ascii="宋体" w:hAnsi="宋体" w:hint="eastAsia"/>
          <w:color w:val="000000"/>
          <w:sz w:val="24"/>
        </w:rPr>
        <w:t>万元，占</w:t>
      </w:r>
      <w:r>
        <w:rPr>
          <w:rFonts w:ascii="宋体" w:hAnsi="宋体" w:hint="eastAsia"/>
          <w:color w:val="000000"/>
          <w:sz w:val="24"/>
        </w:rPr>
        <w:t>20.02</w:t>
      </w:r>
      <w:r>
        <w:rPr>
          <w:rFonts w:ascii="宋体" w:hAnsi="宋体"/>
          <w:color w:val="000000"/>
          <w:sz w:val="24"/>
        </w:rPr>
        <w:t>%</w:t>
      </w:r>
      <w:r>
        <w:rPr>
          <w:rFonts w:ascii="宋体" w:hAnsi="宋体" w:hint="eastAsia"/>
          <w:color w:val="000000"/>
          <w:sz w:val="24"/>
        </w:rPr>
        <w:t>；</w:t>
      </w:r>
      <w:r>
        <w:rPr>
          <w:rFonts w:ascii="宋体" w:hAnsi="宋体" w:hint="eastAsia"/>
          <w:b/>
          <w:bCs/>
          <w:color w:val="000000"/>
          <w:sz w:val="24"/>
        </w:rPr>
        <w:t>卫生健康支出</w:t>
      </w:r>
      <w:r>
        <w:rPr>
          <w:rFonts w:ascii="宋体" w:hAnsi="宋体" w:hint="eastAsia"/>
          <w:color w:val="000000"/>
          <w:sz w:val="24"/>
        </w:rPr>
        <w:t>25.41</w:t>
      </w:r>
      <w:r>
        <w:rPr>
          <w:rFonts w:ascii="宋体" w:hAnsi="宋体" w:hint="eastAsia"/>
          <w:color w:val="000000"/>
          <w:sz w:val="24"/>
        </w:rPr>
        <w:t>万元，占</w:t>
      </w:r>
      <w:r>
        <w:rPr>
          <w:rFonts w:ascii="宋体" w:hAnsi="宋体" w:hint="eastAsia"/>
          <w:color w:val="000000"/>
          <w:sz w:val="24"/>
        </w:rPr>
        <w:t>6.</w:t>
      </w:r>
      <w:r>
        <w:rPr>
          <w:rFonts w:ascii="宋体" w:hAnsi="宋体" w:hint="eastAsia"/>
          <w:color w:val="000000"/>
          <w:sz w:val="24"/>
        </w:rPr>
        <w:t>11</w:t>
      </w:r>
      <w:r>
        <w:rPr>
          <w:rFonts w:ascii="宋体" w:hAnsi="宋体"/>
          <w:color w:val="000000"/>
          <w:sz w:val="24"/>
        </w:rPr>
        <w:t>%</w:t>
      </w:r>
      <w:r>
        <w:rPr>
          <w:rFonts w:ascii="宋体" w:hAnsi="宋体" w:hint="eastAsia"/>
          <w:color w:val="000000"/>
          <w:sz w:val="24"/>
        </w:rPr>
        <w:t>；</w:t>
      </w:r>
      <w:r>
        <w:rPr>
          <w:rFonts w:ascii="宋体" w:hAnsi="宋体" w:hint="eastAsia"/>
          <w:b/>
          <w:color w:val="000000"/>
          <w:sz w:val="24"/>
        </w:rPr>
        <w:t>住房保障支出</w:t>
      </w:r>
      <w:r>
        <w:rPr>
          <w:rFonts w:ascii="宋体" w:hAnsi="宋体" w:hint="eastAsia"/>
          <w:color w:val="000000"/>
          <w:sz w:val="24"/>
        </w:rPr>
        <w:t>32.53</w:t>
      </w:r>
      <w:r>
        <w:rPr>
          <w:rFonts w:ascii="宋体" w:hAnsi="宋体" w:hint="eastAsia"/>
          <w:color w:val="000000"/>
          <w:sz w:val="24"/>
        </w:rPr>
        <w:t>万元，占</w:t>
      </w:r>
      <w:r>
        <w:rPr>
          <w:rFonts w:ascii="宋体" w:hAnsi="宋体" w:hint="eastAsia"/>
          <w:color w:val="000000"/>
          <w:sz w:val="24"/>
        </w:rPr>
        <w:t>7.82</w:t>
      </w:r>
      <w:r>
        <w:rPr>
          <w:rFonts w:ascii="宋体" w:hAnsi="宋体"/>
          <w:color w:val="000000"/>
          <w:sz w:val="24"/>
        </w:rPr>
        <w:t>%</w:t>
      </w:r>
      <w:r>
        <w:rPr>
          <w:rFonts w:ascii="宋体" w:hAnsi="宋体" w:hint="eastAsia"/>
          <w:b/>
          <w:color w:val="000000"/>
          <w:sz w:val="24"/>
        </w:rPr>
        <w:t>。</w:t>
      </w:r>
    </w:p>
    <w:p w:rsidR="003F7059" w:rsidRDefault="00F971E5">
      <w:pPr>
        <w:spacing w:line="480" w:lineRule="exact"/>
        <w:ind w:firstLineChars="200" w:firstLine="480"/>
        <w:rPr>
          <w:rFonts w:ascii="宋体" w:hAnsi="宋体"/>
          <w:color w:val="000000"/>
          <w:sz w:val="24"/>
        </w:rPr>
      </w:pPr>
      <w:r>
        <w:rPr>
          <w:rFonts w:ascii="宋体" w:hAnsi="宋体" w:hint="eastAsia"/>
          <w:color w:val="000000"/>
          <w:sz w:val="24"/>
        </w:rPr>
        <w:t>（图</w:t>
      </w:r>
      <w:r>
        <w:rPr>
          <w:rFonts w:ascii="宋体" w:hAnsi="宋体" w:hint="eastAsia"/>
          <w:color w:val="000000"/>
          <w:sz w:val="24"/>
        </w:rPr>
        <w:t>6</w:t>
      </w:r>
      <w:r>
        <w:rPr>
          <w:rFonts w:ascii="宋体" w:hAnsi="宋体" w:hint="eastAsia"/>
          <w:color w:val="000000"/>
          <w:sz w:val="24"/>
        </w:rPr>
        <w:t>：一般公共预算财政拨款支出决算结构）（饼状图）</w:t>
      </w:r>
    </w:p>
    <w:p w:rsidR="003F7059" w:rsidRDefault="003F7059">
      <w:pPr>
        <w:spacing w:line="4600" w:lineRule="exact"/>
        <w:ind w:firstLineChars="200" w:firstLine="560"/>
        <w:rPr>
          <w:rFonts w:ascii="宋体" w:hAnsi="宋体"/>
          <w:color w:val="000000"/>
          <w:sz w:val="28"/>
          <w:szCs w:val="28"/>
        </w:rPr>
      </w:pPr>
      <w:r w:rsidRPr="003F7059">
        <w:rPr>
          <w:rFonts w:ascii="宋体" w:hAnsi="宋体"/>
          <w:color w:val="000000"/>
          <w:sz w:val="28"/>
          <w:szCs w:val="28"/>
        </w:rPr>
        <w:object w:dxaOrig="5242" w:dyaOrig="3418">
          <v:shape id="_x0000_i1026" type="#_x0000_t75" style="width:262pt;height:171pt" o:ole="">
            <v:imagedata r:id="rId11" o:title=""/>
            <o:lock v:ext="edit" aspectratio="f"/>
          </v:shape>
          <o:OLEObject Type="Embed" ProgID="Excel.Chart.8" ShapeID="_x0000_i1026" DrawAspect="Content" ObjectID="_1772609246" r:id="rId12"/>
        </w:object>
      </w:r>
    </w:p>
    <w:p w:rsidR="003F7059" w:rsidRDefault="00F971E5">
      <w:pPr>
        <w:spacing w:line="600" w:lineRule="exact"/>
        <w:outlineLvl w:val="2"/>
        <w:rPr>
          <w:rFonts w:ascii="仿宋" w:eastAsia="仿宋" w:hAnsi="仿宋"/>
          <w:b/>
          <w:color w:val="000000"/>
          <w:sz w:val="32"/>
          <w:szCs w:val="32"/>
        </w:rPr>
      </w:pPr>
      <w:bookmarkStart w:id="34" w:name="_Toc15377212"/>
      <w:r>
        <w:rPr>
          <w:rFonts w:ascii="仿宋" w:eastAsia="仿宋" w:hAnsi="仿宋" w:hint="eastAsia"/>
          <w:b/>
          <w:color w:val="000000"/>
          <w:sz w:val="32"/>
          <w:szCs w:val="32"/>
        </w:rPr>
        <w:t>（三）一般公共预算财政拨款支出决算具体情况</w:t>
      </w:r>
      <w:bookmarkEnd w:id="34"/>
    </w:p>
    <w:p w:rsidR="003F7059" w:rsidRDefault="00F971E5">
      <w:pPr>
        <w:spacing w:line="480" w:lineRule="exact"/>
        <w:ind w:firstLineChars="200" w:firstLine="482"/>
        <w:outlineLvl w:val="2"/>
        <w:rPr>
          <w:rFonts w:ascii="宋体" w:hAnsi="宋体"/>
          <w:color w:val="FF0000"/>
          <w:sz w:val="24"/>
        </w:rPr>
      </w:pPr>
      <w:bookmarkStart w:id="35" w:name="_Toc15377444"/>
      <w:bookmarkStart w:id="36" w:name="_Toc15378460"/>
      <w:bookmarkStart w:id="37" w:name="_Toc15377213"/>
      <w:r>
        <w:rPr>
          <w:rFonts w:ascii="宋体" w:hAnsi="宋体" w:hint="eastAsia"/>
          <w:b/>
          <w:color w:val="000000"/>
          <w:sz w:val="24"/>
        </w:rPr>
        <w:lastRenderedPageBreak/>
        <w:t>2019</w:t>
      </w:r>
      <w:r>
        <w:rPr>
          <w:rFonts w:ascii="宋体" w:hAnsi="宋体" w:hint="eastAsia"/>
          <w:b/>
          <w:color w:val="000000"/>
          <w:sz w:val="24"/>
        </w:rPr>
        <w:t>年般公共预算支出决算数为</w:t>
      </w:r>
      <w:r>
        <w:rPr>
          <w:rFonts w:ascii="宋体" w:hAnsi="宋体" w:hint="eastAsia"/>
          <w:b/>
          <w:color w:val="000000"/>
          <w:sz w:val="24"/>
        </w:rPr>
        <w:t>415.66</w:t>
      </w:r>
      <w:r>
        <w:rPr>
          <w:rFonts w:ascii="宋体" w:hAnsi="宋体" w:hint="eastAsia"/>
          <w:b/>
          <w:color w:val="000000"/>
          <w:sz w:val="24"/>
        </w:rPr>
        <w:t>万元</w:t>
      </w:r>
      <w:r>
        <w:rPr>
          <w:rFonts w:ascii="宋体" w:hAnsi="宋体" w:hint="eastAsia"/>
          <w:color w:val="000000"/>
          <w:sz w:val="24"/>
        </w:rPr>
        <w:t>，</w:t>
      </w:r>
      <w:r>
        <w:rPr>
          <w:rStyle w:val="a8"/>
          <w:rFonts w:ascii="宋体" w:hAnsi="宋体" w:hint="eastAsia"/>
          <w:bCs/>
          <w:color w:val="000000"/>
          <w:sz w:val="24"/>
        </w:rPr>
        <w:t>完成预算</w:t>
      </w:r>
      <w:r>
        <w:rPr>
          <w:rStyle w:val="a8"/>
          <w:rFonts w:ascii="宋体" w:hAnsi="宋体" w:hint="eastAsia"/>
          <w:bCs/>
          <w:color w:val="000000"/>
          <w:sz w:val="24"/>
        </w:rPr>
        <w:t>100</w:t>
      </w:r>
      <w:r>
        <w:rPr>
          <w:rStyle w:val="a8"/>
          <w:rFonts w:ascii="宋体" w:hAnsi="宋体"/>
          <w:bCs/>
          <w:color w:val="000000"/>
          <w:sz w:val="24"/>
        </w:rPr>
        <w:t>%</w:t>
      </w:r>
      <w:r>
        <w:rPr>
          <w:rStyle w:val="a8"/>
          <w:rFonts w:ascii="宋体" w:hAnsi="宋体" w:hint="eastAsia"/>
          <w:bCs/>
          <w:color w:val="000000"/>
          <w:sz w:val="24"/>
        </w:rPr>
        <w:t>。其中：</w:t>
      </w:r>
    </w:p>
    <w:p w:rsidR="003F7059" w:rsidRDefault="00F971E5">
      <w:pPr>
        <w:spacing w:line="480" w:lineRule="exact"/>
        <w:ind w:firstLineChars="200" w:firstLine="482"/>
        <w:rPr>
          <w:rFonts w:ascii="宋体" w:hAnsi="宋体"/>
          <w:b/>
          <w:color w:val="000000"/>
          <w:sz w:val="24"/>
        </w:rPr>
      </w:pPr>
      <w:r>
        <w:rPr>
          <w:rStyle w:val="a8"/>
          <w:rFonts w:ascii="宋体" w:hAnsi="宋体"/>
          <w:bCs/>
          <w:color w:val="000000"/>
          <w:sz w:val="24"/>
        </w:rPr>
        <w:t>1.</w:t>
      </w:r>
      <w:r>
        <w:rPr>
          <w:rStyle w:val="a8"/>
          <w:rFonts w:ascii="宋体" w:hAnsi="宋体" w:hint="eastAsia"/>
          <w:bCs/>
          <w:color w:val="000000"/>
          <w:sz w:val="24"/>
        </w:rPr>
        <w:t>教育支出：学前教育</w:t>
      </w:r>
      <w:r>
        <w:rPr>
          <w:rStyle w:val="a8"/>
          <w:rFonts w:ascii="宋体" w:hAnsi="宋体" w:hint="eastAsia"/>
          <w:bCs/>
          <w:color w:val="000000"/>
          <w:sz w:val="24"/>
        </w:rPr>
        <w:t>2050201</w:t>
      </w:r>
      <w:r>
        <w:rPr>
          <w:rStyle w:val="a8"/>
          <w:rFonts w:ascii="宋体" w:hAnsi="宋体"/>
          <w:b w:val="0"/>
          <w:bCs/>
          <w:color w:val="000000"/>
          <w:sz w:val="24"/>
        </w:rPr>
        <w:t xml:space="preserve"> </w:t>
      </w:r>
      <w:r>
        <w:rPr>
          <w:rStyle w:val="a8"/>
          <w:rFonts w:ascii="宋体" w:hAnsi="宋体" w:hint="eastAsia"/>
          <w:b w:val="0"/>
          <w:bCs/>
          <w:color w:val="000000"/>
          <w:sz w:val="24"/>
        </w:rPr>
        <w:t>支出决算为</w:t>
      </w:r>
      <w:r>
        <w:rPr>
          <w:rStyle w:val="a8"/>
          <w:rFonts w:ascii="宋体" w:hAnsi="宋体" w:hint="eastAsia"/>
          <w:b w:val="0"/>
          <w:bCs/>
          <w:color w:val="000000"/>
          <w:sz w:val="24"/>
        </w:rPr>
        <w:t>274.53</w:t>
      </w:r>
      <w:r>
        <w:rPr>
          <w:rStyle w:val="a8"/>
          <w:rFonts w:ascii="宋体" w:hAnsi="宋体" w:hint="eastAsia"/>
          <w:b w:val="0"/>
          <w:bCs/>
          <w:color w:val="000000"/>
          <w:sz w:val="24"/>
        </w:rPr>
        <w:t>万元，完成预算</w:t>
      </w:r>
      <w:r>
        <w:rPr>
          <w:rStyle w:val="a8"/>
          <w:rFonts w:ascii="宋体" w:hAnsi="宋体" w:hint="eastAsia"/>
          <w:b w:val="0"/>
          <w:bCs/>
          <w:color w:val="000000"/>
          <w:sz w:val="24"/>
        </w:rPr>
        <w:t>100</w:t>
      </w:r>
      <w:r>
        <w:rPr>
          <w:rStyle w:val="a8"/>
          <w:rFonts w:ascii="宋体" w:hAnsi="宋体"/>
          <w:b w:val="0"/>
          <w:bCs/>
          <w:color w:val="000000"/>
          <w:sz w:val="24"/>
        </w:rPr>
        <w:t>%</w:t>
      </w:r>
      <w:r>
        <w:rPr>
          <w:rStyle w:val="a8"/>
          <w:rFonts w:ascii="宋体" w:hAnsi="宋体" w:hint="eastAsia"/>
          <w:b w:val="0"/>
          <w:bCs/>
          <w:color w:val="000000"/>
          <w:sz w:val="24"/>
        </w:rPr>
        <w:t>。</w:t>
      </w:r>
    </w:p>
    <w:p w:rsidR="003F7059" w:rsidRDefault="00F971E5">
      <w:pPr>
        <w:spacing w:line="480" w:lineRule="exact"/>
        <w:ind w:firstLineChars="200" w:firstLine="482"/>
        <w:rPr>
          <w:rFonts w:ascii="宋体" w:hAnsi="宋体"/>
          <w:b/>
          <w:color w:val="000000"/>
          <w:sz w:val="24"/>
        </w:rPr>
      </w:pPr>
      <w:r>
        <w:rPr>
          <w:rStyle w:val="a8"/>
          <w:rFonts w:ascii="宋体" w:hAnsi="宋体" w:hint="eastAsia"/>
          <w:bCs/>
          <w:color w:val="000000"/>
          <w:sz w:val="24"/>
        </w:rPr>
        <w:t>2</w:t>
      </w:r>
      <w:r>
        <w:rPr>
          <w:rStyle w:val="a8"/>
          <w:rFonts w:ascii="宋体" w:hAnsi="宋体"/>
          <w:bCs/>
          <w:color w:val="000000"/>
          <w:sz w:val="24"/>
        </w:rPr>
        <w:t>.</w:t>
      </w:r>
      <w:r>
        <w:rPr>
          <w:rStyle w:val="a8"/>
          <w:rFonts w:ascii="宋体" w:hAnsi="宋体" w:hint="eastAsia"/>
          <w:bCs/>
          <w:color w:val="000000"/>
          <w:sz w:val="24"/>
        </w:rPr>
        <w:t>社会保障和就业支出：事业单位离退休</w:t>
      </w:r>
      <w:r>
        <w:rPr>
          <w:rStyle w:val="a8"/>
          <w:rFonts w:ascii="宋体" w:hAnsi="宋体" w:hint="eastAsia"/>
          <w:bCs/>
          <w:color w:val="000000"/>
          <w:sz w:val="24"/>
        </w:rPr>
        <w:t>2080502</w:t>
      </w:r>
      <w:r>
        <w:rPr>
          <w:rStyle w:val="a8"/>
          <w:rFonts w:ascii="宋体" w:hAnsi="宋体" w:hint="eastAsia"/>
          <w:b w:val="0"/>
          <w:bCs/>
          <w:color w:val="000000"/>
          <w:sz w:val="24"/>
        </w:rPr>
        <w:t>支出决算为</w:t>
      </w:r>
      <w:r>
        <w:rPr>
          <w:rStyle w:val="a8"/>
          <w:rFonts w:ascii="宋体" w:hAnsi="宋体" w:hint="eastAsia"/>
          <w:b w:val="0"/>
          <w:bCs/>
          <w:color w:val="000000"/>
          <w:sz w:val="24"/>
        </w:rPr>
        <w:t>24.48</w:t>
      </w:r>
      <w:r>
        <w:rPr>
          <w:rStyle w:val="a8"/>
          <w:rFonts w:ascii="宋体" w:hAnsi="宋体" w:hint="eastAsia"/>
          <w:b w:val="0"/>
          <w:bCs/>
          <w:color w:val="000000"/>
          <w:sz w:val="24"/>
        </w:rPr>
        <w:t>万元，完成预算</w:t>
      </w:r>
      <w:r>
        <w:rPr>
          <w:rStyle w:val="a8"/>
          <w:rFonts w:ascii="宋体" w:hAnsi="宋体" w:hint="eastAsia"/>
          <w:b w:val="0"/>
          <w:bCs/>
          <w:color w:val="000000"/>
          <w:sz w:val="24"/>
        </w:rPr>
        <w:t>100</w:t>
      </w:r>
      <w:r>
        <w:rPr>
          <w:rStyle w:val="a8"/>
          <w:rFonts w:ascii="宋体" w:hAnsi="宋体"/>
          <w:b w:val="0"/>
          <w:bCs/>
          <w:color w:val="000000"/>
          <w:sz w:val="24"/>
        </w:rPr>
        <w:t>%</w:t>
      </w:r>
      <w:r>
        <w:rPr>
          <w:rStyle w:val="a8"/>
          <w:rFonts w:ascii="宋体" w:hAnsi="宋体" w:hint="eastAsia"/>
          <w:b w:val="0"/>
          <w:bCs/>
          <w:color w:val="000000"/>
          <w:sz w:val="24"/>
        </w:rPr>
        <w:t>；机关事业单位基本养老保险费支出</w:t>
      </w:r>
      <w:r>
        <w:rPr>
          <w:rStyle w:val="a8"/>
          <w:rFonts w:ascii="宋体" w:hAnsi="宋体" w:hint="eastAsia"/>
          <w:b w:val="0"/>
          <w:bCs/>
          <w:color w:val="000000"/>
          <w:sz w:val="24"/>
        </w:rPr>
        <w:t>40.19</w:t>
      </w:r>
      <w:r>
        <w:rPr>
          <w:rStyle w:val="a8"/>
          <w:rFonts w:ascii="宋体" w:hAnsi="宋体" w:hint="eastAsia"/>
          <w:b w:val="0"/>
          <w:bCs/>
          <w:color w:val="000000"/>
          <w:sz w:val="24"/>
        </w:rPr>
        <w:t>万元，完成预算</w:t>
      </w:r>
      <w:r>
        <w:rPr>
          <w:rStyle w:val="a8"/>
          <w:rFonts w:ascii="宋体" w:hAnsi="宋体" w:hint="eastAsia"/>
          <w:b w:val="0"/>
          <w:bCs/>
          <w:color w:val="000000"/>
          <w:sz w:val="24"/>
        </w:rPr>
        <w:t>100</w:t>
      </w:r>
      <w:r>
        <w:rPr>
          <w:rStyle w:val="a8"/>
          <w:rFonts w:ascii="宋体" w:hAnsi="宋体"/>
          <w:b w:val="0"/>
          <w:bCs/>
          <w:color w:val="000000"/>
          <w:sz w:val="24"/>
        </w:rPr>
        <w:t>%</w:t>
      </w:r>
      <w:r>
        <w:rPr>
          <w:rStyle w:val="a8"/>
          <w:rFonts w:ascii="宋体" w:hAnsi="宋体" w:hint="eastAsia"/>
          <w:b w:val="0"/>
          <w:bCs/>
          <w:color w:val="000000"/>
          <w:sz w:val="24"/>
        </w:rPr>
        <w:t>；机关事业单位职业年金缴费支出</w:t>
      </w:r>
      <w:r>
        <w:rPr>
          <w:rStyle w:val="a8"/>
          <w:rFonts w:ascii="宋体" w:hAnsi="宋体" w:hint="eastAsia"/>
          <w:b w:val="0"/>
          <w:bCs/>
          <w:color w:val="000000"/>
          <w:sz w:val="24"/>
        </w:rPr>
        <w:t>18.52</w:t>
      </w:r>
      <w:r>
        <w:rPr>
          <w:rStyle w:val="a8"/>
          <w:rFonts w:ascii="宋体" w:hAnsi="宋体" w:hint="eastAsia"/>
          <w:b w:val="0"/>
          <w:bCs/>
          <w:color w:val="000000"/>
          <w:sz w:val="24"/>
        </w:rPr>
        <w:t>万元，完成预算</w:t>
      </w:r>
      <w:r>
        <w:rPr>
          <w:rStyle w:val="a8"/>
          <w:rFonts w:ascii="宋体" w:hAnsi="宋体" w:hint="eastAsia"/>
          <w:b w:val="0"/>
          <w:bCs/>
          <w:color w:val="000000"/>
          <w:sz w:val="24"/>
        </w:rPr>
        <w:t>100</w:t>
      </w:r>
      <w:r>
        <w:rPr>
          <w:rStyle w:val="a8"/>
          <w:rFonts w:ascii="宋体" w:hAnsi="宋体"/>
          <w:b w:val="0"/>
          <w:bCs/>
          <w:color w:val="000000"/>
          <w:sz w:val="24"/>
        </w:rPr>
        <w:t>%</w:t>
      </w:r>
      <w:r>
        <w:rPr>
          <w:rStyle w:val="a8"/>
          <w:rFonts w:ascii="宋体" w:hAnsi="宋体" w:hint="eastAsia"/>
          <w:b w:val="0"/>
          <w:bCs/>
          <w:color w:val="000000"/>
          <w:sz w:val="24"/>
        </w:rPr>
        <w:t>。</w:t>
      </w:r>
    </w:p>
    <w:p w:rsidR="003F7059" w:rsidRDefault="00F971E5">
      <w:pPr>
        <w:spacing w:line="480" w:lineRule="exact"/>
        <w:ind w:firstLineChars="200" w:firstLine="482"/>
        <w:rPr>
          <w:rStyle w:val="a8"/>
          <w:rFonts w:ascii="宋体" w:hAnsi="宋体"/>
          <w:b w:val="0"/>
          <w:bCs/>
          <w:color w:val="000000"/>
          <w:sz w:val="24"/>
        </w:rPr>
      </w:pPr>
      <w:r>
        <w:rPr>
          <w:rStyle w:val="a8"/>
          <w:rFonts w:ascii="宋体" w:hAnsi="宋体" w:hint="eastAsia"/>
          <w:bCs/>
          <w:color w:val="000000"/>
          <w:sz w:val="24"/>
        </w:rPr>
        <w:t>3</w:t>
      </w:r>
      <w:r>
        <w:rPr>
          <w:rStyle w:val="a8"/>
          <w:rFonts w:ascii="宋体" w:hAnsi="宋体"/>
          <w:bCs/>
          <w:color w:val="000000"/>
          <w:sz w:val="24"/>
        </w:rPr>
        <w:t>.</w:t>
      </w:r>
      <w:r>
        <w:rPr>
          <w:rFonts w:ascii="宋体" w:hAnsi="宋体" w:hint="eastAsia"/>
          <w:b/>
          <w:bCs/>
          <w:color w:val="000000"/>
          <w:sz w:val="24"/>
        </w:rPr>
        <w:t>卫生健康支出：事业单位医疗</w:t>
      </w:r>
      <w:r>
        <w:rPr>
          <w:rFonts w:ascii="宋体" w:hAnsi="宋体" w:hint="eastAsia"/>
          <w:b/>
          <w:bCs/>
          <w:color w:val="000000"/>
          <w:sz w:val="24"/>
        </w:rPr>
        <w:t>2101102</w:t>
      </w:r>
      <w:r>
        <w:rPr>
          <w:rStyle w:val="a8"/>
          <w:rFonts w:ascii="宋体" w:hAnsi="宋体" w:hint="eastAsia"/>
          <w:b w:val="0"/>
          <w:bCs/>
          <w:color w:val="000000"/>
          <w:sz w:val="24"/>
        </w:rPr>
        <w:t>支出决算为</w:t>
      </w:r>
      <w:r>
        <w:rPr>
          <w:rStyle w:val="a8"/>
          <w:rFonts w:ascii="宋体" w:hAnsi="宋体" w:hint="eastAsia"/>
          <w:b w:val="0"/>
          <w:bCs/>
          <w:color w:val="000000"/>
          <w:sz w:val="24"/>
        </w:rPr>
        <w:t>14.29</w:t>
      </w:r>
      <w:r>
        <w:rPr>
          <w:rStyle w:val="a8"/>
          <w:rFonts w:ascii="宋体" w:hAnsi="宋体" w:hint="eastAsia"/>
          <w:b w:val="0"/>
          <w:bCs/>
          <w:color w:val="000000"/>
          <w:sz w:val="24"/>
        </w:rPr>
        <w:t>万元，完成预算</w:t>
      </w:r>
      <w:r>
        <w:rPr>
          <w:rStyle w:val="a8"/>
          <w:rFonts w:ascii="宋体" w:hAnsi="宋体" w:hint="eastAsia"/>
          <w:b w:val="0"/>
          <w:bCs/>
          <w:color w:val="000000"/>
          <w:sz w:val="24"/>
        </w:rPr>
        <w:t>100</w:t>
      </w:r>
      <w:r>
        <w:rPr>
          <w:rStyle w:val="a8"/>
          <w:rFonts w:ascii="宋体" w:hAnsi="宋体"/>
          <w:b w:val="0"/>
          <w:bCs/>
          <w:color w:val="000000"/>
          <w:sz w:val="24"/>
        </w:rPr>
        <w:t>%</w:t>
      </w:r>
      <w:r>
        <w:rPr>
          <w:rStyle w:val="a8"/>
          <w:rFonts w:ascii="宋体" w:hAnsi="宋体" w:hint="eastAsia"/>
          <w:b w:val="0"/>
          <w:bCs/>
          <w:color w:val="000000"/>
          <w:sz w:val="24"/>
        </w:rPr>
        <w:t>；</w:t>
      </w:r>
      <w:r>
        <w:rPr>
          <w:rFonts w:ascii="宋体" w:hAnsi="宋体" w:hint="eastAsia"/>
          <w:b/>
          <w:bCs/>
          <w:color w:val="000000"/>
          <w:sz w:val="24"/>
        </w:rPr>
        <w:t>公务员医疗补助</w:t>
      </w:r>
      <w:r>
        <w:rPr>
          <w:rFonts w:ascii="宋体" w:hAnsi="宋体" w:hint="eastAsia"/>
          <w:b/>
          <w:bCs/>
          <w:color w:val="000000"/>
          <w:sz w:val="24"/>
        </w:rPr>
        <w:t>2101103</w:t>
      </w:r>
      <w:r>
        <w:rPr>
          <w:rStyle w:val="a8"/>
          <w:rFonts w:ascii="宋体" w:hAnsi="宋体" w:hint="eastAsia"/>
          <w:b w:val="0"/>
          <w:bCs/>
          <w:color w:val="000000"/>
          <w:sz w:val="24"/>
        </w:rPr>
        <w:t>支出决算为</w:t>
      </w:r>
      <w:r>
        <w:rPr>
          <w:rStyle w:val="a8"/>
          <w:rFonts w:ascii="宋体" w:hAnsi="宋体" w:hint="eastAsia"/>
          <w:b w:val="0"/>
          <w:bCs/>
          <w:color w:val="000000"/>
          <w:sz w:val="24"/>
        </w:rPr>
        <w:t>9.96</w:t>
      </w:r>
      <w:r>
        <w:rPr>
          <w:rStyle w:val="a8"/>
          <w:rFonts w:ascii="宋体" w:hAnsi="宋体" w:hint="eastAsia"/>
          <w:b w:val="0"/>
          <w:bCs/>
          <w:color w:val="000000"/>
          <w:sz w:val="24"/>
        </w:rPr>
        <w:t>万元，完成预算</w:t>
      </w:r>
      <w:r>
        <w:rPr>
          <w:rStyle w:val="a8"/>
          <w:rFonts w:ascii="宋体" w:hAnsi="宋体" w:hint="eastAsia"/>
          <w:b w:val="0"/>
          <w:bCs/>
          <w:color w:val="000000"/>
          <w:sz w:val="24"/>
        </w:rPr>
        <w:t>100</w:t>
      </w:r>
      <w:r>
        <w:rPr>
          <w:rStyle w:val="a8"/>
          <w:rFonts w:ascii="宋体" w:hAnsi="宋体"/>
          <w:b w:val="0"/>
          <w:bCs/>
          <w:color w:val="000000"/>
          <w:sz w:val="24"/>
        </w:rPr>
        <w:t>%</w:t>
      </w:r>
      <w:r>
        <w:rPr>
          <w:rStyle w:val="a8"/>
          <w:rFonts w:ascii="宋体" w:hAnsi="宋体" w:hint="eastAsia"/>
          <w:b w:val="0"/>
          <w:bCs/>
          <w:color w:val="000000"/>
          <w:sz w:val="24"/>
        </w:rPr>
        <w:t>；</w:t>
      </w:r>
      <w:r>
        <w:rPr>
          <w:rFonts w:ascii="宋体" w:hAnsi="宋体" w:hint="eastAsia"/>
          <w:b/>
          <w:bCs/>
          <w:color w:val="000000"/>
          <w:sz w:val="24"/>
        </w:rPr>
        <w:t>其他卫生健康指出</w:t>
      </w:r>
      <w:r>
        <w:rPr>
          <w:rFonts w:ascii="宋体" w:hAnsi="宋体" w:hint="eastAsia"/>
          <w:b/>
          <w:bCs/>
          <w:color w:val="000000"/>
          <w:sz w:val="24"/>
        </w:rPr>
        <w:t>2109901</w:t>
      </w:r>
      <w:r>
        <w:rPr>
          <w:rStyle w:val="a8"/>
          <w:rFonts w:ascii="宋体" w:hAnsi="宋体" w:hint="eastAsia"/>
          <w:b w:val="0"/>
          <w:bCs/>
          <w:color w:val="000000"/>
          <w:sz w:val="24"/>
        </w:rPr>
        <w:t>支出决算为</w:t>
      </w:r>
      <w:r>
        <w:rPr>
          <w:rStyle w:val="a8"/>
          <w:rFonts w:ascii="宋体" w:hAnsi="宋体" w:hint="eastAsia"/>
          <w:b w:val="0"/>
          <w:bCs/>
          <w:color w:val="000000"/>
          <w:sz w:val="24"/>
        </w:rPr>
        <w:t>1.16</w:t>
      </w:r>
      <w:r>
        <w:rPr>
          <w:rStyle w:val="a8"/>
          <w:rFonts w:ascii="宋体" w:hAnsi="宋体" w:hint="eastAsia"/>
          <w:b w:val="0"/>
          <w:bCs/>
          <w:color w:val="000000"/>
          <w:sz w:val="24"/>
        </w:rPr>
        <w:t>万元，完成预算</w:t>
      </w:r>
      <w:r>
        <w:rPr>
          <w:rStyle w:val="a8"/>
          <w:rFonts w:ascii="宋体" w:hAnsi="宋体" w:hint="eastAsia"/>
          <w:b w:val="0"/>
          <w:bCs/>
          <w:color w:val="000000"/>
          <w:sz w:val="24"/>
        </w:rPr>
        <w:t>100</w:t>
      </w:r>
      <w:r>
        <w:rPr>
          <w:rStyle w:val="a8"/>
          <w:rFonts w:ascii="宋体" w:hAnsi="宋体"/>
          <w:b w:val="0"/>
          <w:bCs/>
          <w:color w:val="000000"/>
          <w:sz w:val="24"/>
        </w:rPr>
        <w:t>%</w:t>
      </w:r>
      <w:r>
        <w:rPr>
          <w:rStyle w:val="a8"/>
          <w:rFonts w:ascii="宋体" w:hAnsi="宋体" w:hint="eastAsia"/>
          <w:b w:val="0"/>
          <w:bCs/>
          <w:color w:val="000000"/>
          <w:sz w:val="24"/>
        </w:rPr>
        <w:t>。</w:t>
      </w:r>
    </w:p>
    <w:p w:rsidR="003F7059" w:rsidRDefault="00F971E5">
      <w:pPr>
        <w:spacing w:line="480" w:lineRule="exact"/>
        <w:ind w:firstLineChars="200" w:firstLine="480"/>
        <w:rPr>
          <w:rFonts w:ascii="宋体" w:hAnsi="宋体"/>
          <w:b/>
          <w:color w:val="000000"/>
          <w:sz w:val="24"/>
        </w:rPr>
      </w:pPr>
      <w:r>
        <w:rPr>
          <w:rStyle w:val="a8"/>
          <w:rFonts w:ascii="宋体" w:hAnsi="宋体" w:hint="eastAsia"/>
          <w:b w:val="0"/>
          <w:bCs/>
          <w:color w:val="000000"/>
          <w:sz w:val="24"/>
        </w:rPr>
        <w:t>4</w:t>
      </w:r>
      <w:r>
        <w:rPr>
          <w:rStyle w:val="a8"/>
          <w:rFonts w:ascii="宋体" w:hAnsi="宋体"/>
          <w:bCs/>
          <w:color w:val="000000"/>
          <w:sz w:val="24"/>
        </w:rPr>
        <w:t>.</w:t>
      </w:r>
      <w:r>
        <w:rPr>
          <w:rStyle w:val="a8"/>
          <w:rFonts w:ascii="宋体" w:hAnsi="宋体" w:hint="eastAsia"/>
          <w:bCs/>
          <w:color w:val="000000"/>
          <w:sz w:val="24"/>
        </w:rPr>
        <w:t>住房保障支出：住房公积金支出</w:t>
      </w:r>
      <w:r>
        <w:rPr>
          <w:rStyle w:val="a8"/>
          <w:rFonts w:ascii="宋体" w:hAnsi="宋体" w:hint="eastAsia"/>
          <w:bCs/>
          <w:color w:val="000000"/>
          <w:sz w:val="24"/>
        </w:rPr>
        <w:t>2210201</w:t>
      </w:r>
      <w:r>
        <w:rPr>
          <w:rStyle w:val="a8"/>
          <w:rFonts w:ascii="宋体" w:hAnsi="宋体" w:hint="eastAsia"/>
          <w:b w:val="0"/>
          <w:bCs/>
          <w:color w:val="000000"/>
          <w:sz w:val="24"/>
        </w:rPr>
        <w:t>支出决算为</w:t>
      </w:r>
      <w:r>
        <w:rPr>
          <w:rStyle w:val="a8"/>
          <w:rFonts w:ascii="宋体" w:hAnsi="宋体" w:hint="eastAsia"/>
          <w:b w:val="0"/>
          <w:bCs/>
          <w:color w:val="000000"/>
          <w:sz w:val="24"/>
        </w:rPr>
        <w:t>32.53</w:t>
      </w:r>
      <w:r>
        <w:rPr>
          <w:rStyle w:val="a8"/>
          <w:rFonts w:ascii="宋体" w:hAnsi="宋体" w:hint="eastAsia"/>
          <w:b w:val="0"/>
          <w:bCs/>
          <w:color w:val="000000"/>
          <w:sz w:val="24"/>
        </w:rPr>
        <w:t>万元，完成预算</w:t>
      </w:r>
      <w:r>
        <w:rPr>
          <w:rStyle w:val="a8"/>
          <w:rFonts w:ascii="宋体" w:hAnsi="宋体" w:hint="eastAsia"/>
          <w:b w:val="0"/>
          <w:bCs/>
          <w:color w:val="000000"/>
          <w:sz w:val="24"/>
        </w:rPr>
        <w:t>100</w:t>
      </w:r>
      <w:r>
        <w:rPr>
          <w:rStyle w:val="a8"/>
          <w:rFonts w:ascii="宋体" w:hAnsi="宋体"/>
          <w:b w:val="0"/>
          <w:bCs/>
          <w:color w:val="000000"/>
          <w:sz w:val="24"/>
        </w:rPr>
        <w:t>%</w:t>
      </w:r>
    </w:p>
    <w:p w:rsidR="003F7059" w:rsidRDefault="00F971E5">
      <w:pPr>
        <w:spacing w:line="60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w:t>
      </w:r>
    </w:p>
    <w:bookmarkEnd w:id="35"/>
    <w:bookmarkEnd w:id="36"/>
    <w:bookmarkEnd w:id="37"/>
    <w:p w:rsidR="003F7059" w:rsidRDefault="00F971E5">
      <w:pPr>
        <w:spacing w:line="600" w:lineRule="exact"/>
        <w:ind w:firstLineChars="200" w:firstLine="643"/>
        <w:rPr>
          <w:rFonts w:ascii="仿宋" w:eastAsia="仿宋" w:hAnsi="仿宋"/>
          <w:b/>
          <w:color w:val="FF0000"/>
          <w:sz w:val="32"/>
          <w:szCs w:val="32"/>
        </w:rPr>
      </w:pPr>
      <w:r>
        <w:rPr>
          <w:rFonts w:ascii="仿宋" w:eastAsia="仿宋" w:hAnsi="仿宋" w:hint="eastAsia"/>
          <w:b/>
          <w:color w:val="FF0000"/>
          <w:sz w:val="32"/>
          <w:szCs w:val="32"/>
        </w:rPr>
        <w:t>（注：数据来源于财决</w:t>
      </w:r>
      <w:r>
        <w:rPr>
          <w:rFonts w:ascii="仿宋" w:eastAsia="仿宋" w:hAnsi="仿宋"/>
          <w:b/>
          <w:color w:val="FF0000"/>
          <w:sz w:val="32"/>
          <w:szCs w:val="32"/>
        </w:rPr>
        <w:t>Z01-1</w:t>
      </w:r>
      <w:r>
        <w:rPr>
          <w:rFonts w:ascii="仿宋" w:eastAsia="仿宋" w:hAnsi="仿宋" w:hint="eastAsia"/>
          <w:b/>
          <w:color w:val="FF0000"/>
          <w:sz w:val="32"/>
          <w:szCs w:val="32"/>
        </w:rPr>
        <w:t>表，罗列全部功能分类科目至项级。上述“预算”口径为</w:t>
      </w:r>
      <w:r>
        <w:rPr>
          <w:rFonts w:ascii="仿宋" w:eastAsia="仿宋" w:hAnsi="仿宋" w:hint="eastAsia"/>
          <w:b/>
          <w:color w:val="FF0000"/>
          <w:sz w:val="32"/>
          <w:szCs w:val="32"/>
          <w:highlight w:val="yellow"/>
        </w:rPr>
        <w:t>调整预算数</w:t>
      </w:r>
      <w:r>
        <w:rPr>
          <w:rFonts w:ascii="仿宋" w:eastAsia="仿宋" w:hAnsi="仿宋" w:hint="eastAsia"/>
          <w:b/>
          <w:color w:val="FF0000"/>
          <w:sz w:val="32"/>
          <w:szCs w:val="32"/>
        </w:rPr>
        <w:t>。增减变动原因为决算数</w:t>
      </w:r>
      <w:r>
        <w:rPr>
          <w:rFonts w:ascii="仿宋" w:eastAsia="仿宋" w:hAnsi="仿宋"/>
          <w:b/>
          <w:color w:val="FF0000"/>
          <w:sz w:val="32"/>
          <w:szCs w:val="32"/>
        </w:rPr>
        <w:t>&lt;</w:t>
      </w:r>
      <w:r>
        <w:rPr>
          <w:rFonts w:ascii="仿宋" w:eastAsia="仿宋" w:hAnsi="仿宋" w:hint="eastAsia"/>
          <w:b/>
          <w:color w:val="FF0000"/>
          <w:sz w:val="32"/>
          <w:szCs w:val="32"/>
        </w:rPr>
        <w:t>项级</w:t>
      </w:r>
      <w:r>
        <w:rPr>
          <w:rFonts w:ascii="仿宋" w:eastAsia="仿宋" w:hAnsi="仿宋"/>
          <w:b/>
          <w:color w:val="FF0000"/>
          <w:sz w:val="32"/>
          <w:szCs w:val="32"/>
        </w:rPr>
        <w:t>&gt;</w:t>
      </w:r>
      <w:r>
        <w:rPr>
          <w:rFonts w:ascii="仿宋" w:eastAsia="仿宋" w:hAnsi="仿宋" w:hint="eastAsia"/>
          <w:b/>
          <w:color w:val="FF0000"/>
          <w:sz w:val="32"/>
          <w:szCs w:val="32"/>
        </w:rPr>
        <w:t>和调整预算数</w:t>
      </w:r>
      <w:r>
        <w:rPr>
          <w:rFonts w:ascii="仿宋" w:eastAsia="仿宋" w:hAnsi="仿宋"/>
          <w:b/>
          <w:color w:val="FF0000"/>
          <w:sz w:val="32"/>
          <w:szCs w:val="32"/>
        </w:rPr>
        <w:t>&lt;</w:t>
      </w:r>
      <w:r>
        <w:rPr>
          <w:rFonts w:ascii="仿宋" w:eastAsia="仿宋" w:hAnsi="仿宋" w:hint="eastAsia"/>
          <w:b/>
          <w:color w:val="FF0000"/>
          <w:sz w:val="32"/>
          <w:szCs w:val="32"/>
        </w:rPr>
        <w:t>项级</w:t>
      </w:r>
      <w:r>
        <w:rPr>
          <w:rFonts w:ascii="仿宋" w:eastAsia="仿宋" w:hAnsi="仿宋"/>
          <w:b/>
          <w:color w:val="FF0000"/>
          <w:sz w:val="32"/>
          <w:szCs w:val="32"/>
        </w:rPr>
        <w:t>&gt;</w:t>
      </w:r>
      <w:r>
        <w:rPr>
          <w:rFonts w:ascii="仿宋" w:eastAsia="仿宋" w:hAnsi="仿宋" w:hint="eastAsia"/>
          <w:b/>
          <w:color w:val="FF0000"/>
          <w:sz w:val="32"/>
          <w:szCs w:val="32"/>
        </w:rPr>
        <w:t>比较，与预算数持平可以不写原因。）</w:t>
      </w:r>
    </w:p>
    <w:p w:rsidR="003F7059" w:rsidRDefault="00F971E5">
      <w:pPr>
        <w:tabs>
          <w:tab w:val="right" w:pos="8306"/>
        </w:tabs>
        <w:spacing w:line="600" w:lineRule="exact"/>
        <w:ind w:firstLine="640"/>
        <w:outlineLvl w:val="1"/>
        <w:rPr>
          <w:rStyle w:val="2Char"/>
        </w:rPr>
      </w:pPr>
      <w:bookmarkStart w:id="38" w:name="_Toc15377214"/>
      <w:bookmarkStart w:id="39" w:name="_Toc15396608"/>
      <w:r>
        <w:rPr>
          <w:rFonts w:ascii="黑体" w:eastAsia="黑体" w:hint="eastAsia"/>
          <w:color w:val="000000"/>
          <w:sz w:val="32"/>
          <w:szCs w:val="32"/>
        </w:rPr>
        <w:t>六</w:t>
      </w:r>
      <w:r>
        <w:rPr>
          <w:rFonts w:ascii="黑体" w:eastAsia="黑体" w:hint="eastAsia"/>
          <w:b/>
          <w:color w:val="000000"/>
          <w:sz w:val="32"/>
          <w:szCs w:val="32"/>
        </w:rPr>
        <w:t>、</w:t>
      </w:r>
      <w:r>
        <w:rPr>
          <w:rFonts w:ascii="黑体" w:eastAsia="黑体" w:hAnsi="黑体" w:hint="eastAsia"/>
          <w:b/>
          <w:color w:val="000000"/>
          <w:sz w:val="32"/>
          <w:szCs w:val="32"/>
        </w:rPr>
        <w:t>一</w:t>
      </w:r>
      <w:r>
        <w:rPr>
          <w:rStyle w:val="2Char"/>
          <w:rFonts w:ascii="黑体" w:eastAsia="黑体" w:hAnsi="黑体" w:hint="eastAsia"/>
          <w:b w:val="0"/>
        </w:rPr>
        <w:t>般公共预算财政拨款基本支出决算情况说明</w:t>
      </w:r>
      <w:bookmarkEnd w:id="38"/>
      <w:bookmarkEnd w:id="39"/>
      <w:r>
        <w:rPr>
          <w:rStyle w:val="2Char"/>
          <w:rFonts w:ascii="黑体" w:eastAsia="黑体" w:hAnsi="黑体"/>
          <w:b w:val="0"/>
        </w:rPr>
        <w:tab/>
      </w:r>
    </w:p>
    <w:p w:rsidR="003F7059" w:rsidRDefault="00F971E5">
      <w:pPr>
        <w:spacing w:line="480" w:lineRule="exact"/>
        <w:ind w:firstLine="646"/>
        <w:rPr>
          <w:rFonts w:ascii="宋体" w:hAnsi="宋体"/>
          <w:color w:val="000000"/>
          <w:sz w:val="24"/>
        </w:rPr>
      </w:pPr>
      <w:r>
        <w:rPr>
          <w:rFonts w:ascii="宋体" w:hAnsi="宋体"/>
          <w:color w:val="000000"/>
          <w:sz w:val="24"/>
        </w:rPr>
        <w:t>201</w:t>
      </w:r>
      <w:r>
        <w:rPr>
          <w:rFonts w:ascii="宋体" w:hAnsi="宋体" w:hint="eastAsia"/>
          <w:color w:val="000000"/>
          <w:sz w:val="24"/>
        </w:rPr>
        <w:t>9</w:t>
      </w:r>
      <w:r>
        <w:rPr>
          <w:rFonts w:ascii="宋体" w:hAnsi="宋体" w:hint="eastAsia"/>
          <w:color w:val="000000"/>
          <w:sz w:val="24"/>
        </w:rPr>
        <w:t>年一般公共预算财政拨款基本支出</w:t>
      </w:r>
      <w:r>
        <w:rPr>
          <w:rFonts w:ascii="宋体" w:hAnsi="宋体" w:hint="eastAsia"/>
          <w:color w:val="000000"/>
          <w:sz w:val="24"/>
        </w:rPr>
        <w:t>415.66</w:t>
      </w:r>
      <w:r>
        <w:rPr>
          <w:rFonts w:ascii="宋体" w:hAnsi="宋体" w:hint="eastAsia"/>
          <w:color w:val="000000"/>
          <w:sz w:val="24"/>
        </w:rPr>
        <w:t>万元，其中：</w:t>
      </w:r>
    </w:p>
    <w:p w:rsidR="003F7059" w:rsidRDefault="00F971E5">
      <w:pPr>
        <w:spacing w:line="480" w:lineRule="exact"/>
        <w:ind w:firstLine="646"/>
        <w:rPr>
          <w:rFonts w:ascii="仿宋" w:eastAsia="仿宋" w:hAnsi="仿宋"/>
          <w:color w:val="000000"/>
          <w:sz w:val="24"/>
        </w:rPr>
      </w:pPr>
      <w:r>
        <w:rPr>
          <w:rFonts w:ascii="宋体" w:hAnsi="宋体" w:hint="eastAsia"/>
          <w:color w:val="000000"/>
          <w:sz w:val="24"/>
        </w:rPr>
        <w:t>人员经费</w:t>
      </w:r>
      <w:r>
        <w:rPr>
          <w:rFonts w:ascii="宋体" w:hAnsi="宋体" w:hint="eastAsia"/>
          <w:color w:val="000000"/>
          <w:sz w:val="24"/>
        </w:rPr>
        <w:t>410.74</w:t>
      </w:r>
      <w:r>
        <w:rPr>
          <w:rFonts w:ascii="宋体" w:hAnsi="宋体" w:hint="eastAsia"/>
          <w:color w:val="000000"/>
          <w:sz w:val="24"/>
        </w:rPr>
        <w:t>万元，主要包括：基本工资</w:t>
      </w:r>
      <w:r>
        <w:rPr>
          <w:rFonts w:ascii="宋体" w:hAnsi="宋体" w:hint="eastAsia"/>
          <w:color w:val="000000"/>
          <w:sz w:val="24"/>
        </w:rPr>
        <w:t>160.38</w:t>
      </w:r>
      <w:r>
        <w:rPr>
          <w:rFonts w:ascii="宋体" w:hAnsi="宋体" w:hint="eastAsia"/>
          <w:color w:val="000000"/>
          <w:sz w:val="24"/>
        </w:rPr>
        <w:t>万元、津贴补贴</w:t>
      </w:r>
      <w:r>
        <w:rPr>
          <w:rFonts w:ascii="宋体" w:hAnsi="宋体" w:hint="eastAsia"/>
          <w:color w:val="000000"/>
          <w:sz w:val="24"/>
        </w:rPr>
        <w:t>7.15</w:t>
      </w:r>
      <w:r>
        <w:rPr>
          <w:rFonts w:ascii="宋体" w:hAnsi="宋体" w:hint="eastAsia"/>
          <w:color w:val="000000"/>
          <w:sz w:val="24"/>
        </w:rPr>
        <w:t>万元、绩效工资</w:t>
      </w:r>
      <w:r>
        <w:rPr>
          <w:rFonts w:ascii="宋体" w:hAnsi="宋体" w:hint="eastAsia"/>
          <w:color w:val="000000"/>
          <w:sz w:val="24"/>
        </w:rPr>
        <w:t>89.23</w:t>
      </w:r>
      <w:r>
        <w:rPr>
          <w:rFonts w:ascii="宋体" w:hAnsi="宋体" w:hint="eastAsia"/>
          <w:color w:val="000000"/>
          <w:sz w:val="24"/>
        </w:rPr>
        <w:t>万元、机关事业单位基本养老保险缴费</w:t>
      </w:r>
      <w:r>
        <w:rPr>
          <w:rFonts w:ascii="宋体" w:hAnsi="宋体" w:hint="eastAsia"/>
          <w:color w:val="000000"/>
          <w:sz w:val="24"/>
        </w:rPr>
        <w:t>40.19</w:t>
      </w:r>
      <w:r>
        <w:rPr>
          <w:rFonts w:ascii="宋体" w:hAnsi="宋体" w:hint="eastAsia"/>
          <w:color w:val="000000"/>
          <w:sz w:val="24"/>
        </w:rPr>
        <w:t>万元、职业年金缴费</w:t>
      </w:r>
      <w:r>
        <w:rPr>
          <w:rFonts w:ascii="宋体" w:hAnsi="宋体" w:hint="eastAsia"/>
          <w:color w:val="000000"/>
          <w:sz w:val="24"/>
        </w:rPr>
        <w:t>18.52</w:t>
      </w:r>
      <w:r>
        <w:rPr>
          <w:rFonts w:ascii="宋体" w:hAnsi="宋体" w:hint="eastAsia"/>
          <w:color w:val="000000"/>
          <w:sz w:val="24"/>
        </w:rPr>
        <w:t>万元、</w:t>
      </w:r>
      <w:r>
        <w:rPr>
          <w:rFonts w:ascii="宋体" w:hAnsi="宋体" w:hint="eastAsia"/>
          <w:color w:val="000000"/>
          <w:sz w:val="24"/>
        </w:rPr>
        <w:t xml:space="preserve"> </w:t>
      </w:r>
      <w:r>
        <w:rPr>
          <w:rFonts w:ascii="宋体" w:hAnsi="宋体" w:hint="eastAsia"/>
          <w:color w:val="000000"/>
          <w:sz w:val="24"/>
        </w:rPr>
        <w:t>职工基本医疗保险缴费</w:t>
      </w:r>
      <w:r>
        <w:rPr>
          <w:rFonts w:ascii="宋体" w:hAnsi="宋体" w:hint="eastAsia"/>
          <w:color w:val="000000"/>
          <w:sz w:val="24"/>
        </w:rPr>
        <w:t>14.29</w:t>
      </w:r>
      <w:r>
        <w:rPr>
          <w:rFonts w:ascii="宋体" w:hAnsi="宋体" w:hint="eastAsia"/>
          <w:color w:val="000000"/>
          <w:sz w:val="24"/>
        </w:rPr>
        <w:t>万元、公务员医疗补助缴费</w:t>
      </w:r>
      <w:r>
        <w:rPr>
          <w:rFonts w:ascii="宋体" w:hAnsi="宋体" w:hint="eastAsia"/>
          <w:color w:val="000000"/>
          <w:sz w:val="24"/>
        </w:rPr>
        <w:t>9.96</w:t>
      </w:r>
      <w:r>
        <w:rPr>
          <w:rFonts w:ascii="宋体" w:hAnsi="宋体" w:hint="eastAsia"/>
          <w:color w:val="000000"/>
          <w:sz w:val="24"/>
        </w:rPr>
        <w:t>万元、其他社会保障缴费</w:t>
      </w:r>
      <w:r>
        <w:rPr>
          <w:rFonts w:ascii="宋体" w:hAnsi="宋体" w:hint="eastAsia"/>
          <w:color w:val="000000"/>
          <w:sz w:val="24"/>
        </w:rPr>
        <w:t>3.19</w:t>
      </w:r>
      <w:r>
        <w:rPr>
          <w:rFonts w:ascii="宋体" w:hAnsi="宋体" w:hint="eastAsia"/>
          <w:color w:val="000000"/>
          <w:sz w:val="24"/>
        </w:rPr>
        <w:t>万元、生活补助</w:t>
      </w:r>
      <w:r>
        <w:rPr>
          <w:rFonts w:ascii="宋体" w:hAnsi="宋体" w:hint="eastAsia"/>
          <w:color w:val="000000"/>
          <w:sz w:val="24"/>
        </w:rPr>
        <w:t>9.35</w:t>
      </w:r>
      <w:r>
        <w:rPr>
          <w:rFonts w:ascii="宋体" w:hAnsi="宋体" w:hint="eastAsia"/>
          <w:color w:val="000000"/>
          <w:sz w:val="24"/>
        </w:rPr>
        <w:t>万元、奖励金</w:t>
      </w:r>
      <w:r>
        <w:rPr>
          <w:rFonts w:ascii="宋体" w:hAnsi="宋体" w:hint="eastAsia"/>
          <w:color w:val="000000"/>
          <w:sz w:val="24"/>
        </w:rPr>
        <w:t>0.</w:t>
      </w:r>
      <w:r>
        <w:rPr>
          <w:rFonts w:ascii="宋体" w:hAnsi="宋体" w:hint="eastAsia"/>
          <w:color w:val="000000"/>
          <w:sz w:val="24"/>
        </w:rPr>
        <w:t>78</w:t>
      </w:r>
      <w:r>
        <w:rPr>
          <w:rFonts w:ascii="宋体" w:hAnsi="宋体" w:hint="eastAsia"/>
          <w:color w:val="000000"/>
          <w:sz w:val="24"/>
        </w:rPr>
        <w:t>万元、住房公积金</w:t>
      </w:r>
      <w:r>
        <w:rPr>
          <w:rFonts w:ascii="宋体" w:hAnsi="宋体" w:hint="eastAsia"/>
          <w:color w:val="000000"/>
          <w:sz w:val="24"/>
        </w:rPr>
        <w:t>32.53</w:t>
      </w:r>
      <w:r>
        <w:rPr>
          <w:rFonts w:ascii="宋体" w:hAnsi="宋体" w:hint="eastAsia"/>
          <w:color w:val="000000"/>
          <w:sz w:val="24"/>
        </w:rPr>
        <w:t>万元、其他对个人和家庭的补助支出</w:t>
      </w:r>
      <w:r>
        <w:rPr>
          <w:rFonts w:ascii="宋体" w:hAnsi="宋体" w:hint="eastAsia"/>
          <w:color w:val="000000"/>
          <w:sz w:val="24"/>
        </w:rPr>
        <w:t>110.14</w:t>
      </w:r>
      <w:r>
        <w:rPr>
          <w:rFonts w:ascii="宋体" w:hAnsi="宋体" w:hint="eastAsia"/>
          <w:color w:val="000000"/>
          <w:sz w:val="24"/>
        </w:rPr>
        <w:t>万元等。</w:t>
      </w:r>
      <w:r>
        <w:rPr>
          <w:rFonts w:ascii="宋体" w:hAnsi="宋体"/>
          <w:color w:val="000000"/>
          <w:sz w:val="24"/>
        </w:rPr>
        <w:br/>
      </w:r>
      <w:r>
        <w:rPr>
          <w:rFonts w:ascii="宋体" w:hAnsi="宋体" w:hint="eastAsia"/>
          <w:color w:val="000000"/>
          <w:sz w:val="24"/>
        </w:rPr>
        <w:t xml:space="preserve">　　日常公用经费</w:t>
      </w:r>
      <w:r>
        <w:rPr>
          <w:rFonts w:ascii="宋体" w:hAnsi="宋体" w:hint="eastAsia"/>
          <w:color w:val="000000"/>
          <w:sz w:val="24"/>
        </w:rPr>
        <w:t>4.</w:t>
      </w:r>
      <w:r>
        <w:rPr>
          <w:rFonts w:ascii="宋体" w:hAnsi="宋体" w:hint="eastAsia"/>
          <w:color w:val="000000"/>
          <w:sz w:val="24"/>
        </w:rPr>
        <w:t>92</w:t>
      </w:r>
      <w:r>
        <w:rPr>
          <w:rFonts w:ascii="宋体" w:hAnsi="宋体" w:hint="eastAsia"/>
          <w:color w:val="000000"/>
          <w:sz w:val="24"/>
        </w:rPr>
        <w:t>万元，主要包括：</w:t>
      </w:r>
      <w:r>
        <w:rPr>
          <w:rFonts w:ascii="宋体" w:hAnsi="宋体" w:hint="eastAsia"/>
          <w:color w:val="000000"/>
          <w:sz w:val="24"/>
        </w:rPr>
        <w:t>专用材料</w:t>
      </w:r>
      <w:r>
        <w:rPr>
          <w:rFonts w:ascii="宋体" w:hAnsi="宋体" w:hint="eastAsia"/>
          <w:color w:val="000000"/>
          <w:sz w:val="24"/>
        </w:rPr>
        <w:t>1.</w:t>
      </w:r>
      <w:r>
        <w:rPr>
          <w:rFonts w:ascii="宋体" w:hAnsi="宋体" w:hint="eastAsia"/>
          <w:color w:val="000000"/>
          <w:sz w:val="24"/>
        </w:rPr>
        <w:t>42</w:t>
      </w:r>
      <w:r>
        <w:rPr>
          <w:rFonts w:ascii="宋体" w:hAnsi="宋体" w:hint="eastAsia"/>
          <w:color w:val="000000"/>
          <w:sz w:val="24"/>
        </w:rPr>
        <w:t>万元、工会经费</w:t>
      </w:r>
      <w:r>
        <w:rPr>
          <w:rFonts w:ascii="宋体" w:hAnsi="宋体" w:hint="eastAsia"/>
          <w:color w:val="000000"/>
          <w:sz w:val="24"/>
        </w:rPr>
        <w:t>3.</w:t>
      </w:r>
      <w:r>
        <w:rPr>
          <w:rFonts w:ascii="宋体" w:hAnsi="宋体" w:hint="eastAsia"/>
          <w:color w:val="000000"/>
          <w:sz w:val="24"/>
        </w:rPr>
        <w:t>5</w:t>
      </w:r>
      <w:r>
        <w:rPr>
          <w:rFonts w:ascii="宋体" w:hAnsi="宋体" w:hint="eastAsia"/>
          <w:color w:val="000000"/>
          <w:sz w:val="24"/>
        </w:rPr>
        <w:t>万元等。</w:t>
      </w:r>
    </w:p>
    <w:p w:rsidR="003F7059" w:rsidRDefault="00F971E5">
      <w:pPr>
        <w:spacing w:line="600" w:lineRule="exact"/>
        <w:ind w:firstLine="640"/>
        <w:outlineLvl w:val="1"/>
        <w:rPr>
          <w:rStyle w:val="2Char"/>
          <w:rFonts w:ascii="黑体" w:eastAsia="黑体" w:hAnsi="黑体"/>
          <w:b w:val="0"/>
        </w:rPr>
      </w:pPr>
      <w:bookmarkStart w:id="40" w:name="_Toc15377215"/>
      <w:bookmarkStart w:id="41" w:name="_Toc15396609"/>
      <w:r>
        <w:rPr>
          <w:rFonts w:ascii="黑体" w:eastAsia="黑体" w:hint="eastAsia"/>
          <w:color w:val="000000"/>
          <w:sz w:val="32"/>
          <w:szCs w:val="32"/>
        </w:rPr>
        <w:t>七、</w:t>
      </w:r>
      <w:r>
        <w:rPr>
          <w:rStyle w:val="2Char"/>
          <w:rFonts w:ascii="黑体" w:eastAsia="黑体" w:hAnsi="黑体" w:hint="eastAsia"/>
        </w:rPr>
        <w:t>“</w:t>
      </w:r>
      <w:r>
        <w:rPr>
          <w:rStyle w:val="2Char"/>
          <w:rFonts w:ascii="黑体" w:eastAsia="黑体" w:hAnsi="黑体" w:hint="eastAsia"/>
          <w:b w:val="0"/>
        </w:rPr>
        <w:t>三公”经费财政拨款支出决算情况说明</w:t>
      </w:r>
      <w:bookmarkEnd w:id="40"/>
      <w:bookmarkEnd w:id="41"/>
    </w:p>
    <w:p w:rsidR="003F7059" w:rsidRDefault="00F971E5">
      <w:pPr>
        <w:spacing w:line="600" w:lineRule="exact"/>
        <w:ind w:firstLine="640"/>
        <w:outlineLvl w:val="2"/>
        <w:rPr>
          <w:rFonts w:ascii="仿宋" w:eastAsia="仿宋" w:hAnsi="仿宋"/>
          <w:b/>
          <w:color w:val="000000"/>
          <w:sz w:val="32"/>
          <w:szCs w:val="32"/>
        </w:rPr>
      </w:pPr>
      <w:bookmarkStart w:id="42" w:name="_Toc15377216"/>
      <w:r>
        <w:rPr>
          <w:rFonts w:ascii="仿宋" w:eastAsia="仿宋" w:hAnsi="仿宋" w:hint="eastAsia"/>
          <w:b/>
          <w:color w:val="000000"/>
          <w:sz w:val="32"/>
          <w:szCs w:val="32"/>
        </w:rPr>
        <w:t>（一）“三公”经费财政拨款支出决算总体情况说明</w:t>
      </w:r>
      <w:bookmarkEnd w:id="42"/>
    </w:p>
    <w:p w:rsidR="003F7059" w:rsidRDefault="00F971E5">
      <w:pPr>
        <w:spacing w:line="600" w:lineRule="exact"/>
        <w:ind w:firstLine="640"/>
        <w:rPr>
          <w:rFonts w:ascii="宋体" w:hAnsi="宋体"/>
          <w:color w:val="000000"/>
          <w:sz w:val="28"/>
          <w:szCs w:val="28"/>
        </w:rPr>
      </w:pPr>
      <w:r>
        <w:rPr>
          <w:rFonts w:ascii="宋体" w:hAnsi="宋体"/>
          <w:color w:val="000000"/>
          <w:sz w:val="28"/>
          <w:szCs w:val="28"/>
        </w:rPr>
        <w:lastRenderedPageBreak/>
        <w:t>201</w:t>
      </w:r>
      <w:r>
        <w:rPr>
          <w:rFonts w:ascii="宋体" w:hAnsi="宋体" w:hint="eastAsia"/>
          <w:color w:val="000000"/>
          <w:sz w:val="28"/>
          <w:szCs w:val="28"/>
        </w:rPr>
        <w:t>9</w:t>
      </w:r>
      <w:r>
        <w:rPr>
          <w:rFonts w:ascii="宋体" w:hAnsi="宋体" w:hint="eastAsia"/>
          <w:color w:val="000000"/>
          <w:sz w:val="28"/>
          <w:szCs w:val="28"/>
        </w:rPr>
        <w:t>年无“三公”经费财政拨款支出。</w:t>
      </w:r>
    </w:p>
    <w:p w:rsidR="003F7059" w:rsidRDefault="00F971E5">
      <w:pPr>
        <w:spacing w:line="600" w:lineRule="exact"/>
        <w:ind w:firstLine="640"/>
        <w:rPr>
          <w:rFonts w:ascii="仿宋" w:eastAsia="仿宋" w:hAnsi="仿宋"/>
          <w:b/>
          <w:color w:val="FF0000"/>
          <w:sz w:val="32"/>
          <w:szCs w:val="32"/>
        </w:rPr>
      </w:pPr>
      <w:r>
        <w:rPr>
          <w:rFonts w:ascii="仿宋" w:eastAsia="仿宋" w:hAnsi="仿宋" w:hint="eastAsia"/>
          <w:b/>
          <w:color w:val="FF0000"/>
          <w:sz w:val="32"/>
          <w:szCs w:val="32"/>
        </w:rPr>
        <w:t>（注：上述“预算”口径为调整预算数，包括政府性基金支出决算情况。）</w:t>
      </w:r>
    </w:p>
    <w:p w:rsidR="003F7059" w:rsidRDefault="00F971E5">
      <w:pPr>
        <w:spacing w:line="600" w:lineRule="exact"/>
        <w:ind w:firstLine="640"/>
        <w:outlineLvl w:val="2"/>
        <w:rPr>
          <w:rFonts w:ascii="仿宋" w:eastAsia="仿宋" w:hAnsi="仿宋"/>
          <w:b/>
          <w:color w:val="000000"/>
          <w:sz w:val="32"/>
          <w:szCs w:val="32"/>
        </w:rPr>
      </w:pPr>
      <w:bookmarkStart w:id="43" w:name="_Toc15377217"/>
      <w:r>
        <w:rPr>
          <w:rFonts w:ascii="仿宋" w:eastAsia="仿宋" w:hAnsi="仿宋" w:hint="eastAsia"/>
          <w:b/>
          <w:color w:val="000000"/>
          <w:sz w:val="32"/>
          <w:szCs w:val="32"/>
        </w:rPr>
        <w:t>（二）“三公”经费财政拨款支出决算具体情况说明</w:t>
      </w:r>
      <w:bookmarkEnd w:id="43"/>
    </w:p>
    <w:p w:rsidR="003F7059" w:rsidRDefault="00F971E5">
      <w:pPr>
        <w:spacing w:line="600" w:lineRule="exact"/>
        <w:ind w:firstLine="640"/>
        <w:rPr>
          <w:rFonts w:ascii="宋体" w:hAnsi="宋体"/>
          <w:color w:val="000000"/>
          <w:sz w:val="28"/>
          <w:szCs w:val="28"/>
        </w:rPr>
      </w:pPr>
      <w:r>
        <w:rPr>
          <w:rFonts w:ascii="宋体" w:hAnsi="宋体"/>
          <w:color w:val="000000"/>
          <w:sz w:val="28"/>
          <w:szCs w:val="28"/>
        </w:rPr>
        <w:t>201</w:t>
      </w:r>
      <w:r>
        <w:rPr>
          <w:rFonts w:ascii="宋体" w:hAnsi="宋体" w:hint="eastAsia"/>
          <w:color w:val="000000"/>
          <w:sz w:val="28"/>
          <w:szCs w:val="28"/>
        </w:rPr>
        <w:t>9</w:t>
      </w:r>
      <w:r>
        <w:rPr>
          <w:rFonts w:ascii="宋体" w:hAnsi="宋体" w:hint="eastAsia"/>
          <w:color w:val="000000"/>
          <w:sz w:val="28"/>
          <w:szCs w:val="28"/>
        </w:rPr>
        <w:t>年无“三公”经费财政拨款支出。</w:t>
      </w:r>
    </w:p>
    <w:p w:rsidR="003F7059" w:rsidRDefault="00F971E5">
      <w:pPr>
        <w:spacing w:line="600" w:lineRule="exact"/>
        <w:ind w:firstLine="640"/>
        <w:outlineLvl w:val="1"/>
        <w:rPr>
          <w:rStyle w:val="2Char"/>
          <w:rFonts w:ascii="黑体" w:eastAsia="黑体" w:hAnsi="黑体"/>
        </w:rPr>
      </w:pPr>
      <w:bookmarkStart w:id="44" w:name="_Toc15396610"/>
      <w:bookmarkStart w:id="45" w:name="_Toc15377218"/>
      <w:r>
        <w:rPr>
          <w:rFonts w:ascii="黑体" w:eastAsia="黑体" w:hint="eastAsia"/>
          <w:color w:val="000000"/>
          <w:sz w:val="32"/>
          <w:szCs w:val="32"/>
        </w:rPr>
        <w:t>八、</w:t>
      </w:r>
      <w:r>
        <w:rPr>
          <w:rStyle w:val="2Char"/>
          <w:rFonts w:ascii="黑体" w:eastAsia="黑体" w:hAnsi="黑体" w:hint="eastAsia"/>
          <w:b w:val="0"/>
        </w:rPr>
        <w:t>政府性基金预算支出决算情况说明</w:t>
      </w:r>
      <w:bookmarkEnd w:id="44"/>
      <w:bookmarkEnd w:id="45"/>
    </w:p>
    <w:p w:rsidR="003F7059" w:rsidRDefault="00F971E5">
      <w:pPr>
        <w:spacing w:line="600" w:lineRule="exact"/>
        <w:ind w:firstLine="640"/>
        <w:rPr>
          <w:rFonts w:ascii="仿宋_GB2312" w:eastAsia="仿宋_GB2312"/>
          <w:color w:val="000000"/>
          <w:sz w:val="32"/>
          <w:szCs w:val="32"/>
        </w:rPr>
      </w:pPr>
      <w:r>
        <w:rPr>
          <w:rFonts w:ascii="仿宋_GB2312" w:eastAsia="仿宋_GB2312"/>
          <w:color w:val="000000"/>
          <w:sz w:val="32"/>
          <w:szCs w:val="32"/>
        </w:rPr>
        <w:t>201</w:t>
      </w:r>
      <w:r>
        <w:rPr>
          <w:rFonts w:ascii="仿宋_GB2312" w:eastAsia="仿宋_GB2312" w:hint="eastAsia"/>
          <w:color w:val="000000"/>
          <w:sz w:val="32"/>
          <w:szCs w:val="32"/>
        </w:rPr>
        <w:t>9</w:t>
      </w:r>
      <w:r>
        <w:rPr>
          <w:rFonts w:ascii="仿宋_GB2312" w:eastAsia="仿宋_GB2312" w:hint="eastAsia"/>
          <w:color w:val="000000"/>
          <w:sz w:val="32"/>
          <w:szCs w:val="32"/>
        </w:rPr>
        <w:t>年政府性基金预算拨款支出</w:t>
      </w:r>
      <w:r>
        <w:rPr>
          <w:rFonts w:ascii="仿宋_GB2312" w:eastAsia="仿宋_GB2312" w:hint="eastAsia"/>
          <w:color w:val="000000"/>
          <w:sz w:val="32"/>
          <w:szCs w:val="32"/>
        </w:rPr>
        <w:t>0</w:t>
      </w:r>
      <w:r>
        <w:rPr>
          <w:rFonts w:ascii="仿宋_GB2312" w:eastAsia="仿宋_GB2312" w:hint="eastAsia"/>
          <w:color w:val="000000"/>
          <w:sz w:val="32"/>
          <w:szCs w:val="32"/>
        </w:rPr>
        <w:t>万元。</w:t>
      </w:r>
    </w:p>
    <w:p w:rsidR="003F7059" w:rsidRDefault="00F971E5">
      <w:pPr>
        <w:numPr>
          <w:ilvl w:val="0"/>
          <w:numId w:val="4"/>
        </w:numPr>
        <w:spacing w:line="600" w:lineRule="exact"/>
        <w:ind w:firstLine="640"/>
        <w:outlineLvl w:val="1"/>
        <w:rPr>
          <w:rStyle w:val="2Char"/>
          <w:rFonts w:ascii="黑体" w:eastAsia="黑体" w:hAnsi="黑体"/>
          <w:b w:val="0"/>
        </w:rPr>
      </w:pPr>
      <w:bookmarkStart w:id="46" w:name="_Toc15396611"/>
      <w:bookmarkStart w:id="47" w:name="_Toc15377219"/>
      <w:r>
        <w:rPr>
          <w:rStyle w:val="2Char"/>
          <w:rFonts w:ascii="黑体" w:eastAsia="黑体" w:hAnsi="黑体" w:hint="eastAsia"/>
          <w:b w:val="0"/>
        </w:rPr>
        <w:t>国有资本经营预算支出决算情况说明</w:t>
      </w:r>
      <w:bookmarkEnd w:id="46"/>
      <w:bookmarkEnd w:id="47"/>
    </w:p>
    <w:p w:rsidR="003F7059" w:rsidRDefault="00F971E5">
      <w:pPr>
        <w:spacing w:line="600" w:lineRule="exact"/>
        <w:ind w:firstLine="640"/>
        <w:rPr>
          <w:rFonts w:ascii="仿宋_GB2312" w:eastAsia="仿宋_GB2312"/>
          <w:color w:val="000000"/>
          <w:sz w:val="32"/>
          <w:szCs w:val="32"/>
        </w:rPr>
      </w:pPr>
      <w:r>
        <w:rPr>
          <w:rFonts w:ascii="仿宋_GB2312" w:eastAsia="仿宋_GB2312"/>
          <w:color w:val="000000"/>
          <w:sz w:val="32"/>
          <w:szCs w:val="32"/>
        </w:rPr>
        <w:t>201</w:t>
      </w:r>
      <w:r>
        <w:rPr>
          <w:rFonts w:ascii="仿宋_GB2312" w:eastAsia="仿宋_GB2312" w:hint="eastAsia"/>
          <w:color w:val="000000"/>
          <w:sz w:val="32"/>
          <w:szCs w:val="32"/>
        </w:rPr>
        <w:t>9</w:t>
      </w:r>
      <w:r>
        <w:rPr>
          <w:rFonts w:ascii="仿宋_GB2312" w:eastAsia="仿宋_GB2312" w:hint="eastAsia"/>
          <w:color w:val="000000"/>
          <w:sz w:val="32"/>
          <w:szCs w:val="32"/>
        </w:rPr>
        <w:t>年国有资本经营预算拨款支出</w:t>
      </w:r>
      <w:r>
        <w:rPr>
          <w:rFonts w:ascii="仿宋_GB2312" w:eastAsia="仿宋_GB2312" w:hint="eastAsia"/>
          <w:color w:val="000000"/>
          <w:sz w:val="32"/>
          <w:szCs w:val="32"/>
        </w:rPr>
        <w:t>0</w:t>
      </w:r>
      <w:r>
        <w:rPr>
          <w:rFonts w:ascii="仿宋_GB2312" w:eastAsia="仿宋_GB2312" w:hint="eastAsia"/>
          <w:color w:val="000000"/>
          <w:sz w:val="32"/>
          <w:szCs w:val="32"/>
        </w:rPr>
        <w:t>万元。</w:t>
      </w:r>
    </w:p>
    <w:p w:rsidR="003F7059" w:rsidRDefault="00F971E5">
      <w:pPr>
        <w:spacing w:line="600" w:lineRule="exact"/>
        <w:ind w:firstLineChars="250" w:firstLine="800"/>
        <w:outlineLvl w:val="1"/>
        <w:rPr>
          <w:rStyle w:val="2Char"/>
          <w:rFonts w:ascii="黑体" w:eastAsia="黑体" w:hAnsi="黑体"/>
        </w:rPr>
      </w:pPr>
      <w:bookmarkStart w:id="48" w:name="_Toc15396612"/>
      <w:bookmarkStart w:id="49" w:name="_Toc15377221"/>
      <w:r>
        <w:rPr>
          <w:rFonts w:ascii="黑体" w:eastAsia="黑体" w:hAnsi="黑体" w:hint="eastAsia"/>
          <w:color w:val="000000"/>
          <w:sz w:val="32"/>
          <w:szCs w:val="32"/>
        </w:rPr>
        <w:t>十</w:t>
      </w:r>
      <w:r>
        <w:rPr>
          <w:rStyle w:val="2Char"/>
          <w:rFonts w:ascii="黑体" w:eastAsia="黑体" w:hAnsi="黑体" w:hint="eastAsia"/>
        </w:rPr>
        <w:t>、</w:t>
      </w:r>
      <w:r>
        <w:rPr>
          <w:rStyle w:val="2Char"/>
          <w:rFonts w:ascii="黑体" w:eastAsia="黑体" w:hAnsi="黑体" w:hint="eastAsia"/>
          <w:b w:val="0"/>
        </w:rPr>
        <w:t>其他重要事项的情况说明</w:t>
      </w:r>
      <w:bookmarkEnd w:id="48"/>
      <w:bookmarkEnd w:id="49"/>
    </w:p>
    <w:p w:rsidR="003F7059" w:rsidRDefault="00F971E5">
      <w:pPr>
        <w:spacing w:line="600" w:lineRule="exact"/>
        <w:ind w:firstLineChars="200" w:firstLine="643"/>
        <w:outlineLvl w:val="2"/>
        <w:rPr>
          <w:rFonts w:ascii="仿宋" w:eastAsia="仿宋" w:hAnsi="仿宋"/>
          <w:color w:val="000000"/>
          <w:sz w:val="32"/>
          <w:szCs w:val="32"/>
        </w:rPr>
      </w:pPr>
      <w:bookmarkStart w:id="50" w:name="_Toc15377222"/>
      <w:r>
        <w:rPr>
          <w:rFonts w:ascii="仿宋" w:eastAsia="仿宋" w:hAnsi="仿宋" w:hint="eastAsia"/>
          <w:b/>
          <w:color w:val="000000"/>
          <w:sz w:val="32"/>
          <w:szCs w:val="32"/>
        </w:rPr>
        <w:t>（一）机关运行经费支出情况</w:t>
      </w:r>
      <w:bookmarkEnd w:id="50"/>
    </w:p>
    <w:p w:rsidR="003F7059" w:rsidRDefault="00F971E5">
      <w:pPr>
        <w:spacing w:line="600" w:lineRule="exact"/>
        <w:ind w:firstLineChars="200" w:firstLine="640"/>
        <w:rPr>
          <w:rFonts w:ascii="仿宋_GB2312" w:eastAsia="仿宋_GB2312"/>
          <w:color w:val="000000"/>
          <w:sz w:val="32"/>
          <w:szCs w:val="32"/>
        </w:rPr>
      </w:pPr>
      <w:r>
        <w:rPr>
          <w:rFonts w:ascii="仿宋_GB2312" w:eastAsia="仿宋_GB2312"/>
          <w:color w:val="000000"/>
          <w:sz w:val="32"/>
          <w:szCs w:val="32"/>
        </w:rPr>
        <w:t>201</w:t>
      </w:r>
      <w:r>
        <w:rPr>
          <w:rFonts w:ascii="仿宋_GB2312" w:eastAsia="仿宋_GB2312" w:hint="eastAsia"/>
          <w:color w:val="000000"/>
          <w:sz w:val="32"/>
          <w:szCs w:val="32"/>
        </w:rPr>
        <w:t>9</w:t>
      </w:r>
      <w:r>
        <w:rPr>
          <w:rFonts w:ascii="仿宋_GB2312" w:eastAsia="仿宋_GB2312" w:hint="eastAsia"/>
          <w:color w:val="000000"/>
          <w:sz w:val="32"/>
          <w:szCs w:val="32"/>
        </w:rPr>
        <w:t>年无机关运行经费支出。</w:t>
      </w:r>
    </w:p>
    <w:p w:rsidR="003F7059" w:rsidRDefault="00F971E5">
      <w:pPr>
        <w:spacing w:line="600" w:lineRule="exact"/>
        <w:ind w:firstLineChars="200" w:firstLine="643"/>
        <w:rPr>
          <w:rFonts w:ascii="仿宋" w:eastAsia="仿宋" w:hAnsi="仿宋"/>
          <w:b/>
          <w:color w:val="FF0000"/>
          <w:sz w:val="32"/>
          <w:szCs w:val="32"/>
        </w:rPr>
      </w:pPr>
      <w:r>
        <w:rPr>
          <w:rFonts w:ascii="仿宋" w:eastAsia="仿宋" w:hAnsi="仿宋" w:hint="eastAsia"/>
          <w:b/>
          <w:color w:val="FF0000"/>
          <w:sz w:val="32"/>
          <w:szCs w:val="32"/>
        </w:rPr>
        <w:t>（注：数据来源于财决附</w:t>
      </w:r>
      <w:r>
        <w:rPr>
          <w:rFonts w:ascii="仿宋" w:eastAsia="仿宋" w:hAnsi="仿宋"/>
          <w:b/>
          <w:color w:val="FF0000"/>
          <w:sz w:val="32"/>
          <w:szCs w:val="32"/>
        </w:rPr>
        <w:t>03</w:t>
      </w:r>
      <w:r>
        <w:rPr>
          <w:rFonts w:ascii="仿宋" w:eastAsia="仿宋" w:hAnsi="仿宋" w:hint="eastAsia"/>
          <w:b/>
          <w:color w:val="FF0000"/>
          <w:sz w:val="32"/>
          <w:szCs w:val="32"/>
        </w:rPr>
        <w:t>表）</w:t>
      </w:r>
    </w:p>
    <w:p w:rsidR="003F7059" w:rsidRDefault="00F971E5">
      <w:pPr>
        <w:autoSpaceDE w:val="0"/>
        <w:autoSpaceDN w:val="0"/>
        <w:adjustRightInd w:val="0"/>
        <w:spacing w:line="600" w:lineRule="exact"/>
        <w:ind w:firstLineChars="200" w:firstLine="643"/>
        <w:jc w:val="left"/>
        <w:outlineLvl w:val="2"/>
        <w:rPr>
          <w:rFonts w:ascii="仿宋" w:eastAsia="仿宋" w:hAnsi="仿宋"/>
          <w:b/>
          <w:color w:val="000000"/>
          <w:sz w:val="32"/>
          <w:szCs w:val="32"/>
        </w:rPr>
      </w:pPr>
      <w:bookmarkStart w:id="51" w:name="_Toc15377223"/>
      <w:r>
        <w:rPr>
          <w:rFonts w:ascii="仿宋" w:eastAsia="仿宋" w:hAnsi="仿宋" w:hint="eastAsia"/>
          <w:b/>
          <w:color w:val="000000"/>
          <w:sz w:val="32"/>
          <w:szCs w:val="32"/>
        </w:rPr>
        <w:t>（二）政府采购支出情况</w:t>
      </w:r>
      <w:bookmarkEnd w:id="51"/>
    </w:p>
    <w:p w:rsidR="003F7059" w:rsidRDefault="00F971E5">
      <w:pPr>
        <w:spacing w:line="600" w:lineRule="exact"/>
        <w:ind w:firstLineChars="200" w:firstLine="640"/>
        <w:rPr>
          <w:rFonts w:ascii="仿宋_GB2312" w:eastAsia="仿宋_GB2312"/>
          <w:color w:val="000000"/>
          <w:sz w:val="32"/>
          <w:szCs w:val="32"/>
        </w:rPr>
      </w:pPr>
      <w:r>
        <w:rPr>
          <w:rFonts w:ascii="仿宋_GB2312" w:eastAsia="仿宋_GB2312"/>
          <w:color w:val="000000"/>
          <w:sz w:val="32"/>
          <w:szCs w:val="32"/>
        </w:rPr>
        <w:t>201</w:t>
      </w:r>
      <w:r>
        <w:rPr>
          <w:rFonts w:ascii="仿宋_GB2312" w:eastAsia="仿宋_GB2312" w:hint="eastAsia"/>
          <w:color w:val="000000"/>
          <w:sz w:val="32"/>
          <w:szCs w:val="32"/>
        </w:rPr>
        <w:t>9</w:t>
      </w:r>
      <w:r>
        <w:rPr>
          <w:rFonts w:ascii="仿宋_GB2312" w:eastAsia="仿宋_GB2312" w:hint="eastAsia"/>
          <w:color w:val="000000"/>
          <w:sz w:val="32"/>
          <w:szCs w:val="32"/>
        </w:rPr>
        <w:t>年，</w:t>
      </w:r>
      <w:r>
        <w:rPr>
          <w:rFonts w:ascii="仿宋_GB2312" w:eastAsia="仿宋_GB2312" w:hint="eastAsia"/>
          <w:color w:val="000000"/>
          <w:sz w:val="32"/>
          <w:szCs w:val="32"/>
        </w:rPr>
        <w:t>我园</w:t>
      </w:r>
      <w:r>
        <w:rPr>
          <w:rFonts w:ascii="仿宋_GB2312" w:eastAsia="仿宋_GB2312" w:hint="eastAsia"/>
          <w:color w:val="000000"/>
          <w:sz w:val="32"/>
          <w:szCs w:val="32"/>
        </w:rPr>
        <w:t>政府采购支出总额</w:t>
      </w:r>
      <w:r>
        <w:rPr>
          <w:rFonts w:ascii="仿宋_GB2312" w:eastAsia="仿宋_GB2312" w:hint="eastAsia"/>
          <w:color w:val="000000"/>
          <w:sz w:val="32"/>
          <w:szCs w:val="32"/>
        </w:rPr>
        <w:t>7.87</w:t>
      </w:r>
      <w:r>
        <w:rPr>
          <w:rFonts w:ascii="仿宋_GB2312" w:eastAsia="仿宋_GB2312" w:hint="eastAsia"/>
          <w:color w:val="000000"/>
          <w:sz w:val="32"/>
          <w:szCs w:val="32"/>
        </w:rPr>
        <w:t>万元，其中：政府采购货物支出</w:t>
      </w:r>
      <w:r>
        <w:rPr>
          <w:rFonts w:ascii="仿宋_GB2312" w:eastAsia="仿宋_GB2312" w:hint="eastAsia"/>
          <w:color w:val="000000"/>
          <w:sz w:val="32"/>
          <w:szCs w:val="32"/>
        </w:rPr>
        <w:t>7.87</w:t>
      </w:r>
      <w:r>
        <w:rPr>
          <w:rFonts w:ascii="仿宋_GB2312" w:eastAsia="仿宋_GB2312" w:hint="eastAsia"/>
          <w:color w:val="000000"/>
          <w:sz w:val="32"/>
          <w:szCs w:val="32"/>
        </w:rPr>
        <w:t>万元、政府采购工程支出</w:t>
      </w:r>
      <w:r>
        <w:rPr>
          <w:rFonts w:ascii="仿宋_GB2312" w:eastAsia="仿宋_GB2312" w:hint="eastAsia"/>
          <w:color w:val="000000"/>
          <w:sz w:val="32"/>
          <w:szCs w:val="32"/>
        </w:rPr>
        <w:t>0</w:t>
      </w:r>
      <w:r>
        <w:rPr>
          <w:rFonts w:ascii="仿宋_GB2312" w:eastAsia="仿宋_GB2312" w:hint="eastAsia"/>
          <w:color w:val="000000"/>
          <w:sz w:val="32"/>
          <w:szCs w:val="32"/>
        </w:rPr>
        <w:t>万元、政府采购服务支出</w:t>
      </w:r>
      <w:r>
        <w:rPr>
          <w:rFonts w:ascii="仿宋_GB2312" w:eastAsia="仿宋_GB2312" w:hint="eastAsia"/>
          <w:color w:val="000000"/>
          <w:sz w:val="32"/>
          <w:szCs w:val="32"/>
        </w:rPr>
        <w:t>0</w:t>
      </w:r>
      <w:r>
        <w:rPr>
          <w:rFonts w:ascii="仿宋_GB2312" w:eastAsia="仿宋_GB2312" w:hint="eastAsia"/>
          <w:color w:val="000000"/>
          <w:sz w:val="32"/>
          <w:szCs w:val="32"/>
        </w:rPr>
        <w:t>万元。主要用于</w:t>
      </w:r>
      <w:r>
        <w:rPr>
          <w:rFonts w:ascii="仿宋_GB2312" w:eastAsia="仿宋_GB2312" w:hint="eastAsia"/>
          <w:color w:val="000000"/>
          <w:sz w:val="32"/>
          <w:szCs w:val="32"/>
        </w:rPr>
        <w:t>办公室教师用电脑</w:t>
      </w:r>
      <w:r>
        <w:rPr>
          <w:rFonts w:ascii="仿宋_GB2312" w:eastAsia="仿宋_GB2312" w:hint="eastAsia"/>
          <w:color w:val="000000"/>
          <w:sz w:val="32"/>
          <w:szCs w:val="32"/>
        </w:rPr>
        <w:t>2</w:t>
      </w:r>
      <w:r>
        <w:rPr>
          <w:rFonts w:ascii="仿宋_GB2312" w:eastAsia="仿宋_GB2312" w:hint="eastAsia"/>
          <w:color w:val="000000"/>
          <w:sz w:val="32"/>
          <w:szCs w:val="32"/>
        </w:rPr>
        <w:t>台</w:t>
      </w:r>
      <w:r>
        <w:rPr>
          <w:rFonts w:ascii="仿宋_GB2312" w:eastAsia="仿宋_GB2312" w:hint="eastAsia"/>
          <w:color w:val="000000"/>
          <w:sz w:val="32"/>
          <w:szCs w:val="32"/>
        </w:rPr>
        <w:t>,</w:t>
      </w:r>
      <w:r>
        <w:rPr>
          <w:rFonts w:ascii="仿宋_GB2312" w:eastAsia="仿宋_GB2312" w:hint="eastAsia"/>
          <w:color w:val="000000"/>
          <w:sz w:val="32"/>
          <w:szCs w:val="32"/>
        </w:rPr>
        <w:t>教室安装空调</w:t>
      </w:r>
      <w:r>
        <w:rPr>
          <w:rFonts w:ascii="仿宋_GB2312" w:eastAsia="仿宋_GB2312" w:hint="eastAsia"/>
          <w:color w:val="000000"/>
          <w:sz w:val="32"/>
          <w:szCs w:val="32"/>
        </w:rPr>
        <w:t>16</w:t>
      </w:r>
      <w:r>
        <w:rPr>
          <w:rFonts w:ascii="仿宋_GB2312" w:eastAsia="仿宋_GB2312" w:hint="eastAsia"/>
          <w:color w:val="000000"/>
          <w:sz w:val="32"/>
          <w:szCs w:val="32"/>
        </w:rPr>
        <w:t>台</w:t>
      </w:r>
      <w:r>
        <w:rPr>
          <w:rFonts w:ascii="仿宋_GB2312" w:eastAsia="仿宋_GB2312" w:hint="eastAsia"/>
          <w:color w:val="000000"/>
          <w:sz w:val="32"/>
          <w:szCs w:val="32"/>
        </w:rPr>
        <w:t>。</w:t>
      </w:r>
    </w:p>
    <w:p w:rsidR="003F7059" w:rsidRDefault="00F971E5">
      <w:pPr>
        <w:spacing w:line="600" w:lineRule="exact"/>
        <w:ind w:firstLineChars="200" w:firstLine="643"/>
        <w:rPr>
          <w:rFonts w:ascii="仿宋" w:eastAsia="仿宋" w:hAnsi="仿宋"/>
          <w:b/>
          <w:color w:val="FF0000"/>
          <w:sz w:val="32"/>
          <w:szCs w:val="32"/>
        </w:rPr>
      </w:pPr>
      <w:r>
        <w:rPr>
          <w:rFonts w:ascii="仿宋" w:eastAsia="仿宋" w:hAnsi="仿宋" w:hint="eastAsia"/>
          <w:b/>
          <w:color w:val="FF0000"/>
          <w:sz w:val="32"/>
          <w:szCs w:val="32"/>
        </w:rPr>
        <w:t>（注：数据来源于财决附</w:t>
      </w:r>
      <w:r>
        <w:rPr>
          <w:rFonts w:ascii="仿宋" w:eastAsia="仿宋" w:hAnsi="仿宋"/>
          <w:b/>
          <w:color w:val="FF0000"/>
          <w:sz w:val="32"/>
          <w:szCs w:val="32"/>
        </w:rPr>
        <w:t>03</w:t>
      </w:r>
      <w:r>
        <w:rPr>
          <w:rFonts w:ascii="仿宋" w:eastAsia="仿宋" w:hAnsi="仿宋" w:hint="eastAsia"/>
          <w:b/>
          <w:color w:val="FF0000"/>
          <w:sz w:val="32"/>
          <w:szCs w:val="32"/>
        </w:rPr>
        <w:t>表）</w:t>
      </w:r>
    </w:p>
    <w:p w:rsidR="003F7059" w:rsidRDefault="00F971E5">
      <w:pPr>
        <w:autoSpaceDE w:val="0"/>
        <w:autoSpaceDN w:val="0"/>
        <w:adjustRightInd w:val="0"/>
        <w:spacing w:line="600" w:lineRule="exact"/>
        <w:ind w:firstLineChars="200" w:firstLine="643"/>
        <w:jc w:val="left"/>
        <w:outlineLvl w:val="2"/>
        <w:rPr>
          <w:rFonts w:ascii="仿宋" w:eastAsia="仿宋" w:hAnsi="仿宋"/>
          <w:b/>
          <w:color w:val="000000"/>
          <w:sz w:val="32"/>
          <w:szCs w:val="32"/>
        </w:rPr>
      </w:pPr>
      <w:bookmarkStart w:id="52" w:name="_Toc15377224"/>
      <w:r>
        <w:rPr>
          <w:rFonts w:ascii="仿宋" w:eastAsia="仿宋" w:hAnsi="仿宋" w:hint="eastAsia"/>
          <w:b/>
          <w:color w:val="000000"/>
          <w:sz w:val="32"/>
          <w:szCs w:val="32"/>
        </w:rPr>
        <w:t>（三）国有资产占有使用情况</w:t>
      </w:r>
      <w:bookmarkEnd w:id="52"/>
    </w:p>
    <w:p w:rsidR="003F7059" w:rsidRDefault="00F971E5">
      <w:pPr>
        <w:autoSpaceDE w:val="0"/>
        <w:autoSpaceDN w:val="0"/>
        <w:adjustRightInd w:val="0"/>
        <w:spacing w:line="600" w:lineRule="exact"/>
        <w:ind w:firstLineChars="200" w:firstLine="640"/>
        <w:jc w:val="left"/>
        <w:rPr>
          <w:rFonts w:ascii="仿宋" w:eastAsia="仿宋" w:hAnsi="仿宋"/>
          <w:b/>
          <w:color w:val="FF0000"/>
          <w:sz w:val="32"/>
          <w:szCs w:val="32"/>
        </w:rPr>
      </w:pPr>
      <w:r>
        <w:rPr>
          <w:rFonts w:ascii="仿宋_GB2312" w:eastAsia="仿宋_GB2312" w:hint="eastAsia"/>
          <w:color w:val="000000"/>
          <w:sz w:val="32"/>
          <w:szCs w:val="32"/>
        </w:rPr>
        <w:t>截至</w:t>
      </w:r>
      <w:r>
        <w:rPr>
          <w:rFonts w:ascii="仿宋_GB2312" w:eastAsia="仿宋_GB2312"/>
          <w:color w:val="000000"/>
          <w:sz w:val="32"/>
          <w:szCs w:val="32"/>
        </w:rPr>
        <w:t>201</w:t>
      </w:r>
      <w:r>
        <w:rPr>
          <w:rFonts w:ascii="仿宋_GB2312" w:eastAsia="仿宋_GB2312" w:hint="eastAsia"/>
          <w:color w:val="000000"/>
          <w:sz w:val="32"/>
          <w:szCs w:val="32"/>
        </w:rPr>
        <w:t>9</w:t>
      </w:r>
      <w:r>
        <w:rPr>
          <w:rFonts w:ascii="仿宋_GB2312" w:eastAsia="仿宋_GB2312" w:hint="eastAsia"/>
          <w:color w:val="000000"/>
          <w:sz w:val="32"/>
          <w:szCs w:val="32"/>
        </w:rPr>
        <w:t>年</w:t>
      </w:r>
      <w:r>
        <w:rPr>
          <w:rFonts w:ascii="仿宋_GB2312" w:eastAsia="仿宋_GB2312"/>
          <w:color w:val="000000"/>
          <w:sz w:val="32"/>
          <w:szCs w:val="32"/>
        </w:rPr>
        <w:t>12</w:t>
      </w:r>
      <w:r>
        <w:rPr>
          <w:rFonts w:ascii="仿宋_GB2312" w:eastAsia="仿宋_GB2312" w:hint="eastAsia"/>
          <w:color w:val="000000"/>
          <w:sz w:val="32"/>
          <w:szCs w:val="32"/>
        </w:rPr>
        <w:t>月</w:t>
      </w:r>
      <w:r>
        <w:rPr>
          <w:rFonts w:ascii="仿宋_GB2312" w:eastAsia="仿宋_GB2312"/>
          <w:color w:val="000000"/>
          <w:sz w:val="32"/>
          <w:szCs w:val="32"/>
        </w:rPr>
        <w:t>31</w:t>
      </w:r>
      <w:r>
        <w:rPr>
          <w:rFonts w:ascii="仿宋_GB2312" w:eastAsia="仿宋_GB2312" w:hint="eastAsia"/>
          <w:color w:val="000000"/>
          <w:sz w:val="32"/>
          <w:szCs w:val="32"/>
        </w:rPr>
        <w:t>日，广汉市第</w:t>
      </w:r>
      <w:r>
        <w:rPr>
          <w:rFonts w:ascii="仿宋_GB2312" w:eastAsia="仿宋_GB2312" w:hint="eastAsia"/>
          <w:color w:val="000000"/>
          <w:sz w:val="32"/>
          <w:szCs w:val="32"/>
        </w:rPr>
        <w:t>三</w:t>
      </w:r>
      <w:r>
        <w:rPr>
          <w:rFonts w:ascii="仿宋_GB2312" w:eastAsia="仿宋_GB2312" w:hint="eastAsia"/>
          <w:color w:val="000000"/>
          <w:sz w:val="32"/>
          <w:szCs w:val="32"/>
        </w:rPr>
        <w:t>幼儿园无公务用车。</w:t>
      </w:r>
      <w:r>
        <w:rPr>
          <w:rFonts w:ascii="仿宋" w:eastAsia="仿宋" w:hAnsi="仿宋" w:hint="eastAsia"/>
          <w:b/>
          <w:color w:val="FF0000"/>
          <w:sz w:val="32"/>
          <w:szCs w:val="32"/>
        </w:rPr>
        <w:t>（注：数据来源财决附</w:t>
      </w:r>
      <w:r>
        <w:rPr>
          <w:rFonts w:ascii="仿宋" w:eastAsia="仿宋" w:hAnsi="仿宋"/>
          <w:b/>
          <w:color w:val="FF0000"/>
          <w:sz w:val="32"/>
          <w:szCs w:val="32"/>
        </w:rPr>
        <w:t>03</w:t>
      </w:r>
      <w:r>
        <w:rPr>
          <w:rFonts w:ascii="仿宋" w:eastAsia="仿宋" w:hAnsi="仿宋" w:hint="eastAsia"/>
          <w:b/>
          <w:color w:val="FF0000"/>
          <w:sz w:val="32"/>
          <w:szCs w:val="32"/>
        </w:rPr>
        <w:t>表，按部门决算报表填报数据罗列车辆情况。）</w:t>
      </w:r>
    </w:p>
    <w:p w:rsidR="003F7059" w:rsidRDefault="00F971E5">
      <w:pPr>
        <w:autoSpaceDE w:val="0"/>
        <w:autoSpaceDN w:val="0"/>
        <w:adjustRightInd w:val="0"/>
        <w:spacing w:line="600" w:lineRule="exact"/>
        <w:ind w:firstLineChars="200" w:firstLine="643"/>
        <w:jc w:val="left"/>
        <w:outlineLvl w:val="2"/>
        <w:rPr>
          <w:rFonts w:ascii="仿宋" w:eastAsia="仿宋" w:hAnsi="仿宋"/>
          <w:b/>
          <w:color w:val="000000"/>
          <w:sz w:val="32"/>
          <w:szCs w:val="32"/>
        </w:rPr>
      </w:pPr>
      <w:r>
        <w:rPr>
          <w:rFonts w:ascii="仿宋" w:eastAsia="仿宋" w:hAnsi="仿宋" w:hint="eastAsia"/>
          <w:b/>
          <w:color w:val="000000"/>
          <w:sz w:val="32"/>
          <w:szCs w:val="32"/>
        </w:rPr>
        <w:lastRenderedPageBreak/>
        <w:t>（四）预算绩效管理情况。</w:t>
      </w:r>
    </w:p>
    <w:p w:rsidR="003F7059" w:rsidRDefault="00F971E5">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按要求对</w:t>
      </w:r>
      <w:r>
        <w:rPr>
          <w:rFonts w:ascii="仿宋_GB2312" w:eastAsia="仿宋_GB2312" w:hAnsi="仿宋_GB2312" w:cs="仿宋_GB2312" w:hint="eastAsia"/>
          <w:sz w:val="32"/>
          <w:szCs w:val="32"/>
        </w:rPr>
        <w:t>2019</w:t>
      </w:r>
      <w:r>
        <w:rPr>
          <w:rFonts w:ascii="仿宋_GB2312" w:eastAsia="仿宋_GB2312" w:hAnsi="仿宋_GB2312" w:cs="仿宋_GB2312" w:hint="eastAsia"/>
          <w:sz w:val="32"/>
          <w:szCs w:val="32"/>
        </w:rPr>
        <w:t>年部门整体支出开展绩效自评，从评价情况来看</w:t>
      </w:r>
      <w:r>
        <w:rPr>
          <w:rFonts w:ascii="仿宋_GB2312" w:eastAsia="仿宋_GB2312" w:hAnsi="仿宋_GB2312" w:cs="仿宋_GB2312" w:hint="eastAsia"/>
          <w:sz w:val="32"/>
          <w:szCs w:val="32"/>
        </w:rPr>
        <w:t>我园完成了主要工作任务</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包括</w:t>
      </w:r>
      <w:r>
        <w:rPr>
          <w:rFonts w:ascii="仿宋_GB2312" w:eastAsia="仿宋_GB2312" w:hAnsi="仿宋_GB2312" w:cs="仿宋_GB2312" w:hint="eastAsia"/>
          <w:sz w:val="32"/>
          <w:szCs w:val="32"/>
        </w:rPr>
        <w:t>对</w:t>
      </w:r>
      <w:r>
        <w:rPr>
          <w:rFonts w:ascii="仿宋_GB2312" w:eastAsia="仿宋_GB2312" w:hAnsi="仿宋_GB2312" w:cs="仿宋_GB2312" w:hint="eastAsia"/>
          <w:sz w:val="32"/>
          <w:szCs w:val="32"/>
        </w:rPr>
        <w:t>560</w:t>
      </w:r>
      <w:r>
        <w:rPr>
          <w:rFonts w:ascii="仿宋_GB2312" w:eastAsia="仿宋_GB2312" w:hAnsi="仿宋_GB2312" w:cs="仿宋_GB2312" w:hint="eastAsia"/>
          <w:sz w:val="32"/>
          <w:szCs w:val="32"/>
        </w:rPr>
        <w:t>名幼儿的培养</w:t>
      </w:r>
      <w:r>
        <w:rPr>
          <w:rFonts w:ascii="仿宋_GB2312" w:eastAsia="仿宋_GB2312" w:hAnsi="仿宋_GB2312" w:cs="仿宋_GB2312" w:hint="eastAsia"/>
          <w:sz w:val="32"/>
          <w:szCs w:val="32"/>
        </w:rPr>
        <w:t>,35</w:t>
      </w:r>
      <w:r>
        <w:rPr>
          <w:rFonts w:ascii="仿宋_GB2312" w:eastAsia="仿宋_GB2312" w:hAnsi="仿宋_GB2312" w:cs="仿宋_GB2312" w:hint="eastAsia"/>
          <w:sz w:val="32"/>
          <w:szCs w:val="32"/>
        </w:rPr>
        <w:t>名教师的提高培训</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购置了专用教学设备</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支付了</w:t>
      </w:r>
      <w:r>
        <w:rPr>
          <w:rFonts w:ascii="仿宋_GB2312" w:eastAsia="仿宋_GB2312" w:hAnsi="仿宋_GB2312" w:cs="仿宋_GB2312" w:hint="eastAsia"/>
          <w:sz w:val="32"/>
          <w:szCs w:val="32"/>
        </w:rPr>
        <w:t>28</w:t>
      </w:r>
      <w:r>
        <w:rPr>
          <w:rFonts w:ascii="仿宋_GB2312" w:eastAsia="仿宋_GB2312" w:hAnsi="仿宋_GB2312" w:cs="仿宋_GB2312" w:hint="eastAsia"/>
          <w:sz w:val="32"/>
          <w:szCs w:val="32"/>
        </w:rPr>
        <w:t>名临聘人员的工资及社保</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解决了部分人员的就业问题等</w:t>
      </w:r>
      <w:r>
        <w:rPr>
          <w:rFonts w:ascii="仿宋_GB2312" w:eastAsia="仿宋_GB2312" w:hAnsi="仿宋_GB2312" w:cs="仿宋_GB2312" w:hint="eastAsia"/>
          <w:sz w:val="32"/>
          <w:szCs w:val="32"/>
        </w:rPr>
        <w:t>。</w:t>
      </w:r>
      <w:r>
        <w:rPr>
          <w:rFonts w:ascii="楷体_GB2312" w:eastAsia="楷体_GB2312" w:hAnsi="楷体_GB2312" w:cs="楷体_GB2312" w:hint="eastAsia"/>
          <w:sz w:val="32"/>
          <w:szCs w:val="32"/>
        </w:rPr>
        <w:br/>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本部门无专项预算项目，因此未组织开展项目支出绩效评价</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本部门未组织开展项目支出绩效评价）。</w:t>
      </w:r>
    </w:p>
    <w:tbl>
      <w:tblPr>
        <w:tblpPr w:leftFromText="180" w:rightFromText="180" w:vertAnchor="text" w:horzAnchor="page" w:tblpXSpec="center" w:tblpY="423"/>
        <w:tblOverlap w:val="never"/>
        <w:tblW w:w="0" w:type="auto"/>
        <w:jc w:val="center"/>
        <w:tblLayout w:type="fixed"/>
        <w:tblCellMar>
          <w:left w:w="0" w:type="dxa"/>
          <w:right w:w="0" w:type="dxa"/>
        </w:tblCellMar>
        <w:tblLook w:val="04A0"/>
      </w:tblPr>
      <w:tblGrid>
        <w:gridCol w:w="390"/>
        <w:gridCol w:w="1367"/>
        <w:gridCol w:w="1025"/>
        <w:gridCol w:w="2392"/>
        <w:gridCol w:w="2394"/>
        <w:gridCol w:w="2392"/>
      </w:tblGrid>
      <w:tr w:rsidR="003F7059">
        <w:trPr>
          <w:trHeight w:val="1034"/>
          <w:jc w:val="center"/>
        </w:trPr>
        <w:tc>
          <w:tcPr>
            <w:tcW w:w="9960" w:type="dxa"/>
            <w:gridSpan w:val="6"/>
            <w:tcBorders>
              <w:top w:val="nil"/>
              <w:left w:val="nil"/>
              <w:bottom w:val="nil"/>
              <w:right w:val="nil"/>
            </w:tcBorders>
            <w:tcMar>
              <w:top w:w="15" w:type="dxa"/>
              <w:left w:w="15" w:type="dxa"/>
              <w:right w:w="15" w:type="dxa"/>
            </w:tcMar>
            <w:vAlign w:val="center"/>
          </w:tcPr>
          <w:p w:rsidR="003F7059" w:rsidRDefault="00F971E5">
            <w:pPr>
              <w:widowControl/>
              <w:jc w:val="center"/>
              <w:textAlignment w:val="center"/>
              <w:rPr>
                <w:rFonts w:ascii="宋体" w:hAnsi="宋体" w:cs="宋体"/>
                <w:color w:val="000000"/>
                <w:sz w:val="36"/>
                <w:szCs w:val="36"/>
              </w:rPr>
            </w:pPr>
            <w:r>
              <w:rPr>
                <w:rFonts w:ascii="宋体" w:hAnsi="宋体" w:cs="宋体" w:hint="eastAsia"/>
                <w:b/>
                <w:bCs/>
                <w:color w:val="000000"/>
                <w:kern w:val="0"/>
                <w:sz w:val="36"/>
                <w:szCs w:val="36"/>
              </w:rPr>
              <w:t>项目绩效目标完成情况表</w:t>
            </w:r>
            <w:r>
              <w:rPr>
                <w:rFonts w:ascii="宋体" w:hAnsi="宋体" w:cs="宋体" w:hint="eastAsia"/>
                <w:b/>
                <w:bCs/>
                <w:color w:val="000000"/>
                <w:kern w:val="0"/>
                <w:sz w:val="36"/>
                <w:szCs w:val="36"/>
              </w:rPr>
              <w:br/>
            </w:r>
            <w:r>
              <w:rPr>
                <w:rFonts w:ascii="宋体" w:hAnsi="宋体" w:cs="宋体" w:hint="eastAsia"/>
                <w:color w:val="000000"/>
                <w:kern w:val="0"/>
                <w:sz w:val="36"/>
                <w:szCs w:val="36"/>
              </w:rPr>
              <w:t xml:space="preserve">(2019 </w:t>
            </w:r>
            <w:r>
              <w:rPr>
                <w:rFonts w:ascii="宋体" w:hAnsi="宋体" w:cs="宋体" w:hint="eastAsia"/>
                <w:color w:val="000000"/>
                <w:kern w:val="0"/>
                <w:sz w:val="36"/>
                <w:szCs w:val="36"/>
              </w:rPr>
              <w:t>年度</w:t>
            </w:r>
            <w:r>
              <w:rPr>
                <w:rFonts w:ascii="宋体" w:hAnsi="宋体" w:cs="宋体" w:hint="eastAsia"/>
                <w:color w:val="000000"/>
                <w:kern w:val="0"/>
                <w:sz w:val="36"/>
                <w:szCs w:val="36"/>
              </w:rPr>
              <w:t>)</w:t>
            </w:r>
          </w:p>
        </w:tc>
      </w:tr>
      <w:tr w:rsidR="003F7059">
        <w:trPr>
          <w:trHeight w:val="276"/>
          <w:jc w:val="center"/>
        </w:trPr>
        <w:tc>
          <w:tcPr>
            <w:tcW w:w="2782"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059" w:rsidRDefault="00F971E5">
            <w:pPr>
              <w:widowControl/>
              <w:jc w:val="center"/>
              <w:textAlignment w:val="center"/>
              <w:rPr>
                <w:rFonts w:ascii="宋体" w:hAnsi="宋体" w:cs="宋体"/>
                <w:color w:val="000000"/>
                <w:sz w:val="24"/>
              </w:rPr>
            </w:pPr>
            <w:r>
              <w:rPr>
                <w:rFonts w:ascii="宋体" w:hAnsi="宋体" w:cs="宋体" w:hint="eastAsia"/>
                <w:color w:val="000000"/>
                <w:kern w:val="0"/>
                <w:sz w:val="24"/>
              </w:rPr>
              <w:t>项目名称</w:t>
            </w:r>
          </w:p>
        </w:tc>
        <w:tc>
          <w:tcPr>
            <w:tcW w:w="7178"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059" w:rsidRDefault="003F7059">
            <w:pPr>
              <w:widowControl/>
              <w:jc w:val="center"/>
              <w:textAlignment w:val="center"/>
              <w:rPr>
                <w:rFonts w:ascii="宋体" w:hAnsi="宋体" w:cs="宋体"/>
                <w:color w:val="000000"/>
                <w:sz w:val="24"/>
              </w:rPr>
            </w:pPr>
          </w:p>
        </w:tc>
      </w:tr>
      <w:tr w:rsidR="003F7059">
        <w:trPr>
          <w:trHeight w:val="276"/>
          <w:jc w:val="center"/>
        </w:trPr>
        <w:tc>
          <w:tcPr>
            <w:tcW w:w="2782"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059" w:rsidRDefault="00F971E5">
            <w:pPr>
              <w:widowControl/>
              <w:jc w:val="center"/>
              <w:textAlignment w:val="center"/>
              <w:rPr>
                <w:rFonts w:ascii="宋体" w:hAnsi="宋体" w:cs="宋体"/>
                <w:color w:val="000000"/>
                <w:sz w:val="24"/>
              </w:rPr>
            </w:pPr>
            <w:r>
              <w:rPr>
                <w:rFonts w:ascii="宋体" w:hAnsi="宋体" w:cs="宋体" w:hint="eastAsia"/>
                <w:color w:val="000000"/>
                <w:kern w:val="0"/>
                <w:sz w:val="24"/>
              </w:rPr>
              <w:t>预算单位</w:t>
            </w:r>
          </w:p>
        </w:tc>
        <w:tc>
          <w:tcPr>
            <w:tcW w:w="7178"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059" w:rsidRDefault="003F7059">
            <w:pPr>
              <w:widowControl/>
              <w:jc w:val="center"/>
              <w:textAlignment w:val="center"/>
              <w:rPr>
                <w:rFonts w:ascii="宋体" w:hAnsi="宋体" w:cs="宋体"/>
                <w:color w:val="000000"/>
                <w:sz w:val="24"/>
              </w:rPr>
            </w:pPr>
          </w:p>
        </w:tc>
      </w:tr>
      <w:tr w:rsidR="003F7059">
        <w:trPr>
          <w:trHeight w:val="276"/>
          <w:jc w:val="center"/>
        </w:trPr>
        <w:tc>
          <w:tcPr>
            <w:tcW w:w="390"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059" w:rsidRDefault="00F971E5">
            <w:pPr>
              <w:widowControl/>
              <w:jc w:val="center"/>
              <w:textAlignment w:val="center"/>
              <w:rPr>
                <w:rFonts w:ascii="宋体" w:hAnsi="宋体" w:cs="宋体"/>
                <w:color w:val="000000"/>
                <w:sz w:val="24"/>
              </w:rPr>
            </w:pPr>
            <w:r>
              <w:rPr>
                <w:rFonts w:ascii="宋体" w:hAnsi="宋体" w:cs="宋体" w:hint="eastAsia"/>
                <w:color w:val="000000"/>
                <w:kern w:val="0"/>
                <w:sz w:val="24"/>
              </w:rPr>
              <w:t>预算执行情况</w:t>
            </w:r>
            <w:r>
              <w:rPr>
                <w:rFonts w:ascii="宋体" w:hAnsi="宋体" w:cs="宋体" w:hint="eastAsia"/>
                <w:color w:val="000000"/>
                <w:kern w:val="0"/>
                <w:sz w:val="24"/>
              </w:rPr>
              <w:t>(</w:t>
            </w:r>
            <w:r>
              <w:rPr>
                <w:rFonts w:ascii="宋体" w:hAnsi="宋体" w:cs="宋体" w:hint="eastAsia"/>
                <w:color w:val="000000"/>
                <w:kern w:val="0"/>
                <w:sz w:val="24"/>
              </w:rPr>
              <w:t>万元</w:t>
            </w:r>
            <w:r>
              <w:rPr>
                <w:rFonts w:ascii="宋体" w:hAnsi="宋体" w:cs="宋体" w:hint="eastAsia"/>
                <w:color w:val="000000"/>
                <w:kern w:val="0"/>
                <w:sz w:val="24"/>
              </w:rPr>
              <w:t>)</w:t>
            </w:r>
          </w:p>
        </w:tc>
        <w:tc>
          <w:tcPr>
            <w:tcW w:w="2392"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059" w:rsidRDefault="00F971E5">
            <w:pPr>
              <w:widowControl/>
              <w:jc w:val="center"/>
              <w:textAlignment w:val="center"/>
              <w:rPr>
                <w:rFonts w:ascii="宋体" w:hAnsi="宋体" w:cs="宋体"/>
                <w:color w:val="000000"/>
                <w:sz w:val="24"/>
              </w:rPr>
            </w:pPr>
            <w:r>
              <w:rPr>
                <w:rFonts w:ascii="宋体" w:hAnsi="宋体" w:cs="宋体" w:hint="eastAsia"/>
                <w:color w:val="000000"/>
                <w:kern w:val="0"/>
                <w:sz w:val="24"/>
              </w:rPr>
              <w:t>预算数</w:t>
            </w:r>
            <w:r>
              <w:rPr>
                <w:rFonts w:ascii="宋体" w:hAnsi="宋体" w:cs="宋体" w:hint="eastAsia"/>
                <w:color w:val="000000"/>
                <w:kern w:val="0"/>
                <w:sz w:val="24"/>
              </w:rPr>
              <w:t>:</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059" w:rsidRDefault="003F7059">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059" w:rsidRDefault="00F971E5">
            <w:pPr>
              <w:widowControl/>
              <w:jc w:val="center"/>
              <w:textAlignment w:val="center"/>
              <w:rPr>
                <w:rFonts w:ascii="宋体" w:hAnsi="宋体" w:cs="宋体"/>
                <w:color w:val="000000"/>
                <w:sz w:val="24"/>
              </w:rPr>
            </w:pPr>
            <w:r>
              <w:rPr>
                <w:rFonts w:ascii="宋体" w:hAnsi="宋体" w:cs="宋体" w:hint="eastAsia"/>
                <w:color w:val="000000"/>
                <w:kern w:val="0"/>
                <w:sz w:val="24"/>
              </w:rPr>
              <w:t>执行数</w:t>
            </w:r>
            <w:r>
              <w:rPr>
                <w:rFonts w:ascii="宋体" w:hAnsi="宋体" w:cs="宋体" w:hint="eastAsia"/>
                <w:color w:val="000000"/>
                <w:kern w:val="0"/>
                <w:sz w:val="24"/>
              </w:rPr>
              <w:t>:</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059" w:rsidRDefault="003F7059">
            <w:pPr>
              <w:widowControl/>
              <w:jc w:val="center"/>
              <w:textAlignment w:val="center"/>
              <w:rPr>
                <w:rFonts w:ascii="宋体" w:hAnsi="宋体" w:cs="宋体"/>
                <w:color w:val="000000"/>
                <w:sz w:val="24"/>
              </w:rPr>
            </w:pPr>
          </w:p>
        </w:tc>
      </w:tr>
      <w:tr w:rsidR="003F7059">
        <w:trPr>
          <w:trHeight w:val="276"/>
          <w:jc w:val="center"/>
        </w:trPr>
        <w:tc>
          <w:tcPr>
            <w:tcW w:w="39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059" w:rsidRDefault="003F7059">
            <w:pPr>
              <w:jc w:val="center"/>
              <w:rPr>
                <w:rFonts w:ascii="宋体" w:hAnsi="宋体" w:cs="宋体"/>
                <w:color w:val="000000"/>
                <w:sz w:val="24"/>
              </w:rPr>
            </w:pPr>
          </w:p>
        </w:tc>
        <w:tc>
          <w:tcPr>
            <w:tcW w:w="2392"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059" w:rsidRDefault="00F971E5">
            <w:pPr>
              <w:widowControl/>
              <w:jc w:val="center"/>
              <w:textAlignment w:val="center"/>
              <w:rPr>
                <w:rFonts w:ascii="宋体" w:hAnsi="宋体" w:cs="宋体"/>
                <w:color w:val="000000"/>
                <w:sz w:val="24"/>
              </w:rPr>
            </w:pPr>
            <w:r>
              <w:rPr>
                <w:rFonts w:ascii="宋体" w:hAnsi="宋体" w:cs="宋体" w:hint="eastAsia"/>
                <w:color w:val="000000"/>
                <w:kern w:val="0"/>
                <w:sz w:val="24"/>
              </w:rPr>
              <w:t>其中</w:t>
            </w:r>
            <w:r>
              <w:rPr>
                <w:rFonts w:ascii="宋体" w:hAnsi="宋体" w:cs="宋体" w:hint="eastAsia"/>
                <w:color w:val="000000"/>
                <w:kern w:val="0"/>
                <w:sz w:val="24"/>
              </w:rPr>
              <w:t>-</w:t>
            </w:r>
            <w:r>
              <w:rPr>
                <w:rFonts w:ascii="宋体" w:hAnsi="宋体" w:cs="宋体" w:hint="eastAsia"/>
                <w:color w:val="000000"/>
                <w:kern w:val="0"/>
                <w:sz w:val="24"/>
              </w:rPr>
              <w:t>财政拨款</w:t>
            </w:r>
            <w:r>
              <w:rPr>
                <w:rFonts w:ascii="宋体" w:hAnsi="宋体" w:cs="宋体" w:hint="eastAsia"/>
                <w:color w:val="000000"/>
                <w:kern w:val="0"/>
                <w:sz w:val="24"/>
              </w:rPr>
              <w:t>:</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059" w:rsidRDefault="003F7059">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059" w:rsidRDefault="00F971E5">
            <w:pPr>
              <w:widowControl/>
              <w:jc w:val="center"/>
              <w:textAlignment w:val="center"/>
              <w:rPr>
                <w:rFonts w:ascii="宋体" w:hAnsi="宋体" w:cs="宋体"/>
                <w:color w:val="000000"/>
                <w:sz w:val="24"/>
              </w:rPr>
            </w:pPr>
            <w:r>
              <w:rPr>
                <w:rFonts w:ascii="宋体" w:hAnsi="宋体" w:cs="宋体" w:hint="eastAsia"/>
                <w:color w:val="000000"/>
                <w:kern w:val="0"/>
                <w:sz w:val="24"/>
              </w:rPr>
              <w:t>其中</w:t>
            </w:r>
            <w:r>
              <w:rPr>
                <w:rFonts w:ascii="宋体" w:hAnsi="宋体" w:cs="宋体" w:hint="eastAsia"/>
                <w:color w:val="000000"/>
                <w:kern w:val="0"/>
                <w:sz w:val="24"/>
              </w:rPr>
              <w:t>-</w:t>
            </w:r>
            <w:r>
              <w:rPr>
                <w:rFonts w:ascii="宋体" w:hAnsi="宋体" w:cs="宋体" w:hint="eastAsia"/>
                <w:color w:val="000000"/>
                <w:kern w:val="0"/>
                <w:sz w:val="24"/>
              </w:rPr>
              <w:t>财政拨款</w:t>
            </w:r>
            <w:r>
              <w:rPr>
                <w:rFonts w:ascii="宋体" w:hAnsi="宋体" w:cs="宋体" w:hint="eastAsia"/>
                <w:color w:val="000000"/>
                <w:kern w:val="0"/>
                <w:sz w:val="24"/>
              </w:rPr>
              <w:t>:</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059" w:rsidRDefault="003F7059">
            <w:pPr>
              <w:widowControl/>
              <w:jc w:val="center"/>
              <w:textAlignment w:val="center"/>
              <w:rPr>
                <w:rFonts w:ascii="宋体" w:hAnsi="宋体" w:cs="宋体"/>
                <w:color w:val="000000"/>
                <w:sz w:val="24"/>
              </w:rPr>
            </w:pPr>
          </w:p>
        </w:tc>
      </w:tr>
      <w:tr w:rsidR="003F7059">
        <w:trPr>
          <w:trHeight w:val="1511"/>
          <w:jc w:val="center"/>
        </w:trPr>
        <w:tc>
          <w:tcPr>
            <w:tcW w:w="39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059" w:rsidRDefault="003F7059">
            <w:pPr>
              <w:jc w:val="center"/>
              <w:rPr>
                <w:rFonts w:ascii="宋体" w:hAnsi="宋体" w:cs="宋体"/>
                <w:color w:val="000000"/>
                <w:sz w:val="24"/>
              </w:rPr>
            </w:pPr>
          </w:p>
        </w:tc>
        <w:tc>
          <w:tcPr>
            <w:tcW w:w="2392"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059" w:rsidRDefault="00F971E5">
            <w:pPr>
              <w:widowControl/>
              <w:jc w:val="center"/>
              <w:textAlignment w:val="center"/>
              <w:rPr>
                <w:rFonts w:ascii="宋体" w:hAnsi="宋体" w:cs="宋体"/>
                <w:color w:val="000000"/>
                <w:sz w:val="24"/>
              </w:rPr>
            </w:pPr>
            <w:r>
              <w:rPr>
                <w:rFonts w:ascii="宋体" w:hAnsi="宋体" w:cs="宋体" w:hint="eastAsia"/>
                <w:color w:val="000000"/>
                <w:kern w:val="0"/>
                <w:sz w:val="24"/>
              </w:rPr>
              <w:t>其它资金</w:t>
            </w:r>
            <w:r>
              <w:rPr>
                <w:rFonts w:ascii="宋体" w:hAnsi="宋体" w:cs="宋体" w:hint="eastAsia"/>
                <w:color w:val="000000"/>
                <w:kern w:val="0"/>
                <w:sz w:val="24"/>
              </w:rPr>
              <w:t>:</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059" w:rsidRDefault="003F7059">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059" w:rsidRDefault="00F971E5">
            <w:pPr>
              <w:widowControl/>
              <w:jc w:val="center"/>
              <w:textAlignment w:val="center"/>
              <w:rPr>
                <w:rFonts w:ascii="宋体" w:hAnsi="宋体" w:cs="宋体"/>
                <w:color w:val="000000"/>
                <w:sz w:val="24"/>
              </w:rPr>
            </w:pPr>
            <w:r>
              <w:rPr>
                <w:rFonts w:ascii="宋体" w:hAnsi="宋体" w:cs="宋体" w:hint="eastAsia"/>
                <w:color w:val="000000"/>
                <w:kern w:val="0"/>
                <w:sz w:val="24"/>
              </w:rPr>
              <w:t>其它资金</w:t>
            </w:r>
            <w:r>
              <w:rPr>
                <w:rFonts w:ascii="宋体" w:hAnsi="宋体" w:cs="宋体" w:hint="eastAsia"/>
                <w:color w:val="000000"/>
                <w:kern w:val="0"/>
                <w:sz w:val="24"/>
              </w:rPr>
              <w:t>:</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059" w:rsidRDefault="003F7059">
            <w:pPr>
              <w:jc w:val="center"/>
              <w:rPr>
                <w:rFonts w:ascii="宋体" w:hAnsi="宋体" w:cs="宋体"/>
                <w:color w:val="000000"/>
                <w:sz w:val="24"/>
              </w:rPr>
            </w:pPr>
          </w:p>
        </w:tc>
      </w:tr>
      <w:tr w:rsidR="003F7059">
        <w:trPr>
          <w:trHeight w:val="276"/>
          <w:jc w:val="center"/>
        </w:trPr>
        <w:tc>
          <w:tcPr>
            <w:tcW w:w="390"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059" w:rsidRDefault="00F971E5">
            <w:pPr>
              <w:widowControl/>
              <w:jc w:val="center"/>
              <w:textAlignment w:val="center"/>
              <w:rPr>
                <w:rFonts w:ascii="宋体" w:hAnsi="宋体" w:cs="宋体"/>
                <w:color w:val="000000"/>
                <w:sz w:val="24"/>
              </w:rPr>
            </w:pPr>
            <w:r>
              <w:rPr>
                <w:rFonts w:ascii="宋体" w:hAnsi="宋体" w:cs="宋体" w:hint="eastAsia"/>
                <w:color w:val="000000"/>
                <w:kern w:val="0"/>
                <w:sz w:val="24"/>
              </w:rPr>
              <w:t>年度目标完成情况</w:t>
            </w:r>
          </w:p>
        </w:tc>
        <w:tc>
          <w:tcPr>
            <w:tcW w:w="4784"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059" w:rsidRDefault="00F971E5">
            <w:pPr>
              <w:widowControl/>
              <w:jc w:val="center"/>
              <w:textAlignment w:val="center"/>
              <w:rPr>
                <w:rFonts w:ascii="宋体" w:hAnsi="宋体" w:cs="宋体"/>
                <w:color w:val="000000"/>
                <w:sz w:val="24"/>
              </w:rPr>
            </w:pPr>
            <w:r>
              <w:rPr>
                <w:rFonts w:ascii="宋体" w:hAnsi="宋体" w:cs="宋体" w:hint="eastAsia"/>
                <w:color w:val="000000"/>
                <w:kern w:val="0"/>
                <w:sz w:val="24"/>
              </w:rPr>
              <w:t>预期目标</w:t>
            </w:r>
          </w:p>
        </w:tc>
        <w:tc>
          <w:tcPr>
            <w:tcW w:w="4786"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059" w:rsidRDefault="00F971E5">
            <w:pPr>
              <w:widowControl/>
              <w:jc w:val="center"/>
              <w:textAlignment w:val="center"/>
              <w:rPr>
                <w:rFonts w:ascii="宋体" w:hAnsi="宋体" w:cs="宋体"/>
                <w:color w:val="000000"/>
                <w:sz w:val="24"/>
              </w:rPr>
            </w:pPr>
            <w:r>
              <w:rPr>
                <w:rFonts w:ascii="宋体" w:hAnsi="宋体" w:cs="宋体" w:hint="eastAsia"/>
                <w:color w:val="000000"/>
                <w:kern w:val="0"/>
                <w:sz w:val="24"/>
              </w:rPr>
              <w:t>实际完成目标</w:t>
            </w:r>
          </w:p>
        </w:tc>
      </w:tr>
      <w:tr w:rsidR="003F7059">
        <w:trPr>
          <w:trHeight w:val="1159"/>
          <w:jc w:val="center"/>
        </w:trPr>
        <w:tc>
          <w:tcPr>
            <w:tcW w:w="39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059" w:rsidRDefault="003F7059">
            <w:pPr>
              <w:jc w:val="center"/>
              <w:rPr>
                <w:rFonts w:ascii="宋体" w:hAnsi="宋体" w:cs="宋体"/>
                <w:color w:val="000000"/>
                <w:sz w:val="24"/>
              </w:rPr>
            </w:pPr>
          </w:p>
        </w:tc>
        <w:tc>
          <w:tcPr>
            <w:tcW w:w="4784"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059" w:rsidRDefault="003F7059">
            <w:pPr>
              <w:widowControl/>
              <w:jc w:val="center"/>
              <w:textAlignment w:val="center"/>
              <w:rPr>
                <w:rFonts w:ascii="宋体" w:hAnsi="宋体" w:cs="宋体"/>
                <w:color w:val="000000"/>
                <w:sz w:val="24"/>
              </w:rPr>
            </w:pPr>
          </w:p>
        </w:tc>
        <w:tc>
          <w:tcPr>
            <w:tcW w:w="4786"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059" w:rsidRDefault="003F7059">
            <w:pPr>
              <w:widowControl/>
              <w:jc w:val="center"/>
              <w:textAlignment w:val="center"/>
              <w:rPr>
                <w:rFonts w:ascii="宋体" w:hAnsi="宋体" w:cs="宋体"/>
                <w:color w:val="000000"/>
                <w:sz w:val="24"/>
              </w:rPr>
            </w:pPr>
          </w:p>
        </w:tc>
      </w:tr>
      <w:tr w:rsidR="003F7059">
        <w:trPr>
          <w:trHeight w:val="1042"/>
          <w:jc w:val="center"/>
        </w:trPr>
        <w:tc>
          <w:tcPr>
            <w:tcW w:w="390"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rsidR="003F7059" w:rsidRDefault="00F971E5">
            <w:pPr>
              <w:widowControl/>
              <w:jc w:val="center"/>
              <w:textAlignment w:val="center"/>
              <w:rPr>
                <w:rFonts w:ascii="宋体" w:hAnsi="宋体" w:cs="宋体"/>
                <w:color w:val="000000"/>
                <w:sz w:val="24"/>
              </w:rPr>
            </w:pPr>
            <w:r>
              <w:rPr>
                <w:rFonts w:ascii="宋体" w:hAnsi="宋体" w:cs="宋体" w:hint="eastAsia"/>
                <w:color w:val="000000"/>
                <w:sz w:val="24"/>
              </w:rPr>
              <w:t>绩效指标完成</w:t>
            </w:r>
            <w:r>
              <w:rPr>
                <w:rFonts w:ascii="宋体" w:hAnsi="宋体" w:cs="宋体" w:hint="eastAsia"/>
                <w:color w:val="000000"/>
                <w:sz w:val="24"/>
              </w:rPr>
              <w:lastRenderedPageBreak/>
              <w:t>情况</w:t>
            </w: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059" w:rsidRDefault="00F971E5">
            <w:pPr>
              <w:widowControl/>
              <w:jc w:val="center"/>
              <w:textAlignment w:val="center"/>
              <w:rPr>
                <w:rFonts w:ascii="宋体" w:hAnsi="宋体" w:cs="宋体"/>
                <w:color w:val="000000"/>
                <w:sz w:val="24"/>
              </w:rPr>
            </w:pPr>
            <w:r>
              <w:rPr>
                <w:rFonts w:ascii="宋体" w:hAnsi="宋体" w:cs="宋体" w:hint="eastAsia"/>
                <w:color w:val="000000"/>
                <w:kern w:val="0"/>
                <w:sz w:val="24"/>
              </w:rPr>
              <w:lastRenderedPageBreak/>
              <w:t>一级指标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059" w:rsidRDefault="00F971E5">
            <w:pPr>
              <w:widowControl/>
              <w:jc w:val="center"/>
              <w:textAlignment w:val="center"/>
              <w:rPr>
                <w:rFonts w:ascii="宋体" w:hAnsi="宋体" w:cs="宋体"/>
                <w:color w:val="000000"/>
                <w:sz w:val="24"/>
              </w:rPr>
            </w:pPr>
            <w:r>
              <w:rPr>
                <w:rFonts w:ascii="宋体" w:hAnsi="宋体" w:cs="宋体" w:hint="eastAsia"/>
                <w:color w:val="000000"/>
                <w:kern w:val="0"/>
                <w:sz w:val="24"/>
              </w:rPr>
              <w:t>二级指标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059" w:rsidRDefault="00F971E5">
            <w:pPr>
              <w:widowControl/>
              <w:jc w:val="center"/>
              <w:textAlignment w:val="center"/>
              <w:rPr>
                <w:rFonts w:ascii="宋体" w:hAnsi="宋体" w:cs="宋体"/>
                <w:color w:val="000000"/>
                <w:sz w:val="24"/>
              </w:rPr>
            </w:pPr>
            <w:r>
              <w:rPr>
                <w:rFonts w:ascii="宋体" w:hAnsi="宋体" w:cs="宋体" w:hint="eastAsia"/>
                <w:color w:val="000000"/>
                <w:kern w:val="0"/>
                <w:sz w:val="24"/>
              </w:rPr>
              <w:t>三级指标</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059" w:rsidRDefault="00F971E5">
            <w:pPr>
              <w:widowControl/>
              <w:jc w:val="center"/>
              <w:textAlignment w:val="center"/>
              <w:rPr>
                <w:rFonts w:ascii="宋体" w:hAnsi="宋体" w:cs="宋体"/>
                <w:color w:val="000000"/>
                <w:sz w:val="24"/>
              </w:rPr>
            </w:pPr>
            <w:r>
              <w:rPr>
                <w:rFonts w:ascii="宋体" w:hAnsi="宋体" w:cs="宋体" w:hint="eastAsia"/>
                <w:color w:val="000000"/>
                <w:kern w:val="0"/>
                <w:sz w:val="24"/>
              </w:rPr>
              <w:t>预期指标值</w:t>
            </w:r>
            <w:r>
              <w:rPr>
                <w:rFonts w:ascii="宋体" w:hAnsi="宋体" w:cs="宋体" w:hint="eastAsia"/>
                <w:color w:val="000000"/>
                <w:kern w:val="0"/>
                <w:sz w:val="24"/>
              </w:rPr>
              <w:t>(</w:t>
            </w:r>
            <w:r>
              <w:rPr>
                <w:rFonts w:ascii="宋体" w:hAnsi="宋体" w:cs="宋体" w:hint="eastAsia"/>
                <w:color w:val="000000"/>
                <w:kern w:val="0"/>
                <w:sz w:val="24"/>
              </w:rPr>
              <w:t>包含数字及文字描述</w:t>
            </w:r>
            <w:r>
              <w:rPr>
                <w:rFonts w:ascii="宋体" w:hAnsi="宋体" w:cs="宋体" w:hint="eastAsia"/>
                <w:color w:val="000000"/>
                <w:kern w:val="0"/>
                <w:sz w:val="24"/>
              </w:rPr>
              <w:t>)</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059" w:rsidRDefault="00F971E5">
            <w:pPr>
              <w:widowControl/>
              <w:jc w:val="center"/>
              <w:textAlignment w:val="center"/>
              <w:rPr>
                <w:rFonts w:ascii="宋体" w:hAnsi="宋体" w:cs="宋体"/>
                <w:color w:val="000000"/>
                <w:sz w:val="24"/>
              </w:rPr>
            </w:pPr>
            <w:r>
              <w:rPr>
                <w:rFonts w:ascii="宋体" w:hAnsi="宋体" w:cs="宋体" w:hint="eastAsia"/>
                <w:color w:val="000000"/>
                <w:kern w:val="0"/>
                <w:sz w:val="24"/>
              </w:rPr>
              <w:t>实际完成指标值</w:t>
            </w:r>
            <w:r>
              <w:rPr>
                <w:rFonts w:ascii="宋体" w:hAnsi="宋体" w:cs="宋体" w:hint="eastAsia"/>
                <w:color w:val="000000"/>
                <w:kern w:val="0"/>
                <w:sz w:val="24"/>
              </w:rPr>
              <w:t>(</w:t>
            </w:r>
            <w:r>
              <w:rPr>
                <w:rFonts w:ascii="宋体" w:hAnsi="宋体" w:cs="宋体" w:hint="eastAsia"/>
                <w:color w:val="000000"/>
                <w:kern w:val="0"/>
                <w:sz w:val="24"/>
              </w:rPr>
              <w:t>包含数字及文字描述</w:t>
            </w:r>
            <w:r>
              <w:rPr>
                <w:rFonts w:ascii="宋体" w:hAnsi="宋体" w:cs="宋体" w:hint="eastAsia"/>
                <w:color w:val="000000"/>
                <w:kern w:val="0"/>
                <w:sz w:val="24"/>
              </w:rPr>
              <w:t>)</w:t>
            </w:r>
          </w:p>
        </w:tc>
      </w:tr>
      <w:tr w:rsidR="003F7059">
        <w:trPr>
          <w:trHeight w:val="953"/>
          <w:jc w:val="center"/>
        </w:trPr>
        <w:tc>
          <w:tcPr>
            <w:tcW w:w="390" w:type="dxa"/>
            <w:vMerge/>
            <w:tcBorders>
              <w:left w:val="single" w:sz="4" w:space="0" w:color="000000"/>
              <w:right w:val="single" w:sz="4" w:space="0" w:color="000000"/>
            </w:tcBorders>
            <w:tcMar>
              <w:top w:w="15" w:type="dxa"/>
              <w:left w:w="15" w:type="dxa"/>
              <w:right w:w="15" w:type="dxa"/>
            </w:tcMar>
            <w:vAlign w:val="center"/>
          </w:tcPr>
          <w:p w:rsidR="003F7059" w:rsidRDefault="003F7059">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059" w:rsidRDefault="00F971E5">
            <w:pPr>
              <w:widowControl/>
              <w:jc w:val="center"/>
              <w:textAlignment w:val="center"/>
              <w:rPr>
                <w:rFonts w:ascii="宋体" w:hAnsi="宋体" w:cs="宋体"/>
                <w:color w:val="000000"/>
                <w:sz w:val="24"/>
              </w:rPr>
            </w:pPr>
            <w:r>
              <w:rPr>
                <w:rFonts w:ascii="宋体" w:hAnsi="宋体" w:cs="宋体" w:hint="eastAsia"/>
                <w:color w:val="000000"/>
                <w:kern w:val="0"/>
                <w:sz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059" w:rsidRDefault="003F7059">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059" w:rsidRDefault="003F7059">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059" w:rsidRDefault="003F7059">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059" w:rsidRDefault="003F7059">
            <w:pPr>
              <w:widowControl/>
              <w:jc w:val="center"/>
              <w:textAlignment w:val="center"/>
              <w:rPr>
                <w:rFonts w:ascii="宋体" w:hAnsi="宋体" w:cs="宋体"/>
                <w:color w:val="000000"/>
                <w:sz w:val="24"/>
              </w:rPr>
            </w:pPr>
          </w:p>
        </w:tc>
      </w:tr>
      <w:tr w:rsidR="003F7059">
        <w:trPr>
          <w:trHeight w:val="1297"/>
          <w:jc w:val="center"/>
        </w:trPr>
        <w:tc>
          <w:tcPr>
            <w:tcW w:w="390" w:type="dxa"/>
            <w:vMerge/>
            <w:tcBorders>
              <w:left w:val="single" w:sz="4" w:space="0" w:color="000000"/>
              <w:right w:val="single" w:sz="4" w:space="0" w:color="000000"/>
            </w:tcBorders>
            <w:tcMar>
              <w:top w:w="15" w:type="dxa"/>
              <w:left w:w="15" w:type="dxa"/>
              <w:right w:w="15" w:type="dxa"/>
            </w:tcMar>
            <w:vAlign w:val="center"/>
          </w:tcPr>
          <w:p w:rsidR="003F7059" w:rsidRDefault="003F7059">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059" w:rsidRDefault="00F971E5">
            <w:pPr>
              <w:widowControl/>
              <w:jc w:val="center"/>
              <w:textAlignment w:val="center"/>
              <w:rPr>
                <w:rFonts w:ascii="宋体" w:hAnsi="宋体" w:cs="宋体"/>
                <w:color w:val="000000"/>
                <w:sz w:val="24"/>
              </w:rPr>
            </w:pPr>
            <w:r>
              <w:rPr>
                <w:rFonts w:ascii="宋体" w:hAnsi="宋体" w:cs="宋体" w:hint="eastAsia"/>
                <w:color w:val="000000"/>
                <w:kern w:val="0"/>
                <w:sz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059" w:rsidRDefault="003F7059">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059" w:rsidRDefault="003F7059">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059" w:rsidRDefault="003F7059">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059" w:rsidRDefault="003F7059">
            <w:pPr>
              <w:widowControl/>
              <w:jc w:val="center"/>
              <w:textAlignment w:val="center"/>
              <w:rPr>
                <w:rFonts w:ascii="宋体" w:hAnsi="宋体" w:cs="宋体"/>
                <w:color w:val="000000"/>
                <w:sz w:val="24"/>
              </w:rPr>
            </w:pPr>
          </w:p>
        </w:tc>
      </w:tr>
      <w:tr w:rsidR="003F7059">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rsidR="003F7059" w:rsidRDefault="003F7059">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059" w:rsidRDefault="00F971E5">
            <w:pPr>
              <w:widowControl/>
              <w:jc w:val="center"/>
              <w:textAlignment w:val="center"/>
              <w:rPr>
                <w:rFonts w:ascii="宋体" w:hAnsi="宋体" w:cs="宋体"/>
                <w:color w:val="000000"/>
                <w:sz w:val="24"/>
              </w:rPr>
            </w:pPr>
            <w:r>
              <w:rPr>
                <w:rFonts w:ascii="宋体" w:hAnsi="宋体" w:cs="宋体" w:hint="eastAsia"/>
                <w:color w:val="000000"/>
                <w:kern w:val="0"/>
                <w:sz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059" w:rsidRDefault="003F7059">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059" w:rsidRDefault="003F7059">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059" w:rsidRDefault="003F7059">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059" w:rsidRDefault="003F7059">
            <w:pPr>
              <w:widowControl/>
              <w:jc w:val="center"/>
              <w:textAlignment w:val="center"/>
              <w:rPr>
                <w:rFonts w:ascii="宋体" w:hAnsi="宋体" w:cs="宋体"/>
                <w:color w:val="000000"/>
                <w:sz w:val="24"/>
              </w:rPr>
            </w:pPr>
          </w:p>
        </w:tc>
      </w:tr>
      <w:tr w:rsidR="003F7059">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rsidR="003F7059" w:rsidRDefault="003F7059">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059" w:rsidRDefault="00F971E5">
            <w:pPr>
              <w:widowControl/>
              <w:jc w:val="center"/>
              <w:textAlignment w:val="center"/>
              <w:rPr>
                <w:rFonts w:ascii="宋体" w:hAnsi="宋体" w:cs="宋体"/>
                <w:color w:val="000000"/>
                <w:kern w:val="0"/>
                <w:sz w:val="24"/>
              </w:rPr>
            </w:pPr>
            <w:r>
              <w:rPr>
                <w:rFonts w:ascii="宋体" w:hAnsi="宋体" w:cs="宋体" w:hint="eastAsia"/>
                <w:color w:val="000000"/>
                <w:kern w:val="0"/>
                <w:sz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059" w:rsidRDefault="003F7059">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059" w:rsidRDefault="003F7059">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059" w:rsidRDefault="003F7059">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059" w:rsidRDefault="003F7059">
            <w:pPr>
              <w:widowControl/>
              <w:jc w:val="center"/>
              <w:textAlignment w:val="center"/>
              <w:rPr>
                <w:rFonts w:ascii="宋体" w:hAnsi="宋体" w:cs="宋体"/>
                <w:color w:val="000000"/>
                <w:sz w:val="24"/>
              </w:rPr>
            </w:pPr>
          </w:p>
        </w:tc>
      </w:tr>
      <w:tr w:rsidR="003F7059">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rsidR="003F7059" w:rsidRDefault="003F7059">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059" w:rsidRDefault="00F971E5">
            <w:pPr>
              <w:widowControl/>
              <w:jc w:val="center"/>
              <w:textAlignment w:val="center"/>
              <w:rPr>
                <w:rFonts w:ascii="宋体" w:hAnsi="宋体" w:cs="宋体"/>
                <w:color w:val="000000"/>
                <w:sz w:val="24"/>
              </w:rPr>
            </w:pPr>
            <w:r>
              <w:rPr>
                <w:rFonts w:ascii="宋体" w:hAnsi="宋体" w:cs="宋体" w:hint="eastAsia"/>
                <w:color w:val="000000"/>
                <w:kern w:val="0"/>
                <w:sz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059" w:rsidRDefault="003F7059">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059" w:rsidRDefault="003F7059">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059" w:rsidRDefault="003F7059">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059" w:rsidRDefault="003F7059">
            <w:pPr>
              <w:widowControl/>
              <w:jc w:val="center"/>
              <w:textAlignment w:val="center"/>
              <w:rPr>
                <w:rFonts w:ascii="宋体" w:hAnsi="宋体" w:cs="宋体"/>
                <w:color w:val="000000"/>
                <w:sz w:val="24"/>
              </w:rPr>
            </w:pPr>
          </w:p>
        </w:tc>
      </w:tr>
      <w:tr w:rsidR="003F7059">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rsidR="003F7059" w:rsidRDefault="003F7059">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059" w:rsidRDefault="00F971E5">
            <w:pPr>
              <w:widowControl/>
              <w:jc w:val="center"/>
              <w:textAlignment w:val="center"/>
              <w:rPr>
                <w:rFonts w:ascii="宋体" w:hAnsi="宋体" w:cs="宋体"/>
                <w:color w:val="000000"/>
                <w:sz w:val="24"/>
              </w:rPr>
            </w:pPr>
            <w:r>
              <w:rPr>
                <w:rFonts w:ascii="宋体" w:hAnsi="宋体" w:cs="宋体" w:hint="eastAsia"/>
                <w:color w:val="000000"/>
                <w:sz w:val="24"/>
              </w:rPr>
              <w:t>……</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059" w:rsidRDefault="003F7059">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059" w:rsidRDefault="003F7059">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059" w:rsidRDefault="003F7059">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059" w:rsidRDefault="003F7059">
            <w:pPr>
              <w:widowControl/>
              <w:jc w:val="center"/>
              <w:textAlignment w:val="center"/>
              <w:rPr>
                <w:rFonts w:ascii="宋体" w:hAnsi="宋体" w:cs="宋体"/>
                <w:color w:val="000000"/>
                <w:sz w:val="24"/>
              </w:rPr>
            </w:pPr>
          </w:p>
        </w:tc>
      </w:tr>
      <w:tr w:rsidR="003F7059">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rsidR="003F7059" w:rsidRDefault="003F7059">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059" w:rsidRDefault="00F971E5">
            <w:pPr>
              <w:widowControl/>
              <w:jc w:val="center"/>
              <w:textAlignment w:val="center"/>
              <w:rPr>
                <w:rFonts w:ascii="宋体" w:hAnsi="宋体" w:cs="宋体"/>
                <w:color w:val="000000"/>
                <w:sz w:val="24"/>
              </w:rPr>
            </w:pPr>
            <w:r>
              <w:rPr>
                <w:rFonts w:ascii="宋体" w:hAnsi="宋体" w:cs="宋体" w:hint="eastAsia"/>
                <w:color w:val="000000"/>
                <w:kern w:val="0"/>
                <w:sz w:val="24"/>
              </w:rPr>
              <w:t>效益指标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059" w:rsidRDefault="003F7059">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059" w:rsidRDefault="003F7059">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059" w:rsidRDefault="003F7059">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059" w:rsidRDefault="003F7059">
            <w:pPr>
              <w:widowControl/>
              <w:jc w:val="center"/>
              <w:textAlignment w:val="center"/>
              <w:rPr>
                <w:rFonts w:ascii="宋体" w:hAnsi="宋体" w:cs="宋体"/>
                <w:color w:val="000000"/>
                <w:sz w:val="24"/>
              </w:rPr>
            </w:pPr>
          </w:p>
        </w:tc>
      </w:tr>
      <w:tr w:rsidR="003F7059">
        <w:trPr>
          <w:trHeight w:val="1297"/>
          <w:jc w:val="center"/>
        </w:trPr>
        <w:tc>
          <w:tcPr>
            <w:tcW w:w="390" w:type="dxa"/>
            <w:vMerge/>
            <w:tcBorders>
              <w:left w:val="single" w:sz="4" w:space="0" w:color="000000"/>
              <w:right w:val="single" w:sz="4" w:space="0" w:color="000000"/>
            </w:tcBorders>
            <w:tcMar>
              <w:top w:w="15" w:type="dxa"/>
              <w:left w:w="15" w:type="dxa"/>
              <w:right w:w="15" w:type="dxa"/>
            </w:tcMar>
            <w:vAlign w:val="center"/>
          </w:tcPr>
          <w:p w:rsidR="003F7059" w:rsidRDefault="003F7059">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059" w:rsidRDefault="00F971E5">
            <w:pPr>
              <w:widowControl/>
              <w:jc w:val="center"/>
              <w:textAlignment w:val="center"/>
              <w:rPr>
                <w:rFonts w:ascii="宋体" w:hAnsi="宋体" w:cs="宋体"/>
                <w:color w:val="000000"/>
                <w:sz w:val="24"/>
              </w:rPr>
            </w:pPr>
            <w:r>
              <w:rPr>
                <w:rFonts w:ascii="宋体" w:hAnsi="宋体" w:cs="宋体" w:hint="eastAsia"/>
                <w:color w:val="000000"/>
                <w:kern w:val="0"/>
                <w:sz w:val="24"/>
              </w:rPr>
              <w:t>效益指标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059" w:rsidRDefault="003F7059">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059" w:rsidRDefault="003F7059">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059" w:rsidRDefault="003F7059">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059" w:rsidRDefault="003F7059">
            <w:pPr>
              <w:widowControl/>
              <w:jc w:val="center"/>
              <w:textAlignment w:val="center"/>
              <w:rPr>
                <w:rFonts w:ascii="宋体" w:hAnsi="宋体" w:cs="宋体"/>
                <w:color w:val="000000"/>
                <w:sz w:val="24"/>
              </w:rPr>
            </w:pPr>
          </w:p>
        </w:tc>
      </w:tr>
      <w:tr w:rsidR="003F7059">
        <w:trPr>
          <w:trHeight w:val="1297"/>
          <w:jc w:val="center"/>
        </w:trPr>
        <w:tc>
          <w:tcPr>
            <w:tcW w:w="390" w:type="dxa"/>
            <w:vMerge/>
            <w:tcBorders>
              <w:left w:val="single" w:sz="4" w:space="0" w:color="000000"/>
              <w:right w:val="single" w:sz="4" w:space="0" w:color="000000"/>
            </w:tcBorders>
            <w:tcMar>
              <w:top w:w="15" w:type="dxa"/>
              <w:left w:w="15" w:type="dxa"/>
              <w:right w:w="15" w:type="dxa"/>
            </w:tcMar>
            <w:vAlign w:val="center"/>
          </w:tcPr>
          <w:p w:rsidR="003F7059" w:rsidRDefault="003F7059">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059" w:rsidRDefault="00F971E5">
            <w:pPr>
              <w:widowControl/>
              <w:jc w:val="center"/>
              <w:textAlignment w:val="center"/>
              <w:rPr>
                <w:rFonts w:ascii="宋体" w:hAnsi="宋体" w:cs="宋体"/>
                <w:color w:val="000000"/>
                <w:kern w:val="0"/>
                <w:sz w:val="24"/>
              </w:rPr>
            </w:pPr>
            <w:r>
              <w:rPr>
                <w:rFonts w:ascii="宋体" w:hAnsi="宋体" w:cs="宋体" w:hint="eastAsia"/>
                <w:color w:val="000000"/>
                <w:kern w:val="0"/>
                <w:sz w:val="24"/>
              </w:rPr>
              <w:t>……</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059" w:rsidRDefault="003F7059">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059" w:rsidRDefault="003F7059">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059" w:rsidRDefault="003F7059">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059" w:rsidRDefault="003F7059">
            <w:pPr>
              <w:widowControl/>
              <w:jc w:val="center"/>
              <w:textAlignment w:val="center"/>
              <w:rPr>
                <w:rFonts w:ascii="宋体" w:hAnsi="宋体" w:cs="宋体"/>
                <w:color w:val="000000"/>
                <w:sz w:val="24"/>
              </w:rPr>
            </w:pPr>
          </w:p>
        </w:tc>
      </w:tr>
      <w:tr w:rsidR="003F7059">
        <w:trPr>
          <w:trHeight w:val="1050"/>
          <w:jc w:val="center"/>
        </w:trPr>
        <w:tc>
          <w:tcPr>
            <w:tcW w:w="390" w:type="dxa"/>
            <w:vMerge/>
            <w:tcBorders>
              <w:left w:val="single" w:sz="4" w:space="0" w:color="000000"/>
              <w:bottom w:val="single" w:sz="4" w:space="0" w:color="000000"/>
              <w:right w:val="single" w:sz="4" w:space="0" w:color="000000"/>
            </w:tcBorders>
            <w:tcMar>
              <w:top w:w="15" w:type="dxa"/>
              <w:left w:w="15" w:type="dxa"/>
              <w:right w:w="15" w:type="dxa"/>
            </w:tcMar>
            <w:vAlign w:val="center"/>
          </w:tcPr>
          <w:p w:rsidR="003F7059" w:rsidRDefault="003F7059">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059" w:rsidRDefault="00F971E5">
            <w:pPr>
              <w:widowControl/>
              <w:jc w:val="center"/>
              <w:textAlignment w:val="center"/>
              <w:rPr>
                <w:rFonts w:ascii="宋体" w:hAnsi="宋体" w:cs="宋体"/>
                <w:color w:val="000000"/>
                <w:sz w:val="24"/>
              </w:rPr>
            </w:pPr>
            <w:r>
              <w:rPr>
                <w:rFonts w:ascii="宋体" w:hAnsi="宋体" w:cs="宋体" w:hint="eastAsia"/>
                <w:color w:val="000000"/>
                <w:kern w:val="0"/>
                <w:sz w:val="24"/>
              </w:rPr>
              <w:t>满意度指标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059" w:rsidRDefault="003F7059">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059" w:rsidRDefault="003F7059">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059" w:rsidRDefault="003F7059">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F7059" w:rsidRDefault="003F7059">
            <w:pPr>
              <w:widowControl/>
              <w:jc w:val="center"/>
              <w:textAlignment w:val="center"/>
              <w:rPr>
                <w:rFonts w:ascii="宋体" w:hAnsi="宋体" w:cs="宋体"/>
                <w:color w:val="000000"/>
                <w:sz w:val="24"/>
              </w:rPr>
            </w:pPr>
          </w:p>
        </w:tc>
      </w:tr>
    </w:tbl>
    <w:p w:rsidR="003F7059" w:rsidRDefault="003F7059">
      <w:pPr>
        <w:spacing w:line="580" w:lineRule="exact"/>
        <w:rPr>
          <w:rFonts w:ascii="仿宋_GB2312" w:eastAsia="仿宋_GB2312" w:hAnsi="仿宋_GB2312" w:cs="仿宋_GB2312"/>
          <w:sz w:val="32"/>
          <w:szCs w:val="32"/>
        </w:rPr>
      </w:pPr>
    </w:p>
    <w:p w:rsidR="003F7059" w:rsidRDefault="00F971E5">
      <w:pPr>
        <w:spacing w:line="580" w:lineRule="exact"/>
        <w:ind w:left="630"/>
        <w:rPr>
          <w:rFonts w:ascii="仿宋_GB2312" w:eastAsia="仿宋_GB2312" w:hAnsi="仿宋_GB2312" w:cs="仿宋_GB2312"/>
          <w:sz w:val="32"/>
          <w:szCs w:val="32"/>
        </w:rPr>
      </w:pPr>
      <w:r>
        <w:rPr>
          <w:rFonts w:ascii="楷体_GB2312" w:eastAsia="楷体_GB2312" w:hAnsi="楷体_GB2312" w:cs="楷体_GB2312" w:hint="eastAsia"/>
          <w:sz w:val="32"/>
          <w:szCs w:val="32"/>
        </w:rPr>
        <w:t>2.</w:t>
      </w:r>
      <w:r>
        <w:rPr>
          <w:rFonts w:ascii="楷体_GB2312" w:eastAsia="楷体_GB2312" w:hAnsi="楷体_GB2312" w:cs="楷体_GB2312" w:hint="eastAsia"/>
          <w:sz w:val="32"/>
          <w:szCs w:val="32"/>
        </w:rPr>
        <w:t>部门绩效评价结果。</w:t>
      </w:r>
    </w:p>
    <w:p w:rsidR="003F7059" w:rsidRDefault="00F971E5">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本部门按要求对</w:t>
      </w:r>
      <w:r>
        <w:rPr>
          <w:rFonts w:ascii="仿宋_GB2312" w:eastAsia="仿宋_GB2312" w:hAnsi="仿宋_GB2312" w:cs="仿宋_GB2312" w:hint="eastAsia"/>
          <w:sz w:val="32"/>
          <w:szCs w:val="32"/>
        </w:rPr>
        <w:t>2019</w:t>
      </w:r>
      <w:r>
        <w:rPr>
          <w:rFonts w:ascii="仿宋_GB2312" w:eastAsia="仿宋_GB2312" w:hAnsi="仿宋_GB2312" w:cs="仿宋_GB2312" w:hint="eastAsia"/>
          <w:sz w:val="32"/>
          <w:szCs w:val="32"/>
        </w:rPr>
        <w:t>年部门整体支出绩效评价情况开展自评，《</w:t>
      </w:r>
      <w:r>
        <w:rPr>
          <w:rFonts w:ascii="仿宋_GB2312" w:eastAsia="仿宋_GB2312" w:hAnsi="仿宋_GB2312" w:cs="仿宋_GB2312" w:hint="eastAsia"/>
          <w:sz w:val="32"/>
          <w:szCs w:val="32"/>
        </w:rPr>
        <w:t>广汉三幼</w:t>
      </w:r>
      <w:r>
        <w:rPr>
          <w:rFonts w:ascii="仿宋_GB2312" w:eastAsia="仿宋_GB2312" w:hAnsi="仿宋_GB2312" w:cs="仿宋_GB2312" w:hint="eastAsia"/>
          <w:sz w:val="32"/>
          <w:szCs w:val="32"/>
        </w:rPr>
        <w:t>2019</w:t>
      </w:r>
      <w:r>
        <w:rPr>
          <w:rFonts w:ascii="仿宋_GB2312" w:eastAsia="仿宋_GB2312" w:hAnsi="仿宋_GB2312" w:cs="仿宋_GB2312" w:hint="eastAsia"/>
          <w:sz w:val="32"/>
          <w:szCs w:val="32"/>
        </w:rPr>
        <w:t>年部门整体支出绩效评价报告》见附件（附件</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w:t>
      </w:r>
    </w:p>
    <w:tbl>
      <w:tblPr>
        <w:tblW w:w="8336" w:type="dxa"/>
        <w:tblLayout w:type="fixed"/>
        <w:tblCellMar>
          <w:left w:w="0" w:type="dxa"/>
          <w:right w:w="0" w:type="dxa"/>
        </w:tblCellMar>
        <w:tblLook w:val="04A0"/>
      </w:tblPr>
      <w:tblGrid>
        <w:gridCol w:w="50"/>
        <w:gridCol w:w="240"/>
        <w:gridCol w:w="1431"/>
        <w:gridCol w:w="2346"/>
        <w:gridCol w:w="4269"/>
      </w:tblGrid>
      <w:tr w:rsidR="003F7059">
        <w:trPr>
          <w:trHeight w:val="315"/>
        </w:trPr>
        <w:tc>
          <w:tcPr>
            <w:tcW w:w="1709" w:type="dxa"/>
            <w:gridSpan w:val="3"/>
            <w:tcBorders>
              <w:top w:val="single" w:sz="4" w:space="0" w:color="A9A9A9"/>
              <w:left w:val="single" w:sz="4" w:space="0" w:color="A9A9A9"/>
              <w:bottom w:val="single" w:sz="4" w:space="0" w:color="A9A9A9"/>
              <w:right w:val="single" w:sz="4" w:space="0" w:color="A9A9A9"/>
            </w:tcBorders>
            <w:shd w:val="clear" w:color="auto" w:fill="D3D3D3"/>
            <w:noWrap/>
            <w:tcMar>
              <w:top w:w="15" w:type="dxa"/>
              <w:left w:w="15" w:type="dxa"/>
              <w:right w:w="15" w:type="dxa"/>
            </w:tcMar>
            <w:vAlign w:val="center"/>
          </w:tcPr>
          <w:p w:rsidR="003F7059" w:rsidRDefault="00F971E5">
            <w:pPr>
              <w:widowControl/>
              <w:jc w:val="center"/>
              <w:textAlignment w:val="center"/>
              <w:rPr>
                <w:rFonts w:ascii="Tahoma" w:eastAsia="Tahoma" w:hAnsi="Tahoma" w:cs="Tahoma"/>
                <w:color w:val="000000"/>
                <w:sz w:val="16"/>
                <w:szCs w:val="16"/>
              </w:rPr>
            </w:pPr>
            <w:r>
              <w:rPr>
                <w:rFonts w:ascii="Tahoma" w:eastAsia="Tahoma" w:hAnsi="Tahoma" w:cs="Tahoma"/>
                <w:color w:val="000000"/>
                <w:kern w:val="0"/>
                <w:sz w:val="16"/>
                <w:szCs w:val="16"/>
                <w:lang/>
              </w:rPr>
              <w:t>数据标识</w:t>
            </w:r>
          </w:p>
        </w:tc>
        <w:tc>
          <w:tcPr>
            <w:tcW w:w="2350" w:type="dxa"/>
            <w:tcBorders>
              <w:top w:val="single" w:sz="4" w:space="0" w:color="A9A9A9"/>
              <w:left w:val="single" w:sz="4" w:space="0" w:color="A9A9A9"/>
              <w:bottom w:val="single" w:sz="4" w:space="0" w:color="A9A9A9"/>
              <w:right w:val="single" w:sz="4" w:space="0" w:color="A9A9A9"/>
            </w:tcBorders>
            <w:shd w:val="clear" w:color="auto" w:fill="D3D3D3"/>
            <w:noWrap/>
            <w:tcMar>
              <w:top w:w="15" w:type="dxa"/>
              <w:left w:w="15" w:type="dxa"/>
              <w:right w:w="15" w:type="dxa"/>
            </w:tcMar>
            <w:vAlign w:val="center"/>
          </w:tcPr>
          <w:p w:rsidR="003F7059" w:rsidRDefault="00F971E5">
            <w:pPr>
              <w:widowControl/>
              <w:jc w:val="center"/>
              <w:textAlignment w:val="center"/>
              <w:rPr>
                <w:rFonts w:ascii="Tahoma" w:eastAsia="Tahoma" w:hAnsi="Tahoma" w:cs="Tahoma"/>
                <w:color w:val="000000"/>
                <w:sz w:val="16"/>
                <w:szCs w:val="16"/>
              </w:rPr>
            </w:pPr>
            <w:r>
              <w:rPr>
                <w:rFonts w:ascii="Tahoma" w:eastAsia="Tahoma" w:hAnsi="Tahoma" w:cs="Tahoma"/>
                <w:color w:val="000000"/>
                <w:kern w:val="0"/>
                <w:sz w:val="16"/>
                <w:szCs w:val="16"/>
                <w:lang/>
              </w:rPr>
              <w:t>指标名称</w:t>
            </w:r>
          </w:p>
        </w:tc>
        <w:tc>
          <w:tcPr>
            <w:tcW w:w="4277" w:type="dxa"/>
            <w:tcBorders>
              <w:top w:val="single" w:sz="4" w:space="0" w:color="A9A9A9"/>
              <w:left w:val="single" w:sz="4" w:space="0" w:color="A9A9A9"/>
              <w:bottom w:val="single" w:sz="4" w:space="0" w:color="A9A9A9"/>
              <w:right w:val="single" w:sz="4" w:space="0" w:color="A9A9A9"/>
            </w:tcBorders>
            <w:shd w:val="clear" w:color="auto" w:fill="D3D3D3"/>
            <w:noWrap/>
            <w:tcMar>
              <w:top w:w="15" w:type="dxa"/>
              <w:left w:w="15" w:type="dxa"/>
              <w:right w:w="15" w:type="dxa"/>
            </w:tcMar>
            <w:vAlign w:val="center"/>
          </w:tcPr>
          <w:p w:rsidR="003F7059" w:rsidRDefault="00F971E5">
            <w:pPr>
              <w:widowControl/>
              <w:jc w:val="center"/>
              <w:textAlignment w:val="center"/>
              <w:rPr>
                <w:rFonts w:ascii="Tahoma" w:eastAsia="Tahoma" w:hAnsi="Tahoma" w:cs="Tahoma"/>
                <w:color w:val="000000"/>
                <w:sz w:val="16"/>
                <w:szCs w:val="16"/>
              </w:rPr>
            </w:pPr>
            <w:r>
              <w:rPr>
                <w:rFonts w:ascii="Tahoma" w:eastAsia="Tahoma" w:hAnsi="Tahoma" w:cs="Tahoma"/>
                <w:color w:val="000000"/>
                <w:kern w:val="0"/>
                <w:sz w:val="16"/>
                <w:szCs w:val="16"/>
                <w:lang/>
              </w:rPr>
              <w:t>指标值</w:t>
            </w:r>
          </w:p>
        </w:tc>
      </w:tr>
      <w:tr w:rsidR="003F7059">
        <w:trPr>
          <w:trHeight w:val="270"/>
        </w:trPr>
        <w:tc>
          <w:tcPr>
            <w:tcW w:w="1709" w:type="dxa"/>
            <w:gridSpan w:val="3"/>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lastRenderedPageBreak/>
              <w:t>总体目标</w:t>
            </w:r>
          </w:p>
        </w:tc>
        <w:tc>
          <w:tcPr>
            <w:tcW w:w="2350"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3F7059">
            <w:pPr>
              <w:jc w:val="left"/>
              <w:rPr>
                <w:rFonts w:ascii="Tahoma" w:eastAsia="Tahoma" w:hAnsi="Tahoma" w:cs="Tahoma"/>
                <w:color w:val="000000"/>
                <w:sz w:val="18"/>
                <w:szCs w:val="18"/>
              </w:rPr>
            </w:pPr>
          </w:p>
        </w:tc>
        <w:tc>
          <w:tcPr>
            <w:tcW w:w="4277"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3F7059">
            <w:pPr>
              <w:jc w:val="left"/>
              <w:rPr>
                <w:rFonts w:ascii="Tahoma" w:eastAsia="Tahoma" w:hAnsi="Tahoma" w:cs="Tahoma"/>
                <w:color w:val="000000"/>
                <w:sz w:val="18"/>
                <w:szCs w:val="18"/>
              </w:rPr>
            </w:pPr>
          </w:p>
        </w:tc>
      </w:tr>
      <w:tr w:rsidR="003F7059">
        <w:trPr>
          <w:trHeight w:val="270"/>
        </w:trPr>
        <w:tc>
          <w:tcPr>
            <w:tcW w:w="1709" w:type="dxa"/>
            <w:gridSpan w:val="3"/>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绩效指标</w:t>
            </w:r>
          </w:p>
        </w:tc>
        <w:tc>
          <w:tcPr>
            <w:tcW w:w="2350"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3F7059">
            <w:pPr>
              <w:jc w:val="left"/>
              <w:rPr>
                <w:rFonts w:ascii="Tahoma" w:eastAsia="Tahoma" w:hAnsi="Tahoma" w:cs="Tahoma"/>
                <w:color w:val="000000"/>
                <w:sz w:val="18"/>
                <w:szCs w:val="18"/>
              </w:rPr>
            </w:pPr>
          </w:p>
        </w:tc>
        <w:tc>
          <w:tcPr>
            <w:tcW w:w="4277"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3F7059">
            <w:pPr>
              <w:jc w:val="left"/>
              <w:rPr>
                <w:rFonts w:ascii="Tahoma" w:eastAsia="Tahoma" w:hAnsi="Tahoma" w:cs="Tahoma"/>
                <w:color w:val="000000"/>
                <w:sz w:val="18"/>
                <w:szCs w:val="18"/>
              </w:rPr>
            </w:pPr>
          </w:p>
        </w:tc>
      </w:tr>
      <w:tr w:rsidR="003F7059">
        <w:trPr>
          <w:trHeight w:val="270"/>
        </w:trPr>
        <w:tc>
          <w:tcPr>
            <w:tcW w:w="35" w:type="dxa"/>
            <w:tcBorders>
              <w:top w:val="nil"/>
              <w:left w:val="nil"/>
              <w:bottom w:val="nil"/>
              <w:right w:val="nil"/>
            </w:tcBorders>
            <w:shd w:val="clear" w:color="auto" w:fill="auto"/>
            <w:noWrap/>
            <w:tcMar>
              <w:top w:w="15" w:type="dxa"/>
              <w:left w:w="15" w:type="dxa"/>
              <w:right w:w="15" w:type="dxa"/>
            </w:tcMar>
            <w:vAlign w:val="bottom"/>
          </w:tcPr>
          <w:p w:rsidR="003F7059" w:rsidRDefault="00F971E5">
            <w:pPr>
              <w:widowControl/>
              <w:jc w:val="left"/>
              <w:textAlignment w:val="bottom"/>
              <w:rPr>
                <w:rFonts w:ascii="宋体" w:hAnsi="宋体" w:cs="宋体"/>
                <w:color w:val="000000"/>
                <w:sz w:val="22"/>
                <w:szCs w:val="22"/>
              </w:rPr>
            </w:pPr>
            <w:r>
              <w:rPr>
                <w:rFonts w:ascii="宋体" w:hAnsi="宋体" w:cs="宋体" w:hint="eastAsia"/>
                <w:noProof/>
                <w:color w:val="000000"/>
                <w:kern w:val="0"/>
                <w:sz w:val="22"/>
                <w:szCs w:val="22"/>
              </w:rPr>
              <w:drawing>
                <wp:anchor distT="0" distB="0" distL="114300" distR="114300" simplePos="0" relativeHeight="251658240" behindDoc="0" locked="0" layoutInCell="1" allowOverlap="1">
                  <wp:simplePos x="0" y="0"/>
                  <wp:positionH relativeFrom="column">
                    <wp:posOffset>0</wp:posOffset>
                  </wp:positionH>
                  <wp:positionV relativeFrom="paragraph">
                    <wp:posOffset>0</wp:posOffset>
                  </wp:positionV>
                  <wp:extent cx="195580" cy="171450"/>
                  <wp:effectExtent l="0" t="0" r="13970" b="0"/>
                  <wp:wrapNone/>
                  <wp:docPr id="1" name="Picture1"/>
                  <wp:cNvGraphicFramePr/>
                  <a:graphic xmlns:a="http://schemas.openxmlformats.org/drawingml/2006/main">
                    <a:graphicData uri="http://schemas.openxmlformats.org/drawingml/2006/picture">
                      <pic:pic xmlns:pic="http://schemas.openxmlformats.org/drawingml/2006/picture">
                        <pic:nvPicPr>
                          <pic:cNvPr id="1" name="Picture1"/>
                          <pic:cNvPicPr/>
                        </pic:nvPicPr>
                        <pic:blipFill>
                          <a:blip r:embed="rId13"/>
                          <a:stretch>
                            <a:fillRect/>
                          </a:stretch>
                        </pic:blipFill>
                        <pic:spPr>
                          <a:xfrm>
                            <a:off x="0" y="0"/>
                            <a:ext cx="195580" cy="171450"/>
                          </a:xfrm>
                          <a:prstGeom prst="rect">
                            <a:avLst/>
                          </a:prstGeom>
                          <a:noFill/>
                          <a:ln>
                            <a:noFill/>
                          </a:ln>
                        </pic:spPr>
                      </pic:pic>
                    </a:graphicData>
                  </a:graphic>
                </wp:anchor>
              </w:drawing>
            </w:r>
          </w:p>
        </w:tc>
        <w:tc>
          <w:tcPr>
            <w:tcW w:w="1674" w:type="dxa"/>
            <w:gridSpan w:val="2"/>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完成指标</w:t>
            </w:r>
          </w:p>
        </w:tc>
        <w:tc>
          <w:tcPr>
            <w:tcW w:w="2350"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3F7059">
            <w:pPr>
              <w:jc w:val="left"/>
              <w:rPr>
                <w:rFonts w:ascii="Tahoma" w:eastAsia="Tahoma" w:hAnsi="Tahoma" w:cs="Tahoma"/>
                <w:color w:val="000000"/>
                <w:sz w:val="18"/>
                <w:szCs w:val="18"/>
              </w:rPr>
            </w:pPr>
          </w:p>
        </w:tc>
        <w:tc>
          <w:tcPr>
            <w:tcW w:w="4277"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3F7059">
            <w:pPr>
              <w:jc w:val="left"/>
              <w:rPr>
                <w:rFonts w:ascii="Tahoma" w:eastAsia="Tahoma" w:hAnsi="Tahoma" w:cs="Tahoma"/>
                <w:color w:val="000000"/>
                <w:sz w:val="18"/>
                <w:szCs w:val="18"/>
              </w:rPr>
            </w:pPr>
          </w:p>
        </w:tc>
      </w:tr>
      <w:tr w:rsidR="003F7059">
        <w:trPr>
          <w:trHeight w:val="270"/>
        </w:trPr>
        <w:tc>
          <w:tcPr>
            <w:tcW w:w="35" w:type="dxa"/>
            <w:tcBorders>
              <w:top w:val="nil"/>
              <w:left w:val="nil"/>
              <w:bottom w:val="nil"/>
              <w:right w:val="nil"/>
            </w:tcBorders>
            <w:shd w:val="clear" w:color="auto" w:fill="auto"/>
            <w:noWrap/>
            <w:tcMar>
              <w:top w:w="15" w:type="dxa"/>
              <w:left w:w="15" w:type="dxa"/>
              <w:right w:w="15" w:type="dxa"/>
            </w:tcMar>
            <w:vAlign w:val="bottom"/>
          </w:tcPr>
          <w:p w:rsidR="003F7059" w:rsidRDefault="00F971E5">
            <w:pPr>
              <w:widowControl/>
              <w:jc w:val="left"/>
              <w:textAlignment w:val="bottom"/>
              <w:rPr>
                <w:rFonts w:ascii="宋体" w:hAnsi="宋体" w:cs="宋体"/>
                <w:color w:val="000000"/>
                <w:sz w:val="22"/>
                <w:szCs w:val="22"/>
              </w:rPr>
            </w:pPr>
            <w:r>
              <w:rPr>
                <w:rFonts w:ascii="宋体" w:hAnsi="宋体" w:cs="宋体" w:hint="eastAsia"/>
                <w:noProof/>
                <w:color w:val="000000"/>
                <w:kern w:val="0"/>
                <w:sz w:val="22"/>
                <w:szCs w:val="22"/>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391160" cy="171450"/>
                  <wp:effectExtent l="0" t="0" r="4445" b="0"/>
                  <wp:wrapNone/>
                  <wp:docPr id="5" name="Picture2"/>
                  <wp:cNvGraphicFramePr/>
                  <a:graphic xmlns:a="http://schemas.openxmlformats.org/drawingml/2006/main">
                    <a:graphicData uri="http://schemas.openxmlformats.org/drawingml/2006/picture">
                      <pic:pic xmlns:pic="http://schemas.openxmlformats.org/drawingml/2006/picture">
                        <pic:nvPicPr>
                          <pic:cNvPr id="5" name="Picture2"/>
                          <pic:cNvPicPr/>
                        </pic:nvPicPr>
                        <pic:blipFill>
                          <a:blip r:embed="rId14"/>
                          <a:stretch>
                            <a:fillRect/>
                          </a:stretch>
                        </pic:blipFill>
                        <pic:spPr>
                          <a:xfrm>
                            <a:off x="0" y="0"/>
                            <a:ext cx="391160" cy="171450"/>
                          </a:xfrm>
                          <a:prstGeom prst="rect">
                            <a:avLst/>
                          </a:prstGeom>
                          <a:noFill/>
                          <a:ln>
                            <a:noFill/>
                          </a:ln>
                        </pic:spPr>
                      </pic:pic>
                    </a:graphicData>
                  </a:graphic>
                </wp:anchor>
              </w:drawing>
            </w:r>
          </w:p>
        </w:tc>
        <w:tc>
          <w:tcPr>
            <w:tcW w:w="240" w:type="dxa"/>
            <w:tcBorders>
              <w:top w:val="nil"/>
              <w:left w:val="nil"/>
              <w:bottom w:val="nil"/>
              <w:right w:val="nil"/>
            </w:tcBorders>
            <w:shd w:val="clear" w:color="auto" w:fill="auto"/>
            <w:noWrap/>
            <w:tcMar>
              <w:top w:w="15" w:type="dxa"/>
              <w:left w:w="15" w:type="dxa"/>
              <w:right w:w="15" w:type="dxa"/>
            </w:tcMar>
            <w:vAlign w:val="bottom"/>
          </w:tcPr>
          <w:p w:rsidR="003F7059" w:rsidRDefault="003F7059">
            <w:pPr>
              <w:rPr>
                <w:rFonts w:ascii="宋体" w:hAnsi="宋体" w:cs="宋体"/>
                <w:color w:val="000000"/>
                <w:sz w:val="22"/>
                <w:szCs w:val="22"/>
              </w:rPr>
            </w:pPr>
          </w:p>
        </w:tc>
        <w:tc>
          <w:tcPr>
            <w:tcW w:w="1434"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数量指标</w:t>
            </w:r>
          </w:p>
        </w:tc>
        <w:tc>
          <w:tcPr>
            <w:tcW w:w="2350"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3F7059">
            <w:pPr>
              <w:jc w:val="left"/>
              <w:rPr>
                <w:rFonts w:ascii="Tahoma" w:eastAsia="Tahoma" w:hAnsi="Tahoma" w:cs="Tahoma"/>
                <w:color w:val="000000"/>
                <w:sz w:val="18"/>
                <w:szCs w:val="18"/>
              </w:rPr>
            </w:pPr>
          </w:p>
        </w:tc>
        <w:tc>
          <w:tcPr>
            <w:tcW w:w="4277"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3F7059">
            <w:pPr>
              <w:jc w:val="left"/>
              <w:rPr>
                <w:rFonts w:ascii="Tahoma" w:eastAsia="Tahoma" w:hAnsi="Tahoma" w:cs="Tahoma"/>
                <w:color w:val="000000"/>
                <w:sz w:val="18"/>
                <w:szCs w:val="18"/>
              </w:rPr>
            </w:pPr>
          </w:p>
        </w:tc>
      </w:tr>
      <w:tr w:rsidR="003F7059">
        <w:trPr>
          <w:trHeight w:val="270"/>
        </w:trPr>
        <w:tc>
          <w:tcPr>
            <w:tcW w:w="275" w:type="dxa"/>
            <w:gridSpan w:val="2"/>
            <w:tcBorders>
              <w:top w:val="nil"/>
              <w:left w:val="nil"/>
              <w:bottom w:val="nil"/>
              <w:right w:val="nil"/>
            </w:tcBorders>
            <w:shd w:val="clear" w:color="auto" w:fill="auto"/>
            <w:noWrap/>
            <w:tcMar>
              <w:top w:w="15" w:type="dxa"/>
              <w:left w:w="15" w:type="dxa"/>
              <w:right w:w="15" w:type="dxa"/>
            </w:tcMar>
            <w:vAlign w:val="center"/>
          </w:tcPr>
          <w:p w:rsidR="003F7059" w:rsidRDefault="003F7059">
            <w:pPr>
              <w:jc w:val="left"/>
              <w:rPr>
                <w:rFonts w:ascii="Tahoma" w:eastAsia="Tahoma" w:hAnsi="Tahoma" w:cs="Tahoma"/>
                <w:color w:val="FFFFFF"/>
                <w:sz w:val="18"/>
                <w:szCs w:val="18"/>
              </w:rPr>
            </w:pPr>
          </w:p>
        </w:tc>
        <w:tc>
          <w:tcPr>
            <w:tcW w:w="1434"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数量指标</w:t>
            </w:r>
            <w:r>
              <w:rPr>
                <w:rFonts w:ascii="Tahoma" w:eastAsia="Tahoma" w:hAnsi="Tahoma" w:cs="Tahoma"/>
                <w:color w:val="000000"/>
                <w:kern w:val="0"/>
                <w:sz w:val="18"/>
                <w:szCs w:val="18"/>
                <w:lang/>
              </w:rPr>
              <w:t>1</w:t>
            </w:r>
            <w:r>
              <w:rPr>
                <w:rFonts w:ascii="Tahoma" w:eastAsia="Tahoma" w:hAnsi="Tahoma" w:cs="Tahoma"/>
                <w:color w:val="000000"/>
                <w:kern w:val="0"/>
                <w:sz w:val="18"/>
                <w:szCs w:val="18"/>
                <w:lang/>
              </w:rPr>
              <w:t>；</w:t>
            </w:r>
          </w:p>
        </w:tc>
        <w:tc>
          <w:tcPr>
            <w:tcW w:w="2350"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支付工资</w:t>
            </w:r>
          </w:p>
        </w:tc>
        <w:tc>
          <w:tcPr>
            <w:tcW w:w="4277"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支付学校</w:t>
            </w:r>
            <w:r>
              <w:rPr>
                <w:rFonts w:ascii="Tahoma" w:eastAsia="Tahoma" w:hAnsi="Tahoma" w:cs="Tahoma"/>
                <w:color w:val="000000"/>
                <w:kern w:val="0"/>
                <w:sz w:val="18"/>
                <w:szCs w:val="18"/>
                <w:lang/>
              </w:rPr>
              <w:t>35</w:t>
            </w:r>
            <w:r>
              <w:rPr>
                <w:rFonts w:ascii="Tahoma" w:eastAsia="Tahoma" w:hAnsi="Tahoma" w:cs="Tahoma"/>
                <w:color w:val="000000"/>
                <w:kern w:val="0"/>
                <w:sz w:val="18"/>
                <w:szCs w:val="18"/>
                <w:lang/>
              </w:rPr>
              <w:t>名教师工资</w:t>
            </w:r>
          </w:p>
        </w:tc>
      </w:tr>
      <w:tr w:rsidR="003F7059">
        <w:trPr>
          <w:trHeight w:val="270"/>
        </w:trPr>
        <w:tc>
          <w:tcPr>
            <w:tcW w:w="275" w:type="dxa"/>
            <w:gridSpan w:val="2"/>
            <w:tcBorders>
              <w:top w:val="nil"/>
              <w:left w:val="nil"/>
              <w:bottom w:val="nil"/>
              <w:right w:val="nil"/>
            </w:tcBorders>
            <w:shd w:val="clear" w:color="auto" w:fill="auto"/>
            <w:noWrap/>
            <w:tcMar>
              <w:top w:w="15" w:type="dxa"/>
              <w:left w:w="15" w:type="dxa"/>
              <w:right w:w="15" w:type="dxa"/>
            </w:tcMar>
            <w:vAlign w:val="center"/>
          </w:tcPr>
          <w:p w:rsidR="003F7059" w:rsidRDefault="003F7059">
            <w:pPr>
              <w:jc w:val="left"/>
              <w:rPr>
                <w:rFonts w:ascii="Tahoma" w:eastAsia="Tahoma" w:hAnsi="Tahoma" w:cs="Tahoma"/>
                <w:color w:val="FFFFFF"/>
                <w:sz w:val="18"/>
                <w:szCs w:val="18"/>
              </w:rPr>
            </w:pPr>
          </w:p>
        </w:tc>
        <w:tc>
          <w:tcPr>
            <w:tcW w:w="1434"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数量指标</w:t>
            </w:r>
            <w:r>
              <w:rPr>
                <w:rFonts w:ascii="Tahoma" w:eastAsia="Tahoma" w:hAnsi="Tahoma" w:cs="Tahoma"/>
                <w:color w:val="000000"/>
                <w:kern w:val="0"/>
                <w:sz w:val="18"/>
                <w:szCs w:val="18"/>
                <w:lang/>
              </w:rPr>
              <w:t>2</w:t>
            </w:r>
            <w:r>
              <w:rPr>
                <w:rFonts w:ascii="Tahoma" w:eastAsia="Tahoma" w:hAnsi="Tahoma" w:cs="Tahoma"/>
                <w:color w:val="000000"/>
                <w:kern w:val="0"/>
                <w:sz w:val="18"/>
                <w:szCs w:val="18"/>
                <w:lang/>
              </w:rPr>
              <w:t>；</w:t>
            </w:r>
          </w:p>
        </w:tc>
        <w:tc>
          <w:tcPr>
            <w:tcW w:w="2350"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奖励性绩效</w:t>
            </w:r>
          </w:p>
        </w:tc>
        <w:tc>
          <w:tcPr>
            <w:tcW w:w="4277"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支付学校</w:t>
            </w:r>
            <w:r>
              <w:rPr>
                <w:rFonts w:ascii="Tahoma" w:eastAsia="Tahoma" w:hAnsi="Tahoma" w:cs="Tahoma"/>
                <w:color w:val="000000"/>
                <w:kern w:val="0"/>
                <w:sz w:val="18"/>
                <w:szCs w:val="18"/>
                <w:lang/>
              </w:rPr>
              <w:t>35</w:t>
            </w:r>
            <w:r>
              <w:rPr>
                <w:rFonts w:ascii="Tahoma" w:eastAsia="Tahoma" w:hAnsi="Tahoma" w:cs="Tahoma"/>
                <w:color w:val="000000"/>
                <w:kern w:val="0"/>
                <w:sz w:val="18"/>
                <w:szCs w:val="18"/>
                <w:lang/>
              </w:rPr>
              <w:t>名教师奖励绩效</w:t>
            </w:r>
          </w:p>
        </w:tc>
      </w:tr>
      <w:tr w:rsidR="003F7059">
        <w:trPr>
          <w:trHeight w:val="270"/>
        </w:trPr>
        <w:tc>
          <w:tcPr>
            <w:tcW w:w="275" w:type="dxa"/>
            <w:gridSpan w:val="2"/>
            <w:tcBorders>
              <w:top w:val="nil"/>
              <w:left w:val="nil"/>
              <w:bottom w:val="nil"/>
              <w:right w:val="nil"/>
            </w:tcBorders>
            <w:shd w:val="clear" w:color="auto" w:fill="auto"/>
            <w:noWrap/>
            <w:tcMar>
              <w:top w:w="15" w:type="dxa"/>
              <w:left w:w="15" w:type="dxa"/>
              <w:right w:w="15" w:type="dxa"/>
            </w:tcMar>
            <w:vAlign w:val="center"/>
          </w:tcPr>
          <w:p w:rsidR="003F7059" w:rsidRDefault="003F7059">
            <w:pPr>
              <w:jc w:val="left"/>
              <w:rPr>
                <w:rFonts w:ascii="Tahoma" w:eastAsia="Tahoma" w:hAnsi="Tahoma" w:cs="Tahoma"/>
                <w:color w:val="FFFFFF"/>
                <w:sz w:val="18"/>
                <w:szCs w:val="18"/>
              </w:rPr>
            </w:pPr>
          </w:p>
        </w:tc>
        <w:tc>
          <w:tcPr>
            <w:tcW w:w="1434"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数量指标</w:t>
            </w:r>
            <w:r>
              <w:rPr>
                <w:rFonts w:ascii="Tahoma" w:eastAsia="Tahoma" w:hAnsi="Tahoma" w:cs="Tahoma"/>
                <w:color w:val="000000"/>
                <w:kern w:val="0"/>
                <w:sz w:val="18"/>
                <w:szCs w:val="18"/>
                <w:lang/>
              </w:rPr>
              <w:t>3</w:t>
            </w:r>
            <w:r>
              <w:rPr>
                <w:rFonts w:ascii="Tahoma" w:eastAsia="Tahoma" w:hAnsi="Tahoma" w:cs="Tahoma"/>
                <w:color w:val="000000"/>
                <w:kern w:val="0"/>
                <w:sz w:val="18"/>
                <w:szCs w:val="18"/>
                <w:lang/>
              </w:rPr>
              <w:t>；</w:t>
            </w:r>
          </w:p>
        </w:tc>
        <w:tc>
          <w:tcPr>
            <w:tcW w:w="2350"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社会保障费</w:t>
            </w:r>
          </w:p>
        </w:tc>
        <w:tc>
          <w:tcPr>
            <w:tcW w:w="4277"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支付学校</w:t>
            </w:r>
            <w:r>
              <w:rPr>
                <w:rFonts w:ascii="Tahoma" w:eastAsia="Tahoma" w:hAnsi="Tahoma" w:cs="Tahoma"/>
                <w:color w:val="000000"/>
                <w:kern w:val="0"/>
                <w:sz w:val="18"/>
                <w:szCs w:val="18"/>
                <w:lang/>
              </w:rPr>
              <w:t>35</w:t>
            </w:r>
            <w:r>
              <w:rPr>
                <w:rFonts w:ascii="Tahoma" w:eastAsia="Tahoma" w:hAnsi="Tahoma" w:cs="Tahoma"/>
                <w:color w:val="000000"/>
                <w:kern w:val="0"/>
                <w:sz w:val="18"/>
                <w:szCs w:val="18"/>
                <w:lang/>
              </w:rPr>
              <w:t>名教师社会保障支出</w:t>
            </w:r>
          </w:p>
        </w:tc>
      </w:tr>
      <w:tr w:rsidR="003F7059">
        <w:trPr>
          <w:trHeight w:val="270"/>
        </w:trPr>
        <w:tc>
          <w:tcPr>
            <w:tcW w:w="275" w:type="dxa"/>
            <w:gridSpan w:val="2"/>
            <w:tcBorders>
              <w:top w:val="nil"/>
              <w:left w:val="nil"/>
              <w:bottom w:val="nil"/>
              <w:right w:val="nil"/>
            </w:tcBorders>
            <w:shd w:val="clear" w:color="auto" w:fill="auto"/>
            <w:noWrap/>
            <w:tcMar>
              <w:top w:w="15" w:type="dxa"/>
              <w:left w:w="15" w:type="dxa"/>
              <w:right w:w="15" w:type="dxa"/>
            </w:tcMar>
            <w:vAlign w:val="center"/>
          </w:tcPr>
          <w:p w:rsidR="003F7059" w:rsidRDefault="003F7059">
            <w:pPr>
              <w:jc w:val="left"/>
              <w:rPr>
                <w:rFonts w:ascii="Tahoma" w:eastAsia="Tahoma" w:hAnsi="Tahoma" w:cs="Tahoma"/>
                <w:color w:val="FFFFFF"/>
                <w:sz w:val="18"/>
                <w:szCs w:val="18"/>
              </w:rPr>
            </w:pPr>
          </w:p>
        </w:tc>
        <w:tc>
          <w:tcPr>
            <w:tcW w:w="1434"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数量指标</w:t>
            </w:r>
            <w:r>
              <w:rPr>
                <w:rFonts w:ascii="Tahoma" w:eastAsia="Tahoma" w:hAnsi="Tahoma" w:cs="Tahoma"/>
                <w:color w:val="000000"/>
                <w:kern w:val="0"/>
                <w:sz w:val="18"/>
                <w:szCs w:val="18"/>
                <w:lang/>
              </w:rPr>
              <w:t>4</w:t>
            </w:r>
            <w:r>
              <w:rPr>
                <w:rFonts w:ascii="Tahoma" w:eastAsia="Tahoma" w:hAnsi="Tahoma" w:cs="Tahoma"/>
                <w:color w:val="000000"/>
                <w:kern w:val="0"/>
                <w:sz w:val="18"/>
                <w:szCs w:val="18"/>
                <w:lang/>
              </w:rPr>
              <w:t>；</w:t>
            </w:r>
          </w:p>
        </w:tc>
        <w:tc>
          <w:tcPr>
            <w:tcW w:w="2350"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住房公积金</w:t>
            </w:r>
          </w:p>
        </w:tc>
        <w:tc>
          <w:tcPr>
            <w:tcW w:w="4277"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支付学校</w:t>
            </w:r>
            <w:r>
              <w:rPr>
                <w:rFonts w:ascii="Tahoma" w:eastAsia="Tahoma" w:hAnsi="Tahoma" w:cs="Tahoma"/>
                <w:color w:val="000000"/>
                <w:kern w:val="0"/>
                <w:sz w:val="18"/>
                <w:szCs w:val="18"/>
                <w:lang/>
              </w:rPr>
              <w:t>35</w:t>
            </w:r>
            <w:r>
              <w:rPr>
                <w:rFonts w:ascii="Tahoma" w:eastAsia="Tahoma" w:hAnsi="Tahoma" w:cs="Tahoma"/>
                <w:color w:val="000000"/>
                <w:kern w:val="0"/>
                <w:sz w:val="18"/>
                <w:szCs w:val="18"/>
                <w:lang/>
              </w:rPr>
              <w:t>名教师住房公积金支出</w:t>
            </w:r>
          </w:p>
        </w:tc>
      </w:tr>
      <w:tr w:rsidR="003F7059">
        <w:trPr>
          <w:trHeight w:val="270"/>
        </w:trPr>
        <w:tc>
          <w:tcPr>
            <w:tcW w:w="275" w:type="dxa"/>
            <w:gridSpan w:val="2"/>
            <w:tcBorders>
              <w:top w:val="nil"/>
              <w:left w:val="nil"/>
              <w:bottom w:val="nil"/>
              <w:right w:val="nil"/>
            </w:tcBorders>
            <w:shd w:val="clear" w:color="auto" w:fill="auto"/>
            <w:noWrap/>
            <w:tcMar>
              <w:top w:w="15" w:type="dxa"/>
              <w:left w:w="15" w:type="dxa"/>
              <w:right w:w="15" w:type="dxa"/>
            </w:tcMar>
            <w:vAlign w:val="center"/>
          </w:tcPr>
          <w:p w:rsidR="003F7059" w:rsidRDefault="003F7059">
            <w:pPr>
              <w:jc w:val="left"/>
              <w:rPr>
                <w:rFonts w:ascii="Tahoma" w:eastAsia="Tahoma" w:hAnsi="Tahoma" w:cs="Tahoma"/>
                <w:color w:val="FFFFFF"/>
                <w:sz w:val="18"/>
                <w:szCs w:val="18"/>
              </w:rPr>
            </w:pPr>
          </w:p>
        </w:tc>
        <w:tc>
          <w:tcPr>
            <w:tcW w:w="1434"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数量指标</w:t>
            </w:r>
            <w:r>
              <w:rPr>
                <w:rFonts w:ascii="Tahoma" w:eastAsia="Tahoma" w:hAnsi="Tahoma" w:cs="Tahoma"/>
                <w:color w:val="000000"/>
                <w:kern w:val="0"/>
                <w:sz w:val="18"/>
                <w:szCs w:val="18"/>
                <w:lang/>
              </w:rPr>
              <w:t>5</w:t>
            </w:r>
            <w:r>
              <w:rPr>
                <w:rFonts w:ascii="Tahoma" w:eastAsia="Tahoma" w:hAnsi="Tahoma" w:cs="Tahoma"/>
                <w:color w:val="000000"/>
                <w:kern w:val="0"/>
                <w:sz w:val="18"/>
                <w:szCs w:val="18"/>
                <w:lang/>
              </w:rPr>
              <w:t>；</w:t>
            </w:r>
          </w:p>
        </w:tc>
        <w:tc>
          <w:tcPr>
            <w:tcW w:w="2350"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劳务费</w:t>
            </w:r>
          </w:p>
        </w:tc>
        <w:tc>
          <w:tcPr>
            <w:tcW w:w="4277"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聘请临聘人员工资及社保费支出</w:t>
            </w:r>
          </w:p>
        </w:tc>
      </w:tr>
      <w:tr w:rsidR="003F7059">
        <w:trPr>
          <w:trHeight w:val="270"/>
        </w:trPr>
        <w:tc>
          <w:tcPr>
            <w:tcW w:w="275" w:type="dxa"/>
            <w:gridSpan w:val="2"/>
            <w:tcBorders>
              <w:top w:val="nil"/>
              <w:left w:val="nil"/>
              <w:bottom w:val="nil"/>
              <w:right w:val="nil"/>
            </w:tcBorders>
            <w:shd w:val="clear" w:color="auto" w:fill="auto"/>
            <w:noWrap/>
            <w:tcMar>
              <w:top w:w="15" w:type="dxa"/>
              <w:left w:w="15" w:type="dxa"/>
              <w:right w:w="15" w:type="dxa"/>
            </w:tcMar>
            <w:vAlign w:val="center"/>
          </w:tcPr>
          <w:p w:rsidR="003F7059" w:rsidRDefault="003F7059">
            <w:pPr>
              <w:jc w:val="left"/>
              <w:rPr>
                <w:rFonts w:ascii="Tahoma" w:eastAsia="Tahoma" w:hAnsi="Tahoma" w:cs="Tahoma"/>
                <w:color w:val="FFFFFF"/>
                <w:sz w:val="18"/>
                <w:szCs w:val="18"/>
              </w:rPr>
            </w:pPr>
          </w:p>
        </w:tc>
        <w:tc>
          <w:tcPr>
            <w:tcW w:w="1434"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数量指标</w:t>
            </w:r>
            <w:r>
              <w:rPr>
                <w:rFonts w:ascii="Tahoma" w:eastAsia="Tahoma" w:hAnsi="Tahoma" w:cs="Tahoma"/>
                <w:color w:val="000000"/>
                <w:kern w:val="0"/>
                <w:sz w:val="18"/>
                <w:szCs w:val="18"/>
                <w:lang/>
              </w:rPr>
              <w:t>6</w:t>
            </w:r>
            <w:r>
              <w:rPr>
                <w:rFonts w:ascii="Tahoma" w:eastAsia="Tahoma" w:hAnsi="Tahoma" w:cs="Tahoma"/>
                <w:color w:val="000000"/>
                <w:kern w:val="0"/>
                <w:sz w:val="18"/>
                <w:szCs w:val="18"/>
                <w:lang/>
              </w:rPr>
              <w:t>；</w:t>
            </w:r>
          </w:p>
        </w:tc>
        <w:tc>
          <w:tcPr>
            <w:tcW w:w="2350"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退休人员经费</w:t>
            </w:r>
          </w:p>
        </w:tc>
        <w:tc>
          <w:tcPr>
            <w:tcW w:w="4277"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支付学校</w:t>
            </w:r>
            <w:r>
              <w:rPr>
                <w:rFonts w:ascii="Tahoma" w:eastAsia="Tahoma" w:hAnsi="Tahoma" w:cs="Tahoma"/>
                <w:color w:val="000000"/>
                <w:kern w:val="0"/>
                <w:sz w:val="18"/>
                <w:szCs w:val="18"/>
                <w:lang/>
              </w:rPr>
              <w:t>36</w:t>
            </w:r>
            <w:r>
              <w:rPr>
                <w:rFonts w:ascii="Tahoma" w:eastAsia="Tahoma" w:hAnsi="Tahoma" w:cs="Tahoma"/>
                <w:color w:val="000000"/>
                <w:kern w:val="0"/>
                <w:sz w:val="18"/>
                <w:szCs w:val="18"/>
                <w:lang/>
              </w:rPr>
              <w:t>名退休教师津补贴</w:t>
            </w:r>
          </w:p>
        </w:tc>
      </w:tr>
      <w:tr w:rsidR="003F7059">
        <w:trPr>
          <w:trHeight w:val="270"/>
        </w:trPr>
        <w:tc>
          <w:tcPr>
            <w:tcW w:w="275" w:type="dxa"/>
            <w:gridSpan w:val="2"/>
            <w:tcBorders>
              <w:top w:val="nil"/>
              <w:left w:val="nil"/>
              <w:bottom w:val="nil"/>
              <w:right w:val="nil"/>
            </w:tcBorders>
            <w:shd w:val="clear" w:color="auto" w:fill="auto"/>
            <w:noWrap/>
            <w:tcMar>
              <w:top w:w="15" w:type="dxa"/>
              <w:left w:w="15" w:type="dxa"/>
              <w:right w:w="15" w:type="dxa"/>
            </w:tcMar>
            <w:vAlign w:val="center"/>
          </w:tcPr>
          <w:p w:rsidR="003F7059" w:rsidRDefault="003F7059">
            <w:pPr>
              <w:jc w:val="left"/>
              <w:rPr>
                <w:rFonts w:ascii="Tahoma" w:eastAsia="Tahoma" w:hAnsi="Tahoma" w:cs="Tahoma"/>
                <w:color w:val="FFFFFF"/>
                <w:sz w:val="18"/>
                <w:szCs w:val="18"/>
              </w:rPr>
            </w:pPr>
          </w:p>
        </w:tc>
        <w:tc>
          <w:tcPr>
            <w:tcW w:w="1434"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数量指标</w:t>
            </w:r>
            <w:r>
              <w:rPr>
                <w:rFonts w:ascii="Tahoma" w:eastAsia="Tahoma" w:hAnsi="Tahoma" w:cs="Tahoma"/>
                <w:color w:val="000000"/>
                <w:kern w:val="0"/>
                <w:sz w:val="18"/>
                <w:szCs w:val="18"/>
                <w:lang/>
              </w:rPr>
              <w:t>7</w:t>
            </w:r>
            <w:r>
              <w:rPr>
                <w:rFonts w:ascii="Tahoma" w:eastAsia="Tahoma" w:hAnsi="Tahoma" w:cs="Tahoma"/>
                <w:color w:val="000000"/>
                <w:kern w:val="0"/>
                <w:sz w:val="18"/>
                <w:szCs w:val="18"/>
                <w:lang/>
              </w:rPr>
              <w:t>；</w:t>
            </w:r>
          </w:p>
        </w:tc>
        <w:tc>
          <w:tcPr>
            <w:tcW w:w="2350"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办公费支出</w:t>
            </w:r>
          </w:p>
        </w:tc>
        <w:tc>
          <w:tcPr>
            <w:tcW w:w="4277"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支付学校教师办公费</w:t>
            </w:r>
          </w:p>
        </w:tc>
      </w:tr>
      <w:tr w:rsidR="003F7059">
        <w:trPr>
          <w:trHeight w:val="270"/>
        </w:trPr>
        <w:tc>
          <w:tcPr>
            <w:tcW w:w="275" w:type="dxa"/>
            <w:gridSpan w:val="2"/>
            <w:tcBorders>
              <w:top w:val="nil"/>
              <w:left w:val="nil"/>
              <w:bottom w:val="nil"/>
              <w:right w:val="nil"/>
            </w:tcBorders>
            <w:shd w:val="clear" w:color="auto" w:fill="auto"/>
            <w:noWrap/>
            <w:tcMar>
              <w:top w:w="15" w:type="dxa"/>
              <w:left w:w="15" w:type="dxa"/>
              <w:right w:w="15" w:type="dxa"/>
            </w:tcMar>
            <w:vAlign w:val="center"/>
          </w:tcPr>
          <w:p w:rsidR="003F7059" w:rsidRDefault="003F7059">
            <w:pPr>
              <w:jc w:val="left"/>
              <w:rPr>
                <w:rFonts w:ascii="Tahoma" w:eastAsia="Tahoma" w:hAnsi="Tahoma" w:cs="Tahoma"/>
                <w:color w:val="FFFFFF"/>
                <w:sz w:val="18"/>
                <w:szCs w:val="18"/>
              </w:rPr>
            </w:pPr>
          </w:p>
        </w:tc>
        <w:tc>
          <w:tcPr>
            <w:tcW w:w="1434"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数量指标</w:t>
            </w:r>
            <w:r>
              <w:rPr>
                <w:rFonts w:ascii="Tahoma" w:eastAsia="Tahoma" w:hAnsi="Tahoma" w:cs="Tahoma"/>
                <w:color w:val="000000"/>
                <w:kern w:val="0"/>
                <w:sz w:val="18"/>
                <w:szCs w:val="18"/>
                <w:lang/>
              </w:rPr>
              <w:t>8</w:t>
            </w:r>
            <w:r>
              <w:rPr>
                <w:rFonts w:ascii="Tahoma" w:eastAsia="Tahoma" w:hAnsi="Tahoma" w:cs="Tahoma"/>
                <w:color w:val="000000"/>
                <w:kern w:val="0"/>
                <w:sz w:val="18"/>
                <w:szCs w:val="18"/>
                <w:lang/>
              </w:rPr>
              <w:t>；</w:t>
            </w:r>
          </w:p>
        </w:tc>
        <w:tc>
          <w:tcPr>
            <w:tcW w:w="2350"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水电费支出</w:t>
            </w:r>
          </w:p>
        </w:tc>
        <w:tc>
          <w:tcPr>
            <w:tcW w:w="4277"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支付学校</w:t>
            </w:r>
            <w:r>
              <w:rPr>
                <w:rFonts w:ascii="Tahoma" w:eastAsia="Tahoma" w:hAnsi="Tahoma" w:cs="Tahoma"/>
                <w:color w:val="000000"/>
                <w:kern w:val="0"/>
                <w:sz w:val="18"/>
                <w:szCs w:val="18"/>
                <w:lang/>
              </w:rPr>
              <w:t>35</w:t>
            </w:r>
            <w:r>
              <w:rPr>
                <w:rFonts w:ascii="Tahoma" w:eastAsia="Tahoma" w:hAnsi="Tahoma" w:cs="Tahoma"/>
                <w:color w:val="000000"/>
                <w:kern w:val="0"/>
                <w:sz w:val="18"/>
                <w:szCs w:val="18"/>
                <w:lang/>
              </w:rPr>
              <w:t>名教师和</w:t>
            </w:r>
            <w:r>
              <w:rPr>
                <w:rFonts w:ascii="Tahoma" w:eastAsia="Tahoma" w:hAnsi="Tahoma" w:cs="Tahoma"/>
                <w:color w:val="000000"/>
                <w:kern w:val="0"/>
                <w:sz w:val="18"/>
                <w:szCs w:val="18"/>
                <w:lang/>
              </w:rPr>
              <w:t>560</w:t>
            </w:r>
            <w:r>
              <w:rPr>
                <w:rFonts w:ascii="Tahoma" w:eastAsia="Tahoma" w:hAnsi="Tahoma" w:cs="Tahoma"/>
                <w:color w:val="000000"/>
                <w:kern w:val="0"/>
                <w:sz w:val="18"/>
                <w:szCs w:val="18"/>
                <w:lang/>
              </w:rPr>
              <w:t>名学生水电费</w:t>
            </w:r>
          </w:p>
        </w:tc>
      </w:tr>
      <w:tr w:rsidR="003F7059">
        <w:trPr>
          <w:trHeight w:val="270"/>
        </w:trPr>
        <w:tc>
          <w:tcPr>
            <w:tcW w:w="275" w:type="dxa"/>
            <w:gridSpan w:val="2"/>
            <w:tcBorders>
              <w:top w:val="nil"/>
              <w:left w:val="nil"/>
              <w:bottom w:val="nil"/>
              <w:right w:val="nil"/>
            </w:tcBorders>
            <w:shd w:val="clear" w:color="auto" w:fill="auto"/>
            <w:noWrap/>
            <w:tcMar>
              <w:top w:w="15" w:type="dxa"/>
              <w:left w:w="15" w:type="dxa"/>
              <w:right w:w="15" w:type="dxa"/>
            </w:tcMar>
            <w:vAlign w:val="center"/>
          </w:tcPr>
          <w:p w:rsidR="003F7059" w:rsidRDefault="003F7059">
            <w:pPr>
              <w:jc w:val="left"/>
              <w:rPr>
                <w:rFonts w:ascii="Tahoma" w:eastAsia="Tahoma" w:hAnsi="Tahoma" w:cs="Tahoma"/>
                <w:color w:val="FFFFFF"/>
                <w:sz w:val="18"/>
                <w:szCs w:val="18"/>
              </w:rPr>
            </w:pPr>
          </w:p>
        </w:tc>
        <w:tc>
          <w:tcPr>
            <w:tcW w:w="1434"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数量指标</w:t>
            </w:r>
            <w:r>
              <w:rPr>
                <w:rFonts w:ascii="Tahoma" w:eastAsia="Tahoma" w:hAnsi="Tahoma" w:cs="Tahoma"/>
                <w:color w:val="000000"/>
                <w:kern w:val="0"/>
                <w:sz w:val="18"/>
                <w:szCs w:val="18"/>
                <w:lang/>
              </w:rPr>
              <w:t>9</w:t>
            </w:r>
            <w:r>
              <w:rPr>
                <w:rFonts w:ascii="Tahoma" w:eastAsia="Tahoma" w:hAnsi="Tahoma" w:cs="Tahoma"/>
                <w:color w:val="000000"/>
                <w:kern w:val="0"/>
                <w:sz w:val="18"/>
                <w:szCs w:val="18"/>
                <w:lang/>
              </w:rPr>
              <w:t>；</w:t>
            </w:r>
          </w:p>
        </w:tc>
        <w:tc>
          <w:tcPr>
            <w:tcW w:w="2350"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专用材料支出</w:t>
            </w:r>
          </w:p>
        </w:tc>
        <w:tc>
          <w:tcPr>
            <w:tcW w:w="4277"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用于学生学习材料及生活材料支出</w:t>
            </w:r>
          </w:p>
        </w:tc>
      </w:tr>
      <w:tr w:rsidR="003F7059">
        <w:trPr>
          <w:trHeight w:val="270"/>
        </w:trPr>
        <w:tc>
          <w:tcPr>
            <w:tcW w:w="275" w:type="dxa"/>
            <w:gridSpan w:val="2"/>
            <w:tcBorders>
              <w:top w:val="nil"/>
              <w:left w:val="nil"/>
              <w:bottom w:val="nil"/>
              <w:right w:val="nil"/>
            </w:tcBorders>
            <w:shd w:val="clear" w:color="auto" w:fill="auto"/>
            <w:noWrap/>
            <w:tcMar>
              <w:top w:w="15" w:type="dxa"/>
              <w:left w:w="15" w:type="dxa"/>
              <w:right w:w="15" w:type="dxa"/>
            </w:tcMar>
            <w:vAlign w:val="center"/>
          </w:tcPr>
          <w:p w:rsidR="003F7059" w:rsidRDefault="003F7059">
            <w:pPr>
              <w:jc w:val="left"/>
              <w:rPr>
                <w:rFonts w:ascii="Tahoma" w:eastAsia="Tahoma" w:hAnsi="Tahoma" w:cs="Tahoma"/>
                <w:color w:val="FFFFFF"/>
                <w:sz w:val="18"/>
                <w:szCs w:val="18"/>
              </w:rPr>
            </w:pPr>
          </w:p>
        </w:tc>
        <w:tc>
          <w:tcPr>
            <w:tcW w:w="1434"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数量指标</w:t>
            </w:r>
            <w:r>
              <w:rPr>
                <w:rFonts w:ascii="Tahoma" w:eastAsia="Tahoma" w:hAnsi="Tahoma" w:cs="Tahoma"/>
                <w:color w:val="000000"/>
                <w:kern w:val="0"/>
                <w:sz w:val="18"/>
                <w:szCs w:val="18"/>
                <w:lang/>
              </w:rPr>
              <w:t>10</w:t>
            </w:r>
            <w:r>
              <w:rPr>
                <w:rFonts w:ascii="Tahoma" w:eastAsia="Tahoma" w:hAnsi="Tahoma" w:cs="Tahoma"/>
                <w:color w:val="000000"/>
                <w:kern w:val="0"/>
                <w:sz w:val="18"/>
                <w:szCs w:val="18"/>
                <w:lang/>
              </w:rPr>
              <w:t>；</w:t>
            </w:r>
          </w:p>
        </w:tc>
        <w:tc>
          <w:tcPr>
            <w:tcW w:w="2350"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维修维护支出</w:t>
            </w:r>
          </w:p>
        </w:tc>
        <w:tc>
          <w:tcPr>
            <w:tcW w:w="4277"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支付学校文化建议修缮改造支出</w:t>
            </w:r>
          </w:p>
        </w:tc>
      </w:tr>
      <w:tr w:rsidR="003F7059">
        <w:trPr>
          <w:trHeight w:val="270"/>
        </w:trPr>
        <w:tc>
          <w:tcPr>
            <w:tcW w:w="35" w:type="dxa"/>
            <w:tcBorders>
              <w:top w:val="nil"/>
              <w:left w:val="nil"/>
              <w:bottom w:val="nil"/>
              <w:right w:val="nil"/>
            </w:tcBorders>
            <w:shd w:val="clear" w:color="auto" w:fill="auto"/>
            <w:noWrap/>
            <w:tcMar>
              <w:top w:w="15" w:type="dxa"/>
              <w:left w:w="15" w:type="dxa"/>
              <w:right w:w="15" w:type="dxa"/>
            </w:tcMar>
            <w:vAlign w:val="bottom"/>
          </w:tcPr>
          <w:p w:rsidR="003F7059" w:rsidRDefault="00F971E5">
            <w:pPr>
              <w:widowControl/>
              <w:jc w:val="left"/>
              <w:textAlignment w:val="bottom"/>
              <w:rPr>
                <w:rFonts w:ascii="宋体" w:hAnsi="宋体" w:cs="宋体"/>
                <w:color w:val="000000"/>
                <w:sz w:val="22"/>
                <w:szCs w:val="22"/>
              </w:rPr>
            </w:pPr>
            <w:r>
              <w:rPr>
                <w:rFonts w:ascii="宋体" w:hAnsi="宋体" w:cs="宋体" w:hint="eastAsia"/>
                <w:noProof/>
                <w:color w:val="000000"/>
                <w:kern w:val="0"/>
                <w:sz w:val="22"/>
                <w:szCs w:val="22"/>
              </w:rPr>
              <w:drawing>
                <wp:anchor distT="0" distB="0" distL="114300" distR="114300" simplePos="0" relativeHeight="251660288" behindDoc="0" locked="0" layoutInCell="1" allowOverlap="1">
                  <wp:simplePos x="0" y="0"/>
                  <wp:positionH relativeFrom="column">
                    <wp:posOffset>0</wp:posOffset>
                  </wp:positionH>
                  <wp:positionV relativeFrom="paragraph">
                    <wp:posOffset>0</wp:posOffset>
                  </wp:positionV>
                  <wp:extent cx="391160" cy="171450"/>
                  <wp:effectExtent l="0" t="0" r="4445" b="0"/>
                  <wp:wrapNone/>
                  <wp:docPr id="3" name="Picture3"/>
                  <wp:cNvGraphicFramePr/>
                  <a:graphic xmlns:a="http://schemas.openxmlformats.org/drawingml/2006/main">
                    <a:graphicData uri="http://schemas.openxmlformats.org/drawingml/2006/picture">
                      <pic:pic xmlns:pic="http://schemas.openxmlformats.org/drawingml/2006/picture">
                        <pic:nvPicPr>
                          <pic:cNvPr id="3" name="Picture3"/>
                          <pic:cNvPicPr/>
                        </pic:nvPicPr>
                        <pic:blipFill>
                          <a:blip r:embed="rId14"/>
                          <a:stretch>
                            <a:fillRect/>
                          </a:stretch>
                        </pic:blipFill>
                        <pic:spPr>
                          <a:xfrm>
                            <a:off x="0" y="0"/>
                            <a:ext cx="391160" cy="171450"/>
                          </a:xfrm>
                          <a:prstGeom prst="rect">
                            <a:avLst/>
                          </a:prstGeom>
                          <a:noFill/>
                          <a:ln>
                            <a:noFill/>
                          </a:ln>
                        </pic:spPr>
                      </pic:pic>
                    </a:graphicData>
                  </a:graphic>
                </wp:anchor>
              </w:drawing>
            </w:r>
          </w:p>
        </w:tc>
        <w:tc>
          <w:tcPr>
            <w:tcW w:w="240" w:type="dxa"/>
            <w:tcBorders>
              <w:top w:val="nil"/>
              <w:left w:val="nil"/>
              <w:bottom w:val="nil"/>
              <w:right w:val="nil"/>
            </w:tcBorders>
            <w:shd w:val="clear" w:color="auto" w:fill="auto"/>
            <w:noWrap/>
            <w:tcMar>
              <w:top w:w="15" w:type="dxa"/>
              <w:left w:w="15" w:type="dxa"/>
              <w:right w:w="15" w:type="dxa"/>
            </w:tcMar>
            <w:vAlign w:val="bottom"/>
          </w:tcPr>
          <w:p w:rsidR="003F7059" w:rsidRDefault="003F7059">
            <w:pPr>
              <w:rPr>
                <w:rFonts w:ascii="宋体" w:hAnsi="宋体" w:cs="宋体"/>
                <w:color w:val="000000"/>
                <w:sz w:val="22"/>
                <w:szCs w:val="22"/>
              </w:rPr>
            </w:pPr>
          </w:p>
        </w:tc>
        <w:tc>
          <w:tcPr>
            <w:tcW w:w="1434"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质量指标</w:t>
            </w:r>
          </w:p>
        </w:tc>
        <w:tc>
          <w:tcPr>
            <w:tcW w:w="2350"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3F7059">
            <w:pPr>
              <w:jc w:val="left"/>
              <w:rPr>
                <w:rFonts w:ascii="Tahoma" w:eastAsia="Tahoma" w:hAnsi="Tahoma" w:cs="Tahoma"/>
                <w:color w:val="000000"/>
                <w:sz w:val="18"/>
                <w:szCs w:val="18"/>
              </w:rPr>
            </w:pPr>
          </w:p>
        </w:tc>
        <w:tc>
          <w:tcPr>
            <w:tcW w:w="4277"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3F7059">
            <w:pPr>
              <w:jc w:val="left"/>
              <w:rPr>
                <w:rFonts w:ascii="Tahoma" w:eastAsia="Tahoma" w:hAnsi="Tahoma" w:cs="Tahoma"/>
                <w:color w:val="000000"/>
                <w:sz w:val="18"/>
                <w:szCs w:val="18"/>
              </w:rPr>
            </w:pPr>
          </w:p>
        </w:tc>
      </w:tr>
      <w:tr w:rsidR="003F7059">
        <w:trPr>
          <w:trHeight w:val="270"/>
        </w:trPr>
        <w:tc>
          <w:tcPr>
            <w:tcW w:w="275" w:type="dxa"/>
            <w:gridSpan w:val="2"/>
            <w:tcBorders>
              <w:top w:val="nil"/>
              <w:left w:val="nil"/>
              <w:bottom w:val="nil"/>
              <w:right w:val="nil"/>
            </w:tcBorders>
            <w:shd w:val="clear" w:color="auto" w:fill="auto"/>
            <w:noWrap/>
            <w:tcMar>
              <w:top w:w="15" w:type="dxa"/>
              <w:left w:w="15" w:type="dxa"/>
              <w:right w:w="15" w:type="dxa"/>
            </w:tcMar>
            <w:vAlign w:val="center"/>
          </w:tcPr>
          <w:p w:rsidR="003F7059" w:rsidRDefault="003F7059">
            <w:pPr>
              <w:jc w:val="left"/>
              <w:rPr>
                <w:rFonts w:ascii="Tahoma" w:eastAsia="Tahoma" w:hAnsi="Tahoma" w:cs="Tahoma"/>
                <w:color w:val="FFFFFF"/>
                <w:sz w:val="18"/>
                <w:szCs w:val="18"/>
              </w:rPr>
            </w:pPr>
          </w:p>
        </w:tc>
        <w:tc>
          <w:tcPr>
            <w:tcW w:w="1434"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质量指标</w:t>
            </w:r>
            <w:r>
              <w:rPr>
                <w:rFonts w:ascii="Tahoma" w:eastAsia="Tahoma" w:hAnsi="Tahoma" w:cs="Tahoma"/>
                <w:color w:val="000000"/>
                <w:kern w:val="0"/>
                <w:sz w:val="18"/>
                <w:szCs w:val="18"/>
                <w:lang/>
              </w:rPr>
              <w:t>1</w:t>
            </w:r>
            <w:r>
              <w:rPr>
                <w:rFonts w:ascii="Tahoma" w:eastAsia="Tahoma" w:hAnsi="Tahoma" w:cs="Tahoma"/>
                <w:color w:val="000000"/>
                <w:kern w:val="0"/>
                <w:sz w:val="18"/>
                <w:szCs w:val="18"/>
                <w:lang/>
              </w:rPr>
              <w:t>；</w:t>
            </w:r>
          </w:p>
        </w:tc>
        <w:tc>
          <w:tcPr>
            <w:tcW w:w="2350"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学生培养</w:t>
            </w:r>
          </w:p>
        </w:tc>
        <w:tc>
          <w:tcPr>
            <w:tcW w:w="4277"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培养</w:t>
            </w:r>
            <w:r>
              <w:rPr>
                <w:rFonts w:ascii="Tahoma" w:eastAsia="Tahoma" w:hAnsi="Tahoma" w:cs="Tahoma"/>
                <w:color w:val="000000"/>
                <w:kern w:val="0"/>
                <w:sz w:val="18"/>
                <w:szCs w:val="18"/>
                <w:lang/>
              </w:rPr>
              <w:t>560</w:t>
            </w:r>
            <w:r>
              <w:rPr>
                <w:rFonts w:ascii="Tahoma" w:eastAsia="Tahoma" w:hAnsi="Tahoma" w:cs="Tahoma"/>
                <w:color w:val="000000"/>
                <w:kern w:val="0"/>
                <w:sz w:val="18"/>
                <w:szCs w:val="18"/>
                <w:lang/>
              </w:rPr>
              <w:t>名幼儿</w:t>
            </w:r>
          </w:p>
        </w:tc>
      </w:tr>
      <w:tr w:rsidR="003F7059">
        <w:trPr>
          <w:trHeight w:val="270"/>
        </w:trPr>
        <w:tc>
          <w:tcPr>
            <w:tcW w:w="275" w:type="dxa"/>
            <w:gridSpan w:val="2"/>
            <w:tcBorders>
              <w:top w:val="nil"/>
              <w:left w:val="nil"/>
              <w:bottom w:val="nil"/>
              <w:right w:val="nil"/>
            </w:tcBorders>
            <w:shd w:val="clear" w:color="auto" w:fill="auto"/>
            <w:noWrap/>
            <w:tcMar>
              <w:top w:w="15" w:type="dxa"/>
              <w:left w:w="15" w:type="dxa"/>
              <w:right w:w="15" w:type="dxa"/>
            </w:tcMar>
            <w:vAlign w:val="center"/>
          </w:tcPr>
          <w:p w:rsidR="003F7059" w:rsidRDefault="003F7059">
            <w:pPr>
              <w:jc w:val="left"/>
              <w:rPr>
                <w:rFonts w:ascii="Tahoma" w:eastAsia="Tahoma" w:hAnsi="Tahoma" w:cs="Tahoma"/>
                <w:color w:val="FFFFFF"/>
                <w:sz w:val="18"/>
                <w:szCs w:val="18"/>
              </w:rPr>
            </w:pPr>
          </w:p>
        </w:tc>
        <w:tc>
          <w:tcPr>
            <w:tcW w:w="1434"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质量指标</w:t>
            </w:r>
            <w:r>
              <w:rPr>
                <w:rFonts w:ascii="Tahoma" w:eastAsia="Tahoma" w:hAnsi="Tahoma" w:cs="Tahoma"/>
                <w:color w:val="000000"/>
                <w:kern w:val="0"/>
                <w:sz w:val="18"/>
                <w:szCs w:val="18"/>
                <w:lang/>
              </w:rPr>
              <w:t>2</w:t>
            </w:r>
            <w:r>
              <w:rPr>
                <w:rFonts w:ascii="Tahoma" w:eastAsia="Tahoma" w:hAnsi="Tahoma" w:cs="Tahoma"/>
                <w:color w:val="000000"/>
                <w:kern w:val="0"/>
                <w:sz w:val="18"/>
                <w:szCs w:val="18"/>
                <w:lang/>
              </w:rPr>
              <w:t>；</w:t>
            </w:r>
          </w:p>
        </w:tc>
        <w:tc>
          <w:tcPr>
            <w:tcW w:w="2350"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按计划组织完成政府采购项目</w:t>
            </w:r>
          </w:p>
        </w:tc>
        <w:tc>
          <w:tcPr>
            <w:tcW w:w="4277"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≧100%</w:t>
            </w:r>
          </w:p>
        </w:tc>
      </w:tr>
      <w:tr w:rsidR="003F7059">
        <w:trPr>
          <w:trHeight w:val="270"/>
        </w:trPr>
        <w:tc>
          <w:tcPr>
            <w:tcW w:w="275" w:type="dxa"/>
            <w:gridSpan w:val="2"/>
            <w:tcBorders>
              <w:top w:val="nil"/>
              <w:left w:val="nil"/>
              <w:bottom w:val="nil"/>
              <w:right w:val="nil"/>
            </w:tcBorders>
            <w:shd w:val="clear" w:color="auto" w:fill="auto"/>
            <w:noWrap/>
            <w:tcMar>
              <w:top w:w="15" w:type="dxa"/>
              <w:left w:w="15" w:type="dxa"/>
              <w:right w:w="15" w:type="dxa"/>
            </w:tcMar>
            <w:vAlign w:val="center"/>
          </w:tcPr>
          <w:p w:rsidR="003F7059" w:rsidRDefault="003F7059">
            <w:pPr>
              <w:jc w:val="left"/>
              <w:rPr>
                <w:rFonts w:ascii="Tahoma" w:eastAsia="Tahoma" w:hAnsi="Tahoma" w:cs="Tahoma"/>
                <w:color w:val="FFFFFF"/>
                <w:sz w:val="18"/>
                <w:szCs w:val="18"/>
              </w:rPr>
            </w:pPr>
          </w:p>
        </w:tc>
        <w:tc>
          <w:tcPr>
            <w:tcW w:w="1434"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质量指标</w:t>
            </w:r>
            <w:r>
              <w:rPr>
                <w:rFonts w:ascii="Tahoma" w:eastAsia="Tahoma" w:hAnsi="Tahoma" w:cs="Tahoma"/>
                <w:color w:val="000000"/>
                <w:kern w:val="0"/>
                <w:sz w:val="18"/>
                <w:szCs w:val="18"/>
                <w:lang/>
              </w:rPr>
              <w:t>3</w:t>
            </w:r>
            <w:r>
              <w:rPr>
                <w:rFonts w:ascii="Tahoma" w:eastAsia="Tahoma" w:hAnsi="Tahoma" w:cs="Tahoma"/>
                <w:color w:val="000000"/>
                <w:kern w:val="0"/>
                <w:sz w:val="18"/>
                <w:szCs w:val="18"/>
                <w:lang/>
              </w:rPr>
              <w:t>；</w:t>
            </w:r>
          </w:p>
        </w:tc>
        <w:tc>
          <w:tcPr>
            <w:tcW w:w="2350"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按计划完成各类竞赛活动</w:t>
            </w:r>
          </w:p>
        </w:tc>
        <w:tc>
          <w:tcPr>
            <w:tcW w:w="4277"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参与面广，活动品质提升</w:t>
            </w:r>
          </w:p>
        </w:tc>
      </w:tr>
      <w:tr w:rsidR="003F7059">
        <w:trPr>
          <w:trHeight w:val="270"/>
        </w:trPr>
        <w:tc>
          <w:tcPr>
            <w:tcW w:w="275" w:type="dxa"/>
            <w:gridSpan w:val="2"/>
            <w:tcBorders>
              <w:top w:val="nil"/>
              <w:left w:val="nil"/>
              <w:bottom w:val="nil"/>
              <w:right w:val="nil"/>
            </w:tcBorders>
            <w:shd w:val="clear" w:color="auto" w:fill="auto"/>
            <w:noWrap/>
            <w:tcMar>
              <w:top w:w="15" w:type="dxa"/>
              <w:left w:w="15" w:type="dxa"/>
              <w:right w:w="15" w:type="dxa"/>
            </w:tcMar>
            <w:vAlign w:val="center"/>
          </w:tcPr>
          <w:p w:rsidR="003F7059" w:rsidRDefault="003F7059">
            <w:pPr>
              <w:jc w:val="left"/>
              <w:rPr>
                <w:rFonts w:ascii="Tahoma" w:eastAsia="Tahoma" w:hAnsi="Tahoma" w:cs="Tahoma"/>
                <w:color w:val="FFFFFF"/>
                <w:sz w:val="18"/>
                <w:szCs w:val="18"/>
              </w:rPr>
            </w:pPr>
          </w:p>
        </w:tc>
        <w:tc>
          <w:tcPr>
            <w:tcW w:w="1434"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质量指标</w:t>
            </w:r>
            <w:r>
              <w:rPr>
                <w:rFonts w:ascii="Tahoma" w:eastAsia="Tahoma" w:hAnsi="Tahoma" w:cs="Tahoma"/>
                <w:color w:val="000000"/>
                <w:kern w:val="0"/>
                <w:sz w:val="18"/>
                <w:szCs w:val="18"/>
                <w:lang/>
              </w:rPr>
              <w:t>4</w:t>
            </w:r>
            <w:r>
              <w:rPr>
                <w:rFonts w:ascii="Tahoma" w:eastAsia="Tahoma" w:hAnsi="Tahoma" w:cs="Tahoma"/>
                <w:color w:val="000000"/>
                <w:kern w:val="0"/>
                <w:sz w:val="18"/>
                <w:szCs w:val="18"/>
                <w:lang/>
              </w:rPr>
              <w:t>；</w:t>
            </w:r>
          </w:p>
        </w:tc>
        <w:tc>
          <w:tcPr>
            <w:tcW w:w="2350"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保证学校师生和校园安全，完成目标任务</w:t>
            </w:r>
          </w:p>
        </w:tc>
        <w:tc>
          <w:tcPr>
            <w:tcW w:w="4277"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100%</w:t>
            </w:r>
          </w:p>
        </w:tc>
      </w:tr>
      <w:tr w:rsidR="003F7059">
        <w:trPr>
          <w:trHeight w:val="270"/>
        </w:trPr>
        <w:tc>
          <w:tcPr>
            <w:tcW w:w="275" w:type="dxa"/>
            <w:gridSpan w:val="2"/>
            <w:tcBorders>
              <w:top w:val="nil"/>
              <w:left w:val="nil"/>
              <w:bottom w:val="nil"/>
              <w:right w:val="nil"/>
            </w:tcBorders>
            <w:shd w:val="clear" w:color="auto" w:fill="auto"/>
            <w:noWrap/>
            <w:tcMar>
              <w:top w:w="15" w:type="dxa"/>
              <w:left w:w="15" w:type="dxa"/>
              <w:right w:w="15" w:type="dxa"/>
            </w:tcMar>
            <w:vAlign w:val="center"/>
          </w:tcPr>
          <w:p w:rsidR="003F7059" w:rsidRDefault="003F7059">
            <w:pPr>
              <w:jc w:val="left"/>
              <w:rPr>
                <w:rFonts w:ascii="Tahoma" w:eastAsia="Tahoma" w:hAnsi="Tahoma" w:cs="Tahoma"/>
                <w:color w:val="FFFFFF"/>
                <w:sz w:val="18"/>
                <w:szCs w:val="18"/>
              </w:rPr>
            </w:pPr>
          </w:p>
        </w:tc>
        <w:tc>
          <w:tcPr>
            <w:tcW w:w="1434" w:type="dxa"/>
            <w:tcBorders>
              <w:top w:val="nil"/>
              <w:left w:val="nil"/>
              <w:bottom w:val="nil"/>
              <w:right w:val="nil"/>
            </w:tcBorders>
            <w:shd w:val="clear" w:color="auto" w:fill="auto"/>
            <w:noWrap/>
            <w:tcMar>
              <w:top w:w="15" w:type="dxa"/>
              <w:left w:w="15" w:type="dxa"/>
              <w:right w:w="15" w:type="dxa"/>
            </w:tcMar>
            <w:vAlign w:val="bottom"/>
          </w:tcPr>
          <w:p w:rsidR="003F7059" w:rsidRDefault="003F7059">
            <w:pPr>
              <w:rPr>
                <w:rFonts w:ascii="Tahoma" w:eastAsia="Tahoma" w:hAnsi="Tahoma" w:cs="Tahoma"/>
                <w:color w:val="000000"/>
                <w:sz w:val="18"/>
                <w:szCs w:val="18"/>
              </w:rPr>
            </w:pPr>
          </w:p>
        </w:tc>
        <w:tc>
          <w:tcPr>
            <w:tcW w:w="2350"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时效指标</w:t>
            </w:r>
          </w:p>
        </w:tc>
        <w:tc>
          <w:tcPr>
            <w:tcW w:w="4277"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3F7059">
            <w:pPr>
              <w:jc w:val="left"/>
              <w:rPr>
                <w:rFonts w:ascii="Tahoma" w:eastAsia="Tahoma" w:hAnsi="Tahoma" w:cs="Tahoma"/>
                <w:color w:val="000000"/>
                <w:sz w:val="18"/>
                <w:szCs w:val="18"/>
              </w:rPr>
            </w:pPr>
          </w:p>
        </w:tc>
      </w:tr>
      <w:tr w:rsidR="003F7059">
        <w:trPr>
          <w:trHeight w:val="270"/>
        </w:trPr>
        <w:tc>
          <w:tcPr>
            <w:tcW w:w="275" w:type="dxa"/>
            <w:gridSpan w:val="2"/>
            <w:tcBorders>
              <w:top w:val="nil"/>
              <w:left w:val="nil"/>
              <w:bottom w:val="nil"/>
              <w:right w:val="nil"/>
            </w:tcBorders>
            <w:shd w:val="clear" w:color="auto" w:fill="auto"/>
            <w:noWrap/>
            <w:tcMar>
              <w:top w:w="15" w:type="dxa"/>
              <w:left w:w="15" w:type="dxa"/>
              <w:right w:w="15" w:type="dxa"/>
            </w:tcMar>
            <w:vAlign w:val="center"/>
          </w:tcPr>
          <w:p w:rsidR="003F7059" w:rsidRDefault="003F7059">
            <w:pPr>
              <w:jc w:val="left"/>
              <w:rPr>
                <w:rFonts w:ascii="Tahoma" w:eastAsia="Tahoma" w:hAnsi="Tahoma" w:cs="Tahoma"/>
                <w:color w:val="FFFFFF"/>
                <w:sz w:val="18"/>
                <w:szCs w:val="18"/>
              </w:rPr>
            </w:pPr>
          </w:p>
        </w:tc>
        <w:tc>
          <w:tcPr>
            <w:tcW w:w="1434"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时效指标</w:t>
            </w:r>
            <w:r>
              <w:rPr>
                <w:rFonts w:ascii="Tahoma" w:eastAsia="Tahoma" w:hAnsi="Tahoma" w:cs="Tahoma"/>
                <w:color w:val="000000"/>
                <w:kern w:val="0"/>
                <w:sz w:val="18"/>
                <w:szCs w:val="18"/>
                <w:lang/>
              </w:rPr>
              <w:t>1</w:t>
            </w:r>
            <w:r>
              <w:rPr>
                <w:rFonts w:ascii="Tahoma" w:eastAsia="Tahoma" w:hAnsi="Tahoma" w:cs="Tahoma"/>
                <w:color w:val="000000"/>
                <w:kern w:val="0"/>
                <w:sz w:val="18"/>
                <w:szCs w:val="18"/>
                <w:lang/>
              </w:rPr>
              <w:t>；</w:t>
            </w:r>
          </w:p>
        </w:tc>
        <w:tc>
          <w:tcPr>
            <w:tcW w:w="2350"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项目按期完成率</w:t>
            </w:r>
          </w:p>
        </w:tc>
        <w:tc>
          <w:tcPr>
            <w:tcW w:w="4277"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100%</w:t>
            </w:r>
          </w:p>
        </w:tc>
      </w:tr>
      <w:tr w:rsidR="003F7059">
        <w:trPr>
          <w:trHeight w:val="270"/>
        </w:trPr>
        <w:tc>
          <w:tcPr>
            <w:tcW w:w="275" w:type="dxa"/>
            <w:gridSpan w:val="2"/>
            <w:tcBorders>
              <w:top w:val="nil"/>
              <w:left w:val="nil"/>
              <w:bottom w:val="nil"/>
              <w:right w:val="nil"/>
            </w:tcBorders>
            <w:shd w:val="clear" w:color="auto" w:fill="auto"/>
            <w:noWrap/>
            <w:tcMar>
              <w:top w:w="15" w:type="dxa"/>
              <w:left w:w="15" w:type="dxa"/>
              <w:right w:w="15" w:type="dxa"/>
            </w:tcMar>
            <w:vAlign w:val="center"/>
          </w:tcPr>
          <w:p w:rsidR="003F7059" w:rsidRDefault="003F7059">
            <w:pPr>
              <w:jc w:val="left"/>
              <w:rPr>
                <w:rFonts w:ascii="Tahoma" w:eastAsia="Tahoma" w:hAnsi="Tahoma" w:cs="Tahoma"/>
                <w:color w:val="FFFFFF"/>
                <w:sz w:val="18"/>
                <w:szCs w:val="18"/>
              </w:rPr>
            </w:pPr>
          </w:p>
        </w:tc>
        <w:tc>
          <w:tcPr>
            <w:tcW w:w="1434"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时效指标</w:t>
            </w:r>
            <w:r>
              <w:rPr>
                <w:rFonts w:ascii="Tahoma" w:eastAsia="Tahoma" w:hAnsi="Tahoma" w:cs="Tahoma"/>
                <w:color w:val="000000"/>
                <w:kern w:val="0"/>
                <w:sz w:val="18"/>
                <w:szCs w:val="18"/>
                <w:lang/>
              </w:rPr>
              <w:t>2</w:t>
            </w:r>
            <w:r>
              <w:rPr>
                <w:rFonts w:ascii="Tahoma" w:eastAsia="Tahoma" w:hAnsi="Tahoma" w:cs="Tahoma"/>
                <w:color w:val="000000"/>
                <w:kern w:val="0"/>
                <w:sz w:val="18"/>
                <w:szCs w:val="18"/>
                <w:lang/>
              </w:rPr>
              <w:t>；</w:t>
            </w:r>
          </w:p>
        </w:tc>
        <w:tc>
          <w:tcPr>
            <w:tcW w:w="2350"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按时间节点完成教师工资绩效发放</w:t>
            </w:r>
          </w:p>
        </w:tc>
        <w:tc>
          <w:tcPr>
            <w:tcW w:w="4277"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资金发放到教师</w:t>
            </w:r>
          </w:p>
        </w:tc>
      </w:tr>
      <w:tr w:rsidR="003F7059">
        <w:trPr>
          <w:trHeight w:val="270"/>
        </w:trPr>
        <w:tc>
          <w:tcPr>
            <w:tcW w:w="275" w:type="dxa"/>
            <w:gridSpan w:val="2"/>
            <w:tcBorders>
              <w:top w:val="nil"/>
              <w:left w:val="nil"/>
              <w:bottom w:val="nil"/>
              <w:right w:val="nil"/>
            </w:tcBorders>
            <w:shd w:val="clear" w:color="auto" w:fill="auto"/>
            <w:noWrap/>
            <w:tcMar>
              <w:top w:w="15" w:type="dxa"/>
              <w:left w:w="15" w:type="dxa"/>
              <w:right w:w="15" w:type="dxa"/>
            </w:tcMar>
            <w:vAlign w:val="center"/>
          </w:tcPr>
          <w:p w:rsidR="003F7059" w:rsidRDefault="003F7059">
            <w:pPr>
              <w:jc w:val="left"/>
              <w:rPr>
                <w:rFonts w:ascii="Tahoma" w:eastAsia="Tahoma" w:hAnsi="Tahoma" w:cs="Tahoma"/>
                <w:color w:val="FFFFFF"/>
                <w:sz w:val="18"/>
                <w:szCs w:val="18"/>
              </w:rPr>
            </w:pPr>
          </w:p>
        </w:tc>
        <w:tc>
          <w:tcPr>
            <w:tcW w:w="1434" w:type="dxa"/>
            <w:tcBorders>
              <w:top w:val="nil"/>
              <w:left w:val="nil"/>
              <w:bottom w:val="nil"/>
              <w:right w:val="nil"/>
            </w:tcBorders>
            <w:shd w:val="clear" w:color="auto" w:fill="auto"/>
            <w:noWrap/>
            <w:tcMar>
              <w:top w:w="15" w:type="dxa"/>
              <w:left w:w="15" w:type="dxa"/>
              <w:right w:w="15" w:type="dxa"/>
            </w:tcMar>
            <w:vAlign w:val="bottom"/>
          </w:tcPr>
          <w:p w:rsidR="003F7059" w:rsidRDefault="003F7059">
            <w:pPr>
              <w:rPr>
                <w:rFonts w:ascii="Tahoma" w:eastAsia="Tahoma" w:hAnsi="Tahoma" w:cs="Tahoma"/>
                <w:color w:val="000000"/>
                <w:sz w:val="18"/>
                <w:szCs w:val="18"/>
              </w:rPr>
            </w:pPr>
          </w:p>
        </w:tc>
        <w:tc>
          <w:tcPr>
            <w:tcW w:w="2350"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成本指标</w:t>
            </w:r>
          </w:p>
        </w:tc>
        <w:tc>
          <w:tcPr>
            <w:tcW w:w="4277"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3F7059">
            <w:pPr>
              <w:jc w:val="left"/>
              <w:rPr>
                <w:rFonts w:ascii="Tahoma" w:eastAsia="Tahoma" w:hAnsi="Tahoma" w:cs="Tahoma"/>
                <w:color w:val="000000"/>
                <w:sz w:val="18"/>
                <w:szCs w:val="18"/>
              </w:rPr>
            </w:pPr>
          </w:p>
        </w:tc>
      </w:tr>
      <w:tr w:rsidR="003F7059">
        <w:trPr>
          <w:trHeight w:val="270"/>
        </w:trPr>
        <w:tc>
          <w:tcPr>
            <w:tcW w:w="35" w:type="dxa"/>
            <w:tcBorders>
              <w:top w:val="nil"/>
              <w:left w:val="nil"/>
              <w:bottom w:val="nil"/>
              <w:right w:val="nil"/>
            </w:tcBorders>
            <w:shd w:val="clear" w:color="auto" w:fill="auto"/>
            <w:noWrap/>
            <w:tcMar>
              <w:top w:w="15" w:type="dxa"/>
              <w:left w:w="15" w:type="dxa"/>
              <w:right w:w="15" w:type="dxa"/>
            </w:tcMar>
            <w:vAlign w:val="bottom"/>
          </w:tcPr>
          <w:p w:rsidR="003F7059" w:rsidRDefault="00F971E5">
            <w:pPr>
              <w:widowControl/>
              <w:jc w:val="left"/>
              <w:textAlignment w:val="bottom"/>
              <w:rPr>
                <w:rFonts w:ascii="宋体" w:hAnsi="宋体" w:cs="宋体"/>
                <w:color w:val="000000"/>
                <w:sz w:val="22"/>
                <w:szCs w:val="22"/>
              </w:rPr>
            </w:pPr>
            <w:r>
              <w:rPr>
                <w:rFonts w:ascii="宋体" w:hAnsi="宋体" w:cs="宋体" w:hint="eastAsia"/>
                <w:noProof/>
                <w:color w:val="000000"/>
                <w:kern w:val="0"/>
                <w:sz w:val="22"/>
                <w:szCs w:val="22"/>
              </w:rPr>
              <w:drawing>
                <wp:anchor distT="0" distB="0" distL="114300" distR="114300" simplePos="0" relativeHeight="251661312" behindDoc="0" locked="0" layoutInCell="1" allowOverlap="1">
                  <wp:simplePos x="0" y="0"/>
                  <wp:positionH relativeFrom="column">
                    <wp:posOffset>0</wp:posOffset>
                  </wp:positionH>
                  <wp:positionV relativeFrom="paragraph">
                    <wp:posOffset>0</wp:posOffset>
                  </wp:positionV>
                  <wp:extent cx="391160" cy="171450"/>
                  <wp:effectExtent l="0" t="0" r="4445" b="0"/>
                  <wp:wrapNone/>
                  <wp:docPr id="4" name="Picture4"/>
                  <wp:cNvGraphicFramePr/>
                  <a:graphic xmlns:a="http://schemas.openxmlformats.org/drawingml/2006/main">
                    <a:graphicData uri="http://schemas.openxmlformats.org/drawingml/2006/picture">
                      <pic:pic xmlns:pic="http://schemas.openxmlformats.org/drawingml/2006/picture">
                        <pic:nvPicPr>
                          <pic:cNvPr id="4" name="Picture4"/>
                          <pic:cNvPicPr/>
                        </pic:nvPicPr>
                        <pic:blipFill>
                          <a:blip r:embed="rId14"/>
                          <a:stretch>
                            <a:fillRect/>
                          </a:stretch>
                        </pic:blipFill>
                        <pic:spPr>
                          <a:xfrm>
                            <a:off x="0" y="0"/>
                            <a:ext cx="391160" cy="171450"/>
                          </a:xfrm>
                          <a:prstGeom prst="rect">
                            <a:avLst/>
                          </a:prstGeom>
                          <a:noFill/>
                          <a:ln>
                            <a:noFill/>
                          </a:ln>
                        </pic:spPr>
                      </pic:pic>
                    </a:graphicData>
                  </a:graphic>
                </wp:anchor>
              </w:drawing>
            </w:r>
          </w:p>
        </w:tc>
        <w:tc>
          <w:tcPr>
            <w:tcW w:w="240"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宋体" w:hAnsi="宋体" w:cs="宋体"/>
                <w:color w:val="000000"/>
                <w:sz w:val="22"/>
                <w:szCs w:val="22"/>
              </w:rPr>
            </w:pPr>
            <w:r>
              <w:rPr>
                <w:rFonts w:ascii="Tahoma" w:eastAsia="Tahoma" w:hAnsi="Tahoma" w:cs="Tahoma"/>
                <w:color w:val="000000"/>
                <w:kern w:val="0"/>
                <w:sz w:val="18"/>
                <w:szCs w:val="18"/>
                <w:lang/>
              </w:rPr>
              <w:t>成本指标</w:t>
            </w:r>
            <w:r>
              <w:rPr>
                <w:rFonts w:ascii="Tahoma" w:eastAsia="Tahoma" w:hAnsi="Tahoma" w:cs="Tahoma"/>
                <w:color w:val="000000"/>
                <w:kern w:val="0"/>
                <w:sz w:val="18"/>
                <w:szCs w:val="18"/>
                <w:lang/>
              </w:rPr>
              <w:t>1</w:t>
            </w:r>
            <w:r>
              <w:rPr>
                <w:rFonts w:ascii="Tahoma" w:eastAsia="Tahoma" w:hAnsi="Tahoma" w:cs="Tahoma"/>
                <w:color w:val="000000"/>
                <w:kern w:val="0"/>
                <w:sz w:val="18"/>
                <w:szCs w:val="18"/>
                <w:lang/>
              </w:rPr>
              <w:t>；</w:t>
            </w:r>
          </w:p>
        </w:tc>
        <w:tc>
          <w:tcPr>
            <w:tcW w:w="1434"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开展幼儿园特色课程支出</w:t>
            </w:r>
          </w:p>
        </w:tc>
        <w:tc>
          <w:tcPr>
            <w:tcW w:w="2350"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101.8</w:t>
            </w:r>
            <w:r>
              <w:rPr>
                <w:rFonts w:ascii="Tahoma" w:eastAsia="Tahoma" w:hAnsi="Tahoma" w:cs="Tahoma"/>
                <w:color w:val="000000"/>
                <w:kern w:val="0"/>
                <w:sz w:val="18"/>
                <w:szCs w:val="18"/>
                <w:lang/>
              </w:rPr>
              <w:t>万元</w:t>
            </w:r>
          </w:p>
        </w:tc>
        <w:tc>
          <w:tcPr>
            <w:tcW w:w="4277"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3F7059">
            <w:pPr>
              <w:jc w:val="left"/>
              <w:rPr>
                <w:rFonts w:ascii="Tahoma" w:eastAsia="Tahoma" w:hAnsi="Tahoma" w:cs="Tahoma"/>
                <w:color w:val="000000"/>
                <w:sz w:val="18"/>
                <w:szCs w:val="18"/>
              </w:rPr>
            </w:pPr>
          </w:p>
        </w:tc>
      </w:tr>
      <w:tr w:rsidR="003F7059">
        <w:trPr>
          <w:trHeight w:val="270"/>
        </w:trPr>
        <w:tc>
          <w:tcPr>
            <w:tcW w:w="275" w:type="dxa"/>
            <w:gridSpan w:val="2"/>
            <w:tcBorders>
              <w:top w:val="nil"/>
              <w:left w:val="nil"/>
              <w:bottom w:val="nil"/>
              <w:right w:val="nil"/>
            </w:tcBorders>
            <w:shd w:val="clear" w:color="auto" w:fill="auto"/>
            <w:noWrap/>
            <w:tcMar>
              <w:top w:w="15" w:type="dxa"/>
              <w:left w:w="15" w:type="dxa"/>
              <w:right w:w="15" w:type="dxa"/>
            </w:tcMar>
            <w:vAlign w:val="center"/>
          </w:tcPr>
          <w:p w:rsidR="003F7059" w:rsidRDefault="003F7059">
            <w:pPr>
              <w:jc w:val="left"/>
              <w:rPr>
                <w:rFonts w:ascii="Tahoma" w:eastAsia="Tahoma" w:hAnsi="Tahoma" w:cs="Tahoma"/>
                <w:color w:val="FFFFFF"/>
                <w:sz w:val="18"/>
                <w:szCs w:val="18"/>
              </w:rPr>
            </w:pPr>
          </w:p>
        </w:tc>
        <w:tc>
          <w:tcPr>
            <w:tcW w:w="1434"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成本指标</w:t>
            </w:r>
            <w:r>
              <w:rPr>
                <w:rFonts w:ascii="Tahoma" w:eastAsia="Tahoma" w:hAnsi="Tahoma" w:cs="Tahoma"/>
                <w:color w:val="000000"/>
                <w:kern w:val="0"/>
                <w:sz w:val="18"/>
                <w:szCs w:val="18"/>
                <w:lang/>
              </w:rPr>
              <w:t>2</w:t>
            </w:r>
            <w:r>
              <w:rPr>
                <w:rFonts w:ascii="Tahoma" w:eastAsia="Tahoma" w:hAnsi="Tahoma" w:cs="Tahoma"/>
                <w:color w:val="000000"/>
                <w:kern w:val="0"/>
                <w:sz w:val="18"/>
                <w:szCs w:val="18"/>
                <w:lang/>
              </w:rPr>
              <w:t>；</w:t>
            </w:r>
          </w:p>
        </w:tc>
        <w:tc>
          <w:tcPr>
            <w:tcW w:w="2350"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全校教职工工资津贴支出</w:t>
            </w:r>
          </w:p>
        </w:tc>
        <w:tc>
          <w:tcPr>
            <w:tcW w:w="4277"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220.4</w:t>
            </w:r>
            <w:r>
              <w:rPr>
                <w:rFonts w:ascii="Tahoma" w:eastAsia="Tahoma" w:hAnsi="Tahoma" w:cs="Tahoma"/>
                <w:color w:val="000000"/>
                <w:kern w:val="0"/>
                <w:sz w:val="18"/>
                <w:szCs w:val="18"/>
                <w:lang/>
              </w:rPr>
              <w:t>万元</w:t>
            </w:r>
          </w:p>
        </w:tc>
      </w:tr>
      <w:tr w:rsidR="003F7059">
        <w:trPr>
          <w:trHeight w:val="270"/>
        </w:trPr>
        <w:tc>
          <w:tcPr>
            <w:tcW w:w="275" w:type="dxa"/>
            <w:gridSpan w:val="2"/>
            <w:tcBorders>
              <w:top w:val="nil"/>
              <w:left w:val="nil"/>
              <w:bottom w:val="nil"/>
              <w:right w:val="nil"/>
            </w:tcBorders>
            <w:shd w:val="clear" w:color="auto" w:fill="auto"/>
            <w:noWrap/>
            <w:tcMar>
              <w:top w:w="15" w:type="dxa"/>
              <w:left w:w="15" w:type="dxa"/>
              <w:right w:w="15" w:type="dxa"/>
            </w:tcMar>
            <w:vAlign w:val="center"/>
          </w:tcPr>
          <w:p w:rsidR="003F7059" w:rsidRDefault="003F7059">
            <w:pPr>
              <w:jc w:val="left"/>
              <w:rPr>
                <w:rFonts w:ascii="Tahoma" w:eastAsia="Tahoma" w:hAnsi="Tahoma" w:cs="Tahoma"/>
                <w:color w:val="FFFFFF"/>
                <w:sz w:val="18"/>
                <w:szCs w:val="18"/>
              </w:rPr>
            </w:pPr>
          </w:p>
        </w:tc>
        <w:tc>
          <w:tcPr>
            <w:tcW w:w="1434"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成本指标</w:t>
            </w:r>
            <w:r>
              <w:rPr>
                <w:rFonts w:ascii="Tahoma" w:eastAsia="Tahoma" w:hAnsi="Tahoma" w:cs="Tahoma"/>
                <w:color w:val="000000"/>
                <w:kern w:val="0"/>
                <w:sz w:val="18"/>
                <w:szCs w:val="18"/>
                <w:lang/>
              </w:rPr>
              <w:t>3</w:t>
            </w:r>
            <w:r>
              <w:rPr>
                <w:rFonts w:ascii="Tahoma" w:eastAsia="Tahoma" w:hAnsi="Tahoma" w:cs="Tahoma"/>
                <w:color w:val="000000"/>
                <w:kern w:val="0"/>
                <w:sz w:val="18"/>
                <w:szCs w:val="18"/>
                <w:lang/>
              </w:rPr>
              <w:t>；</w:t>
            </w:r>
          </w:p>
        </w:tc>
        <w:tc>
          <w:tcPr>
            <w:tcW w:w="2350"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水电、办公等日常公用经费支出</w:t>
            </w:r>
          </w:p>
        </w:tc>
        <w:tc>
          <w:tcPr>
            <w:tcW w:w="4277"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70</w:t>
            </w:r>
            <w:r>
              <w:rPr>
                <w:rFonts w:ascii="Tahoma" w:eastAsia="Tahoma" w:hAnsi="Tahoma" w:cs="Tahoma"/>
                <w:color w:val="000000"/>
                <w:kern w:val="0"/>
                <w:sz w:val="18"/>
                <w:szCs w:val="18"/>
                <w:lang/>
              </w:rPr>
              <w:t>万元</w:t>
            </w:r>
          </w:p>
        </w:tc>
      </w:tr>
      <w:tr w:rsidR="003F7059">
        <w:trPr>
          <w:trHeight w:val="270"/>
        </w:trPr>
        <w:tc>
          <w:tcPr>
            <w:tcW w:w="275" w:type="dxa"/>
            <w:gridSpan w:val="2"/>
            <w:tcBorders>
              <w:top w:val="nil"/>
              <w:left w:val="nil"/>
              <w:bottom w:val="nil"/>
              <w:right w:val="nil"/>
            </w:tcBorders>
            <w:shd w:val="clear" w:color="auto" w:fill="auto"/>
            <w:noWrap/>
            <w:tcMar>
              <w:top w:w="15" w:type="dxa"/>
              <w:left w:w="15" w:type="dxa"/>
              <w:right w:w="15" w:type="dxa"/>
            </w:tcMar>
            <w:vAlign w:val="center"/>
          </w:tcPr>
          <w:p w:rsidR="003F7059" w:rsidRDefault="003F7059">
            <w:pPr>
              <w:jc w:val="left"/>
              <w:rPr>
                <w:rFonts w:ascii="Tahoma" w:eastAsia="Tahoma" w:hAnsi="Tahoma" w:cs="Tahoma"/>
                <w:color w:val="FFFFFF"/>
                <w:sz w:val="18"/>
                <w:szCs w:val="18"/>
              </w:rPr>
            </w:pPr>
          </w:p>
        </w:tc>
        <w:tc>
          <w:tcPr>
            <w:tcW w:w="1434"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成本指标</w:t>
            </w:r>
            <w:r>
              <w:rPr>
                <w:rFonts w:ascii="Tahoma" w:eastAsia="Tahoma" w:hAnsi="Tahoma" w:cs="Tahoma"/>
                <w:color w:val="000000"/>
                <w:kern w:val="0"/>
                <w:sz w:val="18"/>
                <w:szCs w:val="18"/>
                <w:lang/>
              </w:rPr>
              <w:t>4</w:t>
            </w:r>
            <w:r>
              <w:rPr>
                <w:rFonts w:ascii="Tahoma" w:eastAsia="Tahoma" w:hAnsi="Tahoma" w:cs="Tahoma"/>
                <w:color w:val="000000"/>
                <w:kern w:val="0"/>
                <w:sz w:val="18"/>
                <w:szCs w:val="18"/>
                <w:lang/>
              </w:rPr>
              <w:t>；</w:t>
            </w:r>
          </w:p>
        </w:tc>
        <w:tc>
          <w:tcPr>
            <w:tcW w:w="2350"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专用设备购置支出</w:t>
            </w:r>
          </w:p>
        </w:tc>
        <w:tc>
          <w:tcPr>
            <w:tcW w:w="4277"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9.4</w:t>
            </w:r>
            <w:r>
              <w:rPr>
                <w:rFonts w:ascii="Tahoma" w:eastAsia="Tahoma" w:hAnsi="Tahoma" w:cs="Tahoma"/>
                <w:color w:val="000000"/>
                <w:kern w:val="0"/>
                <w:sz w:val="18"/>
                <w:szCs w:val="18"/>
                <w:lang/>
              </w:rPr>
              <w:t>万元</w:t>
            </w:r>
          </w:p>
        </w:tc>
      </w:tr>
      <w:tr w:rsidR="003F7059">
        <w:trPr>
          <w:trHeight w:val="270"/>
        </w:trPr>
        <w:tc>
          <w:tcPr>
            <w:tcW w:w="275" w:type="dxa"/>
            <w:gridSpan w:val="2"/>
            <w:tcBorders>
              <w:top w:val="nil"/>
              <w:left w:val="nil"/>
              <w:bottom w:val="nil"/>
              <w:right w:val="nil"/>
            </w:tcBorders>
            <w:shd w:val="clear" w:color="auto" w:fill="auto"/>
            <w:noWrap/>
            <w:tcMar>
              <w:top w:w="15" w:type="dxa"/>
              <w:left w:w="15" w:type="dxa"/>
              <w:right w:w="15" w:type="dxa"/>
            </w:tcMar>
            <w:vAlign w:val="center"/>
          </w:tcPr>
          <w:p w:rsidR="003F7059" w:rsidRDefault="003F7059">
            <w:pPr>
              <w:jc w:val="left"/>
              <w:rPr>
                <w:rFonts w:ascii="Tahoma" w:eastAsia="Tahoma" w:hAnsi="Tahoma" w:cs="Tahoma"/>
                <w:color w:val="FFFFFF"/>
                <w:sz w:val="18"/>
                <w:szCs w:val="18"/>
              </w:rPr>
            </w:pPr>
          </w:p>
        </w:tc>
        <w:tc>
          <w:tcPr>
            <w:tcW w:w="1434"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效益指标</w:t>
            </w:r>
          </w:p>
        </w:tc>
        <w:tc>
          <w:tcPr>
            <w:tcW w:w="2350"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3F7059">
            <w:pPr>
              <w:jc w:val="left"/>
              <w:rPr>
                <w:rFonts w:ascii="Tahoma" w:eastAsia="Tahoma" w:hAnsi="Tahoma" w:cs="Tahoma"/>
                <w:color w:val="000000"/>
                <w:sz w:val="18"/>
                <w:szCs w:val="18"/>
              </w:rPr>
            </w:pPr>
          </w:p>
        </w:tc>
        <w:tc>
          <w:tcPr>
            <w:tcW w:w="4277"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3F7059">
            <w:pPr>
              <w:jc w:val="left"/>
              <w:rPr>
                <w:rFonts w:ascii="Tahoma" w:eastAsia="Tahoma" w:hAnsi="Tahoma" w:cs="Tahoma"/>
                <w:color w:val="000000"/>
                <w:sz w:val="18"/>
                <w:szCs w:val="18"/>
              </w:rPr>
            </w:pPr>
          </w:p>
        </w:tc>
      </w:tr>
      <w:tr w:rsidR="003F7059">
        <w:trPr>
          <w:trHeight w:val="270"/>
        </w:trPr>
        <w:tc>
          <w:tcPr>
            <w:tcW w:w="275" w:type="dxa"/>
            <w:gridSpan w:val="2"/>
            <w:tcBorders>
              <w:top w:val="nil"/>
              <w:left w:val="nil"/>
              <w:bottom w:val="nil"/>
              <w:right w:val="nil"/>
            </w:tcBorders>
            <w:shd w:val="clear" w:color="auto" w:fill="auto"/>
            <w:noWrap/>
            <w:tcMar>
              <w:top w:w="15" w:type="dxa"/>
              <w:left w:w="15" w:type="dxa"/>
              <w:right w:w="15" w:type="dxa"/>
            </w:tcMar>
            <w:vAlign w:val="center"/>
          </w:tcPr>
          <w:p w:rsidR="003F7059" w:rsidRDefault="003F7059">
            <w:pPr>
              <w:jc w:val="left"/>
              <w:rPr>
                <w:rFonts w:ascii="Tahoma" w:eastAsia="Tahoma" w:hAnsi="Tahoma" w:cs="Tahoma"/>
                <w:color w:val="FFFFFF"/>
                <w:sz w:val="18"/>
                <w:szCs w:val="18"/>
              </w:rPr>
            </w:pPr>
          </w:p>
        </w:tc>
        <w:tc>
          <w:tcPr>
            <w:tcW w:w="1434" w:type="dxa"/>
            <w:tcBorders>
              <w:top w:val="nil"/>
              <w:left w:val="nil"/>
              <w:bottom w:val="nil"/>
              <w:right w:val="nil"/>
            </w:tcBorders>
            <w:shd w:val="clear" w:color="auto" w:fill="auto"/>
            <w:noWrap/>
            <w:tcMar>
              <w:top w:w="15" w:type="dxa"/>
              <w:left w:w="15" w:type="dxa"/>
              <w:right w:w="15" w:type="dxa"/>
            </w:tcMar>
            <w:vAlign w:val="bottom"/>
          </w:tcPr>
          <w:p w:rsidR="003F7059" w:rsidRDefault="003F7059">
            <w:pPr>
              <w:rPr>
                <w:rFonts w:ascii="Tahoma" w:eastAsia="Tahoma" w:hAnsi="Tahoma" w:cs="Tahoma"/>
                <w:color w:val="000000"/>
                <w:sz w:val="18"/>
                <w:szCs w:val="18"/>
              </w:rPr>
            </w:pPr>
          </w:p>
        </w:tc>
        <w:tc>
          <w:tcPr>
            <w:tcW w:w="2350"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经济效益指标</w:t>
            </w:r>
          </w:p>
        </w:tc>
        <w:tc>
          <w:tcPr>
            <w:tcW w:w="4277"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3F7059">
            <w:pPr>
              <w:jc w:val="left"/>
              <w:rPr>
                <w:rFonts w:ascii="Tahoma" w:eastAsia="Tahoma" w:hAnsi="Tahoma" w:cs="Tahoma"/>
                <w:color w:val="000000"/>
                <w:sz w:val="18"/>
                <w:szCs w:val="18"/>
              </w:rPr>
            </w:pPr>
          </w:p>
        </w:tc>
      </w:tr>
      <w:tr w:rsidR="003F7059">
        <w:trPr>
          <w:trHeight w:val="270"/>
        </w:trPr>
        <w:tc>
          <w:tcPr>
            <w:tcW w:w="275" w:type="dxa"/>
            <w:gridSpan w:val="2"/>
            <w:tcBorders>
              <w:top w:val="nil"/>
              <w:left w:val="nil"/>
              <w:bottom w:val="nil"/>
              <w:right w:val="nil"/>
            </w:tcBorders>
            <w:shd w:val="clear" w:color="auto" w:fill="auto"/>
            <w:noWrap/>
            <w:tcMar>
              <w:top w:w="15" w:type="dxa"/>
              <w:left w:w="15" w:type="dxa"/>
              <w:right w:w="15" w:type="dxa"/>
            </w:tcMar>
            <w:vAlign w:val="center"/>
          </w:tcPr>
          <w:p w:rsidR="003F7059" w:rsidRDefault="003F7059">
            <w:pPr>
              <w:jc w:val="left"/>
              <w:rPr>
                <w:rFonts w:ascii="Tahoma" w:eastAsia="Tahoma" w:hAnsi="Tahoma" w:cs="Tahoma"/>
                <w:color w:val="FFFFFF"/>
                <w:sz w:val="18"/>
                <w:szCs w:val="18"/>
              </w:rPr>
            </w:pPr>
          </w:p>
        </w:tc>
        <w:tc>
          <w:tcPr>
            <w:tcW w:w="1434"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经济指标</w:t>
            </w:r>
            <w:r>
              <w:rPr>
                <w:rFonts w:ascii="Tahoma" w:eastAsia="Tahoma" w:hAnsi="Tahoma" w:cs="Tahoma"/>
                <w:color w:val="000000"/>
                <w:kern w:val="0"/>
                <w:sz w:val="18"/>
                <w:szCs w:val="18"/>
                <w:lang/>
              </w:rPr>
              <w:t>1</w:t>
            </w:r>
            <w:r>
              <w:rPr>
                <w:rFonts w:ascii="Tahoma" w:eastAsia="Tahoma" w:hAnsi="Tahoma" w:cs="Tahoma"/>
                <w:color w:val="000000"/>
                <w:kern w:val="0"/>
                <w:sz w:val="18"/>
                <w:szCs w:val="18"/>
                <w:lang/>
              </w:rPr>
              <w:t>；</w:t>
            </w:r>
          </w:p>
        </w:tc>
        <w:tc>
          <w:tcPr>
            <w:tcW w:w="2350"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提供就业岗位，每年解决部分人员就业</w:t>
            </w:r>
          </w:p>
        </w:tc>
        <w:tc>
          <w:tcPr>
            <w:tcW w:w="4277"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临聘教职工</w:t>
            </w:r>
            <w:r>
              <w:rPr>
                <w:rFonts w:ascii="Tahoma" w:eastAsia="Tahoma" w:hAnsi="Tahoma" w:cs="Tahoma"/>
                <w:color w:val="000000"/>
                <w:kern w:val="0"/>
                <w:sz w:val="18"/>
                <w:szCs w:val="18"/>
                <w:lang/>
              </w:rPr>
              <w:t>25</w:t>
            </w:r>
            <w:r>
              <w:rPr>
                <w:rFonts w:ascii="Tahoma" w:eastAsia="Tahoma" w:hAnsi="Tahoma" w:cs="Tahoma"/>
                <w:color w:val="000000"/>
                <w:kern w:val="0"/>
                <w:sz w:val="18"/>
                <w:szCs w:val="18"/>
                <w:lang/>
              </w:rPr>
              <w:t>人</w:t>
            </w:r>
          </w:p>
        </w:tc>
      </w:tr>
      <w:tr w:rsidR="003F7059">
        <w:trPr>
          <w:trHeight w:val="270"/>
        </w:trPr>
        <w:tc>
          <w:tcPr>
            <w:tcW w:w="275" w:type="dxa"/>
            <w:gridSpan w:val="2"/>
            <w:tcBorders>
              <w:top w:val="nil"/>
              <w:left w:val="nil"/>
              <w:bottom w:val="nil"/>
              <w:right w:val="nil"/>
            </w:tcBorders>
            <w:shd w:val="clear" w:color="auto" w:fill="auto"/>
            <w:noWrap/>
            <w:tcMar>
              <w:top w:w="15" w:type="dxa"/>
              <w:left w:w="15" w:type="dxa"/>
              <w:right w:w="15" w:type="dxa"/>
            </w:tcMar>
            <w:vAlign w:val="center"/>
          </w:tcPr>
          <w:p w:rsidR="003F7059" w:rsidRDefault="003F7059">
            <w:pPr>
              <w:jc w:val="left"/>
              <w:rPr>
                <w:rFonts w:ascii="Tahoma" w:eastAsia="Tahoma" w:hAnsi="Tahoma" w:cs="Tahoma"/>
                <w:color w:val="FFFFFF"/>
                <w:sz w:val="18"/>
                <w:szCs w:val="18"/>
              </w:rPr>
            </w:pPr>
          </w:p>
        </w:tc>
        <w:tc>
          <w:tcPr>
            <w:tcW w:w="1434"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经济指标</w:t>
            </w:r>
            <w:r>
              <w:rPr>
                <w:rFonts w:ascii="Tahoma" w:eastAsia="Tahoma" w:hAnsi="Tahoma" w:cs="Tahoma"/>
                <w:color w:val="000000"/>
                <w:kern w:val="0"/>
                <w:sz w:val="18"/>
                <w:szCs w:val="18"/>
                <w:lang/>
              </w:rPr>
              <w:t>2</w:t>
            </w:r>
            <w:r>
              <w:rPr>
                <w:rFonts w:ascii="Tahoma" w:eastAsia="Tahoma" w:hAnsi="Tahoma" w:cs="Tahoma"/>
                <w:color w:val="000000"/>
                <w:kern w:val="0"/>
                <w:sz w:val="18"/>
                <w:szCs w:val="18"/>
                <w:lang/>
              </w:rPr>
              <w:t>；</w:t>
            </w:r>
          </w:p>
        </w:tc>
        <w:tc>
          <w:tcPr>
            <w:tcW w:w="2350"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3F7059">
            <w:pPr>
              <w:jc w:val="left"/>
              <w:rPr>
                <w:rFonts w:ascii="Tahoma" w:eastAsia="Tahoma" w:hAnsi="Tahoma" w:cs="Tahoma"/>
                <w:color w:val="000000"/>
                <w:sz w:val="18"/>
                <w:szCs w:val="18"/>
              </w:rPr>
            </w:pPr>
          </w:p>
        </w:tc>
        <w:tc>
          <w:tcPr>
            <w:tcW w:w="4277"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3F7059">
            <w:pPr>
              <w:jc w:val="left"/>
              <w:rPr>
                <w:rFonts w:ascii="Tahoma" w:eastAsia="Tahoma" w:hAnsi="Tahoma" w:cs="Tahoma"/>
                <w:color w:val="000000"/>
                <w:sz w:val="18"/>
                <w:szCs w:val="18"/>
              </w:rPr>
            </w:pPr>
          </w:p>
        </w:tc>
      </w:tr>
      <w:tr w:rsidR="003F7059">
        <w:trPr>
          <w:trHeight w:val="270"/>
        </w:trPr>
        <w:tc>
          <w:tcPr>
            <w:tcW w:w="275" w:type="dxa"/>
            <w:gridSpan w:val="2"/>
            <w:tcBorders>
              <w:top w:val="nil"/>
              <w:left w:val="nil"/>
              <w:bottom w:val="nil"/>
              <w:right w:val="nil"/>
            </w:tcBorders>
            <w:shd w:val="clear" w:color="auto" w:fill="auto"/>
            <w:noWrap/>
            <w:tcMar>
              <w:top w:w="15" w:type="dxa"/>
              <w:left w:w="15" w:type="dxa"/>
              <w:right w:w="15" w:type="dxa"/>
            </w:tcMar>
            <w:vAlign w:val="center"/>
          </w:tcPr>
          <w:p w:rsidR="003F7059" w:rsidRDefault="003F7059">
            <w:pPr>
              <w:jc w:val="left"/>
              <w:rPr>
                <w:rFonts w:ascii="Tahoma" w:eastAsia="Tahoma" w:hAnsi="Tahoma" w:cs="Tahoma"/>
                <w:color w:val="FFFFFF"/>
                <w:sz w:val="18"/>
                <w:szCs w:val="18"/>
              </w:rPr>
            </w:pPr>
          </w:p>
        </w:tc>
        <w:tc>
          <w:tcPr>
            <w:tcW w:w="1434" w:type="dxa"/>
            <w:tcBorders>
              <w:top w:val="nil"/>
              <w:left w:val="nil"/>
              <w:bottom w:val="nil"/>
              <w:right w:val="nil"/>
            </w:tcBorders>
            <w:shd w:val="clear" w:color="auto" w:fill="auto"/>
            <w:noWrap/>
            <w:tcMar>
              <w:top w:w="15" w:type="dxa"/>
              <w:left w:w="15" w:type="dxa"/>
              <w:right w:w="15" w:type="dxa"/>
            </w:tcMar>
            <w:vAlign w:val="bottom"/>
          </w:tcPr>
          <w:p w:rsidR="003F7059" w:rsidRDefault="003F7059">
            <w:pPr>
              <w:rPr>
                <w:rFonts w:ascii="Tahoma" w:eastAsia="Tahoma" w:hAnsi="Tahoma" w:cs="Tahoma"/>
                <w:color w:val="000000"/>
                <w:sz w:val="18"/>
                <w:szCs w:val="18"/>
              </w:rPr>
            </w:pPr>
          </w:p>
        </w:tc>
        <w:tc>
          <w:tcPr>
            <w:tcW w:w="2350"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社会效益指标</w:t>
            </w:r>
          </w:p>
        </w:tc>
        <w:tc>
          <w:tcPr>
            <w:tcW w:w="4277"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3F7059">
            <w:pPr>
              <w:jc w:val="left"/>
              <w:rPr>
                <w:rFonts w:ascii="Tahoma" w:eastAsia="Tahoma" w:hAnsi="Tahoma" w:cs="Tahoma"/>
                <w:color w:val="000000"/>
                <w:sz w:val="18"/>
                <w:szCs w:val="18"/>
              </w:rPr>
            </w:pPr>
          </w:p>
        </w:tc>
      </w:tr>
      <w:tr w:rsidR="003F7059">
        <w:trPr>
          <w:trHeight w:val="270"/>
        </w:trPr>
        <w:tc>
          <w:tcPr>
            <w:tcW w:w="35" w:type="dxa"/>
            <w:tcBorders>
              <w:top w:val="nil"/>
              <w:left w:val="nil"/>
              <w:bottom w:val="nil"/>
              <w:right w:val="nil"/>
            </w:tcBorders>
            <w:shd w:val="clear" w:color="auto" w:fill="auto"/>
            <w:noWrap/>
            <w:tcMar>
              <w:top w:w="15" w:type="dxa"/>
              <w:left w:w="15" w:type="dxa"/>
              <w:right w:w="15" w:type="dxa"/>
            </w:tcMar>
            <w:vAlign w:val="bottom"/>
          </w:tcPr>
          <w:p w:rsidR="003F7059" w:rsidRDefault="00F971E5">
            <w:pPr>
              <w:widowControl/>
              <w:jc w:val="left"/>
              <w:textAlignment w:val="bottom"/>
              <w:rPr>
                <w:rFonts w:ascii="宋体" w:hAnsi="宋体" w:cs="宋体"/>
                <w:color w:val="000000"/>
                <w:sz w:val="22"/>
                <w:szCs w:val="22"/>
              </w:rPr>
            </w:pPr>
            <w:r>
              <w:rPr>
                <w:rFonts w:ascii="宋体" w:hAnsi="宋体" w:cs="宋体" w:hint="eastAsia"/>
                <w:noProof/>
                <w:color w:val="000000"/>
                <w:kern w:val="0"/>
                <w:sz w:val="22"/>
                <w:szCs w:val="22"/>
              </w:rPr>
              <w:drawing>
                <wp:anchor distT="0" distB="0" distL="114300" distR="114300" simplePos="0" relativeHeight="251662336" behindDoc="0" locked="0" layoutInCell="1" allowOverlap="1">
                  <wp:simplePos x="0" y="0"/>
                  <wp:positionH relativeFrom="column">
                    <wp:posOffset>0</wp:posOffset>
                  </wp:positionH>
                  <wp:positionV relativeFrom="paragraph">
                    <wp:posOffset>0</wp:posOffset>
                  </wp:positionV>
                  <wp:extent cx="391160" cy="171450"/>
                  <wp:effectExtent l="0" t="0" r="4445" b="0"/>
                  <wp:wrapNone/>
                  <wp:docPr id="2" name="Picture5"/>
                  <wp:cNvGraphicFramePr/>
                  <a:graphic xmlns:a="http://schemas.openxmlformats.org/drawingml/2006/main">
                    <a:graphicData uri="http://schemas.openxmlformats.org/drawingml/2006/picture">
                      <pic:pic xmlns:pic="http://schemas.openxmlformats.org/drawingml/2006/picture">
                        <pic:nvPicPr>
                          <pic:cNvPr id="2" name="Picture5"/>
                          <pic:cNvPicPr/>
                        </pic:nvPicPr>
                        <pic:blipFill>
                          <a:blip r:embed="rId14"/>
                          <a:stretch>
                            <a:fillRect/>
                          </a:stretch>
                        </pic:blipFill>
                        <pic:spPr>
                          <a:xfrm>
                            <a:off x="0" y="0"/>
                            <a:ext cx="391160" cy="171450"/>
                          </a:xfrm>
                          <a:prstGeom prst="rect">
                            <a:avLst/>
                          </a:prstGeom>
                          <a:noFill/>
                          <a:ln>
                            <a:noFill/>
                          </a:ln>
                        </pic:spPr>
                      </pic:pic>
                    </a:graphicData>
                  </a:graphic>
                </wp:anchor>
              </w:drawing>
            </w:r>
          </w:p>
        </w:tc>
        <w:tc>
          <w:tcPr>
            <w:tcW w:w="240"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宋体" w:hAnsi="宋体" w:cs="宋体"/>
                <w:color w:val="000000"/>
                <w:sz w:val="22"/>
                <w:szCs w:val="22"/>
              </w:rPr>
            </w:pPr>
            <w:r>
              <w:rPr>
                <w:rFonts w:ascii="Tahoma" w:eastAsia="Tahoma" w:hAnsi="Tahoma" w:cs="Tahoma"/>
                <w:color w:val="000000"/>
                <w:kern w:val="0"/>
                <w:sz w:val="18"/>
                <w:szCs w:val="18"/>
                <w:lang/>
              </w:rPr>
              <w:t>社</w:t>
            </w:r>
            <w:r>
              <w:rPr>
                <w:rFonts w:ascii="Tahoma" w:eastAsia="Tahoma" w:hAnsi="Tahoma" w:cs="Tahoma"/>
                <w:color w:val="000000"/>
                <w:kern w:val="0"/>
                <w:sz w:val="18"/>
                <w:szCs w:val="18"/>
                <w:lang/>
              </w:rPr>
              <w:lastRenderedPageBreak/>
              <w:t>会指标</w:t>
            </w:r>
            <w:r>
              <w:rPr>
                <w:rFonts w:ascii="Tahoma" w:eastAsia="Tahoma" w:hAnsi="Tahoma" w:cs="Tahoma"/>
                <w:color w:val="000000"/>
                <w:kern w:val="0"/>
                <w:sz w:val="18"/>
                <w:szCs w:val="18"/>
                <w:lang/>
              </w:rPr>
              <w:t>1</w:t>
            </w:r>
            <w:r>
              <w:rPr>
                <w:rFonts w:ascii="Tahoma" w:eastAsia="Tahoma" w:hAnsi="Tahoma" w:cs="Tahoma"/>
                <w:color w:val="000000"/>
                <w:kern w:val="0"/>
                <w:sz w:val="18"/>
                <w:szCs w:val="18"/>
                <w:lang/>
              </w:rPr>
              <w:t>；</w:t>
            </w:r>
          </w:p>
        </w:tc>
        <w:tc>
          <w:tcPr>
            <w:tcW w:w="1434"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lastRenderedPageBreak/>
              <w:t>提升学校、教师社</w:t>
            </w:r>
            <w:r>
              <w:rPr>
                <w:rFonts w:ascii="Tahoma" w:eastAsia="Tahoma" w:hAnsi="Tahoma" w:cs="Tahoma"/>
                <w:color w:val="000000"/>
                <w:kern w:val="0"/>
                <w:sz w:val="18"/>
                <w:szCs w:val="18"/>
                <w:lang/>
              </w:rPr>
              <w:lastRenderedPageBreak/>
              <w:t>会影响力</w:t>
            </w:r>
          </w:p>
        </w:tc>
        <w:tc>
          <w:tcPr>
            <w:tcW w:w="2350"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lastRenderedPageBreak/>
              <w:t>学校、教师知名度提高</w:t>
            </w:r>
          </w:p>
        </w:tc>
        <w:tc>
          <w:tcPr>
            <w:tcW w:w="4277"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3F7059">
            <w:pPr>
              <w:jc w:val="left"/>
              <w:rPr>
                <w:rFonts w:ascii="Tahoma" w:eastAsia="Tahoma" w:hAnsi="Tahoma" w:cs="Tahoma"/>
                <w:color w:val="000000"/>
                <w:sz w:val="18"/>
                <w:szCs w:val="18"/>
              </w:rPr>
            </w:pPr>
          </w:p>
        </w:tc>
      </w:tr>
      <w:tr w:rsidR="003F7059">
        <w:trPr>
          <w:trHeight w:val="270"/>
        </w:trPr>
        <w:tc>
          <w:tcPr>
            <w:tcW w:w="275" w:type="dxa"/>
            <w:gridSpan w:val="2"/>
            <w:tcBorders>
              <w:top w:val="nil"/>
              <w:left w:val="nil"/>
              <w:bottom w:val="nil"/>
              <w:right w:val="nil"/>
            </w:tcBorders>
            <w:shd w:val="clear" w:color="auto" w:fill="auto"/>
            <w:noWrap/>
            <w:tcMar>
              <w:top w:w="15" w:type="dxa"/>
              <w:left w:w="15" w:type="dxa"/>
              <w:right w:w="15" w:type="dxa"/>
            </w:tcMar>
            <w:vAlign w:val="center"/>
          </w:tcPr>
          <w:p w:rsidR="003F7059" w:rsidRDefault="003F7059">
            <w:pPr>
              <w:jc w:val="left"/>
              <w:rPr>
                <w:rFonts w:ascii="Tahoma" w:eastAsia="Tahoma" w:hAnsi="Tahoma" w:cs="Tahoma"/>
                <w:color w:val="FFFFFF"/>
                <w:sz w:val="18"/>
                <w:szCs w:val="18"/>
              </w:rPr>
            </w:pPr>
          </w:p>
        </w:tc>
        <w:tc>
          <w:tcPr>
            <w:tcW w:w="1434"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社会指标</w:t>
            </w:r>
            <w:r>
              <w:rPr>
                <w:rFonts w:ascii="Tahoma" w:eastAsia="Tahoma" w:hAnsi="Tahoma" w:cs="Tahoma"/>
                <w:color w:val="000000"/>
                <w:kern w:val="0"/>
                <w:sz w:val="18"/>
                <w:szCs w:val="18"/>
                <w:lang/>
              </w:rPr>
              <w:t>2</w:t>
            </w:r>
            <w:r>
              <w:rPr>
                <w:rFonts w:ascii="Tahoma" w:eastAsia="Tahoma" w:hAnsi="Tahoma" w:cs="Tahoma"/>
                <w:color w:val="000000"/>
                <w:kern w:val="0"/>
                <w:sz w:val="18"/>
                <w:szCs w:val="18"/>
                <w:lang/>
              </w:rPr>
              <w:t>；</w:t>
            </w:r>
          </w:p>
        </w:tc>
        <w:tc>
          <w:tcPr>
            <w:tcW w:w="2350"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教育公益服务</w:t>
            </w:r>
          </w:p>
        </w:tc>
        <w:tc>
          <w:tcPr>
            <w:tcW w:w="4277"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为周边适龄儿童提供教育服务</w:t>
            </w:r>
          </w:p>
        </w:tc>
      </w:tr>
      <w:tr w:rsidR="003F7059">
        <w:trPr>
          <w:trHeight w:val="270"/>
        </w:trPr>
        <w:tc>
          <w:tcPr>
            <w:tcW w:w="275" w:type="dxa"/>
            <w:gridSpan w:val="2"/>
            <w:tcBorders>
              <w:top w:val="nil"/>
              <w:left w:val="nil"/>
              <w:bottom w:val="nil"/>
              <w:right w:val="nil"/>
            </w:tcBorders>
            <w:shd w:val="clear" w:color="auto" w:fill="auto"/>
            <w:noWrap/>
            <w:tcMar>
              <w:top w:w="15" w:type="dxa"/>
              <w:left w:w="15" w:type="dxa"/>
              <w:right w:w="15" w:type="dxa"/>
            </w:tcMar>
            <w:vAlign w:val="center"/>
          </w:tcPr>
          <w:p w:rsidR="003F7059" w:rsidRDefault="003F7059">
            <w:pPr>
              <w:jc w:val="left"/>
              <w:rPr>
                <w:rFonts w:ascii="Tahoma" w:eastAsia="Tahoma" w:hAnsi="Tahoma" w:cs="Tahoma"/>
                <w:color w:val="FFFFFF"/>
                <w:sz w:val="18"/>
                <w:szCs w:val="18"/>
              </w:rPr>
            </w:pPr>
          </w:p>
        </w:tc>
        <w:tc>
          <w:tcPr>
            <w:tcW w:w="1434"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社会指标</w:t>
            </w:r>
            <w:r>
              <w:rPr>
                <w:rFonts w:ascii="Tahoma" w:eastAsia="Tahoma" w:hAnsi="Tahoma" w:cs="Tahoma"/>
                <w:color w:val="000000"/>
                <w:kern w:val="0"/>
                <w:sz w:val="18"/>
                <w:szCs w:val="18"/>
                <w:lang/>
              </w:rPr>
              <w:t>3</w:t>
            </w:r>
            <w:r>
              <w:rPr>
                <w:rFonts w:ascii="Tahoma" w:eastAsia="Tahoma" w:hAnsi="Tahoma" w:cs="Tahoma"/>
                <w:color w:val="000000"/>
                <w:kern w:val="0"/>
                <w:sz w:val="18"/>
                <w:szCs w:val="18"/>
                <w:lang/>
              </w:rPr>
              <w:t>；</w:t>
            </w:r>
          </w:p>
        </w:tc>
        <w:tc>
          <w:tcPr>
            <w:tcW w:w="2350"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提升学生综合素质水平，各项能力得到全面发展</w:t>
            </w:r>
          </w:p>
        </w:tc>
        <w:tc>
          <w:tcPr>
            <w:tcW w:w="4277"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学生参加各项竞赛活动，奖项等次逐年增加、提高</w:t>
            </w:r>
          </w:p>
        </w:tc>
      </w:tr>
      <w:tr w:rsidR="003F7059">
        <w:trPr>
          <w:trHeight w:val="270"/>
        </w:trPr>
        <w:tc>
          <w:tcPr>
            <w:tcW w:w="275" w:type="dxa"/>
            <w:gridSpan w:val="2"/>
            <w:tcBorders>
              <w:top w:val="nil"/>
              <w:left w:val="nil"/>
              <w:bottom w:val="nil"/>
              <w:right w:val="nil"/>
            </w:tcBorders>
            <w:shd w:val="clear" w:color="auto" w:fill="auto"/>
            <w:noWrap/>
            <w:tcMar>
              <w:top w:w="15" w:type="dxa"/>
              <w:left w:w="15" w:type="dxa"/>
              <w:right w:w="15" w:type="dxa"/>
            </w:tcMar>
            <w:vAlign w:val="center"/>
          </w:tcPr>
          <w:p w:rsidR="003F7059" w:rsidRDefault="003F7059">
            <w:pPr>
              <w:jc w:val="left"/>
              <w:rPr>
                <w:rFonts w:ascii="Tahoma" w:eastAsia="Tahoma" w:hAnsi="Tahoma" w:cs="Tahoma"/>
                <w:color w:val="FFFFFF"/>
                <w:sz w:val="18"/>
                <w:szCs w:val="18"/>
              </w:rPr>
            </w:pPr>
          </w:p>
        </w:tc>
        <w:tc>
          <w:tcPr>
            <w:tcW w:w="1434"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生态指标</w:t>
            </w:r>
            <w:r>
              <w:rPr>
                <w:rFonts w:ascii="Tahoma" w:eastAsia="Tahoma" w:hAnsi="Tahoma" w:cs="Tahoma"/>
                <w:color w:val="000000"/>
                <w:kern w:val="0"/>
                <w:sz w:val="18"/>
                <w:szCs w:val="18"/>
                <w:lang/>
              </w:rPr>
              <w:t>1</w:t>
            </w:r>
            <w:r>
              <w:rPr>
                <w:rFonts w:ascii="Tahoma" w:eastAsia="Tahoma" w:hAnsi="Tahoma" w:cs="Tahoma"/>
                <w:color w:val="000000"/>
                <w:kern w:val="0"/>
                <w:sz w:val="18"/>
                <w:szCs w:val="18"/>
                <w:lang/>
              </w:rPr>
              <w:t>；</w:t>
            </w:r>
          </w:p>
        </w:tc>
        <w:tc>
          <w:tcPr>
            <w:tcW w:w="2350"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绿色校园、环保广汉</w:t>
            </w:r>
          </w:p>
        </w:tc>
        <w:tc>
          <w:tcPr>
            <w:tcW w:w="4277"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通过对学生进行热爱家乡教育，使学生增强环境保护意识，从学校做起，建设绿色校园，环保广汉</w:t>
            </w:r>
          </w:p>
        </w:tc>
      </w:tr>
      <w:tr w:rsidR="003F7059">
        <w:trPr>
          <w:trHeight w:val="270"/>
        </w:trPr>
        <w:tc>
          <w:tcPr>
            <w:tcW w:w="275" w:type="dxa"/>
            <w:gridSpan w:val="2"/>
            <w:tcBorders>
              <w:top w:val="nil"/>
              <w:left w:val="nil"/>
              <w:bottom w:val="nil"/>
              <w:right w:val="nil"/>
            </w:tcBorders>
            <w:shd w:val="clear" w:color="auto" w:fill="auto"/>
            <w:noWrap/>
            <w:tcMar>
              <w:top w:w="15" w:type="dxa"/>
              <w:left w:w="15" w:type="dxa"/>
              <w:right w:w="15" w:type="dxa"/>
            </w:tcMar>
            <w:vAlign w:val="center"/>
          </w:tcPr>
          <w:p w:rsidR="003F7059" w:rsidRDefault="003F7059">
            <w:pPr>
              <w:jc w:val="left"/>
              <w:rPr>
                <w:rFonts w:ascii="Tahoma" w:eastAsia="Tahoma" w:hAnsi="Tahoma" w:cs="Tahoma"/>
                <w:color w:val="FFFFFF"/>
                <w:sz w:val="18"/>
                <w:szCs w:val="18"/>
              </w:rPr>
            </w:pPr>
          </w:p>
        </w:tc>
        <w:tc>
          <w:tcPr>
            <w:tcW w:w="1434"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满意度指标</w:t>
            </w:r>
            <w:r>
              <w:rPr>
                <w:rFonts w:ascii="Tahoma" w:eastAsia="Tahoma" w:hAnsi="Tahoma" w:cs="Tahoma"/>
                <w:color w:val="000000"/>
                <w:kern w:val="0"/>
                <w:sz w:val="18"/>
                <w:szCs w:val="18"/>
                <w:lang/>
              </w:rPr>
              <w:t>1</w:t>
            </w:r>
            <w:r>
              <w:rPr>
                <w:rFonts w:ascii="Tahoma" w:eastAsia="Tahoma" w:hAnsi="Tahoma" w:cs="Tahoma"/>
                <w:color w:val="000000"/>
                <w:kern w:val="0"/>
                <w:sz w:val="18"/>
                <w:szCs w:val="18"/>
                <w:lang/>
              </w:rPr>
              <w:t>；</w:t>
            </w:r>
          </w:p>
        </w:tc>
        <w:tc>
          <w:tcPr>
            <w:tcW w:w="2350"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社会群众满意度</w:t>
            </w:r>
          </w:p>
        </w:tc>
        <w:tc>
          <w:tcPr>
            <w:tcW w:w="4277"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95%</w:t>
            </w:r>
          </w:p>
        </w:tc>
      </w:tr>
      <w:tr w:rsidR="003F7059">
        <w:trPr>
          <w:trHeight w:val="270"/>
        </w:trPr>
        <w:tc>
          <w:tcPr>
            <w:tcW w:w="275" w:type="dxa"/>
            <w:gridSpan w:val="2"/>
            <w:tcBorders>
              <w:top w:val="nil"/>
              <w:left w:val="nil"/>
              <w:bottom w:val="nil"/>
              <w:right w:val="nil"/>
            </w:tcBorders>
            <w:shd w:val="clear" w:color="auto" w:fill="auto"/>
            <w:noWrap/>
            <w:tcMar>
              <w:top w:w="15" w:type="dxa"/>
              <w:left w:w="15" w:type="dxa"/>
              <w:right w:w="15" w:type="dxa"/>
            </w:tcMar>
            <w:vAlign w:val="center"/>
          </w:tcPr>
          <w:p w:rsidR="003F7059" w:rsidRDefault="003F7059">
            <w:pPr>
              <w:jc w:val="left"/>
              <w:rPr>
                <w:rFonts w:ascii="Tahoma" w:eastAsia="Tahoma" w:hAnsi="Tahoma" w:cs="Tahoma"/>
                <w:color w:val="FFFFFF"/>
                <w:sz w:val="18"/>
                <w:szCs w:val="18"/>
              </w:rPr>
            </w:pPr>
          </w:p>
        </w:tc>
        <w:tc>
          <w:tcPr>
            <w:tcW w:w="1434"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满意度指标</w:t>
            </w:r>
            <w:r>
              <w:rPr>
                <w:rFonts w:ascii="Tahoma" w:eastAsia="Tahoma" w:hAnsi="Tahoma" w:cs="Tahoma"/>
                <w:color w:val="000000"/>
                <w:kern w:val="0"/>
                <w:sz w:val="18"/>
                <w:szCs w:val="18"/>
                <w:lang/>
              </w:rPr>
              <w:t>2</w:t>
            </w:r>
            <w:r>
              <w:rPr>
                <w:rFonts w:ascii="Tahoma" w:eastAsia="Tahoma" w:hAnsi="Tahoma" w:cs="Tahoma"/>
                <w:color w:val="000000"/>
                <w:kern w:val="0"/>
                <w:sz w:val="18"/>
                <w:szCs w:val="18"/>
                <w:lang/>
              </w:rPr>
              <w:t>；</w:t>
            </w:r>
          </w:p>
        </w:tc>
        <w:tc>
          <w:tcPr>
            <w:tcW w:w="2350"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学生和家长满意度</w:t>
            </w:r>
          </w:p>
        </w:tc>
        <w:tc>
          <w:tcPr>
            <w:tcW w:w="4277"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95%</w:t>
            </w:r>
          </w:p>
        </w:tc>
      </w:tr>
    </w:tbl>
    <w:p w:rsidR="003F7059" w:rsidRDefault="00F971E5">
      <w:pPr>
        <w:widowControl/>
        <w:jc w:val="left"/>
        <w:rPr>
          <w:rFonts w:ascii="仿宋_GB2312" w:eastAsia="仿宋_GB2312"/>
          <w:b/>
          <w:color w:val="000000"/>
          <w:sz w:val="32"/>
          <w:szCs w:val="32"/>
        </w:rPr>
      </w:pPr>
      <w:r>
        <w:rPr>
          <w:rFonts w:ascii="仿宋_GB2312" w:eastAsia="仿宋_GB2312"/>
          <w:b/>
          <w:color w:val="000000"/>
          <w:sz w:val="32"/>
          <w:szCs w:val="32"/>
        </w:rPr>
        <w:br w:type="page"/>
      </w:r>
    </w:p>
    <w:p w:rsidR="003F7059" w:rsidRDefault="00F971E5">
      <w:pPr>
        <w:numPr>
          <w:ilvl w:val="0"/>
          <w:numId w:val="5"/>
        </w:numPr>
        <w:spacing w:line="600" w:lineRule="exact"/>
        <w:ind w:firstLineChars="150" w:firstLine="660"/>
        <w:jc w:val="center"/>
        <w:outlineLvl w:val="0"/>
        <w:rPr>
          <w:rStyle w:val="1Char"/>
          <w:rFonts w:ascii="黑体" w:eastAsia="黑体" w:hAnsi="黑体"/>
          <w:b w:val="0"/>
        </w:rPr>
      </w:pPr>
      <w:bookmarkStart w:id="53" w:name="_Toc15396613"/>
      <w:bookmarkStart w:id="54" w:name="_Toc15377225"/>
      <w:r>
        <w:rPr>
          <w:rFonts w:ascii="黑体" w:eastAsia="黑体" w:hAnsi="黑体" w:hint="eastAsia"/>
          <w:color w:val="000000"/>
          <w:sz w:val="44"/>
          <w:szCs w:val="44"/>
        </w:rPr>
        <w:lastRenderedPageBreak/>
        <w:t>名</w:t>
      </w:r>
      <w:r>
        <w:rPr>
          <w:rStyle w:val="1Char"/>
          <w:rFonts w:ascii="黑体" w:eastAsia="黑体" w:hAnsi="黑体" w:hint="eastAsia"/>
          <w:b w:val="0"/>
        </w:rPr>
        <w:t>词解释</w:t>
      </w:r>
      <w:bookmarkEnd w:id="53"/>
      <w:bookmarkEnd w:id="54"/>
    </w:p>
    <w:p w:rsidR="003F7059" w:rsidRDefault="003F7059">
      <w:pPr>
        <w:spacing w:line="600" w:lineRule="exact"/>
        <w:jc w:val="left"/>
        <w:rPr>
          <w:rFonts w:ascii="宋体"/>
          <w:b/>
          <w:color w:val="000000"/>
          <w:sz w:val="44"/>
          <w:szCs w:val="44"/>
        </w:rPr>
      </w:pPr>
    </w:p>
    <w:p w:rsidR="003F7059" w:rsidRDefault="00F971E5">
      <w:pPr>
        <w:pStyle w:val="Default"/>
        <w:spacing w:line="560" w:lineRule="exact"/>
        <w:ind w:firstLineChars="200" w:firstLine="640"/>
        <w:rPr>
          <w:rFonts w:ascii="仿宋_GB2312" w:eastAsia="仿宋_GB2312"/>
          <w:sz w:val="32"/>
          <w:szCs w:val="32"/>
        </w:rPr>
      </w:pPr>
      <w:r>
        <w:rPr>
          <w:rFonts w:ascii="仿宋_GB2312" w:eastAsia="仿宋_GB2312"/>
          <w:sz w:val="32"/>
          <w:szCs w:val="32"/>
        </w:rPr>
        <w:t>1.</w:t>
      </w:r>
      <w:r>
        <w:rPr>
          <w:rFonts w:ascii="仿宋_GB2312" w:eastAsia="仿宋_GB2312" w:hint="eastAsia"/>
          <w:sz w:val="32"/>
          <w:szCs w:val="32"/>
        </w:rPr>
        <w:t>财政拨款收入：指单位从同级财政部门取得的财政预算资金。</w:t>
      </w:r>
    </w:p>
    <w:p w:rsidR="003F7059" w:rsidRDefault="00F971E5">
      <w:pPr>
        <w:pStyle w:val="Default"/>
        <w:spacing w:line="560" w:lineRule="exact"/>
        <w:ind w:firstLineChars="200" w:firstLine="640"/>
        <w:rPr>
          <w:rFonts w:ascii="仿宋_GB2312" w:eastAsia="仿宋_GB2312"/>
          <w:sz w:val="32"/>
          <w:szCs w:val="32"/>
        </w:rPr>
      </w:pPr>
      <w:r>
        <w:rPr>
          <w:rFonts w:ascii="仿宋_GB2312" w:eastAsia="仿宋_GB2312"/>
          <w:sz w:val="32"/>
          <w:szCs w:val="32"/>
        </w:rPr>
        <w:t>2.</w:t>
      </w:r>
      <w:r>
        <w:rPr>
          <w:rFonts w:ascii="仿宋_GB2312" w:eastAsia="仿宋_GB2312" w:hint="eastAsia"/>
          <w:sz w:val="32"/>
          <w:szCs w:val="32"/>
        </w:rPr>
        <w:t>事业收入：指事业单位开展专业业务活动及辅助活动取得的收入。如…（二级预算单位事业收入情况）等。</w:t>
      </w:r>
    </w:p>
    <w:p w:rsidR="003F7059" w:rsidRDefault="00F971E5">
      <w:pPr>
        <w:pStyle w:val="Default"/>
        <w:spacing w:line="560" w:lineRule="exact"/>
        <w:ind w:firstLineChars="200" w:firstLine="640"/>
        <w:rPr>
          <w:rFonts w:ascii="仿宋_GB2312" w:eastAsia="仿宋_GB2312"/>
          <w:sz w:val="32"/>
          <w:szCs w:val="32"/>
        </w:rPr>
      </w:pPr>
      <w:r>
        <w:rPr>
          <w:rFonts w:ascii="仿宋_GB2312" w:eastAsia="仿宋_GB2312"/>
          <w:sz w:val="32"/>
          <w:szCs w:val="32"/>
        </w:rPr>
        <w:t>3.</w:t>
      </w:r>
      <w:r>
        <w:rPr>
          <w:rFonts w:ascii="仿宋_GB2312" w:eastAsia="仿宋_GB2312" w:hint="eastAsia"/>
          <w:sz w:val="32"/>
          <w:szCs w:val="32"/>
        </w:rPr>
        <w:t>经营收入：指事业单位在专业业务活动及其辅助活动之外开展非独立核算经营活动取得的收入。如…（二级预算单位经营收入情况）等。</w:t>
      </w:r>
    </w:p>
    <w:p w:rsidR="003F7059" w:rsidRDefault="00F971E5">
      <w:pPr>
        <w:pStyle w:val="Default"/>
        <w:spacing w:line="560" w:lineRule="exact"/>
        <w:ind w:firstLineChars="200" w:firstLine="640"/>
        <w:rPr>
          <w:rFonts w:ascii="仿宋_GB2312" w:eastAsia="仿宋_GB2312"/>
          <w:sz w:val="32"/>
          <w:szCs w:val="32"/>
        </w:rPr>
      </w:pPr>
      <w:r>
        <w:rPr>
          <w:rFonts w:ascii="仿宋_GB2312" w:eastAsia="仿宋_GB2312"/>
          <w:sz w:val="32"/>
          <w:szCs w:val="32"/>
        </w:rPr>
        <w:t>4.</w:t>
      </w:r>
      <w:r>
        <w:rPr>
          <w:rFonts w:ascii="仿宋_GB2312" w:eastAsia="仿宋_GB2312" w:hint="eastAsia"/>
          <w:sz w:val="32"/>
          <w:szCs w:val="32"/>
        </w:rPr>
        <w:t>其他收入：指单位取得的除上述收入以外的各项收入。主要是…（收入类型）等。</w:t>
      </w:r>
      <w:r>
        <w:rPr>
          <w:rFonts w:ascii="仿宋_GB2312" w:eastAsia="仿宋_GB2312"/>
          <w:sz w:val="32"/>
          <w:szCs w:val="32"/>
        </w:rPr>
        <w:t xml:space="preserve"> </w:t>
      </w:r>
    </w:p>
    <w:p w:rsidR="003F7059" w:rsidRDefault="00F971E5">
      <w:pPr>
        <w:pStyle w:val="Default"/>
        <w:spacing w:line="560" w:lineRule="exact"/>
        <w:ind w:firstLineChars="200" w:firstLine="640"/>
        <w:rPr>
          <w:rFonts w:ascii="仿宋_GB2312" w:eastAsia="仿宋_GB2312"/>
          <w:sz w:val="32"/>
          <w:szCs w:val="32"/>
        </w:rPr>
      </w:pPr>
      <w:r>
        <w:rPr>
          <w:rFonts w:ascii="仿宋_GB2312" w:eastAsia="仿宋_GB2312"/>
          <w:sz w:val="32"/>
          <w:szCs w:val="32"/>
        </w:rPr>
        <w:t>5.</w:t>
      </w:r>
      <w:r>
        <w:rPr>
          <w:rFonts w:ascii="仿宋_GB2312" w:eastAsia="仿宋_GB2312" w:hint="eastAsia"/>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r>
        <w:rPr>
          <w:rFonts w:ascii="仿宋_GB2312" w:eastAsia="仿宋_GB2312"/>
          <w:sz w:val="32"/>
          <w:szCs w:val="32"/>
        </w:rPr>
        <w:t xml:space="preserve"> </w:t>
      </w:r>
    </w:p>
    <w:p w:rsidR="003F7059" w:rsidRDefault="00F971E5">
      <w:pPr>
        <w:pStyle w:val="Default"/>
        <w:spacing w:line="560" w:lineRule="exact"/>
        <w:ind w:firstLineChars="200" w:firstLine="640"/>
        <w:rPr>
          <w:rFonts w:ascii="仿宋_GB2312" w:eastAsia="仿宋_GB2312"/>
          <w:sz w:val="32"/>
          <w:szCs w:val="32"/>
        </w:rPr>
      </w:pPr>
      <w:r>
        <w:rPr>
          <w:rFonts w:ascii="仿宋_GB2312" w:eastAsia="仿宋_GB2312"/>
          <w:sz w:val="32"/>
          <w:szCs w:val="32"/>
        </w:rPr>
        <w:t>6.</w:t>
      </w:r>
      <w:r>
        <w:rPr>
          <w:rFonts w:ascii="仿宋_GB2312" w:eastAsia="仿宋_GB2312" w:hint="eastAsia"/>
          <w:sz w:val="32"/>
          <w:szCs w:val="32"/>
        </w:rPr>
        <w:t>年初结转和结余：指以前年度尚未完成、结转到本年按有关规定继续使用的资金。</w:t>
      </w:r>
      <w:r>
        <w:rPr>
          <w:rFonts w:ascii="仿宋_GB2312" w:eastAsia="仿宋_GB2312"/>
          <w:sz w:val="32"/>
          <w:szCs w:val="32"/>
        </w:rPr>
        <w:t xml:space="preserve"> </w:t>
      </w:r>
    </w:p>
    <w:p w:rsidR="003F7059" w:rsidRDefault="00F971E5">
      <w:pPr>
        <w:pStyle w:val="Default"/>
        <w:spacing w:line="560" w:lineRule="exact"/>
        <w:ind w:firstLineChars="200" w:firstLine="640"/>
        <w:rPr>
          <w:rFonts w:ascii="仿宋_GB2312" w:eastAsia="仿宋_GB2312"/>
          <w:sz w:val="32"/>
          <w:szCs w:val="32"/>
        </w:rPr>
      </w:pPr>
      <w:r>
        <w:rPr>
          <w:rFonts w:ascii="仿宋_GB2312" w:eastAsia="仿宋_GB2312"/>
          <w:sz w:val="32"/>
          <w:szCs w:val="32"/>
        </w:rPr>
        <w:t>7.</w:t>
      </w:r>
      <w:r>
        <w:rPr>
          <w:rFonts w:ascii="仿宋_GB2312" w:eastAsia="仿宋_GB2312" w:hint="eastAsia"/>
          <w:sz w:val="32"/>
          <w:szCs w:val="32"/>
        </w:rPr>
        <w:t>结余分配：指事业单位按照事业单位会计制度的规定从非财政补助结余中分配的事业基金和职工福利基金等。</w:t>
      </w:r>
    </w:p>
    <w:p w:rsidR="003F7059" w:rsidRDefault="00F971E5">
      <w:pPr>
        <w:pStyle w:val="Default"/>
        <w:spacing w:line="560" w:lineRule="exact"/>
        <w:ind w:firstLineChars="200" w:firstLine="640"/>
        <w:rPr>
          <w:rFonts w:ascii="仿宋_GB2312" w:eastAsia="仿宋_GB2312"/>
          <w:sz w:val="32"/>
          <w:szCs w:val="32"/>
        </w:rPr>
      </w:pPr>
      <w:r>
        <w:rPr>
          <w:rFonts w:ascii="仿宋_GB2312" w:eastAsia="仿宋_GB2312"/>
          <w:sz w:val="32"/>
          <w:szCs w:val="32"/>
        </w:rPr>
        <w:t>8</w:t>
      </w:r>
      <w:r>
        <w:rPr>
          <w:rFonts w:ascii="仿宋_GB2312" w:eastAsia="仿宋_GB2312" w:hint="eastAsia"/>
          <w:sz w:val="32"/>
          <w:szCs w:val="32"/>
        </w:rPr>
        <w:t>、年末结转和结余：指单位按有关规定结转到下年或以后年度继续使用的资金。</w:t>
      </w:r>
    </w:p>
    <w:p w:rsidR="003F7059" w:rsidRDefault="00F971E5">
      <w:pPr>
        <w:ind w:firstLineChars="200" w:firstLine="640"/>
        <w:rPr>
          <w:rFonts w:ascii="仿宋_GB2312" w:eastAsia="仿宋_GB2312"/>
          <w:color w:val="000000"/>
          <w:sz w:val="32"/>
          <w:szCs w:val="32"/>
        </w:rPr>
      </w:pPr>
      <w:r>
        <w:rPr>
          <w:rFonts w:ascii="仿宋_GB2312" w:eastAsia="仿宋_GB2312"/>
          <w:color w:val="000000"/>
          <w:sz w:val="32"/>
          <w:szCs w:val="32"/>
        </w:rPr>
        <w:t>9.</w:t>
      </w:r>
      <w:r>
        <w:rPr>
          <w:rFonts w:ascii="仿宋_GB2312" w:eastAsia="仿宋_GB2312" w:hint="eastAsia"/>
          <w:color w:val="000000"/>
          <w:sz w:val="32"/>
          <w:szCs w:val="32"/>
        </w:rPr>
        <w:t>一般公共服务</w:t>
      </w:r>
      <w:r>
        <w:rPr>
          <w:rFonts w:ascii="仿宋_GB2312" w:eastAsia="仿宋_GB2312" w:hint="eastAsia"/>
          <w:color w:val="000000"/>
          <w:sz w:val="32"/>
          <w:szCs w:val="32"/>
        </w:rPr>
        <w:t>（类）…（款）…（项）：指……。</w:t>
      </w:r>
    </w:p>
    <w:p w:rsidR="003F7059" w:rsidRDefault="00F971E5">
      <w:pPr>
        <w:ind w:firstLineChars="200" w:firstLine="640"/>
        <w:rPr>
          <w:rFonts w:ascii="仿宋_GB2312" w:eastAsia="仿宋_GB2312"/>
          <w:color w:val="000000"/>
          <w:sz w:val="32"/>
          <w:szCs w:val="32"/>
        </w:rPr>
      </w:pPr>
      <w:r>
        <w:rPr>
          <w:rFonts w:ascii="仿宋_GB2312" w:eastAsia="仿宋_GB2312"/>
          <w:color w:val="000000"/>
          <w:sz w:val="32"/>
          <w:szCs w:val="32"/>
        </w:rPr>
        <w:t>10.</w:t>
      </w:r>
      <w:r>
        <w:rPr>
          <w:rFonts w:ascii="仿宋_GB2312" w:eastAsia="仿宋_GB2312" w:hint="eastAsia"/>
          <w:color w:val="000000"/>
          <w:sz w:val="32"/>
          <w:szCs w:val="32"/>
        </w:rPr>
        <w:t>外交（类）…（款）…（项）：指……。</w:t>
      </w:r>
    </w:p>
    <w:p w:rsidR="003F7059" w:rsidRDefault="00F971E5">
      <w:pPr>
        <w:ind w:firstLineChars="200" w:firstLine="640"/>
        <w:rPr>
          <w:rFonts w:ascii="仿宋_GB2312" w:eastAsia="仿宋_GB2312"/>
          <w:color w:val="000000"/>
          <w:sz w:val="32"/>
          <w:szCs w:val="32"/>
        </w:rPr>
      </w:pPr>
      <w:r>
        <w:rPr>
          <w:rFonts w:ascii="仿宋_GB2312" w:eastAsia="仿宋_GB2312"/>
          <w:color w:val="000000"/>
          <w:sz w:val="32"/>
          <w:szCs w:val="32"/>
        </w:rPr>
        <w:lastRenderedPageBreak/>
        <w:t>11.</w:t>
      </w:r>
      <w:r>
        <w:rPr>
          <w:rFonts w:ascii="仿宋_GB2312" w:eastAsia="仿宋_GB2312" w:hint="eastAsia"/>
          <w:color w:val="000000"/>
          <w:sz w:val="32"/>
          <w:szCs w:val="32"/>
        </w:rPr>
        <w:t>公共安全（类）…（款）…（项）：指……。</w:t>
      </w:r>
    </w:p>
    <w:p w:rsidR="003F7059" w:rsidRDefault="00F971E5">
      <w:pPr>
        <w:ind w:firstLineChars="200" w:firstLine="640"/>
        <w:rPr>
          <w:rFonts w:ascii="仿宋_GB2312" w:eastAsia="仿宋_GB2312"/>
          <w:color w:val="000000"/>
          <w:sz w:val="32"/>
          <w:szCs w:val="32"/>
        </w:rPr>
      </w:pPr>
      <w:r>
        <w:rPr>
          <w:rFonts w:ascii="仿宋_GB2312" w:eastAsia="仿宋_GB2312"/>
          <w:color w:val="000000"/>
          <w:sz w:val="32"/>
          <w:szCs w:val="32"/>
        </w:rPr>
        <w:t>12.</w:t>
      </w:r>
      <w:r>
        <w:rPr>
          <w:rFonts w:ascii="仿宋_GB2312" w:eastAsia="仿宋_GB2312" w:hint="eastAsia"/>
          <w:color w:val="000000"/>
          <w:sz w:val="32"/>
          <w:szCs w:val="32"/>
        </w:rPr>
        <w:t>教育（类）…（款）…（项）：指……。</w:t>
      </w:r>
    </w:p>
    <w:p w:rsidR="003F7059" w:rsidRDefault="00F971E5">
      <w:pPr>
        <w:ind w:firstLineChars="200" w:firstLine="640"/>
        <w:rPr>
          <w:rFonts w:ascii="仿宋_GB2312" w:eastAsia="仿宋_GB2312"/>
          <w:color w:val="000000"/>
          <w:sz w:val="32"/>
          <w:szCs w:val="32"/>
        </w:rPr>
      </w:pPr>
      <w:r>
        <w:rPr>
          <w:rFonts w:ascii="仿宋_GB2312" w:eastAsia="仿宋_GB2312"/>
          <w:color w:val="000000"/>
          <w:sz w:val="32"/>
          <w:szCs w:val="32"/>
        </w:rPr>
        <w:t>13.</w:t>
      </w:r>
      <w:r>
        <w:rPr>
          <w:rFonts w:ascii="仿宋_GB2312" w:eastAsia="仿宋_GB2312" w:hint="eastAsia"/>
          <w:color w:val="000000"/>
          <w:sz w:val="32"/>
          <w:szCs w:val="32"/>
        </w:rPr>
        <w:t>科学技术（类）…（款）…（项）：指……。</w:t>
      </w:r>
    </w:p>
    <w:p w:rsidR="003F7059" w:rsidRDefault="00F971E5">
      <w:pPr>
        <w:ind w:firstLineChars="200" w:firstLine="640"/>
        <w:rPr>
          <w:rFonts w:ascii="仿宋_GB2312" w:eastAsia="仿宋_GB2312"/>
          <w:color w:val="000000"/>
          <w:sz w:val="32"/>
          <w:szCs w:val="32"/>
        </w:rPr>
      </w:pPr>
      <w:r>
        <w:rPr>
          <w:rFonts w:ascii="仿宋_GB2312" w:eastAsia="仿宋_GB2312"/>
          <w:color w:val="000000"/>
          <w:sz w:val="32"/>
          <w:szCs w:val="32"/>
        </w:rPr>
        <w:t>14.</w:t>
      </w:r>
      <w:r>
        <w:rPr>
          <w:rFonts w:ascii="仿宋_GB2312" w:eastAsia="仿宋_GB2312" w:hint="eastAsia"/>
          <w:color w:val="000000"/>
          <w:sz w:val="32"/>
          <w:szCs w:val="32"/>
        </w:rPr>
        <w:t>文化体育与传媒（类）…（款）…（项）：指……。</w:t>
      </w:r>
    </w:p>
    <w:p w:rsidR="003F7059" w:rsidRDefault="00F971E5">
      <w:pPr>
        <w:ind w:firstLineChars="200" w:firstLine="640"/>
        <w:rPr>
          <w:rFonts w:ascii="仿宋_GB2312" w:eastAsia="仿宋_GB2312"/>
          <w:color w:val="000000"/>
          <w:sz w:val="32"/>
          <w:szCs w:val="32"/>
        </w:rPr>
      </w:pPr>
      <w:r>
        <w:rPr>
          <w:rFonts w:ascii="仿宋_GB2312" w:eastAsia="仿宋_GB2312"/>
          <w:color w:val="000000"/>
          <w:sz w:val="32"/>
          <w:szCs w:val="32"/>
        </w:rPr>
        <w:t>15.</w:t>
      </w:r>
      <w:r>
        <w:rPr>
          <w:rFonts w:ascii="仿宋_GB2312" w:eastAsia="仿宋_GB2312" w:hint="eastAsia"/>
          <w:color w:val="000000"/>
          <w:sz w:val="32"/>
          <w:szCs w:val="32"/>
        </w:rPr>
        <w:t>社会保障和就业（类）…（款）…（项）：指……。</w:t>
      </w:r>
    </w:p>
    <w:p w:rsidR="003F7059" w:rsidRDefault="00F971E5">
      <w:pPr>
        <w:ind w:firstLineChars="200" w:firstLine="640"/>
        <w:rPr>
          <w:rFonts w:ascii="仿宋_GB2312" w:eastAsia="仿宋_GB2312"/>
          <w:color w:val="000000"/>
          <w:sz w:val="32"/>
          <w:szCs w:val="32"/>
        </w:rPr>
      </w:pPr>
      <w:r>
        <w:rPr>
          <w:rFonts w:ascii="仿宋_GB2312" w:eastAsia="仿宋_GB2312"/>
          <w:color w:val="000000"/>
          <w:sz w:val="32"/>
          <w:szCs w:val="32"/>
        </w:rPr>
        <w:t>16.</w:t>
      </w:r>
      <w:r>
        <w:rPr>
          <w:rFonts w:ascii="仿宋_GB2312" w:eastAsia="仿宋_GB2312" w:hint="eastAsia"/>
          <w:color w:val="000000"/>
          <w:sz w:val="32"/>
          <w:szCs w:val="32"/>
        </w:rPr>
        <w:t>医疗卫生与计划生育（类）…（款）…（项）：指……。</w:t>
      </w:r>
    </w:p>
    <w:p w:rsidR="003F7059" w:rsidRDefault="00F971E5">
      <w:pPr>
        <w:ind w:firstLineChars="200" w:firstLine="640"/>
        <w:rPr>
          <w:rFonts w:ascii="仿宋_GB2312" w:eastAsia="仿宋_GB2312"/>
          <w:color w:val="000000"/>
          <w:sz w:val="32"/>
          <w:szCs w:val="32"/>
        </w:rPr>
      </w:pPr>
      <w:r>
        <w:rPr>
          <w:rFonts w:ascii="仿宋_GB2312" w:eastAsia="仿宋_GB2312"/>
          <w:color w:val="000000"/>
          <w:sz w:val="32"/>
          <w:szCs w:val="32"/>
        </w:rPr>
        <w:t>17.</w:t>
      </w:r>
      <w:r>
        <w:rPr>
          <w:rFonts w:ascii="仿宋_GB2312" w:eastAsia="仿宋_GB2312" w:hint="eastAsia"/>
          <w:color w:val="000000"/>
          <w:sz w:val="32"/>
          <w:szCs w:val="32"/>
        </w:rPr>
        <w:t>节能环保（类）…（款）…（项）：指……。</w:t>
      </w:r>
    </w:p>
    <w:p w:rsidR="003F7059" w:rsidRDefault="00F971E5">
      <w:pPr>
        <w:ind w:firstLineChars="200" w:firstLine="640"/>
        <w:rPr>
          <w:rFonts w:ascii="仿宋_GB2312" w:eastAsia="仿宋_GB2312"/>
          <w:color w:val="000000"/>
          <w:sz w:val="32"/>
          <w:szCs w:val="32"/>
        </w:rPr>
      </w:pPr>
      <w:r>
        <w:rPr>
          <w:rFonts w:ascii="仿宋_GB2312" w:eastAsia="仿宋_GB2312"/>
          <w:color w:val="000000"/>
          <w:sz w:val="32"/>
          <w:szCs w:val="32"/>
        </w:rPr>
        <w:t>18.</w:t>
      </w:r>
      <w:r>
        <w:rPr>
          <w:rFonts w:ascii="仿宋_GB2312" w:eastAsia="仿宋_GB2312" w:hint="eastAsia"/>
          <w:color w:val="000000"/>
          <w:sz w:val="32"/>
          <w:szCs w:val="32"/>
        </w:rPr>
        <w:t>城乡社区（类）…（款）…（项）：指……。</w:t>
      </w:r>
    </w:p>
    <w:p w:rsidR="003F7059" w:rsidRDefault="00F971E5">
      <w:pPr>
        <w:ind w:firstLineChars="200" w:firstLine="640"/>
        <w:rPr>
          <w:rFonts w:ascii="仿宋_GB2312" w:eastAsia="仿宋_GB2312"/>
          <w:color w:val="000000"/>
          <w:sz w:val="32"/>
          <w:szCs w:val="32"/>
        </w:rPr>
      </w:pPr>
      <w:r>
        <w:rPr>
          <w:rFonts w:ascii="仿宋_GB2312" w:eastAsia="仿宋_GB2312"/>
          <w:color w:val="000000"/>
          <w:sz w:val="32"/>
          <w:szCs w:val="32"/>
        </w:rPr>
        <w:t>19.</w:t>
      </w:r>
      <w:r>
        <w:rPr>
          <w:rFonts w:ascii="仿宋_GB2312" w:eastAsia="仿宋_GB2312" w:hint="eastAsia"/>
          <w:color w:val="000000"/>
          <w:sz w:val="32"/>
          <w:szCs w:val="32"/>
        </w:rPr>
        <w:t>农林水（类）…（款）…（项</w:t>
      </w:r>
      <w:r>
        <w:rPr>
          <w:rFonts w:ascii="仿宋_GB2312" w:eastAsia="仿宋_GB2312" w:hint="eastAsia"/>
          <w:color w:val="000000"/>
          <w:sz w:val="32"/>
          <w:szCs w:val="32"/>
        </w:rPr>
        <w:t>）：指……。</w:t>
      </w:r>
    </w:p>
    <w:p w:rsidR="003F7059" w:rsidRDefault="00F971E5">
      <w:pPr>
        <w:ind w:firstLineChars="200" w:firstLine="640"/>
        <w:rPr>
          <w:rFonts w:ascii="仿宋_GB2312" w:eastAsia="仿宋_GB2312"/>
          <w:color w:val="000000"/>
          <w:sz w:val="32"/>
          <w:szCs w:val="32"/>
        </w:rPr>
      </w:pPr>
      <w:r>
        <w:rPr>
          <w:rFonts w:ascii="仿宋_GB2312" w:eastAsia="仿宋_GB2312"/>
          <w:color w:val="000000"/>
          <w:sz w:val="32"/>
          <w:szCs w:val="32"/>
        </w:rPr>
        <w:t>20.</w:t>
      </w:r>
      <w:r>
        <w:rPr>
          <w:rFonts w:ascii="仿宋_GB2312" w:eastAsia="仿宋_GB2312" w:hint="eastAsia"/>
          <w:color w:val="000000"/>
          <w:sz w:val="32"/>
          <w:szCs w:val="32"/>
        </w:rPr>
        <w:t>交通运输（类）…（款）…（项）：指……。</w:t>
      </w:r>
    </w:p>
    <w:p w:rsidR="003F7059" w:rsidRDefault="00F971E5">
      <w:pPr>
        <w:ind w:firstLineChars="200" w:firstLine="640"/>
        <w:rPr>
          <w:rFonts w:ascii="仿宋_GB2312" w:eastAsia="仿宋_GB2312"/>
          <w:color w:val="000000"/>
          <w:sz w:val="32"/>
          <w:szCs w:val="32"/>
        </w:rPr>
      </w:pPr>
      <w:r>
        <w:rPr>
          <w:rFonts w:ascii="仿宋_GB2312" w:eastAsia="仿宋_GB2312"/>
          <w:color w:val="000000"/>
          <w:sz w:val="32"/>
          <w:szCs w:val="32"/>
        </w:rPr>
        <w:t>21.</w:t>
      </w:r>
      <w:r>
        <w:rPr>
          <w:rFonts w:ascii="仿宋_GB2312" w:eastAsia="仿宋_GB2312" w:hint="eastAsia"/>
          <w:color w:val="000000"/>
          <w:sz w:val="32"/>
          <w:szCs w:val="32"/>
        </w:rPr>
        <w:t>资源勘探信息等（类）…（款）…（项）：指……。</w:t>
      </w:r>
    </w:p>
    <w:p w:rsidR="003F7059" w:rsidRDefault="00F971E5">
      <w:pPr>
        <w:ind w:firstLineChars="200" w:firstLine="640"/>
        <w:rPr>
          <w:rFonts w:ascii="仿宋_GB2312" w:eastAsia="仿宋_GB2312"/>
          <w:color w:val="000000"/>
          <w:sz w:val="32"/>
          <w:szCs w:val="32"/>
        </w:rPr>
      </w:pPr>
      <w:r>
        <w:rPr>
          <w:rFonts w:ascii="仿宋_GB2312" w:eastAsia="仿宋_GB2312"/>
          <w:color w:val="000000"/>
          <w:sz w:val="32"/>
          <w:szCs w:val="32"/>
        </w:rPr>
        <w:t>22.</w:t>
      </w:r>
      <w:r>
        <w:rPr>
          <w:rFonts w:ascii="仿宋_GB2312" w:eastAsia="仿宋_GB2312" w:hint="eastAsia"/>
          <w:color w:val="000000"/>
          <w:sz w:val="32"/>
          <w:szCs w:val="32"/>
        </w:rPr>
        <w:t>商业服务业（类）…（款）…（项）：指……。</w:t>
      </w:r>
    </w:p>
    <w:p w:rsidR="003F7059" w:rsidRDefault="00F971E5">
      <w:pPr>
        <w:ind w:firstLineChars="200" w:firstLine="640"/>
        <w:rPr>
          <w:rFonts w:ascii="仿宋_GB2312" w:eastAsia="仿宋_GB2312"/>
          <w:color w:val="000000"/>
          <w:sz w:val="32"/>
          <w:szCs w:val="32"/>
        </w:rPr>
      </w:pPr>
      <w:r>
        <w:rPr>
          <w:rFonts w:ascii="仿宋_GB2312" w:eastAsia="仿宋_GB2312"/>
          <w:color w:val="000000"/>
          <w:sz w:val="32"/>
          <w:szCs w:val="32"/>
        </w:rPr>
        <w:t>23.</w:t>
      </w:r>
      <w:r>
        <w:rPr>
          <w:rFonts w:ascii="仿宋_GB2312" w:eastAsia="仿宋_GB2312" w:hint="eastAsia"/>
          <w:color w:val="000000"/>
          <w:sz w:val="32"/>
          <w:szCs w:val="32"/>
        </w:rPr>
        <w:t>金融（类）…（款）…（项）：指……。</w:t>
      </w:r>
    </w:p>
    <w:p w:rsidR="003F7059" w:rsidRDefault="00F971E5">
      <w:pPr>
        <w:ind w:firstLineChars="200" w:firstLine="640"/>
        <w:rPr>
          <w:rFonts w:ascii="仿宋_GB2312" w:eastAsia="仿宋_GB2312"/>
          <w:color w:val="000000"/>
          <w:sz w:val="32"/>
          <w:szCs w:val="32"/>
        </w:rPr>
      </w:pPr>
      <w:r>
        <w:rPr>
          <w:rFonts w:ascii="仿宋_GB2312" w:eastAsia="仿宋_GB2312"/>
          <w:color w:val="000000"/>
          <w:sz w:val="32"/>
          <w:szCs w:val="32"/>
        </w:rPr>
        <w:t>24.</w:t>
      </w:r>
      <w:r>
        <w:rPr>
          <w:rFonts w:ascii="仿宋_GB2312" w:eastAsia="仿宋_GB2312" w:hint="eastAsia"/>
          <w:color w:val="000000"/>
          <w:sz w:val="32"/>
          <w:szCs w:val="32"/>
        </w:rPr>
        <w:t>国土海洋气象等（类）…（款）…（项）：指……。</w:t>
      </w:r>
    </w:p>
    <w:p w:rsidR="003F7059" w:rsidRDefault="00F971E5">
      <w:pPr>
        <w:ind w:firstLineChars="200" w:firstLine="640"/>
        <w:rPr>
          <w:rFonts w:ascii="仿宋_GB2312" w:eastAsia="仿宋_GB2312"/>
          <w:color w:val="000000"/>
          <w:sz w:val="32"/>
          <w:szCs w:val="32"/>
        </w:rPr>
      </w:pPr>
      <w:r>
        <w:rPr>
          <w:rFonts w:ascii="仿宋_GB2312" w:eastAsia="仿宋_GB2312"/>
          <w:color w:val="000000"/>
          <w:sz w:val="32"/>
          <w:szCs w:val="32"/>
        </w:rPr>
        <w:t>25.</w:t>
      </w:r>
      <w:r>
        <w:rPr>
          <w:rFonts w:ascii="仿宋_GB2312" w:eastAsia="仿宋_GB2312" w:hint="eastAsia"/>
          <w:color w:val="000000"/>
          <w:sz w:val="32"/>
          <w:szCs w:val="32"/>
        </w:rPr>
        <w:t>住房保障（类）…（款）…（项）：指……。</w:t>
      </w:r>
    </w:p>
    <w:p w:rsidR="003F7059" w:rsidRDefault="00F971E5">
      <w:pPr>
        <w:ind w:firstLineChars="200" w:firstLine="640"/>
        <w:rPr>
          <w:rFonts w:ascii="仿宋_GB2312" w:eastAsia="仿宋_GB2312"/>
          <w:color w:val="000000"/>
          <w:sz w:val="32"/>
          <w:szCs w:val="32"/>
        </w:rPr>
      </w:pPr>
      <w:r>
        <w:rPr>
          <w:rFonts w:ascii="仿宋_GB2312" w:eastAsia="仿宋_GB2312"/>
          <w:color w:val="000000"/>
          <w:sz w:val="32"/>
          <w:szCs w:val="32"/>
        </w:rPr>
        <w:t>26.</w:t>
      </w:r>
      <w:r>
        <w:rPr>
          <w:rFonts w:ascii="仿宋_GB2312" w:eastAsia="仿宋_GB2312" w:hint="eastAsia"/>
          <w:color w:val="000000"/>
          <w:sz w:val="32"/>
          <w:szCs w:val="32"/>
        </w:rPr>
        <w:t>粮油物资储备（类）…（款）…（项）：指……。</w:t>
      </w:r>
    </w:p>
    <w:p w:rsidR="003F7059" w:rsidRDefault="00F971E5">
      <w:pPr>
        <w:ind w:firstLineChars="200" w:firstLine="640"/>
        <w:rPr>
          <w:rFonts w:ascii="仿宋_GB2312" w:eastAsia="仿宋_GB2312"/>
          <w:color w:val="000000"/>
          <w:sz w:val="32"/>
          <w:szCs w:val="32"/>
        </w:rPr>
      </w:pPr>
      <w:r>
        <w:rPr>
          <w:rFonts w:ascii="仿宋_GB2312" w:eastAsia="仿宋_GB2312" w:hint="eastAsia"/>
          <w:color w:val="000000"/>
          <w:sz w:val="32"/>
          <w:szCs w:val="32"/>
        </w:rPr>
        <w:t>……</w:t>
      </w:r>
    </w:p>
    <w:p w:rsidR="003F7059" w:rsidRDefault="00F971E5">
      <w:pPr>
        <w:ind w:firstLineChars="200" w:firstLine="640"/>
        <w:rPr>
          <w:rFonts w:ascii="仿宋_GB2312" w:eastAsia="仿宋_GB2312"/>
          <w:color w:val="000000"/>
          <w:sz w:val="32"/>
          <w:szCs w:val="32"/>
        </w:rPr>
      </w:pPr>
      <w:r>
        <w:rPr>
          <w:rFonts w:ascii="仿宋_GB2312" w:eastAsia="仿宋_GB2312" w:hint="eastAsia"/>
          <w:color w:val="000000"/>
          <w:sz w:val="32"/>
          <w:szCs w:val="32"/>
        </w:rPr>
        <w:t>……</w:t>
      </w:r>
    </w:p>
    <w:p w:rsidR="003F7059" w:rsidRDefault="00F971E5">
      <w:pPr>
        <w:ind w:firstLineChars="200" w:firstLine="640"/>
        <w:rPr>
          <w:rFonts w:ascii="仿宋_GB2312" w:eastAsia="仿宋_GB2312"/>
          <w:color w:val="000000"/>
          <w:sz w:val="32"/>
          <w:szCs w:val="32"/>
        </w:rPr>
      </w:pPr>
      <w:r>
        <w:rPr>
          <w:rFonts w:ascii="仿宋_GB2312" w:eastAsia="仿宋_GB2312" w:hint="eastAsia"/>
          <w:color w:val="000000"/>
          <w:sz w:val="32"/>
          <w:szCs w:val="32"/>
        </w:rPr>
        <w:t>……</w:t>
      </w:r>
    </w:p>
    <w:p w:rsidR="003F7059" w:rsidRDefault="00F971E5">
      <w:pPr>
        <w:spacing w:line="600" w:lineRule="exact"/>
        <w:ind w:firstLine="640"/>
        <w:rPr>
          <w:rFonts w:ascii="仿宋" w:eastAsia="仿宋" w:hAnsi="仿宋"/>
          <w:b/>
          <w:color w:val="000000"/>
          <w:sz w:val="32"/>
          <w:szCs w:val="32"/>
        </w:rPr>
      </w:pPr>
      <w:r>
        <w:rPr>
          <w:rFonts w:ascii="仿宋" w:eastAsia="仿宋" w:hAnsi="仿宋" w:hint="eastAsia"/>
          <w:b/>
          <w:color w:val="000000"/>
          <w:sz w:val="32"/>
          <w:szCs w:val="32"/>
        </w:rPr>
        <w:t>（解释本部门决算报表中全部功能分类科目至项级，请参照《</w:t>
      </w:r>
      <w:r>
        <w:rPr>
          <w:rFonts w:ascii="仿宋" w:eastAsia="仿宋" w:hAnsi="仿宋"/>
          <w:b/>
          <w:color w:val="000000"/>
          <w:sz w:val="32"/>
          <w:szCs w:val="32"/>
        </w:rPr>
        <w:t>201</w:t>
      </w:r>
      <w:r>
        <w:rPr>
          <w:rFonts w:ascii="仿宋" w:eastAsia="仿宋" w:hAnsi="仿宋" w:hint="eastAsia"/>
          <w:b/>
          <w:color w:val="000000"/>
          <w:sz w:val="32"/>
          <w:szCs w:val="32"/>
        </w:rPr>
        <w:t>9</w:t>
      </w:r>
      <w:r>
        <w:rPr>
          <w:rFonts w:ascii="仿宋" w:eastAsia="仿宋" w:hAnsi="仿宋" w:hint="eastAsia"/>
          <w:b/>
          <w:color w:val="000000"/>
          <w:sz w:val="32"/>
          <w:szCs w:val="32"/>
        </w:rPr>
        <w:t>年政府收支分类科目》增减内容。）</w:t>
      </w:r>
    </w:p>
    <w:p w:rsidR="003F7059" w:rsidRDefault="00F971E5">
      <w:pPr>
        <w:ind w:firstLineChars="200" w:firstLine="640"/>
        <w:rPr>
          <w:rFonts w:ascii="仿宋_GB2312" w:eastAsia="仿宋_GB2312"/>
          <w:color w:val="000000"/>
          <w:sz w:val="32"/>
          <w:szCs w:val="32"/>
        </w:rPr>
      </w:pPr>
      <w:r>
        <w:rPr>
          <w:rFonts w:ascii="仿宋_GB2312" w:eastAsia="仿宋_GB2312"/>
          <w:color w:val="000000"/>
          <w:sz w:val="32"/>
          <w:szCs w:val="32"/>
        </w:rPr>
        <w:t>27.</w:t>
      </w:r>
      <w:r>
        <w:rPr>
          <w:rFonts w:ascii="仿宋_GB2312" w:eastAsia="仿宋_GB2312" w:hint="eastAsia"/>
          <w:color w:val="000000"/>
          <w:sz w:val="32"/>
          <w:szCs w:val="32"/>
        </w:rPr>
        <w:t>基本支出：指为保障机构正常运转、完成日常工作任</w:t>
      </w:r>
      <w:r>
        <w:rPr>
          <w:rFonts w:ascii="仿宋_GB2312" w:eastAsia="仿宋_GB2312" w:hint="eastAsia"/>
          <w:color w:val="000000"/>
          <w:sz w:val="32"/>
          <w:szCs w:val="32"/>
        </w:rPr>
        <w:lastRenderedPageBreak/>
        <w:t>务而发生的人员支出和公用支出。</w:t>
      </w:r>
    </w:p>
    <w:p w:rsidR="003F7059" w:rsidRDefault="00F971E5">
      <w:pPr>
        <w:ind w:firstLineChars="200" w:firstLine="640"/>
        <w:rPr>
          <w:rFonts w:ascii="仿宋_GB2312" w:eastAsia="仿宋_GB2312"/>
          <w:color w:val="000000"/>
          <w:sz w:val="32"/>
          <w:szCs w:val="32"/>
        </w:rPr>
      </w:pPr>
      <w:r>
        <w:rPr>
          <w:rFonts w:ascii="仿宋_GB2312" w:eastAsia="仿宋_GB2312"/>
          <w:color w:val="000000"/>
          <w:sz w:val="32"/>
          <w:szCs w:val="32"/>
        </w:rPr>
        <w:t>28.</w:t>
      </w:r>
      <w:r>
        <w:rPr>
          <w:rFonts w:ascii="仿宋_GB2312" w:eastAsia="仿宋_GB2312" w:hint="eastAsia"/>
          <w:color w:val="000000"/>
          <w:sz w:val="32"/>
          <w:szCs w:val="32"/>
        </w:rPr>
        <w:t>项目支出：指在基本支出之外为完成特定行政任务和事业发展目标所发生的支出。</w:t>
      </w:r>
      <w:r>
        <w:rPr>
          <w:rFonts w:ascii="仿宋_GB2312" w:eastAsia="仿宋_GB2312"/>
          <w:color w:val="000000"/>
          <w:sz w:val="32"/>
          <w:szCs w:val="32"/>
        </w:rPr>
        <w:t xml:space="preserve"> </w:t>
      </w:r>
    </w:p>
    <w:p w:rsidR="003F7059" w:rsidRDefault="00F971E5">
      <w:pPr>
        <w:ind w:firstLineChars="200" w:firstLine="640"/>
        <w:rPr>
          <w:rFonts w:ascii="仿宋_GB2312" w:eastAsia="仿宋_GB2312"/>
          <w:color w:val="000000"/>
          <w:sz w:val="32"/>
          <w:szCs w:val="32"/>
        </w:rPr>
      </w:pPr>
      <w:r>
        <w:rPr>
          <w:rFonts w:ascii="仿宋_GB2312" w:eastAsia="仿宋_GB2312"/>
          <w:color w:val="000000"/>
          <w:sz w:val="32"/>
          <w:szCs w:val="32"/>
        </w:rPr>
        <w:t>29.</w:t>
      </w:r>
      <w:r>
        <w:rPr>
          <w:rFonts w:ascii="仿宋_GB2312" w:eastAsia="仿宋_GB2312" w:hint="eastAsia"/>
          <w:color w:val="000000"/>
          <w:sz w:val="32"/>
          <w:szCs w:val="32"/>
        </w:rPr>
        <w:t>经营支出：指事业单位在专业业务活动及其辅助活动之外开展非独立核算经营活动发生的支出。</w:t>
      </w:r>
    </w:p>
    <w:p w:rsidR="003F7059" w:rsidRDefault="00F971E5">
      <w:pPr>
        <w:pStyle w:val="Default"/>
        <w:spacing w:line="560" w:lineRule="exact"/>
        <w:ind w:firstLineChars="200" w:firstLine="640"/>
        <w:rPr>
          <w:rFonts w:ascii="仿宋_GB2312" w:eastAsia="仿宋_GB2312"/>
          <w:sz w:val="32"/>
          <w:szCs w:val="32"/>
        </w:rPr>
      </w:pPr>
      <w:r>
        <w:rPr>
          <w:rFonts w:ascii="仿宋_GB2312" w:eastAsia="仿宋_GB2312"/>
          <w:sz w:val="32"/>
          <w:szCs w:val="32"/>
        </w:rPr>
        <w:t>30.</w:t>
      </w:r>
      <w:r>
        <w:rPr>
          <w:rFonts w:ascii="仿宋_GB2312" w:eastAsia="仿宋_GB2312" w:hint="eastAsia"/>
          <w:sz w:val="32"/>
          <w:szCs w:val="32"/>
        </w:rPr>
        <w:t>“三公”经费：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w:t>
      </w:r>
      <w:r>
        <w:rPr>
          <w:rFonts w:ascii="仿宋_GB2312" w:eastAsia="仿宋_GB2312" w:hint="eastAsia"/>
          <w:sz w:val="32"/>
          <w:szCs w:val="32"/>
        </w:rPr>
        <w:t>辆购置税）及租用费、燃料费、维修费、过路过桥费、保险费等支出；公务接待费反映单位按规定开支的各类公务接待（含外宾接待）支出。</w:t>
      </w:r>
    </w:p>
    <w:p w:rsidR="003F7059" w:rsidRDefault="00F971E5">
      <w:pPr>
        <w:pStyle w:val="Default"/>
        <w:spacing w:line="560" w:lineRule="exact"/>
        <w:ind w:firstLineChars="200" w:firstLine="640"/>
        <w:rPr>
          <w:rFonts w:ascii="仿宋_GB2312" w:eastAsia="仿宋_GB2312"/>
          <w:sz w:val="32"/>
          <w:szCs w:val="32"/>
        </w:rPr>
      </w:pPr>
      <w:r>
        <w:rPr>
          <w:rFonts w:ascii="仿宋_GB2312" w:eastAsia="仿宋_GB2312"/>
          <w:sz w:val="32"/>
          <w:szCs w:val="32"/>
        </w:rPr>
        <w:t>31.</w:t>
      </w: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3F7059" w:rsidRDefault="00F971E5">
      <w:pPr>
        <w:pStyle w:val="Default"/>
        <w:spacing w:line="560" w:lineRule="exact"/>
        <w:ind w:firstLineChars="200" w:firstLine="640"/>
        <w:rPr>
          <w:rFonts w:ascii="仿宋_GB2312" w:eastAsia="仿宋_GB2312"/>
          <w:sz w:val="32"/>
          <w:szCs w:val="32"/>
        </w:rPr>
      </w:pPr>
      <w:r>
        <w:rPr>
          <w:rFonts w:ascii="仿宋_GB2312" w:eastAsia="仿宋_GB2312"/>
          <w:sz w:val="32"/>
          <w:szCs w:val="32"/>
        </w:rPr>
        <w:t>32.</w:t>
      </w:r>
      <w:r>
        <w:rPr>
          <w:rFonts w:ascii="仿宋_GB2312" w:eastAsia="仿宋_GB2312" w:hint="eastAsia"/>
          <w:sz w:val="32"/>
          <w:szCs w:val="32"/>
        </w:rPr>
        <w:t>……。</w:t>
      </w:r>
    </w:p>
    <w:p w:rsidR="003F7059" w:rsidRDefault="003F7059">
      <w:pPr>
        <w:pStyle w:val="Default"/>
        <w:spacing w:line="560" w:lineRule="exact"/>
        <w:ind w:firstLineChars="200" w:firstLine="640"/>
        <w:rPr>
          <w:rFonts w:ascii="仿宋_GB2312" w:eastAsia="仿宋_GB2312" w:cs="黑体"/>
          <w:sz w:val="32"/>
          <w:szCs w:val="32"/>
        </w:rPr>
      </w:pPr>
    </w:p>
    <w:p w:rsidR="003F7059" w:rsidRDefault="00F971E5">
      <w:pPr>
        <w:ind w:firstLineChars="200" w:firstLine="643"/>
        <w:rPr>
          <w:rFonts w:ascii="仿宋" w:eastAsia="仿宋" w:hAnsi="仿宋"/>
          <w:b/>
          <w:color w:val="000000"/>
          <w:sz w:val="32"/>
          <w:szCs w:val="32"/>
        </w:rPr>
      </w:pPr>
      <w:r>
        <w:rPr>
          <w:rFonts w:ascii="仿宋" w:eastAsia="仿宋" w:hAnsi="仿宋" w:hint="eastAsia"/>
          <w:b/>
          <w:color w:val="000000"/>
          <w:sz w:val="32"/>
          <w:szCs w:val="32"/>
        </w:rPr>
        <w:t>（名词解释部分请根据各部门实际列支情况罗列，并根据本部门职责职能增减名词解释内容。）</w:t>
      </w:r>
    </w:p>
    <w:p w:rsidR="003F7059" w:rsidRDefault="00F971E5">
      <w:pPr>
        <w:spacing w:line="600" w:lineRule="exact"/>
        <w:jc w:val="center"/>
        <w:outlineLvl w:val="0"/>
        <w:rPr>
          <w:rStyle w:val="1Char"/>
          <w:rFonts w:ascii="黑体" w:eastAsia="黑体" w:hAnsi="黑体"/>
          <w:b w:val="0"/>
        </w:rPr>
      </w:pPr>
      <w:bookmarkStart w:id="55" w:name="_Toc15377226"/>
      <w:r>
        <w:rPr>
          <w:rFonts w:ascii="宋体"/>
          <w:b/>
          <w:color w:val="000000"/>
          <w:sz w:val="44"/>
          <w:szCs w:val="44"/>
        </w:rPr>
        <w:br w:type="page"/>
      </w:r>
      <w:bookmarkStart w:id="56" w:name="_Toc15396614"/>
      <w:r>
        <w:rPr>
          <w:rFonts w:ascii="黑体" w:eastAsia="黑体" w:hAnsi="黑体" w:hint="eastAsia"/>
          <w:color w:val="000000"/>
          <w:sz w:val="44"/>
          <w:szCs w:val="44"/>
        </w:rPr>
        <w:lastRenderedPageBreak/>
        <w:t>第</w:t>
      </w:r>
      <w:r>
        <w:rPr>
          <w:rStyle w:val="1Char"/>
          <w:rFonts w:ascii="黑体" w:eastAsia="黑体" w:hAnsi="黑体" w:hint="eastAsia"/>
          <w:b w:val="0"/>
        </w:rPr>
        <w:t>四部分</w:t>
      </w:r>
      <w:r>
        <w:rPr>
          <w:rStyle w:val="1Char"/>
          <w:rFonts w:ascii="黑体" w:eastAsia="黑体" w:hAnsi="黑体" w:hint="eastAsia"/>
          <w:b w:val="0"/>
        </w:rPr>
        <w:t xml:space="preserve"> </w:t>
      </w:r>
      <w:r>
        <w:rPr>
          <w:rStyle w:val="1Char"/>
          <w:rFonts w:ascii="黑体" w:eastAsia="黑体" w:hAnsi="黑体" w:hint="eastAsia"/>
          <w:b w:val="0"/>
        </w:rPr>
        <w:t>附件</w:t>
      </w:r>
      <w:bookmarkEnd w:id="56"/>
    </w:p>
    <w:p w:rsidR="003F7059" w:rsidRDefault="00F971E5">
      <w:pPr>
        <w:spacing w:line="600" w:lineRule="exact"/>
        <w:jc w:val="left"/>
        <w:outlineLvl w:val="0"/>
        <w:rPr>
          <w:rFonts w:ascii="方正小标宋简体" w:eastAsia="方正小标宋简体" w:hAnsi="方正小标宋简体" w:cs="方正小标宋简体"/>
          <w:sz w:val="32"/>
          <w:szCs w:val="32"/>
        </w:rPr>
      </w:pPr>
      <w:r>
        <w:rPr>
          <w:rFonts w:ascii="黑体" w:eastAsia="黑体" w:hAnsi="黑体" w:cs="黑体" w:hint="eastAsia"/>
          <w:sz w:val="32"/>
          <w:szCs w:val="32"/>
        </w:rPr>
        <w:t>附件</w:t>
      </w:r>
      <w:r>
        <w:rPr>
          <w:rFonts w:ascii="黑体" w:eastAsia="黑体" w:hAnsi="黑体" w:cs="黑体" w:hint="eastAsia"/>
          <w:sz w:val="32"/>
          <w:szCs w:val="32"/>
        </w:rPr>
        <w:t>1</w:t>
      </w:r>
    </w:p>
    <w:p w:rsidR="003F7059" w:rsidRDefault="003F7059">
      <w:pPr>
        <w:spacing w:line="580" w:lineRule="exact"/>
        <w:jc w:val="center"/>
        <w:rPr>
          <w:rFonts w:ascii="方正小标宋简体" w:eastAsia="方正小标宋简体" w:hAnsi="方正小标宋简体" w:cs="方正小标宋简体"/>
          <w:sz w:val="44"/>
          <w:szCs w:val="44"/>
        </w:rPr>
      </w:pPr>
    </w:p>
    <w:p w:rsidR="003F7059" w:rsidRDefault="00F971E5">
      <w:pPr>
        <w:adjustRightInd w:val="0"/>
        <w:snapToGrid w:val="0"/>
        <w:spacing w:line="580" w:lineRule="exact"/>
        <w:jc w:val="center"/>
        <w:rPr>
          <w:rFonts w:ascii="方正小标宋简体" w:eastAsia="方正小标宋简体"/>
          <w:kern w:val="0"/>
          <w:sz w:val="44"/>
          <w:szCs w:val="44"/>
        </w:rPr>
      </w:pPr>
      <w:r>
        <w:rPr>
          <w:rFonts w:ascii="方正小标宋简体" w:eastAsia="方正小标宋简体" w:hint="eastAsia"/>
          <w:kern w:val="0"/>
          <w:sz w:val="44"/>
          <w:szCs w:val="44"/>
        </w:rPr>
        <w:t>2019</w:t>
      </w:r>
      <w:r>
        <w:rPr>
          <w:rFonts w:ascii="方正小标宋简体" w:eastAsia="方正小标宋简体" w:hint="eastAsia"/>
          <w:kern w:val="0"/>
          <w:sz w:val="44"/>
          <w:szCs w:val="44"/>
        </w:rPr>
        <w:t>年广汉市</w:t>
      </w:r>
      <w:r>
        <w:rPr>
          <w:rFonts w:ascii="方正小标宋简体" w:eastAsia="方正小标宋简体" w:hint="eastAsia"/>
          <w:kern w:val="0"/>
          <w:sz w:val="44"/>
          <w:szCs w:val="44"/>
        </w:rPr>
        <w:t>第三幼儿园</w:t>
      </w:r>
      <w:r>
        <w:rPr>
          <w:rFonts w:ascii="方正小标宋简体" w:eastAsia="方正小标宋简体" w:hint="eastAsia"/>
          <w:kern w:val="0"/>
          <w:sz w:val="44"/>
          <w:szCs w:val="44"/>
        </w:rPr>
        <w:t>部门整体支出</w:t>
      </w:r>
    </w:p>
    <w:p w:rsidR="003F7059" w:rsidRDefault="00F971E5">
      <w:pPr>
        <w:adjustRightInd w:val="0"/>
        <w:snapToGrid w:val="0"/>
        <w:spacing w:line="580" w:lineRule="exact"/>
        <w:jc w:val="center"/>
        <w:rPr>
          <w:rFonts w:ascii="方正小标宋简体" w:eastAsia="方正小标宋简体"/>
          <w:kern w:val="0"/>
          <w:sz w:val="44"/>
          <w:szCs w:val="44"/>
        </w:rPr>
      </w:pPr>
      <w:r>
        <w:rPr>
          <w:rFonts w:ascii="方正小标宋简体" w:eastAsia="方正小标宋简体" w:hint="eastAsia"/>
          <w:kern w:val="0"/>
          <w:sz w:val="44"/>
          <w:szCs w:val="44"/>
        </w:rPr>
        <w:t>绩效评价报告</w:t>
      </w:r>
    </w:p>
    <w:p w:rsidR="003F7059" w:rsidRDefault="00F971E5">
      <w:pPr>
        <w:autoSpaceDE w:val="0"/>
        <w:autoSpaceDN w:val="0"/>
        <w:adjustRightInd w:val="0"/>
        <w:spacing w:line="580" w:lineRule="exact"/>
        <w:ind w:firstLineChars="200" w:firstLine="640"/>
        <w:jc w:val="left"/>
        <w:rPr>
          <w:rFonts w:ascii="黑体" w:eastAsia="黑体"/>
          <w:kern w:val="0"/>
          <w:sz w:val="32"/>
          <w:szCs w:val="32"/>
        </w:rPr>
      </w:pPr>
      <w:r>
        <w:rPr>
          <w:rFonts w:ascii="黑体" w:eastAsia="黑体" w:hint="eastAsia"/>
          <w:kern w:val="0"/>
          <w:sz w:val="32"/>
          <w:szCs w:val="32"/>
        </w:rPr>
        <w:t>一、部门（单位）概况</w:t>
      </w:r>
    </w:p>
    <w:p w:rsidR="003F7059" w:rsidRDefault="00F971E5">
      <w:pPr>
        <w:autoSpaceDE w:val="0"/>
        <w:autoSpaceDN w:val="0"/>
        <w:adjustRightInd w:val="0"/>
        <w:spacing w:line="580" w:lineRule="exact"/>
        <w:ind w:firstLineChars="200" w:firstLine="640"/>
        <w:jc w:val="left"/>
        <w:rPr>
          <w:rFonts w:ascii="楷体_GB2312" w:eastAsia="楷体_GB2312"/>
          <w:kern w:val="0"/>
          <w:sz w:val="32"/>
          <w:szCs w:val="32"/>
        </w:rPr>
      </w:pPr>
      <w:r>
        <w:rPr>
          <w:rFonts w:ascii="楷体_GB2312" w:eastAsia="楷体_GB2312" w:hint="eastAsia"/>
          <w:kern w:val="0"/>
          <w:sz w:val="32"/>
          <w:szCs w:val="32"/>
        </w:rPr>
        <w:t>（一）简述部门（单位）机构组成、机构职能、人员概</w:t>
      </w:r>
      <w:r>
        <w:rPr>
          <w:rFonts w:ascii="楷体_GB2312" w:eastAsia="楷体_GB2312" w:hint="eastAsia"/>
          <w:kern w:val="0"/>
          <w:sz w:val="32"/>
          <w:szCs w:val="32"/>
        </w:rPr>
        <w:t>况</w:t>
      </w:r>
      <w:r>
        <w:rPr>
          <w:rFonts w:ascii="楷体_GB2312" w:eastAsia="楷体_GB2312" w:hint="eastAsia"/>
          <w:kern w:val="0"/>
          <w:sz w:val="32"/>
          <w:szCs w:val="32"/>
        </w:rPr>
        <w:t>等基本情况。</w:t>
      </w:r>
    </w:p>
    <w:p w:rsidR="003F7059" w:rsidRDefault="00F971E5">
      <w:pPr>
        <w:snapToGrid w:val="0"/>
        <w:spacing w:line="360" w:lineRule="exact"/>
        <w:ind w:firstLineChars="200" w:firstLine="560"/>
        <w:rPr>
          <w:rFonts w:ascii="宋体" w:hAnsi="宋体"/>
          <w:sz w:val="28"/>
          <w:szCs w:val="28"/>
        </w:rPr>
      </w:pPr>
      <w:r>
        <w:rPr>
          <w:rFonts w:ascii="宋体" w:hAnsi="宋体" w:hint="eastAsia"/>
          <w:sz w:val="28"/>
          <w:szCs w:val="28"/>
        </w:rPr>
        <w:t>1</w:t>
      </w:r>
      <w:r>
        <w:rPr>
          <w:rFonts w:ascii="宋体" w:hAnsi="宋体" w:hint="eastAsia"/>
          <w:sz w:val="28"/>
          <w:szCs w:val="28"/>
        </w:rPr>
        <w:t>．主要职能</w:t>
      </w:r>
      <w:r>
        <w:rPr>
          <w:rFonts w:ascii="宋体" w:hAnsi="宋体" w:hint="eastAsia"/>
          <w:sz w:val="28"/>
          <w:szCs w:val="28"/>
        </w:rPr>
        <w:t xml:space="preserve">: </w:t>
      </w:r>
      <w:r>
        <w:rPr>
          <w:rFonts w:ascii="宋体" w:hAnsi="宋体" w:hint="eastAsia"/>
          <w:sz w:val="28"/>
          <w:szCs w:val="28"/>
        </w:rPr>
        <w:t>我园为城镇幼儿园，担负雒城镇部分学前儿童教育职责。</w:t>
      </w:r>
    </w:p>
    <w:p w:rsidR="003F7059" w:rsidRDefault="00F971E5">
      <w:pPr>
        <w:snapToGrid w:val="0"/>
        <w:spacing w:line="360" w:lineRule="exact"/>
        <w:ind w:firstLineChars="200" w:firstLine="560"/>
        <w:rPr>
          <w:rFonts w:ascii="宋体" w:hAnsi="宋体"/>
          <w:sz w:val="28"/>
          <w:szCs w:val="28"/>
        </w:rPr>
      </w:pPr>
      <w:r>
        <w:rPr>
          <w:rFonts w:ascii="宋体" w:hAnsi="宋体" w:hint="eastAsia"/>
          <w:sz w:val="28"/>
          <w:szCs w:val="28"/>
        </w:rPr>
        <w:t>2</w:t>
      </w:r>
      <w:r>
        <w:rPr>
          <w:rFonts w:ascii="宋体" w:hAnsi="宋体" w:hint="eastAsia"/>
          <w:sz w:val="28"/>
          <w:szCs w:val="28"/>
        </w:rPr>
        <w:t>．机构情况，包括当年变动情况及原因</w:t>
      </w:r>
      <w:r>
        <w:rPr>
          <w:rFonts w:ascii="宋体" w:hAnsi="宋体" w:hint="eastAsia"/>
          <w:sz w:val="28"/>
          <w:szCs w:val="28"/>
        </w:rPr>
        <w:t xml:space="preserve">: </w:t>
      </w:r>
      <w:r>
        <w:rPr>
          <w:rFonts w:ascii="宋体" w:hAnsi="宋体" w:hint="eastAsia"/>
          <w:sz w:val="28"/>
          <w:szCs w:val="28"/>
        </w:rPr>
        <w:t>我园为事业单位，编制数</w:t>
      </w:r>
      <w:r>
        <w:rPr>
          <w:rFonts w:ascii="宋体" w:hAnsi="宋体" w:hint="eastAsia"/>
          <w:sz w:val="28"/>
          <w:szCs w:val="28"/>
        </w:rPr>
        <w:t>36</w:t>
      </w:r>
      <w:r>
        <w:rPr>
          <w:rFonts w:ascii="宋体" w:hAnsi="宋体" w:hint="eastAsia"/>
          <w:sz w:val="28"/>
          <w:szCs w:val="28"/>
        </w:rPr>
        <w:t>人，年末在职人员</w:t>
      </w:r>
      <w:r>
        <w:rPr>
          <w:rFonts w:ascii="宋体" w:hAnsi="宋体" w:hint="eastAsia"/>
          <w:sz w:val="28"/>
          <w:szCs w:val="28"/>
        </w:rPr>
        <w:t>3</w:t>
      </w:r>
      <w:r>
        <w:rPr>
          <w:rFonts w:ascii="宋体" w:hAnsi="宋体" w:hint="eastAsia"/>
          <w:sz w:val="28"/>
          <w:szCs w:val="28"/>
        </w:rPr>
        <w:t>4</w:t>
      </w:r>
      <w:r>
        <w:rPr>
          <w:rFonts w:ascii="宋体" w:hAnsi="宋体" w:hint="eastAsia"/>
          <w:sz w:val="28"/>
          <w:szCs w:val="28"/>
        </w:rPr>
        <w:t>人，离退休人员</w:t>
      </w:r>
      <w:r>
        <w:rPr>
          <w:rFonts w:ascii="宋体" w:hAnsi="宋体" w:hint="eastAsia"/>
          <w:sz w:val="28"/>
          <w:szCs w:val="28"/>
        </w:rPr>
        <w:t>36</w:t>
      </w:r>
      <w:r>
        <w:rPr>
          <w:rFonts w:ascii="宋体" w:hAnsi="宋体" w:hint="eastAsia"/>
          <w:sz w:val="28"/>
          <w:szCs w:val="28"/>
        </w:rPr>
        <w:t>人。</w:t>
      </w:r>
    </w:p>
    <w:p w:rsidR="003F7059" w:rsidRDefault="00F971E5">
      <w:pPr>
        <w:autoSpaceDE w:val="0"/>
        <w:autoSpaceDN w:val="0"/>
        <w:adjustRightInd w:val="0"/>
        <w:spacing w:line="580" w:lineRule="exact"/>
        <w:ind w:firstLineChars="200" w:firstLine="560"/>
        <w:jc w:val="left"/>
        <w:rPr>
          <w:rFonts w:ascii="楷体_GB2312" w:eastAsia="楷体_GB2312"/>
          <w:kern w:val="0"/>
          <w:sz w:val="32"/>
          <w:szCs w:val="32"/>
        </w:rPr>
      </w:pPr>
      <w:r>
        <w:rPr>
          <w:rFonts w:ascii="宋体" w:hAnsi="宋体" w:hint="eastAsia"/>
          <w:sz w:val="28"/>
          <w:szCs w:val="28"/>
        </w:rPr>
        <w:t>3</w:t>
      </w:r>
      <w:r>
        <w:rPr>
          <w:rFonts w:ascii="宋体" w:hAnsi="宋体" w:hint="eastAsia"/>
          <w:sz w:val="28"/>
          <w:szCs w:val="28"/>
        </w:rPr>
        <w:t>．人员情况，包括当年变动情况及原因</w:t>
      </w:r>
      <w:r>
        <w:rPr>
          <w:rFonts w:ascii="宋体" w:hAnsi="宋体" w:hint="eastAsia"/>
          <w:sz w:val="28"/>
          <w:szCs w:val="28"/>
        </w:rPr>
        <w:t>: 201</w:t>
      </w:r>
      <w:r>
        <w:rPr>
          <w:rFonts w:ascii="宋体" w:hAnsi="宋体" w:hint="eastAsia"/>
          <w:sz w:val="28"/>
          <w:szCs w:val="28"/>
        </w:rPr>
        <w:t>9</w:t>
      </w:r>
      <w:r>
        <w:rPr>
          <w:rFonts w:ascii="宋体" w:hAnsi="宋体" w:hint="eastAsia"/>
          <w:sz w:val="28"/>
          <w:szCs w:val="28"/>
        </w:rPr>
        <w:t>年公招</w:t>
      </w:r>
      <w:r>
        <w:rPr>
          <w:rFonts w:ascii="宋体" w:hAnsi="宋体" w:hint="eastAsia"/>
          <w:sz w:val="28"/>
          <w:szCs w:val="28"/>
        </w:rPr>
        <w:t>2</w:t>
      </w:r>
      <w:r>
        <w:rPr>
          <w:rFonts w:ascii="宋体" w:hAnsi="宋体" w:hint="eastAsia"/>
          <w:sz w:val="28"/>
          <w:szCs w:val="28"/>
        </w:rPr>
        <w:t>人，</w:t>
      </w:r>
      <w:r>
        <w:rPr>
          <w:rFonts w:ascii="宋体" w:hAnsi="宋体" w:hint="eastAsia"/>
          <w:sz w:val="28"/>
          <w:szCs w:val="28"/>
        </w:rPr>
        <w:t>调离</w:t>
      </w:r>
      <w:r>
        <w:rPr>
          <w:rFonts w:ascii="宋体" w:hAnsi="宋体" w:hint="eastAsia"/>
          <w:sz w:val="28"/>
          <w:szCs w:val="28"/>
        </w:rPr>
        <w:t>1</w:t>
      </w:r>
      <w:r>
        <w:rPr>
          <w:rFonts w:ascii="宋体" w:hAnsi="宋体" w:hint="eastAsia"/>
          <w:sz w:val="28"/>
          <w:szCs w:val="28"/>
        </w:rPr>
        <w:t>人，</w:t>
      </w:r>
      <w:r>
        <w:rPr>
          <w:rFonts w:ascii="宋体" w:hAnsi="宋体" w:hint="eastAsia"/>
          <w:sz w:val="28"/>
          <w:szCs w:val="28"/>
        </w:rPr>
        <w:t>退休</w:t>
      </w:r>
      <w:r>
        <w:rPr>
          <w:rFonts w:ascii="宋体" w:hAnsi="宋体" w:hint="eastAsia"/>
          <w:sz w:val="28"/>
          <w:szCs w:val="28"/>
        </w:rPr>
        <w:t>2</w:t>
      </w:r>
      <w:r>
        <w:rPr>
          <w:rFonts w:ascii="宋体" w:hAnsi="宋体" w:hint="eastAsia"/>
          <w:sz w:val="28"/>
          <w:szCs w:val="28"/>
        </w:rPr>
        <w:t>人</w:t>
      </w:r>
      <w:r>
        <w:rPr>
          <w:rFonts w:ascii="宋体" w:hAnsi="宋体" w:hint="eastAsia"/>
          <w:sz w:val="28"/>
          <w:szCs w:val="28"/>
        </w:rPr>
        <w:t>,</w:t>
      </w:r>
      <w:r>
        <w:rPr>
          <w:rFonts w:ascii="宋体" w:hAnsi="宋体" w:hint="eastAsia"/>
          <w:sz w:val="28"/>
          <w:szCs w:val="28"/>
        </w:rPr>
        <w:t>总人数没有变化</w:t>
      </w:r>
      <w:r>
        <w:rPr>
          <w:rFonts w:ascii="宋体" w:hAnsi="宋体" w:hint="eastAsia"/>
          <w:sz w:val="28"/>
          <w:szCs w:val="28"/>
        </w:rPr>
        <w:t>。</w:t>
      </w:r>
    </w:p>
    <w:p w:rsidR="003F7059" w:rsidRDefault="00F971E5">
      <w:pPr>
        <w:autoSpaceDE w:val="0"/>
        <w:autoSpaceDN w:val="0"/>
        <w:adjustRightInd w:val="0"/>
        <w:spacing w:line="580" w:lineRule="exact"/>
        <w:ind w:firstLineChars="200" w:firstLine="640"/>
        <w:jc w:val="left"/>
        <w:rPr>
          <w:rFonts w:ascii="楷体_GB2312" w:eastAsia="楷体_GB2312"/>
          <w:kern w:val="0"/>
          <w:sz w:val="32"/>
          <w:szCs w:val="32"/>
        </w:rPr>
      </w:pPr>
      <w:r>
        <w:rPr>
          <w:rFonts w:ascii="楷体_GB2312" w:eastAsia="楷体_GB2312" w:hint="eastAsia"/>
          <w:kern w:val="0"/>
          <w:sz w:val="32"/>
          <w:szCs w:val="32"/>
        </w:rPr>
        <w:t>（二）年度主要工作目标及重点工作。</w:t>
      </w:r>
    </w:p>
    <w:tbl>
      <w:tblPr>
        <w:tblpPr w:leftFromText="180" w:rightFromText="180" w:vertAnchor="text" w:horzAnchor="page" w:tblpX="1970" w:tblpY="282"/>
        <w:tblOverlap w:val="never"/>
        <w:tblW w:w="9220" w:type="dxa"/>
        <w:tblLayout w:type="fixed"/>
        <w:tblCellMar>
          <w:left w:w="0" w:type="dxa"/>
          <w:right w:w="0" w:type="dxa"/>
        </w:tblCellMar>
        <w:tblLook w:val="04A0"/>
      </w:tblPr>
      <w:tblGrid>
        <w:gridCol w:w="629"/>
        <w:gridCol w:w="2610"/>
        <w:gridCol w:w="4050"/>
        <w:gridCol w:w="881"/>
        <w:gridCol w:w="1050"/>
      </w:tblGrid>
      <w:tr w:rsidR="003F7059">
        <w:trPr>
          <w:trHeight w:val="315"/>
        </w:trPr>
        <w:tc>
          <w:tcPr>
            <w:tcW w:w="629" w:type="dxa"/>
            <w:vMerge w:val="restart"/>
            <w:tcBorders>
              <w:top w:val="single" w:sz="4" w:space="0" w:color="A9A9A9"/>
              <w:left w:val="single" w:sz="4" w:space="0" w:color="A9A9A9"/>
              <w:bottom w:val="single" w:sz="4" w:space="0" w:color="A9A9A9"/>
              <w:right w:val="single" w:sz="4" w:space="0" w:color="A9A9A9"/>
            </w:tcBorders>
            <w:shd w:val="clear" w:color="auto" w:fill="D3D3D3"/>
            <w:noWrap/>
            <w:tcMar>
              <w:top w:w="15" w:type="dxa"/>
              <w:left w:w="15" w:type="dxa"/>
              <w:right w:w="15" w:type="dxa"/>
            </w:tcMar>
            <w:vAlign w:val="center"/>
          </w:tcPr>
          <w:p w:rsidR="003F7059" w:rsidRDefault="00F971E5">
            <w:pPr>
              <w:widowControl/>
              <w:jc w:val="center"/>
              <w:textAlignment w:val="center"/>
              <w:rPr>
                <w:rFonts w:ascii="Tahoma" w:eastAsia="Tahoma" w:hAnsi="Tahoma" w:cs="Tahoma"/>
                <w:color w:val="000000"/>
                <w:sz w:val="16"/>
                <w:szCs w:val="16"/>
              </w:rPr>
            </w:pPr>
            <w:r>
              <w:rPr>
                <w:rFonts w:ascii="Tahoma" w:eastAsia="Tahoma" w:hAnsi="Tahoma" w:cs="Tahoma"/>
                <w:color w:val="000000"/>
                <w:kern w:val="0"/>
                <w:sz w:val="16"/>
                <w:szCs w:val="16"/>
                <w:lang/>
              </w:rPr>
              <w:t>数据标识</w:t>
            </w:r>
          </w:p>
        </w:tc>
        <w:tc>
          <w:tcPr>
            <w:tcW w:w="2610" w:type="dxa"/>
            <w:vMerge w:val="restart"/>
            <w:tcBorders>
              <w:top w:val="single" w:sz="4" w:space="0" w:color="A9A9A9"/>
              <w:left w:val="single" w:sz="4" w:space="0" w:color="A9A9A9"/>
              <w:bottom w:val="single" w:sz="4" w:space="0" w:color="A9A9A9"/>
              <w:right w:val="single" w:sz="4" w:space="0" w:color="A9A9A9"/>
            </w:tcBorders>
            <w:shd w:val="clear" w:color="auto" w:fill="D3D3D3"/>
            <w:noWrap/>
            <w:tcMar>
              <w:top w:w="15" w:type="dxa"/>
              <w:left w:w="15" w:type="dxa"/>
              <w:right w:w="15" w:type="dxa"/>
            </w:tcMar>
            <w:vAlign w:val="center"/>
          </w:tcPr>
          <w:p w:rsidR="003F7059" w:rsidRDefault="00F971E5">
            <w:pPr>
              <w:widowControl/>
              <w:jc w:val="center"/>
              <w:textAlignment w:val="center"/>
              <w:rPr>
                <w:rFonts w:ascii="Tahoma" w:eastAsia="Tahoma" w:hAnsi="Tahoma" w:cs="Tahoma"/>
                <w:color w:val="000000"/>
                <w:sz w:val="16"/>
                <w:szCs w:val="16"/>
              </w:rPr>
            </w:pPr>
            <w:r>
              <w:rPr>
                <w:rFonts w:ascii="Tahoma" w:eastAsia="Tahoma" w:hAnsi="Tahoma" w:cs="Tahoma"/>
                <w:color w:val="000000"/>
                <w:kern w:val="0"/>
                <w:sz w:val="16"/>
                <w:szCs w:val="16"/>
                <w:lang/>
              </w:rPr>
              <w:t>主要任务</w:t>
            </w:r>
          </w:p>
        </w:tc>
        <w:tc>
          <w:tcPr>
            <w:tcW w:w="4050" w:type="dxa"/>
            <w:vMerge w:val="restart"/>
            <w:tcBorders>
              <w:top w:val="single" w:sz="4" w:space="0" w:color="A9A9A9"/>
              <w:left w:val="single" w:sz="4" w:space="0" w:color="A9A9A9"/>
              <w:bottom w:val="single" w:sz="4" w:space="0" w:color="A9A9A9"/>
              <w:right w:val="single" w:sz="4" w:space="0" w:color="A9A9A9"/>
            </w:tcBorders>
            <w:shd w:val="clear" w:color="auto" w:fill="D3D3D3"/>
            <w:noWrap/>
            <w:tcMar>
              <w:top w:w="15" w:type="dxa"/>
              <w:left w:w="15" w:type="dxa"/>
              <w:right w:w="15" w:type="dxa"/>
            </w:tcMar>
            <w:vAlign w:val="center"/>
          </w:tcPr>
          <w:p w:rsidR="003F7059" w:rsidRDefault="00F971E5">
            <w:pPr>
              <w:widowControl/>
              <w:jc w:val="center"/>
              <w:textAlignment w:val="center"/>
              <w:rPr>
                <w:rFonts w:ascii="Tahoma" w:eastAsia="Tahoma" w:hAnsi="Tahoma" w:cs="Tahoma"/>
                <w:color w:val="000000"/>
                <w:sz w:val="16"/>
                <w:szCs w:val="16"/>
              </w:rPr>
            </w:pPr>
            <w:r>
              <w:rPr>
                <w:rFonts w:ascii="Tahoma" w:eastAsia="Tahoma" w:hAnsi="Tahoma" w:cs="Tahoma"/>
                <w:color w:val="000000"/>
                <w:kern w:val="0"/>
                <w:sz w:val="16"/>
                <w:szCs w:val="16"/>
                <w:lang/>
              </w:rPr>
              <w:t>任务内容</w:t>
            </w:r>
          </w:p>
        </w:tc>
        <w:tc>
          <w:tcPr>
            <w:tcW w:w="1931" w:type="dxa"/>
            <w:gridSpan w:val="2"/>
            <w:tcBorders>
              <w:top w:val="single" w:sz="4" w:space="0" w:color="A9A9A9"/>
              <w:left w:val="single" w:sz="4" w:space="0" w:color="A9A9A9"/>
              <w:bottom w:val="single" w:sz="4" w:space="0" w:color="A9A9A9"/>
              <w:right w:val="single" w:sz="4" w:space="0" w:color="A9A9A9"/>
            </w:tcBorders>
            <w:shd w:val="clear" w:color="auto" w:fill="D3D3D3"/>
            <w:noWrap/>
            <w:tcMar>
              <w:top w:w="15" w:type="dxa"/>
              <w:left w:w="15" w:type="dxa"/>
              <w:right w:w="15" w:type="dxa"/>
            </w:tcMar>
            <w:vAlign w:val="center"/>
          </w:tcPr>
          <w:p w:rsidR="003F7059" w:rsidRDefault="00F971E5">
            <w:pPr>
              <w:widowControl/>
              <w:jc w:val="center"/>
              <w:textAlignment w:val="center"/>
              <w:rPr>
                <w:rFonts w:ascii="Tahoma" w:eastAsia="Tahoma" w:hAnsi="Tahoma" w:cs="Tahoma"/>
                <w:color w:val="000000"/>
                <w:sz w:val="16"/>
                <w:szCs w:val="16"/>
              </w:rPr>
            </w:pPr>
            <w:r>
              <w:rPr>
                <w:rFonts w:ascii="Tahoma" w:eastAsia="Tahoma" w:hAnsi="Tahoma" w:cs="Tahoma"/>
                <w:color w:val="000000"/>
                <w:kern w:val="0"/>
                <w:sz w:val="16"/>
                <w:szCs w:val="16"/>
                <w:lang/>
              </w:rPr>
              <w:t>预算金额（万元）</w:t>
            </w:r>
          </w:p>
        </w:tc>
      </w:tr>
      <w:tr w:rsidR="003F7059">
        <w:trPr>
          <w:trHeight w:val="315"/>
        </w:trPr>
        <w:tc>
          <w:tcPr>
            <w:tcW w:w="629" w:type="dxa"/>
            <w:vMerge/>
            <w:tcBorders>
              <w:top w:val="single" w:sz="4" w:space="0" w:color="A9A9A9"/>
              <w:left w:val="single" w:sz="4" w:space="0" w:color="A9A9A9"/>
              <w:bottom w:val="single" w:sz="4" w:space="0" w:color="A9A9A9"/>
              <w:right w:val="single" w:sz="4" w:space="0" w:color="A9A9A9"/>
            </w:tcBorders>
            <w:shd w:val="clear" w:color="auto" w:fill="D3D3D3"/>
            <w:noWrap/>
            <w:tcMar>
              <w:top w:w="15" w:type="dxa"/>
              <w:left w:w="15" w:type="dxa"/>
              <w:right w:w="15" w:type="dxa"/>
            </w:tcMar>
            <w:vAlign w:val="center"/>
          </w:tcPr>
          <w:p w:rsidR="003F7059" w:rsidRDefault="003F7059">
            <w:pPr>
              <w:jc w:val="center"/>
              <w:rPr>
                <w:rFonts w:ascii="Tahoma" w:eastAsia="Tahoma" w:hAnsi="Tahoma" w:cs="Tahoma"/>
                <w:color w:val="000000"/>
                <w:sz w:val="16"/>
                <w:szCs w:val="16"/>
              </w:rPr>
            </w:pPr>
          </w:p>
        </w:tc>
        <w:tc>
          <w:tcPr>
            <w:tcW w:w="2610" w:type="dxa"/>
            <w:vMerge/>
            <w:tcBorders>
              <w:top w:val="single" w:sz="4" w:space="0" w:color="A9A9A9"/>
              <w:left w:val="single" w:sz="4" w:space="0" w:color="A9A9A9"/>
              <w:bottom w:val="single" w:sz="4" w:space="0" w:color="A9A9A9"/>
              <w:right w:val="single" w:sz="4" w:space="0" w:color="A9A9A9"/>
            </w:tcBorders>
            <w:shd w:val="clear" w:color="auto" w:fill="D3D3D3"/>
            <w:noWrap/>
            <w:tcMar>
              <w:top w:w="15" w:type="dxa"/>
              <w:left w:w="15" w:type="dxa"/>
              <w:right w:w="15" w:type="dxa"/>
            </w:tcMar>
            <w:vAlign w:val="center"/>
          </w:tcPr>
          <w:p w:rsidR="003F7059" w:rsidRDefault="003F7059">
            <w:pPr>
              <w:jc w:val="center"/>
              <w:rPr>
                <w:rFonts w:ascii="Tahoma" w:eastAsia="Tahoma" w:hAnsi="Tahoma" w:cs="Tahoma"/>
                <w:color w:val="000000"/>
                <w:sz w:val="16"/>
                <w:szCs w:val="16"/>
              </w:rPr>
            </w:pPr>
          </w:p>
        </w:tc>
        <w:tc>
          <w:tcPr>
            <w:tcW w:w="4050" w:type="dxa"/>
            <w:vMerge/>
            <w:tcBorders>
              <w:top w:val="single" w:sz="4" w:space="0" w:color="A9A9A9"/>
              <w:left w:val="single" w:sz="4" w:space="0" w:color="A9A9A9"/>
              <w:bottom w:val="single" w:sz="4" w:space="0" w:color="A9A9A9"/>
              <w:right w:val="single" w:sz="4" w:space="0" w:color="A9A9A9"/>
            </w:tcBorders>
            <w:shd w:val="clear" w:color="auto" w:fill="D3D3D3"/>
            <w:noWrap/>
            <w:tcMar>
              <w:top w:w="15" w:type="dxa"/>
              <w:left w:w="15" w:type="dxa"/>
              <w:right w:w="15" w:type="dxa"/>
            </w:tcMar>
            <w:vAlign w:val="center"/>
          </w:tcPr>
          <w:p w:rsidR="003F7059" w:rsidRDefault="003F7059">
            <w:pPr>
              <w:jc w:val="center"/>
              <w:rPr>
                <w:rFonts w:ascii="Tahoma" w:eastAsia="Tahoma" w:hAnsi="Tahoma" w:cs="Tahoma"/>
                <w:color w:val="000000"/>
                <w:sz w:val="16"/>
                <w:szCs w:val="16"/>
              </w:rPr>
            </w:pPr>
          </w:p>
        </w:tc>
        <w:tc>
          <w:tcPr>
            <w:tcW w:w="881" w:type="dxa"/>
            <w:tcBorders>
              <w:top w:val="single" w:sz="4" w:space="0" w:color="A9A9A9"/>
              <w:left w:val="single" w:sz="4" w:space="0" w:color="A9A9A9"/>
              <w:bottom w:val="single" w:sz="4" w:space="0" w:color="A9A9A9"/>
              <w:right w:val="single" w:sz="4" w:space="0" w:color="A9A9A9"/>
            </w:tcBorders>
            <w:shd w:val="clear" w:color="auto" w:fill="D3D3D3"/>
            <w:noWrap/>
            <w:tcMar>
              <w:top w:w="15" w:type="dxa"/>
              <w:left w:w="15" w:type="dxa"/>
              <w:right w:w="15" w:type="dxa"/>
            </w:tcMar>
            <w:vAlign w:val="center"/>
          </w:tcPr>
          <w:p w:rsidR="003F7059" w:rsidRDefault="00F971E5">
            <w:pPr>
              <w:widowControl/>
              <w:jc w:val="center"/>
              <w:textAlignment w:val="center"/>
              <w:rPr>
                <w:rFonts w:ascii="Tahoma" w:eastAsia="Tahoma" w:hAnsi="Tahoma" w:cs="Tahoma"/>
                <w:color w:val="000000"/>
                <w:sz w:val="16"/>
                <w:szCs w:val="16"/>
              </w:rPr>
            </w:pPr>
            <w:r>
              <w:rPr>
                <w:rFonts w:ascii="Tahoma" w:eastAsia="Tahoma" w:hAnsi="Tahoma" w:cs="Tahoma"/>
                <w:color w:val="000000"/>
                <w:kern w:val="0"/>
                <w:sz w:val="16"/>
                <w:szCs w:val="16"/>
                <w:lang/>
              </w:rPr>
              <w:t>总额</w:t>
            </w:r>
          </w:p>
        </w:tc>
        <w:tc>
          <w:tcPr>
            <w:tcW w:w="1050" w:type="dxa"/>
            <w:tcBorders>
              <w:top w:val="single" w:sz="4" w:space="0" w:color="A9A9A9"/>
              <w:left w:val="single" w:sz="4" w:space="0" w:color="A9A9A9"/>
              <w:bottom w:val="single" w:sz="4" w:space="0" w:color="A9A9A9"/>
              <w:right w:val="single" w:sz="4" w:space="0" w:color="A9A9A9"/>
            </w:tcBorders>
            <w:shd w:val="clear" w:color="auto" w:fill="D3D3D3"/>
            <w:noWrap/>
            <w:tcMar>
              <w:top w:w="15" w:type="dxa"/>
              <w:left w:w="15" w:type="dxa"/>
              <w:right w:w="15" w:type="dxa"/>
            </w:tcMar>
            <w:vAlign w:val="center"/>
          </w:tcPr>
          <w:p w:rsidR="003F7059" w:rsidRDefault="00F971E5">
            <w:pPr>
              <w:widowControl/>
              <w:jc w:val="center"/>
              <w:textAlignment w:val="center"/>
              <w:rPr>
                <w:rFonts w:ascii="Tahoma" w:eastAsia="Tahoma" w:hAnsi="Tahoma" w:cs="Tahoma"/>
                <w:color w:val="000000"/>
                <w:sz w:val="16"/>
                <w:szCs w:val="16"/>
              </w:rPr>
            </w:pPr>
            <w:r>
              <w:rPr>
                <w:rFonts w:ascii="Tahoma" w:eastAsia="Tahoma" w:hAnsi="Tahoma" w:cs="Tahoma"/>
                <w:color w:val="000000"/>
                <w:kern w:val="0"/>
                <w:sz w:val="16"/>
                <w:szCs w:val="16"/>
                <w:lang/>
              </w:rPr>
              <w:t>财政拨款</w:t>
            </w:r>
          </w:p>
        </w:tc>
      </w:tr>
      <w:tr w:rsidR="003F7059">
        <w:trPr>
          <w:trHeight w:val="270"/>
        </w:trPr>
        <w:tc>
          <w:tcPr>
            <w:tcW w:w="629"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任务一</w:t>
            </w:r>
          </w:p>
        </w:tc>
        <w:tc>
          <w:tcPr>
            <w:tcW w:w="2610"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完成</w:t>
            </w:r>
            <w:r>
              <w:rPr>
                <w:rFonts w:ascii="Tahoma" w:eastAsia="Tahoma" w:hAnsi="Tahoma" w:cs="Tahoma"/>
                <w:color w:val="000000"/>
                <w:kern w:val="0"/>
                <w:sz w:val="18"/>
                <w:szCs w:val="18"/>
                <w:lang/>
              </w:rPr>
              <w:t>560</w:t>
            </w:r>
            <w:r>
              <w:rPr>
                <w:rFonts w:ascii="Tahoma" w:eastAsia="Tahoma" w:hAnsi="Tahoma" w:cs="Tahoma"/>
                <w:color w:val="000000"/>
                <w:kern w:val="0"/>
                <w:sz w:val="18"/>
                <w:szCs w:val="18"/>
                <w:lang/>
              </w:rPr>
              <w:t>名幼儿培养</w:t>
            </w:r>
          </w:p>
        </w:tc>
        <w:tc>
          <w:tcPr>
            <w:tcW w:w="4050"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购买各种学习用品及生活材料，培养学生的水电费支出</w:t>
            </w:r>
          </w:p>
        </w:tc>
        <w:tc>
          <w:tcPr>
            <w:tcW w:w="881"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righ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36.00</w:t>
            </w:r>
          </w:p>
        </w:tc>
        <w:tc>
          <w:tcPr>
            <w:tcW w:w="1050"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righ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36.00</w:t>
            </w:r>
          </w:p>
        </w:tc>
      </w:tr>
      <w:tr w:rsidR="003F7059">
        <w:trPr>
          <w:trHeight w:val="270"/>
        </w:trPr>
        <w:tc>
          <w:tcPr>
            <w:tcW w:w="629"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任务二</w:t>
            </w:r>
          </w:p>
        </w:tc>
        <w:tc>
          <w:tcPr>
            <w:tcW w:w="2610"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完成</w:t>
            </w:r>
            <w:r>
              <w:rPr>
                <w:rFonts w:ascii="Tahoma" w:eastAsia="Tahoma" w:hAnsi="Tahoma" w:cs="Tahoma"/>
                <w:color w:val="000000"/>
                <w:kern w:val="0"/>
                <w:sz w:val="18"/>
                <w:szCs w:val="18"/>
                <w:lang/>
              </w:rPr>
              <w:t>35</w:t>
            </w:r>
            <w:r>
              <w:rPr>
                <w:rFonts w:ascii="Tahoma" w:eastAsia="Tahoma" w:hAnsi="Tahoma" w:cs="Tahoma"/>
                <w:color w:val="000000"/>
                <w:kern w:val="0"/>
                <w:sz w:val="18"/>
                <w:szCs w:val="18"/>
                <w:lang/>
              </w:rPr>
              <w:t>名教师的继续教育培训、专业学习</w:t>
            </w:r>
          </w:p>
        </w:tc>
        <w:tc>
          <w:tcPr>
            <w:tcW w:w="4050"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提高教师专业素养，使其具有终身学习与持续发展的意识与能力</w:t>
            </w:r>
          </w:p>
        </w:tc>
        <w:tc>
          <w:tcPr>
            <w:tcW w:w="881"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righ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10.00</w:t>
            </w:r>
          </w:p>
        </w:tc>
        <w:tc>
          <w:tcPr>
            <w:tcW w:w="1050"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righ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10.00</w:t>
            </w:r>
          </w:p>
        </w:tc>
      </w:tr>
      <w:tr w:rsidR="003F7059">
        <w:trPr>
          <w:trHeight w:val="270"/>
        </w:trPr>
        <w:tc>
          <w:tcPr>
            <w:tcW w:w="629"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任务三</w:t>
            </w:r>
          </w:p>
        </w:tc>
        <w:tc>
          <w:tcPr>
            <w:tcW w:w="2610"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幼儿园特色课程</w:t>
            </w:r>
          </w:p>
        </w:tc>
        <w:tc>
          <w:tcPr>
            <w:tcW w:w="4050"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购买特色课程教材及学习用具</w:t>
            </w:r>
          </w:p>
        </w:tc>
        <w:tc>
          <w:tcPr>
            <w:tcW w:w="881"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righ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101.80</w:t>
            </w:r>
          </w:p>
        </w:tc>
        <w:tc>
          <w:tcPr>
            <w:tcW w:w="1050"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righ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101.80</w:t>
            </w:r>
          </w:p>
        </w:tc>
      </w:tr>
      <w:tr w:rsidR="003F7059">
        <w:trPr>
          <w:trHeight w:val="270"/>
        </w:trPr>
        <w:tc>
          <w:tcPr>
            <w:tcW w:w="629"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任务四</w:t>
            </w:r>
          </w:p>
        </w:tc>
        <w:tc>
          <w:tcPr>
            <w:tcW w:w="2610"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专用设备购置</w:t>
            </w:r>
          </w:p>
        </w:tc>
        <w:tc>
          <w:tcPr>
            <w:tcW w:w="4050"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优化教学，发送改善幼儿生活及活动环境</w:t>
            </w:r>
          </w:p>
        </w:tc>
        <w:tc>
          <w:tcPr>
            <w:tcW w:w="881"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righ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9.40</w:t>
            </w:r>
          </w:p>
        </w:tc>
        <w:tc>
          <w:tcPr>
            <w:tcW w:w="1050"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righ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9.40</w:t>
            </w:r>
          </w:p>
        </w:tc>
      </w:tr>
      <w:tr w:rsidR="003F7059">
        <w:trPr>
          <w:trHeight w:val="270"/>
        </w:trPr>
        <w:tc>
          <w:tcPr>
            <w:tcW w:w="629"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任务五</w:t>
            </w:r>
          </w:p>
        </w:tc>
        <w:tc>
          <w:tcPr>
            <w:tcW w:w="2610"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临聘人员工资及社会保障</w:t>
            </w:r>
          </w:p>
        </w:tc>
        <w:tc>
          <w:tcPr>
            <w:tcW w:w="4050"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解决部分人员就业</w:t>
            </w:r>
          </w:p>
        </w:tc>
        <w:tc>
          <w:tcPr>
            <w:tcW w:w="881"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righ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72.00</w:t>
            </w:r>
          </w:p>
        </w:tc>
        <w:tc>
          <w:tcPr>
            <w:tcW w:w="1050"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righ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72.00</w:t>
            </w:r>
          </w:p>
        </w:tc>
      </w:tr>
    </w:tbl>
    <w:p w:rsidR="003F7059" w:rsidRDefault="003F7059">
      <w:pPr>
        <w:autoSpaceDE w:val="0"/>
        <w:autoSpaceDN w:val="0"/>
        <w:adjustRightInd w:val="0"/>
        <w:spacing w:line="580" w:lineRule="exact"/>
        <w:ind w:firstLineChars="200" w:firstLine="640"/>
        <w:jc w:val="left"/>
        <w:rPr>
          <w:rFonts w:ascii="黑体" w:eastAsia="黑体"/>
          <w:kern w:val="0"/>
          <w:sz w:val="32"/>
          <w:szCs w:val="32"/>
        </w:rPr>
      </w:pPr>
    </w:p>
    <w:tbl>
      <w:tblPr>
        <w:tblW w:w="8336" w:type="dxa"/>
        <w:tblLayout w:type="fixed"/>
        <w:tblCellMar>
          <w:left w:w="0" w:type="dxa"/>
          <w:right w:w="0" w:type="dxa"/>
        </w:tblCellMar>
        <w:tblLook w:val="04A0"/>
      </w:tblPr>
      <w:tblGrid>
        <w:gridCol w:w="50"/>
        <w:gridCol w:w="240"/>
        <w:gridCol w:w="1431"/>
        <w:gridCol w:w="2346"/>
        <w:gridCol w:w="4269"/>
      </w:tblGrid>
      <w:tr w:rsidR="003F7059">
        <w:trPr>
          <w:trHeight w:val="315"/>
        </w:trPr>
        <w:tc>
          <w:tcPr>
            <w:tcW w:w="1709" w:type="dxa"/>
            <w:gridSpan w:val="3"/>
            <w:tcBorders>
              <w:top w:val="single" w:sz="4" w:space="0" w:color="A9A9A9"/>
              <w:left w:val="single" w:sz="4" w:space="0" w:color="A9A9A9"/>
              <w:bottom w:val="single" w:sz="4" w:space="0" w:color="A9A9A9"/>
              <w:right w:val="single" w:sz="4" w:space="0" w:color="A9A9A9"/>
            </w:tcBorders>
            <w:shd w:val="clear" w:color="auto" w:fill="D3D3D3"/>
            <w:noWrap/>
            <w:tcMar>
              <w:top w:w="15" w:type="dxa"/>
              <w:left w:w="15" w:type="dxa"/>
              <w:right w:w="15" w:type="dxa"/>
            </w:tcMar>
            <w:vAlign w:val="center"/>
          </w:tcPr>
          <w:p w:rsidR="003F7059" w:rsidRDefault="00F971E5">
            <w:pPr>
              <w:widowControl/>
              <w:jc w:val="center"/>
              <w:textAlignment w:val="center"/>
              <w:rPr>
                <w:rFonts w:ascii="Tahoma" w:eastAsia="Tahoma" w:hAnsi="Tahoma" w:cs="Tahoma"/>
                <w:color w:val="000000"/>
                <w:sz w:val="16"/>
                <w:szCs w:val="16"/>
              </w:rPr>
            </w:pPr>
            <w:r>
              <w:rPr>
                <w:rFonts w:ascii="Tahoma" w:eastAsia="Tahoma" w:hAnsi="Tahoma" w:cs="Tahoma"/>
                <w:color w:val="000000"/>
                <w:kern w:val="0"/>
                <w:sz w:val="16"/>
                <w:szCs w:val="16"/>
                <w:lang/>
              </w:rPr>
              <w:t>数据标识</w:t>
            </w:r>
          </w:p>
        </w:tc>
        <w:tc>
          <w:tcPr>
            <w:tcW w:w="2350" w:type="dxa"/>
            <w:tcBorders>
              <w:top w:val="single" w:sz="4" w:space="0" w:color="A9A9A9"/>
              <w:left w:val="single" w:sz="4" w:space="0" w:color="A9A9A9"/>
              <w:bottom w:val="single" w:sz="4" w:space="0" w:color="A9A9A9"/>
              <w:right w:val="single" w:sz="4" w:space="0" w:color="A9A9A9"/>
            </w:tcBorders>
            <w:shd w:val="clear" w:color="auto" w:fill="D3D3D3"/>
            <w:noWrap/>
            <w:tcMar>
              <w:top w:w="15" w:type="dxa"/>
              <w:left w:w="15" w:type="dxa"/>
              <w:right w:w="15" w:type="dxa"/>
            </w:tcMar>
            <w:vAlign w:val="center"/>
          </w:tcPr>
          <w:p w:rsidR="003F7059" w:rsidRDefault="00F971E5">
            <w:pPr>
              <w:widowControl/>
              <w:jc w:val="center"/>
              <w:textAlignment w:val="center"/>
              <w:rPr>
                <w:rFonts w:ascii="Tahoma" w:eastAsia="Tahoma" w:hAnsi="Tahoma" w:cs="Tahoma"/>
                <w:color w:val="000000"/>
                <w:sz w:val="16"/>
                <w:szCs w:val="16"/>
              </w:rPr>
            </w:pPr>
            <w:r>
              <w:rPr>
                <w:rFonts w:ascii="Tahoma" w:eastAsia="Tahoma" w:hAnsi="Tahoma" w:cs="Tahoma"/>
                <w:color w:val="000000"/>
                <w:kern w:val="0"/>
                <w:sz w:val="16"/>
                <w:szCs w:val="16"/>
                <w:lang/>
              </w:rPr>
              <w:t>指标名称</w:t>
            </w:r>
          </w:p>
        </w:tc>
        <w:tc>
          <w:tcPr>
            <w:tcW w:w="4277" w:type="dxa"/>
            <w:tcBorders>
              <w:top w:val="single" w:sz="4" w:space="0" w:color="A9A9A9"/>
              <w:left w:val="single" w:sz="4" w:space="0" w:color="A9A9A9"/>
              <w:bottom w:val="single" w:sz="4" w:space="0" w:color="A9A9A9"/>
              <w:right w:val="single" w:sz="4" w:space="0" w:color="A9A9A9"/>
            </w:tcBorders>
            <w:shd w:val="clear" w:color="auto" w:fill="D3D3D3"/>
            <w:noWrap/>
            <w:tcMar>
              <w:top w:w="15" w:type="dxa"/>
              <w:left w:w="15" w:type="dxa"/>
              <w:right w:w="15" w:type="dxa"/>
            </w:tcMar>
            <w:vAlign w:val="center"/>
          </w:tcPr>
          <w:p w:rsidR="003F7059" w:rsidRDefault="00F971E5">
            <w:pPr>
              <w:widowControl/>
              <w:jc w:val="center"/>
              <w:textAlignment w:val="center"/>
              <w:rPr>
                <w:rFonts w:ascii="Tahoma" w:eastAsia="Tahoma" w:hAnsi="Tahoma" w:cs="Tahoma"/>
                <w:color w:val="000000"/>
                <w:sz w:val="16"/>
                <w:szCs w:val="16"/>
              </w:rPr>
            </w:pPr>
            <w:r>
              <w:rPr>
                <w:rFonts w:ascii="Tahoma" w:eastAsia="Tahoma" w:hAnsi="Tahoma" w:cs="Tahoma"/>
                <w:color w:val="000000"/>
                <w:kern w:val="0"/>
                <w:sz w:val="16"/>
                <w:szCs w:val="16"/>
                <w:lang/>
              </w:rPr>
              <w:t>指标值</w:t>
            </w:r>
          </w:p>
        </w:tc>
      </w:tr>
      <w:tr w:rsidR="003F7059">
        <w:trPr>
          <w:trHeight w:val="270"/>
        </w:trPr>
        <w:tc>
          <w:tcPr>
            <w:tcW w:w="1709" w:type="dxa"/>
            <w:gridSpan w:val="3"/>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总体目标</w:t>
            </w:r>
          </w:p>
        </w:tc>
        <w:tc>
          <w:tcPr>
            <w:tcW w:w="2350"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3F7059">
            <w:pPr>
              <w:jc w:val="left"/>
              <w:rPr>
                <w:rFonts w:ascii="Tahoma" w:eastAsia="Tahoma" w:hAnsi="Tahoma" w:cs="Tahoma"/>
                <w:color w:val="000000"/>
                <w:sz w:val="18"/>
                <w:szCs w:val="18"/>
              </w:rPr>
            </w:pPr>
          </w:p>
        </w:tc>
        <w:tc>
          <w:tcPr>
            <w:tcW w:w="4277"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3F7059">
            <w:pPr>
              <w:jc w:val="left"/>
              <w:rPr>
                <w:rFonts w:ascii="Tahoma" w:eastAsia="Tahoma" w:hAnsi="Tahoma" w:cs="Tahoma"/>
                <w:color w:val="000000"/>
                <w:sz w:val="18"/>
                <w:szCs w:val="18"/>
              </w:rPr>
            </w:pPr>
          </w:p>
        </w:tc>
      </w:tr>
      <w:tr w:rsidR="003F7059">
        <w:trPr>
          <w:trHeight w:val="270"/>
        </w:trPr>
        <w:tc>
          <w:tcPr>
            <w:tcW w:w="1709" w:type="dxa"/>
            <w:gridSpan w:val="3"/>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绩效指标</w:t>
            </w:r>
          </w:p>
        </w:tc>
        <w:tc>
          <w:tcPr>
            <w:tcW w:w="2350"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3F7059">
            <w:pPr>
              <w:jc w:val="left"/>
              <w:rPr>
                <w:rFonts w:ascii="Tahoma" w:eastAsia="Tahoma" w:hAnsi="Tahoma" w:cs="Tahoma"/>
                <w:color w:val="000000"/>
                <w:sz w:val="18"/>
                <w:szCs w:val="18"/>
              </w:rPr>
            </w:pPr>
          </w:p>
        </w:tc>
        <w:tc>
          <w:tcPr>
            <w:tcW w:w="4277"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3F7059">
            <w:pPr>
              <w:jc w:val="left"/>
              <w:rPr>
                <w:rFonts w:ascii="Tahoma" w:eastAsia="Tahoma" w:hAnsi="Tahoma" w:cs="Tahoma"/>
                <w:color w:val="000000"/>
                <w:sz w:val="18"/>
                <w:szCs w:val="18"/>
              </w:rPr>
            </w:pPr>
          </w:p>
        </w:tc>
      </w:tr>
      <w:tr w:rsidR="003F7059">
        <w:trPr>
          <w:trHeight w:val="270"/>
        </w:trPr>
        <w:tc>
          <w:tcPr>
            <w:tcW w:w="35" w:type="dxa"/>
            <w:tcBorders>
              <w:top w:val="nil"/>
              <w:left w:val="nil"/>
              <w:bottom w:val="nil"/>
              <w:right w:val="nil"/>
            </w:tcBorders>
            <w:shd w:val="clear" w:color="auto" w:fill="auto"/>
            <w:noWrap/>
            <w:tcMar>
              <w:top w:w="15" w:type="dxa"/>
              <w:left w:w="15" w:type="dxa"/>
              <w:right w:w="15" w:type="dxa"/>
            </w:tcMar>
            <w:vAlign w:val="bottom"/>
          </w:tcPr>
          <w:p w:rsidR="003F7059" w:rsidRDefault="00F971E5">
            <w:pPr>
              <w:widowControl/>
              <w:jc w:val="left"/>
              <w:textAlignment w:val="bottom"/>
              <w:rPr>
                <w:rFonts w:ascii="宋体" w:hAnsi="宋体" w:cs="宋体"/>
                <w:color w:val="000000"/>
                <w:sz w:val="22"/>
                <w:szCs w:val="22"/>
              </w:rPr>
            </w:pPr>
            <w:r>
              <w:rPr>
                <w:rFonts w:ascii="宋体" w:hAnsi="宋体" w:cs="宋体" w:hint="eastAsia"/>
                <w:noProof/>
                <w:color w:val="000000"/>
                <w:kern w:val="0"/>
                <w:sz w:val="22"/>
                <w:szCs w:val="22"/>
              </w:rPr>
              <w:drawing>
                <wp:anchor distT="0" distB="0" distL="114300" distR="114300" simplePos="0" relativeHeight="251663360" behindDoc="0" locked="0" layoutInCell="1" allowOverlap="1">
                  <wp:simplePos x="0" y="0"/>
                  <wp:positionH relativeFrom="column">
                    <wp:posOffset>0</wp:posOffset>
                  </wp:positionH>
                  <wp:positionV relativeFrom="paragraph">
                    <wp:posOffset>0</wp:posOffset>
                  </wp:positionV>
                  <wp:extent cx="195580" cy="171450"/>
                  <wp:effectExtent l="0" t="0" r="13970" b="0"/>
                  <wp:wrapNone/>
                  <wp:docPr id="8" name="Picture1"/>
                  <wp:cNvGraphicFramePr/>
                  <a:graphic xmlns:a="http://schemas.openxmlformats.org/drawingml/2006/main">
                    <a:graphicData uri="http://schemas.openxmlformats.org/drawingml/2006/picture">
                      <pic:pic xmlns:pic="http://schemas.openxmlformats.org/drawingml/2006/picture">
                        <pic:nvPicPr>
                          <pic:cNvPr id="8" name="Picture1"/>
                          <pic:cNvPicPr/>
                        </pic:nvPicPr>
                        <pic:blipFill>
                          <a:blip r:embed="rId13"/>
                          <a:stretch>
                            <a:fillRect/>
                          </a:stretch>
                        </pic:blipFill>
                        <pic:spPr>
                          <a:xfrm>
                            <a:off x="0" y="0"/>
                            <a:ext cx="195580" cy="171450"/>
                          </a:xfrm>
                          <a:prstGeom prst="rect">
                            <a:avLst/>
                          </a:prstGeom>
                          <a:noFill/>
                          <a:ln>
                            <a:noFill/>
                          </a:ln>
                        </pic:spPr>
                      </pic:pic>
                    </a:graphicData>
                  </a:graphic>
                </wp:anchor>
              </w:drawing>
            </w:r>
          </w:p>
        </w:tc>
        <w:tc>
          <w:tcPr>
            <w:tcW w:w="1674" w:type="dxa"/>
            <w:gridSpan w:val="2"/>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完成指标</w:t>
            </w:r>
          </w:p>
        </w:tc>
        <w:tc>
          <w:tcPr>
            <w:tcW w:w="2350"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3F7059">
            <w:pPr>
              <w:jc w:val="left"/>
              <w:rPr>
                <w:rFonts w:ascii="Tahoma" w:eastAsia="Tahoma" w:hAnsi="Tahoma" w:cs="Tahoma"/>
                <w:color w:val="000000"/>
                <w:sz w:val="18"/>
                <w:szCs w:val="18"/>
              </w:rPr>
            </w:pPr>
          </w:p>
        </w:tc>
        <w:tc>
          <w:tcPr>
            <w:tcW w:w="4277"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3F7059">
            <w:pPr>
              <w:jc w:val="left"/>
              <w:rPr>
                <w:rFonts w:ascii="Tahoma" w:eastAsia="Tahoma" w:hAnsi="Tahoma" w:cs="Tahoma"/>
                <w:color w:val="000000"/>
                <w:sz w:val="18"/>
                <w:szCs w:val="18"/>
              </w:rPr>
            </w:pPr>
          </w:p>
        </w:tc>
      </w:tr>
      <w:tr w:rsidR="003F7059">
        <w:trPr>
          <w:trHeight w:val="270"/>
        </w:trPr>
        <w:tc>
          <w:tcPr>
            <w:tcW w:w="35" w:type="dxa"/>
            <w:tcBorders>
              <w:top w:val="nil"/>
              <w:left w:val="nil"/>
              <w:bottom w:val="nil"/>
              <w:right w:val="nil"/>
            </w:tcBorders>
            <w:shd w:val="clear" w:color="auto" w:fill="auto"/>
            <w:noWrap/>
            <w:tcMar>
              <w:top w:w="15" w:type="dxa"/>
              <w:left w:w="15" w:type="dxa"/>
              <w:right w:w="15" w:type="dxa"/>
            </w:tcMar>
            <w:vAlign w:val="bottom"/>
          </w:tcPr>
          <w:p w:rsidR="003F7059" w:rsidRDefault="00F971E5">
            <w:pPr>
              <w:widowControl/>
              <w:jc w:val="left"/>
              <w:textAlignment w:val="bottom"/>
              <w:rPr>
                <w:rFonts w:ascii="宋体" w:hAnsi="宋体" w:cs="宋体"/>
                <w:color w:val="000000"/>
                <w:sz w:val="22"/>
                <w:szCs w:val="22"/>
              </w:rPr>
            </w:pPr>
            <w:r>
              <w:rPr>
                <w:rFonts w:ascii="宋体" w:hAnsi="宋体" w:cs="宋体" w:hint="eastAsia"/>
                <w:noProof/>
                <w:color w:val="000000"/>
                <w:kern w:val="0"/>
                <w:sz w:val="22"/>
                <w:szCs w:val="22"/>
              </w:rPr>
              <w:drawing>
                <wp:anchor distT="0" distB="0" distL="114300" distR="114300" simplePos="0" relativeHeight="251664384" behindDoc="0" locked="0" layoutInCell="1" allowOverlap="1">
                  <wp:simplePos x="0" y="0"/>
                  <wp:positionH relativeFrom="column">
                    <wp:posOffset>0</wp:posOffset>
                  </wp:positionH>
                  <wp:positionV relativeFrom="paragraph">
                    <wp:posOffset>0</wp:posOffset>
                  </wp:positionV>
                  <wp:extent cx="391160" cy="171450"/>
                  <wp:effectExtent l="0" t="0" r="4445" b="0"/>
                  <wp:wrapNone/>
                  <wp:docPr id="7" name="Picture2"/>
                  <wp:cNvGraphicFramePr/>
                  <a:graphic xmlns:a="http://schemas.openxmlformats.org/drawingml/2006/main">
                    <a:graphicData uri="http://schemas.openxmlformats.org/drawingml/2006/picture">
                      <pic:pic xmlns:pic="http://schemas.openxmlformats.org/drawingml/2006/picture">
                        <pic:nvPicPr>
                          <pic:cNvPr id="7" name="Picture2"/>
                          <pic:cNvPicPr/>
                        </pic:nvPicPr>
                        <pic:blipFill>
                          <a:blip r:embed="rId14"/>
                          <a:stretch>
                            <a:fillRect/>
                          </a:stretch>
                        </pic:blipFill>
                        <pic:spPr>
                          <a:xfrm>
                            <a:off x="0" y="0"/>
                            <a:ext cx="391160" cy="171450"/>
                          </a:xfrm>
                          <a:prstGeom prst="rect">
                            <a:avLst/>
                          </a:prstGeom>
                          <a:noFill/>
                          <a:ln>
                            <a:noFill/>
                          </a:ln>
                        </pic:spPr>
                      </pic:pic>
                    </a:graphicData>
                  </a:graphic>
                </wp:anchor>
              </w:drawing>
            </w:r>
          </w:p>
        </w:tc>
        <w:tc>
          <w:tcPr>
            <w:tcW w:w="240" w:type="dxa"/>
            <w:tcBorders>
              <w:top w:val="nil"/>
              <w:left w:val="nil"/>
              <w:bottom w:val="nil"/>
              <w:right w:val="nil"/>
            </w:tcBorders>
            <w:shd w:val="clear" w:color="auto" w:fill="auto"/>
            <w:noWrap/>
            <w:tcMar>
              <w:top w:w="15" w:type="dxa"/>
              <w:left w:w="15" w:type="dxa"/>
              <w:right w:w="15" w:type="dxa"/>
            </w:tcMar>
            <w:vAlign w:val="bottom"/>
          </w:tcPr>
          <w:p w:rsidR="003F7059" w:rsidRDefault="003F7059">
            <w:pPr>
              <w:rPr>
                <w:rFonts w:ascii="宋体" w:hAnsi="宋体" w:cs="宋体"/>
                <w:color w:val="000000"/>
                <w:sz w:val="22"/>
                <w:szCs w:val="22"/>
              </w:rPr>
            </w:pPr>
          </w:p>
        </w:tc>
        <w:tc>
          <w:tcPr>
            <w:tcW w:w="1434"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数量指标</w:t>
            </w:r>
          </w:p>
        </w:tc>
        <w:tc>
          <w:tcPr>
            <w:tcW w:w="2350"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3F7059">
            <w:pPr>
              <w:jc w:val="left"/>
              <w:rPr>
                <w:rFonts w:ascii="Tahoma" w:eastAsia="Tahoma" w:hAnsi="Tahoma" w:cs="Tahoma"/>
                <w:color w:val="000000"/>
                <w:sz w:val="18"/>
                <w:szCs w:val="18"/>
              </w:rPr>
            </w:pPr>
          </w:p>
        </w:tc>
        <w:tc>
          <w:tcPr>
            <w:tcW w:w="4277"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3F7059">
            <w:pPr>
              <w:jc w:val="left"/>
              <w:rPr>
                <w:rFonts w:ascii="Tahoma" w:eastAsia="Tahoma" w:hAnsi="Tahoma" w:cs="Tahoma"/>
                <w:color w:val="000000"/>
                <w:sz w:val="18"/>
                <w:szCs w:val="18"/>
              </w:rPr>
            </w:pPr>
          </w:p>
        </w:tc>
      </w:tr>
      <w:tr w:rsidR="003F7059">
        <w:trPr>
          <w:trHeight w:val="270"/>
        </w:trPr>
        <w:tc>
          <w:tcPr>
            <w:tcW w:w="275" w:type="dxa"/>
            <w:gridSpan w:val="2"/>
            <w:tcBorders>
              <w:top w:val="nil"/>
              <w:left w:val="nil"/>
              <w:bottom w:val="nil"/>
              <w:right w:val="nil"/>
            </w:tcBorders>
            <w:shd w:val="clear" w:color="auto" w:fill="auto"/>
            <w:noWrap/>
            <w:tcMar>
              <w:top w:w="15" w:type="dxa"/>
              <w:left w:w="15" w:type="dxa"/>
              <w:right w:w="15" w:type="dxa"/>
            </w:tcMar>
            <w:vAlign w:val="center"/>
          </w:tcPr>
          <w:p w:rsidR="003F7059" w:rsidRDefault="003F7059">
            <w:pPr>
              <w:jc w:val="left"/>
              <w:rPr>
                <w:rFonts w:ascii="Tahoma" w:eastAsia="Tahoma" w:hAnsi="Tahoma" w:cs="Tahoma"/>
                <w:color w:val="FFFFFF"/>
                <w:sz w:val="18"/>
                <w:szCs w:val="18"/>
              </w:rPr>
            </w:pPr>
          </w:p>
        </w:tc>
        <w:tc>
          <w:tcPr>
            <w:tcW w:w="1434"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数量指标</w:t>
            </w:r>
            <w:r>
              <w:rPr>
                <w:rFonts w:ascii="Tahoma" w:eastAsia="Tahoma" w:hAnsi="Tahoma" w:cs="Tahoma"/>
                <w:color w:val="000000"/>
                <w:kern w:val="0"/>
                <w:sz w:val="18"/>
                <w:szCs w:val="18"/>
                <w:lang/>
              </w:rPr>
              <w:t>1</w:t>
            </w:r>
            <w:r>
              <w:rPr>
                <w:rFonts w:ascii="Tahoma" w:eastAsia="Tahoma" w:hAnsi="Tahoma" w:cs="Tahoma"/>
                <w:color w:val="000000"/>
                <w:kern w:val="0"/>
                <w:sz w:val="18"/>
                <w:szCs w:val="18"/>
                <w:lang/>
              </w:rPr>
              <w:t>；</w:t>
            </w:r>
          </w:p>
        </w:tc>
        <w:tc>
          <w:tcPr>
            <w:tcW w:w="2350"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支付工资</w:t>
            </w:r>
          </w:p>
        </w:tc>
        <w:tc>
          <w:tcPr>
            <w:tcW w:w="4277"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支付学校</w:t>
            </w:r>
            <w:r>
              <w:rPr>
                <w:rFonts w:ascii="Tahoma" w:eastAsia="Tahoma" w:hAnsi="Tahoma" w:cs="Tahoma"/>
                <w:color w:val="000000"/>
                <w:kern w:val="0"/>
                <w:sz w:val="18"/>
                <w:szCs w:val="18"/>
                <w:lang/>
              </w:rPr>
              <w:t>35</w:t>
            </w:r>
            <w:r>
              <w:rPr>
                <w:rFonts w:ascii="Tahoma" w:eastAsia="Tahoma" w:hAnsi="Tahoma" w:cs="Tahoma"/>
                <w:color w:val="000000"/>
                <w:kern w:val="0"/>
                <w:sz w:val="18"/>
                <w:szCs w:val="18"/>
                <w:lang/>
              </w:rPr>
              <w:t>名教师工资</w:t>
            </w:r>
          </w:p>
        </w:tc>
      </w:tr>
      <w:tr w:rsidR="003F7059">
        <w:trPr>
          <w:trHeight w:val="270"/>
        </w:trPr>
        <w:tc>
          <w:tcPr>
            <w:tcW w:w="275" w:type="dxa"/>
            <w:gridSpan w:val="2"/>
            <w:tcBorders>
              <w:top w:val="nil"/>
              <w:left w:val="nil"/>
              <w:bottom w:val="nil"/>
              <w:right w:val="nil"/>
            </w:tcBorders>
            <w:shd w:val="clear" w:color="auto" w:fill="auto"/>
            <w:noWrap/>
            <w:tcMar>
              <w:top w:w="15" w:type="dxa"/>
              <w:left w:w="15" w:type="dxa"/>
              <w:right w:w="15" w:type="dxa"/>
            </w:tcMar>
            <w:vAlign w:val="center"/>
          </w:tcPr>
          <w:p w:rsidR="003F7059" w:rsidRDefault="003F7059">
            <w:pPr>
              <w:jc w:val="left"/>
              <w:rPr>
                <w:rFonts w:ascii="Tahoma" w:eastAsia="Tahoma" w:hAnsi="Tahoma" w:cs="Tahoma"/>
                <w:color w:val="FFFFFF"/>
                <w:sz w:val="18"/>
                <w:szCs w:val="18"/>
              </w:rPr>
            </w:pPr>
          </w:p>
        </w:tc>
        <w:tc>
          <w:tcPr>
            <w:tcW w:w="1434"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数量指标</w:t>
            </w:r>
            <w:r>
              <w:rPr>
                <w:rFonts w:ascii="Tahoma" w:eastAsia="Tahoma" w:hAnsi="Tahoma" w:cs="Tahoma"/>
                <w:color w:val="000000"/>
                <w:kern w:val="0"/>
                <w:sz w:val="18"/>
                <w:szCs w:val="18"/>
                <w:lang/>
              </w:rPr>
              <w:t>2</w:t>
            </w:r>
            <w:r>
              <w:rPr>
                <w:rFonts w:ascii="Tahoma" w:eastAsia="Tahoma" w:hAnsi="Tahoma" w:cs="Tahoma"/>
                <w:color w:val="000000"/>
                <w:kern w:val="0"/>
                <w:sz w:val="18"/>
                <w:szCs w:val="18"/>
                <w:lang/>
              </w:rPr>
              <w:t>；</w:t>
            </w:r>
          </w:p>
        </w:tc>
        <w:tc>
          <w:tcPr>
            <w:tcW w:w="2350"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奖励性绩效</w:t>
            </w:r>
          </w:p>
        </w:tc>
        <w:tc>
          <w:tcPr>
            <w:tcW w:w="4277"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支付学校</w:t>
            </w:r>
            <w:r>
              <w:rPr>
                <w:rFonts w:ascii="Tahoma" w:eastAsia="Tahoma" w:hAnsi="Tahoma" w:cs="Tahoma"/>
                <w:color w:val="000000"/>
                <w:kern w:val="0"/>
                <w:sz w:val="18"/>
                <w:szCs w:val="18"/>
                <w:lang/>
              </w:rPr>
              <w:t>35</w:t>
            </w:r>
            <w:r>
              <w:rPr>
                <w:rFonts w:ascii="Tahoma" w:eastAsia="Tahoma" w:hAnsi="Tahoma" w:cs="Tahoma"/>
                <w:color w:val="000000"/>
                <w:kern w:val="0"/>
                <w:sz w:val="18"/>
                <w:szCs w:val="18"/>
                <w:lang/>
              </w:rPr>
              <w:t>名教师奖励绩效</w:t>
            </w:r>
          </w:p>
        </w:tc>
      </w:tr>
      <w:tr w:rsidR="003F7059">
        <w:trPr>
          <w:trHeight w:val="270"/>
        </w:trPr>
        <w:tc>
          <w:tcPr>
            <w:tcW w:w="275" w:type="dxa"/>
            <w:gridSpan w:val="2"/>
            <w:tcBorders>
              <w:top w:val="nil"/>
              <w:left w:val="nil"/>
              <w:bottom w:val="nil"/>
              <w:right w:val="nil"/>
            </w:tcBorders>
            <w:shd w:val="clear" w:color="auto" w:fill="auto"/>
            <w:noWrap/>
            <w:tcMar>
              <w:top w:w="15" w:type="dxa"/>
              <w:left w:w="15" w:type="dxa"/>
              <w:right w:w="15" w:type="dxa"/>
            </w:tcMar>
            <w:vAlign w:val="center"/>
          </w:tcPr>
          <w:p w:rsidR="003F7059" w:rsidRDefault="003F7059">
            <w:pPr>
              <w:jc w:val="left"/>
              <w:rPr>
                <w:rFonts w:ascii="Tahoma" w:eastAsia="Tahoma" w:hAnsi="Tahoma" w:cs="Tahoma"/>
                <w:color w:val="FFFFFF"/>
                <w:sz w:val="18"/>
                <w:szCs w:val="18"/>
              </w:rPr>
            </w:pPr>
          </w:p>
        </w:tc>
        <w:tc>
          <w:tcPr>
            <w:tcW w:w="1434"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数量指标</w:t>
            </w:r>
            <w:r>
              <w:rPr>
                <w:rFonts w:ascii="Tahoma" w:eastAsia="Tahoma" w:hAnsi="Tahoma" w:cs="Tahoma"/>
                <w:color w:val="000000"/>
                <w:kern w:val="0"/>
                <w:sz w:val="18"/>
                <w:szCs w:val="18"/>
                <w:lang/>
              </w:rPr>
              <w:t>3</w:t>
            </w:r>
            <w:r>
              <w:rPr>
                <w:rFonts w:ascii="Tahoma" w:eastAsia="Tahoma" w:hAnsi="Tahoma" w:cs="Tahoma"/>
                <w:color w:val="000000"/>
                <w:kern w:val="0"/>
                <w:sz w:val="18"/>
                <w:szCs w:val="18"/>
                <w:lang/>
              </w:rPr>
              <w:t>；</w:t>
            </w:r>
          </w:p>
        </w:tc>
        <w:tc>
          <w:tcPr>
            <w:tcW w:w="2350"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社会保障费</w:t>
            </w:r>
          </w:p>
        </w:tc>
        <w:tc>
          <w:tcPr>
            <w:tcW w:w="4277"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支付学校</w:t>
            </w:r>
            <w:r>
              <w:rPr>
                <w:rFonts w:ascii="Tahoma" w:eastAsia="Tahoma" w:hAnsi="Tahoma" w:cs="Tahoma"/>
                <w:color w:val="000000"/>
                <w:kern w:val="0"/>
                <w:sz w:val="18"/>
                <w:szCs w:val="18"/>
                <w:lang/>
              </w:rPr>
              <w:t>35</w:t>
            </w:r>
            <w:r>
              <w:rPr>
                <w:rFonts w:ascii="Tahoma" w:eastAsia="Tahoma" w:hAnsi="Tahoma" w:cs="Tahoma"/>
                <w:color w:val="000000"/>
                <w:kern w:val="0"/>
                <w:sz w:val="18"/>
                <w:szCs w:val="18"/>
                <w:lang/>
              </w:rPr>
              <w:t>名教师社会保障支出</w:t>
            </w:r>
          </w:p>
        </w:tc>
      </w:tr>
      <w:tr w:rsidR="003F7059">
        <w:trPr>
          <w:trHeight w:val="270"/>
        </w:trPr>
        <w:tc>
          <w:tcPr>
            <w:tcW w:w="275" w:type="dxa"/>
            <w:gridSpan w:val="2"/>
            <w:tcBorders>
              <w:top w:val="nil"/>
              <w:left w:val="nil"/>
              <w:bottom w:val="nil"/>
              <w:right w:val="nil"/>
            </w:tcBorders>
            <w:shd w:val="clear" w:color="auto" w:fill="auto"/>
            <w:noWrap/>
            <w:tcMar>
              <w:top w:w="15" w:type="dxa"/>
              <w:left w:w="15" w:type="dxa"/>
              <w:right w:w="15" w:type="dxa"/>
            </w:tcMar>
            <w:vAlign w:val="center"/>
          </w:tcPr>
          <w:p w:rsidR="003F7059" w:rsidRDefault="003F7059">
            <w:pPr>
              <w:jc w:val="left"/>
              <w:rPr>
                <w:rFonts w:ascii="Tahoma" w:eastAsia="Tahoma" w:hAnsi="Tahoma" w:cs="Tahoma"/>
                <w:color w:val="FFFFFF"/>
                <w:sz w:val="18"/>
                <w:szCs w:val="18"/>
              </w:rPr>
            </w:pPr>
          </w:p>
        </w:tc>
        <w:tc>
          <w:tcPr>
            <w:tcW w:w="1434"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数量指标</w:t>
            </w:r>
            <w:r>
              <w:rPr>
                <w:rFonts w:ascii="Tahoma" w:eastAsia="Tahoma" w:hAnsi="Tahoma" w:cs="Tahoma"/>
                <w:color w:val="000000"/>
                <w:kern w:val="0"/>
                <w:sz w:val="18"/>
                <w:szCs w:val="18"/>
                <w:lang/>
              </w:rPr>
              <w:t>4</w:t>
            </w:r>
            <w:r>
              <w:rPr>
                <w:rFonts w:ascii="Tahoma" w:eastAsia="Tahoma" w:hAnsi="Tahoma" w:cs="Tahoma"/>
                <w:color w:val="000000"/>
                <w:kern w:val="0"/>
                <w:sz w:val="18"/>
                <w:szCs w:val="18"/>
                <w:lang/>
              </w:rPr>
              <w:t>；</w:t>
            </w:r>
          </w:p>
        </w:tc>
        <w:tc>
          <w:tcPr>
            <w:tcW w:w="2350"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住房公积金</w:t>
            </w:r>
          </w:p>
        </w:tc>
        <w:tc>
          <w:tcPr>
            <w:tcW w:w="4277"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支付学校</w:t>
            </w:r>
            <w:r>
              <w:rPr>
                <w:rFonts w:ascii="Tahoma" w:eastAsia="Tahoma" w:hAnsi="Tahoma" w:cs="Tahoma"/>
                <w:color w:val="000000"/>
                <w:kern w:val="0"/>
                <w:sz w:val="18"/>
                <w:szCs w:val="18"/>
                <w:lang/>
              </w:rPr>
              <w:t>35</w:t>
            </w:r>
            <w:r>
              <w:rPr>
                <w:rFonts w:ascii="Tahoma" w:eastAsia="Tahoma" w:hAnsi="Tahoma" w:cs="Tahoma"/>
                <w:color w:val="000000"/>
                <w:kern w:val="0"/>
                <w:sz w:val="18"/>
                <w:szCs w:val="18"/>
                <w:lang/>
              </w:rPr>
              <w:t>名教师住房公积金支出</w:t>
            </w:r>
          </w:p>
        </w:tc>
      </w:tr>
      <w:tr w:rsidR="003F7059">
        <w:trPr>
          <w:trHeight w:val="270"/>
        </w:trPr>
        <w:tc>
          <w:tcPr>
            <w:tcW w:w="275" w:type="dxa"/>
            <w:gridSpan w:val="2"/>
            <w:tcBorders>
              <w:top w:val="nil"/>
              <w:left w:val="nil"/>
              <w:bottom w:val="nil"/>
              <w:right w:val="nil"/>
            </w:tcBorders>
            <w:shd w:val="clear" w:color="auto" w:fill="auto"/>
            <w:noWrap/>
            <w:tcMar>
              <w:top w:w="15" w:type="dxa"/>
              <w:left w:w="15" w:type="dxa"/>
              <w:right w:w="15" w:type="dxa"/>
            </w:tcMar>
            <w:vAlign w:val="center"/>
          </w:tcPr>
          <w:p w:rsidR="003F7059" w:rsidRDefault="003F7059">
            <w:pPr>
              <w:jc w:val="left"/>
              <w:rPr>
                <w:rFonts w:ascii="Tahoma" w:eastAsia="Tahoma" w:hAnsi="Tahoma" w:cs="Tahoma"/>
                <w:color w:val="FFFFFF"/>
                <w:sz w:val="18"/>
                <w:szCs w:val="18"/>
              </w:rPr>
            </w:pPr>
          </w:p>
        </w:tc>
        <w:tc>
          <w:tcPr>
            <w:tcW w:w="1434"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数量指标</w:t>
            </w:r>
            <w:r>
              <w:rPr>
                <w:rFonts w:ascii="Tahoma" w:eastAsia="Tahoma" w:hAnsi="Tahoma" w:cs="Tahoma"/>
                <w:color w:val="000000"/>
                <w:kern w:val="0"/>
                <w:sz w:val="18"/>
                <w:szCs w:val="18"/>
                <w:lang/>
              </w:rPr>
              <w:t>5</w:t>
            </w:r>
            <w:r>
              <w:rPr>
                <w:rFonts w:ascii="Tahoma" w:eastAsia="Tahoma" w:hAnsi="Tahoma" w:cs="Tahoma"/>
                <w:color w:val="000000"/>
                <w:kern w:val="0"/>
                <w:sz w:val="18"/>
                <w:szCs w:val="18"/>
                <w:lang/>
              </w:rPr>
              <w:t>；</w:t>
            </w:r>
          </w:p>
        </w:tc>
        <w:tc>
          <w:tcPr>
            <w:tcW w:w="2350"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劳务费</w:t>
            </w:r>
          </w:p>
        </w:tc>
        <w:tc>
          <w:tcPr>
            <w:tcW w:w="4277"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聘请临聘人员工资及社保费支出</w:t>
            </w:r>
          </w:p>
        </w:tc>
      </w:tr>
      <w:tr w:rsidR="003F7059">
        <w:trPr>
          <w:trHeight w:val="270"/>
        </w:trPr>
        <w:tc>
          <w:tcPr>
            <w:tcW w:w="275" w:type="dxa"/>
            <w:gridSpan w:val="2"/>
            <w:tcBorders>
              <w:top w:val="nil"/>
              <w:left w:val="nil"/>
              <w:bottom w:val="nil"/>
              <w:right w:val="nil"/>
            </w:tcBorders>
            <w:shd w:val="clear" w:color="auto" w:fill="auto"/>
            <w:noWrap/>
            <w:tcMar>
              <w:top w:w="15" w:type="dxa"/>
              <w:left w:w="15" w:type="dxa"/>
              <w:right w:w="15" w:type="dxa"/>
            </w:tcMar>
            <w:vAlign w:val="center"/>
          </w:tcPr>
          <w:p w:rsidR="003F7059" w:rsidRDefault="003F7059">
            <w:pPr>
              <w:jc w:val="left"/>
              <w:rPr>
                <w:rFonts w:ascii="Tahoma" w:eastAsia="Tahoma" w:hAnsi="Tahoma" w:cs="Tahoma"/>
                <w:color w:val="FFFFFF"/>
                <w:sz w:val="18"/>
                <w:szCs w:val="18"/>
              </w:rPr>
            </w:pPr>
          </w:p>
        </w:tc>
        <w:tc>
          <w:tcPr>
            <w:tcW w:w="1434"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数量指标</w:t>
            </w:r>
            <w:r>
              <w:rPr>
                <w:rFonts w:ascii="Tahoma" w:eastAsia="Tahoma" w:hAnsi="Tahoma" w:cs="Tahoma"/>
                <w:color w:val="000000"/>
                <w:kern w:val="0"/>
                <w:sz w:val="18"/>
                <w:szCs w:val="18"/>
                <w:lang/>
              </w:rPr>
              <w:t>6</w:t>
            </w:r>
            <w:r>
              <w:rPr>
                <w:rFonts w:ascii="Tahoma" w:eastAsia="Tahoma" w:hAnsi="Tahoma" w:cs="Tahoma"/>
                <w:color w:val="000000"/>
                <w:kern w:val="0"/>
                <w:sz w:val="18"/>
                <w:szCs w:val="18"/>
                <w:lang/>
              </w:rPr>
              <w:t>；</w:t>
            </w:r>
          </w:p>
        </w:tc>
        <w:tc>
          <w:tcPr>
            <w:tcW w:w="2350"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退休人员经费</w:t>
            </w:r>
          </w:p>
        </w:tc>
        <w:tc>
          <w:tcPr>
            <w:tcW w:w="4277"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支付学校</w:t>
            </w:r>
            <w:r>
              <w:rPr>
                <w:rFonts w:ascii="Tahoma" w:eastAsia="Tahoma" w:hAnsi="Tahoma" w:cs="Tahoma"/>
                <w:color w:val="000000"/>
                <w:kern w:val="0"/>
                <w:sz w:val="18"/>
                <w:szCs w:val="18"/>
                <w:lang/>
              </w:rPr>
              <w:t>36</w:t>
            </w:r>
            <w:r>
              <w:rPr>
                <w:rFonts w:ascii="Tahoma" w:eastAsia="Tahoma" w:hAnsi="Tahoma" w:cs="Tahoma"/>
                <w:color w:val="000000"/>
                <w:kern w:val="0"/>
                <w:sz w:val="18"/>
                <w:szCs w:val="18"/>
                <w:lang/>
              </w:rPr>
              <w:t>名退休教师津补贴</w:t>
            </w:r>
          </w:p>
        </w:tc>
      </w:tr>
      <w:tr w:rsidR="003F7059">
        <w:trPr>
          <w:trHeight w:val="270"/>
        </w:trPr>
        <w:tc>
          <w:tcPr>
            <w:tcW w:w="275" w:type="dxa"/>
            <w:gridSpan w:val="2"/>
            <w:tcBorders>
              <w:top w:val="nil"/>
              <w:left w:val="nil"/>
              <w:bottom w:val="nil"/>
              <w:right w:val="nil"/>
            </w:tcBorders>
            <w:shd w:val="clear" w:color="auto" w:fill="auto"/>
            <w:noWrap/>
            <w:tcMar>
              <w:top w:w="15" w:type="dxa"/>
              <w:left w:w="15" w:type="dxa"/>
              <w:right w:w="15" w:type="dxa"/>
            </w:tcMar>
            <w:vAlign w:val="center"/>
          </w:tcPr>
          <w:p w:rsidR="003F7059" w:rsidRDefault="003F7059">
            <w:pPr>
              <w:jc w:val="left"/>
              <w:rPr>
                <w:rFonts w:ascii="Tahoma" w:eastAsia="Tahoma" w:hAnsi="Tahoma" w:cs="Tahoma"/>
                <w:color w:val="FFFFFF"/>
                <w:sz w:val="18"/>
                <w:szCs w:val="18"/>
              </w:rPr>
            </w:pPr>
          </w:p>
        </w:tc>
        <w:tc>
          <w:tcPr>
            <w:tcW w:w="1434"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数量指标</w:t>
            </w:r>
            <w:r>
              <w:rPr>
                <w:rFonts w:ascii="Tahoma" w:eastAsia="Tahoma" w:hAnsi="Tahoma" w:cs="Tahoma"/>
                <w:color w:val="000000"/>
                <w:kern w:val="0"/>
                <w:sz w:val="18"/>
                <w:szCs w:val="18"/>
                <w:lang/>
              </w:rPr>
              <w:t>7</w:t>
            </w:r>
            <w:r>
              <w:rPr>
                <w:rFonts w:ascii="Tahoma" w:eastAsia="Tahoma" w:hAnsi="Tahoma" w:cs="Tahoma"/>
                <w:color w:val="000000"/>
                <w:kern w:val="0"/>
                <w:sz w:val="18"/>
                <w:szCs w:val="18"/>
                <w:lang/>
              </w:rPr>
              <w:t>；</w:t>
            </w:r>
          </w:p>
        </w:tc>
        <w:tc>
          <w:tcPr>
            <w:tcW w:w="2350"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办公费支出</w:t>
            </w:r>
          </w:p>
        </w:tc>
        <w:tc>
          <w:tcPr>
            <w:tcW w:w="4277"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支付学校教师办公费</w:t>
            </w:r>
          </w:p>
        </w:tc>
      </w:tr>
      <w:tr w:rsidR="003F7059">
        <w:trPr>
          <w:trHeight w:val="270"/>
        </w:trPr>
        <w:tc>
          <w:tcPr>
            <w:tcW w:w="275" w:type="dxa"/>
            <w:gridSpan w:val="2"/>
            <w:tcBorders>
              <w:top w:val="nil"/>
              <w:left w:val="nil"/>
              <w:bottom w:val="nil"/>
              <w:right w:val="nil"/>
            </w:tcBorders>
            <w:shd w:val="clear" w:color="auto" w:fill="auto"/>
            <w:noWrap/>
            <w:tcMar>
              <w:top w:w="15" w:type="dxa"/>
              <w:left w:w="15" w:type="dxa"/>
              <w:right w:w="15" w:type="dxa"/>
            </w:tcMar>
            <w:vAlign w:val="center"/>
          </w:tcPr>
          <w:p w:rsidR="003F7059" w:rsidRDefault="003F7059">
            <w:pPr>
              <w:jc w:val="left"/>
              <w:rPr>
                <w:rFonts w:ascii="Tahoma" w:eastAsia="Tahoma" w:hAnsi="Tahoma" w:cs="Tahoma"/>
                <w:color w:val="FFFFFF"/>
                <w:sz w:val="18"/>
                <w:szCs w:val="18"/>
              </w:rPr>
            </w:pPr>
          </w:p>
        </w:tc>
        <w:tc>
          <w:tcPr>
            <w:tcW w:w="1434"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数量指标</w:t>
            </w:r>
            <w:r>
              <w:rPr>
                <w:rFonts w:ascii="Tahoma" w:eastAsia="Tahoma" w:hAnsi="Tahoma" w:cs="Tahoma"/>
                <w:color w:val="000000"/>
                <w:kern w:val="0"/>
                <w:sz w:val="18"/>
                <w:szCs w:val="18"/>
                <w:lang/>
              </w:rPr>
              <w:t>8</w:t>
            </w:r>
            <w:r>
              <w:rPr>
                <w:rFonts w:ascii="Tahoma" w:eastAsia="Tahoma" w:hAnsi="Tahoma" w:cs="Tahoma"/>
                <w:color w:val="000000"/>
                <w:kern w:val="0"/>
                <w:sz w:val="18"/>
                <w:szCs w:val="18"/>
                <w:lang/>
              </w:rPr>
              <w:t>；</w:t>
            </w:r>
          </w:p>
        </w:tc>
        <w:tc>
          <w:tcPr>
            <w:tcW w:w="2350"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水电费支出</w:t>
            </w:r>
          </w:p>
        </w:tc>
        <w:tc>
          <w:tcPr>
            <w:tcW w:w="4277"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支付学校</w:t>
            </w:r>
            <w:r>
              <w:rPr>
                <w:rFonts w:ascii="Tahoma" w:eastAsia="Tahoma" w:hAnsi="Tahoma" w:cs="Tahoma"/>
                <w:color w:val="000000"/>
                <w:kern w:val="0"/>
                <w:sz w:val="18"/>
                <w:szCs w:val="18"/>
                <w:lang/>
              </w:rPr>
              <w:t>35</w:t>
            </w:r>
            <w:r>
              <w:rPr>
                <w:rFonts w:ascii="Tahoma" w:eastAsia="Tahoma" w:hAnsi="Tahoma" w:cs="Tahoma"/>
                <w:color w:val="000000"/>
                <w:kern w:val="0"/>
                <w:sz w:val="18"/>
                <w:szCs w:val="18"/>
                <w:lang/>
              </w:rPr>
              <w:t>名教师和</w:t>
            </w:r>
            <w:r>
              <w:rPr>
                <w:rFonts w:ascii="Tahoma" w:eastAsia="Tahoma" w:hAnsi="Tahoma" w:cs="Tahoma"/>
                <w:color w:val="000000"/>
                <w:kern w:val="0"/>
                <w:sz w:val="18"/>
                <w:szCs w:val="18"/>
                <w:lang/>
              </w:rPr>
              <w:t>560</w:t>
            </w:r>
            <w:r>
              <w:rPr>
                <w:rFonts w:ascii="Tahoma" w:eastAsia="Tahoma" w:hAnsi="Tahoma" w:cs="Tahoma"/>
                <w:color w:val="000000"/>
                <w:kern w:val="0"/>
                <w:sz w:val="18"/>
                <w:szCs w:val="18"/>
                <w:lang/>
              </w:rPr>
              <w:t>名学生水电费</w:t>
            </w:r>
          </w:p>
        </w:tc>
      </w:tr>
      <w:tr w:rsidR="003F7059">
        <w:trPr>
          <w:trHeight w:val="270"/>
        </w:trPr>
        <w:tc>
          <w:tcPr>
            <w:tcW w:w="275" w:type="dxa"/>
            <w:gridSpan w:val="2"/>
            <w:tcBorders>
              <w:top w:val="nil"/>
              <w:left w:val="nil"/>
              <w:bottom w:val="nil"/>
              <w:right w:val="nil"/>
            </w:tcBorders>
            <w:shd w:val="clear" w:color="auto" w:fill="auto"/>
            <w:noWrap/>
            <w:tcMar>
              <w:top w:w="15" w:type="dxa"/>
              <w:left w:w="15" w:type="dxa"/>
              <w:right w:w="15" w:type="dxa"/>
            </w:tcMar>
            <w:vAlign w:val="center"/>
          </w:tcPr>
          <w:p w:rsidR="003F7059" w:rsidRDefault="003F7059">
            <w:pPr>
              <w:jc w:val="left"/>
              <w:rPr>
                <w:rFonts w:ascii="Tahoma" w:eastAsia="Tahoma" w:hAnsi="Tahoma" w:cs="Tahoma"/>
                <w:color w:val="FFFFFF"/>
                <w:sz w:val="18"/>
                <w:szCs w:val="18"/>
              </w:rPr>
            </w:pPr>
          </w:p>
        </w:tc>
        <w:tc>
          <w:tcPr>
            <w:tcW w:w="1434"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数量指标</w:t>
            </w:r>
            <w:r>
              <w:rPr>
                <w:rFonts w:ascii="Tahoma" w:eastAsia="Tahoma" w:hAnsi="Tahoma" w:cs="Tahoma"/>
                <w:color w:val="000000"/>
                <w:kern w:val="0"/>
                <w:sz w:val="18"/>
                <w:szCs w:val="18"/>
                <w:lang/>
              </w:rPr>
              <w:t>9</w:t>
            </w:r>
            <w:r>
              <w:rPr>
                <w:rFonts w:ascii="Tahoma" w:eastAsia="Tahoma" w:hAnsi="Tahoma" w:cs="Tahoma"/>
                <w:color w:val="000000"/>
                <w:kern w:val="0"/>
                <w:sz w:val="18"/>
                <w:szCs w:val="18"/>
                <w:lang/>
              </w:rPr>
              <w:t>；</w:t>
            </w:r>
          </w:p>
        </w:tc>
        <w:tc>
          <w:tcPr>
            <w:tcW w:w="2350"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专用材料支出</w:t>
            </w:r>
          </w:p>
        </w:tc>
        <w:tc>
          <w:tcPr>
            <w:tcW w:w="4277"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用于学生学习材料及生活材料支出</w:t>
            </w:r>
          </w:p>
        </w:tc>
      </w:tr>
      <w:tr w:rsidR="003F7059">
        <w:trPr>
          <w:trHeight w:val="270"/>
        </w:trPr>
        <w:tc>
          <w:tcPr>
            <w:tcW w:w="275" w:type="dxa"/>
            <w:gridSpan w:val="2"/>
            <w:tcBorders>
              <w:top w:val="nil"/>
              <w:left w:val="nil"/>
              <w:bottom w:val="nil"/>
              <w:right w:val="nil"/>
            </w:tcBorders>
            <w:shd w:val="clear" w:color="auto" w:fill="auto"/>
            <w:noWrap/>
            <w:tcMar>
              <w:top w:w="15" w:type="dxa"/>
              <w:left w:w="15" w:type="dxa"/>
              <w:right w:w="15" w:type="dxa"/>
            </w:tcMar>
            <w:vAlign w:val="center"/>
          </w:tcPr>
          <w:p w:rsidR="003F7059" w:rsidRDefault="003F7059">
            <w:pPr>
              <w:jc w:val="left"/>
              <w:rPr>
                <w:rFonts w:ascii="Tahoma" w:eastAsia="Tahoma" w:hAnsi="Tahoma" w:cs="Tahoma"/>
                <w:color w:val="FFFFFF"/>
                <w:sz w:val="18"/>
                <w:szCs w:val="18"/>
              </w:rPr>
            </w:pPr>
          </w:p>
        </w:tc>
        <w:tc>
          <w:tcPr>
            <w:tcW w:w="1434"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数量指标</w:t>
            </w:r>
            <w:r>
              <w:rPr>
                <w:rFonts w:ascii="Tahoma" w:eastAsia="Tahoma" w:hAnsi="Tahoma" w:cs="Tahoma"/>
                <w:color w:val="000000"/>
                <w:kern w:val="0"/>
                <w:sz w:val="18"/>
                <w:szCs w:val="18"/>
                <w:lang/>
              </w:rPr>
              <w:t>10</w:t>
            </w:r>
            <w:r>
              <w:rPr>
                <w:rFonts w:ascii="Tahoma" w:eastAsia="Tahoma" w:hAnsi="Tahoma" w:cs="Tahoma"/>
                <w:color w:val="000000"/>
                <w:kern w:val="0"/>
                <w:sz w:val="18"/>
                <w:szCs w:val="18"/>
                <w:lang/>
              </w:rPr>
              <w:t>；</w:t>
            </w:r>
          </w:p>
        </w:tc>
        <w:tc>
          <w:tcPr>
            <w:tcW w:w="2350"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维修维护支出</w:t>
            </w:r>
          </w:p>
        </w:tc>
        <w:tc>
          <w:tcPr>
            <w:tcW w:w="4277"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支付学校文化建议修缮改造支出</w:t>
            </w:r>
          </w:p>
        </w:tc>
      </w:tr>
      <w:tr w:rsidR="003F7059">
        <w:trPr>
          <w:trHeight w:val="270"/>
        </w:trPr>
        <w:tc>
          <w:tcPr>
            <w:tcW w:w="35" w:type="dxa"/>
            <w:tcBorders>
              <w:top w:val="nil"/>
              <w:left w:val="nil"/>
              <w:bottom w:val="nil"/>
              <w:right w:val="nil"/>
            </w:tcBorders>
            <w:shd w:val="clear" w:color="auto" w:fill="auto"/>
            <w:noWrap/>
            <w:tcMar>
              <w:top w:w="15" w:type="dxa"/>
              <w:left w:w="15" w:type="dxa"/>
              <w:right w:w="15" w:type="dxa"/>
            </w:tcMar>
            <w:vAlign w:val="bottom"/>
          </w:tcPr>
          <w:p w:rsidR="003F7059" w:rsidRDefault="00F971E5">
            <w:pPr>
              <w:widowControl/>
              <w:jc w:val="left"/>
              <w:textAlignment w:val="bottom"/>
              <w:rPr>
                <w:rFonts w:ascii="宋体" w:hAnsi="宋体" w:cs="宋体"/>
                <w:color w:val="000000"/>
                <w:sz w:val="22"/>
                <w:szCs w:val="22"/>
              </w:rPr>
            </w:pPr>
            <w:r>
              <w:rPr>
                <w:rFonts w:ascii="宋体" w:hAnsi="宋体" w:cs="宋体" w:hint="eastAsia"/>
                <w:noProof/>
                <w:color w:val="000000"/>
                <w:kern w:val="0"/>
                <w:sz w:val="22"/>
                <w:szCs w:val="22"/>
              </w:rPr>
              <w:drawing>
                <wp:anchor distT="0" distB="0" distL="114300" distR="114300" simplePos="0" relativeHeight="251665408" behindDoc="0" locked="0" layoutInCell="1" allowOverlap="1">
                  <wp:simplePos x="0" y="0"/>
                  <wp:positionH relativeFrom="column">
                    <wp:posOffset>0</wp:posOffset>
                  </wp:positionH>
                  <wp:positionV relativeFrom="paragraph">
                    <wp:posOffset>0</wp:posOffset>
                  </wp:positionV>
                  <wp:extent cx="391160" cy="171450"/>
                  <wp:effectExtent l="0" t="0" r="4445" b="0"/>
                  <wp:wrapNone/>
                  <wp:docPr id="6" name="Picture3"/>
                  <wp:cNvGraphicFramePr/>
                  <a:graphic xmlns:a="http://schemas.openxmlformats.org/drawingml/2006/main">
                    <a:graphicData uri="http://schemas.openxmlformats.org/drawingml/2006/picture">
                      <pic:pic xmlns:pic="http://schemas.openxmlformats.org/drawingml/2006/picture">
                        <pic:nvPicPr>
                          <pic:cNvPr id="6" name="Picture3"/>
                          <pic:cNvPicPr/>
                        </pic:nvPicPr>
                        <pic:blipFill>
                          <a:blip r:embed="rId14"/>
                          <a:stretch>
                            <a:fillRect/>
                          </a:stretch>
                        </pic:blipFill>
                        <pic:spPr>
                          <a:xfrm>
                            <a:off x="0" y="0"/>
                            <a:ext cx="391160" cy="171450"/>
                          </a:xfrm>
                          <a:prstGeom prst="rect">
                            <a:avLst/>
                          </a:prstGeom>
                          <a:noFill/>
                          <a:ln>
                            <a:noFill/>
                          </a:ln>
                        </pic:spPr>
                      </pic:pic>
                    </a:graphicData>
                  </a:graphic>
                </wp:anchor>
              </w:drawing>
            </w:r>
          </w:p>
        </w:tc>
        <w:tc>
          <w:tcPr>
            <w:tcW w:w="240" w:type="dxa"/>
            <w:tcBorders>
              <w:top w:val="nil"/>
              <w:left w:val="nil"/>
              <w:bottom w:val="nil"/>
              <w:right w:val="nil"/>
            </w:tcBorders>
            <w:shd w:val="clear" w:color="auto" w:fill="auto"/>
            <w:noWrap/>
            <w:tcMar>
              <w:top w:w="15" w:type="dxa"/>
              <w:left w:w="15" w:type="dxa"/>
              <w:right w:w="15" w:type="dxa"/>
            </w:tcMar>
            <w:vAlign w:val="bottom"/>
          </w:tcPr>
          <w:p w:rsidR="003F7059" w:rsidRDefault="003F7059">
            <w:pPr>
              <w:rPr>
                <w:rFonts w:ascii="宋体" w:hAnsi="宋体" w:cs="宋体"/>
                <w:color w:val="000000"/>
                <w:sz w:val="22"/>
                <w:szCs w:val="22"/>
              </w:rPr>
            </w:pPr>
          </w:p>
        </w:tc>
        <w:tc>
          <w:tcPr>
            <w:tcW w:w="1434"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质量指标</w:t>
            </w:r>
          </w:p>
        </w:tc>
        <w:tc>
          <w:tcPr>
            <w:tcW w:w="2350"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3F7059">
            <w:pPr>
              <w:jc w:val="left"/>
              <w:rPr>
                <w:rFonts w:ascii="Tahoma" w:eastAsia="Tahoma" w:hAnsi="Tahoma" w:cs="Tahoma"/>
                <w:color w:val="000000"/>
                <w:sz w:val="18"/>
                <w:szCs w:val="18"/>
              </w:rPr>
            </w:pPr>
          </w:p>
        </w:tc>
        <w:tc>
          <w:tcPr>
            <w:tcW w:w="4277"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3F7059">
            <w:pPr>
              <w:jc w:val="left"/>
              <w:rPr>
                <w:rFonts w:ascii="Tahoma" w:eastAsia="Tahoma" w:hAnsi="Tahoma" w:cs="Tahoma"/>
                <w:color w:val="000000"/>
                <w:sz w:val="18"/>
                <w:szCs w:val="18"/>
              </w:rPr>
            </w:pPr>
          </w:p>
        </w:tc>
      </w:tr>
      <w:tr w:rsidR="003F7059">
        <w:trPr>
          <w:trHeight w:val="270"/>
        </w:trPr>
        <w:tc>
          <w:tcPr>
            <w:tcW w:w="275" w:type="dxa"/>
            <w:gridSpan w:val="2"/>
            <w:tcBorders>
              <w:top w:val="nil"/>
              <w:left w:val="nil"/>
              <w:bottom w:val="nil"/>
              <w:right w:val="nil"/>
            </w:tcBorders>
            <w:shd w:val="clear" w:color="auto" w:fill="auto"/>
            <w:noWrap/>
            <w:tcMar>
              <w:top w:w="15" w:type="dxa"/>
              <w:left w:w="15" w:type="dxa"/>
              <w:right w:w="15" w:type="dxa"/>
            </w:tcMar>
            <w:vAlign w:val="center"/>
          </w:tcPr>
          <w:p w:rsidR="003F7059" w:rsidRDefault="003F7059">
            <w:pPr>
              <w:jc w:val="left"/>
              <w:rPr>
                <w:rFonts w:ascii="Tahoma" w:eastAsia="Tahoma" w:hAnsi="Tahoma" w:cs="Tahoma"/>
                <w:color w:val="FFFFFF"/>
                <w:sz w:val="18"/>
                <w:szCs w:val="18"/>
              </w:rPr>
            </w:pPr>
          </w:p>
        </w:tc>
        <w:tc>
          <w:tcPr>
            <w:tcW w:w="1434"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质量指标</w:t>
            </w:r>
            <w:r>
              <w:rPr>
                <w:rFonts w:ascii="Tahoma" w:eastAsia="Tahoma" w:hAnsi="Tahoma" w:cs="Tahoma"/>
                <w:color w:val="000000"/>
                <w:kern w:val="0"/>
                <w:sz w:val="18"/>
                <w:szCs w:val="18"/>
                <w:lang/>
              </w:rPr>
              <w:t>1</w:t>
            </w:r>
            <w:r>
              <w:rPr>
                <w:rFonts w:ascii="Tahoma" w:eastAsia="Tahoma" w:hAnsi="Tahoma" w:cs="Tahoma"/>
                <w:color w:val="000000"/>
                <w:kern w:val="0"/>
                <w:sz w:val="18"/>
                <w:szCs w:val="18"/>
                <w:lang/>
              </w:rPr>
              <w:t>；</w:t>
            </w:r>
          </w:p>
        </w:tc>
        <w:tc>
          <w:tcPr>
            <w:tcW w:w="2350"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学生培养</w:t>
            </w:r>
          </w:p>
        </w:tc>
        <w:tc>
          <w:tcPr>
            <w:tcW w:w="4277"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培养</w:t>
            </w:r>
            <w:r>
              <w:rPr>
                <w:rFonts w:ascii="Tahoma" w:eastAsia="Tahoma" w:hAnsi="Tahoma" w:cs="Tahoma"/>
                <w:color w:val="000000"/>
                <w:kern w:val="0"/>
                <w:sz w:val="18"/>
                <w:szCs w:val="18"/>
                <w:lang/>
              </w:rPr>
              <w:t>560</w:t>
            </w:r>
            <w:r>
              <w:rPr>
                <w:rFonts w:ascii="Tahoma" w:eastAsia="Tahoma" w:hAnsi="Tahoma" w:cs="Tahoma"/>
                <w:color w:val="000000"/>
                <w:kern w:val="0"/>
                <w:sz w:val="18"/>
                <w:szCs w:val="18"/>
                <w:lang/>
              </w:rPr>
              <w:t>名幼儿</w:t>
            </w:r>
          </w:p>
        </w:tc>
      </w:tr>
      <w:tr w:rsidR="003F7059">
        <w:trPr>
          <w:trHeight w:val="270"/>
        </w:trPr>
        <w:tc>
          <w:tcPr>
            <w:tcW w:w="275" w:type="dxa"/>
            <w:gridSpan w:val="2"/>
            <w:tcBorders>
              <w:top w:val="nil"/>
              <w:left w:val="nil"/>
              <w:bottom w:val="nil"/>
              <w:right w:val="nil"/>
            </w:tcBorders>
            <w:shd w:val="clear" w:color="auto" w:fill="auto"/>
            <w:noWrap/>
            <w:tcMar>
              <w:top w:w="15" w:type="dxa"/>
              <w:left w:w="15" w:type="dxa"/>
              <w:right w:w="15" w:type="dxa"/>
            </w:tcMar>
            <w:vAlign w:val="center"/>
          </w:tcPr>
          <w:p w:rsidR="003F7059" w:rsidRDefault="003F7059">
            <w:pPr>
              <w:jc w:val="left"/>
              <w:rPr>
                <w:rFonts w:ascii="Tahoma" w:eastAsia="Tahoma" w:hAnsi="Tahoma" w:cs="Tahoma"/>
                <w:color w:val="FFFFFF"/>
                <w:sz w:val="18"/>
                <w:szCs w:val="18"/>
              </w:rPr>
            </w:pPr>
          </w:p>
        </w:tc>
        <w:tc>
          <w:tcPr>
            <w:tcW w:w="1434"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质量指标</w:t>
            </w:r>
            <w:r>
              <w:rPr>
                <w:rFonts w:ascii="Tahoma" w:eastAsia="Tahoma" w:hAnsi="Tahoma" w:cs="Tahoma"/>
                <w:color w:val="000000"/>
                <w:kern w:val="0"/>
                <w:sz w:val="18"/>
                <w:szCs w:val="18"/>
                <w:lang/>
              </w:rPr>
              <w:t>2</w:t>
            </w:r>
            <w:r>
              <w:rPr>
                <w:rFonts w:ascii="Tahoma" w:eastAsia="Tahoma" w:hAnsi="Tahoma" w:cs="Tahoma"/>
                <w:color w:val="000000"/>
                <w:kern w:val="0"/>
                <w:sz w:val="18"/>
                <w:szCs w:val="18"/>
                <w:lang/>
              </w:rPr>
              <w:t>；</w:t>
            </w:r>
          </w:p>
        </w:tc>
        <w:tc>
          <w:tcPr>
            <w:tcW w:w="2350"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按计划组织完成政府采购项目</w:t>
            </w:r>
          </w:p>
        </w:tc>
        <w:tc>
          <w:tcPr>
            <w:tcW w:w="4277"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≧100%</w:t>
            </w:r>
          </w:p>
        </w:tc>
      </w:tr>
      <w:tr w:rsidR="003F7059">
        <w:trPr>
          <w:trHeight w:val="270"/>
        </w:trPr>
        <w:tc>
          <w:tcPr>
            <w:tcW w:w="275" w:type="dxa"/>
            <w:gridSpan w:val="2"/>
            <w:tcBorders>
              <w:top w:val="nil"/>
              <w:left w:val="nil"/>
              <w:bottom w:val="nil"/>
              <w:right w:val="nil"/>
            </w:tcBorders>
            <w:shd w:val="clear" w:color="auto" w:fill="auto"/>
            <w:noWrap/>
            <w:tcMar>
              <w:top w:w="15" w:type="dxa"/>
              <w:left w:w="15" w:type="dxa"/>
              <w:right w:w="15" w:type="dxa"/>
            </w:tcMar>
            <w:vAlign w:val="center"/>
          </w:tcPr>
          <w:p w:rsidR="003F7059" w:rsidRDefault="003F7059">
            <w:pPr>
              <w:jc w:val="left"/>
              <w:rPr>
                <w:rFonts w:ascii="Tahoma" w:eastAsia="Tahoma" w:hAnsi="Tahoma" w:cs="Tahoma"/>
                <w:color w:val="FFFFFF"/>
                <w:sz w:val="18"/>
                <w:szCs w:val="18"/>
              </w:rPr>
            </w:pPr>
          </w:p>
        </w:tc>
        <w:tc>
          <w:tcPr>
            <w:tcW w:w="1434"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质量指标</w:t>
            </w:r>
            <w:r>
              <w:rPr>
                <w:rFonts w:ascii="Tahoma" w:eastAsia="Tahoma" w:hAnsi="Tahoma" w:cs="Tahoma"/>
                <w:color w:val="000000"/>
                <w:kern w:val="0"/>
                <w:sz w:val="18"/>
                <w:szCs w:val="18"/>
                <w:lang/>
              </w:rPr>
              <w:t>3</w:t>
            </w:r>
            <w:r>
              <w:rPr>
                <w:rFonts w:ascii="Tahoma" w:eastAsia="Tahoma" w:hAnsi="Tahoma" w:cs="Tahoma"/>
                <w:color w:val="000000"/>
                <w:kern w:val="0"/>
                <w:sz w:val="18"/>
                <w:szCs w:val="18"/>
                <w:lang/>
              </w:rPr>
              <w:t>；</w:t>
            </w:r>
          </w:p>
        </w:tc>
        <w:tc>
          <w:tcPr>
            <w:tcW w:w="2350"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按计划完成各类竞赛活动</w:t>
            </w:r>
          </w:p>
        </w:tc>
        <w:tc>
          <w:tcPr>
            <w:tcW w:w="4277"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参与面广，活动品质提升</w:t>
            </w:r>
          </w:p>
        </w:tc>
      </w:tr>
      <w:tr w:rsidR="003F7059">
        <w:trPr>
          <w:trHeight w:val="270"/>
        </w:trPr>
        <w:tc>
          <w:tcPr>
            <w:tcW w:w="275" w:type="dxa"/>
            <w:gridSpan w:val="2"/>
            <w:tcBorders>
              <w:top w:val="nil"/>
              <w:left w:val="nil"/>
              <w:bottom w:val="nil"/>
              <w:right w:val="nil"/>
            </w:tcBorders>
            <w:shd w:val="clear" w:color="auto" w:fill="auto"/>
            <w:noWrap/>
            <w:tcMar>
              <w:top w:w="15" w:type="dxa"/>
              <w:left w:w="15" w:type="dxa"/>
              <w:right w:w="15" w:type="dxa"/>
            </w:tcMar>
            <w:vAlign w:val="center"/>
          </w:tcPr>
          <w:p w:rsidR="003F7059" w:rsidRDefault="003F7059">
            <w:pPr>
              <w:jc w:val="left"/>
              <w:rPr>
                <w:rFonts w:ascii="Tahoma" w:eastAsia="Tahoma" w:hAnsi="Tahoma" w:cs="Tahoma"/>
                <w:color w:val="FFFFFF"/>
                <w:sz w:val="18"/>
                <w:szCs w:val="18"/>
              </w:rPr>
            </w:pPr>
          </w:p>
        </w:tc>
        <w:tc>
          <w:tcPr>
            <w:tcW w:w="1434"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质量指标</w:t>
            </w:r>
            <w:r>
              <w:rPr>
                <w:rFonts w:ascii="Tahoma" w:eastAsia="Tahoma" w:hAnsi="Tahoma" w:cs="Tahoma"/>
                <w:color w:val="000000"/>
                <w:kern w:val="0"/>
                <w:sz w:val="18"/>
                <w:szCs w:val="18"/>
                <w:lang/>
              </w:rPr>
              <w:t>4</w:t>
            </w:r>
            <w:r>
              <w:rPr>
                <w:rFonts w:ascii="Tahoma" w:eastAsia="Tahoma" w:hAnsi="Tahoma" w:cs="Tahoma"/>
                <w:color w:val="000000"/>
                <w:kern w:val="0"/>
                <w:sz w:val="18"/>
                <w:szCs w:val="18"/>
                <w:lang/>
              </w:rPr>
              <w:t>；</w:t>
            </w:r>
          </w:p>
        </w:tc>
        <w:tc>
          <w:tcPr>
            <w:tcW w:w="2350"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保证学校师生和校园安全，完成目标任务</w:t>
            </w:r>
          </w:p>
        </w:tc>
        <w:tc>
          <w:tcPr>
            <w:tcW w:w="4277"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100%</w:t>
            </w:r>
          </w:p>
        </w:tc>
      </w:tr>
      <w:tr w:rsidR="003F7059">
        <w:trPr>
          <w:trHeight w:val="270"/>
        </w:trPr>
        <w:tc>
          <w:tcPr>
            <w:tcW w:w="275" w:type="dxa"/>
            <w:gridSpan w:val="2"/>
            <w:tcBorders>
              <w:top w:val="nil"/>
              <w:left w:val="nil"/>
              <w:bottom w:val="nil"/>
              <w:right w:val="nil"/>
            </w:tcBorders>
            <w:shd w:val="clear" w:color="auto" w:fill="auto"/>
            <w:noWrap/>
            <w:tcMar>
              <w:top w:w="15" w:type="dxa"/>
              <w:left w:w="15" w:type="dxa"/>
              <w:right w:w="15" w:type="dxa"/>
            </w:tcMar>
            <w:vAlign w:val="center"/>
          </w:tcPr>
          <w:p w:rsidR="003F7059" w:rsidRDefault="003F7059">
            <w:pPr>
              <w:jc w:val="left"/>
              <w:rPr>
                <w:rFonts w:ascii="Tahoma" w:eastAsia="Tahoma" w:hAnsi="Tahoma" w:cs="Tahoma"/>
                <w:color w:val="FFFFFF"/>
                <w:sz w:val="18"/>
                <w:szCs w:val="18"/>
              </w:rPr>
            </w:pPr>
          </w:p>
        </w:tc>
        <w:tc>
          <w:tcPr>
            <w:tcW w:w="1434" w:type="dxa"/>
            <w:tcBorders>
              <w:top w:val="nil"/>
              <w:left w:val="nil"/>
              <w:bottom w:val="nil"/>
              <w:right w:val="nil"/>
            </w:tcBorders>
            <w:shd w:val="clear" w:color="auto" w:fill="auto"/>
            <w:noWrap/>
            <w:tcMar>
              <w:top w:w="15" w:type="dxa"/>
              <w:left w:w="15" w:type="dxa"/>
              <w:right w:w="15" w:type="dxa"/>
            </w:tcMar>
            <w:vAlign w:val="bottom"/>
          </w:tcPr>
          <w:p w:rsidR="003F7059" w:rsidRDefault="003F7059">
            <w:pPr>
              <w:rPr>
                <w:rFonts w:ascii="Tahoma" w:eastAsia="Tahoma" w:hAnsi="Tahoma" w:cs="Tahoma"/>
                <w:color w:val="000000"/>
                <w:sz w:val="18"/>
                <w:szCs w:val="18"/>
              </w:rPr>
            </w:pPr>
          </w:p>
        </w:tc>
        <w:tc>
          <w:tcPr>
            <w:tcW w:w="2350"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时效指标</w:t>
            </w:r>
          </w:p>
        </w:tc>
        <w:tc>
          <w:tcPr>
            <w:tcW w:w="4277"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3F7059">
            <w:pPr>
              <w:jc w:val="left"/>
              <w:rPr>
                <w:rFonts w:ascii="Tahoma" w:eastAsia="Tahoma" w:hAnsi="Tahoma" w:cs="Tahoma"/>
                <w:color w:val="000000"/>
                <w:sz w:val="18"/>
                <w:szCs w:val="18"/>
              </w:rPr>
            </w:pPr>
          </w:p>
        </w:tc>
      </w:tr>
      <w:tr w:rsidR="003F7059">
        <w:trPr>
          <w:trHeight w:val="270"/>
        </w:trPr>
        <w:tc>
          <w:tcPr>
            <w:tcW w:w="275" w:type="dxa"/>
            <w:gridSpan w:val="2"/>
            <w:tcBorders>
              <w:top w:val="nil"/>
              <w:left w:val="nil"/>
              <w:bottom w:val="nil"/>
              <w:right w:val="nil"/>
            </w:tcBorders>
            <w:shd w:val="clear" w:color="auto" w:fill="auto"/>
            <w:noWrap/>
            <w:tcMar>
              <w:top w:w="15" w:type="dxa"/>
              <w:left w:w="15" w:type="dxa"/>
              <w:right w:w="15" w:type="dxa"/>
            </w:tcMar>
            <w:vAlign w:val="center"/>
          </w:tcPr>
          <w:p w:rsidR="003F7059" w:rsidRDefault="003F7059">
            <w:pPr>
              <w:jc w:val="left"/>
              <w:rPr>
                <w:rFonts w:ascii="Tahoma" w:eastAsia="Tahoma" w:hAnsi="Tahoma" w:cs="Tahoma"/>
                <w:color w:val="FFFFFF"/>
                <w:sz w:val="18"/>
                <w:szCs w:val="18"/>
              </w:rPr>
            </w:pPr>
          </w:p>
        </w:tc>
        <w:tc>
          <w:tcPr>
            <w:tcW w:w="1434"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时效指标</w:t>
            </w:r>
            <w:r>
              <w:rPr>
                <w:rFonts w:ascii="Tahoma" w:eastAsia="Tahoma" w:hAnsi="Tahoma" w:cs="Tahoma"/>
                <w:color w:val="000000"/>
                <w:kern w:val="0"/>
                <w:sz w:val="18"/>
                <w:szCs w:val="18"/>
                <w:lang/>
              </w:rPr>
              <w:t>1</w:t>
            </w:r>
            <w:r>
              <w:rPr>
                <w:rFonts w:ascii="Tahoma" w:eastAsia="Tahoma" w:hAnsi="Tahoma" w:cs="Tahoma"/>
                <w:color w:val="000000"/>
                <w:kern w:val="0"/>
                <w:sz w:val="18"/>
                <w:szCs w:val="18"/>
                <w:lang/>
              </w:rPr>
              <w:t>；</w:t>
            </w:r>
          </w:p>
        </w:tc>
        <w:tc>
          <w:tcPr>
            <w:tcW w:w="2350"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项目按期完成率</w:t>
            </w:r>
          </w:p>
        </w:tc>
        <w:tc>
          <w:tcPr>
            <w:tcW w:w="4277"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100%</w:t>
            </w:r>
          </w:p>
        </w:tc>
      </w:tr>
      <w:tr w:rsidR="003F7059">
        <w:trPr>
          <w:trHeight w:val="270"/>
        </w:trPr>
        <w:tc>
          <w:tcPr>
            <w:tcW w:w="275" w:type="dxa"/>
            <w:gridSpan w:val="2"/>
            <w:tcBorders>
              <w:top w:val="nil"/>
              <w:left w:val="nil"/>
              <w:bottom w:val="nil"/>
              <w:right w:val="nil"/>
            </w:tcBorders>
            <w:shd w:val="clear" w:color="auto" w:fill="auto"/>
            <w:noWrap/>
            <w:tcMar>
              <w:top w:w="15" w:type="dxa"/>
              <w:left w:w="15" w:type="dxa"/>
              <w:right w:w="15" w:type="dxa"/>
            </w:tcMar>
            <w:vAlign w:val="center"/>
          </w:tcPr>
          <w:p w:rsidR="003F7059" w:rsidRDefault="003F7059">
            <w:pPr>
              <w:jc w:val="left"/>
              <w:rPr>
                <w:rFonts w:ascii="Tahoma" w:eastAsia="Tahoma" w:hAnsi="Tahoma" w:cs="Tahoma"/>
                <w:color w:val="FFFFFF"/>
                <w:sz w:val="18"/>
                <w:szCs w:val="18"/>
              </w:rPr>
            </w:pPr>
          </w:p>
        </w:tc>
        <w:tc>
          <w:tcPr>
            <w:tcW w:w="1434"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时效指标</w:t>
            </w:r>
            <w:r>
              <w:rPr>
                <w:rFonts w:ascii="Tahoma" w:eastAsia="Tahoma" w:hAnsi="Tahoma" w:cs="Tahoma"/>
                <w:color w:val="000000"/>
                <w:kern w:val="0"/>
                <w:sz w:val="18"/>
                <w:szCs w:val="18"/>
                <w:lang/>
              </w:rPr>
              <w:t>2</w:t>
            </w:r>
            <w:r>
              <w:rPr>
                <w:rFonts w:ascii="Tahoma" w:eastAsia="Tahoma" w:hAnsi="Tahoma" w:cs="Tahoma"/>
                <w:color w:val="000000"/>
                <w:kern w:val="0"/>
                <w:sz w:val="18"/>
                <w:szCs w:val="18"/>
                <w:lang/>
              </w:rPr>
              <w:t>；</w:t>
            </w:r>
          </w:p>
        </w:tc>
        <w:tc>
          <w:tcPr>
            <w:tcW w:w="2350"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按时间节点完成教师工资绩效发放</w:t>
            </w:r>
          </w:p>
        </w:tc>
        <w:tc>
          <w:tcPr>
            <w:tcW w:w="4277"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资金发放到教师</w:t>
            </w:r>
          </w:p>
        </w:tc>
      </w:tr>
      <w:tr w:rsidR="003F7059">
        <w:trPr>
          <w:trHeight w:val="270"/>
        </w:trPr>
        <w:tc>
          <w:tcPr>
            <w:tcW w:w="275" w:type="dxa"/>
            <w:gridSpan w:val="2"/>
            <w:tcBorders>
              <w:top w:val="nil"/>
              <w:left w:val="nil"/>
              <w:bottom w:val="nil"/>
              <w:right w:val="nil"/>
            </w:tcBorders>
            <w:shd w:val="clear" w:color="auto" w:fill="auto"/>
            <w:noWrap/>
            <w:tcMar>
              <w:top w:w="15" w:type="dxa"/>
              <w:left w:w="15" w:type="dxa"/>
              <w:right w:w="15" w:type="dxa"/>
            </w:tcMar>
            <w:vAlign w:val="center"/>
          </w:tcPr>
          <w:p w:rsidR="003F7059" w:rsidRDefault="003F7059">
            <w:pPr>
              <w:jc w:val="left"/>
              <w:rPr>
                <w:rFonts w:ascii="Tahoma" w:eastAsia="Tahoma" w:hAnsi="Tahoma" w:cs="Tahoma"/>
                <w:color w:val="FFFFFF"/>
                <w:sz w:val="18"/>
                <w:szCs w:val="18"/>
              </w:rPr>
            </w:pPr>
          </w:p>
        </w:tc>
        <w:tc>
          <w:tcPr>
            <w:tcW w:w="1434" w:type="dxa"/>
            <w:tcBorders>
              <w:top w:val="nil"/>
              <w:left w:val="nil"/>
              <w:bottom w:val="nil"/>
              <w:right w:val="nil"/>
            </w:tcBorders>
            <w:shd w:val="clear" w:color="auto" w:fill="auto"/>
            <w:noWrap/>
            <w:tcMar>
              <w:top w:w="15" w:type="dxa"/>
              <w:left w:w="15" w:type="dxa"/>
              <w:right w:w="15" w:type="dxa"/>
            </w:tcMar>
            <w:vAlign w:val="bottom"/>
          </w:tcPr>
          <w:p w:rsidR="003F7059" w:rsidRDefault="003F7059">
            <w:pPr>
              <w:rPr>
                <w:rFonts w:ascii="Tahoma" w:eastAsia="Tahoma" w:hAnsi="Tahoma" w:cs="Tahoma"/>
                <w:color w:val="000000"/>
                <w:sz w:val="18"/>
                <w:szCs w:val="18"/>
              </w:rPr>
            </w:pPr>
          </w:p>
        </w:tc>
        <w:tc>
          <w:tcPr>
            <w:tcW w:w="2350"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成本指标</w:t>
            </w:r>
          </w:p>
        </w:tc>
        <w:tc>
          <w:tcPr>
            <w:tcW w:w="4277"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3F7059">
            <w:pPr>
              <w:jc w:val="left"/>
              <w:rPr>
                <w:rFonts w:ascii="Tahoma" w:eastAsia="Tahoma" w:hAnsi="Tahoma" w:cs="Tahoma"/>
                <w:color w:val="000000"/>
                <w:sz w:val="18"/>
                <w:szCs w:val="18"/>
              </w:rPr>
            </w:pPr>
          </w:p>
        </w:tc>
      </w:tr>
      <w:tr w:rsidR="003F7059">
        <w:trPr>
          <w:trHeight w:val="270"/>
        </w:trPr>
        <w:tc>
          <w:tcPr>
            <w:tcW w:w="35" w:type="dxa"/>
            <w:tcBorders>
              <w:top w:val="nil"/>
              <w:left w:val="nil"/>
              <w:bottom w:val="nil"/>
              <w:right w:val="nil"/>
            </w:tcBorders>
            <w:shd w:val="clear" w:color="auto" w:fill="auto"/>
            <w:noWrap/>
            <w:tcMar>
              <w:top w:w="15" w:type="dxa"/>
              <w:left w:w="15" w:type="dxa"/>
              <w:right w:w="15" w:type="dxa"/>
            </w:tcMar>
            <w:vAlign w:val="bottom"/>
          </w:tcPr>
          <w:p w:rsidR="003F7059" w:rsidRDefault="00F971E5">
            <w:pPr>
              <w:widowControl/>
              <w:jc w:val="left"/>
              <w:textAlignment w:val="bottom"/>
              <w:rPr>
                <w:rFonts w:ascii="宋体" w:hAnsi="宋体" w:cs="宋体"/>
                <w:color w:val="000000"/>
                <w:sz w:val="22"/>
                <w:szCs w:val="22"/>
              </w:rPr>
            </w:pPr>
            <w:r>
              <w:rPr>
                <w:rFonts w:ascii="宋体" w:hAnsi="宋体" w:cs="宋体" w:hint="eastAsia"/>
                <w:noProof/>
                <w:color w:val="000000"/>
                <w:kern w:val="0"/>
                <w:sz w:val="22"/>
                <w:szCs w:val="22"/>
              </w:rPr>
              <w:drawing>
                <wp:anchor distT="0" distB="0" distL="114300" distR="114300" simplePos="0" relativeHeight="251666432" behindDoc="0" locked="0" layoutInCell="1" allowOverlap="1">
                  <wp:simplePos x="0" y="0"/>
                  <wp:positionH relativeFrom="column">
                    <wp:posOffset>0</wp:posOffset>
                  </wp:positionH>
                  <wp:positionV relativeFrom="paragraph">
                    <wp:posOffset>0</wp:posOffset>
                  </wp:positionV>
                  <wp:extent cx="391160" cy="171450"/>
                  <wp:effectExtent l="0" t="0" r="4445" b="0"/>
                  <wp:wrapNone/>
                  <wp:docPr id="13" name="Picture4"/>
                  <wp:cNvGraphicFramePr/>
                  <a:graphic xmlns:a="http://schemas.openxmlformats.org/drawingml/2006/main">
                    <a:graphicData uri="http://schemas.openxmlformats.org/drawingml/2006/picture">
                      <pic:pic xmlns:pic="http://schemas.openxmlformats.org/drawingml/2006/picture">
                        <pic:nvPicPr>
                          <pic:cNvPr id="13" name="Picture4"/>
                          <pic:cNvPicPr/>
                        </pic:nvPicPr>
                        <pic:blipFill>
                          <a:blip r:embed="rId14"/>
                          <a:stretch>
                            <a:fillRect/>
                          </a:stretch>
                        </pic:blipFill>
                        <pic:spPr>
                          <a:xfrm>
                            <a:off x="0" y="0"/>
                            <a:ext cx="391160" cy="171450"/>
                          </a:xfrm>
                          <a:prstGeom prst="rect">
                            <a:avLst/>
                          </a:prstGeom>
                          <a:noFill/>
                          <a:ln>
                            <a:noFill/>
                          </a:ln>
                        </pic:spPr>
                      </pic:pic>
                    </a:graphicData>
                  </a:graphic>
                </wp:anchor>
              </w:drawing>
            </w:r>
          </w:p>
        </w:tc>
        <w:tc>
          <w:tcPr>
            <w:tcW w:w="240"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宋体" w:hAnsi="宋体" w:cs="宋体"/>
                <w:color w:val="000000"/>
                <w:sz w:val="22"/>
                <w:szCs w:val="22"/>
              </w:rPr>
            </w:pPr>
            <w:r>
              <w:rPr>
                <w:rFonts w:ascii="Tahoma" w:eastAsia="Tahoma" w:hAnsi="Tahoma" w:cs="Tahoma"/>
                <w:color w:val="000000"/>
                <w:kern w:val="0"/>
                <w:sz w:val="18"/>
                <w:szCs w:val="18"/>
                <w:lang/>
              </w:rPr>
              <w:t>成本指标</w:t>
            </w:r>
            <w:r>
              <w:rPr>
                <w:rFonts w:ascii="Tahoma" w:eastAsia="Tahoma" w:hAnsi="Tahoma" w:cs="Tahoma"/>
                <w:color w:val="000000"/>
                <w:kern w:val="0"/>
                <w:sz w:val="18"/>
                <w:szCs w:val="18"/>
                <w:lang/>
              </w:rPr>
              <w:t>1</w:t>
            </w:r>
            <w:r>
              <w:rPr>
                <w:rFonts w:ascii="Tahoma" w:eastAsia="Tahoma" w:hAnsi="Tahoma" w:cs="Tahoma"/>
                <w:color w:val="000000"/>
                <w:kern w:val="0"/>
                <w:sz w:val="18"/>
                <w:szCs w:val="18"/>
                <w:lang/>
              </w:rPr>
              <w:t>；</w:t>
            </w:r>
          </w:p>
        </w:tc>
        <w:tc>
          <w:tcPr>
            <w:tcW w:w="1434"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开展幼儿园特色课程支出</w:t>
            </w:r>
          </w:p>
        </w:tc>
        <w:tc>
          <w:tcPr>
            <w:tcW w:w="2350"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101.8</w:t>
            </w:r>
            <w:r>
              <w:rPr>
                <w:rFonts w:ascii="Tahoma" w:eastAsia="Tahoma" w:hAnsi="Tahoma" w:cs="Tahoma"/>
                <w:color w:val="000000"/>
                <w:kern w:val="0"/>
                <w:sz w:val="18"/>
                <w:szCs w:val="18"/>
                <w:lang/>
              </w:rPr>
              <w:t>万元</w:t>
            </w:r>
          </w:p>
        </w:tc>
        <w:tc>
          <w:tcPr>
            <w:tcW w:w="4277"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3F7059">
            <w:pPr>
              <w:jc w:val="left"/>
              <w:rPr>
                <w:rFonts w:ascii="Tahoma" w:eastAsia="Tahoma" w:hAnsi="Tahoma" w:cs="Tahoma"/>
                <w:color w:val="000000"/>
                <w:sz w:val="18"/>
                <w:szCs w:val="18"/>
              </w:rPr>
            </w:pPr>
          </w:p>
        </w:tc>
      </w:tr>
      <w:tr w:rsidR="003F7059">
        <w:trPr>
          <w:trHeight w:val="270"/>
        </w:trPr>
        <w:tc>
          <w:tcPr>
            <w:tcW w:w="275" w:type="dxa"/>
            <w:gridSpan w:val="2"/>
            <w:tcBorders>
              <w:top w:val="nil"/>
              <w:left w:val="nil"/>
              <w:bottom w:val="nil"/>
              <w:right w:val="nil"/>
            </w:tcBorders>
            <w:shd w:val="clear" w:color="auto" w:fill="auto"/>
            <w:noWrap/>
            <w:tcMar>
              <w:top w:w="15" w:type="dxa"/>
              <w:left w:w="15" w:type="dxa"/>
              <w:right w:w="15" w:type="dxa"/>
            </w:tcMar>
            <w:vAlign w:val="center"/>
          </w:tcPr>
          <w:p w:rsidR="003F7059" w:rsidRDefault="003F7059">
            <w:pPr>
              <w:jc w:val="left"/>
              <w:rPr>
                <w:rFonts w:ascii="Tahoma" w:eastAsia="Tahoma" w:hAnsi="Tahoma" w:cs="Tahoma"/>
                <w:color w:val="FFFFFF"/>
                <w:sz w:val="18"/>
                <w:szCs w:val="18"/>
              </w:rPr>
            </w:pPr>
          </w:p>
        </w:tc>
        <w:tc>
          <w:tcPr>
            <w:tcW w:w="1434"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成本指标</w:t>
            </w:r>
            <w:r>
              <w:rPr>
                <w:rFonts w:ascii="Tahoma" w:eastAsia="Tahoma" w:hAnsi="Tahoma" w:cs="Tahoma"/>
                <w:color w:val="000000"/>
                <w:kern w:val="0"/>
                <w:sz w:val="18"/>
                <w:szCs w:val="18"/>
                <w:lang/>
              </w:rPr>
              <w:t>2</w:t>
            </w:r>
            <w:r>
              <w:rPr>
                <w:rFonts w:ascii="Tahoma" w:eastAsia="Tahoma" w:hAnsi="Tahoma" w:cs="Tahoma"/>
                <w:color w:val="000000"/>
                <w:kern w:val="0"/>
                <w:sz w:val="18"/>
                <w:szCs w:val="18"/>
                <w:lang/>
              </w:rPr>
              <w:t>；</w:t>
            </w:r>
          </w:p>
        </w:tc>
        <w:tc>
          <w:tcPr>
            <w:tcW w:w="2350"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全校教职工工资津贴支出</w:t>
            </w:r>
          </w:p>
        </w:tc>
        <w:tc>
          <w:tcPr>
            <w:tcW w:w="4277"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220.4</w:t>
            </w:r>
            <w:r>
              <w:rPr>
                <w:rFonts w:ascii="Tahoma" w:eastAsia="Tahoma" w:hAnsi="Tahoma" w:cs="Tahoma"/>
                <w:color w:val="000000"/>
                <w:kern w:val="0"/>
                <w:sz w:val="18"/>
                <w:szCs w:val="18"/>
                <w:lang/>
              </w:rPr>
              <w:t>万元</w:t>
            </w:r>
          </w:p>
        </w:tc>
      </w:tr>
      <w:tr w:rsidR="003F7059">
        <w:trPr>
          <w:trHeight w:val="270"/>
        </w:trPr>
        <w:tc>
          <w:tcPr>
            <w:tcW w:w="275" w:type="dxa"/>
            <w:gridSpan w:val="2"/>
            <w:tcBorders>
              <w:top w:val="nil"/>
              <w:left w:val="nil"/>
              <w:bottom w:val="nil"/>
              <w:right w:val="nil"/>
            </w:tcBorders>
            <w:shd w:val="clear" w:color="auto" w:fill="auto"/>
            <w:noWrap/>
            <w:tcMar>
              <w:top w:w="15" w:type="dxa"/>
              <w:left w:w="15" w:type="dxa"/>
              <w:right w:w="15" w:type="dxa"/>
            </w:tcMar>
            <w:vAlign w:val="center"/>
          </w:tcPr>
          <w:p w:rsidR="003F7059" w:rsidRDefault="003F7059">
            <w:pPr>
              <w:jc w:val="left"/>
              <w:rPr>
                <w:rFonts w:ascii="Tahoma" w:eastAsia="Tahoma" w:hAnsi="Tahoma" w:cs="Tahoma"/>
                <w:color w:val="FFFFFF"/>
                <w:sz w:val="18"/>
                <w:szCs w:val="18"/>
              </w:rPr>
            </w:pPr>
          </w:p>
        </w:tc>
        <w:tc>
          <w:tcPr>
            <w:tcW w:w="1434"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成本指标</w:t>
            </w:r>
            <w:r>
              <w:rPr>
                <w:rFonts w:ascii="Tahoma" w:eastAsia="Tahoma" w:hAnsi="Tahoma" w:cs="Tahoma"/>
                <w:color w:val="000000"/>
                <w:kern w:val="0"/>
                <w:sz w:val="18"/>
                <w:szCs w:val="18"/>
                <w:lang/>
              </w:rPr>
              <w:t>3</w:t>
            </w:r>
            <w:r>
              <w:rPr>
                <w:rFonts w:ascii="Tahoma" w:eastAsia="Tahoma" w:hAnsi="Tahoma" w:cs="Tahoma"/>
                <w:color w:val="000000"/>
                <w:kern w:val="0"/>
                <w:sz w:val="18"/>
                <w:szCs w:val="18"/>
                <w:lang/>
              </w:rPr>
              <w:t>；</w:t>
            </w:r>
          </w:p>
        </w:tc>
        <w:tc>
          <w:tcPr>
            <w:tcW w:w="2350"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水电、办公等日常公用经费支出</w:t>
            </w:r>
          </w:p>
        </w:tc>
        <w:tc>
          <w:tcPr>
            <w:tcW w:w="4277"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70</w:t>
            </w:r>
            <w:r>
              <w:rPr>
                <w:rFonts w:ascii="Tahoma" w:eastAsia="Tahoma" w:hAnsi="Tahoma" w:cs="Tahoma"/>
                <w:color w:val="000000"/>
                <w:kern w:val="0"/>
                <w:sz w:val="18"/>
                <w:szCs w:val="18"/>
                <w:lang/>
              </w:rPr>
              <w:t>万元</w:t>
            </w:r>
          </w:p>
        </w:tc>
      </w:tr>
      <w:tr w:rsidR="003F7059">
        <w:trPr>
          <w:trHeight w:val="270"/>
        </w:trPr>
        <w:tc>
          <w:tcPr>
            <w:tcW w:w="275" w:type="dxa"/>
            <w:gridSpan w:val="2"/>
            <w:tcBorders>
              <w:top w:val="nil"/>
              <w:left w:val="nil"/>
              <w:bottom w:val="nil"/>
              <w:right w:val="nil"/>
            </w:tcBorders>
            <w:shd w:val="clear" w:color="auto" w:fill="auto"/>
            <w:noWrap/>
            <w:tcMar>
              <w:top w:w="15" w:type="dxa"/>
              <w:left w:w="15" w:type="dxa"/>
              <w:right w:w="15" w:type="dxa"/>
            </w:tcMar>
            <w:vAlign w:val="center"/>
          </w:tcPr>
          <w:p w:rsidR="003F7059" w:rsidRDefault="003F7059">
            <w:pPr>
              <w:jc w:val="left"/>
              <w:rPr>
                <w:rFonts w:ascii="Tahoma" w:eastAsia="Tahoma" w:hAnsi="Tahoma" w:cs="Tahoma"/>
                <w:color w:val="FFFFFF"/>
                <w:sz w:val="18"/>
                <w:szCs w:val="18"/>
              </w:rPr>
            </w:pPr>
          </w:p>
        </w:tc>
        <w:tc>
          <w:tcPr>
            <w:tcW w:w="1434"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成本指标</w:t>
            </w:r>
            <w:r>
              <w:rPr>
                <w:rFonts w:ascii="Tahoma" w:eastAsia="Tahoma" w:hAnsi="Tahoma" w:cs="Tahoma"/>
                <w:color w:val="000000"/>
                <w:kern w:val="0"/>
                <w:sz w:val="18"/>
                <w:szCs w:val="18"/>
                <w:lang/>
              </w:rPr>
              <w:t>4</w:t>
            </w:r>
            <w:r>
              <w:rPr>
                <w:rFonts w:ascii="Tahoma" w:eastAsia="Tahoma" w:hAnsi="Tahoma" w:cs="Tahoma"/>
                <w:color w:val="000000"/>
                <w:kern w:val="0"/>
                <w:sz w:val="18"/>
                <w:szCs w:val="18"/>
                <w:lang/>
              </w:rPr>
              <w:t>；</w:t>
            </w:r>
          </w:p>
        </w:tc>
        <w:tc>
          <w:tcPr>
            <w:tcW w:w="2350"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专用设备购置支出</w:t>
            </w:r>
          </w:p>
        </w:tc>
        <w:tc>
          <w:tcPr>
            <w:tcW w:w="4277"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9.4</w:t>
            </w:r>
            <w:r>
              <w:rPr>
                <w:rFonts w:ascii="Tahoma" w:eastAsia="Tahoma" w:hAnsi="Tahoma" w:cs="Tahoma"/>
                <w:color w:val="000000"/>
                <w:kern w:val="0"/>
                <w:sz w:val="18"/>
                <w:szCs w:val="18"/>
                <w:lang/>
              </w:rPr>
              <w:t>万元</w:t>
            </w:r>
          </w:p>
        </w:tc>
      </w:tr>
      <w:tr w:rsidR="003F7059">
        <w:trPr>
          <w:trHeight w:val="270"/>
        </w:trPr>
        <w:tc>
          <w:tcPr>
            <w:tcW w:w="275" w:type="dxa"/>
            <w:gridSpan w:val="2"/>
            <w:tcBorders>
              <w:top w:val="nil"/>
              <w:left w:val="nil"/>
              <w:bottom w:val="nil"/>
              <w:right w:val="nil"/>
            </w:tcBorders>
            <w:shd w:val="clear" w:color="auto" w:fill="auto"/>
            <w:noWrap/>
            <w:tcMar>
              <w:top w:w="15" w:type="dxa"/>
              <w:left w:w="15" w:type="dxa"/>
              <w:right w:w="15" w:type="dxa"/>
            </w:tcMar>
            <w:vAlign w:val="center"/>
          </w:tcPr>
          <w:p w:rsidR="003F7059" w:rsidRDefault="003F7059">
            <w:pPr>
              <w:jc w:val="left"/>
              <w:rPr>
                <w:rFonts w:ascii="Tahoma" w:eastAsia="Tahoma" w:hAnsi="Tahoma" w:cs="Tahoma"/>
                <w:color w:val="FFFFFF"/>
                <w:sz w:val="18"/>
                <w:szCs w:val="18"/>
              </w:rPr>
            </w:pPr>
          </w:p>
        </w:tc>
        <w:tc>
          <w:tcPr>
            <w:tcW w:w="1434"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效益指标</w:t>
            </w:r>
          </w:p>
        </w:tc>
        <w:tc>
          <w:tcPr>
            <w:tcW w:w="2350"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3F7059">
            <w:pPr>
              <w:jc w:val="left"/>
              <w:rPr>
                <w:rFonts w:ascii="Tahoma" w:eastAsia="Tahoma" w:hAnsi="Tahoma" w:cs="Tahoma"/>
                <w:color w:val="000000"/>
                <w:sz w:val="18"/>
                <w:szCs w:val="18"/>
              </w:rPr>
            </w:pPr>
          </w:p>
        </w:tc>
        <w:tc>
          <w:tcPr>
            <w:tcW w:w="4277"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3F7059">
            <w:pPr>
              <w:jc w:val="left"/>
              <w:rPr>
                <w:rFonts w:ascii="Tahoma" w:eastAsia="Tahoma" w:hAnsi="Tahoma" w:cs="Tahoma"/>
                <w:color w:val="000000"/>
                <w:sz w:val="18"/>
                <w:szCs w:val="18"/>
              </w:rPr>
            </w:pPr>
          </w:p>
        </w:tc>
      </w:tr>
      <w:tr w:rsidR="003F7059">
        <w:trPr>
          <w:trHeight w:val="270"/>
        </w:trPr>
        <w:tc>
          <w:tcPr>
            <w:tcW w:w="275" w:type="dxa"/>
            <w:gridSpan w:val="2"/>
            <w:tcBorders>
              <w:top w:val="nil"/>
              <w:left w:val="nil"/>
              <w:bottom w:val="nil"/>
              <w:right w:val="nil"/>
            </w:tcBorders>
            <w:shd w:val="clear" w:color="auto" w:fill="auto"/>
            <w:noWrap/>
            <w:tcMar>
              <w:top w:w="15" w:type="dxa"/>
              <w:left w:w="15" w:type="dxa"/>
              <w:right w:w="15" w:type="dxa"/>
            </w:tcMar>
            <w:vAlign w:val="center"/>
          </w:tcPr>
          <w:p w:rsidR="003F7059" w:rsidRDefault="003F7059">
            <w:pPr>
              <w:jc w:val="left"/>
              <w:rPr>
                <w:rFonts w:ascii="Tahoma" w:eastAsia="Tahoma" w:hAnsi="Tahoma" w:cs="Tahoma"/>
                <w:color w:val="FFFFFF"/>
                <w:sz w:val="18"/>
                <w:szCs w:val="18"/>
              </w:rPr>
            </w:pPr>
          </w:p>
        </w:tc>
        <w:tc>
          <w:tcPr>
            <w:tcW w:w="1434" w:type="dxa"/>
            <w:tcBorders>
              <w:top w:val="nil"/>
              <w:left w:val="nil"/>
              <w:bottom w:val="nil"/>
              <w:right w:val="nil"/>
            </w:tcBorders>
            <w:shd w:val="clear" w:color="auto" w:fill="auto"/>
            <w:noWrap/>
            <w:tcMar>
              <w:top w:w="15" w:type="dxa"/>
              <w:left w:w="15" w:type="dxa"/>
              <w:right w:w="15" w:type="dxa"/>
            </w:tcMar>
            <w:vAlign w:val="bottom"/>
          </w:tcPr>
          <w:p w:rsidR="003F7059" w:rsidRDefault="003F7059">
            <w:pPr>
              <w:rPr>
                <w:rFonts w:ascii="Tahoma" w:eastAsia="Tahoma" w:hAnsi="Tahoma" w:cs="Tahoma"/>
                <w:color w:val="000000"/>
                <w:sz w:val="18"/>
                <w:szCs w:val="18"/>
              </w:rPr>
            </w:pPr>
          </w:p>
        </w:tc>
        <w:tc>
          <w:tcPr>
            <w:tcW w:w="2350"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经济效益指标</w:t>
            </w:r>
          </w:p>
        </w:tc>
        <w:tc>
          <w:tcPr>
            <w:tcW w:w="4277"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3F7059">
            <w:pPr>
              <w:jc w:val="left"/>
              <w:rPr>
                <w:rFonts w:ascii="Tahoma" w:eastAsia="Tahoma" w:hAnsi="Tahoma" w:cs="Tahoma"/>
                <w:color w:val="000000"/>
                <w:sz w:val="18"/>
                <w:szCs w:val="18"/>
              </w:rPr>
            </w:pPr>
          </w:p>
        </w:tc>
      </w:tr>
      <w:tr w:rsidR="003F7059">
        <w:trPr>
          <w:trHeight w:val="270"/>
        </w:trPr>
        <w:tc>
          <w:tcPr>
            <w:tcW w:w="275" w:type="dxa"/>
            <w:gridSpan w:val="2"/>
            <w:tcBorders>
              <w:top w:val="nil"/>
              <w:left w:val="nil"/>
              <w:bottom w:val="nil"/>
              <w:right w:val="nil"/>
            </w:tcBorders>
            <w:shd w:val="clear" w:color="auto" w:fill="auto"/>
            <w:noWrap/>
            <w:tcMar>
              <w:top w:w="15" w:type="dxa"/>
              <w:left w:w="15" w:type="dxa"/>
              <w:right w:w="15" w:type="dxa"/>
            </w:tcMar>
            <w:vAlign w:val="center"/>
          </w:tcPr>
          <w:p w:rsidR="003F7059" w:rsidRDefault="003F7059">
            <w:pPr>
              <w:jc w:val="left"/>
              <w:rPr>
                <w:rFonts w:ascii="Tahoma" w:eastAsia="Tahoma" w:hAnsi="Tahoma" w:cs="Tahoma"/>
                <w:color w:val="FFFFFF"/>
                <w:sz w:val="18"/>
                <w:szCs w:val="18"/>
              </w:rPr>
            </w:pPr>
          </w:p>
        </w:tc>
        <w:tc>
          <w:tcPr>
            <w:tcW w:w="1434"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经济指标</w:t>
            </w:r>
            <w:r>
              <w:rPr>
                <w:rFonts w:ascii="Tahoma" w:eastAsia="Tahoma" w:hAnsi="Tahoma" w:cs="Tahoma"/>
                <w:color w:val="000000"/>
                <w:kern w:val="0"/>
                <w:sz w:val="18"/>
                <w:szCs w:val="18"/>
                <w:lang/>
              </w:rPr>
              <w:t>1</w:t>
            </w:r>
            <w:r>
              <w:rPr>
                <w:rFonts w:ascii="Tahoma" w:eastAsia="Tahoma" w:hAnsi="Tahoma" w:cs="Tahoma"/>
                <w:color w:val="000000"/>
                <w:kern w:val="0"/>
                <w:sz w:val="18"/>
                <w:szCs w:val="18"/>
                <w:lang/>
              </w:rPr>
              <w:t>；</w:t>
            </w:r>
          </w:p>
        </w:tc>
        <w:tc>
          <w:tcPr>
            <w:tcW w:w="2350"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提供就业岗位，每年解决部分人员就业</w:t>
            </w:r>
          </w:p>
        </w:tc>
        <w:tc>
          <w:tcPr>
            <w:tcW w:w="4277"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临聘教职工</w:t>
            </w:r>
            <w:r>
              <w:rPr>
                <w:rFonts w:ascii="Tahoma" w:eastAsia="Tahoma" w:hAnsi="Tahoma" w:cs="Tahoma"/>
                <w:color w:val="000000"/>
                <w:kern w:val="0"/>
                <w:sz w:val="18"/>
                <w:szCs w:val="18"/>
                <w:lang/>
              </w:rPr>
              <w:t>25</w:t>
            </w:r>
            <w:r>
              <w:rPr>
                <w:rFonts w:ascii="Tahoma" w:eastAsia="Tahoma" w:hAnsi="Tahoma" w:cs="Tahoma"/>
                <w:color w:val="000000"/>
                <w:kern w:val="0"/>
                <w:sz w:val="18"/>
                <w:szCs w:val="18"/>
                <w:lang/>
              </w:rPr>
              <w:t>人</w:t>
            </w:r>
          </w:p>
        </w:tc>
      </w:tr>
      <w:tr w:rsidR="003F7059">
        <w:trPr>
          <w:trHeight w:val="270"/>
        </w:trPr>
        <w:tc>
          <w:tcPr>
            <w:tcW w:w="275" w:type="dxa"/>
            <w:gridSpan w:val="2"/>
            <w:tcBorders>
              <w:top w:val="nil"/>
              <w:left w:val="nil"/>
              <w:bottom w:val="nil"/>
              <w:right w:val="nil"/>
            </w:tcBorders>
            <w:shd w:val="clear" w:color="auto" w:fill="auto"/>
            <w:noWrap/>
            <w:tcMar>
              <w:top w:w="15" w:type="dxa"/>
              <w:left w:w="15" w:type="dxa"/>
              <w:right w:w="15" w:type="dxa"/>
            </w:tcMar>
            <w:vAlign w:val="center"/>
          </w:tcPr>
          <w:p w:rsidR="003F7059" w:rsidRDefault="003F7059">
            <w:pPr>
              <w:jc w:val="left"/>
              <w:rPr>
                <w:rFonts w:ascii="Tahoma" w:eastAsia="Tahoma" w:hAnsi="Tahoma" w:cs="Tahoma"/>
                <w:color w:val="FFFFFF"/>
                <w:sz w:val="18"/>
                <w:szCs w:val="18"/>
              </w:rPr>
            </w:pPr>
          </w:p>
        </w:tc>
        <w:tc>
          <w:tcPr>
            <w:tcW w:w="1434"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经济指标</w:t>
            </w:r>
            <w:r>
              <w:rPr>
                <w:rFonts w:ascii="Tahoma" w:eastAsia="Tahoma" w:hAnsi="Tahoma" w:cs="Tahoma"/>
                <w:color w:val="000000"/>
                <w:kern w:val="0"/>
                <w:sz w:val="18"/>
                <w:szCs w:val="18"/>
                <w:lang/>
              </w:rPr>
              <w:t>2</w:t>
            </w:r>
            <w:r>
              <w:rPr>
                <w:rFonts w:ascii="Tahoma" w:eastAsia="Tahoma" w:hAnsi="Tahoma" w:cs="Tahoma"/>
                <w:color w:val="000000"/>
                <w:kern w:val="0"/>
                <w:sz w:val="18"/>
                <w:szCs w:val="18"/>
                <w:lang/>
              </w:rPr>
              <w:t>；</w:t>
            </w:r>
          </w:p>
        </w:tc>
        <w:tc>
          <w:tcPr>
            <w:tcW w:w="2350"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3F7059">
            <w:pPr>
              <w:jc w:val="left"/>
              <w:rPr>
                <w:rFonts w:ascii="Tahoma" w:eastAsia="Tahoma" w:hAnsi="Tahoma" w:cs="Tahoma"/>
                <w:color w:val="000000"/>
                <w:sz w:val="18"/>
                <w:szCs w:val="18"/>
              </w:rPr>
            </w:pPr>
          </w:p>
        </w:tc>
        <w:tc>
          <w:tcPr>
            <w:tcW w:w="4277"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3F7059">
            <w:pPr>
              <w:jc w:val="left"/>
              <w:rPr>
                <w:rFonts w:ascii="Tahoma" w:eastAsia="Tahoma" w:hAnsi="Tahoma" w:cs="Tahoma"/>
                <w:color w:val="000000"/>
                <w:sz w:val="18"/>
                <w:szCs w:val="18"/>
              </w:rPr>
            </w:pPr>
          </w:p>
        </w:tc>
      </w:tr>
      <w:tr w:rsidR="003F7059">
        <w:trPr>
          <w:trHeight w:val="270"/>
        </w:trPr>
        <w:tc>
          <w:tcPr>
            <w:tcW w:w="275" w:type="dxa"/>
            <w:gridSpan w:val="2"/>
            <w:tcBorders>
              <w:top w:val="nil"/>
              <w:left w:val="nil"/>
              <w:bottom w:val="nil"/>
              <w:right w:val="nil"/>
            </w:tcBorders>
            <w:shd w:val="clear" w:color="auto" w:fill="auto"/>
            <w:noWrap/>
            <w:tcMar>
              <w:top w:w="15" w:type="dxa"/>
              <w:left w:w="15" w:type="dxa"/>
              <w:right w:w="15" w:type="dxa"/>
            </w:tcMar>
            <w:vAlign w:val="center"/>
          </w:tcPr>
          <w:p w:rsidR="003F7059" w:rsidRDefault="003F7059">
            <w:pPr>
              <w:jc w:val="left"/>
              <w:rPr>
                <w:rFonts w:ascii="Tahoma" w:eastAsia="Tahoma" w:hAnsi="Tahoma" w:cs="Tahoma"/>
                <w:color w:val="FFFFFF"/>
                <w:sz w:val="18"/>
                <w:szCs w:val="18"/>
              </w:rPr>
            </w:pPr>
          </w:p>
        </w:tc>
        <w:tc>
          <w:tcPr>
            <w:tcW w:w="1434" w:type="dxa"/>
            <w:tcBorders>
              <w:top w:val="nil"/>
              <w:left w:val="nil"/>
              <w:bottom w:val="nil"/>
              <w:right w:val="nil"/>
            </w:tcBorders>
            <w:shd w:val="clear" w:color="auto" w:fill="auto"/>
            <w:noWrap/>
            <w:tcMar>
              <w:top w:w="15" w:type="dxa"/>
              <w:left w:w="15" w:type="dxa"/>
              <w:right w:w="15" w:type="dxa"/>
            </w:tcMar>
            <w:vAlign w:val="bottom"/>
          </w:tcPr>
          <w:p w:rsidR="003F7059" w:rsidRDefault="003F7059">
            <w:pPr>
              <w:rPr>
                <w:rFonts w:ascii="Tahoma" w:eastAsia="Tahoma" w:hAnsi="Tahoma" w:cs="Tahoma"/>
                <w:color w:val="000000"/>
                <w:sz w:val="18"/>
                <w:szCs w:val="18"/>
              </w:rPr>
            </w:pPr>
          </w:p>
        </w:tc>
        <w:tc>
          <w:tcPr>
            <w:tcW w:w="2350"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社会效益指标</w:t>
            </w:r>
          </w:p>
        </w:tc>
        <w:tc>
          <w:tcPr>
            <w:tcW w:w="4277"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3F7059">
            <w:pPr>
              <w:jc w:val="left"/>
              <w:rPr>
                <w:rFonts w:ascii="Tahoma" w:eastAsia="Tahoma" w:hAnsi="Tahoma" w:cs="Tahoma"/>
                <w:color w:val="000000"/>
                <w:sz w:val="18"/>
                <w:szCs w:val="18"/>
              </w:rPr>
            </w:pPr>
          </w:p>
        </w:tc>
      </w:tr>
      <w:tr w:rsidR="003F7059">
        <w:trPr>
          <w:trHeight w:val="270"/>
        </w:trPr>
        <w:tc>
          <w:tcPr>
            <w:tcW w:w="35" w:type="dxa"/>
            <w:tcBorders>
              <w:top w:val="nil"/>
              <w:left w:val="nil"/>
              <w:bottom w:val="nil"/>
              <w:right w:val="nil"/>
            </w:tcBorders>
            <w:shd w:val="clear" w:color="auto" w:fill="auto"/>
            <w:noWrap/>
            <w:tcMar>
              <w:top w:w="15" w:type="dxa"/>
              <w:left w:w="15" w:type="dxa"/>
              <w:right w:w="15" w:type="dxa"/>
            </w:tcMar>
            <w:vAlign w:val="bottom"/>
          </w:tcPr>
          <w:p w:rsidR="003F7059" w:rsidRDefault="00F971E5">
            <w:pPr>
              <w:widowControl/>
              <w:jc w:val="left"/>
              <w:textAlignment w:val="bottom"/>
              <w:rPr>
                <w:rFonts w:ascii="宋体" w:hAnsi="宋体" w:cs="宋体"/>
                <w:color w:val="000000"/>
                <w:sz w:val="22"/>
                <w:szCs w:val="22"/>
              </w:rPr>
            </w:pPr>
            <w:r>
              <w:rPr>
                <w:rFonts w:ascii="宋体" w:hAnsi="宋体" w:cs="宋体" w:hint="eastAsia"/>
                <w:noProof/>
                <w:color w:val="000000"/>
                <w:kern w:val="0"/>
                <w:sz w:val="22"/>
                <w:szCs w:val="22"/>
              </w:rPr>
              <w:drawing>
                <wp:anchor distT="0" distB="0" distL="114300" distR="114300" simplePos="0" relativeHeight="251667456" behindDoc="0" locked="0" layoutInCell="1" allowOverlap="1">
                  <wp:simplePos x="0" y="0"/>
                  <wp:positionH relativeFrom="column">
                    <wp:posOffset>0</wp:posOffset>
                  </wp:positionH>
                  <wp:positionV relativeFrom="paragraph">
                    <wp:posOffset>0</wp:posOffset>
                  </wp:positionV>
                  <wp:extent cx="391160" cy="171450"/>
                  <wp:effectExtent l="0" t="0" r="4445" b="0"/>
                  <wp:wrapNone/>
                  <wp:docPr id="12" name="Picture5"/>
                  <wp:cNvGraphicFramePr/>
                  <a:graphic xmlns:a="http://schemas.openxmlformats.org/drawingml/2006/main">
                    <a:graphicData uri="http://schemas.openxmlformats.org/drawingml/2006/picture">
                      <pic:pic xmlns:pic="http://schemas.openxmlformats.org/drawingml/2006/picture">
                        <pic:nvPicPr>
                          <pic:cNvPr id="12" name="Picture5"/>
                          <pic:cNvPicPr/>
                        </pic:nvPicPr>
                        <pic:blipFill>
                          <a:blip r:embed="rId14"/>
                          <a:stretch>
                            <a:fillRect/>
                          </a:stretch>
                        </pic:blipFill>
                        <pic:spPr>
                          <a:xfrm>
                            <a:off x="0" y="0"/>
                            <a:ext cx="391160" cy="171450"/>
                          </a:xfrm>
                          <a:prstGeom prst="rect">
                            <a:avLst/>
                          </a:prstGeom>
                          <a:noFill/>
                          <a:ln>
                            <a:noFill/>
                          </a:ln>
                        </pic:spPr>
                      </pic:pic>
                    </a:graphicData>
                  </a:graphic>
                </wp:anchor>
              </w:drawing>
            </w:r>
          </w:p>
        </w:tc>
        <w:tc>
          <w:tcPr>
            <w:tcW w:w="240"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宋体" w:hAnsi="宋体" w:cs="宋体"/>
                <w:color w:val="000000"/>
                <w:sz w:val="22"/>
                <w:szCs w:val="22"/>
              </w:rPr>
            </w:pPr>
            <w:r>
              <w:rPr>
                <w:rFonts w:ascii="Tahoma" w:eastAsia="Tahoma" w:hAnsi="Tahoma" w:cs="Tahoma"/>
                <w:color w:val="000000"/>
                <w:kern w:val="0"/>
                <w:sz w:val="18"/>
                <w:szCs w:val="18"/>
                <w:lang/>
              </w:rPr>
              <w:t>社会指标</w:t>
            </w:r>
            <w:r>
              <w:rPr>
                <w:rFonts w:ascii="Tahoma" w:eastAsia="Tahoma" w:hAnsi="Tahoma" w:cs="Tahoma"/>
                <w:color w:val="000000"/>
                <w:kern w:val="0"/>
                <w:sz w:val="18"/>
                <w:szCs w:val="18"/>
                <w:lang/>
              </w:rPr>
              <w:t>1</w:t>
            </w:r>
            <w:r>
              <w:rPr>
                <w:rFonts w:ascii="Tahoma" w:eastAsia="Tahoma" w:hAnsi="Tahoma" w:cs="Tahoma"/>
                <w:color w:val="000000"/>
                <w:kern w:val="0"/>
                <w:sz w:val="18"/>
                <w:szCs w:val="18"/>
                <w:lang/>
              </w:rPr>
              <w:t>；</w:t>
            </w:r>
          </w:p>
        </w:tc>
        <w:tc>
          <w:tcPr>
            <w:tcW w:w="1434"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提升学校、教师社会影响力</w:t>
            </w:r>
          </w:p>
        </w:tc>
        <w:tc>
          <w:tcPr>
            <w:tcW w:w="2350"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学校、教师知名度提高</w:t>
            </w:r>
          </w:p>
        </w:tc>
        <w:tc>
          <w:tcPr>
            <w:tcW w:w="4277"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3F7059">
            <w:pPr>
              <w:jc w:val="left"/>
              <w:rPr>
                <w:rFonts w:ascii="Tahoma" w:eastAsia="Tahoma" w:hAnsi="Tahoma" w:cs="Tahoma"/>
                <w:color w:val="000000"/>
                <w:sz w:val="18"/>
                <w:szCs w:val="18"/>
              </w:rPr>
            </w:pPr>
          </w:p>
        </w:tc>
      </w:tr>
      <w:tr w:rsidR="003F7059">
        <w:trPr>
          <w:trHeight w:val="270"/>
        </w:trPr>
        <w:tc>
          <w:tcPr>
            <w:tcW w:w="275" w:type="dxa"/>
            <w:gridSpan w:val="2"/>
            <w:tcBorders>
              <w:top w:val="nil"/>
              <w:left w:val="nil"/>
              <w:bottom w:val="nil"/>
              <w:right w:val="nil"/>
            </w:tcBorders>
            <w:shd w:val="clear" w:color="auto" w:fill="auto"/>
            <w:noWrap/>
            <w:tcMar>
              <w:top w:w="15" w:type="dxa"/>
              <w:left w:w="15" w:type="dxa"/>
              <w:right w:w="15" w:type="dxa"/>
            </w:tcMar>
            <w:vAlign w:val="center"/>
          </w:tcPr>
          <w:p w:rsidR="003F7059" w:rsidRDefault="003F7059">
            <w:pPr>
              <w:jc w:val="left"/>
              <w:rPr>
                <w:rFonts w:ascii="Tahoma" w:eastAsia="Tahoma" w:hAnsi="Tahoma" w:cs="Tahoma"/>
                <w:color w:val="FFFFFF"/>
                <w:sz w:val="18"/>
                <w:szCs w:val="18"/>
              </w:rPr>
            </w:pPr>
          </w:p>
        </w:tc>
        <w:tc>
          <w:tcPr>
            <w:tcW w:w="1434"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社会指标</w:t>
            </w:r>
            <w:r>
              <w:rPr>
                <w:rFonts w:ascii="Tahoma" w:eastAsia="Tahoma" w:hAnsi="Tahoma" w:cs="Tahoma"/>
                <w:color w:val="000000"/>
                <w:kern w:val="0"/>
                <w:sz w:val="18"/>
                <w:szCs w:val="18"/>
                <w:lang/>
              </w:rPr>
              <w:t>2</w:t>
            </w:r>
            <w:r>
              <w:rPr>
                <w:rFonts w:ascii="Tahoma" w:eastAsia="Tahoma" w:hAnsi="Tahoma" w:cs="Tahoma"/>
                <w:color w:val="000000"/>
                <w:kern w:val="0"/>
                <w:sz w:val="18"/>
                <w:szCs w:val="18"/>
                <w:lang/>
              </w:rPr>
              <w:t>；</w:t>
            </w:r>
          </w:p>
        </w:tc>
        <w:tc>
          <w:tcPr>
            <w:tcW w:w="2350"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教育公益服务</w:t>
            </w:r>
          </w:p>
        </w:tc>
        <w:tc>
          <w:tcPr>
            <w:tcW w:w="4277"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为周边适龄儿童提供教育服务</w:t>
            </w:r>
          </w:p>
        </w:tc>
      </w:tr>
      <w:tr w:rsidR="003F7059">
        <w:trPr>
          <w:trHeight w:val="270"/>
        </w:trPr>
        <w:tc>
          <w:tcPr>
            <w:tcW w:w="275" w:type="dxa"/>
            <w:gridSpan w:val="2"/>
            <w:tcBorders>
              <w:top w:val="nil"/>
              <w:left w:val="nil"/>
              <w:bottom w:val="nil"/>
              <w:right w:val="nil"/>
            </w:tcBorders>
            <w:shd w:val="clear" w:color="auto" w:fill="auto"/>
            <w:noWrap/>
            <w:tcMar>
              <w:top w:w="15" w:type="dxa"/>
              <w:left w:w="15" w:type="dxa"/>
              <w:right w:w="15" w:type="dxa"/>
            </w:tcMar>
            <w:vAlign w:val="center"/>
          </w:tcPr>
          <w:p w:rsidR="003F7059" w:rsidRDefault="003F7059">
            <w:pPr>
              <w:jc w:val="left"/>
              <w:rPr>
                <w:rFonts w:ascii="Tahoma" w:eastAsia="Tahoma" w:hAnsi="Tahoma" w:cs="Tahoma"/>
                <w:color w:val="FFFFFF"/>
                <w:sz w:val="18"/>
                <w:szCs w:val="18"/>
              </w:rPr>
            </w:pPr>
          </w:p>
        </w:tc>
        <w:tc>
          <w:tcPr>
            <w:tcW w:w="1434"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社会指标</w:t>
            </w:r>
            <w:r>
              <w:rPr>
                <w:rFonts w:ascii="Tahoma" w:eastAsia="Tahoma" w:hAnsi="Tahoma" w:cs="Tahoma"/>
                <w:color w:val="000000"/>
                <w:kern w:val="0"/>
                <w:sz w:val="18"/>
                <w:szCs w:val="18"/>
                <w:lang/>
              </w:rPr>
              <w:t>3</w:t>
            </w:r>
            <w:r>
              <w:rPr>
                <w:rFonts w:ascii="Tahoma" w:eastAsia="Tahoma" w:hAnsi="Tahoma" w:cs="Tahoma"/>
                <w:color w:val="000000"/>
                <w:kern w:val="0"/>
                <w:sz w:val="18"/>
                <w:szCs w:val="18"/>
                <w:lang/>
              </w:rPr>
              <w:t>；</w:t>
            </w:r>
          </w:p>
        </w:tc>
        <w:tc>
          <w:tcPr>
            <w:tcW w:w="2350"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提升学生综合素质水平，各项能力得到全面发展</w:t>
            </w:r>
          </w:p>
        </w:tc>
        <w:tc>
          <w:tcPr>
            <w:tcW w:w="4277"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学生参加各项竞赛活动，奖项等次逐年增加、提高</w:t>
            </w:r>
          </w:p>
        </w:tc>
      </w:tr>
      <w:tr w:rsidR="003F7059">
        <w:trPr>
          <w:trHeight w:val="270"/>
        </w:trPr>
        <w:tc>
          <w:tcPr>
            <w:tcW w:w="275" w:type="dxa"/>
            <w:gridSpan w:val="2"/>
            <w:tcBorders>
              <w:top w:val="nil"/>
              <w:left w:val="nil"/>
              <w:bottom w:val="nil"/>
              <w:right w:val="nil"/>
            </w:tcBorders>
            <w:shd w:val="clear" w:color="auto" w:fill="auto"/>
            <w:noWrap/>
            <w:tcMar>
              <w:top w:w="15" w:type="dxa"/>
              <w:left w:w="15" w:type="dxa"/>
              <w:right w:w="15" w:type="dxa"/>
            </w:tcMar>
            <w:vAlign w:val="center"/>
          </w:tcPr>
          <w:p w:rsidR="003F7059" w:rsidRDefault="003F7059">
            <w:pPr>
              <w:jc w:val="left"/>
              <w:rPr>
                <w:rFonts w:ascii="Tahoma" w:eastAsia="Tahoma" w:hAnsi="Tahoma" w:cs="Tahoma"/>
                <w:color w:val="FFFFFF"/>
                <w:sz w:val="18"/>
                <w:szCs w:val="18"/>
              </w:rPr>
            </w:pPr>
          </w:p>
        </w:tc>
        <w:tc>
          <w:tcPr>
            <w:tcW w:w="1434"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生态指标</w:t>
            </w:r>
            <w:r>
              <w:rPr>
                <w:rFonts w:ascii="Tahoma" w:eastAsia="Tahoma" w:hAnsi="Tahoma" w:cs="Tahoma"/>
                <w:color w:val="000000"/>
                <w:kern w:val="0"/>
                <w:sz w:val="18"/>
                <w:szCs w:val="18"/>
                <w:lang/>
              </w:rPr>
              <w:t>1</w:t>
            </w:r>
            <w:r>
              <w:rPr>
                <w:rFonts w:ascii="Tahoma" w:eastAsia="Tahoma" w:hAnsi="Tahoma" w:cs="Tahoma"/>
                <w:color w:val="000000"/>
                <w:kern w:val="0"/>
                <w:sz w:val="18"/>
                <w:szCs w:val="18"/>
                <w:lang/>
              </w:rPr>
              <w:t>；</w:t>
            </w:r>
          </w:p>
        </w:tc>
        <w:tc>
          <w:tcPr>
            <w:tcW w:w="2350"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绿色校园、环保广汉</w:t>
            </w:r>
          </w:p>
        </w:tc>
        <w:tc>
          <w:tcPr>
            <w:tcW w:w="4277"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通过对学生进行热爱家乡教育，使学生增强环境保护意识，从学校做起，建设绿色校园，环保广汉</w:t>
            </w:r>
          </w:p>
        </w:tc>
      </w:tr>
      <w:tr w:rsidR="003F7059">
        <w:trPr>
          <w:trHeight w:val="270"/>
        </w:trPr>
        <w:tc>
          <w:tcPr>
            <w:tcW w:w="275" w:type="dxa"/>
            <w:gridSpan w:val="2"/>
            <w:tcBorders>
              <w:top w:val="nil"/>
              <w:left w:val="nil"/>
              <w:bottom w:val="nil"/>
              <w:right w:val="nil"/>
            </w:tcBorders>
            <w:shd w:val="clear" w:color="auto" w:fill="auto"/>
            <w:noWrap/>
            <w:tcMar>
              <w:top w:w="15" w:type="dxa"/>
              <w:left w:w="15" w:type="dxa"/>
              <w:right w:w="15" w:type="dxa"/>
            </w:tcMar>
            <w:vAlign w:val="center"/>
          </w:tcPr>
          <w:p w:rsidR="003F7059" w:rsidRDefault="003F7059">
            <w:pPr>
              <w:jc w:val="left"/>
              <w:rPr>
                <w:rFonts w:ascii="Tahoma" w:eastAsia="Tahoma" w:hAnsi="Tahoma" w:cs="Tahoma"/>
                <w:color w:val="FFFFFF"/>
                <w:sz w:val="18"/>
                <w:szCs w:val="18"/>
              </w:rPr>
            </w:pPr>
          </w:p>
        </w:tc>
        <w:tc>
          <w:tcPr>
            <w:tcW w:w="1434"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满意度指标</w:t>
            </w:r>
            <w:r>
              <w:rPr>
                <w:rFonts w:ascii="Tahoma" w:eastAsia="Tahoma" w:hAnsi="Tahoma" w:cs="Tahoma"/>
                <w:color w:val="000000"/>
                <w:kern w:val="0"/>
                <w:sz w:val="18"/>
                <w:szCs w:val="18"/>
                <w:lang/>
              </w:rPr>
              <w:t>1</w:t>
            </w:r>
            <w:r>
              <w:rPr>
                <w:rFonts w:ascii="Tahoma" w:eastAsia="Tahoma" w:hAnsi="Tahoma" w:cs="Tahoma"/>
                <w:color w:val="000000"/>
                <w:kern w:val="0"/>
                <w:sz w:val="18"/>
                <w:szCs w:val="18"/>
                <w:lang/>
              </w:rPr>
              <w:t>；</w:t>
            </w:r>
          </w:p>
        </w:tc>
        <w:tc>
          <w:tcPr>
            <w:tcW w:w="2350"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社会群众满意度</w:t>
            </w:r>
          </w:p>
        </w:tc>
        <w:tc>
          <w:tcPr>
            <w:tcW w:w="4277"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95%</w:t>
            </w:r>
          </w:p>
        </w:tc>
      </w:tr>
      <w:tr w:rsidR="003F7059">
        <w:trPr>
          <w:trHeight w:val="270"/>
        </w:trPr>
        <w:tc>
          <w:tcPr>
            <w:tcW w:w="275" w:type="dxa"/>
            <w:gridSpan w:val="2"/>
            <w:tcBorders>
              <w:top w:val="nil"/>
              <w:left w:val="nil"/>
              <w:bottom w:val="nil"/>
              <w:right w:val="nil"/>
            </w:tcBorders>
            <w:shd w:val="clear" w:color="auto" w:fill="auto"/>
            <w:noWrap/>
            <w:tcMar>
              <w:top w:w="15" w:type="dxa"/>
              <w:left w:w="15" w:type="dxa"/>
              <w:right w:w="15" w:type="dxa"/>
            </w:tcMar>
            <w:vAlign w:val="center"/>
          </w:tcPr>
          <w:p w:rsidR="003F7059" w:rsidRDefault="003F7059">
            <w:pPr>
              <w:jc w:val="left"/>
              <w:rPr>
                <w:rFonts w:ascii="Tahoma" w:eastAsia="Tahoma" w:hAnsi="Tahoma" w:cs="Tahoma"/>
                <w:color w:val="FFFFFF"/>
                <w:sz w:val="18"/>
                <w:szCs w:val="18"/>
              </w:rPr>
            </w:pPr>
          </w:p>
        </w:tc>
        <w:tc>
          <w:tcPr>
            <w:tcW w:w="1434"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满意度指标</w:t>
            </w:r>
            <w:r>
              <w:rPr>
                <w:rFonts w:ascii="Tahoma" w:eastAsia="Tahoma" w:hAnsi="Tahoma" w:cs="Tahoma"/>
                <w:color w:val="000000"/>
                <w:kern w:val="0"/>
                <w:sz w:val="18"/>
                <w:szCs w:val="18"/>
                <w:lang/>
              </w:rPr>
              <w:t>2</w:t>
            </w:r>
            <w:r>
              <w:rPr>
                <w:rFonts w:ascii="Tahoma" w:eastAsia="Tahoma" w:hAnsi="Tahoma" w:cs="Tahoma"/>
                <w:color w:val="000000"/>
                <w:kern w:val="0"/>
                <w:sz w:val="18"/>
                <w:szCs w:val="18"/>
                <w:lang/>
              </w:rPr>
              <w:t>；</w:t>
            </w:r>
          </w:p>
        </w:tc>
        <w:tc>
          <w:tcPr>
            <w:tcW w:w="2350"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学生和家长满意度</w:t>
            </w:r>
          </w:p>
        </w:tc>
        <w:tc>
          <w:tcPr>
            <w:tcW w:w="4277"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95%</w:t>
            </w:r>
          </w:p>
        </w:tc>
      </w:tr>
    </w:tbl>
    <w:p w:rsidR="003F7059" w:rsidRDefault="003F7059">
      <w:pPr>
        <w:autoSpaceDE w:val="0"/>
        <w:autoSpaceDN w:val="0"/>
        <w:adjustRightInd w:val="0"/>
        <w:spacing w:line="580" w:lineRule="exact"/>
        <w:ind w:firstLineChars="200" w:firstLine="640"/>
        <w:jc w:val="left"/>
        <w:rPr>
          <w:rFonts w:ascii="黑体" w:eastAsia="黑体"/>
          <w:kern w:val="0"/>
          <w:sz w:val="32"/>
          <w:szCs w:val="32"/>
        </w:rPr>
      </w:pPr>
      <w:bookmarkStart w:id="57" w:name="_GoBack"/>
      <w:bookmarkEnd w:id="57"/>
    </w:p>
    <w:p w:rsidR="003F7059" w:rsidRDefault="00F971E5">
      <w:pPr>
        <w:autoSpaceDE w:val="0"/>
        <w:autoSpaceDN w:val="0"/>
        <w:adjustRightInd w:val="0"/>
        <w:spacing w:line="580" w:lineRule="exact"/>
        <w:ind w:firstLineChars="200" w:firstLine="640"/>
        <w:jc w:val="left"/>
        <w:rPr>
          <w:rFonts w:ascii="黑体" w:eastAsia="黑体"/>
          <w:kern w:val="0"/>
          <w:sz w:val="32"/>
          <w:szCs w:val="32"/>
        </w:rPr>
      </w:pPr>
      <w:r>
        <w:rPr>
          <w:rFonts w:ascii="黑体" w:eastAsia="黑体" w:hint="eastAsia"/>
          <w:kern w:val="0"/>
          <w:sz w:val="32"/>
          <w:szCs w:val="32"/>
        </w:rPr>
        <w:t>二、预算管理情况</w:t>
      </w:r>
    </w:p>
    <w:p w:rsidR="003F7059" w:rsidRDefault="00F971E5">
      <w:pPr>
        <w:autoSpaceDE w:val="0"/>
        <w:autoSpaceDN w:val="0"/>
        <w:adjustRightInd w:val="0"/>
        <w:spacing w:line="580" w:lineRule="exact"/>
        <w:ind w:firstLineChars="200" w:firstLine="640"/>
        <w:jc w:val="left"/>
        <w:rPr>
          <w:rFonts w:ascii="仿宋_GB2312" w:eastAsia="仿宋_GB2312"/>
          <w:kern w:val="0"/>
          <w:sz w:val="32"/>
          <w:szCs w:val="32"/>
        </w:rPr>
      </w:pPr>
      <w:r>
        <w:rPr>
          <w:rFonts w:ascii="楷体_GB2312" w:eastAsia="楷体_GB2312" w:hint="eastAsia"/>
          <w:kern w:val="0"/>
          <w:sz w:val="32"/>
          <w:szCs w:val="32"/>
        </w:rPr>
        <w:t>（一）预算编制情况。</w:t>
      </w:r>
      <w:r>
        <w:rPr>
          <w:rFonts w:ascii="仿宋_GB2312" w:eastAsia="仿宋_GB2312" w:hint="eastAsia"/>
          <w:kern w:val="0"/>
          <w:sz w:val="32"/>
          <w:szCs w:val="32"/>
        </w:rPr>
        <w:t>收入预算包括资金总收入及各收入构成情况；支出预算包括资金总额及基本支出、项目支出情况。</w:t>
      </w:r>
    </w:p>
    <w:p w:rsidR="003F7059" w:rsidRDefault="00F971E5">
      <w:pPr>
        <w:autoSpaceDE w:val="0"/>
        <w:autoSpaceDN w:val="0"/>
        <w:adjustRightInd w:val="0"/>
        <w:spacing w:line="580" w:lineRule="exact"/>
        <w:ind w:firstLineChars="200" w:firstLine="640"/>
        <w:jc w:val="left"/>
        <w:rPr>
          <w:rFonts w:ascii="仿宋_GB2312" w:eastAsia="仿宋_GB2312"/>
          <w:kern w:val="0"/>
          <w:sz w:val="32"/>
          <w:szCs w:val="32"/>
        </w:rPr>
      </w:pPr>
      <w:r>
        <w:rPr>
          <w:rFonts w:ascii="仿宋_GB2312" w:eastAsia="仿宋_GB2312" w:hint="eastAsia"/>
          <w:kern w:val="0"/>
          <w:sz w:val="32"/>
          <w:szCs w:val="32"/>
        </w:rPr>
        <w:t>本年度预算预算总收入</w:t>
      </w:r>
      <w:r>
        <w:rPr>
          <w:rFonts w:ascii="仿宋_GB2312" w:eastAsia="仿宋_GB2312" w:hint="eastAsia"/>
          <w:kern w:val="0"/>
          <w:sz w:val="32"/>
          <w:szCs w:val="32"/>
        </w:rPr>
        <w:t>568.08</w:t>
      </w:r>
      <w:r>
        <w:rPr>
          <w:rFonts w:ascii="仿宋_GB2312" w:eastAsia="仿宋_GB2312" w:hint="eastAsia"/>
          <w:kern w:val="0"/>
          <w:sz w:val="32"/>
          <w:szCs w:val="32"/>
        </w:rPr>
        <w:t>万元</w:t>
      </w:r>
      <w:r>
        <w:rPr>
          <w:rFonts w:ascii="仿宋_GB2312" w:eastAsia="仿宋_GB2312" w:hint="eastAsia"/>
          <w:kern w:val="0"/>
          <w:sz w:val="32"/>
          <w:szCs w:val="32"/>
        </w:rPr>
        <w:t>,</w:t>
      </w:r>
      <w:r>
        <w:rPr>
          <w:rFonts w:ascii="仿宋_GB2312" w:eastAsia="仿宋_GB2312" w:hint="eastAsia"/>
          <w:kern w:val="0"/>
          <w:sz w:val="32"/>
          <w:szCs w:val="32"/>
        </w:rPr>
        <w:t>其中财政拨款收入</w:t>
      </w:r>
      <w:r>
        <w:rPr>
          <w:rFonts w:ascii="仿宋_GB2312" w:eastAsia="仿宋_GB2312" w:hint="eastAsia"/>
          <w:kern w:val="0"/>
          <w:sz w:val="32"/>
          <w:szCs w:val="32"/>
        </w:rPr>
        <w:t>386.69</w:t>
      </w:r>
      <w:r>
        <w:rPr>
          <w:rFonts w:ascii="仿宋_GB2312" w:eastAsia="仿宋_GB2312" w:hint="eastAsia"/>
          <w:kern w:val="0"/>
          <w:sz w:val="32"/>
          <w:szCs w:val="32"/>
        </w:rPr>
        <w:t>万元</w:t>
      </w:r>
      <w:r>
        <w:rPr>
          <w:rFonts w:ascii="仿宋_GB2312" w:eastAsia="仿宋_GB2312" w:hint="eastAsia"/>
          <w:kern w:val="0"/>
          <w:sz w:val="32"/>
          <w:szCs w:val="32"/>
        </w:rPr>
        <w:t>;</w:t>
      </w:r>
      <w:r>
        <w:rPr>
          <w:rFonts w:ascii="仿宋_GB2312" w:eastAsia="仿宋_GB2312" w:hint="eastAsia"/>
          <w:kern w:val="0"/>
          <w:sz w:val="32"/>
          <w:szCs w:val="32"/>
        </w:rPr>
        <w:t>财政专户收入</w:t>
      </w:r>
      <w:r>
        <w:rPr>
          <w:rFonts w:ascii="仿宋_GB2312" w:eastAsia="仿宋_GB2312" w:hint="eastAsia"/>
          <w:kern w:val="0"/>
          <w:sz w:val="32"/>
          <w:szCs w:val="32"/>
        </w:rPr>
        <w:t>181.2</w:t>
      </w:r>
      <w:r>
        <w:rPr>
          <w:rFonts w:ascii="仿宋_GB2312" w:eastAsia="仿宋_GB2312" w:hint="eastAsia"/>
          <w:kern w:val="0"/>
          <w:sz w:val="32"/>
          <w:szCs w:val="32"/>
        </w:rPr>
        <w:t>万元。预算总支出</w:t>
      </w:r>
      <w:r>
        <w:rPr>
          <w:rFonts w:ascii="仿宋_GB2312" w:eastAsia="仿宋_GB2312" w:hint="eastAsia"/>
          <w:kern w:val="0"/>
          <w:sz w:val="32"/>
          <w:szCs w:val="32"/>
        </w:rPr>
        <w:t>568.08</w:t>
      </w:r>
      <w:r>
        <w:rPr>
          <w:rFonts w:ascii="仿宋_GB2312" w:eastAsia="仿宋_GB2312" w:hint="eastAsia"/>
          <w:kern w:val="0"/>
          <w:sz w:val="32"/>
          <w:szCs w:val="32"/>
        </w:rPr>
        <w:t>万元</w:t>
      </w:r>
      <w:r>
        <w:rPr>
          <w:rFonts w:ascii="仿宋_GB2312" w:eastAsia="仿宋_GB2312" w:hint="eastAsia"/>
          <w:kern w:val="0"/>
          <w:sz w:val="32"/>
          <w:szCs w:val="32"/>
        </w:rPr>
        <w:t>,</w:t>
      </w:r>
      <w:r>
        <w:rPr>
          <w:rFonts w:ascii="仿宋_GB2312" w:eastAsia="仿宋_GB2312" w:hint="eastAsia"/>
          <w:kern w:val="0"/>
          <w:sz w:val="32"/>
          <w:szCs w:val="32"/>
        </w:rPr>
        <w:t>全部是基本支出。</w:t>
      </w:r>
    </w:p>
    <w:p w:rsidR="003F7059" w:rsidRDefault="00F971E5">
      <w:pPr>
        <w:numPr>
          <w:ilvl w:val="0"/>
          <w:numId w:val="6"/>
        </w:numPr>
        <w:autoSpaceDE w:val="0"/>
        <w:autoSpaceDN w:val="0"/>
        <w:adjustRightInd w:val="0"/>
        <w:spacing w:line="580" w:lineRule="exact"/>
        <w:ind w:firstLineChars="200" w:firstLine="640"/>
        <w:jc w:val="left"/>
        <w:rPr>
          <w:rFonts w:ascii="仿宋_GB2312" w:eastAsia="仿宋_GB2312"/>
          <w:kern w:val="0"/>
          <w:sz w:val="32"/>
          <w:szCs w:val="32"/>
        </w:rPr>
      </w:pPr>
      <w:r>
        <w:rPr>
          <w:rFonts w:ascii="楷体_GB2312" w:eastAsia="楷体_GB2312" w:hint="eastAsia"/>
          <w:kern w:val="0"/>
          <w:sz w:val="32"/>
          <w:szCs w:val="32"/>
        </w:rPr>
        <w:t>预算执行情况。</w:t>
      </w:r>
      <w:r>
        <w:rPr>
          <w:rFonts w:ascii="仿宋_GB2312" w:eastAsia="仿宋_GB2312" w:hint="eastAsia"/>
          <w:kern w:val="0"/>
          <w:sz w:val="32"/>
          <w:szCs w:val="32"/>
        </w:rPr>
        <w:t>包括资金整体执行进度及分类（基本支出、项目支出）执行情况。涉及专项资金的，需说明专项资金年度下达情况。</w:t>
      </w:r>
    </w:p>
    <w:p w:rsidR="003F7059" w:rsidRDefault="00F971E5">
      <w:pPr>
        <w:autoSpaceDE w:val="0"/>
        <w:autoSpaceDN w:val="0"/>
        <w:adjustRightInd w:val="0"/>
        <w:spacing w:line="580" w:lineRule="exact"/>
        <w:jc w:val="left"/>
        <w:rPr>
          <w:rFonts w:ascii="仿宋_GB2312" w:eastAsia="仿宋_GB2312"/>
          <w:kern w:val="0"/>
          <w:sz w:val="32"/>
          <w:szCs w:val="32"/>
        </w:rPr>
      </w:pPr>
      <w:r>
        <w:rPr>
          <w:rFonts w:ascii="仿宋_GB2312" w:eastAsia="仿宋_GB2312" w:hint="eastAsia"/>
          <w:kern w:val="0"/>
          <w:sz w:val="32"/>
          <w:szCs w:val="32"/>
        </w:rPr>
        <w:t xml:space="preserve">    </w:t>
      </w:r>
      <w:r>
        <w:rPr>
          <w:rFonts w:ascii="仿宋_GB2312" w:eastAsia="仿宋_GB2312" w:hint="eastAsia"/>
          <w:kern w:val="0"/>
          <w:sz w:val="32"/>
          <w:szCs w:val="32"/>
        </w:rPr>
        <w:t>本年度总收入</w:t>
      </w:r>
      <w:r>
        <w:rPr>
          <w:rFonts w:ascii="仿宋_GB2312" w:eastAsia="仿宋_GB2312" w:hint="eastAsia"/>
          <w:kern w:val="0"/>
          <w:sz w:val="32"/>
          <w:szCs w:val="32"/>
        </w:rPr>
        <w:t>601.85</w:t>
      </w:r>
      <w:r>
        <w:rPr>
          <w:rFonts w:ascii="仿宋_GB2312" w:eastAsia="仿宋_GB2312" w:hint="eastAsia"/>
          <w:kern w:val="0"/>
          <w:sz w:val="32"/>
          <w:szCs w:val="32"/>
        </w:rPr>
        <w:t>万元，其中财政拨款收入</w:t>
      </w:r>
      <w:r>
        <w:rPr>
          <w:rFonts w:ascii="仿宋_GB2312" w:eastAsia="仿宋_GB2312" w:hint="eastAsia"/>
          <w:kern w:val="0"/>
          <w:sz w:val="32"/>
          <w:szCs w:val="32"/>
        </w:rPr>
        <w:t>408.73</w:t>
      </w:r>
      <w:r>
        <w:rPr>
          <w:rFonts w:ascii="仿宋_GB2312" w:eastAsia="仿宋_GB2312" w:hint="eastAsia"/>
          <w:kern w:val="0"/>
          <w:sz w:val="32"/>
          <w:szCs w:val="32"/>
        </w:rPr>
        <w:t>万元，财政专户收入</w:t>
      </w:r>
      <w:r>
        <w:rPr>
          <w:rFonts w:ascii="仿宋_GB2312" w:eastAsia="仿宋_GB2312" w:hint="eastAsia"/>
          <w:kern w:val="0"/>
          <w:sz w:val="32"/>
          <w:szCs w:val="32"/>
        </w:rPr>
        <w:t>193.12</w:t>
      </w:r>
      <w:r>
        <w:rPr>
          <w:rFonts w:ascii="仿宋_GB2312" w:eastAsia="仿宋_GB2312" w:hint="eastAsia"/>
          <w:kern w:val="0"/>
          <w:sz w:val="32"/>
          <w:szCs w:val="32"/>
        </w:rPr>
        <w:t>万元；本年度总支出</w:t>
      </w:r>
      <w:r>
        <w:rPr>
          <w:rFonts w:ascii="仿宋_GB2312" w:eastAsia="仿宋_GB2312" w:hint="eastAsia"/>
          <w:kern w:val="0"/>
          <w:sz w:val="32"/>
          <w:szCs w:val="32"/>
        </w:rPr>
        <w:t>615.33</w:t>
      </w:r>
      <w:r>
        <w:rPr>
          <w:rFonts w:ascii="仿宋_GB2312" w:eastAsia="仿宋_GB2312" w:hint="eastAsia"/>
          <w:kern w:val="0"/>
          <w:sz w:val="32"/>
          <w:szCs w:val="32"/>
        </w:rPr>
        <w:t>万元，其中人员经费</w:t>
      </w:r>
      <w:r>
        <w:rPr>
          <w:rFonts w:ascii="仿宋_GB2312" w:eastAsia="仿宋_GB2312" w:hint="eastAsia"/>
          <w:kern w:val="0"/>
          <w:sz w:val="32"/>
          <w:szCs w:val="32"/>
        </w:rPr>
        <w:t>410.73</w:t>
      </w:r>
      <w:r>
        <w:rPr>
          <w:rFonts w:ascii="仿宋_GB2312" w:eastAsia="仿宋_GB2312" w:hint="eastAsia"/>
          <w:kern w:val="0"/>
          <w:sz w:val="32"/>
          <w:szCs w:val="32"/>
        </w:rPr>
        <w:t>万元</w:t>
      </w:r>
      <w:r>
        <w:rPr>
          <w:rFonts w:ascii="仿宋_GB2312" w:eastAsia="仿宋_GB2312" w:hint="eastAsia"/>
          <w:kern w:val="0"/>
          <w:sz w:val="32"/>
          <w:szCs w:val="32"/>
        </w:rPr>
        <w:t>，商品和服务支出</w:t>
      </w:r>
      <w:r>
        <w:rPr>
          <w:rFonts w:ascii="仿宋_GB2312" w:eastAsia="仿宋_GB2312" w:hint="eastAsia"/>
          <w:kern w:val="0"/>
          <w:sz w:val="32"/>
          <w:szCs w:val="32"/>
        </w:rPr>
        <w:t>204.60</w:t>
      </w:r>
      <w:r>
        <w:rPr>
          <w:rFonts w:ascii="仿宋_GB2312" w:eastAsia="仿宋_GB2312" w:hint="eastAsia"/>
          <w:kern w:val="0"/>
          <w:sz w:val="32"/>
          <w:szCs w:val="32"/>
        </w:rPr>
        <w:t>万元。</w:t>
      </w:r>
    </w:p>
    <w:p w:rsidR="003F7059" w:rsidRDefault="00F971E5">
      <w:pPr>
        <w:autoSpaceDE w:val="0"/>
        <w:autoSpaceDN w:val="0"/>
        <w:adjustRightInd w:val="0"/>
        <w:spacing w:line="580" w:lineRule="exact"/>
        <w:ind w:firstLineChars="200" w:firstLine="640"/>
        <w:jc w:val="left"/>
        <w:rPr>
          <w:rFonts w:ascii="黑体" w:eastAsia="黑体"/>
          <w:kern w:val="0"/>
          <w:sz w:val="32"/>
          <w:szCs w:val="32"/>
        </w:rPr>
      </w:pPr>
      <w:r>
        <w:rPr>
          <w:rFonts w:ascii="黑体" w:eastAsia="黑体" w:hint="eastAsia"/>
          <w:kern w:val="0"/>
          <w:sz w:val="32"/>
          <w:szCs w:val="32"/>
        </w:rPr>
        <w:t>三、部门管理情况</w:t>
      </w:r>
    </w:p>
    <w:p w:rsidR="003F7059" w:rsidRDefault="00F971E5">
      <w:pPr>
        <w:autoSpaceDE w:val="0"/>
        <w:autoSpaceDN w:val="0"/>
        <w:adjustRightInd w:val="0"/>
        <w:spacing w:line="580" w:lineRule="exact"/>
        <w:ind w:firstLineChars="200" w:firstLine="640"/>
        <w:jc w:val="left"/>
        <w:rPr>
          <w:rFonts w:ascii="仿宋_GB2312" w:eastAsia="仿宋_GB2312"/>
          <w:kern w:val="0"/>
          <w:sz w:val="32"/>
          <w:szCs w:val="32"/>
        </w:rPr>
      </w:pPr>
      <w:r>
        <w:rPr>
          <w:rFonts w:ascii="仿宋_GB2312" w:eastAsia="仿宋_GB2312" w:hint="eastAsia"/>
          <w:kern w:val="0"/>
          <w:sz w:val="32"/>
          <w:szCs w:val="32"/>
        </w:rPr>
        <w:t>2019</w:t>
      </w:r>
      <w:r>
        <w:rPr>
          <w:rFonts w:ascii="仿宋_GB2312" w:eastAsia="仿宋_GB2312" w:hint="eastAsia"/>
          <w:kern w:val="0"/>
          <w:sz w:val="32"/>
          <w:szCs w:val="32"/>
        </w:rPr>
        <w:t>年单位在健全完善管理制度上不断根据最新的法律法规和财经政策进行调整，做到制度适应新的要求，确保预算资金管理办法、厉行节约管理措施、内部财务管理制度、会计核算制度等管理制度、相关管理制度做到合法、合规、完整，相关管理制度得到有效执行。单位加强了“三公”经费</w:t>
      </w:r>
      <w:r>
        <w:rPr>
          <w:rFonts w:ascii="仿宋_GB2312" w:eastAsia="仿宋_GB2312" w:hint="eastAsia"/>
          <w:kern w:val="0"/>
          <w:sz w:val="32"/>
          <w:szCs w:val="32"/>
        </w:rPr>
        <w:lastRenderedPageBreak/>
        <w:t>的管理和控制，年度内没有产生三公经费。单位加强了资产管理，做到账物卡相符，资产制度管理完善，执行有力，确保资产安全有效运行。在政府采购方面，严格执行采购法律法规及相关政策进行，凡是属于采购目录的，一律进行政府采购，当年内没有政府采购项目。</w:t>
      </w:r>
    </w:p>
    <w:p w:rsidR="003F7059" w:rsidRDefault="00F971E5">
      <w:pPr>
        <w:autoSpaceDE w:val="0"/>
        <w:autoSpaceDN w:val="0"/>
        <w:adjustRightInd w:val="0"/>
        <w:spacing w:line="580" w:lineRule="exact"/>
        <w:ind w:firstLineChars="200" w:firstLine="640"/>
        <w:jc w:val="left"/>
        <w:rPr>
          <w:rFonts w:ascii="黑体" w:eastAsia="黑体"/>
          <w:kern w:val="0"/>
          <w:sz w:val="32"/>
          <w:szCs w:val="32"/>
        </w:rPr>
      </w:pPr>
      <w:r>
        <w:rPr>
          <w:rFonts w:ascii="黑体" w:eastAsia="黑体" w:hint="eastAsia"/>
          <w:kern w:val="0"/>
          <w:sz w:val="32"/>
          <w:szCs w:val="32"/>
        </w:rPr>
        <w:t>四、部门履</w:t>
      </w:r>
      <w:r>
        <w:rPr>
          <w:rFonts w:ascii="黑体" w:eastAsia="黑体" w:hint="eastAsia"/>
          <w:kern w:val="0"/>
          <w:sz w:val="32"/>
          <w:szCs w:val="32"/>
        </w:rPr>
        <w:t>职效能</w:t>
      </w:r>
    </w:p>
    <w:p w:rsidR="003F7059" w:rsidRDefault="00F971E5">
      <w:pPr>
        <w:spacing w:line="580" w:lineRule="exact"/>
        <w:ind w:firstLineChars="200" w:firstLine="640"/>
        <w:rPr>
          <w:rFonts w:ascii="楷体_GB2312" w:eastAsia="楷体_GB2312"/>
          <w:kern w:val="0"/>
          <w:sz w:val="32"/>
          <w:szCs w:val="32"/>
        </w:rPr>
      </w:pPr>
      <w:r>
        <w:rPr>
          <w:rFonts w:ascii="楷体_GB2312" w:eastAsia="楷体_GB2312" w:hint="eastAsia"/>
          <w:kern w:val="0"/>
          <w:sz w:val="32"/>
          <w:szCs w:val="32"/>
        </w:rPr>
        <w:t>（一）部门履职的年度总体目标。</w:t>
      </w:r>
    </w:p>
    <w:p w:rsidR="003F7059" w:rsidRDefault="00F971E5">
      <w:pPr>
        <w:spacing w:line="580" w:lineRule="exact"/>
        <w:ind w:firstLineChars="200" w:firstLine="640"/>
        <w:rPr>
          <w:rFonts w:ascii="宋体" w:hAnsi="宋体"/>
          <w:kern w:val="0"/>
          <w:sz w:val="32"/>
          <w:szCs w:val="32"/>
        </w:rPr>
      </w:pPr>
      <w:r>
        <w:rPr>
          <w:rFonts w:ascii="宋体" w:hAnsi="宋体" w:hint="eastAsia"/>
          <w:kern w:val="0"/>
          <w:sz w:val="32"/>
          <w:szCs w:val="32"/>
        </w:rPr>
        <w:t>年内按照教育局的工作要求，认真履职，圆满完成各项教育保育任务。</w:t>
      </w:r>
    </w:p>
    <w:p w:rsidR="003F7059" w:rsidRDefault="00F971E5">
      <w:pPr>
        <w:spacing w:line="580" w:lineRule="exact"/>
        <w:ind w:firstLineChars="200" w:firstLine="640"/>
        <w:rPr>
          <w:rFonts w:ascii="楷体_GB2312" w:eastAsia="楷体_GB2312"/>
          <w:kern w:val="0"/>
          <w:sz w:val="32"/>
          <w:szCs w:val="32"/>
        </w:rPr>
      </w:pPr>
      <w:r>
        <w:rPr>
          <w:rFonts w:ascii="楷体_GB2312" w:eastAsia="楷体_GB2312" w:hint="eastAsia"/>
          <w:kern w:val="0"/>
          <w:sz w:val="32"/>
          <w:szCs w:val="32"/>
        </w:rPr>
        <w:t>（二）重点工作任务绩效目标完成情况。</w:t>
      </w:r>
    </w:p>
    <w:p w:rsidR="003F7059" w:rsidRDefault="00F971E5">
      <w:pPr>
        <w:spacing w:line="580" w:lineRule="exact"/>
        <w:ind w:firstLineChars="200" w:firstLine="640"/>
        <w:rPr>
          <w:rFonts w:ascii="仿宋_GB2312" w:eastAsia="仿宋_GB2312"/>
          <w:kern w:val="0"/>
          <w:sz w:val="32"/>
          <w:szCs w:val="32"/>
        </w:rPr>
      </w:pPr>
      <w:r>
        <w:rPr>
          <w:rFonts w:ascii="仿宋_GB2312" w:eastAsia="仿宋_GB2312" w:hint="eastAsia"/>
          <w:kern w:val="0"/>
          <w:sz w:val="32"/>
          <w:szCs w:val="32"/>
        </w:rPr>
        <w:t>按梳理的重点工作任务逐项说明重点工作任务的内容、绩效目标及绩效目标的完成和效果等情况。</w:t>
      </w:r>
    </w:p>
    <w:tbl>
      <w:tblPr>
        <w:tblW w:w="7919" w:type="dxa"/>
        <w:tblLayout w:type="fixed"/>
        <w:tblCellMar>
          <w:left w:w="0" w:type="dxa"/>
          <w:right w:w="0" w:type="dxa"/>
        </w:tblCellMar>
        <w:tblLook w:val="04A0"/>
      </w:tblPr>
      <w:tblGrid>
        <w:gridCol w:w="50"/>
        <w:gridCol w:w="50"/>
        <w:gridCol w:w="1003"/>
        <w:gridCol w:w="2943"/>
        <w:gridCol w:w="3873"/>
      </w:tblGrid>
      <w:tr w:rsidR="003F7059">
        <w:trPr>
          <w:trHeight w:val="315"/>
        </w:trPr>
        <w:tc>
          <w:tcPr>
            <w:tcW w:w="1188" w:type="dxa"/>
            <w:gridSpan w:val="3"/>
            <w:tcBorders>
              <w:top w:val="single" w:sz="4" w:space="0" w:color="A9A9A9"/>
              <w:left w:val="single" w:sz="4" w:space="0" w:color="A9A9A9"/>
              <w:bottom w:val="single" w:sz="4" w:space="0" w:color="A9A9A9"/>
              <w:right w:val="single" w:sz="4" w:space="0" w:color="A9A9A9"/>
            </w:tcBorders>
            <w:shd w:val="clear" w:color="auto" w:fill="D3D3D3"/>
            <w:noWrap/>
            <w:tcMar>
              <w:top w:w="15" w:type="dxa"/>
              <w:left w:w="15" w:type="dxa"/>
              <w:right w:w="15" w:type="dxa"/>
            </w:tcMar>
            <w:vAlign w:val="center"/>
          </w:tcPr>
          <w:p w:rsidR="003F7059" w:rsidRDefault="00F971E5">
            <w:pPr>
              <w:widowControl/>
              <w:jc w:val="center"/>
              <w:textAlignment w:val="center"/>
              <w:rPr>
                <w:rFonts w:ascii="Tahoma" w:eastAsia="Tahoma" w:hAnsi="Tahoma" w:cs="Tahoma"/>
                <w:color w:val="000000"/>
                <w:sz w:val="16"/>
                <w:szCs w:val="16"/>
              </w:rPr>
            </w:pPr>
            <w:r>
              <w:rPr>
                <w:rFonts w:ascii="Tahoma" w:eastAsia="Tahoma" w:hAnsi="Tahoma" w:cs="Tahoma"/>
                <w:color w:val="000000"/>
                <w:kern w:val="0"/>
                <w:sz w:val="16"/>
                <w:szCs w:val="16"/>
                <w:lang/>
              </w:rPr>
              <w:t>数据标识</w:t>
            </w:r>
          </w:p>
        </w:tc>
        <w:tc>
          <w:tcPr>
            <w:tcW w:w="2356" w:type="dxa"/>
            <w:tcBorders>
              <w:top w:val="single" w:sz="4" w:space="0" w:color="A9A9A9"/>
              <w:left w:val="single" w:sz="4" w:space="0" w:color="A9A9A9"/>
              <w:bottom w:val="single" w:sz="4" w:space="0" w:color="A9A9A9"/>
              <w:right w:val="single" w:sz="4" w:space="0" w:color="A9A9A9"/>
            </w:tcBorders>
            <w:shd w:val="clear" w:color="auto" w:fill="D3D3D3"/>
            <w:noWrap/>
            <w:tcMar>
              <w:top w:w="15" w:type="dxa"/>
              <w:left w:w="15" w:type="dxa"/>
              <w:right w:w="15" w:type="dxa"/>
            </w:tcMar>
            <w:vAlign w:val="center"/>
          </w:tcPr>
          <w:p w:rsidR="003F7059" w:rsidRDefault="00F971E5">
            <w:pPr>
              <w:widowControl/>
              <w:jc w:val="center"/>
              <w:textAlignment w:val="center"/>
              <w:rPr>
                <w:rFonts w:ascii="Tahoma" w:eastAsia="Tahoma" w:hAnsi="Tahoma" w:cs="Tahoma"/>
                <w:color w:val="000000"/>
                <w:sz w:val="16"/>
                <w:szCs w:val="16"/>
              </w:rPr>
            </w:pPr>
            <w:r>
              <w:rPr>
                <w:rFonts w:ascii="Tahoma" w:eastAsia="Tahoma" w:hAnsi="Tahoma" w:cs="Tahoma"/>
                <w:color w:val="000000"/>
                <w:kern w:val="0"/>
                <w:sz w:val="16"/>
                <w:szCs w:val="16"/>
                <w:lang/>
              </w:rPr>
              <w:t>指标名称</w:t>
            </w:r>
          </w:p>
        </w:tc>
        <w:tc>
          <w:tcPr>
            <w:tcW w:w="4375" w:type="dxa"/>
            <w:tcBorders>
              <w:top w:val="single" w:sz="4" w:space="0" w:color="A9A9A9"/>
              <w:left w:val="single" w:sz="4" w:space="0" w:color="A9A9A9"/>
              <w:bottom w:val="single" w:sz="4" w:space="0" w:color="A9A9A9"/>
              <w:right w:val="single" w:sz="4" w:space="0" w:color="A9A9A9"/>
            </w:tcBorders>
            <w:shd w:val="clear" w:color="auto" w:fill="D3D3D3"/>
            <w:noWrap/>
            <w:tcMar>
              <w:top w:w="15" w:type="dxa"/>
              <w:left w:w="15" w:type="dxa"/>
              <w:right w:w="15" w:type="dxa"/>
            </w:tcMar>
            <w:vAlign w:val="center"/>
          </w:tcPr>
          <w:p w:rsidR="003F7059" w:rsidRDefault="00F971E5">
            <w:pPr>
              <w:widowControl/>
              <w:jc w:val="center"/>
              <w:textAlignment w:val="center"/>
              <w:rPr>
                <w:rFonts w:ascii="Tahoma" w:eastAsia="Tahoma" w:hAnsi="Tahoma" w:cs="Tahoma"/>
                <w:color w:val="000000"/>
                <w:sz w:val="16"/>
                <w:szCs w:val="16"/>
              </w:rPr>
            </w:pPr>
            <w:r>
              <w:rPr>
                <w:rFonts w:ascii="Tahoma" w:eastAsia="Tahoma" w:hAnsi="Tahoma" w:cs="Tahoma"/>
                <w:color w:val="000000"/>
                <w:kern w:val="0"/>
                <w:sz w:val="16"/>
                <w:szCs w:val="16"/>
                <w:lang/>
              </w:rPr>
              <w:t>指标值</w:t>
            </w:r>
          </w:p>
        </w:tc>
      </w:tr>
      <w:tr w:rsidR="003F7059">
        <w:trPr>
          <w:trHeight w:val="270"/>
        </w:trPr>
        <w:tc>
          <w:tcPr>
            <w:tcW w:w="1198" w:type="dxa"/>
            <w:gridSpan w:val="3"/>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总体目标</w:t>
            </w:r>
          </w:p>
        </w:tc>
        <w:tc>
          <w:tcPr>
            <w:tcW w:w="3323"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3F7059">
            <w:pPr>
              <w:jc w:val="left"/>
              <w:rPr>
                <w:rFonts w:ascii="Tahoma" w:eastAsia="Tahoma" w:hAnsi="Tahoma" w:cs="Tahoma"/>
                <w:color w:val="000000"/>
                <w:sz w:val="18"/>
                <w:szCs w:val="18"/>
              </w:rPr>
            </w:pPr>
          </w:p>
        </w:tc>
        <w:tc>
          <w:tcPr>
            <w:tcW w:w="4375"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3F7059">
            <w:pPr>
              <w:jc w:val="left"/>
              <w:rPr>
                <w:rFonts w:ascii="Tahoma" w:eastAsia="Tahoma" w:hAnsi="Tahoma" w:cs="Tahoma"/>
                <w:color w:val="000000"/>
                <w:sz w:val="18"/>
                <w:szCs w:val="18"/>
              </w:rPr>
            </w:pPr>
          </w:p>
        </w:tc>
      </w:tr>
      <w:tr w:rsidR="003F7059">
        <w:trPr>
          <w:trHeight w:val="270"/>
        </w:trPr>
        <w:tc>
          <w:tcPr>
            <w:tcW w:w="1198" w:type="dxa"/>
            <w:gridSpan w:val="3"/>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绩效指标</w:t>
            </w:r>
          </w:p>
        </w:tc>
        <w:tc>
          <w:tcPr>
            <w:tcW w:w="3323"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3F7059">
            <w:pPr>
              <w:jc w:val="left"/>
              <w:rPr>
                <w:rFonts w:ascii="Tahoma" w:eastAsia="Tahoma" w:hAnsi="Tahoma" w:cs="Tahoma"/>
                <w:color w:val="000000"/>
                <w:sz w:val="18"/>
                <w:szCs w:val="18"/>
              </w:rPr>
            </w:pPr>
          </w:p>
        </w:tc>
        <w:tc>
          <w:tcPr>
            <w:tcW w:w="4375"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3F7059">
            <w:pPr>
              <w:jc w:val="left"/>
              <w:rPr>
                <w:rFonts w:ascii="Tahoma" w:eastAsia="Tahoma" w:hAnsi="Tahoma" w:cs="Tahoma"/>
                <w:color w:val="000000"/>
                <w:sz w:val="18"/>
                <w:szCs w:val="18"/>
              </w:rPr>
            </w:pPr>
          </w:p>
        </w:tc>
      </w:tr>
      <w:tr w:rsidR="003F7059">
        <w:trPr>
          <w:trHeight w:val="270"/>
        </w:trPr>
        <w:tc>
          <w:tcPr>
            <w:tcW w:w="35" w:type="dxa"/>
            <w:tcBorders>
              <w:top w:val="nil"/>
              <w:left w:val="nil"/>
              <w:bottom w:val="nil"/>
              <w:right w:val="nil"/>
            </w:tcBorders>
            <w:shd w:val="clear" w:color="auto" w:fill="auto"/>
            <w:noWrap/>
            <w:tcMar>
              <w:top w:w="15" w:type="dxa"/>
              <w:left w:w="15" w:type="dxa"/>
              <w:right w:w="15" w:type="dxa"/>
            </w:tcMar>
            <w:vAlign w:val="bottom"/>
          </w:tcPr>
          <w:p w:rsidR="003F7059" w:rsidRDefault="00F971E5">
            <w:pPr>
              <w:widowControl/>
              <w:jc w:val="left"/>
              <w:textAlignment w:val="bottom"/>
              <w:rPr>
                <w:rFonts w:ascii="宋体" w:hAnsi="宋体" w:cs="宋体"/>
                <w:color w:val="000000"/>
                <w:sz w:val="22"/>
                <w:szCs w:val="22"/>
              </w:rPr>
            </w:pPr>
            <w:r>
              <w:rPr>
                <w:rFonts w:ascii="宋体" w:hAnsi="宋体" w:cs="宋体" w:hint="eastAsia"/>
                <w:noProof/>
                <w:color w:val="000000"/>
                <w:kern w:val="0"/>
                <w:sz w:val="22"/>
                <w:szCs w:val="22"/>
              </w:rPr>
              <w:drawing>
                <wp:anchor distT="0" distB="0" distL="114300" distR="114300" simplePos="0" relativeHeight="251668480" behindDoc="0" locked="0" layoutInCell="1" allowOverlap="1">
                  <wp:simplePos x="0" y="0"/>
                  <wp:positionH relativeFrom="column">
                    <wp:posOffset>0</wp:posOffset>
                  </wp:positionH>
                  <wp:positionV relativeFrom="paragraph">
                    <wp:posOffset>0</wp:posOffset>
                  </wp:positionV>
                  <wp:extent cx="195580" cy="171450"/>
                  <wp:effectExtent l="0" t="0" r="13970" b="0"/>
                  <wp:wrapNone/>
                  <wp:docPr id="15" name="图片 12"/>
                  <wp:cNvGraphicFramePr/>
                  <a:graphic xmlns:a="http://schemas.openxmlformats.org/drawingml/2006/main">
                    <a:graphicData uri="http://schemas.openxmlformats.org/drawingml/2006/picture">
                      <pic:pic xmlns:pic="http://schemas.openxmlformats.org/drawingml/2006/picture">
                        <pic:nvPicPr>
                          <pic:cNvPr id="15" name="图片 12"/>
                          <pic:cNvPicPr/>
                        </pic:nvPicPr>
                        <pic:blipFill>
                          <a:blip r:embed="rId13"/>
                          <a:stretch>
                            <a:fillRect/>
                          </a:stretch>
                        </pic:blipFill>
                        <pic:spPr>
                          <a:xfrm>
                            <a:off x="0" y="0"/>
                            <a:ext cx="195580" cy="171450"/>
                          </a:xfrm>
                          <a:prstGeom prst="rect">
                            <a:avLst/>
                          </a:prstGeom>
                          <a:noFill/>
                          <a:ln>
                            <a:noFill/>
                          </a:ln>
                        </pic:spPr>
                      </pic:pic>
                    </a:graphicData>
                  </a:graphic>
                </wp:anchor>
              </w:drawing>
            </w:r>
          </w:p>
        </w:tc>
        <w:tc>
          <w:tcPr>
            <w:tcW w:w="1163" w:type="dxa"/>
            <w:gridSpan w:val="2"/>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完成指标</w:t>
            </w:r>
          </w:p>
        </w:tc>
        <w:tc>
          <w:tcPr>
            <w:tcW w:w="3323"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3F7059">
            <w:pPr>
              <w:jc w:val="left"/>
              <w:rPr>
                <w:rFonts w:ascii="Tahoma" w:eastAsia="Tahoma" w:hAnsi="Tahoma" w:cs="Tahoma"/>
                <w:color w:val="000000"/>
                <w:sz w:val="18"/>
                <w:szCs w:val="18"/>
              </w:rPr>
            </w:pPr>
          </w:p>
        </w:tc>
        <w:tc>
          <w:tcPr>
            <w:tcW w:w="4375"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3F7059">
            <w:pPr>
              <w:jc w:val="left"/>
              <w:rPr>
                <w:rFonts w:ascii="Tahoma" w:eastAsia="Tahoma" w:hAnsi="Tahoma" w:cs="Tahoma"/>
                <w:color w:val="000000"/>
                <w:sz w:val="18"/>
                <w:szCs w:val="18"/>
              </w:rPr>
            </w:pPr>
          </w:p>
        </w:tc>
      </w:tr>
      <w:tr w:rsidR="003F7059">
        <w:trPr>
          <w:trHeight w:val="270"/>
        </w:trPr>
        <w:tc>
          <w:tcPr>
            <w:tcW w:w="35" w:type="dxa"/>
            <w:tcBorders>
              <w:top w:val="nil"/>
              <w:left w:val="nil"/>
              <w:bottom w:val="nil"/>
              <w:right w:val="nil"/>
            </w:tcBorders>
            <w:shd w:val="clear" w:color="auto" w:fill="auto"/>
            <w:noWrap/>
            <w:tcMar>
              <w:top w:w="15" w:type="dxa"/>
              <w:left w:w="15" w:type="dxa"/>
              <w:right w:w="15" w:type="dxa"/>
            </w:tcMar>
            <w:vAlign w:val="bottom"/>
          </w:tcPr>
          <w:p w:rsidR="003F7059" w:rsidRDefault="00F971E5">
            <w:pPr>
              <w:widowControl/>
              <w:jc w:val="left"/>
              <w:textAlignment w:val="bottom"/>
              <w:rPr>
                <w:rFonts w:ascii="宋体" w:hAnsi="宋体" w:cs="宋体"/>
                <w:color w:val="000000"/>
                <w:sz w:val="22"/>
                <w:szCs w:val="22"/>
              </w:rPr>
            </w:pPr>
            <w:r>
              <w:rPr>
                <w:rFonts w:ascii="宋体" w:hAnsi="宋体" w:cs="宋体" w:hint="eastAsia"/>
                <w:noProof/>
                <w:color w:val="000000"/>
                <w:kern w:val="0"/>
                <w:sz w:val="22"/>
                <w:szCs w:val="22"/>
              </w:rPr>
              <w:drawing>
                <wp:anchor distT="0" distB="0" distL="114300" distR="114300" simplePos="0" relativeHeight="251669504" behindDoc="0" locked="0" layoutInCell="1" allowOverlap="1">
                  <wp:simplePos x="0" y="0"/>
                  <wp:positionH relativeFrom="column">
                    <wp:posOffset>0</wp:posOffset>
                  </wp:positionH>
                  <wp:positionV relativeFrom="paragraph">
                    <wp:posOffset>0</wp:posOffset>
                  </wp:positionV>
                  <wp:extent cx="391160" cy="171450"/>
                  <wp:effectExtent l="0" t="0" r="4445" b="0"/>
                  <wp:wrapNone/>
                  <wp:docPr id="11" name="图片 13"/>
                  <wp:cNvGraphicFramePr/>
                  <a:graphic xmlns:a="http://schemas.openxmlformats.org/drawingml/2006/main">
                    <a:graphicData uri="http://schemas.openxmlformats.org/drawingml/2006/picture">
                      <pic:pic xmlns:pic="http://schemas.openxmlformats.org/drawingml/2006/picture">
                        <pic:nvPicPr>
                          <pic:cNvPr id="11" name="图片 13"/>
                          <pic:cNvPicPr/>
                        </pic:nvPicPr>
                        <pic:blipFill>
                          <a:blip r:embed="rId14"/>
                          <a:stretch>
                            <a:fillRect/>
                          </a:stretch>
                        </pic:blipFill>
                        <pic:spPr>
                          <a:xfrm>
                            <a:off x="0" y="0"/>
                            <a:ext cx="391160" cy="171450"/>
                          </a:xfrm>
                          <a:prstGeom prst="rect">
                            <a:avLst/>
                          </a:prstGeom>
                          <a:noFill/>
                          <a:ln>
                            <a:noFill/>
                          </a:ln>
                        </pic:spPr>
                      </pic:pic>
                    </a:graphicData>
                  </a:graphic>
                </wp:anchor>
              </w:drawing>
            </w:r>
          </w:p>
        </w:tc>
        <w:tc>
          <w:tcPr>
            <w:tcW w:w="35" w:type="dxa"/>
            <w:tcBorders>
              <w:top w:val="nil"/>
              <w:left w:val="nil"/>
              <w:bottom w:val="nil"/>
              <w:right w:val="nil"/>
            </w:tcBorders>
            <w:shd w:val="clear" w:color="auto" w:fill="auto"/>
            <w:noWrap/>
            <w:tcMar>
              <w:top w:w="15" w:type="dxa"/>
              <w:left w:w="15" w:type="dxa"/>
              <w:right w:w="15" w:type="dxa"/>
            </w:tcMar>
            <w:vAlign w:val="bottom"/>
          </w:tcPr>
          <w:p w:rsidR="003F7059" w:rsidRDefault="003F7059">
            <w:pPr>
              <w:rPr>
                <w:rFonts w:ascii="宋体" w:hAnsi="宋体" w:cs="宋体"/>
                <w:color w:val="000000"/>
                <w:sz w:val="22"/>
                <w:szCs w:val="22"/>
              </w:rPr>
            </w:pPr>
          </w:p>
        </w:tc>
        <w:tc>
          <w:tcPr>
            <w:tcW w:w="1128"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数量指标</w:t>
            </w:r>
          </w:p>
        </w:tc>
        <w:tc>
          <w:tcPr>
            <w:tcW w:w="3323"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3F7059">
            <w:pPr>
              <w:jc w:val="left"/>
              <w:rPr>
                <w:rFonts w:ascii="Tahoma" w:eastAsia="Tahoma" w:hAnsi="Tahoma" w:cs="Tahoma"/>
                <w:color w:val="000000"/>
                <w:sz w:val="18"/>
                <w:szCs w:val="18"/>
              </w:rPr>
            </w:pPr>
          </w:p>
        </w:tc>
        <w:tc>
          <w:tcPr>
            <w:tcW w:w="4375"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3F7059">
            <w:pPr>
              <w:jc w:val="left"/>
              <w:rPr>
                <w:rFonts w:ascii="Tahoma" w:eastAsia="Tahoma" w:hAnsi="Tahoma" w:cs="Tahoma"/>
                <w:color w:val="000000"/>
                <w:sz w:val="18"/>
                <w:szCs w:val="18"/>
              </w:rPr>
            </w:pPr>
          </w:p>
        </w:tc>
      </w:tr>
      <w:tr w:rsidR="003F7059">
        <w:trPr>
          <w:trHeight w:val="270"/>
        </w:trPr>
        <w:tc>
          <w:tcPr>
            <w:tcW w:w="70" w:type="dxa"/>
            <w:gridSpan w:val="2"/>
            <w:tcBorders>
              <w:top w:val="nil"/>
              <w:left w:val="nil"/>
              <w:bottom w:val="nil"/>
              <w:right w:val="nil"/>
            </w:tcBorders>
            <w:shd w:val="clear" w:color="auto" w:fill="auto"/>
            <w:noWrap/>
            <w:tcMar>
              <w:top w:w="15" w:type="dxa"/>
              <w:left w:w="15" w:type="dxa"/>
              <w:right w:w="15" w:type="dxa"/>
            </w:tcMar>
            <w:vAlign w:val="center"/>
          </w:tcPr>
          <w:p w:rsidR="003F7059" w:rsidRDefault="003F7059">
            <w:pPr>
              <w:jc w:val="left"/>
              <w:rPr>
                <w:rFonts w:ascii="Tahoma" w:eastAsia="Tahoma" w:hAnsi="Tahoma" w:cs="Tahoma"/>
                <w:color w:val="FFFFFF"/>
                <w:sz w:val="18"/>
                <w:szCs w:val="18"/>
              </w:rPr>
            </w:pPr>
          </w:p>
        </w:tc>
        <w:tc>
          <w:tcPr>
            <w:tcW w:w="1128"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数量指标</w:t>
            </w:r>
            <w:r>
              <w:rPr>
                <w:rFonts w:ascii="Tahoma" w:eastAsia="Tahoma" w:hAnsi="Tahoma" w:cs="Tahoma"/>
                <w:color w:val="000000"/>
                <w:kern w:val="0"/>
                <w:sz w:val="18"/>
                <w:szCs w:val="18"/>
                <w:lang/>
              </w:rPr>
              <w:t>1</w:t>
            </w:r>
            <w:r>
              <w:rPr>
                <w:rFonts w:ascii="Tahoma" w:eastAsia="Tahoma" w:hAnsi="Tahoma" w:cs="Tahoma"/>
                <w:color w:val="000000"/>
                <w:kern w:val="0"/>
                <w:sz w:val="18"/>
                <w:szCs w:val="18"/>
                <w:lang/>
              </w:rPr>
              <w:t>；</w:t>
            </w:r>
          </w:p>
        </w:tc>
        <w:tc>
          <w:tcPr>
            <w:tcW w:w="3323"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支付工资</w:t>
            </w:r>
          </w:p>
        </w:tc>
        <w:tc>
          <w:tcPr>
            <w:tcW w:w="4375"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支付学校</w:t>
            </w:r>
            <w:r>
              <w:rPr>
                <w:rFonts w:ascii="Tahoma" w:eastAsia="Tahoma" w:hAnsi="Tahoma" w:cs="Tahoma"/>
                <w:color w:val="000000"/>
                <w:kern w:val="0"/>
                <w:sz w:val="18"/>
                <w:szCs w:val="18"/>
                <w:lang/>
              </w:rPr>
              <w:t>35</w:t>
            </w:r>
            <w:r>
              <w:rPr>
                <w:rFonts w:ascii="Tahoma" w:eastAsia="Tahoma" w:hAnsi="Tahoma" w:cs="Tahoma"/>
                <w:color w:val="000000"/>
                <w:kern w:val="0"/>
                <w:sz w:val="18"/>
                <w:szCs w:val="18"/>
                <w:lang/>
              </w:rPr>
              <w:t>名教师工资</w:t>
            </w:r>
          </w:p>
        </w:tc>
      </w:tr>
      <w:tr w:rsidR="003F7059">
        <w:trPr>
          <w:trHeight w:val="270"/>
        </w:trPr>
        <w:tc>
          <w:tcPr>
            <w:tcW w:w="70" w:type="dxa"/>
            <w:gridSpan w:val="2"/>
            <w:tcBorders>
              <w:top w:val="nil"/>
              <w:left w:val="nil"/>
              <w:bottom w:val="nil"/>
              <w:right w:val="nil"/>
            </w:tcBorders>
            <w:shd w:val="clear" w:color="auto" w:fill="auto"/>
            <w:noWrap/>
            <w:tcMar>
              <w:top w:w="15" w:type="dxa"/>
              <w:left w:w="15" w:type="dxa"/>
              <w:right w:w="15" w:type="dxa"/>
            </w:tcMar>
            <w:vAlign w:val="center"/>
          </w:tcPr>
          <w:p w:rsidR="003F7059" w:rsidRDefault="003F7059">
            <w:pPr>
              <w:jc w:val="left"/>
              <w:rPr>
                <w:rFonts w:ascii="Tahoma" w:eastAsia="Tahoma" w:hAnsi="Tahoma" w:cs="Tahoma"/>
                <w:color w:val="FFFFFF"/>
                <w:sz w:val="18"/>
                <w:szCs w:val="18"/>
              </w:rPr>
            </w:pPr>
          </w:p>
        </w:tc>
        <w:tc>
          <w:tcPr>
            <w:tcW w:w="1128"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数量指标</w:t>
            </w:r>
            <w:r>
              <w:rPr>
                <w:rFonts w:ascii="Tahoma" w:eastAsia="Tahoma" w:hAnsi="Tahoma" w:cs="Tahoma"/>
                <w:color w:val="000000"/>
                <w:kern w:val="0"/>
                <w:sz w:val="18"/>
                <w:szCs w:val="18"/>
                <w:lang/>
              </w:rPr>
              <w:t>2</w:t>
            </w:r>
            <w:r>
              <w:rPr>
                <w:rFonts w:ascii="Tahoma" w:eastAsia="Tahoma" w:hAnsi="Tahoma" w:cs="Tahoma"/>
                <w:color w:val="000000"/>
                <w:kern w:val="0"/>
                <w:sz w:val="18"/>
                <w:szCs w:val="18"/>
                <w:lang/>
              </w:rPr>
              <w:t>；</w:t>
            </w:r>
          </w:p>
        </w:tc>
        <w:tc>
          <w:tcPr>
            <w:tcW w:w="3323"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奖励性绩效</w:t>
            </w:r>
          </w:p>
        </w:tc>
        <w:tc>
          <w:tcPr>
            <w:tcW w:w="4375"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支付学校</w:t>
            </w:r>
            <w:r>
              <w:rPr>
                <w:rFonts w:ascii="Tahoma" w:eastAsia="Tahoma" w:hAnsi="Tahoma" w:cs="Tahoma"/>
                <w:color w:val="000000"/>
                <w:kern w:val="0"/>
                <w:sz w:val="18"/>
                <w:szCs w:val="18"/>
                <w:lang/>
              </w:rPr>
              <w:t>35</w:t>
            </w:r>
            <w:r>
              <w:rPr>
                <w:rFonts w:ascii="Tahoma" w:eastAsia="Tahoma" w:hAnsi="Tahoma" w:cs="Tahoma"/>
                <w:color w:val="000000"/>
                <w:kern w:val="0"/>
                <w:sz w:val="18"/>
                <w:szCs w:val="18"/>
                <w:lang/>
              </w:rPr>
              <w:t>名教师奖励绩效</w:t>
            </w:r>
          </w:p>
        </w:tc>
      </w:tr>
      <w:tr w:rsidR="003F7059">
        <w:trPr>
          <w:trHeight w:val="270"/>
        </w:trPr>
        <w:tc>
          <w:tcPr>
            <w:tcW w:w="70" w:type="dxa"/>
            <w:gridSpan w:val="2"/>
            <w:tcBorders>
              <w:top w:val="nil"/>
              <w:left w:val="nil"/>
              <w:bottom w:val="nil"/>
              <w:right w:val="nil"/>
            </w:tcBorders>
            <w:shd w:val="clear" w:color="auto" w:fill="auto"/>
            <w:noWrap/>
            <w:tcMar>
              <w:top w:w="15" w:type="dxa"/>
              <w:left w:w="15" w:type="dxa"/>
              <w:right w:w="15" w:type="dxa"/>
            </w:tcMar>
            <w:vAlign w:val="center"/>
          </w:tcPr>
          <w:p w:rsidR="003F7059" w:rsidRDefault="003F7059">
            <w:pPr>
              <w:jc w:val="left"/>
              <w:rPr>
                <w:rFonts w:ascii="Tahoma" w:eastAsia="Tahoma" w:hAnsi="Tahoma" w:cs="Tahoma"/>
                <w:color w:val="FFFFFF"/>
                <w:sz w:val="18"/>
                <w:szCs w:val="18"/>
              </w:rPr>
            </w:pPr>
          </w:p>
        </w:tc>
        <w:tc>
          <w:tcPr>
            <w:tcW w:w="1128"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数量指标</w:t>
            </w:r>
            <w:r>
              <w:rPr>
                <w:rFonts w:ascii="Tahoma" w:eastAsia="Tahoma" w:hAnsi="Tahoma" w:cs="Tahoma"/>
                <w:color w:val="000000"/>
                <w:kern w:val="0"/>
                <w:sz w:val="18"/>
                <w:szCs w:val="18"/>
                <w:lang/>
              </w:rPr>
              <w:t>3</w:t>
            </w:r>
            <w:r>
              <w:rPr>
                <w:rFonts w:ascii="Tahoma" w:eastAsia="Tahoma" w:hAnsi="Tahoma" w:cs="Tahoma"/>
                <w:color w:val="000000"/>
                <w:kern w:val="0"/>
                <w:sz w:val="18"/>
                <w:szCs w:val="18"/>
                <w:lang/>
              </w:rPr>
              <w:t>；</w:t>
            </w:r>
          </w:p>
        </w:tc>
        <w:tc>
          <w:tcPr>
            <w:tcW w:w="3323"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社会保障费</w:t>
            </w:r>
          </w:p>
        </w:tc>
        <w:tc>
          <w:tcPr>
            <w:tcW w:w="4375"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支付学校</w:t>
            </w:r>
            <w:r>
              <w:rPr>
                <w:rFonts w:ascii="Tahoma" w:eastAsia="Tahoma" w:hAnsi="Tahoma" w:cs="Tahoma"/>
                <w:color w:val="000000"/>
                <w:kern w:val="0"/>
                <w:sz w:val="18"/>
                <w:szCs w:val="18"/>
                <w:lang/>
              </w:rPr>
              <w:t>35</w:t>
            </w:r>
            <w:r>
              <w:rPr>
                <w:rFonts w:ascii="Tahoma" w:eastAsia="Tahoma" w:hAnsi="Tahoma" w:cs="Tahoma"/>
                <w:color w:val="000000"/>
                <w:kern w:val="0"/>
                <w:sz w:val="18"/>
                <w:szCs w:val="18"/>
                <w:lang/>
              </w:rPr>
              <w:t>名教师社会保障支出</w:t>
            </w:r>
          </w:p>
        </w:tc>
      </w:tr>
      <w:tr w:rsidR="003F7059">
        <w:trPr>
          <w:trHeight w:val="270"/>
        </w:trPr>
        <w:tc>
          <w:tcPr>
            <w:tcW w:w="70" w:type="dxa"/>
            <w:gridSpan w:val="2"/>
            <w:tcBorders>
              <w:top w:val="nil"/>
              <w:left w:val="nil"/>
              <w:bottom w:val="nil"/>
              <w:right w:val="nil"/>
            </w:tcBorders>
            <w:shd w:val="clear" w:color="auto" w:fill="auto"/>
            <w:noWrap/>
            <w:tcMar>
              <w:top w:w="15" w:type="dxa"/>
              <w:left w:w="15" w:type="dxa"/>
              <w:right w:w="15" w:type="dxa"/>
            </w:tcMar>
            <w:vAlign w:val="center"/>
          </w:tcPr>
          <w:p w:rsidR="003F7059" w:rsidRDefault="003F7059">
            <w:pPr>
              <w:jc w:val="left"/>
              <w:rPr>
                <w:rFonts w:ascii="Tahoma" w:eastAsia="Tahoma" w:hAnsi="Tahoma" w:cs="Tahoma"/>
                <w:color w:val="FFFFFF"/>
                <w:sz w:val="18"/>
                <w:szCs w:val="18"/>
              </w:rPr>
            </w:pPr>
          </w:p>
        </w:tc>
        <w:tc>
          <w:tcPr>
            <w:tcW w:w="1128"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数量指标</w:t>
            </w:r>
            <w:r>
              <w:rPr>
                <w:rFonts w:ascii="Tahoma" w:eastAsia="Tahoma" w:hAnsi="Tahoma" w:cs="Tahoma"/>
                <w:color w:val="000000"/>
                <w:kern w:val="0"/>
                <w:sz w:val="18"/>
                <w:szCs w:val="18"/>
                <w:lang/>
              </w:rPr>
              <w:t>4</w:t>
            </w:r>
            <w:r>
              <w:rPr>
                <w:rFonts w:ascii="Tahoma" w:eastAsia="Tahoma" w:hAnsi="Tahoma" w:cs="Tahoma"/>
                <w:color w:val="000000"/>
                <w:kern w:val="0"/>
                <w:sz w:val="18"/>
                <w:szCs w:val="18"/>
                <w:lang/>
              </w:rPr>
              <w:t>；</w:t>
            </w:r>
          </w:p>
        </w:tc>
        <w:tc>
          <w:tcPr>
            <w:tcW w:w="3323"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住房公积金</w:t>
            </w:r>
          </w:p>
        </w:tc>
        <w:tc>
          <w:tcPr>
            <w:tcW w:w="4375"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支付学校</w:t>
            </w:r>
            <w:r>
              <w:rPr>
                <w:rFonts w:ascii="Tahoma" w:eastAsia="Tahoma" w:hAnsi="Tahoma" w:cs="Tahoma"/>
                <w:color w:val="000000"/>
                <w:kern w:val="0"/>
                <w:sz w:val="18"/>
                <w:szCs w:val="18"/>
                <w:lang/>
              </w:rPr>
              <w:t>35</w:t>
            </w:r>
            <w:r>
              <w:rPr>
                <w:rFonts w:ascii="Tahoma" w:eastAsia="Tahoma" w:hAnsi="Tahoma" w:cs="Tahoma"/>
                <w:color w:val="000000"/>
                <w:kern w:val="0"/>
                <w:sz w:val="18"/>
                <w:szCs w:val="18"/>
                <w:lang/>
              </w:rPr>
              <w:t>名教师住房公积金支出</w:t>
            </w:r>
          </w:p>
        </w:tc>
      </w:tr>
      <w:tr w:rsidR="003F7059">
        <w:trPr>
          <w:trHeight w:val="270"/>
        </w:trPr>
        <w:tc>
          <w:tcPr>
            <w:tcW w:w="70" w:type="dxa"/>
            <w:gridSpan w:val="2"/>
            <w:tcBorders>
              <w:top w:val="nil"/>
              <w:left w:val="nil"/>
              <w:bottom w:val="nil"/>
              <w:right w:val="nil"/>
            </w:tcBorders>
            <w:shd w:val="clear" w:color="auto" w:fill="auto"/>
            <w:noWrap/>
            <w:tcMar>
              <w:top w:w="15" w:type="dxa"/>
              <w:left w:w="15" w:type="dxa"/>
              <w:right w:w="15" w:type="dxa"/>
            </w:tcMar>
            <w:vAlign w:val="center"/>
          </w:tcPr>
          <w:p w:rsidR="003F7059" w:rsidRDefault="003F7059">
            <w:pPr>
              <w:jc w:val="left"/>
              <w:rPr>
                <w:rFonts w:ascii="Tahoma" w:eastAsia="Tahoma" w:hAnsi="Tahoma" w:cs="Tahoma"/>
                <w:color w:val="FFFFFF"/>
                <w:sz w:val="18"/>
                <w:szCs w:val="18"/>
              </w:rPr>
            </w:pPr>
          </w:p>
        </w:tc>
        <w:tc>
          <w:tcPr>
            <w:tcW w:w="1128"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数量指标</w:t>
            </w:r>
            <w:r>
              <w:rPr>
                <w:rFonts w:ascii="Tahoma" w:eastAsia="Tahoma" w:hAnsi="Tahoma" w:cs="Tahoma"/>
                <w:color w:val="000000"/>
                <w:kern w:val="0"/>
                <w:sz w:val="18"/>
                <w:szCs w:val="18"/>
                <w:lang/>
              </w:rPr>
              <w:t>5</w:t>
            </w:r>
            <w:r>
              <w:rPr>
                <w:rFonts w:ascii="Tahoma" w:eastAsia="Tahoma" w:hAnsi="Tahoma" w:cs="Tahoma"/>
                <w:color w:val="000000"/>
                <w:kern w:val="0"/>
                <w:sz w:val="18"/>
                <w:szCs w:val="18"/>
                <w:lang/>
              </w:rPr>
              <w:t>；</w:t>
            </w:r>
          </w:p>
        </w:tc>
        <w:tc>
          <w:tcPr>
            <w:tcW w:w="3323"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劳务费</w:t>
            </w:r>
          </w:p>
        </w:tc>
        <w:tc>
          <w:tcPr>
            <w:tcW w:w="4375"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聘请临聘人员工资及社保费支出</w:t>
            </w:r>
          </w:p>
        </w:tc>
      </w:tr>
      <w:tr w:rsidR="003F7059">
        <w:trPr>
          <w:trHeight w:val="270"/>
        </w:trPr>
        <w:tc>
          <w:tcPr>
            <w:tcW w:w="70" w:type="dxa"/>
            <w:gridSpan w:val="2"/>
            <w:tcBorders>
              <w:top w:val="nil"/>
              <w:left w:val="nil"/>
              <w:bottom w:val="nil"/>
              <w:right w:val="nil"/>
            </w:tcBorders>
            <w:shd w:val="clear" w:color="auto" w:fill="auto"/>
            <w:noWrap/>
            <w:tcMar>
              <w:top w:w="15" w:type="dxa"/>
              <w:left w:w="15" w:type="dxa"/>
              <w:right w:w="15" w:type="dxa"/>
            </w:tcMar>
            <w:vAlign w:val="center"/>
          </w:tcPr>
          <w:p w:rsidR="003F7059" w:rsidRDefault="003F7059">
            <w:pPr>
              <w:jc w:val="left"/>
              <w:rPr>
                <w:rFonts w:ascii="Tahoma" w:eastAsia="Tahoma" w:hAnsi="Tahoma" w:cs="Tahoma"/>
                <w:color w:val="FFFFFF"/>
                <w:sz w:val="18"/>
                <w:szCs w:val="18"/>
              </w:rPr>
            </w:pPr>
          </w:p>
        </w:tc>
        <w:tc>
          <w:tcPr>
            <w:tcW w:w="1128"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数量指标</w:t>
            </w:r>
            <w:r>
              <w:rPr>
                <w:rFonts w:ascii="Tahoma" w:eastAsia="Tahoma" w:hAnsi="Tahoma" w:cs="Tahoma"/>
                <w:color w:val="000000"/>
                <w:kern w:val="0"/>
                <w:sz w:val="18"/>
                <w:szCs w:val="18"/>
                <w:lang/>
              </w:rPr>
              <w:t>6</w:t>
            </w:r>
            <w:r>
              <w:rPr>
                <w:rFonts w:ascii="Tahoma" w:eastAsia="Tahoma" w:hAnsi="Tahoma" w:cs="Tahoma"/>
                <w:color w:val="000000"/>
                <w:kern w:val="0"/>
                <w:sz w:val="18"/>
                <w:szCs w:val="18"/>
                <w:lang/>
              </w:rPr>
              <w:t>；</w:t>
            </w:r>
          </w:p>
        </w:tc>
        <w:tc>
          <w:tcPr>
            <w:tcW w:w="3323"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退休人员经费</w:t>
            </w:r>
          </w:p>
        </w:tc>
        <w:tc>
          <w:tcPr>
            <w:tcW w:w="4375"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支付学校</w:t>
            </w:r>
            <w:r>
              <w:rPr>
                <w:rFonts w:ascii="Tahoma" w:eastAsia="Tahoma" w:hAnsi="Tahoma" w:cs="Tahoma"/>
                <w:color w:val="000000"/>
                <w:kern w:val="0"/>
                <w:sz w:val="18"/>
                <w:szCs w:val="18"/>
                <w:lang/>
              </w:rPr>
              <w:t>36</w:t>
            </w:r>
            <w:r>
              <w:rPr>
                <w:rFonts w:ascii="Tahoma" w:eastAsia="Tahoma" w:hAnsi="Tahoma" w:cs="Tahoma"/>
                <w:color w:val="000000"/>
                <w:kern w:val="0"/>
                <w:sz w:val="18"/>
                <w:szCs w:val="18"/>
                <w:lang/>
              </w:rPr>
              <w:t>名退休教师津补贴</w:t>
            </w:r>
          </w:p>
        </w:tc>
      </w:tr>
      <w:tr w:rsidR="003F7059">
        <w:trPr>
          <w:trHeight w:val="270"/>
        </w:trPr>
        <w:tc>
          <w:tcPr>
            <w:tcW w:w="70" w:type="dxa"/>
            <w:gridSpan w:val="2"/>
            <w:tcBorders>
              <w:top w:val="nil"/>
              <w:left w:val="nil"/>
              <w:bottom w:val="nil"/>
              <w:right w:val="nil"/>
            </w:tcBorders>
            <w:shd w:val="clear" w:color="auto" w:fill="auto"/>
            <w:noWrap/>
            <w:tcMar>
              <w:top w:w="15" w:type="dxa"/>
              <w:left w:w="15" w:type="dxa"/>
              <w:right w:w="15" w:type="dxa"/>
            </w:tcMar>
            <w:vAlign w:val="center"/>
          </w:tcPr>
          <w:p w:rsidR="003F7059" w:rsidRDefault="003F7059">
            <w:pPr>
              <w:jc w:val="left"/>
              <w:rPr>
                <w:rFonts w:ascii="Tahoma" w:eastAsia="Tahoma" w:hAnsi="Tahoma" w:cs="Tahoma"/>
                <w:color w:val="FFFFFF"/>
                <w:sz w:val="18"/>
                <w:szCs w:val="18"/>
              </w:rPr>
            </w:pPr>
          </w:p>
        </w:tc>
        <w:tc>
          <w:tcPr>
            <w:tcW w:w="1128"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数量指标</w:t>
            </w:r>
            <w:r>
              <w:rPr>
                <w:rFonts w:ascii="Tahoma" w:eastAsia="Tahoma" w:hAnsi="Tahoma" w:cs="Tahoma"/>
                <w:color w:val="000000"/>
                <w:kern w:val="0"/>
                <w:sz w:val="18"/>
                <w:szCs w:val="18"/>
                <w:lang/>
              </w:rPr>
              <w:t>7</w:t>
            </w:r>
            <w:r>
              <w:rPr>
                <w:rFonts w:ascii="Tahoma" w:eastAsia="Tahoma" w:hAnsi="Tahoma" w:cs="Tahoma"/>
                <w:color w:val="000000"/>
                <w:kern w:val="0"/>
                <w:sz w:val="18"/>
                <w:szCs w:val="18"/>
                <w:lang/>
              </w:rPr>
              <w:t>；</w:t>
            </w:r>
          </w:p>
        </w:tc>
        <w:tc>
          <w:tcPr>
            <w:tcW w:w="3323"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办公费支出</w:t>
            </w:r>
          </w:p>
        </w:tc>
        <w:tc>
          <w:tcPr>
            <w:tcW w:w="4375"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支付学校教师办公费</w:t>
            </w:r>
          </w:p>
        </w:tc>
      </w:tr>
      <w:tr w:rsidR="003F7059">
        <w:trPr>
          <w:trHeight w:val="270"/>
        </w:trPr>
        <w:tc>
          <w:tcPr>
            <w:tcW w:w="70" w:type="dxa"/>
            <w:gridSpan w:val="2"/>
            <w:tcBorders>
              <w:top w:val="nil"/>
              <w:left w:val="nil"/>
              <w:bottom w:val="nil"/>
              <w:right w:val="nil"/>
            </w:tcBorders>
            <w:shd w:val="clear" w:color="auto" w:fill="auto"/>
            <w:noWrap/>
            <w:tcMar>
              <w:top w:w="15" w:type="dxa"/>
              <w:left w:w="15" w:type="dxa"/>
              <w:right w:w="15" w:type="dxa"/>
            </w:tcMar>
            <w:vAlign w:val="center"/>
          </w:tcPr>
          <w:p w:rsidR="003F7059" w:rsidRDefault="003F7059">
            <w:pPr>
              <w:jc w:val="left"/>
              <w:rPr>
                <w:rFonts w:ascii="Tahoma" w:eastAsia="Tahoma" w:hAnsi="Tahoma" w:cs="Tahoma"/>
                <w:color w:val="FFFFFF"/>
                <w:sz w:val="18"/>
                <w:szCs w:val="18"/>
              </w:rPr>
            </w:pPr>
          </w:p>
        </w:tc>
        <w:tc>
          <w:tcPr>
            <w:tcW w:w="1128"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数量指标</w:t>
            </w:r>
            <w:r>
              <w:rPr>
                <w:rFonts w:ascii="Tahoma" w:eastAsia="Tahoma" w:hAnsi="Tahoma" w:cs="Tahoma"/>
                <w:color w:val="000000"/>
                <w:kern w:val="0"/>
                <w:sz w:val="18"/>
                <w:szCs w:val="18"/>
                <w:lang/>
              </w:rPr>
              <w:t>8</w:t>
            </w:r>
            <w:r>
              <w:rPr>
                <w:rFonts w:ascii="Tahoma" w:eastAsia="Tahoma" w:hAnsi="Tahoma" w:cs="Tahoma"/>
                <w:color w:val="000000"/>
                <w:kern w:val="0"/>
                <w:sz w:val="18"/>
                <w:szCs w:val="18"/>
                <w:lang/>
              </w:rPr>
              <w:t>；</w:t>
            </w:r>
          </w:p>
        </w:tc>
        <w:tc>
          <w:tcPr>
            <w:tcW w:w="3323"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水电费支出</w:t>
            </w:r>
          </w:p>
        </w:tc>
        <w:tc>
          <w:tcPr>
            <w:tcW w:w="4375"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rPr>
              <w:t>支付学校</w:t>
            </w:r>
            <w:r>
              <w:rPr>
                <w:rStyle w:val="font21"/>
                <w:lang/>
              </w:rPr>
              <w:t>35</w:t>
            </w:r>
            <w:r>
              <w:rPr>
                <w:rStyle w:val="font41"/>
                <w:rFonts w:hint="default"/>
                <w:lang/>
              </w:rPr>
              <w:t>名教师和</w:t>
            </w:r>
            <w:r>
              <w:rPr>
                <w:rStyle w:val="font21"/>
                <w:lang/>
              </w:rPr>
              <w:t>583</w:t>
            </w:r>
            <w:r>
              <w:rPr>
                <w:rStyle w:val="font41"/>
                <w:rFonts w:hint="default"/>
                <w:lang/>
              </w:rPr>
              <w:t>名学生水电费</w:t>
            </w:r>
          </w:p>
        </w:tc>
      </w:tr>
      <w:tr w:rsidR="003F7059">
        <w:trPr>
          <w:trHeight w:val="270"/>
        </w:trPr>
        <w:tc>
          <w:tcPr>
            <w:tcW w:w="70" w:type="dxa"/>
            <w:gridSpan w:val="2"/>
            <w:tcBorders>
              <w:top w:val="nil"/>
              <w:left w:val="nil"/>
              <w:bottom w:val="nil"/>
              <w:right w:val="nil"/>
            </w:tcBorders>
            <w:shd w:val="clear" w:color="auto" w:fill="auto"/>
            <w:noWrap/>
            <w:tcMar>
              <w:top w:w="15" w:type="dxa"/>
              <w:left w:w="15" w:type="dxa"/>
              <w:right w:w="15" w:type="dxa"/>
            </w:tcMar>
            <w:vAlign w:val="center"/>
          </w:tcPr>
          <w:p w:rsidR="003F7059" w:rsidRDefault="003F7059">
            <w:pPr>
              <w:jc w:val="left"/>
              <w:rPr>
                <w:rFonts w:ascii="Tahoma" w:eastAsia="Tahoma" w:hAnsi="Tahoma" w:cs="Tahoma"/>
                <w:color w:val="FFFFFF"/>
                <w:sz w:val="18"/>
                <w:szCs w:val="18"/>
              </w:rPr>
            </w:pPr>
          </w:p>
        </w:tc>
        <w:tc>
          <w:tcPr>
            <w:tcW w:w="1128"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数量指标</w:t>
            </w:r>
            <w:r>
              <w:rPr>
                <w:rFonts w:ascii="Tahoma" w:eastAsia="Tahoma" w:hAnsi="Tahoma" w:cs="Tahoma"/>
                <w:color w:val="000000"/>
                <w:kern w:val="0"/>
                <w:sz w:val="18"/>
                <w:szCs w:val="18"/>
                <w:lang/>
              </w:rPr>
              <w:t>9</w:t>
            </w:r>
            <w:r>
              <w:rPr>
                <w:rFonts w:ascii="Tahoma" w:eastAsia="Tahoma" w:hAnsi="Tahoma" w:cs="Tahoma"/>
                <w:color w:val="000000"/>
                <w:kern w:val="0"/>
                <w:sz w:val="18"/>
                <w:szCs w:val="18"/>
                <w:lang/>
              </w:rPr>
              <w:t>；</w:t>
            </w:r>
          </w:p>
        </w:tc>
        <w:tc>
          <w:tcPr>
            <w:tcW w:w="3323"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专用材料支出</w:t>
            </w:r>
          </w:p>
        </w:tc>
        <w:tc>
          <w:tcPr>
            <w:tcW w:w="4375"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用于学生学习材料及生活材料支出</w:t>
            </w:r>
          </w:p>
        </w:tc>
      </w:tr>
      <w:tr w:rsidR="003F7059">
        <w:trPr>
          <w:trHeight w:val="270"/>
        </w:trPr>
        <w:tc>
          <w:tcPr>
            <w:tcW w:w="70" w:type="dxa"/>
            <w:gridSpan w:val="2"/>
            <w:tcBorders>
              <w:top w:val="nil"/>
              <w:left w:val="nil"/>
              <w:bottom w:val="nil"/>
              <w:right w:val="nil"/>
            </w:tcBorders>
            <w:shd w:val="clear" w:color="auto" w:fill="auto"/>
            <w:noWrap/>
            <w:tcMar>
              <w:top w:w="15" w:type="dxa"/>
              <w:left w:w="15" w:type="dxa"/>
              <w:right w:w="15" w:type="dxa"/>
            </w:tcMar>
            <w:vAlign w:val="center"/>
          </w:tcPr>
          <w:p w:rsidR="003F7059" w:rsidRDefault="003F7059">
            <w:pPr>
              <w:jc w:val="left"/>
              <w:rPr>
                <w:rFonts w:ascii="Tahoma" w:eastAsia="Tahoma" w:hAnsi="Tahoma" w:cs="Tahoma"/>
                <w:color w:val="FFFFFF"/>
                <w:sz w:val="18"/>
                <w:szCs w:val="18"/>
              </w:rPr>
            </w:pPr>
          </w:p>
        </w:tc>
        <w:tc>
          <w:tcPr>
            <w:tcW w:w="1128"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数量指标</w:t>
            </w:r>
            <w:r>
              <w:rPr>
                <w:rFonts w:ascii="Tahoma" w:eastAsia="Tahoma" w:hAnsi="Tahoma" w:cs="Tahoma"/>
                <w:color w:val="000000"/>
                <w:kern w:val="0"/>
                <w:sz w:val="18"/>
                <w:szCs w:val="18"/>
                <w:lang/>
              </w:rPr>
              <w:t>10</w:t>
            </w:r>
            <w:r>
              <w:rPr>
                <w:rFonts w:ascii="Tahoma" w:eastAsia="Tahoma" w:hAnsi="Tahoma" w:cs="Tahoma"/>
                <w:color w:val="000000"/>
                <w:kern w:val="0"/>
                <w:sz w:val="18"/>
                <w:szCs w:val="18"/>
                <w:lang/>
              </w:rPr>
              <w:t>；</w:t>
            </w:r>
          </w:p>
        </w:tc>
        <w:tc>
          <w:tcPr>
            <w:tcW w:w="3323"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维修维护支出</w:t>
            </w:r>
          </w:p>
        </w:tc>
        <w:tc>
          <w:tcPr>
            <w:tcW w:w="4375"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支付学校文化建议修缮改造支出</w:t>
            </w:r>
          </w:p>
        </w:tc>
      </w:tr>
      <w:tr w:rsidR="003F7059">
        <w:trPr>
          <w:trHeight w:val="270"/>
        </w:trPr>
        <w:tc>
          <w:tcPr>
            <w:tcW w:w="35" w:type="dxa"/>
            <w:tcBorders>
              <w:top w:val="nil"/>
              <w:left w:val="nil"/>
              <w:bottom w:val="nil"/>
              <w:right w:val="nil"/>
            </w:tcBorders>
            <w:shd w:val="clear" w:color="auto" w:fill="auto"/>
            <w:noWrap/>
            <w:tcMar>
              <w:top w:w="15" w:type="dxa"/>
              <w:left w:w="15" w:type="dxa"/>
              <w:right w:w="15" w:type="dxa"/>
            </w:tcMar>
            <w:vAlign w:val="bottom"/>
          </w:tcPr>
          <w:p w:rsidR="003F7059" w:rsidRDefault="00F971E5">
            <w:pPr>
              <w:widowControl/>
              <w:jc w:val="left"/>
              <w:textAlignment w:val="bottom"/>
              <w:rPr>
                <w:rFonts w:ascii="宋体" w:hAnsi="宋体" w:cs="宋体"/>
                <w:color w:val="000000"/>
                <w:sz w:val="22"/>
                <w:szCs w:val="22"/>
              </w:rPr>
            </w:pPr>
            <w:r>
              <w:rPr>
                <w:rFonts w:ascii="宋体" w:hAnsi="宋体" w:cs="宋体" w:hint="eastAsia"/>
                <w:noProof/>
                <w:color w:val="000000"/>
                <w:kern w:val="0"/>
                <w:sz w:val="22"/>
                <w:szCs w:val="22"/>
              </w:rPr>
              <w:drawing>
                <wp:anchor distT="0" distB="0" distL="114300" distR="114300" simplePos="0" relativeHeight="251670528" behindDoc="0" locked="0" layoutInCell="1" allowOverlap="1">
                  <wp:simplePos x="0" y="0"/>
                  <wp:positionH relativeFrom="column">
                    <wp:posOffset>0</wp:posOffset>
                  </wp:positionH>
                  <wp:positionV relativeFrom="paragraph">
                    <wp:posOffset>0</wp:posOffset>
                  </wp:positionV>
                  <wp:extent cx="391160" cy="171450"/>
                  <wp:effectExtent l="0" t="0" r="4445" b="0"/>
                  <wp:wrapNone/>
                  <wp:docPr id="16" name="图片 14"/>
                  <wp:cNvGraphicFramePr/>
                  <a:graphic xmlns:a="http://schemas.openxmlformats.org/drawingml/2006/main">
                    <a:graphicData uri="http://schemas.openxmlformats.org/drawingml/2006/picture">
                      <pic:pic xmlns:pic="http://schemas.openxmlformats.org/drawingml/2006/picture">
                        <pic:nvPicPr>
                          <pic:cNvPr id="16" name="图片 14"/>
                          <pic:cNvPicPr/>
                        </pic:nvPicPr>
                        <pic:blipFill>
                          <a:blip r:embed="rId14"/>
                          <a:stretch>
                            <a:fillRect/>
                          </a:stretch>
                        </pic:blipFill>
                        <pic:spPr>
                          <a:xfrm>
                            <a:off x="0" y="0"/>
                            <a:ext cx="391160" cy="171450"/>
                          </a:xfrm>
                          <a:prstGeom prst="rect">
                            <a:avLst/>
                          </a:prstGeom>
                          <a:noFill/>
                          <a:ln>
                            <a:noFill/>
                          </a:ln>
                        </pic:spPr>
                      </pic:pic>
                    </a:graphicData>
                  </a:graphic>
                </wp:anchor>
              </w:drawing>
            </w:r>
          </w:p>
        </w:tc>
        <w:tc>
          <w:tcPr>
            <w:tcW w:w="35" w:type="dxa"/>
            <w:tcBorders>
              <w:top w:val="nil"/>
              <w:left w:val="nil"/>
              <w:bottom w:val="nil"/>
              <w:right w:val="nil"/>
            </w:tcBorders>
            <w:shd w:val="clear" w:color="auto" w:fill="auto"/>
            <w:noWrap/>
            <w:tcMar>
              <w:top w:w="15" w:type="dxa"/>
              <w:left w:w="15" w:type="dxa"/>
              <w:right w:w="15" w:type="dxa"/>
            </w:tcMar>
            <w:vAlign w:val="bottom"/>
          </w:tcPr>
          <w:p w:rsidR="003F7059" w:rsidRDefault="003F7059">
            <w:pPr>
              <w:rPr>
                <w:rFonts w:ascii="宋体" w:hAnsi="宋体" w:cs="宋体"/>
                <w:color w:val="000000"/>
                <w:sz w:val="22"/>
                <w:szCs w:val="22"/>
              </w:rPr>
            </w:pPr>
          </w:p>
        </w:tc>
        <w:tc>
          <w:tcPr>
            <w:tcW w:w="1128"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质量指标</w:t>
            </w:r>
          </w:p>
        </w:tc>
        <w:tc>
          <w:tcPr>
            <w:tcW w:w="3323"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3F7059">
            <w:pPr>
              <w:jc w:val="left"/>
              <w:rPr>
                <w:rFonts w:ascii="Tahoma" w:eastAsia="Tahoma" w:hAnsi="Tahoma" w:cs="Tahoma"/>
                <w:color w:val="000000"/>
                <w:sz w:val="18"/>
                <w:szCs w:val="18"/>
              </w:rPr>
            </w:pPr>
          </w:p>
        </w:tc>
        <w:tc>
          <w:tcPr>
            <w:tcW w:w="4375"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3F7059">
            <w:pPr>
              <w:jc w:val="left"/>
              <w:rPr>
                <w:rFonts w:ascii="Tahoma" w:eastAsia="Tahoma" w:hAnsi="Tahoma" w:cs="Tahoma"/>
                <w:color w:val="000000"/>
                <w:sz w:val="18"/>
                <w:szCs w:val="18"/>
              </w:rPr>
            </w:pPr>
          </w:p>
        </w:tc>
      </w:tr>
      <w:tr w:rsidR="003F7059">
        <w:trPr>
          <w:trHeight w:val="270"/>
        </w:trPr>
        <w:tc>
          <w:tcPr>
            <w:tcW w:w="70" w:type="dxa"/>
            <w:gridSpan w:val="2"/>
            <w:tcBorders>
              <w:top w:val="nil"/>
              <w:left w:val="nil"/>
              <w:bottom w:val="nil"/>
              <w:right w:val="nil"/>
            </w:tcBorders>
            <w:shd w:val="clear" w:color="auto" w:fill="auto"/>
            <w:noWrap/>
            <w:tcMar>
              <w:top w:w="15" w:type="dxa"/>
              <w:left w:w="15" w:type="dxa"/>
              <w:right w:w="15" w:type="dxa"/>
            </w:tcMar>
            <w:vAlign w:val="center"/>
          </w:tcPr>
          <w:p w:rsidR="003F7059" w:rsidRDefault="003F7059">
            <w:pPr>
              <w:jc w:val="left"/>
              <w:rPr>
                <w:rFonts w:ascii="Tahoma" w:eastAsia="Tahoma" w:hAnsi="Tahoma" w:cs="Tahoma"/>
                <w:color w:val="FFFFFF"/>
                <w:sz w:val="18"/>
                <w:szCs w:val="18"/>
              </w:rPr>
            </w:pPr>
          </w:p>
        </w:tc>
        <w:tc>
          <w:tcPr>
            <w:tcW w:w="1128"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质量指标</w:t>
            </w:r>
            <w:r>
              <w:rPr>
                <w:rFonts w:ascii="Tahoma" w:eastAsia="Tahoma" w:hAnsi="Tahoma" w:cs="Tahoma"/>
                <w:color w:val="000000"/>
                <w:kern w:val="0"/>
                <w:sz w:val="18"/>
                <w:szCs w:val="18"/>
                <w:lang/>
              </w:rPr>
              <w:t>1</w:t>
            </w:r>
            <w:r>
              <w:rPr>
                <w:rFonts w:ascii="Tahoma" w:eastAsia="Tahoma" w:hAnsi="Tahoma" w:cs="Tahoma"/>
                <w:color w:val="000000"/>
                <w:kern w:val="0"/>
                <w:sz w:val="18"/>
                <w:szCs w:val="18"/>
                <w:lang/>
              </w:rPr>
              <w:t>；</w:t>
            </w:r>
          </w:p>
        </w:tc>
        <w:tc>
          <w:tcPr>
            <w:tcW w:w="3323"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学生培养</w:t>
            </w:r>
          </w:p>
        </w:tc>
        <w:tc>
          <w:tcPr>
            <w:tcW w:w="4375"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rPr>
              <w:t>培养</w:t>
            </w:r>
            <w:r>
              <w:rPr>
                <w:rStyle w:val="font21"/>
                <w:lang/>
              </w:rPr>
              <w:t>583</w:t>
            </w:r>
            <w:r>
              <w:rPr>
                <w:rStyle w:val="font41"/>
                <w:rFonts w:hint="default"/>
                <w:lang/>
              </w:rPr>
              <w:t>名幼儿</w:t>
            </w:r>
          </w:p>
        </w:tc>
      </w:tr>
      <w:tr w:rsidR="003F7059">
        <w:trPr>
          <w:trHeight w:val="270"/>
        </w:trPr>
        <w:tc>
          <w:tcPr>
            <w:tcW w:w="70" w:type="dxa"/>
            <w:gridSpan w:val="2"/>
            <w:tcBorders>
              <w:top w:val="nil"/>
              <w:left w:val="nil"/>
              <w:bottom w:val="nil"/>
              <w:right w:val="nil"/>
            </w:tcBorders>
            <w:shd w:val="clear" w:color="auto" w:fill="auto"/>
            <w:noWrap/>
            <w:tcMar>
              <w:top w:w="15" w:type="dxa"/>
              <w:left w:w="15" w:type="dxa"/>
              <w:right w:w="15" w:type="dxa"/>
            </w:tcMar>
            <w:vAlign w:val="center"/>
          </w:tcPr>
          <w:p w:rsidR="003F7059" w:rsidRDefault="003F7059">
            <w:pPr>
              <w:jc w:val="left"/>
              <w:rPr>
                <w:rFonts w:ascii="Tahoma" w:eastAsia="Tahoma" w:hAnsi="Tahoma" w:cs="Tahoma"/>
                <w:color w:val="FFFFFF"/>
                <w:sz w:val="18"/>
                <w:szCs w:val="18"/>
              </w:rPr>
            </w:pPr>
          </w:p>
        </w:tc>
        <w:tc>
          <w:tcPr>
            <w:tcW w:w="1128"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质量指标</w:t>
            </w:r>
            <w:r>
              <w:rPr>
                <w:rFonts w:ascii="Tahoma" w:eastAsia="Tahoma" w:hAnsi="Tahoma" w:cs="Tahoma"/>
                <w:color w:val="000000"/>
                <w:kern w:val="0"/>
                <w:sz w:val="18"/>
                <w:szCs w:val="18"/>
                <w:lang/>
              </w:rPr>
              <w:t>2</w:t>
            </w:r>
            <w:r>
              <w:rPr>
                <w:rFonts w:ascii="Tahoma" w:eastAsia="Tahoma" w:hAnsi="Tahoma" w:cs="Tahoma"/>
                <w:color w:val="000000"/>
                <w:kern w:val="0"/>
                <w:sz w:val="18"/>
                <w:szCs w:val="18"/>
                <w:lang/>
              </w:rPr>
              <w:t>；</w:t>
            </w:r>
          </w:p>
        </w:tc>
        <w:tc>
          <w:tcPr>
            <w:tcW w:w="3323"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按计划组织完成政府采购项目</w:t>
            </w:r>
          </w:p>
        </w:tc>
        <w:tc>
          <w:tcPr>
            <w:tcW w:w="4375"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≧100%</w:t>
            </w:r>
          </w:p>
        </w:tc>
      </w:tr>
      <w:tr w:rsidR="003F7059">
        <w:trPr>
          <w:trHeight w:val="270"/>
        </w:trPr>
        <w:tc>
          <w:tcPr>
            <w:tcW w:w="70" w:type="dxa"/>
            <w:gridSpan w:val="2"/>
            <w:tcBorders>
              <w:top w:val="nil"/>
              <w:left w:val="nil"/>
              <w:bottom w:val="nil"/>
              <w:right w:val="nil"/>
            </w:tcBorders>
            <w:shd w:val="clear" w:color="auto" w:fill="auto"/>
            <w:noWrap/>
            <w:tcMar>
              <w:top w:w="15" w:type="dxa"/>
              <w:left w:w="15" w:type="dxa"/>
              <w:right w:w="15" w:type="dxa"/>
            </w:tcMar>
            <w:vAlign w:val="center"/>
          </w:tcPr>
          <w:p w:rsidR="003F7059" w:rsidRDefault="003F7059">
            <w:pPr>
              <w:jc w:val="left"/>
              <w:rPr>
                <w:rFonts w:ascii="Tahoma" w:eastAsia="Tahoma" w:hAnsi="Tahoma" w:cs="Tahoma"/>
                <w:color w:val="FFFFFF"/>
                <w:sz w:val="18"/>
                <w:szCs w:val="18"/>
              </w:rPr>
            </w:pPr>
          </w:p>
        </w:tc>
        <w:tc>
          <w:tcPr>
            <w:tcW w:w="1128"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质量指标</w:t>
            </w:r>
            <w:r>
              <w:rPr>
                <w:rFonts w:ascii="Tahoma" w:eastAsia="Tahoma" w:hAnsi="Tahoma" w:cs="Tahoma"/>
                <w:color w:val="000000"/>
                <w:kern w:val="0"/>
                <w:sz w:val="18"/>
                <w:szCs w:val="18"/>
                <w:lang/>
              </w:rPr>
              <w:t>3</w:t>
            </w:r>
            <w:r>
              <w:rPr>
                <w:rFonts w:ascii="Tahoma" w:eastAsia="Tahoma" w:hAnsi="Tahoma" w:cs="Tahoma"/>
                <w:color w:val="000000"/>
                <w:kern w:val="0"/>
                <w:sz w:val="18"/>
                <w:szCs w:val="18"/>
                <w:lang/>
              </w:rPr>
              <w:t>；</w:t>
            </w:r>
          </w:p>
        </w:tc>
        <w:tc>
          <w:tcPr>
            <w:tcW w:w="3323"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按计划完成各类竞赛活动</w:t>
            </w:r>
          </w:p>
        </w:tc>
        <w:tc>
          <w:tcPr>
            <w:tcW w:w="4375"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参与面广，活动品质提升</w:t>
            </w:r>
          </w:p>
        </w:tc>
      </w:tr>
      <w:tr w:rsidR="003F7059">
        <w:trPr>
          <w:trHeight w:val="270"/>
        </w:trPr>
        <w:tc>
          <w:tcPr>
            <w:tcW w:w="70" w:type="dxa"/>
            <w:gridSpan w:val="2"/>
            <w:tcBorders>
              <w:top w:val="nil"/>
              <w:left w:val="nil"/>
              <w:bottom w:val="nil"/>
              <w:right w:val="nil"/>
            </w:tcBorders>
            <w:shd w:val="clear" w:color="auto" w:fill="auto"/>
            <w:noWrap/>
            <w:tcMar>
              <w:top w:w="15" w:type="dxa"/>
              <w:left w:w="15" w:type="dxa"/>
              <w:right w:w="15" w:type="dxa"/>
            </w:tcMar>
            <w:vAlign w:val="center"/>
          </w:tcPr>
          <w:p w:rsidR="003F7059" w:rsidRDefault="003F7059">
            <w:pPr>
              <w:jc w:val="left"/>
              <w:rPr>
                <w:rFonts w:ascii="Tahoma" w:eastAsia="Tahoma" w:hAnsi="Tahoma" w:cs="Tahoma"/>
                <w:color w:val="FFFFFF"/>
                <w:sz w:val="18"/>
                <w:szCs w:val="18"/>
              </w:rPr>
            </w:pPr>
          </w:p>
        </w:tc>
        <w:tc>
          <w:tcPr>
            <w:tcW w:w="1128"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质量指标</w:t>
            </w:r>
            <w:r>
              <w:rPr>
                <w:rFonts w:ascii="Tahoma" w:eastAsia="Tahoma" w:hAnsi="Tahoma" w:cs="Tahoma"/>
                <w:color w:val="000000"/>
                <w:kern w:val="0"/>
                <w:sz w:val="18"/>
                <w:szCs w:val="18"/>
                <w:lang/>
              </w:rPr>
              <w:t>4</w:t>
            </w:r>
            <w:r>
              <w:rPr>
                <w:rFonts w:ascii="Tahoma" w:eastAsia="Tahoma" w:hAnsi="Tahoma" w:cs="Tahoma"/>
                <w:color w:val="000000"/>
                <w:kern w:val="0"/>
                <w:sz w:val="18"/>
                <w:szCs w:val="18"/>
                <w:lang/>
              </w:rPr>
              <w:t>；</w:t>
            </w:r>
          </w:p>
        </w:tc>
        <w:tc>
          <w:tcPr>
            <w:tcW w:w="3323"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保证学校师生和校园安全，完成目标任务</w:t>
            </w:r>
          </w:p>
        </w:tc>
        <w:tc>
          <w:tcPr>
            <w:tcW w:w="4375"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100%</w:t>
            </w:r>
          </w:p>
        </w:tc>
      </w:tr>
      <w:tr w:rsidR="003F7059">
        <w:trPr>
          <w:trHeight w:val="270"/>
        </w:trPr>
        <w:tc>
          <w:tcPr>
            <w:tcW w:w="35" w:type="dxa"/>
            <w:tcBorders>
              <w:top w:val="nil"/>
              <w:left w:val="nil"/>
              <w:bottom w:val="nil"/>
              <w:right w:val="nil"/>
            </w:tcBorders>
            <w:shd w:val="clear" w:color="auto" w:fill="auto"/>
            <w:noWrap/>
            <w:tcMar>
              <w:top w:w="15" w:type="dxa"/>
              <w:left w:w="15" w:type="dxa"/>
              <w:right w:w="15" w:type="dxa"/>
            </w:tcMar>
            <w:vAlign w:val="bottom"/>
          </w:tcPr>
          <w:p w:rsidR="003F7059" w:rsidRDefault="00F971E5">
            <w:pPr>
              <w:widowControl/>
              <w:jc w:val="left"/>
              <w:textAlignment w:val="bottom"/>
              <w:rPr>
                <w:rFonts w:ascii="宋体" w:hAnsi="宋体" w:cs="宋体"/>
                <w:color w:val="000000"/>
                <w:sz w:val="22"/>
                <w:szCs w:val="22"/>
              </w:rPr>
            </w:pPr>
            <w:r>
              <w:rPr>
                <w:rFonts w:ascii="宋体" w:hAnsi="宋体" w:cs="宋体" w:hint="eastAsia"/>
                <w:noProof/>
                <w:color w:val="000000"/>
                <w:kern w:val="0"/>
                <w:sz w:val="22"/>
                <w:szCs w:val="22"/>
              </w:rPr>
              <w:drawing>
                <wp:anchor distT="0" distB="0" distL="114300" distR="114300" simplePos="0" relativeHeight="251671552" behindDoc="0" locked="0" layoutInCell="1" allowOverlap="1">
                  <wp:simplePos x="0" y="0"/>
                  <wp:positionH relativeFrom="column">
                    <wp:posOffset>0</wp:posOffset>
                  </wp:positionH>
                  <wp:positionV relativeFrom="paragraph">
                    <wp:posOffset>0</wp:posOffset>
                  </wp:positionV>
                  <wp:extent cx="391160" cy="171450"/>
                  <wp:effectExtent l="0" t="0" r="4445" b="0"/>
                  <wp:wrapNone/>
                  <wp:docPr id="14" name="图片 15"/>
                  <wp:cNvGraphicFramePr/>
                  <a:graphic xmlns:a="http://schemas.openxmlformats.org/drawingml/2006/main">
                    <a:graphicData uri="http://schemas.openxmlformats.org/drawingml/2006/picture">
                      <pic:pic xmlns:pic="http://schemas.openxmlformats.org/drawingml/2006/picture">
                        <pic:nvPicPr>
                          <pic:cNvPr id="14" name="图片 15"/>
                          <pic:cNvPicPr/>
                        </pic:nvPicPr>
                        <pic:blipFill>
                          <a:blip r:embed="rId14"/>
                          <a:stretch>
                            <a:fillRect/>
                          </a:stretch>
                        </pic:blipFill>
                        <pic:spPr>
                          <a:xfrm>
                            <a:off x="0" y="0"/>
                            <a:ext cx="391160" cy="171450"/>
                          </a:xfrm>
                          <a:prstGeom prst="rect">
                            <a:avLst/>
                          </a:prstGeom>
                          <a:noFill/>
                          <a:ln>
                            <a:noFill/>
                          </a:ln>
                        </pic:spPr>
                      </pic:pic>
                    </a:graphicData>
                  </a:graphic>
                </wp:anchor>
              </w:drawing>
            </w:r>
          </w:p>
        </w:tc>
        <w:tc>
          <w:tcPr>
            <w:tcW w:w="35" w:type="dxa"/>
            <w:tcBorders>
              <w:top w:val="nil"/>
              <w:left w:val="nil"/>
              <w:bottom w:val="nil"/>
              <w:right w:val="nil"/>
            </w:tcBorders>
            <w:shd w:val="clear" w:color="auto" w:fill="auto"/>
            <w:noWrap/>
            <w:tcMar>
              <w:top w:w="15" w:type="dxa"/>
              <w:left w:w="15" w:type="dxa"/>
              <w:right w:w="15" w:type="dxa"/>
            </w:tcMar>
            <w:vAlign w:val="bottom"/>
          </w:tcPr>
          <w:p w:rsidR="003F7059" w:rsidRDefault="003F7059">
            <w:pPr>
              <w:rPr>
                <w:rFonts w:ascii="宋体" w:hAnsi="宋体" w:cs="宋体"/>
                <w:color w:val="000000"/>
                <w:sz w:val="22"/>
                <w:szCs w:val="22"/>
              </w:rPr>
            </w:pPr>
          </w:p>
        </w:tc>
        <w:tc>
          <w:tcPr>
            <w:tcW w:w="1128"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时效指标</w:t>
            </w:r>
          </w:p>
        </w:tc>
        <w:tc>
          <w:tcPr>
            <w:tcW w:w="3323"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3F7059">
            <w:pPr>
              <w:jc w:val="left"/>
              <w:rPr>
                <w:rFonts w:ascii="Tahoma" w:eastAsia="Tahoma" w:hAnsi="Tahoma" w:cs="Tahoma"/>
                <w:color w:val="000000"/>
                <w:sz w:val="18"/>
                <w:szCs w:val="18"/>
              </w:rPr>
            </w:pPr>
          </w:p>
        </w:tc>
        <w:tc>
          <w:tcPr>
            <w:tcW w:w="4375"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3F7059">
            <w:pPr>
              <w:jc w:val="left"/>
              <w:rPr>
                <w:rFonts w:ascii="Tahoma" w:eastAsia="Tahoma" w:hAnsi="Tahoma" w:cs="Tahoma"/>
                <w:color w:val="000000"/>
                <w:sz w:val="18"/>
                <w:szCs w:val="18"/>
              </w:rPr>
            </w:pPr>
          </w:p>
        </w:tc>
      </w:tr>
      <w:tr w:rsidR="003F7059">
        <w:trPr>
          <w:trHeight w:val="270"/>
        </w:trPr>
        <w:tc>
          <w:tcPr>
            <w:tcW w:w="70" w:type="dxa"/>
            <w:gridSpan w:val="2"/>
            <w:tcBorders>
              <w:top w:val="nil"/>
              <w:left w:val="nil"/>
              <w:bottom w:val="nil"/>
              <w:right w:val="nil"/>
            </w:tcBorders>
            <w:shd w:val="clear" w:color="auto" w:fill="auto"/>
            <w:noWrap/>
            <w:tcMar>
              <w:top w:w="15" w:type="dxa"/>
              <w:left w:w="15" w:type="dxa"/>
              <w:right w:w="15" w:type="dxa"/>
            </w:tcMar>
            <w:vAlign w:val="center"/>
          </w:tcPr>
          <w:p w:rsidR="003F7059" w:rsidRDefault="003F7059">
            <w:pPr>
              <w:jc w:val="left"/>
              <w:rPr>
                <w:rFonts w:ascii="Tahoma" w:eastAsia="Tahoma" w:hAnsi="Tahoma" w:cs="Tahoma"/>
                <w:color w:val="FFFFFF"/>
                <w:sz w:val="18"/>
                <w:szCs w:val="18"/>
              </w:rPr>
            </w:pPr>
          </w:p>
        </w:tc>
        <w:tc>
          <w:tcPr>
            <w:tcW w:w="1128"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时效指标</w:t>
            </w:r>
            <w:r>
              <w:rPr>
                <w:rFonts w:ascii="Tahoma" w:eastAsia="Tahoma" w:hAnsi="Tahoma" w:cs="Tahoma"/>
                <w:color w:val="000000"/>
                <w:kern w:val="0"/>
                <w:sz w:val="18"/>
                <w:szCs w:val="18"/>
                <w:lang/>
              </w:rPr>
              <w:t>1</w:t>
            </w:r>
            <w:r>
              <w:rPr>
                <w:rFonts w:ascii="Tahoma" w:eastAsia="Tahoma" w:hAnsi="Tahoma" w:cs="Tahoma"/>
                <w:color w:val="000000"/>
                <w:kern w:val="0"/>
                <w:sz w:val="18"/>
                <w:szCs w:val="18"/>
                <w:lang/>
              </w:rPr>
              <w:t>；</w:t>
            </w:r>
          </w:p>
        </w:tc>
        <w:tc>
          <w:tcPr>
            <w:tcW w:w="3323"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项目按期完成率</w:t>
            </w:r>
          </w:p>
        </w:tc>
        <w:tc>
          <w:tcPr>
            <w:tcW w:w="4375"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100%</w:t>
            </w:r>
          </w:p>
        </w:tc>
      </w:tr>
      <w:tr w:rsidR="003F7059">
        <w:trPr>
          <w:trHeight w:val="270"/>
        </w:trPr>
        <w:tc>
          <w:tcPr>
            <w:tcW w:w="70" w:type="dxa"/>
            <w:gridSpan w:val="2"/>
            <w:tcBorders>
              <w:top w:val="nil"/>
              <w:left w:val="nil"/>
              <w:bottom w:val="nil"/>
              <w:right w:val="nil"/>
            </w:tcBorders>
            <w:shd w:val="clear" w:color="auto" w:fill="auto"/>
            <w:noWrap/>
            <w:tcMar>
              <w:top w:w="15" w:type="dxa"/>
              <w:left w:w="15" w:type="dxa"/>
              <w:right w:w="15" w:type="dxa"/>
            </w:tcMar>
            <w:vAlign w:val="center"/>
          </w:tcPr>
          <w:p w:rsidR="003F7059" w:rsidRDefault="003F7059">
            <w:pPr>
              <w:jc w:val="left"/>
              <w:rPr>
                <w:rFonts w:ascii="Tahoma" w:eastAsia="Tahoma" w:hAnsi="Tahoma" w:cs="Tahoma"/>
                <w:color w:val="FFFFFF"/>
                <w:sz w:val="18"/>
                <w:szCs w:val="18"/>
              </w:rPr>
            </w:pPr>
          </w:p>
        </w:tc>
        <w:tc>
          <w:tcPr>
            <w:tcW w:w="1128"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时效指标</w:t>
            </w:r>
            <w:r>
              <w:rPr>
                <w:rFonts w:ascii="Tahoma" w:eastAsia="Tahoma" w:hAnsi="Tahoma" w:cs="Tahoma"/>
                <w:color w:val="000000"/>
                <w:kern w:val="0"/>
                <w:sz w:val="18"/>
                <w:szCs w:val="18"/>
                <w:lang/>
              </w:rPr>
              <w:t>2</w:t>
            </w:r>
            <w:r>
              <w:rPr>
                <w:rFonts w:ascii="Tahoma" w:eastAsia="Tahoma" w:hAnsi="Tahoma" w:cs="Tahoma"/>
                <w:color w:val="000000"/>
                <w:kern w:val="0"/>
                <w:sz w:val="18"/>
                <w:szCs w:val="18"/>
                <w:lang/>
              </w:rPr>
              <w:t>；</w:t>
            </w:r>
          </w:p>
        </w:tc>
        <w:tc>
          <w:tcPr>
            <w:tcW w:w="3323"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按时间节点完成教师工资绩效发放</w:t>
            </w:r>
          </w:p>
        </w:tc>
        <w:tc>
          <w:tcPr>
            <w:tcW w:w="4375"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资金发放到教师</w:t>
            </w:r>
          </w:p>
        </w:tc>
      </w:tr>
      <w:tr w:rsidR="003F7059">
        <w:trPr>
          <w:trHeight w:val="270"/>
        </w:trPr>
        <w:tc>
          <w:tcPr>
            <w:tcW w:w="35" w:type="dxa"/>
            <w:tcBorders>
              <w:top w:val="nil"/>
              <w:left w:val="nil"/>
              <w:bottom w:val="nil"/>
              <w:right w:val="nil"/>
            </w:tcBorders>
            <w:shd w:val="clear" w:color="auto" w:fill="auto"/>
            <w:noWrap/>
            <w:tcMar>
              <w:top w:w="15" w:type="dxa"/>
              <w:left w:w="15" w:type="dxa"/>
              <w:right w:w="15" w:type="dxa"/>
            </w:tcMar>
            <w:vAlign w:val="bottom"/>
          </w:tcPr>
          <w:p w:rsidR="003F7059" w:rsidRDefault="00F971E5">
            <w:pPr>
              <w:widowControl/>
              <w:jc w:val="left"/>
              <w:textAlignment w:val="bottom"/>
              <w:rPr>
                <w:rFonts w:ascii="宋体" w:hAnsi="宋体" w:cs="宋体"/>
                <w:color w:val="000000"/>
                <w:sz w:val="22"/>
                <w:szCs w:val="22"/>
              </w:rPr>
            </w:pPr>
            <w:r>
              <w:rPr>
                <w:rFonts w:ascii="宋体" w:hAnsi="宋体" w:cs="宋体" w:hint="eastAsia"/>
                <w:noProof/>
                <w:color w:val="000000"/>
                <w:kern w:val="0"/>
                <w:sz w:val="22"/>
                <w:szCs w:val="22"/>
              </w:rPr>
              <w:drawing>
                <wp:anchor distT="0" distB="0" distL="114300" distR="114300" simplePos="0" relativeHeight="251672576" behindDoc="0" locked="0" layoutInCell="1" allowOverlap="1">
                  <wp:simplePos x="0" y="0"/>
                  <wp:positionH relativeFrom="column">
                    <wp:posOffset>0</wp:posOffset>
                  </wp:positionH>
                  <wp:positionV relativeFrom="paragraph">
                    <wp:posOffset>0</wp:posOffset>
                  </wp:positionV>
                  <wp:extent cx="391160" cy="171450"/>
                  <wp:effectExtent l="0" t="0" r="4445" b="0"/>
                  <wp:wrapNone/>
                  <wp:docPr id="22" name="图片 16"/>
                  <wp:cNvGraphicFramePr/>
                  <a:graphic xmlns:a="http://schemas.openxmlformats.org/drawingml/2006/main">
                    <a:graphicData uri="http://schemas.openxmlformats.org/drawingml/2006/picture">
                      <pic:pic xmlns:pic="http://schemas.openxmlformats.org/drawingml/2006/picture">
                        <pic:nvPicPr>
                          <pic:cNvPr id="22" name="图片 16"/>
                          <pic:cNvPicPr/>
                        </pic:nvPicPr>
                        <pic:blipFill>
                          <a:blip r:embed="rId14"/>
                          <a:stretch>
                            <a:fillRect/>
                          </a:stretch>
                        </pic:blipFill>
                        <pic:spPr>
                          <a:xfrm>
                            <a:off x="0" y="0"/>
                            <a:ext cx="391160" cy="171450"/>
                          </a:xfrm>
                          <a:prstGeom prst="rect">
                            <a:avLst/>
                          </a:prstGeom>
                          <a:noFill/>
                          <a:ln>
                            <a:noFill/>
                          </a:ln>
                        </pic:spPr>
                      </pic:pic>
                    </a:graphicData>
                  </a:graphic>
                </wp:anchor>
              </w:drawing>
            </w:r>
          </w:p>
        </w:tc>
        <w:tc>
          <w:tcPr>
            <w:tcW w:w="35" w:type="dxa"/>
            <w:tcBorders>
              <w:top w:val="nil"/>
              <w:left w:val="nil"/>
              <w:bottom w:val="nil"/>
              <w:right w:val="nil"/>
            </w:tcBorders>
            <w:shd w:val="clear" w:color="auto" w:fill="auto"/>
            <w:noWrap/>
            <w:tcMar>
              <w:top w:w="15" w:type="dxa"/>
              <w:left w:w="15" w:type="dxa"/>
              <w:right w:w="15" w:type="dxa"/>
            </w:tcMar>
            <w:vAlign w:val="bottom"/>
          </w:tcPr>
          <w:p w:rsidR="003F7059" w:rsidRDefault="003F7059">
            <w:pPr>
              <w:rPr>
                <w:rFonts w:ascii="宋体" w:hAnsi="宋体" w:cs="宋体"/>
                <w:color w:val="000000"/>
                <w:sz w:val="22"/>
                <w:szCs w:val="22"/>
              </w:rPr>
            </w:pPr>
          </w:p>
        </w:tc>
        <w:tc>
          <w:tcPr>
            <w:tcW w:w="1128"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成本指标</w:t>
            </w:r>
          </w:p>
        </w:tc>
        <w:tc>
          <w:tcPr>
            <w:tcW w:w="3323"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3F7059">
            <w:pPr>
              <w:jc w:val="left"/>
              <w:rPr>
                <w:rFonts w:ascii="Tahoma" w:eastAsia="Tahoma" w:hAnsi="Tahoma" w:cs="Tahoma"/>
                <w:color w:val="000000"/>
                <w:sz w:val="18"/>
                <w:szCs w:val="18"/>
              </w:rPr>
            </w:pPr>
          </w:p>
        </w:tc>
        <w:tc>
          <w:tcPr>
            <w:tcW w:w="4375"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3F7059">
            <w:pPr>
              <w:jc w:val="left"/>
              <w:rPr>
                <w:rFonts w:ascii="Tahoma" w:eastAsia="Tahoma" w:hAnsi="Tahoma" w:cs="Tahoma"/>
                <w:color w:val="000000"/>
                <w:sz w:val="18"/>
                <w:szCs w:val="18"/>
              </w:rPr>
            </w:pPr>
          </w:p>
        </w:tc>
      </w:tr>
      <w:tr w:rsidR="003F7059">
        <w:trPr>
          <w:trHeight w:val="270"/>
        </w:trPr>
        <w:tc>
          <w:tcPr>
            <w:tcW w:w="70" w:type="dxa"/>
            <w:gridSpan w:val="2"/>
            <w:tcBorders>
              <w:top w:val="nil"/>
              <w:left w:val="nil"/>
              <w:bottom w:val="nil"/>
              <w:right w:val="nil"/>
            </w:tcBorders>
            <w:shd w:val="clear" w:color="auto" w:fill="auto"/>
            <w:noWrap/>
            <w:tcMar>
              <w:top w:w="15" w:type="dxa"/>
              <w:left w:w="15" w:type="dxa"/>
              <w:right w:w="15" w:type="dxa"/>
            </w:tcMar>
            <w:vAlign w:val="center"/>
          </w:tcPr>
          <w:p w:rsidR="003F7059" w:rsidRDefault="003F7059">
            <w:pPr>
              <w:jc w:val="left"/>
              <w:rPr>
                <w:rFonts w:ascii="Tahoma" w:eastAsia="Tahoma" w:hAnsi="Tahoma" w:cs="Tahoma"/>
                <w:color w:val="FFFFFF"/>
                <w:sz w:val="18"/>
                <w:szCs w:val="18"/>
              </w:rPr>
            </w:pPr>
          </w:p>
        </w:tc>
        <w:tc>
          <w:tcPr>
            <w:tcW w:w="1128"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成本指标</w:t>
            </w:r>
            <w:r>
              <w:rPr>
                <w:rFonts w:ascii="Tahoma" w:eastAsia="Tahoma" w:hAnsi="Tahoma" w:cs="Tahoma"/>
                <w:color w:val="000000"/>
                <w:kern w:val="0"/>
                <w:sz w:val="18"/>
                <w:szCs w:val="18"/>
                <w:lang/>
              </w:rPr>
              <w:t>1</w:t>
            </w:r>
            <w:r>
              <w:rPr>
                <w:rFonts w:ascii="Tahoma" w:eastAsia="Tahoma" w:hAnsi="Tahoma" w:cs="Tahoma"/>
                <w:color w:val="000000"/>
                <w:kern w:val="0"/>
                <w:sz w:val="18"/>
                <w:szCs w:val="18"/>
                <w:lang/>
              </w:rPr>
              <w:t>；</w:t>
            </w:r>
          </w:p>
        </w:tc>
        <w:tc>
          <w:tcPr>
            <w:tcW w:w="3323"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开展幼儿园特色课程支出</w:t>
            </w:r>
          </w:p>
        </w:tc>
        <w:tc>
          <w:tcPr>
            <w:tcW w:w="4375"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31.67</w:t>
            </w:r>
            <w:r>
              <w:rPr>
                <w:rStyle w:val="font41"/>
                <w:rFonts w:hint="default"/>
                <w:lang/>
              </w:rPr>
              <w:t>万元</w:t>
            </w:r>
          </w:p>
        </w:tc>
      </w:tr>
      <w:tr w:rsidR="003F7059">
        <w:trPr>
          <w:trHeight w:val="270"/>
        </w:trPr>
        <w:tc>
          <w:tcPr>
            <w:tcW w:w="70" w:type="dxa"/>
            <w:gridSpan w:val="2"/>
            <w:tcBorders>
              <w:top w:val="nil"/>
              <w:left w:val="nil"/>
              <w:bottom w:val="nil"/>
              <w:right w:val="nil"/>
            </w:tcBorders>
            <w:shd w:val="clear" w:color="auto" w:fill="auto"/>
            <w:noWrap/>
            <w:tcMar>
              <w:top w:w="15" w:type="dxa"/>
              <w:left w:w="15" w:type="dxa"/>
              <w:right w:w="15" w:type="dxa"/>
            </w:tcMar>
            <w:vAlign w:val="center"/>
          </w:tcPr>
          <w:p w:rsidR="003F7059" w:rsidRDefault="003F7059">
            <w:pPr>
              <w:jc w:val="left"/>
              <w:rPr>
                <w:rFonts w:ascii="Tahoma" w:eastAsia="Tahoma" w:hAnsi="Tahoma" w:cs="Tahoma"/>
                <w:color w:val="FFFFFF"/>
                <w:sz w:val="18"/>
                <w:szCs w:val="18"/>
              </w:rPr>
            </w:pPr>
          </w:p>
        </w:tc>
        <w:tc>
          <w:tcPr>
            <w:tcW w:w="1128"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成本指标</w:t>
            </w:r>
            <w:r>
              <w:rPr>
                <w:rFonts w:ascii="Tahoma" w:eastAsia="Tahoma" w:hAnsi="Tahoma" w:cs="Tahoma"/>
                <w:color w:val="000000"/>
                <w:kern w:val="0"/>
                <w:sz w:val="18"/>
                <w:szCs w:val="18"/>
                <w:lang/>
              </w:rPr>
              <w:t>2</w:t>
            </w:r>
            <w:r>
              <w:rPr>
                <w:rFonts w:ascii="Tahoma" w:eastAsia="Tahoma" w:hAnsi="Tahoma" w:cs="Tahoma"/>
                <w:color w:val="000000"/>
                <w:kern w:val="0"/>
                <w:sz w:val="18"/>
                <w:szCs w:val="18"/>
                <w:lang/>
              </w:rPr>
              <w:t>；</w:t>
            </w:r>
          </w:p>
        </w:tc>
        <w:tc>
          <w:tcPr>
            <w:tcW w:w="3323"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全校教职工工资津贴支出</w:t>
            </w:r>
          </w:p>
        </w:tc>
        <w:tc>
          <w:tcPr>
            <w:tcW w:w="4375"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370.52</w:t>
            </w:r>
            <w:r>
              <w:rPr>
                <w:rStyle w:val="font41"/>
                <w:rFonts w:hint="default"/>
                <w:lang/>
              </w:rPr>
              <w:t>万元</w:t>
            </w:r>
          </w:p>
        </w:tc>
      </w:tr>
      <w:tr w:rsidR="003F7059">
        <w:trPr>
          <w:trHeight w:val="270"/>
        </w:trPr>
        <w:tc>
          <w:tcPr>
            <w:tcW w:w="70" w:type="dxa"/>
            <w:gridSpan w:val="2"/>
            <w:tcBorders>
              <w:top w:val="nil"/>
              <w:left w:val="nil"/>
              <w:bottom w:val="nil"/>
              <w:right w:val="nil"/>
            </w:tcBorders>
            <w:shd w:val="clear" w:color="auto" w:fill="auto"/>
            <w:noWrap/>
            <w:tcMar>
              <w:top w:w="15" w:type="dxa"/>
              <w:left w:w="15" w:type="dxa"/>
              <w:right w:w="15" w:type="dxa"/>
            </w:tcMar>
            <w:vAlign w:val="center"/>
          </w:tcPr>
          <w:p w:rsidR="003F7059" w:rsidRDefault="003F7059">
            <w:pPr>
              <w:jc w:val="left"/>
              <w:rPr>
                <w:rFonts w:ascii="Tahoma" w:eastAsia="Tahoma" w:hAnsi="Tahoma" w:cs="Tahoma"/>
                <w:color w:val="FFFFFF"/>
                <w:sz w:val="18"/>
                <w:szCs w:val="18"/>
              </w:rPr>
            </w:pPr>
          </w:p>
        </w:tc>
        <w:tc>
          <w:tcPr>
            <w:tcW w:w="1128"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成本指标</w:t>
            </w:r>
            <w:r>
              <w:rPr>
                <w:rFonts w:ascii="Tahoma" w:eastAsia="Tahoma" w:hAnsi="Tahoma" w:cs="Tahoma"/>
                <w:color w:val="000000"/>
                <w:kern w:val="0"/>
                <w:sz w:val="18"/>
                <w:szCs w:val="18"/>
                <w:lang/>
              </w:rPr>
              <w:t>3</w:t>
            </w:r>
            <w:r>
              <w:rPr>
                <w:rFonts w:ascii="Tahoma" w:eastAsia="Tahoma" w:hAnsi="Tahoma" w:cs="Tahoma"/>
                <w:color w:val="000000"/>
                <w:kern w:val="0"/>
                <w:sz w:val="18"/>
                <w:szCs w:val="18"/>
                <w:lang/>
              </w:rPr>
              <w:t>；</w:t>
            </w:r>
          </w:p>
        </w:tc>
        <w:tc>
          <w:tcPr>
            <w:tcW w:w="3323"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水电、办公等日常公用经费支出</w:t>
            </w:r>
          </w:p>
        </w:tc>
        <w:tc>
          <w:tcPr>
            <w:tcW w:w="4375"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rPr>
              <w:t>156.64</w:t>
            </w:r>
            <w:r>
              <w:rPr>
                <w:rFonts w:ascii="宋体" w:hAnsi="宋体" w:cs="宋体" w:hint="eastAsia"/>
                <w:color w:val="000000"/>
                <w:kern w:val="0"/>
                <w:sz w:val="18"/>
                <w:szCs w:val="18"/>
                <w:lang/>
              </w:rPr>
              <w:t>万元</w:t>
            </w:r>
          </w:p>
        </w:tc>
      </w:tr>
      <w:tr w:rsidR="003F7059">
        <w:trPr>
          <w:trHeight w:val="270"/>
        </w:trPr>
        <w:tc>
          <w:tcPr>
            <w:tcW w:w="70" w:type="dxa"/>
            <w:gridSpan w:val="2"/>
            <w:tcBorders>
              <w:top w:val="nil"/>
              <w:left w:val="nil"/>
              <w:bottom w:val="nil"/>
              <w:right w:val="nil"/>
            </w:tcBorders>
            <w:shd w:val="clear" w:color="auto" w:fill="auto"/>
            <w:noWrap/>
            <w:tcMar>
              <w:top w:w="15" w:type="dxa"/>
              <w:left w:w="15" w:type="dxa"/>
              <w:right w:w="15" w:type="dxa"/>
            </w:tcMar>
            <w:vAlign w:val="center"/>
          </w:tcPr>
          <w:p w:rsidR="003F7059" w:rsidRDefault="003F7059">
            <w:pPr>
              <w:jc w:val="left"/>
              <w:rPr>
                <w:rFonts w:ascii="Tahoma" w:eastAsia="Tahoma" w:hAnsi="Tahoma" w:cs="Tahoma"/>
                <w:color w:val="FFFFFF"/>
                <w:sz w:val="18"/>
                <w:szCs w:val="18"/>
              </w:rPr>
            </w:pPr>
          </w:p>
        </w:tc>
        <w:tc>
          <w:tcPr>
            <w:tcW w:w="1128"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成本指标</w:t>
            </w:r>
            <w:r>
              <w:rPr>
                <w:rFonts w:ascii="Tahoma" w:eastAsia="Tahoma" w:hAnsi="Tahoma" w:cs="Tahoma"/>
                <w:color w:val="000000"/>
                <w:kern w:val="0"/>
                <w:sz w:val="18"/>
                <w:szCs w:val="18"/>
                <w:lang/>
              </w:rPr>
              <w:t>4</w:t>
            </w:r>
            <w:r>
              <w:rPr>
                <w:rFonts w:ascii="Tahoma" w:eastAsia="Tahoma" w:hAnsi="Tahoma" w:cs="Tahoma"/>
                <w:color w:val="000000"/>
                <w:kern w:val="0"/>
                <w:sz w:val="18"/>
                <w:szCs w:val="18"/>
                <w:lang/>
              </w:rPr>
              <w:t>；</w:t>
            </w:r>
          </w:p>
        </w:tc>
        <w:tc>
          <w:tcPr>
            <w:tcW w:w="3323"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专用设备购置支出</w:t>
            </w:r>
          </w:p>
        </w:tc>
        <w:tc>
          <w:tcPr>
            <w:tcW w:w="4375"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rPr>
              <w:t>16.29</w:t>
            </w:r>
            <w:r>
              <w:rPr>
                <w:rFonts w:ascii="宋体" w:hAnsi="宋体" w:cs="宋体" w:hint="eastAsia"/>
                <w:color w:val="000000"/>
                <w:kern w:val="0"/>
                <w:sz w:val="18"/>
                <w:szCs w:val="18"/>
                <w:lang/>
              </w:rPr>
              <w:t>万元</w:t>
            </w:r>
          </w:p>
        </w:tc>
      </w:tr>
      <w:tr w:rsidR="003F7059">
        <w:trPr>
          <w:trHeight w:val="270"/>
        </w:trPr>
        <w:tc>
          <w:tcPr>
            <w:tcW w:w="35" w:type="dxa"/>
            <w:tcBorders>
              <w:top w:val="nil"/>
              <w:left w:val="nil"/>
              <w:bottom w:val="nil"/>
              <w:right w:val="nil"/>
            </w:tcBorders>
            <w:shd w:val="clear" w:color="auto" w:fill="auto"/>
            <w:noWrap/>
            <w:tcMar>
              <w:top w:w="15" w:type="dxa"/>
              <w:left w:w="15" w:type="dxa"/>
              <w:right w:w="15" w:type="dxa"/>
            </w:tcMar>
            <w:vAlign w:val="bottom"/>
          </w:tcPr>
          <w:p w:rsidR="003F7059" w:rsidRDefault="00F971E5">
            <w:pPr>
              <w:widowControl/>
              <w:jc w:val="left"/>
              <w:textAlignment w:val="bottom"/>
              <w:rPr>
                <w:rFonts w:ascii="宋体" w:hAnsi="宋体" w:cs="宋体"/>
                <w:color w:val="000000"/>
                <w:sz w:val="22"/>
                <w:szCs w:val="22"/>
              </w:rPr>
            </w:pPr>
            <w:r>
              <w:rPr>
                <w:rFonts w:ascii="宋体" w:hAnsi="宋体" w:cs="宋体" w:hint="eastAsia"/>
                <w:noProof/>
                <w:color w:val="000000"/>
                <w:kern w:val="0"/>
                <w:sz w:val="22"/>
                <w:szCs w:val="22"/>
              </w:rPr>
              <w:drawing>
                <wp:anchor distT="0" distB="0" distL="114300" distR="114300" simplePos="0" relativeHeight="251673600" behindDoc="0" locked="0" layoutInCell="1" allowOverlap="1">
                  <wp:simplePos x="0" y="0"/>
                  <wp:positionH relativeFrom="column">
                    <wp:posOffset>0</wp:posOffset>
                  </wp:positionH>
                  <wp:positionV relativeFrom="paragraph">
                    <wp:posOffset>0</wp:posOffset>
                  </wp:positionV>
                  <wp:extent cx="195580" cy="171450"/>
                  <wp:effectExtent l="0" t="0" r="13970" b="0"/>
                  <wp:wrapNone/>
                  <wp:docPr id="20" name="Picture6"/>
                  <wp:cNvGraphicFramePr/>
                  <a:graphic xmlns:a="http://schemas.openxmlformats.org/drawingml/2006/main">
                    <a:graphicData uri="http://schemas.openxmlformats.org/drawingml/2006/picture">
                      <pic:pic xmlns:pic="http://schemas.openxmlformats.org/drawingml/2006/picture">
                        <pic:nvPicPr>
                          <pic:cNvPr id="20" name="Picture6"/>
                          <pic:cNvPicPr/>
                        </pic:nvPicPr>
                        <pic:blipFill>
                          <a:blip r:embed="rId13"/>
                          <a:stretch>
                            <a:fillRect/>
                          </a:stretch>
                        </pic:blipFill>
                        <pic:spPr>
                          <a:xfrm>
                            <a:off x="0" y="0"/>
                            <a:ext cx="195580" cy="171450"/>
                          </a:xfrm>
                          <a:prstGeom prst="rect">
                            <a:avLst/>
                          </a:prstGeom>
                          <a:noFill/>
                          <a:ln>
                            <a:noFill/>
                          </a:ln>
                        </pic:spPr>
                      </pic:pic>
                    </a:graphicData>
                  </a:graphic>
                </wp:anchor>
              </w:drawing>
            </w:r>
          </w:p>
        </w:tc>
        <w:tc>
          <w:tcPr>
            <w:tcW w:w="1163" w:type="dxa"/>
            <w:gridSpan w:val="2"/>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效益指标</w:t>
            </w:r>
          </w:p>
        </w:tc>
        <w:tc>
          <w:tcPr>
            <w:tcW w:w="3323"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3F7059">
            <w:pPr>
              <w:jc w:val="left"/>
              <w:rPr>
                <w:rFonts w:ascii="Tahoma" w:eastAsia="Tahoma" w:hAnsi="Tahoma" w:cs="Tahoma"/>
                <w:color w:val="000000"/>
                <w:sz w:val="18"/>
                <w:szCs w:val="18"/>
              </w:rPr>
            </w:pPr>
          </w:p>
        </w:tc>
        <w:tc>
          <w:tcPr>
            <w:tcW w:w="4375"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3F7059">
            <w:pPr>
              <w:jc w:val="left"/>
              <w:rPr>
                <w:rFonts w:ascii="Tahoma" w:eastAsia="Tahoma" w:hAnsi="Tahoma" w:cs="Tahoma"/>
                <w:color w:val="000000"/>
                <w:sz w:val="18"/>
                <w:szCs w:val="18"/>
              </w:rPr>
            </w:pPr>
          </w:p>
        </w:tc>
      </w:tr>
      <w:tr w:rsidR="003F7059">
        <w:trPr>
          <w:trHeight w:val="270"/>
        </w:trPr>
        <w:tc>
          <w:tcPr>
            <w:tcW w:w="35" w:type="dxa"/>
            <w:tcBorders>
              <w:top w:val="nil"/>
              <w:left w:val="nil"/>
              <w:bottom w:val="nil"/>
              <w:right w:val="nil"/>
            </w:tcBorders>
            <w:shd w:val="clear" w:color="auto" w:fill="auto"/>
            <w:noWrap/>
            <w:tcMar>
              <w:top w:w="15" w:type="dxa"/>
              <w:left w:w="15" w:type="dxa"/>
              <w:right w:w="15" w:type="dxa"/>
            </w:tcMar>
            <w:vAlign w:val="bottom"/>
          </w:tcPr>
          <w:p w:rsidR="003F7059" w:rsidRDefault="00F971E5">
            <w:pPr>
              <w:widowControl/>
              <w:jc w:val="left"/>
              <w:textAlignment w:val="bottom"/>
              <w:rPr>
                <w:rFonts w:ascii="宋体" w:hAnsi="宋体" w:cs="宋体"/>
                <w:color w:val="000000"/>
                <w:sz w:val="22"/>
                <w:szCs w:val="22"/>
              </w:rPr>
            </w:pPr>
            <w:r>
              <w:rPr>
                <w:rFonts w:ascii="宋体" w:hAnsi="宋体" w:cs="宋体" w:hint="eastAsia"/>
                <w:noProof/>
                <w:color w:val="000000"/>
                <w:kern w:val="0"/>
                <w:sz w:val="22"/>
                <w:szCs w:val="22"/>
              </w:rPr>
              <w:drawing>
                <wp:anchor distT="0" distB="0" distL="114300" distR="114300" simplePos="0" relativeHeight="251674624" behindDoc="0" locked="0" layoutInCell="1" allowOverlap="1">
                  <wp:simplePos x="0" y="0"/>
                  <wp:positionH relativeFrom="column">
                    <wp:posOffset>0</wp:posOffset>
                  </wp:positionH>
                  <wp:positionV relativeFrom="paragraph">
                    <wp:posOffset>0</wp:posOffset>
                  </wp:positionV>
                  <wp:extent cx="391160" cy="171450"/>
                  <wp:effectExtent l="0" t="0" r="4445" b="0"/>
                  <wp:wrapNone/>
                  <wp:docPr id="21" name="Picture7"/>
                  <wp:cNvGraphicFramePr/>
                  <a:graphic xmlns:a="http://schemas.openxmlformats.org/drawingml/2006/main">
                    <a:graphicData uri="http://schemas.openxmlformats.org/drawingml/2006/picture">
                      <pic:pic xmlns:pic="http://schemas.openxmlformats.org/drawingml/2006/picture">
                        <pic:nvPicPr>
                          <pic:cNvPr id="21" name="Picture7"/>
                          <pic:cNvPicPr/>
                        </pic:nvPicPr>
                        <pic:blipFill>
                          <a:blip r:embed="rId14"/>
                          <a:stretch>
                            <a:fillRect/>
                          </a:stretch>
                        </pic:blipFill>
                        <pic:spPr>
                          <a:xfrm>
                            <a:off x="0" y="0"/>
                            <a:ext cx="391160" cy="171450"/>
                          </a:xfrm>
                          <a:prstGeom prst="rect">
                            <a:avLst/>
                          </a:prstGeom>
                          <a:noFill/>
                          <a:ln>
                            <a:noFill/>
                          </a:ln>
                        </pic:spPr>
                      </pic:pic>
                    </a:graphicData>
                  </a:graphic>
                </wp:anchor>
              </w:drawing>
            </w:r>
          </w:p>
        </w:tc>
        <w:tc>
          <w:tcPr>
            <w:tcW w:w="35" w:type="dxa"/>
            <w:tcBorders>
              <w:top w:val="nil"/>
              <w:left w:val="nil"/>
              <w:bottom w:val="nil"/>
              <w:right w:val="nil"/>
            </w:tcBorders>
            <w:shd w:val="clear" w:color="auto" w:fill="auto"/>
            <w:noWrap/>
            <w:tcMar>
              <w:top w:w="15" w:type="dxa"/>
              <w:left w:w="15" w:type="dxa"/>
              <w:right w:w="15" w:type="dxa"/>
            </w:tcMar>
            <w:vAlign w:val="bottom"/>
          </w:tcPr>
          <w:p w:rsidR="003F7059" w:rsidRDefault="003F7059">
            <w:pPr>
              <w:rPr>
                <w:rFonts w:ascii="宋体" w:hAnsi="宋体" w:cs="宋体"/>
                <w:color w:val="000000"/>
                <w:sz w:val="22"/>
                <w:szCs w:val="22"/>
              </w:rPr>
            </w:pPr>
          </w:p>
        </w:tc>
        <w:tc>
          <w:tcPr>
            <w:tcW w:w="1128"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经济效益指标</w:t>
            </w:r>
          </w:p>
        </w:tc>
        <w:tc>
          <w:tcPr>
            <w:tcW w:w="3323"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3F7059">
            <w:pPr>
              <w:jc w:val="left"/>
              <w:rPr>
                <w:rFonts w:ascii="Tahoma" w:eastAsia="Tahoma" w:hAnsi="Tahoma" w:cs="Tahoma"/>
                <w:color w:val="000000"/>
                <w:sz w:val="18"/>
                <w:szCs w:val="18"/>
              </w:rPr>
            </w:pPr>
          </w:p>
        </w:tc>
        <w:tc>
          <w:tcPr>
            <w:tcW w:w="4375"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3F7059">
            <w:pPr>
              <w:jc w:val="left"/>
              <w:rPr>
                <w:rFonts w:ascii="Tahoma" w:eastAsia="Tahoma" w:hAnsi="Tahoma" w:cs="Tahoma"/>
                <w:color w:val="000000"/>
                <w:sz w:val="18"/>
                <w:szCs w:val="18"/>
              </w:rPr>
            </w:pPr>
          </w:p>
        </w:tc>
      </w:tr>
      <w:tr w:rsidR="003F7059">
        <w:trPr>
          <w:trHeight w:val="270"/>
        </w:trPr>
        <w:tc>
          <w:tcPr>
            <w:tcW w:w="70" w:type="dxa"/>
            <w:gridSpan w:val="2"/>
            <w:tcBorders>
              <w:top w:val="nil"/>
              <w:left w:val="nil"/>
              <w:bottom w:val="nil"/>
              <w:right w:val="nil"/>
            </w:tcBorders>
            <w:shd w:val="clear" w:color="auto" w:fill="auto"/>
            <w:noWrap/>
            <w:tcMar>
              <w:top w:w="15" w:type="dxa"/>
              <w:left w:w="15" w:type="dxa"/>
              <w:right w:w="15" w:type="dxa"/>
            </w:tcMar>
            <w:vAlign w:val="center"/>
          </w:tcPr>
          <w:p w:rsidR="003F7059" w:rsidRDefault="003F7059">
            <w:pPr>
              <w:jc w:val="left"/>
              <w:rPr>
                <w:rFonts w:ascii="Tahoma" w:eastAsia="Tahoma" w:hAnsi="Tahoma" w:cs="Tahoma"/>
                <w:color w:val="FFFFFF"/>
                <w:sz w:val="18"/>
                <w:szCs w:val="18"/>
              </w:rPr>
            </w:pPr>
          </w:p>
        </w:tc>
        <w:tc>
          <w:tcPr>
            <w:tcW w:w="1128"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经济指标</w:t>
            </w:r>
            <w:r>
              <w:rPr>
                <w:rFonts w:ascii="Tahoma" w:eastAsia="Tahoma" w:hAnsi="Tahoma" w:cs="Tahoma"/>
                <w:color w:val="000000"/>
                <w:kern w:val="0"/>
                <w:sz w:val="18"/>
                <w:szCs w:val="18"/>
                <w:lang/>
              </w:rPr>
              <w:t>1</w:t>
            </w:r>
            <w:r>
              <w:rPr>
                <w:rFonts w:ascii="Tahoma" w:eastAsia="Tahoma" w:hAnsi="Tahoma" w:cs="Tahoma"/>
                <w:color w:val="000000"/>
                <w:kern w:val="0"/>
                <w:sz w:val="18"/>
                <w:szCs w:val="18"/>
                <w:lang/>
              </w:rPr>
              <w:t>；</w:t>
            </w:r>
          </w:p>
        </w:tc>
        <w:tc>
          <w:tcPr>
            <w:tcW w:w="3323"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提供就业岗位，每年解决部分人员就业</w:t>
            </w:r>
          </w:p>
        </w:tc>
        <w:tc>
          <w:tcPr>
            <w:tcW w:w="4375"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rPr>
              <w:t>临聘教职工</w:t>
            </w:r>
            <w:r>
              <w:rPr>
                <w:rStyle w:val="font21"/>
                <w:lang/>
              </w:rPr>
              <w:t>28</w:t>
            </w:r>
            <w:r>
              <w:rPr>
                <w:rStyle w:val="font41"/>
                <w:rFonts w:hint="default"/>
                <w:lang/>
              </w:rPr>
              <w:t>人</w:t>
            </w:r>
          </w:p>
        </w:tc>
      </w:tr>
      <w:tr w:rsidR="003F7059">
        <w:trPr>
          <w:trHeight w:val="270"/>
        </w:trPr>
        <w:tc>
          <w:tcPr>
            <w:tcW w:w="35" w:type="dxa"/>
            <w:tcBorders>
              <w:top w:val="nil"/>
              <w:left w:val="nil"/>
              <w:bottom w:val="nil"/>
              <w:right w:val="nil"/>
            </w:tcBorders>
            <w:shd w:val="clear" w:color="auto" w:fill="auto"/>
            <w:noWrap/>
            <w:tcMar>
              <w:top w:w="15" w:type="dxa"/>
              <w:left w:w="15" w:type="dxa"/>
              <w:right w:w="15" w:type="dxa"/>
            </w:tcMar>
            <w:vAlign w:val="bottom"/>
          </w:tcPr>
          <w:p w:rsidR="003F7059" w:rsidRDefault="00F971E5">
            <w:pPr>
              <w:widowControl/>
              <w:jc w:val="left"/>
              <w:textAlignment w:val="bottom"/>
              <w:rPr>
                <w:rFonts w:ascii="宋体" w:hAnsi="宋体" w:cs="宋体"/>
                <w:color w:val="000000"/>
                <w:sz w:val="22"/>
                <w:szCs w:val="22"/>
              </w:rPr>
            </w:pPr>
            <w:r>
              <w:rPr>
                <w:rFonts w:ascii="宋体" w:hAnsi="宋体" w:cs="宋体" w:hint="eastAsia"/>
                <w:noProof/>
                <w:color w:val="000000"/>
                <w:kern w:val="0"/>
                <w:sz w:val="22"/>
                <w:szCs w:val="22"/>
              </w:rPr>
              <w:drawing>
                <wp:anchor distT="0" distB="0" distL="114300" distR="114300" simplePos="0" relativeHeight="251675648" behindDoc="0" locked="0" layoutInCell="1" allowOverlap="1">
                  <wp:simplePos x="0" y="0"/>
                  <wp:positionH relativeFrom="column">
                    <wp:posOffset>0</wp:posOffset>
                  </wp:positionH>
                  <wp:positionV relativeFrom="paragraph">
                    <wp:posOffset>0</wp:posOffset>
                  </wp:positionV>
                  <wp:extent cx="391160" cy="171450"/>
                  <wp:effectExtent l="0" t="0" r="4445" b="0"/>
                  <wp:wrapNone/>
                  <wp:docPr id="19" name="Picture8"/>
                  <wp:cNvGraphicFramePr/>
                  <a:graphic xmlns:a="http://schemas.openxmlformats.org/drawingml/2006/main">
                    <a:graphicData uri="http://schemas.openxmlformats.org/drawingml/2006/picture">
                      <pic:pic xmlns:pic="http://schemas.openxmlformats.org/drawingml/2006/picture">
                        <pic:nvPicPr>
                          <pic:cNvPr id="19" name="Picture8"/>
                          <pic:cNvPicPr/>
                        </pic:nvPicPr>
                        <pic:blipFill>
                          <a:blip r:embed="rId14"/>
                          <a:stretch>
                            <a:fillRect/>
                          </a:stretch>
                        </pic:blipFill>
                        <pic:spPr>
                          <a:xfrm>
                            <a:off x="0" y="0"/>
                            <a:ext cx="391160" cy="171450"/>
                          </a:xfrm>
                          <a:prstGeom prst="rect">
                            <a:avLst/>
                          </a:prstGeom>
                          <a:noFill/>
                          <a:ln>
                            <a:noFill/>
                          </a:ln>
                        </pic:spPr>
                      </pic:pic>
                    </a:graphicData>
                  </a:graphic>
                </wp:anchor>
              </w:drawing>
            </w:r>
          </w:p>
        </w:tc>
        <w:tc>
          <w:tcPr>
            <w:tcW w:w="35" w:type="dxa"/>
            <w:tcBorders>
              <w:top w:val="nil"/>
              <w:left w:val="nil"/>
              <w:bottom w:val="nil"/>
              <w:right w:val="nil"/>
            </w:tcBorders>
            <w:shd w:val="clear" w:color="auto" w:fill="auto"/>
            <w:noWrap/>
            <w:tcMar>
              <w:top w:w="15" w:type="dxa"/>
              <w:left w:w="15" w:type="dxa"/>
              <w:right w:w="15" w:type="dxa"/>
            </w:tcMar>
            <w:vAlign w:val="bottom"/>
          </w:tcPr>
          <w:p w:rsidR="003F7059" w:rsidRDefault="003F7059">
            <w:pPr>
              <w:rPr>
                <w:rFonts w:ascii="宋体" w:hAnsi="宋体" w:cs="宋体"/>
                <w:color w:val="000000"/>
                <w:sz w:val="22"/>
                <w:szCs w:val="22"/>
              </w:rPr>
            </w:pPr>
          </w:p>
        </w:tc>
        <w:tc>
          <w:tcPr>
            <w:tcW w:w="1128"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社会效益指标</w:t>
            </w:r>
          </w:p>
        </w:tc>
        <w:tc>
          <w:tcPr>
            <w:tcW w:w="3323"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3F7059">
            <w:pPr>
              <w:jc w:val="left"/>
              <w:rPr>
                <w:rFonts w:ascii="Tahoma" w:eastAsia="Tahoma" w:hAnsi="Tahoma" w:cs="Tahoma"/>
                <w:color w:val="000000"/>
                <w:sz w:val="18"/>
                <w:szCs w:val="18"/>
              </w:rPr>
            </w:pPr>
          </w:p>
        </w:tc>
        <w:tc>
          <w:tcPr>
            <w:tcW w:w="4375"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3F7059">
            <w:pPr>
              <w:jc w:val="left"/>
              <w:rPr>
                <w:rFonts w:ascii="Tahoma" w:eastAsia="Tahoma" w:hAnsi="Tahoma" w:cs="Tahoma"/>
                <w:color w:val="000000"/>
                <w:sz w:val="18"/>
                <w:szCs w:val="18"/>
              </w:rPr>
            </w:pPr>
          </w:p>
        </w:tc>
      </w:tr>
      <w:tr w:rsidR="003F7059">
        <w:trPr>
          <w:trHeight w:val="270"/>
        </w:trPr>
        <w:tc>
          <w:tcPr>
            <w:tcW w:w="70" w:type="dxa"/>
            <w:gridSpan w:val="2"/>
            <w:tcBorders>
              <w:top w:val="nil"/>
              <w:left w:val="nil"/>
              <w:bottom w:val="nil"/>
              <w:right w:val="nil"/>
            </w:tcBorders>
            <w:shd w:val="clear" w:color="auto" w:fill="auto"/>
            <w:noWrap/>
            <w:tcMar>
              <w:top w:w="15" w:type="dxa"/>
              <w:left w:w="15" w:type="dxa"/>
              <w:right w:w="15" w:type="dxa"/>
            </w:tcMar>
            <w:vAlign w:val="center"/>
          </w:tcPr>
          <w:p w:rsidR="003F7059" w:rsidRDefault="003F7059">
            <w:pPr>
              <w:jc w:val="left"/>
              <w:rPr>
                <w:rFonts w:ascii="Tahoma" w:eastAsia="Tahoma" w:hAnsi="Tahoma" w:cs="Tahoma"/>
                <w:color w:val="FFFFFF"/>
                <w:sz w:val="18"/>
                <w:szCs w:val="18"/>
              </w:rPr>
            </w:pPr>
          </w:p>
        </w:tc>
        <w:tc>
          <w:tcPr>
            <w:tcW w:w="1128"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社会指标</w:t>
            </w:r>
            <w:r>
              <w:rPr>
                <w:rFonts w:ascii="Tahoma" w:eastAsia="Tahoma" w:hAnsi="Tahoma" w:cs="Tahoma"/>
                <w:color w:val="000000"/>
                <w:kern w:val="0"/>
                <w:sz w:val="18"/>
                <w:szCs w:val="18"/>
                <w:lang/>
              </w:rPr>
              <w:t>1</w:t>
            </w:r>
            <w:r>
              <w:rPr>
                <w:rFonts w:ascii="Tahoma" w:eastAsia="Tahoma" w:hAnsi="Tahoma" w:cs="Tahoma"/>
                <w:color w:val="000000"/>
                <w:kern w:val="0"/>
                <w:sz w:val="18"/>
                <w:szCs w:val="18"/>
                <w:lang/>
              </w:rPr>
              <w:t>；</w:t>
            </w:r>
          </w:p>
        </w:tc>
        <w:tc>
          <w:tcPr>
            <w:tcW w:w="3323"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提升学校、教师社会影响力</w:t>
            </w:r>
          </w:p>
        </w:tc>
        <w:tc>
          <w:tcPr>
            <w:tcW w:w="4375"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学校、教师知名度提高</w:t>
            </w:r>
          </w:p>
        </w:tc>
      </w:tr>
      <w:tr w:rsidR="003F7059">
        <w:trPr>
          <w:trHeight w:val="270"/>
        </w:trPr>
        <w:tc>
          <w:tcPr>
            <w:tcW w:w="70" w:type="dxa"/>
            <w:gridSpan w:val="2"/>
            <w:tcBorders>
              <w:top w:val="nil"/>
              <w:left w:val="nil"/>
              <w:bottom w:val="nil"/>
              <w:right w:val="nil"/>
            </w:tcBorders>
            <w:shd w:val="clear" w:color="auto" w:fill="auto"/>
            <w:noWrap/>
            <w:tcMar>
              <w:top w:w="15" w:type="dxa"/>
              <w:left w:w="15" w:type="dxa"/>
              <w:right w:w="15" w:type="dxa"/>
            </w:tcMar>
            <w:vAlign w:val="center"/>
          </w:tcPr>
          <w:p w:rsidR="003F7059" w:rsidRDefault="003F7059">
            <w:pPr>
              <w:jc w:val="left"/>
              <w:rPr>
                <w:rFonts w:ascii="Tahoma" w:eastAsia="Tahoma" w:hAnsi="Tahoma" w:cs="Tahoma"/>
                <w:color w:val="FFFFFF"/>
                <w:sz w:val="18"/>
                <w:szCs w:val="18"/>
              </w:rPr>
            </w:pPr>
          </w:p>
        </w:tc>
        <w:tc>
          <w:tcPr>
            <w:tcW w:w="1128"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社会指标</w:t>
            </w:r>
            <w:r>
              <w:rPr>
                <w:rFonts w:ascii="Tahoma" w:eastAsia="Tahoma" w:hAnsi="Tahoma" w:cs="Tahoma"/>
                <w:color w:val="000000"/>
                <w:kern w:val="0"/>
                <w:sz w:val="18"/>
                <w:szCs w:val="18"/>
                <w:lang/>
              </w:rPr>
              <w:t>2</w:t>
            </w:r>
            <w:r>
              <w:rPr>
                <w:rFonts w:ascii="Tahoma" w:eastAsia="Tahoma" w:hAnsi="Tahoma" w:cs="Tahoma"/>
                <w:color w:val="000000"/>
                <w:kern w:val="0"/>
                <w:sz w:val="18"/>
                <w:szCs w:val="18"/>
                <w:lang/>
              </w:rPr>
              <w:t>；</w:t>
            </w:r>
          </w:p>
        </w:tc>
        <w:tc>
          <w:tcPr>
            <w:tcW w:w="3323"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教育公益服务</w:t>
            </w:r>
          </w:p>
        </w:tc>
        <w:tc>
          <w:tcPr>
            <w:tcW w:w="4375"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为周边适龄儿童提供教育服务</w:t>
            </w:r>
          </w:p>
        </w:tc>
      </w:tr>
      <w:tr w:rsidR="003F7059">
        <w:trPr>
          <w:trHeight w:val="270"/>
        </w:trPr>
        <w:tc>
          <w:tcPr>
            <w:tcW w:w="70" w:type="dxa"/>
            <w:gridSpan w:val="2"/>
            <w:tcBorders>
              <w:top w:val="nil"/>
              <w:left w:val="nil"/>
              <w:bottom w:val="nil"/>
              <w:right w:val="nil"/>
            </w:tcBorders>
            <w:shd w:val="clear" w:color="auto" w:fill="auto"/>
            <w:noWrap/>
            <w:tcMar>
              <w:top w:w="15" w:type="dxa"/>
              <w:left w:w="15" w:type="dxa"/>
              <w:right w:w="15" w:type="dxa"/>
            </w:tcMar>
            <w:vAlign w:val="center"/>
          </w:tcPr>
          <w:p w:rsidR="003F7059" w:rsidRDefault="003F7059">
            <w:pPr>
              <w:jc w:val="left"/>
              <w:rPr>
                <w:rFonts w:ascii="Tahoma" w:eastAsia="Tahoma" w:hAnsi="Tahoma" w:cs="Tahoma"/>
                <w:color w:val="FFFFFF"/>
                <w:sz w:val="18"/>
                <w:szCs w:val="18"/>
              </w:rPr>
            </w:pPr>
          </w:p>
        </w:tc>
        <w:tc>
          <w:tcPr>
            <w:tcW w:w="1128"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社会指标</w:t>
            </w:r>
            <w:r>
              <w:rPr>
                <w:rFonts w:ascii="Tahoma" w:eastAsia="Tahoma" w:hAnsi="Tahoma" w:cs="Tahoma"/>
                <w:color w:val="000000"/>
                <w:kern w:val="0"/>
                <w:sz w:val="18"/>
                <w:szCs w:val="18"/>
                <w:lang/>
              </w:rPr>
              <w:t>3</w:t>
            </w:r>
            <w:r>
              <w:rPr>
                <w:rFonts w:ascii="Tahoma" w:eastAsia="Tahoma" w:hAnsi="Tahoma" w:cs="Tahoma"/>
                <w:color w:val="000000"/>
                <w:kern w:val="0"/>
                <w:sz w:val="18"/>
                <w:szCs w:val="18"/>
                <w:lang/>
              </w:rPr>
              <w:t>；</w:t>
            </w:r>
          </w:p>
        </w:tc>
        <w:tc>
          <w:tcPr>
            <w:tcW w:w="3323"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提升学生综合素质水平，各项能力得到全面发展</w:t>
            </w:r>
          </w:p>
        </w:tc>
        <w:tc>
          <w:tcPr>
            <w:tcW w:w="4375"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学生参加各项竞赛活动，奖项等次逐年增加、提高</w:t>
            </w:r>
          </w:p>
        </w:tc>
      </w:tr>
      <w:tr w:rsidR="003F7059">
        <w:trPr>
          <w:trHeight w:val="270"/>
        </w:trPr>
        <w:tc>
          <w:tcPr>
            <w:tcW w:w="35" w:type="dxa"/>
            <w:tcBorders>
              <w:top w:val="nil"/>
              <w:left w:val="nil"/>
              <w:bottom w:val="nil"/>
              <w:right w:val="nil"/>
            </w:tcBorders>
            <w:shd w:val="clear" w:color="auto" w:fill="auto"/>
            <w:noWrap/>
            <w:tcMar>
              <w:top w:w="15" w:type="dxa"/>
              <w:left w:w="15" w:type="dxa"/>
              <w:right w:w="15" w:type="dxa"/>
            </w:tcMar>
            <w:vAlign w:val="bottom"/>
          </w:tcPr>
          <w:p w:rsidR="003F7059" w:rsidRDefault="00F971E5">
            <w:pPr>
              <w:widowControl/>
              <w:jc w:val="left"/>
              <w:textAlignment w:val="bottom"/>
              <w:rPr>
                <w:rFonts w:ascii="宋体" w:hAnsi="宋体" w:cs="宋体"/>
                <w:color w:val="000000"/>
                <w:sz w:val="22"/>
                <w:szCs w:val="22"/>
              </w:rPr>
            </w:pPr>
            <w:r>
              <w:rPr>
                <w:rFonts w:ascii="宋体" w:hAnsi="宋体" w:cs="宋体" w:hint="eastAsia"/>
                <w:noProof/>
                <w:color w:val="000000"/>
                <w:kern w:val="0"/>
                <w:sz w:val="22"/>
                <w:szCs w:val="22"/>
              </w:rPr>
              <w:drawing>
                <wp:anchor distT="0" distB="0" distL="114300" distR="114300" simplePos="0" relativeHeight="251676672" behindDoc="0" locked="0" layoutInCell="1" allowOverlap="1">
                  <wp:simplePos x="0" y="0"/>
                  <wp:positionH relativeFrom="column">
                    <wp:posOffset>0</wp:posOffset>
                  </wp:positionH>
                  <wp:positionV relativeFrom="paragraph">
                    <wp:posOffset>0</wp:posOffset>
                  </wp:positionV>
                  <wp:extent cx="391160" cy="171450"/>
                  <wp:effectExtent l="0" t="0" r="4445" b="0"/>
                  <wp:wrapNone/>
                  <wp:docPr id="18" name="Picture9"/>
                  <wp:cNvGraphicFramePr/>
                  <a:graphic xmlns:a="http://schemas.openxmlformats.org/drawingml/2006/main">
                    <a:graphicData uri="http://schemas.openxmlformats.org/drawingml/2006/picture">
                      <pic:pic xmlns:pic="http://schemas.openxmlformats.org/drawingml/2006/picture">
                        <pic:nvPicPr>
                          <pic:cNvPr id="18" name="Picture9"/>
                          <pic:cNvPicPr/>
                        </pic:nvPicPr>
                        <pic:blipFill>
                          <a:blip r:embed="rId14"/>
                          <a:stretch>
                            <a:fillRect/>
                          </a:stretch>
                        </pic:blipFill>
                        <pic:spPr>
                          <a:xfrm>
                            <a:off x="0" y="0"/>
                            <a:ext cx="391160" cy="171450"/>
                          </a:xfrm>
                          <a:prstGeom prst="rect">
                            <a:avLst/>
                          </a:prstGeom>
                          <a:noFill/>
                          <a:ln>
                            <a:noFill/>
                          </a:ln>
                        </pic:spPr>
                      </pic:pic>
                    </a:graphicData>
                  </a:graphic>
                </wp:anchor>
              </w:drawing>
            </w:r>
          </w:p>
        </w:tc>
        <w:tc>
          <w:tcPr>
            <w:tcW w:w="35" w:type="dxa"/>
            <w:tcBorders>
              <w:top w:val="nil"/>
              <w:left w:val="nil"/>
              <w:bottom w:val="nil"/>
              <w:right w:val="nil"/>
            </w:tcBorders>
            <w:shd w:val="clear" w:color="auto" w:fill="auto"/>
            <w:noWrap/>
            <w:tcMar>
              <w:top w:w="15" w:type="dxa"/>
              <w:left w:w="15" w:type="dxa"/>
              <w:right w:w="15" w:type="dxa"/>
            </w:tcMar>
            <w:vAlign w:val="bottom"/>
          </w:tcPr>
          <w:p w:rsidR="003F7059" w:rsidRDefault="003F7059">
            <w:pPr>
              <w:rPr>
                <w:rFonts w:ascii="宋体" w:hAnsi="宋体" w:cs="宋体"/>
                <w:color w:val="000000"/>
                <w:sz w:val="22"/>
                <w:szCs w:val="22"/>
              </w:rPr>
            </w:pPr>
          </w:p>
        </w:tc>
        <w:tc>
          <w:tcPr>
            <w:tcW w:w="1128"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生态效益指标</w:t>
            </w:r>
          </w:p>
        </w:tc>
        <w:tc>
          <w:tcPr>
            <w:tcW w:w="3323"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3F7059">
            <w:pPr>
              <w:jc w:val="left"/>
              <w:rPr>
                <w:rFonts w:ascii="Tahoma" w:eastAsia="Tahoma" w:hAnsi="Tahoma" w:cs="Tahoma"/>
                <w:color w:val="000000"/>
                <w:sz w:val="18"/>
                <w:szCs w:val="18"/>
              </w:rPr>
            </w:pPr>
          </w:p>
        </w:tc>
        <w:tc>
          <w:tcPr>
            <w:tcW w:w="4375"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3F7059">
            <w:pPr>
              <w:jc w:val="left"/>
              <w:rPr>
                <w:rFonts w:ascii="Tahoma" w:eastAsia="Tahoma" w:hAnsi="Tahoma" w:cs="Tahoma"/>
                <w:color w:val="000000"/>
                <w:sz w:val="18"/>
                <w:szCs w:val="18"/>
              </w:rPr>
            </w:pPr>
          </w:p>
        </w:tc>
      </w:tr>
      <w:tr w:rsidR="003F7059">
        <w:trPr>
          <w:trHeight w:val="270"/>
        </w:trPr>
        <w:tc>
          <w:tcPr>
            <w:tcW w:w="70" w:type="dxa"/>
            <w:gridSpan w:val="2"/>
            <w:tcBorders>
              <w:top w:val="nil"/>
              <w:left w:val="nil"/>
              <w:bottom w:val="nil"/>
              <w:right w:val="nil"/>
            </w:tcBorders>
            <w:shd w:val="clear" w:color="auto" w:fill="auto"/>
            <w:noWrap/>
            <w:tcMar>
              <w:top w:w="15" w:type="dxa"/>
              <w:left w:w="15" w:type="dxa"/>
              <w:right w:w="15" w:type="dxa"/>
            </w:tcMar>
            <w:vAlign w:val="center"/>
          </w:tcPr>
          <w:p w:rsidR="003F7059" w:rsidRDefault="003F7059">
            <w:pPr>
              <w:jc w:val="left"/>
              <w:rPr>
                <w:rFonts w:ascii="Tahoma" w:eastAsia="Tahoma" w:hAnsi="Tahoma" w:cs="Tahoma"/>
                <w:color w:val="FFFFFF"/>
                <w:sz w:val="18"/>
                <w:szCs w:val="18"/>
              </w:rPr>
            </w:pPr>
          </w:p>
        </w:tc>
        <w:tc>
          <w:tcPr>
            <w:tcW w:w="1128"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生态指标</w:t>
            </w:r>
            <w:r>
              <w:rPr>
                <w:rFonts w:ascii="Tahoma" w:eastAsia="Tahoma" w:hAnsi="Tahoma" w:cs="Tahoma"/>
                <w:color w:val="000000"/>
                <w:kern w:val="0"/>
                <w:sz w:val="18"/>
                <w:szCs w:val="18"/>
                <w:lang/>
              </w:rPr>
              <w:t>1</w:t>
            </w:r>
            <w:r>
              <w:rPr>
                <w:rFonts w:ascii="Tahoma" w:eastAsia="Tahoma" w:hAnsi="Tahoma" w:cs="Tahoma"/>
                <w:color w:val="000000"/>
                <w:kern w:val="0"/>
                <w:sz w:val="18"/>
                <w:szCs w:val="18"/>
                <w:lang/>
              </w:rPr>
              <w:t>；</w:t>
            </w:r>
          </w:p>
        </w:tc>
        <w:tc>
          <w:tcPr>
            <w:tcW w:w="3323"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绿色校园、环保广汉</w:t>
            </w:r>
          </w:p>
        </w:tc>
        <w:tc>
          <w:tcPr>
            <w:tcW w:w="4375"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通过对学生进行热爱家乡教育，使学生增强环境保护意识，从学校做起，建设绿色校园，环保广汉</w:t>
            </w:r>
          </w:p>
        </w:tc>
      </w:tr>
      <w:tr w:rsidR="003F7059">
        <w:trPr>
          <w:trHeight w:val="270"/>
        </w:trPr>
        <w:tc>
          <w:tcPr>
            <w:tcW w:w="35" w:type="dxa"/>
            <w:tcBorders>
              <w:top w:val="nil"/>
              <w:left w:val="nil"/>
              <w:bottom w:val="nil"/>
              <w:right w:val="nil"/>
            </w:tcBorders>
            <w:shd w:val="clear" w:color="auto" w:fill="auto"/>
            <w:noWrap/>
            <w:tcMar>
              <w:top w:w="15" w:type="dxa"/>
              <w:left w:w="15" w:type="dxa"/>
              <w:right w:w="15" w:type="dxa"/>
            </w:tcMar>
            <w:vAlign w:val="bottom"/>
          </w:tcPr>
          <w:p w:rsidR="003F7059" w:rsidRDefault="00F971E5">
            <w:pPr>
              <w:widowControl/>
              <w:jc w:val="left"/>
              <w:textAlignment w:val="bottom"/>
              <w:rPr>
                <w:rFonts w:ascii="宋体" w:hAnsi="宋体" w:cs="宋体"/>
                <w:color w:val="000000"/>
                <w:sz w:val="22"/>
                <w:szCs w:val="22"/>
              </w:rPr>
            </w:pPr>
            <w:r>
              <w:rPr>
                <w:rFonts w:ascii="宋体" w:hAnsi="宋体" w:cs="宋体" w:hint="eastAsia"/>
                <w:noProof/>
                <w:color w:val="000000"/>
                <w:kern w:val="0"/>
                <w:sz w:val="22"/>
                <w:szCs w:val="22"/>
              </w:rPr>
              <w:drawing>
                <wp:anchor distT="0" distB="0" distL="114300" distR="114300" simplePos="0" relativeHeight="251677696" behindDoc="0" locked="0" layoutInCell="1" allowOverlap="1">
                  <wp:simplePos x="0" y="0"/>
                  <wp:positionH relativeFrom="column">
                    <wp:posOffset>0</wp:posOffset>
                  </wp:positionH>
                  <wp:positionV relativeFrom="paragraph">
                    <wp:posOffset>0</wp:posOffset>
                  </wp:positionV>
                  <wp:extent cx="391160" cy="171450"/>
                  <wp:effectExtent l="0" t="0" r="4445" b="0"/>
                  <wp:wrapNone/>
                  <wp:docPr id="17" name="Picture10"/>
                  <wp:cNvGraphicFramePr/>
                  <a:graphic xmlns:a="http://schemas.openxmlformats.org/drawingml/2006/main">
                    <a:graphicData uri="http://schemas.openxmlformats.org/drawingml/2006/picture">
                      <pic:pic xmlns:pic="http://schemas.openxmlformats.org/drawingml/2006/picture">
                        <pic:nvPicPr>
                          <pic:cNvPr id="17" name="Picture10"/>
                          <pic:cNvPicPr/>
                        </pic:nvPicPr>
                        <pic:blipFill>
                          <a:blip r:embed="rId14"/>
                          <a:stretch>
                            <a:fillRect/>
                          </a:stretch>
                        </pic:blipFill>
                        <pic:spPr>
                          <a:xfrm>
                            <a:off x="0" y="0"/>
                            <a:ext cx="391160" cy="171450"/>
                          </a:xfrm>
                          <a:prstGeom prst="rect">
                            <a:avLst/>
                          </a:prstGeom>
                          <a:noFill/>
                          <a:ln>
                            <a:noFill/>
                          </a:ln>
                        </pic:spPr>
                      </pic:pic>
                    </a:graphicData>
                  </a:graphic>
                </wp:anchor>
              </w:drawing>
            </w:r>
          </w:p>
        </w:tc>
        <w:tc>
          <w:tcPr>
            <w:tcW w:w="35" w:type="dxa"/>
            <w:tcBorders>
              <w:top w:val="nil"/>
              <w:left w:val="nil"/>
              <w:bottom w:val="nil"/>
              <w:right w:val="nil"/>
            </w:tcBorders>
            <w:shd w:val="clear" w:color="auto" w:fill="auto"/>
            <w:noWrap/>
            <w:tcMar>
              <w:top w:w="15" w:type="dxa"/>
              <w:left w:w="15" w:type="dxa"/>
              <w:right w:w="15" w:type="dxa"/>
            </w:tcMar>
            <w:vAlign w:val="bottom"/>
          </w:tcPr>
          <w:p w:rsidR="003F7059" w:rsidRDefault="003F7059">
            <w:pPr>
              <w:rPr>
                <w:rFonts w:ascii="宋体" w:hAnsi="宋体" w:cs="宋体"/>
                <w:color w:val="000000"/>
                <w:sz w:val="22"/>
                <w:szCs w:val="22"/>
              </w:rPr>
            </w:pPr>
          </w:p>
        </w:tc>
        <w:tc>
          <w:tcPr>
            <w:tcW w:w="1128"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可持续影响指标</w:t>
            </w:r>
          </w:p>
        </w:tc>
        <w:tc>
          <w:tcPr>
            <w:tcW w:w="3323"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3F7059">
            <w:pPr>
              <w:jc w:val="left"/>
              <w:rPr>
                <w:rFonts w:ascii="Tahoma" w:eastAsia="Tahoma" w:hAnsi="Tahoma" w:cs="Tahoma"/>
                <w:color w:val="000000"/>
                <w:sz w:val="18"/>
                <w:szCs w:val="18"/>
              </w:rPr>
            </w:pPr>
          </w:p>
        </w:tc>
        <w:tc>
          <w:tcPr>
            <w:tcW w:w="4375"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3F7059">
            <w:pPr>
              <w:jc w:val="left"/>
              <w:rPr>
                <w:rFonts w:ascii="Tahoma" w:eastAsia="Tahoma" w:hAnsi="Tahoma" w:cs="Tahoma"/>
                <w:color w:val="000000"/>
                <w:sz w:val="18"/>
                <w:szCs w:val="18"/>
              </w:rPr>
            </w:pPr>
          </w:p>
        </w:tc>
      </w:tr>
      <w:tr w:rsidR="003F7059">
        <w:trPr>
          <w:trHeight w:val="270"/>
        </w:trPr>
        <w:tc>
          <w:tcPr>
            <w:tcW w:w="35" w:type="dxa"/>
            <w:tcBorders>
              <w:top w:val="nil"/>
              <w:left w:val="nil"/>
              <w:bottom w:val="nil"/>
              <w:right w:val="nil"/>
            </w:tcBorders>
            <w:shd w:val="clear" w:color="auto" w:fill="auto"/>
            <w:noWrap/>
            <w:tcMar>
              <w:top w:w="15" w:type="dxa"/>
              <w:left w:w="15" w:type="dxa"/>
              <w:right w:w="15" w:type="dxa"/>
            </w:tcMar>
            <w:vAlign w:val="bottom"/>
          </w:tcPr>
          <w:p w:rsidR="003F7059" w:rsidRDefault="00F971E5">
            <w:pPr>
              <w:widowControl/>
              <w:jc w:val="left"/>
              <w:textAlignment w:val="bottom"/>
              <w:rPr>
                <w:rFonts w:ascii="宋体" w:hAnsi="宋体" w:cs="宋体"/>
                <w:color w:val="000000"/>
                <w:sz w:val="22"/>
                <w:szCs w:val="22"/>
              </w:rPr>
            </w:pPr>
            <w:r>
              <w:rPr>
                <w:rFonts w:ascii="宋体" w:hAnsi="宋体" w:cs="宋体" w:hint="eastAsia"/>
                <w:noProof/>
                <w:color w:val="000000"/>
                <w:kern w:val="0"/>
                <w:sz w:val="22"/>
                <w:szCs w:val="22"/>
              </w:rPr>
              <w:drawing>
                <wp:anchor distT="0" distB="0" distL="114300" distR="114300" simplePos="0" relativeHeight="251678720" behindDoc="0" locked="0" layoutInCell="1" allowOverlap="1">
                  <wp:simplePos x="0" y="0"/>
                  <wp:positionH relativeFrom="column">
                    <wp:posOffset>0</wp:posOffset>
                  </wp:positionH>
                  <wp:positionV relativeFrom="paragraph">
                    <wp:posOffset>0</wp:posOffset>
                  </wp:positionV>
                  <wp:extent cx="195580" cy="171450"/>
                  <wp:effectExtent l="0" t="0" r="13970" b="0"/>
                  <wp:wrapNone/>
                  <wp:docPr id="9" name="Picture11"/>
                  <wp:cNvGraphicFramePr/>
                  <a:graphic xmlns:a="http://schemas.openxmlformats.org/drawingml/2006/main">
                    <a:graphicData uri="http://schemas.openxmlformats.org/drawingml/2006/picture">
                      <pic:pic xmlns:pic="http://schemas.openxmlformats.org/drawingml/2006/picture">
                        <pic:nvPicPr>
                          <pic:cNvPr id="9" name="Picture11"/>
                          <pic:cNvPicPr/>
                        </pic:nvPicPr>
                        <pic:blipFill>
                          <a:blip r:embed="rId13"/>
                          <a:stretch>
                            <a:fillRect/>
                          </a:stretch>
                        </pic:blipFill>
                        <pic:spPr>
                          <a:xfrm>
                            <a:off x="0" y="0"/>
                            <a:ext cx="195580" cy="171450"/>
                          </a:xfrm>
                          <a:prstGeom prst="rect">
                            <a:avLst/>
                          </a:prstGeom>
                          <a:noFill/>
                          <a:ln>
                            <a:noFill/>
                          </a:ln>
                        </pic:spPr>
                      </pic:pic>
                    </a:graphicData>
                  </a:graphic>
                </wp:anchor>
              </w:drawing>
            </w:r>
          </w:p>
        </w:tc>
        <w:tc>
          <w:tcPr>
            <w:tcW w:w="1163" w:type="dxa"/>
            <w:gridSpan w:val="2"/>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满意度指标</w:t>
            </w:r>
          </w:p>
        </w:tc>
        <w:tc>
          <w:tcPr>
            <w:tcW w:w="3323"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3F7059">
            <w:pPr>
              <w:jc w:val="left"/>
              <w:rPr>
                <w:rFonts w:ascii="Tahoma" w:eastAsia="Tahoma" w:hAnsi="Tahoma" w:cs="Tahoma"/>
                <w:color w:val="000000"/>
                <w:sz w:val="18"/>
                <w:szCs w:val="18"/>
              </w:rPr>
            </w:pPr>
          </w:p>
        </w:tc>
        <w:tc>
          <w:tcPr>
            <w:tcW w:w="4375"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3F7059">
            <w:pPr>
              <w:jc w:val="left"/>
              <w:rPr>
                <w:rFonts w:ascii="Tahoma" w:eastAsia="Tahoma" w:hAnsi="Tahoma" w:cs="Tahoma"/>
                <w:color w:val="000000"/>
                <w:sz w:val="18"/>
                <w:szCs w:val="18"/>
              </w:rPr>
            </w:pPr>
          </w:p>
        </w:tc>
      </w:tr>
      <w:tr w:rsidR="003F7059">
        <w:trPr>
          <w:trHeight w:val="270"/>
        </w:trPr>
        <w:tc>
          <w:tcPr>
            <w:tcW w:w="35" w:type="dxa"/>
            <w:tcBorders>
              <w:top w:val="nil"/>
              <w:left w:val="nil"/>
              <w:bottom w:val="nil"/>
              <w:right w:val="nil"/>
            </w:tcBorders>
            <w:shd w:val="clear" w:color="auto" w:fill="auto"/>
            <w:noWrap/>
            <w:tcMar>
              <w:top w:w="15" w:type="dxa"/>
              <w:left w:w="15" w:type="dxa"/>
              <w:right w:w="15" w:type="dxa"/>
            </w:tcMar>
            <w:vAlign w:val="bottom"/>
          </w:tcPr>
          <w:p w:rsidR="003F7059" w:rsidRDefault="00F971E5">
            <w:pPr>
              <w:widowControl/>
              <w:jc w:val="left"/>
              <w:textAlignment w:val="bottom"/>
              <w:rPr>
                <w:rFonts w:ascii="宋体" w:hAnsi="宋体" w:cs="宋体"/>
                <w:color w:val="000000"/>
                <w:sz w:val="22"/>
                <w:szCs w:val="22"/>
              </w:rPr>
            </w:pPr>
            <w:r>
              <w:rPr>
                <w:rFonts w:ascii="宋体" w:hAnsi="宋体" w:cs="宋体" w:hint="eastAsia"/>
                <w:noProof/>
                <w:color w:val="000000"/>
                <w:kern w:val="0"/>
                <w:sz w:val="22"/>
                <w:szCs w:val="22"/>
              </w:rPr>
              <w:drawing>
                <wp:anchor distT="0" distB="0" distL="114300" distR="114300" simplePos="0" relativeHeight="251679744" behindDoc="0" locked="0" layoutInCell="1" allowOverlap="1">
                  <wp:simplePos x="0" y="0"/>
                  <wp:positionH relativeFrom="column">
                    <wp:posOffset>0</wp:posOffset>
                  </wp:positionH>
                  <wp:positionV relativeFrom="paragraph">
                    <wp:posOffset>0</wp:posOffset>
                  </wp:positionV>
                  <wp:extent cx="391160" cy="171450"/>
                  <wp:effectExtent l="0" t="0" r="4445" b="0"/>
                  <wp:wrapNone/>
                  <wp:docPr id="10" name="Picture12"/>
                  <wp:cNvGraphicFramePr/>
                  <a:graphic xmlns:a="http://schemas.openxmlformats.org/drawingml/2006/main">
                    <a:graphicData uri="http://schemas.openxmlformats.org/drawingml/2006/picture">
                      <pic:pic xmlns:pic="http://schemas.openxmlformats.org/drawingml/2006/picture">
                        <pic:nvPicPr>
                          <pic:cNvPr id="10" name="Picture12"/>
                          <pic:cNvPicPr/>
                        </pic:nvPicPr>
                        <pic:blipFill>
                          <a:blip r:embed="rId14"/>
                          <a:stretch>
                            <a:fillRect/>
                          </a:stretch>
                        </pic:blipFill>
                        <pic:spPr>
                          <a:xfrm>
                            <a:off x="0" y="0"/>
                            <a:ext cx="391160" cy="171450"/>
                          </a:xfrm>
                          <a:prstGeom prst="rect">
                            <a:avLst/>
                          </a:prstGeom>
                          <a:noFill/>
                          <a:ln>
                            <a:noFill/>
                          </a:ln>
                        </pic:spPr>
                      </pic:pic>
                    </a:graphicData>
                  </a:graphic>
                </wp:anchor>
              </w:drawing>
            </w:r>
          </w:p>
        </w:tc>
        <w:tc>
          <w:tcPr>
            <w:tcW w:w="35" w:type="dxa"/>
            <w:tcBorders>
              <w:top w:val="nil"/>
              <w:left w:val="nil"/>
              <w:bottom w:val="nil"/>
              <w:right w:val="nil"/>
            </w:tcBorders>
            <w:shd w:val="clear" w:color="auto" w:fill="auto"/>
            <w:noWrap/>
            <w:tcMar>
              <w:top w:w="15" w:type="dxa"/>
              <w:left w:w="15" w:type="dxa"/>
              <w:right w:w="15" w:type="dxa"/>
            </w:tcMar>
            <w:vAlign w:val="bottom"/>
          </w:tcPr>
          <w:p w:rsidR="003F7059" w:rsidRDefault="003F7059">
            <w:pPr>
              <w:rPr>
                <w:rFonts w:ascii="宋体" w:hAnsi="宋体" w:cs="宋体"/>
                <w:color w:val="000000"/>
                <w:sz w:val="22"/>
                <w:szCs w:val="22"/>
              </w:rPr>
            </w:pPr>
          </w:p>
        </w:tc>
        <w:tc>
          <w:tcPr>
            <w:tcW w:w="1128"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满意度指标</w:t>
            </w:r>
          </w:p>
        </w:tc>
        <w:tc>
          <w:tcPr>
            <w:tcW w:w="3323"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3F7059">
            <w:pPr>
              <w:jc w:val="left"/>
              <w:rPr>
                <w:rFonts w:ascii="Tahoma" w:eastAsia="Tahoma" w:hAnsi="Tahoma" w:cs="Tahoma"/>
                <w:color w:val="000000"/>
                <w:sz w:val="18"/>
                <w:szCs w:val="18"/>
              </w:rPr>
            </w:pPr>
          </w:p>
        </w:tc>
        <w:tc>
          <w:tcPr>
            <w:tcW w:w="4375"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3F7059">
            <w:pPr>
              <w:jc w:val="left"/>
              <w:rPr>
                <w:rFonts w:ascii="Tahoma" w:eastAsia="Tahoma" w:hAnsi="Tahoma" w:cs="Tahoma"/>
                <w:color w:val="000000"/>
                <w:sz w:val="18"/>
                <w:szCs w:val="18"/>
              </w:rPr>
            </w:pPr>
          </w:p>
        </w:tc>
      </w:tr>
      <w:tr w:rsidR="003F7059">
        <w:trPr>
          <w:trHeight w:val="270"/>
        </w:trPr>
        <w:tc>
          <w:tcPr>
            <w:tcW w:w="70" w:type="dxa"/>
            <w:gridSpan w:val="2"/>
            <w:tcBorders>
              <w:top w:val="nil"/>
              <w:left w:val="nil"/>
              <w:bottom w:val="nil"/>
              <w:right w:val="nil"/>
            </w:tcBorders>
            <w:shd w:val="clear" w:color="auto" w:fill="auto"/>
            <w:noWrap/>
            <w:tcMar>
              <w:top w:w="15" w:type="dxa"/>
              <w:left w:w="15" w:type="dxa"/>
              <w:right w:w="15" w:type="dxa"/>
            </w:tcMar>
            <w:vAlign w:val="center"/>
          </w:tcPr>
          <w:p w:rsidR="003F7059" w:rsidRDefault="003F7059">
            <w:pPr>
              <w:jc w:val="left"/>
              <w:rPr>
                <w:rFonts w:ascii="Tahoma" w:eastAsia="Tahoma" w:hAnsi="Tahoma" w:cs="Tahoma"/>
                <w:color w:val="FFFFFF"/>
                <w:sz w:val="18"/>
                <w:szCs w:val="18"/>
              </w:rPr>
            </w:pPr>
          </w:p>
        </w:tc>
        <w:tc>
          <w:tcPr>
            <w:tcW w:w="1128"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满意度指标</w:t>
            </w:r>
            <w:r>
              <w:rPr>
                <w:rFonts w:ascii="Tahoma" w:eastAsia="Tahoma" w:hAnsi="Tahoma" w:cs="Tahoma"/>
                <w:color w:val="000000"/>
                <w:kern w:val="0"/>
                <w:sz w:val="18"/>
                <w:szCs w:val="18"/>
                <w:lang/>
              </w:rPr>
              <w:t>1</w:t>
            </w:r>
            <w:r>
              <w:rPr>
                <w:rFonts w:ascii="Tahoma" w:eastAsia="Tahoma" w:hAnsi="Tahoma" w:cs="Tahoma"/>
                <w:color w:val="000000"/>
                <w:kern w:val="0"/>
                <w:sz w:val="18"/>
                <w:szCs w:val="18"/>
                <w:lang/>
              </w:rPr>
              <w:t>；</w:t>
            </w:r>
          </w:p>
        </w:tc>
        <w:tc>
          <w:tcPr>
            <w:tcW w:w="3323"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社会群众满意度</w:t>
            </w:r>
          </w:p>
        </w:tc>
        <w:tc>
          <w:tcPr>
            <w:tcW w:w="4375"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95%</w:t>
            </w:r>
          </w:p>
        </w:tc>
      </w:tr>
      <w:tr w:rsidR="003F7059">
        <w:trPr>
          <w:trHeight w:val="270"/>
        </w:trPr>
        <w:tc>
          <w:tcPr>
            <w:tcW w:w="70" w:type="dxa"/>
            <w:gridSpan w:val="2"/>
            <w:tcBorders>
              <w:top w:val="nil"/>
              <w:left w:val="nil"/>
              <w:bottom w:val="nil"/>
              <w:right w:val="nil"/>
            </w:tcBorders>
            <w:shd w:val="clear" w:color="auto" w:fill="auto"/>
            <w:noWrap/>
            <w:tcMar>
              <w:top w:w="15" w:type="dxa"/>
              <w:left w:w="15" w:type="dxa"/>
              <w:right w:w="15" w:type="dxa"/>
            </w:tcMar>
            <w:vAlign w:val="center"/>
          </w:tcPr>
          <w:p w:rsidR="003F7059" w:rsidRDefault="003F7059">
            <w:pPr>
              <w:jc w:val="left"/>
              <w:rPr>
                <w:rFonts w:ascii="Tahoma" w:eastAsia="Tahoma" w:hAnsi="Tahoma" w:cs="Tahoma"/>
                <w:color w:val="FFFFFF"/>
                <w:sz w:val="18"/>
                <w:szCs w:val="18"/>
              </w:rPr>
            </w:pPr>
          </w:p>
        </w:tc>
        <w:tc>
          <w:tcPr>
            <w:tcW w:w="1128"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满意度指标</w:t>
            </w:r>
            <w:r>
              <w:rPr>
                <w:rFonts w:ascii="Tahoma" w:eastAsia="Tahoma" w:hAnsi="Tahoma" w:cs="Tahoma"/>
                <w:color w:val="000000"/>
                <w:kern w:val="0"/>
                <w:sz w:val="18"/>
                <w:szCs w:val="18"/>
                <w:lang/>
              </w:rPr>
              <w:t>2</w:t>
            </w:r>
            <w:r>
              <w:rPr>
                <w:rFonts w:ascii="Tahoma" w:eastAsia="Tahoma" w:hAnsi="Tahoma" w:cs="Tahoma"/>
                <w:color w:val="000000"/>
                <w:kern w:val="0"/>
                <w:sz w:val="18"/>
                <w:szCs w:val="18"/>
                <w:lang/>
              </w:rPr>
              <w:t>；</w:t>
            </w:r>
          </w:p>
        </w:tc>
        <w:tc>
          <w:tcPr>
            <w:tcW w:w="3323"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学生和家长满意度</w:t>
            </w:r>
          </w:p>
        </w:tc>
        <w:tc>
          <w:tcPr>
            <w:tcW w:w="4375" w:type="dxa"/>
            <w:tcBorders>
              <w:top w:val="single" w:sz="4" w:space="0" w:color="A9A9A9"/>
              <w:left w:val="single" w:sz="4" w:space="0" w:color="A9A9A9"/>
              <w:bottom w:val="single" w:sz="4" w:space="0" w:color="A9A9A9"/>
              <w:right w:val="single" w:sz="4" w:space="0" w:color="A9A9A9"/>
            </w:tcBorders>
            <w:shd w:val="clear" w:color="auto" w:fill="FFFFFF"/>
            <w:noWrap/>
            <w:tcMar>
              <w:top w:w="15" w:type="dxa"/>
              <w:left w:w="15" w:type="dxa"/>
              <w:right w:w="15" w:type="dxa"/>
            </w:tcMar>
            <w:vAlign w:val="center"/>
          </w:tcPr>
          <w:p w:rsidR="003F7059" w:rsidRDefault="00F971E5">
            <w:pPr>
              <w:widowControl/>
              <w:jc w:val="left"/>
              <w:textAlignment w:val="center"/>
              <w:rPr>
                <w:rFonts w:ascii="Tahoma" w:eastAsia="Tahoma" w:hAnsi="Tahoma" w:cs="Tahoma"/>
                <w:color w:val="000000"/>
                <w:sz w:val="18"/>
                <w:szCs w:val="18"/>
              </w:rPr>
            </w:pPr>
            <w:r>
              <w:rPr>
                <w:rFonts w:ascii="Tahoma" w:eastAsia="Tahoma" w:hAnsi="Tahoma" w:cs="Tahoma"/>
                <w:color w:val="000000"/>
                <w:kern w:val="0"/>
                <w:sz w:val="18"/>
                <w:szCs w:val="18"/>
                <w:lang/>
              </w:rPr>
              <w:t>95%</w:t>
            </w:r>
          </w:p>
        </w:tc>
      </w:tr>
    </w:tbl>
    <w:p w:rsidR="003F7059" w:rsidRDefault="003F7059">
      <w:pPr>
        <w:autoSpaceDE w:val="0"/>
        <w:autoSpaceDN w:val="0"/>
        <w:adjustRightInd w:val="0"/>
        <w:spacing w:line="580" w:lineRule="exact"/>
        <w:ind w:firstLineChars="200" w:firstLine="640"/>
        <w:jc w:val="left"/>
        <w:rPr>
          <w:rFonts w:ascii="黑体" w:eastAsia="黑体"/>
          <w:kern w:val="0"/>
          <w:sz w:val="32"/>
          <w:szCs w:val="32"/>
        </w:rPr>
      </w:pPr>
    </w:p>
    <w:p w:rsidR="003F7059" w:rsidRDefault="00F971E5">
      <w:pPr>
        <w:autoSpaceDE w:val="0"/>
        <w:autoSpaceDN w:val="0"/>
        <w:adjustRightInd w:val="0"/>
        <w:spacing w:line="580" w:lineRule="exact"/>
        <w:ind w:firstLineChars="200" w:firstLine="640"/>
        <w:jc w:val="left"/>
        <w:rPr>
          <w:rFonts w:ascii="黑体" w:eastAsia="黑体"/>
          <w:kern w:val="0"/>
          <w:sz w:val="32"/>
          <w:szCs w:val="32"/>
        </w:rPr>
      </w:pPr>
      <w:r>
        <w:rPr>
          <w:rFonts w:ascii="黑体" w:eastAsia="黑体" w:hint="eastAsia"/>
          <w:kern w:val="0"/>
          <w:sz w:val="32"/>
          <w:szCs w:val="32"/>
        </w:rPr>
        <w:t>五、评价结论及措施</w:t>
      </w:r>
    </w:p>
    <w:p w:rsidR="003F7059" w:rsidRDefault="00F971E5">
      <w:pPr>
        <w:spacing w:line="580" w:lineRule="exact"/>
        <w:ind w:firstLineChars="200" w:firstLine="640"/>
        <w:rPr>
          <w:rFonts w:ascii="楷体_GB2312" w:eastAsia="楷体_GB2312"/>
          <w:kern w:val="0"/>
          <w:sz w:val="32"/>
          <w:szCs w:val="32"/>
        </w:rPr>
      </w:pPr>
      <w:r>
        <w:rPr>
          <w:rFonts w:ascii="楷体_GB2312" w:eastAsia="楷体_GB2312" w:hint="eastAsia"/>
          <w:kern w:val="0"/>
          <w:sz w:val="32"/>
          <w:szCs w:val="32"/>
        </w:rPr>
        <w:t>（一）评价结论</w:t>
      </w:r>
    </w:p>
    <w:p w:rsidR="003F7059" w:rsidRDefault="00F971E5">
      <w:pPr>
        <w:spacing w:line="580" w:lineRule="exact"/>
        <w:ind w:firstLineChars="200" w:firstLine="640"/>
        <w:rPr>
          <w:rFonts w:ascii="仿宋_GB2312" w:eastAsia="仿宋_GB2312"/>
          <w:kern w:val="0"/>
          <w:sz w:val="32"/>
          <w:szCs w:val="32"/>
        </w:rPr>
      </w:pPr>
      <w:r>
        <w:rPr>
          <w:rFonts w:ascii="仿宋_GB2312" w:eastAsia="仿宋_GB2312" w:hint="eastAsia"/>
          <w:kern w:val="0"/>
          <w:sz w:val="32"/>
          <w:szCs w:val="32"/>
        </w:rPr>
        <w:t>圆满完成各项教育保育任务，在广汉市教育局的考核中，</w:t>
      </w:r>
      <w:r>
        <w:rPr>
          <w:rFonts w:ascii="仿宋_GB2312" w:eastAsia="仿宋_GB2312" w:hint="eastAsia"/>
          <w:kern w:val="0"/>
          <w:sz w:val="32"/>
          <w:szCs w:val="32"/>
        </w:rPr>
        <w:lastRenderedPageBreak/>
        <w:t>取得整体绩效考核一等奖。</w:t>
      </w:r>
    </w:p>
    <w:p w:rsidR="003F7059" w:rsidRDefault="00F971E5">
      <w:pPr>
        <w:spacing w:line="580" w:lineRule="exact"/>
        <w:ind w:firstLineChars="200" w:firstLine="640"/>
        <w:rPr>
          <w:rFonts w:ascii="楷体_GB2312" w:eastAsia="楷体_GB2312"/>
          <w:kern w:val="0"/>
          <w:sz w:val="32"/>
          <w:szCs w:val="32"/>
        </w:rPr>
      </w:pPr>
      <w:r>
        <w:rPr>
          <w:rFonts w:ascii="楷体_GB2312" w:eastAsia="楷体_GB2312" w:hint="eastAsia"/>
          <w:kern w:val="0"/>
          <w:sz w:val="32"/>
          <w:szCs w:val="32"/>
        </w:rPr>
        <w:t>（二）存在问题</w:t>
      </w:r>
    </w:p>
    <w:p w:rsidR="003F7059" w:rsidRDefault="00F971E5">
      <w:pPr>
        <w:spacing w:line="580" w:lineRule="exact"/>
        <w:ind w:firstLineChars="200" w:firstLine="640"/>
        <w:rPr>
          <w:rFonts w:ascii="仿宋_GB2312" w:eastAsia="仿宋_GB2312"/>
          <w:kern w:val="0"/>
          <w:sz w:val="32"/>
          <w:szCs w:val="32"/>
        </w:rPr>
      </w:pPr>
      <w:r>
        <w:rPr>
          <w:rFonts w:ascii="仿宋_GB2312" w:eastAsia="仿宋_GB2312" w:hint="eastAsia"/>
          <w:kern w:val="0"/>
          <w:sz w:val="32"/>
          <w:szCs w:val="32"/>
        </w:rPr>
        <w:t>自我评价中，存在家长和社会满意度对幼儿园硬件满意度</w:t>
      </w:r>
      <w:r>
        <w:rPr>
          <w:rFonts w:ascii="仿宋_GB2312" w:eastAsia="仿宋_GB2312" w:hint="eastAsia"/>
          <w:kern w:val="0"/>
          <w:sz w:val="32"/>
          <w:szCs w:val="32"/>
        </w:rPr>
        <w:t>还需继续提</w:t>
      </w:r>
      <w:r>
        <w:rPr>
          <w:rFonts w:ascii="仿宋_GB2312" w:eastAsia="仿宋_GB2312" w:hint="eastAsia"/>
          <w:kern w:val="0"/>
          <w:sz w:val="32"/>
          <w:szCs w:val="32"/>
        </w:rPr>
        <w:t>高的评价；在履行预算支出过程中，存在进度和实际情况的结合度差异性。</w:t>
      </w:r>
    </w:p>
    <w:p w:rsidR="003F7059" w:rsidRDefault="00F971E5">
      <w:pPr>
        <w:spacing w:line="580" w:lineRule="exact"/>
        <w:ind w:firstLineChars="200" w:firstLine="640"/>
        <w:rPr>
          <w:rFonts w:ascii="楷体_GB2312" w:eastAsia="楷体_GB2312"/>
          <w:kern w:val="0"/>
          <w:sz w:val="32"/>
          <w:szCs w:val="32"/>
        </w:rPr>
      </w:pPr>
      <w:r>
        <w:rPr>
          <w:rFonts w:ascii="楷体_GB2312" w:eastAsia="楷体_GB2312" w:hint="eastAsia"/>
          <w:kern w:val="0"/>
          <w:sz w:val="32"/>
          <w:szCs w:val="32"/>
        </w:rPr>
        <w:t>（三）改进措施</w:t>
      </w:r>
    </w:p>
    <w:p w:rsidR="003F7059" w:rsidRDefault="00F971E5">
      <w:pPr>
        <w:spacing w:line="580" w:lineRule="exact"/>
        <w:ind w:firstLineChars="200" w:firstLine="640"/>
        <w:rPr>
          <w:rFonts w:ascii="仿宋_GB2312" w:eastAsia="仿宋_GB2312"/>
          <w:kern w:val="0"/>
          <w:sz w:val="32"/>
          <w:szCs w:val="32"/>
        </w:rPr>
      </w:pPr>
      <w:r>
        <w:rPr>
          <w:rFonts w:ascii="仿宋_GB2312" w:eastAsia="仿宋_GB2312" w:hint="eastAsia"/>
          <w:kern w:val="0"/>
          <w:sz w:val="32"/>
          <w:szCs w:val="32"/>
        </w:rPr>
        <w:t>针对不足，进一步提高预算管理的可预见性，强化管理，增加投入，改善办园条件，不断提高家长和社会满意度。加强各项管理，落实各项管理制度，让幼儿园的各项工作绩效取得更好的评价。</w:t>
      </w:r>
    </w:p>
    <w:tbl>
      <w:tblPr>
        <w:tblW w:w="5000" w:type="pct"/>
        <w:tblLook w:val="04A0"/>
      </w:tblPr>
      <w:tblGrid>
        <w:gridCol w:w="846"/>
        <w:gridCol w:w="1701"/>
        <w:gridCol w:w="1116"/>
        <w:gridCol w:w="397"/>
        <w:gridCol w:w="1955"/>
        <w:gridCol w:w="2507"/>
      </w:tblGrid>
      <w:tr w:rsidR="003F7059">
        <w:trPr>
          <w:trHeight w:val="439"/>
        </w:trPr>
        <w:tc>
          <w:tcPr>
            <w:tcW w:w="895" w:type="pct"/>
            <w:gridSpan w:val="2"/>
            <w:tcBorders>
              <w:top w:val="nil"/>
              <w:left w:val="nil"/>
              <w:bottom w:val="nil"/>
              <w:right w:val="nil"/>
            </w:tcBorders>
            <w:noWrap/>
            <w:vAlign w:val="center"/>
          </w:tcPr>
          <w:p w:rsidR="003F7059" w:rsidRDefault="00F971E5">
            <w:pPr>
              <w:widowControl/>
              <w:jc w:val="left"/>
              <w:rPr>
                <w:rFonts w:ascii="Courier New" w:eastAsia="等线" w:hAnsi="Courier New" w:cs="Courier New"/>
                <w:kern w:val="0"/>
                <w:sz w:val="32"/>
                <w:szCs w:val="32"/>
              </w:rPr>
            </w:pPr>
            <w:r>
              <w:rPr>
                <w:rFonts w:ascii="Courier New" w:eastAsia="等线" w:hAnsi="Courier New" w:cs="Courier New"/>
                <w:kern w:val="0"/>
                <w:sz w:val="32"/>
                <w:szCs w:val="32"/>
              </w:rPr>
              <w:t>附件</w:t>
            </w:r>
            <w:r>
              <w:rPr>
                <w:rFonts w:ascii="Courier New" w:eastAsia="等线" w:hAnsi="Courier New" w:cs="Courier New"/>
                <w:kern w:val="0"/>
                <w:sz w:val="32"/>
                <w:szCs w:val="32"/>
              </w:rPr>
              <w:t>8</w:t>
            </w:r>
          </w:p>
        </w:tc>
        <w:tc>
          <w:tcPr>
            <w:tcW w:w="609" w:type="pct"/>
            <w:tcBorders>
              <w:top w:val="nil"/>
              <w:left w:val="nil"/>
              <w:bottom w:val="nil"/>
              <w:right w:val="nil"/>
            </w:tcBorders>
            <w:noWrap/>
            <w:vAlign w:val="bottom"/>
          </w:tcPr>
          <w:p w:rsidR="003F7059" w:rsidRDefault="003F7059">
            <w:pPr>
              <w:widowControl/>
              <w:jc w:val="left"/>
              <w:rPr>
                <w:rFonts w:ascii="宋体" w:hAnsi="宋体" w:cs="宋体"/>
                <w:kern w:val="0"/>
                <w:sz w:val="24"/>
              </w:rPr>
            </w:pPr>
          </w:p>
        </w:tc>
        <w:tc>
          <w:tcPr>
            <w:tcW w:w="194" w:type="pct"/>
            <w:tcBorders>
              <w:top w:val="nil"/>
              <w:left w:val="nil"/>
              <w:bottom w:val="nil"/>
              <w:right w:val="nil"/>
            </w:tcBorders>
            <w:noWrap/>
            <w:vAlign w:val="bottom"/>
          </w:tcPr>
          <w:p w:rsidR="003F7059" w:rsidRDefault="003F7059">
            <w:pPr>
              <w:widowControl/>
              <w:jc w:val="left"/>
              <w:rPr>
                <w:rFonts w:ascii="宋体" w:hAnsi="宋体" w:cs="宋体"/>
                <w:kern w:val="0"/>
                <w:sz w:val="24"/>
              </w:rPr>
            </w:pPr>
          </w:p>
        </w:tc>
        <w:tc>
          <w:tcPr>
            <w:tcW w:w="1488" w:type="pct"/>
            <w:tcBorders>
              <w:top w:val="nil"/>
              <w:left w:val="nil"/>
              <w:bottom w:val="nil"/>
              <w:right w:val="nil"/>
            </w:tcBorders>
            <w:noWrap/>
            <w:vAlign w:val="bottom"/>
          </w:tcPr>
          <w:p w:rsidR="003F7059" w:rsidRDefault="003F7059">
            <w:pPr>
              <w:widowControl/>
              <w:jc w:val="left"/>
              <w:rPr>
                <w:rFonts w:ascii="宋体" w:hAnsi="宋体" w:cs="宋体"/>
                <w:kern w:val="0"/>
                <w:sz w:val="24"/>
              </w:rPr>
            </w:pPr>
          </w:p>
        </w:tc>
        <w:tc>
          <w:tcPr>
            <w:tcW w:w="1814" w:type="pct"/>
            <w:tcBorders>
              <w:top w:val="nil"/>
              <w:left w:val="nil"/>
              <w:bottom w:val="nil"/>
              <w:right w:val="nil"/>
            </w:tcBorders>
            <w:noWrap/>
            <w:vAlign w:val="bottom"/>
          </w:tcPr>
          <w:p w:rsidR="003F7059" w:rsidRDefault="003F7059">
            <w:pPr>
              <w:widowControl/>
              <w:jc w:val="left"/>
              <w:rPr>
                <w:rFonts w:ascii="宋体" w:hAnsi="宋体" w:cs="宋体"/>
                <w:kern w:val="0"/>
                <w:sz w:val="24"/>
              </w:rPr>
            </w:pPr>
          </w:p>
        </w:tc>
      </w:tr>
      <w:tr w:rsidR="003F7059">
        <w:trPr>
          <w:trHeight w:val="405"/>
        </w:trPr>
        <w:tc>
          <w:tcPr>
            <w:tcW w:w="5000" w:type="pct"/>
            <w:gridSpan w:val="6"/>
            <w:tcBorders>
              <w:top w:val="nil"/>
              <w:left w:val="nil"/>
              <w:bottom w:val="nil"/>
              <w:right w:val="nil"/>
            </w:tcBorders>
            <w:noWrap/>
            <w:vAlign w:val="center"/>
          </w:tcPr>
          <w:p w:rsidR="003F7059" w:rsidRDefault="00F971E5">
            <w:pPr>
              <w:widowControl/>
              <w:jc w:val="center"/>
              <w:rPr>
                <w:rFonts w:ascii="方正小标宋_GBK" w:eastAsia="方正小标宋_GBK" w:hAnsi="宋体" w:cs="宋体"/>
                <w:kern w:val="0"/>
                <w:sz w:val="32"/>
                <w:szCs w:val="32"/>
              </w:rPr>
            </w:pPr>
            <w:r>
              <w:rPr>
                <w:rFonts w:ascii="方正小标宋_GBK" w:eastAsia="方正小标宋_GBK" w:hAnsi="宋体" w:cs="宋体" w:hint="eastAsia"/>
                <w:kern w:val="0"/>
                <w:sz w:val="32"/>
                <w:szCs w:val="32"/>
              </w:rPr>
              <w:t>20</w:t>
            </w:r>
            <w:r>
              <w:rPr>
                <w:rFonts w:ascii="方正小标宋_GBK" w:eastAsia="方正小标宋_GBK" w:hAnsi="宋体" w:cs="宋体" w:hint="eastAsia"/>
                <w:kern w:val="0"/>
                <w:sz w:val="32"/>
                <w:szCs w:val="32"/>
              </w:rPr>
              <w:t>19</w:t>
            </w:r>
            <w:r>
              <w:rPr>
                <w:rFonts w:ascii="方正小标宋_GBK" w:eastAsia="方正小标宋_GBK" w:hAnsi="宋体" w:cs="宋体" w:hint="eastAsia"/>
                <w:kern w:val="0"/>
                <w:sz w:val="32"/>
                <w:szCs w:val="32"/>
              </w:rPr>
              <w:t>年部门整体支出绩效评价指标体系</w:t>
            </w:r>
          </w:p>
        </w:tc>
      </w:tr>
      <w:tr w:rsidR="003F7059">
        <w:trPr>
          <w:trHeight w:val="450"/>
        </w:trPr>
        <w:tc>
          <w:tcPr>
            <w:tcW w:w="293" w:type="pct"/>
            <w:tcBorders>
              <w:top w:val="single" w:sz="4" w:space="0" w:color="auto"/>
              <w:left w:val="single" w:sz="4" w:space="0" w:color="auto"/>
              <w:bottom w:val="single" w:sz="4" w:space="0" w:color="auto"/>
              <w:right w:val="single" w:sz="4" w:space="0" w:color="auto"/>
            </w:tcBorders>
            <w:vAlign w:val="center"/>
          </w:tcPr>
          <w:p w:rsidR="003F7059" w:rsidRDefault="00F971E5">
            <w:pPr>
              <w:widowControl/>
              <w:jc w:val="center"/>
              <w:rPr>
                <w:rFonts w:ascii="宋体" w:hAnsi="宋体" w:cs="宋体"/>
                <w:b/>
                <w:bCs/>
                <w:kern w:val="0"/>
                <w:sz w:val="18"/>
                <w:szCs w:val="18"/>
              </w:rPr>
            </w:pPr>
            <w:r>
              <w:rPr>
                <w:rFonts w:ascii="宋体" w:hAnsi="宋体" w:cs="宋体" w:hint="eastAsia"/>
                <w:b/>
                <w:bCs/>
                <w:kern w:val="0"/>
                <w:sz w:val="18"/>
                <w:szCs w:val="18"/>
              </w:rPr>
              <w:t>一级指标</w:t>
            </w:r>
          </w:p>
        </w:tc>
        <w:tc>
          <w:tcPr>
            <w:tcW w:w="602" w:type="pct"/>
            <w:tcBorders>
              <w:top w:val="single" w:sz="4" w:space="0" w:color="auto"/>
              <w:left w:val="nil"/>
              <w:bottom w:val="single" w:sz="4" w:space="0" w:color="auto"/>
              <w:right w:val="single" w:sz="4" w:space="0" w:color="auto"/>
            </w:tcBorders>
            <w:noWrap/>
            <w:vAlign w:val="center"/>
          </w:tcPr>
          <w:p w:rsidR="003F7059" w:rsidRDefault="00F971E5">
            <w:pPr>
              <w:widowControl/>
              <w:jc w:val="center"/>
              <w:rPr>
                <w:rFonts w:ascii="宋体" w:hAnsi="宋体" w:cs="宋体"/>
                <w:b/>
                <w:bCs/>
                <w:kern w:val="0"/>
                <w:sz w:val="18"/>
                <w:szCs w:val="18"/>
              </w:rPr>
            </w:pPr>
            <w:r>
              <w:rPr>
                <w:rFonts w:ascii="宋体" w:hAnsi="宋体" w:cs="宋体" w:hint="eastAsia"/>
                <w:b/>
                <w:bCs/>
                <w:kern w:val="0"/>
                <w:sz w:val="18"/>
                <w:szCs w:val="18"/>
              </w:rPr>
              <w:t>二级指标</w:t>
            </w:r>
          </w:p>
        </w:tc>
        <w:tc>
          <w:tcPr>
            <w:tcW w:w="609" w:type="pct"/>
            <w:tcBorders>
              <w:top w:val="single" w:sz="4" w:space="0" w:color="auto"/>
              <w:left w:val="nil"/>
              <w:bottom w:val="single" w:sz="4" w:space="0" w:color="auto"/>
              <w:right w:val="single" w:sz="4" w:space="0" w:color="auto"/>
            </w:tcBorders>
            <w:noWrap/>
            <w:vAlign w:val="center"/>
          </w:tcPr>
          <w:p w:rsidR="003F7059" w:rsidRDefault="00F971E5">
            <w:pPr>
              <w:widowControl/>
              <w:jc w:val="center"/>
              <w:rPr>
                <w:rFonts w:ascii="宋体" w:hAnsi="宋体" w:cs="宋体"/>
                <w:b/>
                <w:bCs/>
                <w:kern w:val="0"/>
                <w:sz w:val="18"/>
                <w:szCs w:val="18"/>
              </w:rPr>
            </w:pPr>
            <w:r>
              <w:rPr>
                <w:rFonts w:ascii="宋体" w:hAnsi="宋体" w:cs="宋体" w:hint="eastAsia"/>
                <w:b/>
                <w:bCs/>
                <w:kern w:val="0"/>
                <w:sz w:val="18"/>
                <w:szCs w:val="18"/>
              </w:rPr>
              <w:t>三级指标</w:t>
            </w:r>
          </w:p>
        </w:tc>
        <w:tc>
          <w:tcPr>
            <w:tcW w:w="194" w:type="pct"/>
            <w:tcBorders>
              <w:top w:val="single" w:sz="4" w:space="0" w:color="auto"/>
              <w:left w:val="nil"/>
              <w:bottom w:val="single" w:sz="4" w:space="0" w:color="auto"/>
              <w:right w:val="single" w:sz="4" w:space="0" w:color="auto"/>
            </w:tcBorders>
            <w:vAlign w:val="center"/>
          </w:tcPr>
          <w:p w:rsidR="003F7059" w:rsidRDefault="00F971E5">
            <w:pPr>
              <w:widowControl/>
              <w:jc w:val="center"/>
              <w:rPr>
                <w:rFonts w:ascii="宋体" w:hAnsi="宋体" w:cs="宋体"/>
                <w:b/>
                <w:bCs/>
                <w:kern w:val="0"/>
                <w:sz w:val="18"/>
                <w:szCs w:val="18"/>
              </w:rPr>
            </w:pPr>
            <w:r>
              <w:rPr>
                <w:rFonts w:ascii="宋体" w:hAnsi="宋体" w:cs="宋体" w:hint="eastAsia"/>
                <w:b/>
                <w:bCs/>
                <w:kern w:val="0"/>
                <w:sz w:val="18"/>
                <w:szCs w:val="18"/>
              </w:rPr>
              <w:t>分值</w:t>
            </w:r>
          </w:p>
        </w:tc>
        <w:tc>
          <w:tcPr>
            <w:tcW w:w="1488" w:type="pct"/>
            <w:tcBorders>
              <w:top w:val="single" w:sz="4" w:space="0" w:color="auto"/>
              <w:left w:val="nil"/>
              <w:bottom w:val="single" w:sz="4" w:space="0" w:color="auto"/>
              <w:right w:val="single" w:sz="4" w:space="0" w:color="auto"/>
            </w:tcBorders>
            <w:noWrap/>
            <w:vAlign w:val="center"/>
          </w:tcPr>
          <w:p w:rsidR="003F7059" w:rsidRDefault="00F971E5">
            <w:pPr>
              <w:widowControl/>
              <w:jc w:val="center"/>
              <w:rPr>
                <w:rFonts w:ascii="宋体" w:hAnsi="宋体" w:cs="宋体"/>
                <w:b/>
                <w:bCs/>
                <w:kern w:val="0"/>
                <w:sz w:val="18"/>
                <w:szCs w:val="18"/>
              </w:rPr>
            </w:pPr>
            <w:r>
              <w:rPr>
                <w:rFonts w:ascii="宋体" w:hAnsi="宋体" w:cs="宋体" w:hint="eastAsia"/>
                <w:b/>
                <w:bCs/>
                <w:kern w:val="0"/>
                <w:sz w:val="18"/>
                <w:szCs w:val="18"/>
              </w:rPr>
              <w:t>指标解释</w:t>
            </w:r>
          </w:p>
        </w:tc>
        <w:tc>
          <w:tcPr>
            <w:tcW w:w="1814" w:type="pct"/>
            <w:tcBorders>
              <w:top w:val="single" w:sz="4" w:space="0" w:color="auto"/>
              <w:left w:val="nil"/>
              <w:bottom w:val="single" w:sz="4" w:space="0" w:color="auto"/>
              <w:right w:val="single" w:sz="4" w:space="0" w:color="auto"/>
            </w:tcBorders>
            <w:noWrap/>
            <w:vAlign w:val="center"/>
          </w:tcPr>
          <w:p w:rsidR="003F7059" w:rsidRDefault="00F971E5">
            <w:pPr>
              <w:widowControl/>
              <w:jc w:val="center"/>
              <w:rPr>
                <w:rFonts w:ascii="宋体" w:hAnsi="宋体" w:cs="宋体"/>
                <w:b/>
                <w:bCs/>
                <w:kern w:val="0"/>
                <w:sz w:val="18"/>
                <w:szCs w:val="18"/>
              </w:rPr>
            </w:pPr>
            <w:r>
              <w:rPr>
                <w:rFonts w:ascii="宋体" w:hAnsi="宋体" w:cs="宋体" w:hint="eastAsia"/>
                <w:b/>
                <w:bCs/>
                <w:kern w:val="0"/>
                <w:sz w:val="18"/>
                <w:szCs w:val="18"/>
              </w:rPr>
              <w:t>评分标准</w:t>
            </w:r>
          </w:p>
        </w:tc>
      </w:tr>
      <w:tr w:rsidR="003F7059">
        <w:trPr>
          <w:trHeight w:val="795"/>
        </w:trPr>
        <w:tc>
          <w:tcPr>
            <w:tcW w:w="293" w:type="pct"/>
            <w:vMerge w:val="restart"/>
            <w:tcBorders>
              <w:top w:val="nil"/>
              <w:left w:val="single" w:sz="4" w:space="0" w:color="auto"/>
              <w:bottom w:val="single" w:sz="4" w:space="0" w:color="000000"/>
              <w:right w:val="single" w:sz="4" w:space="0" w:color="auto"/>
            </w:tcBorders>
            <w:textDirection w:val="tbRlV"/>
            <w:vAlign w:val="center"/>
          </w:tcPr>
          <w:p w:rsidR="003F7059" w:rsidRDefault="00F971E5">
            <w:pPr>
              <w:widowControl/>
              <w:jc w:val="center"/>
              <w:rPr>
                <w:rFonts w:ascii="宋体" w:hAnsi="宋体" w:cs="宋体"/>
                <w:kern w:val="0"/>
                <w:sz w:val="18"/>
                <w:szCs w:val="18"/>
              </w:rPr>
            </w:pPr>
            <w:r>
              <w:rPr>
                <w:rFonts w:ascii="宋体" w:hAnsi="宋体" w:cs="宋体" w:hint="eastAsia"/>
                <w:kern w:val="0"/>
                <w:sz w:val="18"/>
                <w:szCs w:val="18"/>
              </w:rPr>
              <w:t>（</w:t>
            </w:r>
            <w:r>
              <w:rPr>
                <w:rFonts w:ascii="宋体" w:hAnsi="宋体" w:cs="宋体" w:hint="eastAsia"/>
                <w:kern w:val="0"/>
                <w:sz w:val="18"/>
                <w:szCs w:val="18"/>
              </w:rPr>
              <w:t>10</w:t>
            </w:r>
            <w:r>
              <w:rPr>
                <w:rFonts w:ascii="宋体" w:hAnsi="宋体" w:cs="宋体" w:hint="eastAsia"/>
                <w:kern w:val="0"/>
                <w:sz w:val="18"/>
                <w:szCs w:val="18"/>
              </w:rPr>
              <w:t>分）</w:t>
            </w:r>
            <w:r>
              <w:rPr>
                <w:rFonts w:ascii="宋体" w:hAnsi="宋体" w:cs="宋体" w:hint="eastAsia"/>
                <w:kern w:val="0"/>
                <w:sz w:val="18"/>
                <w:szCs w:val="18"/>
              </w:rPr>
              <w:br/>
            </w:r>
            <w:r>
              <w:rPr>
                <w:rFonts w:ascii="宋体" w:hAnsi="宋体" w:cs="宋体" w:hint="eastAsia"/>
                <w:kern w:val="0"/>
                <w:sz w:val="18"/>
                <w:szCs w:val="18"/>
              </w:rPr>
              <w:t>预算管理</w:t>
            </w:r>
          </w:p>
        </w:tc>
        <w:tc>
          <w:tcPr>
            <w:tcW w:w="602" w:type="pct"/>
            <w:tcBorders>
              <w:top w:val="nil"/>
              <w:left w:val="nil"/>
              <w:bottom w:val="single" w:sz="4" w:space="0" w:color="auto"/>
              <w:right w:val="single" w:sz="4" w:space="0" w:color="auto"/>
            </w:tcBorders>
            <w:noWrap/>
            <w:vAlign w:val="center"/>
          </w:tcPr>
          <w:p w:rsidR="003F7059" w:rsidRDefault="00F971E5">
            <w:pPr>
              <w:widowControl/>
              <w:jc w:val="center"/>
              <w:rPr>
                <w:rFonts w:ascii="宋体" w:hAnsi="宋体" w:cs="宋体"/>
                <w:kern w:val="0"/>
                <w:sz w:val="18"/>
                <w:szCs w:val="18"/>
              </w:rPr>
            </w:pPr>
            <w:r>
              <w:rPr>
                <w:rFonts w:ascii="宋体" w:hAnsi="宋体" w:cs="宋体" w:hint="eastAsia"/>
                <w:kern w:val="0"/>
                <w:sz w:val="18"/>
                <w:szCs w:val="18"/>
              </w:rPr>
              <w:t>预算编制（</w:t>
            </w:r>
            <w:r>
              <w:rPr>
                <w:rFonts w:ascii="宋体" w:hAnsi="宋体" w:cs="宋体" w:hint="eastAsia"/>
                <w:kern w:val="0"/>
                <w:sz w:val="18"/>
                <w:szCs w:val="18"/>
              </w:rPr>
              <w:t>5</w:t>
            </w:r>
            <w:r>
              <w:rPr>
                <w:rFonts w:ascii="宋体" w:hAnsi="宋体" w:cs="宋体" w:hint="eastAsia"/>
                <w:kern w:val="0"/>
                <w:sz w:val="18"/>
                <w:szCs w:val="18"/>
              </w:rPr>
              <w:t>分）</w:t>
            </w:r>
          </w:p>
        </w:tc>
        <w:tc>
          <w:tcPr>
            <w:tcW w:w="609" w:type="pct"/>
            <w:tcBorders>
              <w:top w:val="nil"/>
              <w:left w:val="nil"/>
              <w:bottom w:val="single" w:sz="4" w:space="0" w:color="auto"/>
              <w:right w:val="single" w:sz="4" w:space="0" w:color="auto"/>
            </w:tcBorders>
            <w:vAlign w:val="center"/>
          </w:tcPr>
          <w:p w:rsidR="003F7059" w:rsidRDefault="00F971E5">
            <w:pPr>
              <w:widowControl/>
              <w:jc w:val="left"/>
              <w:rPr>
                <w:rFonts w:ascii="宋体" w:hAnsi="宋体" w:cs="宋体"/>
                <w:kern w:val="0"/>
                <w:sz w:val="18"/>
                <w:szCs w:val="18"/>
              </w:rPr>
            </w:pPr>
            <w:r>
              <w:rPr>
                <w:rFonts w:ascii="宋体" w:hAnsi="宋体" w:cs="宋体" w:hint="eastAsia"/>
                <w:kern w:val="0"/>
                <w:sz w:val="18"/>
                <w:szCs w:val="18"/>
              </w:rPr>
              <w:t>预算安排准确性</w:t>
            </w:r>
          </w:p>
        </w:tc>
        <w:tc>
          <w:tcPr>
            <w:tcW w:w="194" w:type="pct"/>
            <w:tcBorders>
              <w:top w:val="nil"/>
              <w:left w:val="nil"/>
              <w:bottom w:val="single" w:sz="4" w:space="0" w:color="auto"/>
              <w:right w:val="single" w:sz="4" w:space="0" w:color="auto"/>
            </w:tcBorders>
            <w:noWrap/>
            <w:vAlign w:val="center"/>
          </w:tcPr>
          <w:p w:rsidR="003F7059" w:rsidRDefault="00F971E5">
            <w:pPr>
              <w:widowControl/>
              <w:jc w:val="right"/>
              <w:rPr>
                <w:rFonts w:ascii="宋体" w:hAnsi="宋体" w:cs="宋体"/>
                <w:kern w:val="0"/>
                <w:sz w:val="18"/>
                <w:szCs w:val="18"/>
              </w:rPr>
            </w:pPr>
            <w:r>
              <w:rPr>
                <w:rFonts w:ascii="宋体" w:hAnsi="宋体" w:cs="宋体" w:hint="eastAsia"/>
                <w:kern w:val="0"/>
                <w:sz w:val="18"/>
                <w:szCs w:val="18"/>
              </w:rPr>
              <w:t>5</w:t>
            </w:r>
          </w:p>
        </w:tc>
        <w:tc>
          <w:tcPr>
            <w:tcW w:w="1488" w:type="pct"/>
            <w:tcBorders>
              <w:top w:val="nil"/>
              <w:left w:val="nil"/>
              <w:bottom w:val="single" w:sz="4" w:space="0" w:color="auto"/>
              <w:right w:val="single" w:sz="4" w:space="0" w:color="auto"/>
            </w:tcBorders>
            <w:vAlign w:val="center"/>
          </w:tcPr>
          <w:p w:rsidR="003F7059" w:rsidRDefault="00F971E5">
            <w:pPr>
              <w:widowControl/>
              <w:jc w:val="left"/>
              <w:rPr>
                <w:rFonts w:ascii="宋体" w:hAnsi="宋体" w:cs="宋体"/>
                <w:kern w:val="0"/>
                <w:sz w:val="18"/>
                <w:szCs w:val="18"/>
              </w:rPr>
            </w:pPr>
            <w:r>
              <w:rPr>
                <w:rFonts w:ascii="宋体" w:hAnsi="宋体" w:cs="宋体" w:hint="eastAsia"/>
                <w:kern w:val="0"/>
                <w:sz w:val="18"/>
                <w:szCs w:val="18"/>
              </w:rPr>
              <w:t>反映部门（单位）年初预算安排的准确性</w:t>
            </w:r>
          </w:p>
        </w:tc>
        <w:tc>
          <w:tcPr>
            <w:tcW w:w="1814" w:type="pct"/>
            <w:tcBorders>
              <w:top w:val="nil"/>
              <w:left w:val="nil"/>
              <w:bottom w:val="single" w:sz="4" w:space="0" w:color="auto"/>
              <w:right w:val="single" w:sz="4" w:space="0" w:color="auto"/>
            </w:tcBorders>
            <w:vAlign w:val="center"/>
          </w:tcPr>
          <w:p w:rsidR="003F7059" w:rsidRDefault="00F971E5">
            <w:pPr>
              <w:widowControl/>
              <w:jc w:val="left"/>
              <w:rPr>
                <w:rFonts w:ascii="宋体" w:hAnsi="宋体" w:cs="宋体"/>
                <w:kern w:val="0"/>
                <w:sz w:val="18"/>
                <w:szCs w:val="18"/>
              </w:rPr>
            </w:pPr>
            <w:r>
              <w:rPr>
                <w:rFonts w:ascii="宋体" w:hAnsi="宋体" w:cs="宋体" w:hint="eastAsia"/>
                <w:kern w:val="0"/>
                <w:sz w:val="18"/>
                <w:szCs w:val="18"/>
              </w:rPr>
              <w:t>指标得分</w:t>
            </w:r>
            <w:r>
              <w:rPr>
                <w:rFonts w:ascii="宋体" w:hAnsi="宋体" w:cs="宋体" w:hint="eastAsia"/>
                <w:kern w:val="0"/>
                <w:sz w:val="18"/>
                <w:szCs w:val="18"/>
              </w:rPr>
              <w:t>=</w:t>
            </w:r>
            <w:r>
              <w:rPr>
                <w:rFonts w:ascii="宋体" w:hAnsi="宋体" w:cs="宋体" w:hint="eastAsia"/>
                <w:kern w:val="0"/>
                <w:sz w:val="18"/>
                <w:szCs w:val="18"/>
              </w:rPr>
              <w:t>（预算资金总来源</w:t>
            </w:r>
            <w:r>
              <w:rPr>
                <w:rFonts w:ascii="宋体" w:hAnsi="宋体" w:cs="宋体" w:hint="eastAsia"/>
                <w:kern w:val="0"/>
                <w:sz w:val="18"/>
                <w:szCs w:val="18"/>
              </w:rPr>
              <w:t>-</w:t>
            </w:r>
            <w:r>
              <w:rPr>
                <w:rFonts w:ascii="宋体" w:hAnsi="宋体" w:cs="宋体" w:hint="eastAsia"/>
                <w:kern w:val="0"/>
                <w:sz w:val="18"/>
                <w:szCs w:val="18"/>
              </w:rPr>
              <w:t>中期评估调整取消资金</w:t>
            </w:r>
            <w:r>
              <w:rPr>
                <w:rFonts w:ascii="宋体" w:hAnsi="宋体" w:cs="宋体" w:hint="eastAsia"/>
                <w:kern w:val="0"/>
                <w:sz w:val="18"/>
                <w:szCs w:val="18"/>
              </w:rPr>
              <w:t>-</w:t>
            </w:r>
            <w:r>
              <w:rPr>
                <w:rFonts w:ascii="宋体" w:hAnsi="宋体" w:cs="宋体" w:hint="eastAsia"/>
                <w:kern w:val="0"/>
                <w:sz w:val="18"/>
                <w:szCs w:val="18"/>
              </w:rPr>
              <w:t>预算结余注销资金）</w:t>
            </w:r>
            <w:r>
              <w:rPr>
                <w:rFonts w:ascii="宋体" w:hAnsi="宋体" w:cs="宋体" w:hint="eastAsia"/>
                <w:kern w:val="0"/>
                <w:sz w:val="18"/>
                <w:szCs w:val="18"/>
              </w:rPr>
              <w:t>/</w:t>
            </w:r>
            <w:r>
              <w:rPr>
                <w:rFonts w:ascii="宋体" w:hAnsi="宋体" w:cs="宋体" w:hint="eastAsia"/>
                <w:kern w:val="0"/>
                <w:sz w:val="18"/>
                <w:szCs w:val="18"/>
              </w:rPr>
              <w:t>预算资金总来源</w:t>
            </w:r>
            <w:r>
              <w:rPr>
                <w:rFonts w:ascii="宋体" w:hAnsi="宋体" w:cs="宋体" w:hint="eastAsia"/>
                <w:kern w:val="0"/>
                <w:sz w:val="18"/>
                <w:szCs w:val="18"/>
              </w:rPr>
              <w:t>*</w:t>
            </w:r>
            <w:r>
              <w:rPr>
                <w:rFonts w:ascii="宋体" w:hAnsi="宋体" w:cs="宋体" w:hint="eastAsia"/>
                <w:kern w:val="0"/>
                <w:sz w:val="18"/>
                <w:szCs w:val="18"/>
              </w:rPr>
              <w:t>指标分值，预算资金总来源是指年初预算与执行中追加预算（不含当年中央、省专款）总和</w:t>
            </w:r>
          </w:p>
        </w:tc>
      </w:tr>
      <w:tr w:rsidR="003F7059">
        <w:trPr>
          <w:trHeight w:val="1800"/>
        </w:trPr>
        <w:tc>
          <w:tcPr>
            <w:tcW w:w="293" w:type="pct"/>
            <w:vMerge/>
            <w:tcBorders>
              <w:top w:val="nil"/>
              <w:left w:val="single" w:sz="4" w:space="0" w:color="auto"/>
              <w:bottom w:val="single" w:sz="4" w:space="0" w:color="000000"/>
              <w:right w:val="single" w:sz="4" w:space="0" w:color="auto"/>
            </w:tcBorders>
            <w:vAlign w:val="center"/>
          </w:tcPr>
          <w:p w:rsidR="003F7059" w:rsidRDefault="003F7059">
            <w:pPr>
              <w:widowControl/>
              <w:jc w:val="left"/>
              <w:rPr>
                <w:rFonts w:ascii="宋体" w:hAnsi="宋体" w:cs="宋体"/>
                <w:kern w:val="0"/>
                <w:sz w:val="18"/>
                <w:szCs w:val="18"/>
              </w:rPr>
            </w:pPr>
          </w:p>
        </w:tc>
        <w:tc>
          <w:tcPr>
            <w:tcW w:w="602" w:type="pct"/>
            <w:tcBorders>
              <w:top w:val="nil"/>
              <w:left w:val="nil"/>
              <w:bottom w:val="single" w:sz="4" w:space="0" w:color="auto"/>
              <w:right w:val="single" w:sz="4" w:space="0" w:color="auto"/>
            </w:tcBorders>
            <w:noWrap/>
            <w:vAlign w:val="center"/>
          </w:tcPr>
          <w:p w:rsidR="003F7059" w:rsidRDefault="00F971E5">
            <w:pPr>
              <w:widowControl/>
              <w:jc w:val="center"/>
              <w:rPr>
                <w:rFonts w:ascii="宋体" w:hAnsi="宋体" w:cs="宋体"/>
                <w:kern w:val="0"/>
                <w:sz w:val="18"/>
                <w:szCs w:val="18"/>
              </w:rPr>
            </w:pPr>
            <w:r>
              <w:rPr>
                <w:rFonts w:ascii="宋体" w:hAnsi="宋体" w:cs="宋体" w:hint="eastAsia"/>
                <w:kern w:val="0"/>
                <w:sz w:val="18"/>
                <w:szCs w:val="18"/>
              </w:rPr>
              <w:t>执行进度（</w:t>
            </w:r>
            <w:r>
              <w:rPr>
                <w:rFonts w:ascii="宋体" w:hAnsi="宋体" w:cs="宋体" w:hint="eastAsia"/>
                <w:kern w:val="0"/>
                <w:sz w:val="18"/>
                <w:szCs w:val="18"/>
              </w:rPr>
              <w:t>5</w:t>
            </w:r>
            <w:r>
              <w:rPr>
                <w:rFonts w:ascii="宋体" w:hAnsi="宋体" w:cs="宋体" w:hint="eastAsia"/>
                <w:kern w:val="0"/>
                <w:sz w:val="18"/>
                <w:szCs w:val="18"/>
              </w:rPr>
              <w:t>分）</w:t>
            </w:r>
          </w:p>
        </w:tc>
        <w:tc>
          <w:tcPr>
            <w:tcW w:w="609" w:type="pct"/>
            <w:tcBorders>
              <w:top w:val="nil"/>
              <w:left w:val="nil"/>
              <w:bottom w:val="single" w:sz="4" w:space="0" w:color="auto"/>
              <w:right w:val="single" w:sz="4" w:space="0" w:color="auto"/>
            </w:tcBorders>
            <w:vAlign w:val="center"/>
          </w:tcPr>
          <w:p w:rsidR="003F7059" w:rsidRDefault="00F971E5">
            <w:pPr>
              <w:widowControl/>
              <w:jc w:val="left"/>
              <w:rPr>
                <w:rFonts w:ascii="宋体" w:hAnsi="宋体" w:cs="宋体"/>
                <w:kern w:val="0"/>
                <w:sz w:val="18"/>
                <w:szCs w:val="18"/>
              </w:rPr>
            </w:pPr>
            <w:r>
              <w:rPr>
                <w:rFonts w:ascii="宋体" w:hAnsi="宋体" w:cs="宋体" w:hint="eastAsia"/>
                <w:kern w:val="0"/>
                <w:sz w:val="18"/>
                <w:szCs w:val="18"/>
              </w:rPr>
              <w:t>部门总体执行进度</w:t>
            </w:r>
          </w:p>
        </w:tc>
        <w:tc>
          <w:tcPr>
            <w:tcW w:w="194" w:type="pct"/>
            <w:tcBorders>
              <w:top w:val="nil"/>
              <w:left w:val="nil"/>
              <w:bottom w:val="single" w:sz="4" w:space="0" w:color="auto"/>
              <w:right w:val="single" w:sz="4" w:space="0" w:color="auto"/>
            </w:tcBorders>
            <w:noWrap/>
            <w:vAlign w:val="center"/>
          </w:tcPr>
          <w:p w:rsidR="003F7059" w:rsidRDefault="00F971E5">
            <w:pPr>
              <w:widowControl/>
              <w:jc w:val="right"/>
              <w:rPr>
                <w:rFonts w:ascii="宋体" w:hAnsi="宋体" w:cs="宋体"/>
                <w:kern w:val="0"/>
                <w:sz w:val="18"/>
                <w:szCs w:val="18"/>
              </w:rPr>
            </w:pPr>
            <w:r>
              <w:rPr>
                <w:rFonts w:ascii="宋体" w:hAnsi="宋体" w:cs="宋体" w:hint="eastAsia"/>
                <w:kern w:val="0"/>
                <w:sz w:val="18"/>
                <w:szCs w:val="18"/>
              </w:rPr>
              <w:t>5</w:t>
            </w:r>
          </w:p>
        </w:tc>
        <w:tc>
          <w:tcPr>
            <w:tcW w:w="1488" w:type="pct"/>
            <w:tcBorders>
              <w:top w:val="nil"/>
              <w:left w:val="nil"/>
              <w:bottom w:val="single" w:sz="4" w:space="0" w:color="auto"/>
              <w:right w:val="single" w:sz="4" w:space="0" w:color="auto"/>
            </w:tcBorders>
            <w:vAlign w:val="center"/>
          </w:tcPr>
          <w:p w:rsidR="003F7059" w:rsidRDefault="00F971E5">
            <w:pPr>
              <w:widowControl/>
              <w:jc w:val="left"/>
              <w:rPr>
                <w:rFonts w:ascii="宋体" w:hAnsi="宋体" w:cs="宋体"/>
                <w:kern w:val="0"/>
                <w:sz w:val="18"/>
                <w:szCs w:val="18"/>
              </w:rPr>
            </w:pPr>
            <w:r>
              <w:rPr>
                <w:rFonts w:ascii="宋体" w:hAnsi="宋体" w:cs="宋体" w:hint="eastAsia"/>
                <w:kern w:val="0"/>
                <w:sz w:val="18"/>
                <w:szCs w:val="18"/>
              </w:rPr>
              <w:t>部门（单位）按要求严格预算管理</w:t>
            </w:r>
          </w:p>
        </w:tc>
        <w:tc>
          <w:tcPr>
            <w:tcW w:w="1814" w:type="pct"/>
            <w:tcBorders>
              <w:top w:val="nil"/>
              <w:left w:val="nil"/>
              <w:bottom w:val="single" w:sz="4" w:space="0" w:color="auto"/>
              <w:right w:val="single" w:sz="4" w:space="0" w:color="auto"/>
            </w:tcBorders>
            <w:vAlign w:val="center"/>
          </w:tcPr>
          <w:p w:rsidR="003F7059" w:rsidRDefault="00F971E5">
            <w:pPr>
              <w:widowControl/>
              <w:jc w:val="left"/>
              <w:rPr>
                <w:rFonts w:ascii="宋体" w:hAnsi="宋体" w:cs="宋体"/>
                <w:kern w:val="0"/>
                <w:sz w:val="18"/>
                <w:szCs w:val="18"/>
              </w:rPr>
            </w:pPr>
            <w:r>
              <w:rPr>
                <w:rFonts w:ascii="宋体" w:hAnsi="宋体" w:cs="宋体" w:hint="eastAsia"/>
                <w:kern w:val="0"/>
                <w:sz w:val="18"/>
                <w:szCs w:val="18"/>
              </w:rPr>
              <w:t>部门总体执行进度达</w:t>
            </w:r>
            <w:r>
              <w:rPr>
                <w:rFonts w:ascii="宋体" w:hAnsi="宋体" w:cs="宋体" w:hint="eastAsia"/>
                <w:kern w:val="0"/>
                <w:sz w:val="18"/>
                <w:szCs w:val="18"/>
              </w:rPr>
              <w:t>96%</w:t>
            </w:r>
            <w:r>
              <w:rPr>
                <w:rFonts w:ascii="宋体" w:hAnsi="宋体" w:cs="宋体" w:hint="eastAsia"/>
                <w:kern w:val="0"/>
                <w:sz w:val="18"/>
                <w:szCs w:val="18"/>
              </w:rPr>
              <w:t>以上，不扣分；达</w:t>
            </w:r>
            <w:r>
              <w:rPr>
                <w:rFonts w:ascii="宋体" w:hAnsi="宋体" w:cs="宋体" w:hint="eastAsia"/>
                <w:kern w:val="0"/>
                <w:sz w:val="18"/>
                <w:szCs w:val="18"/>
              </w:rPr>
              <w:t>92%</w:t>
            </w:r>
            <w:r>
              <w:rPr>
                <w:rFonts w:ascii="宋体" w:hAnsi="宋体" w:cs="宋体" w:hint="eastAsia"/>
                <w:kern w:val="0"/>
                <w:sz w:val="18"/>
                <w:szCs w:val="18"/>
              </w:rPr>
              <w:t>以上，按</w:t>
            </w:r>
            <w:r>
              <w:rPr>
                <w:rFonts w:ascii="宋体" w:hAnsi="宋体" w:cs="宋体" w:hint="eastAsia"/>
                <w:kern w:val="0"/>
                <w:sz w:val="18"/>
                <w:szCs w:val="18"/>
              </w:rPr>
              <w:t>80%</w:t>
            </w:r>
            <w:r>
              <w:rPr>
                <w:rFonts w:ascii="宋体" w:hAnsi="宋体" w:cs="宋体" w:hint="eastAsia"/>
                <w:kern w:val="0"/>
                <w:sz w:val="18"/>
                <w:szCs w:val="18"/>
              </w:rPr>
              <w:t>打分；达</w:t>
            </w:r>
            <w:r>
              <w:rPr>
                <w:rFonts w:ascii="宋体" w:hAnsi="宋体" w:cs="宋体" w:hint="eastAsia"/>
                <w:kern w:val="0"/>
                <w:sz w:val="18"/>
                <w:szCs w:val="18"/>
              </w:rPr>
              <w:t>88%</w:t>
            </w:r>
            <w:r>
              <w:rPr>
                <w:rFonts w:ascii="宋体" w:hAnsi="宋体" w:cs="宋体" w:hint="eastAsia"/>
                <w:kern w:val="0"/>
                <w:sz w:val="18"/>
                <w:szCs w:val="18"/>
              </w:rPr>
              <w:t>以上，按</w:t>
            </w:r>
            <w:r>
              <w:rPr>
                <w:rFonts w:ascii="宋体" w:hAnsi="宋体" w:cs="宋体" w:hint="eastAsia"/>
                <w:kern w:val="0"/>
                <w:sz w:val="18"/>
                <w:szCs w:val="18"/>
              </w:rPr>
              <w:t>60%</w:t>
            </w:r>
            <w:r>
              <w:rPr>
                <w:rFonts w:ascii="宋体" w:hAnsi="宋体" w:cs="宋体" w:hint="eastAsia"/>
                <w:kern w:val="0"/>
                <w:sz w:val="18"/>
                <w:szCs w:val="18"/>
              </w:rPr>
              <w:t>打分；未达到</w:t>
            </w:r>
            <w:r>
              <w:rPr>
                <w:rFonts w:ascii="宋体" w:hAnsi="宋体" w:cs="宋体" w:hint="eastAsia"/>
                <w:kern w:val="0"/>
                <w:sz w:val="18"/>
                <w:szCs w:val="18"/>
              </w:rPr>
              <w:t>88%</w:t>
            </w:r>
            <w:r>
              <w:rPr>
                <w:rFonts w:ascii="宋体" w:hAnsi="宋体" w:cs="宋体" w:hint="eastAsia"/>
                <w:kern w:val="0"/>
                <w:sz w:val="18"/>
                <w:szCs w:val="18"/>
              </w:rPr>
              <w:t>，不得分。</w:t>
            </w:r>
            <w:r>
              <w:rPr>
                <w:rFonts w:ascii="宋体" w:hAnsi="宋体" w:cs="宋体" w:hint="eastAsia"/>
                <w:kern w:val="0"/>
                <w:sz w:val="18"/>
                <w:szCs w:val="18"/>
              </w:rPr>
              <w:br/>
            </w:r>
            <w:r>
              <w:rPr>
                <w:rFonts w:ascii="宋体" w:hAnsi="宋体" w:cs="宋体" w:hint="eastAsia"/>
                <w:kern w:val="0"/>
                <w:sz w:val="18"/>
                <w:szCs w:val="18"/>
              </w:rPr>
              <w:t>部门总体执行进度</w:t>
            </w:r>
            <w:r>
              <w:rPr>
                <w:rFonts w:ascii="宋体" w:hAnsi="宋体" w:cs="宋体" w:hint="eastAsia"/>
                <w:kern w:val="0"/>
                <w:sz w:val="18"/>
                <w:szCs w:val="18"/>
              </w:rPr>
              <w:t>=</w:t>
            </w:r>
            <w:r>
              <w:rPr>
                <w:rFonts w:ascii="宋体" w:hAnsi="宋体" w:cs="宋体" w:hint="eastAsia"/>
                <w:kern w:val="0"/>
                <w:sz w:val="18"/>
                <w:szCs w:val="18"/>
              </w:rPr>
              <w:t>财政拨款执行数÷财政拨款调整预算数，财政拨款包括当年一般公共预算财政拨款数和政府性基金预算财政拨款数、上年结转一般公共预算财政拨款数和政府性基金预算财政拨款数以及通过收回的存量资金再安排的预算数。调整预算数</w:t>
            </w:r>
            <w:r>
              <w:rPr>
                <w:rFonts w:ascii="宋体" w:hAnsi="宋体" w:cs="宋体" w:hint="eastAsia"/>
                <w:kern w:val="0"/>
                <w:sz w:val="18"/>
                <w:szCs w:val="18"/>
              </w:rPr>
              <w:lastRenderedPageBreak/>
              <w:t>不包括年终时已进入政府采购程序的项目和跨年度执行的基建项目。</w:t>
            </w:r>
          </w:p>
        </w:tc>
      </w:tr>
      <w:tr w:rsidR="003F7059">
        <w:trPr>
          <w:trHeight w:val="750"/>
        </w:trPr>
        <w:tc>
          <w:tcPr>
            <w:tcW w:w="293" w:type="pct"/>
            <w:vMerge w:val="restart"/>
            <w:tcBorders>
              <w:top w:val="nil"/>
              <w:left w:val="single" w:sz="4" w:space="0" w:color="auto"/>
              <w:bottom w:val="single" w:sz="4" w:space="0" w:color="000000"/>
              <w:right w:val="single" w:sz="4" w:space="0" w:color="auto"/>
            </w:tcBorders>
            <w:textDirection w:val="tbRlV"/>
            <w:vAlign w:val="center"/>
          </w:tcPr>
          <w:p w:rsidR="003F7059" w:rsidRDefault="00F971E5">
            <w:pPr>
              <w:widowControl/>
              <w:jc w:val="center"/>
              <w:rPr>
                <w:rFonts w:ascii="宋体" w:hAnsi="宋体" w:cs="宋体"/>
                <w:kern w:val="0"/>
                <w:sz w:val="18"/>
                <w:szCs w:val="18"/>
              </w:rPr>
            </w:pPr>
            <w:r>
              <w:rPr>
                <w:rFonts w:ascii="宋体" w:hAnsi="宋体" w:cs="宋体" w:hint="eastAsia"/>
                <w:kern w:val="0"/>
                <w:sz w:val="18"/>
                <w:szCs w:val="18"/>
              </w:rPr>
              <w:lastRenderedPageBreak/>
              <w:t>（</w:t>
            </w:r>
            <w:r>
              <w:rPr>
                <w:rFonts w:ascii="宋体" w:hAnsi="宋体" w:cs="宋体" w:hint="eastAsia"/>
                <w:kern w:val="0"/>
                <w:sz w:val="18"/>
                <w:szCs w:val="18"/>
              </w:rPr>
              <w:t>10</w:t>
            </w:r>
            <w:r>
              <w:rPr>
                <w:rFonts w:ascii="宋体" w:hAnsi="宋体" w:cs="宋体" w:hint="eastAsia"/>
                <w:kern w:val="0"/>
                <w:sz w:val="18"/>
                <w:szCs w:val="18"/>
              </w:rPr>
              <w:t>分）</w:t>
            </w:r>
            <w:r>
              <w:rPr>
                <w:rFonts w:ascii="宋体" w:hAnsi="宋体" w:cs="宋体" w:hint="eastAsia"/>
                <w:kern w:val="0"/>
                <w:sz w:val="18"/>
                <w:szCs w:val="18"/>
              </w:rPr>
              <w:br/>
            </w:r>
            <w:r>
              <w:rPr>
                <w:rFonts w:ascii="宋体" w:hAnsi="宋体" w:cs="宋体" w:hint="eastAsia"/>
                <w:kern w:val="0"/>
                <w:sz w:val="18"/>
                <w:szCs w:val="18"/>
              </w:rPr>
              <w:t>目标管理</w:t>
            </w:r>
          </w:p>
        </w:tc>
        <w:tc>
          <w:tcPr>
            <w:tcW w:w="602" w:type="pct"/>
            <w:vMerge w:val="restart"/>
            <w:tcBorders>
              <w:top w:val="nil"/>
              <w:left w:val="single" w:sz="4" w:space="0" w:color="auto"/>
              <w:bottom w:val="single" w:sz="4" w:space="0" w:color="000000"/>
              <w:right w:val="single" w:sz="4" w:space="0" w:color="auto"/>
            </w:tcBorders>
            <w:noWrap/>
            <w:vAlign w:val="center"/>
          </w:tcPr>
          <w:p w:rsidR="003F7059" w:rsidRDefault="00F971E5">
            <w:pPr>
              <w:widowControl/>
              <w:jc w:val="center"/>
              <w:rPr>
                <w:rFonts w:ascii="宋体" w:hAnsi="宋体" w:cs="宋体"/>
                <w:kern w:val="0"/>
                <w:sz w:val="18"/>
                <w:szCs w:val="18"/>
              </w:rPr>
            </w:pPr>
            <w:r>
              <w:rPr>
                <w:rFonts w:ascii="宋体" w:hAnsi="宋体" w:cs="宋体" w:hint="eastAsia"/>
                <w:kern w:val="0"/>
                <w:sz w:val="18"/>
                <w:szCs w:val="18"/>
              </w:rPr>
              <w:t>绩效目标（</w:t>
            </w:r>
            <w:r>
              <w:rPr>
                <w:rFonts w:ascii="宋体" w:hAnsi="宋体" w:cs="宋体" w:hint="eastAsia"/>
                <w:kern w:val="0"/>
                <w:sz w:val="18"/>
                <w:szCs w:val="18"/>
              </w:rPr>
              <w:t>10</w:t>
            </w:r>
            <w:r>
              <w:rPr>
                <w:rFonts w:ascii="宋体" w:hAnsi="宋体" w:cs="宋体" w:hint="eastAsia"/>
                <w:kern w:val="0"/>
                <w:sz w:val="18"/>
                <w:szCs w:val="18"/>
              </w:rPr>
              <w:t>分）</w:t>
            </w:r>
          </w:p>
        </w:tc>
        <w:tc>
          <w:tcPr>
            <w:tcW w:w="609" w:type="pct"/>
            <w:tcBorders>
              <w:top w:val="nil"/>
              <w:left w:val="nil"/>
              <w:bottom w:val="single" w:sz="4" w:space="0" w:color="auto"/>
              <w:right w:val="single" w:sz="4" w:space="0" w:color="auto"/>
            </w:tcBorders>
            <w:vAlign w:val="center"/>
          </w:tcPr>
          <w:p w:rsidR="003F7059" w:rsidRDefault="00F971E5">
            <w:pPr>
              <w:widowControl/>
              <w:jc w:val="left"/>
              <w:rPr>
                <w:rFonts w:ascii="宋体" w:hAnsi="宋体" w:cs="宋体"/>
                <w:kern w:val="0"/>
                <w:sz w:val="18"/>
                <w:szCs w:val="18"/>
              </w:rPr>
            </w:pPr>
            <w:r>
              <w:rPr>
                <w:rFonts w:ascii="宋体" w:hAnsi="宋体" w:cs="宋体" w:hint="eastAsia"/>
                <w:kern w:val="0"/>
                <w:sz w:val="18"/>
                <w:szCs w:val="18"/>
              </w:rPr>
              <w:t>目标填报</w:t>
            </w:r>
          </w:p>
        </w:tc>
        <w:tc>
          <w:tcPr>
            <w:tcW w:w="194" w:type="pct"/>
            <w:tcBorders>
              <w:top w:val="nil"/>
              <w:left w:val="nil"/>
              <w:bottom w:val="single" w:sz="4" w:space="0" w:color="auto"/>
              <w:right w:val="single" w:sz="4" w:space="0" w:color="auto"/>
            </w:tcBorders>
            <w:noWrap/>
            <w:vAlign w:val="center"/>
          </w:tcPr>
          <w:p w:rsidR="003F7059" w:rsidRDefault="00F971E5">
            <w:pPr>
              <w:widowControl/>
              <w:jc w:val="right"/>
              <w:rPr>
                <w:rFonts w:ascii="宋体" w:hAnsi="宋体" w:cs="宋体"/>
                <w:kern w:val="0"/>
                <w:sz w:val="18"/>
                <w:szCs w:val="18"/>
              </w:rPr>
            </w:pPr>
            <w:r>
              <w:rPr>
                <w:rFonts w:ascii="宋体" w:hAnsi="宋体" w:cs="宋体" w:hint="eastAsia"/>
                <w:kern w:val="0"/>
                <w:sz w:val="18"/>
                <w:szCs w:val="18"/>
              </w:rPr>
              <w:t>2</w:t>
            </w:r>
          </w:p>
        </w:tc>
        <w:tc>
          <w:tcPr>
            <w:tcW w:w="1488" w:type="pct"/>
            <w:tcBorders>
              <w:top w:val="nil"/>
              <w:left w:val="nil"/>
              <w:bottom w:val="single" w:sz="4" w:space="0" w:color="auto"/>
              <w:right w:val="single" w:sz="4" w:space="0" w:color="auto"/>
            </w:tcBorders>
            <w:vAlign w:val="center"/>
          </w:tcPr>
          <w:p w:rsidR="003F7059" w:rsidRDefault="00F971E5">
            <w:pPr>
              <w:widowControl/>
              <w:jc w:val="left"/>
              <w:rPr>
                <w:rFonts w:ascii="宋体" w:hAnsi="宋体" w:cs="宋体"/>
                <w:kern w:val="0"/>
                <w:sz w:val="18"/>
                <w:szCs w:val="18"/>
              </w:rPr>
            </w:pPr>
            <w:r>
              <w:rPr>
                <w:rFonts w:ascii="宋体" w:hAnsi="宋体" w:cs="宋体" w:hint="eastAsia"/>
                <w:kern w:val="0"/>
                <w:sz w:val="18"/>
                <w:szCs w:val="18"/>
              </w:rPr>
              <w:t>考核部门是否按要求编制专项资金、部门专项类项目绩效目标</w:t>
            </w:r>
          </w:p>
        </w:tc>
        <w:tc>
          <w:tcPr>
            <w:tcW w:w="1814" w:type="pct"/>
            <w:tcBorders>
              <w:top w:val="nil"/>
              <w:left w:val="nil"/>
              <w:bottom w:val="single" w:sz="4" w:space="0" w:color="auto"/>
              <w:right w:val="single" w:sz="4" w:space="0" w:color="auto"/>
            </w:tcBorders>
            <w:vAlign w:val="center"/>
          </w:tcPr>
          <w:p w:rsidR="003F7059" w:rsidRDefault="00F971E5">
            <w:pPr>
              <w:widowControl/>
              <w:jc w:val="left"/>
              <w:rPr>
                <w:rFonts w:ascii="宋体" w:hAnsi="宋体" w:cs="宋体"/>
                <w:kern w:val="0"/>
                <w:sz w:val="18"/>
                <w:szCs w:val="18"/>
              </w:rPr>
            </w:pPr>
            <w:r>
              <w:rPr>
                <w:rFonts w:ascii="宋体" w:hAnsi="宋体" w:cs="宋体" w:hint="eastAsia"/>
                <w:kern w:val="0"/>
                <w:sz w:val="18"/>
                <w:szCs w:val="18"/>
              </w:rPr>
              <w:t>应编制绩效目标的专项类项目、专项资金未按要求申报绩效目标，发现</w:t>
            </w:r>
            <w:r>
              <w:rPr>
                <w:rFonts w:ascii="宋体" w:hAnsi="宋体" w:cs="宋体" w:hint="eastAsia"/>
                <w:kern w:val="0"/>
                <w:sz w:val="18"/>
                <w:szCs w:val="18"/>
              </w:rPr>
              <w:t>1</w:t>
            </w:r>
            <w:r>
              <w:rPr>
                <w:rFonts w:ascii="宋体" w:hAnsi="宋体" w:cs="宋体" w:hint="eastAsia"/>
                <w:kern w:val="0"/>
                <w:sz w:val="18"/>
                <w:szCs w:val="18"/>
              </w:rPr>
              <w:t>个项目扣</w:t>
            </w:r>
            <w:r>
              <w:rPr>
                <w:rFonts w:ascii="宋体" w:hAnsi="宋体" w:cs="宋体" w:hint="eastAsia"/>
                <w:kern w:val="0"/>
                <w:sz w:val="18"/>
                <w:szCs w:val="18"/>
              </w:rPr>
              <w:t>0.5</w:t>
            </w:r>
            <w:r>
              <w:rPr>
                <w:rFonts w:ascii="宋体" w:hAnsi="宋体" w:cs="宋体" w:hint="eastAsia"/>
                <w:kern w:val="0"/>
                <w:sz w:val="18"/>
                <w:szCs w:val="18"/>
              </w:rPr>
              <w:t>分；填报内容不规范，发现</w:t>
            </w:r>
            <w:r>
              <w:rPr>
                <w:rFonts w:ascii="宋体" w:hAnsi="宋体" w:cs="宋体" w:hint="eastAsia"/>
                <w:kern w:val="0"/>
                <w:sz w:val="18"/>
                <w:szCs w:val="18"/>
              </w:rPr>
              <w:t>1</w:t>
            </w:r>
            <w:r>
              <w:rPr>
                <w:rFonts w:ascii="宋体" w:hAnsi="宋体" w:cs="宋体" w:hint="eastAsia"/>
                <w:kern w:val="0"/>
                <w:sz w:val="18"/>
                <w:szCs w:val="18"/>
              </w:rPr>
              <w:t>处扣</w:t>
            </w:r>
            <w:r>
              <w:rPr>
                <w:rFonts w:ascii="宋体" w:hAnsi="宋体" w:cs="宋体" w:hint="eastAsia"/>
                <w:kern w:val="0"/>
                <w:sz w:val="18"/>
                <w:szCs w:val="18"/>
              </w:rPr>
              <w:t>0.5</w:t>
            </w:r>
            <w:r>
              <w:rPr>
                <w:rFonts w:ascii="宋体" w:hAnsi="宋体" w:cs="宋体" w:hint="eastAsia"/>
                <w:kern w:val="0"/>
                <w:sz w:val="18"/>
                <w:szCs w:val="18"/>
              </w:rPr>
              <w:t>分。直至扣完</w:t>
            </w:r>
          </w:p>
        </w:tc>
      </w:tr>
      <w:tr w:rsidR="003F7059">
        <w:trPr>
          <w:trHeight w:val="675"/>
        </w:trPr>
        <w:tc>
          <w:tcPr>
            <w:tcW w:w="293" w:type="pct"/>
            <w:vMerge/>
            <w:tcBorders>
              <w:top w:val="nil"/>
              <w:left w:val="single" w:sz="4" w:space="0" w:color="auto"/>
              <w:bottom w:val="single" w:sz="4" w:space="0" w:color="000000"/>
              <w:right w:val="single" w:sz="4" w:space="0" w:color="auto"/>
            </w:tcBorders>
            <w:vAlign w:val="center"/>
          </w:tcPr>
          <w:p w:rsidR="003F7059" w:rsidRDefault="003F7059">
            <w:pPr>
              <w:widowControl/>
              <w:jc w:val="left"/>
              <w:rPr>
                <w:rFonts w:ascii="宋体" w:hAnsi="宋体" w:cs="宋体"/>
                <w:kern w:val="0"/>
                <w:sz w:val="18"/>
                <w:szCs w:val="18"/>
              </w:rPr>
            </w:pPr>
          </w:p>
        </w:tc>
        <w:tc>
          <w:tcPr>
            <w:tcW w:w="602" w:type="pct"/>
            <w:vMerge/>
            <w:tcBorders>
              <w:top w:val="nil"/>
              <w:left w:val="single" w:sz="4" w:space="0" w:color="auto"/>
              <w:bottom w:val="single" w:sz="4" w:space="0" w:color="000000"/>
              <w:right w:val="single" w:sz="4" w:space="0" w:color="auto"/>
            </w:tcBorders>
            <w:vAlign w:val="center"/>
          </w:tcPr>
          <w:p w:rsidR="003F7059" w:rsidRDefault="003F7059">
            <w:pPr>
              <w:widowControl/>
              <w:jc w:val="left"/>
              <w:rPr>
                <w:rFonts w:ascii="宋体" w:hAnsi="宋体" w:cs="宋体"/>
                <w:kern w:val="0"/>
                <w:sz w:val="18"/>
                <w:szCs w:val="18"/>
              </w:rPr>
            </w:pPr>
          </w:p>
        </w:tc>
        <w:tc>
          <w:tcPr>
            <w:tcW w:w="609" w:type="pct"/>
            <w:tcBorders>
              <w:top w:val="nil"/>
              <w:left w:val="nil"/>
              <w:bottom w:val="single" w:sz="4" w:space="0" w:color="auto"/>
              <w:right w:val="single" w:sz="4" w:space="0" w:color="auto"/>
            </w:tcBorders>
            <w:vAlign w:val="center"/>
          </w:tcPr>
          <w:p w:rsidR="003F7059" w:rsidRDefault="00F971E5">
            <w:pPr>
              <w:widowControl/>
              <w:jc w:val="left"/>
              <w:rPr>
                <w:rFonts w:ascii="宋体" w:hAnsi="宋体" w:cs="宋体"/>
                <w:kern w:val="0"/>
                <w:sz w:val="18"/>
                <w:szCs w:val="18"/>
              </w:rPr>
            </w:pPr>
            <w:r>
              <w:rPr>
                <w:rFonts w:ascii="宋体" w:hAnsi="宋体" w:cs="宋体" w:hint="eastAsia"/>
                <w:kern w:val="0"/>
                <w:sz w:val="18"/>
                <w:szCs w:val="18"/>
              </w:rPr>
              <w:t>目标量化</w:t>
            </w:r>
          </w:p>
        </w:tc>
        <w:tc>
          <w:tcPr>
            <w:tcW w:w="194" w:type="pct"/>
            <w:tcBorders>
              <w:top w:val="nil"/>
              <w:left w:val="nil"/>
              <w:bottom w:val="single" w:sz="4" w:space="0" w:color="auto"/>
              <w:right w:val="single" w:sz="4" w:space="0" w:color="auto"/>
            </w:tcBorders>
            <w:noWrap/>
            <w:vAlign w:val="center"/>
          </w:tcPr>
          <w:p w:rsidR="003F7059" w:rsidRDefault="00F971E5">
            <w:pPr>
              <w:widowControl/>
              <w:jc w:val="right"/>
              <w:rPr>
                <w:rFonts w:ascii="宋体" w:hAnsi="宋体" w:cs="宋体"/>
                <w:kern w:val="0"/>
                <w:sz w:val="18"/>
                <w:szCs w:val="18"/>
              </w:rPr>
            </w:pPr>
            <w:r>
              <w:rPr>
                <w:rFonts w:ascii="宋体" w:hAnsi="宋体" w:cs="宋体" w:hint="eastAsia"/>
                <w:kern w:val="0"/>
                <w:sz w:val="18"/>
                <w:szCs w:val="18"/>
              </w:rPr>
              <w:t>3</w:t>
            </w:r>
          </w:p>
        </w:tc>
        <w:tc>
          <w:tcPr>
            <w:tcW w:w="1488" w:type="pct"/>
            <w:tcBorders>
              <w:top w:val="nil"/>
              <w:left w:val="nil"/>
              <w:bottom w:val="single" w:sz="4" w:space="0" w:color="auto"/>
              <w:right w:val="single" w:sz="4" w:space="0" w:color="auto"/>
            </w:tcBorders>
            <w:vAlign w:val="center"/>
          </w:tcPr>
          <w:p w:rsidR="003F7059" w:rsidRDefault="00F971E5">
            <w:pPr>
              <w:widowControl/>
              <w:jc w:val="left"/>
              <w:rPr>
                <w:rFonts w:ascii="宋体" w:hAnsi="宋体" w:cs="宋体"/>
                <w:kern w:val="0"/>
                <w:sz w:val="18"/>
                <w:szCs w:val="18"/>
              </w:rPr>
            </w:pPr>
            <w:r>
              <w:rPr>
                <w:rFonts w:ascii="宋体" w:hAnsi="宋体" w:cs="宋体" w:hint="eastAsia"/>
                <w:kern w:val="0"/>
                <w:sz w:val="18"/>
                <w:szCs w:val="18"/>
              </w:rPr>
              <w:t>考核部门申报绩效目标的量化程度</w:t>
            </w:r>
          </w:p>
        </w:tc>
        <w:tc>
          <w:tcPr>
            <w:tcW w:w="1814" w:type="pct"/>
            <w:tcBorders>
              <w:top w:val="nil"/>
              <w:left w:val="nil"/>
              <w:bottom w:val="single" w:sz="4" w:space="0" w:color="auto"/>
              <w:right w:val="single" w:sz="4" w:space="0" w:color="auto"/>
            </w:tcBorders>
            <w:vAlign w:val="center"/>
          </w:tcPr>
          <w:p w:rsidR="003F7059" w:rsidRDefault="00F971E5">
            <w:pPr>
              <w:widowControl/>
              <w:jc w:val="left"/>
              <w:rPr>
                <w:rFonts w:ascii="宋体" w:hAnsi="宋体" w:cs="宋体"/>
                <w:kern w:val="0"/>
                <w:sz w:val="18"/>
                <w:szCs w:val="18"/>
              </w:rPr>
            </w:pPr>
            <w:r>
              <w:rPr>
                <w:rFonts w:ascii="宋体" w:hAnsi="宋体" w:cs="宋体" w:hint="eastAsia"/>
                <w:kern w:val="0"/>
                <w:sz w:val="18"/>
                <w:szCs w:val="18"/>
              </w:rPr>
              <w:t>专项类项目、专项资金设定的产出指标均应量化，效果指标中应至少</w:t>
            </w:r>
            <w:r>
              <w:rPr>
                <w:rFonts w:ascii="宋体" w:hAnsi="宋体" w:cs="宋体" w:hint="eastAsia"/>
                <w:kern w:val="0"/>
                <w:sz w:val="18"/>
                <w:szCs w:val="18"/>
              </w:rPr>
              <w:t>50%</w:t>
            </w:r>
            <w:r>
              <w:rPr>
                <w:rFonts w:ascii="宋体" w:hAnsi="宋体" w:cs="宋体" w:hint="eastAsia"/>
                <w:kern w:val="0"/>
                <w:sz w:val="18"/>
                <w:szCs w:val="18"/>
              </w:rPr>
              <w:t>以上量化指标。发现</w:t>
            </w:r>
            <w:r>
              <w:rPr>
                <w:rFonts w:ascii="宋体" w:hAnsi="宋体" w:cs="宋体" w:hint="eastAsia"/>
                <w:kern w:val="0"/>
                <w:sz w:val="18"/>
                <w:szCs w:val="18"/>
              </w:rPr>
              <w:t>1</w:t>
            </w:r>
            <w:r>
              <w:rPr>
                <w:rFonts w:ascii="宋体" w:hAnsi="宋体" w:cs="宋体" w:hint="eastAsia"/>
                <w:kern w:val="0"/>
                <w:sz w:val="18"/>
                <w:szCs w:val="18"/>
              </w:rPr>
              <w:t>个项目未达到要求扣</w:t>
            </w:r>
            <w:r>
              <w:rPr>
                <w:rFonts w:ascii="宋体" w:hAnsi="宋体" w:cs="宋体" w:hint="eastAsia"/>
                <w:kern w:val="0"/>
                <w:sz w:val="18"/>
                <w:szCs w:val="18"/>
              </w:rPr>
              <w:t>0.5</w:t>
            </w:r>
            <w:r>
              <w:rPr>
                <w:rFonts w:ascii="宋体" w:hAnsi="宋体" w:cs="宋体" w:hint="eastAsia"/>
                <w:kern w:val="0"/>
                <w:sz w:val="18"/>
                <w:szCs w:val="18"/>
              </w:rPr>
              <w:t>分，直至扣完。</w:t>
            </w:r>
          </w:p>
        </w:tc>
      </w:tr>
      <w:tr w:rsidR="003F7059">
        <w:trPr>
          <w:trHeight w:val="450"/>
        </w:trPr>
        <w:tc>
          <w:tcPr>
            <w:tcW w:w="293" w:type="pct"/>
            <w:vMerge/>
            <w:tcBorders>
              <w:top w:val="nil"/>
              <w:left w:val="single" w:sz="4" w:space="0" w:color="auto"/>
              <w:bottom w:val="single" w:sz="4" w:space="0" w:color="000000"/>
              <w:right w:val="single" w:sz="4" w:space="0" w:color="auto"/>
            </w:tcBorders>
            <w:vAlign w:val="center"/>
          </w:tcPr>
          <w:p w:rsidR="003F7059" w:rsidRDefault="003F7059">
            <w:pPr>
              <w:widowControl/>
              <w:jc w:val="left"/>
              <w:rPr>
                <w:rFonts w:ascii="宋体" w:hAnsi="宋体" w:cs="宋体"/>
                <w:kern w:val="0"/>
                <w:sz w:val="18"/>
                <w:szCs w:val="18"/>
              </w:rPr>
            </w:pPr>
          </w:p>
        </w:tc>
        <w:tc>
          <w:tcPr>
            <w:tcW w:w="602" w:type="pct"/>
            <w:vMerge/>
            <w:tcBorders>
              <w:top w:val="nil"/>
              <w:left w:val="single" w:sz="4" w:space="0" w:color="auto"/>
              <w:bottom w:val="single" w:sz="4" w:space="0" w:color="000000"/>
              <w:right w:val="single" w:sz="4" w:space="0" w:color="auto"/>
            </w:tcBorders>
            <w:vAlign w:val="center"/>
          </w:tcPr>
          <w:p w:rsidR="003F7059" w:rsidRDefault="003F7059">
            <w:pPr>
              <w:widowControl/>
              <w:jc w:val="left"/>
              <w:rPr>
                <w:rFonts w:ascii="宋体" w:hAnsi="宋体" w:cs="宋体"/>
                <w:kern w:val="0"/>
                <w:sz w:val="18"/>
                <w:szCs w:val="18"/>
              </w:rPr>
            </w:pPr>
          </w:p>
        </w:tc>
        <w:tc>
          <w:tcPr>
            <w:tcW w:w="609" w:type="pct"/>
            <w:tcBorders>
              <w:top w:val="nil"/>
              <w:left w:val="nil"/>
              <w:bottom w:val="single" w:sz="4" w:space="0" w:color="auto"/>
              <w:right w:val="single" w:sz="4" w:space="0" w:color="auto"/>
            </w:tcBorders>
            <w:vAlign w:val="center"/>
          </w:tcPr>
          <w:p w:rsidR="003F7059" w:rsidRDefault="00F971E5">
            <w:pPr>
              <w:widowControl/>
              <w:jc w:val="left"/>
              <w:rPr>
                <w:rFonts w:ascii="宋体" w:hAnsi="宋体" w:cs="宋体"/>
                <w:kern w:val="0"/>
                <w:sz w:val="18"/>
                <w:szCs w:val="18"/>
              </w:rPr>
            </w:pPr>
            <w:r>
              <w:rPr>
                <w:rFonts w:ascii="宋体" w:hAnsi="宋体" w:cs="宋体" w:hint="eastAsia"/>
                <w:kern w:val="0"/>
                <w:sz w:val="18"/>
                <w:szCs w:val="18"/>
              </w:rPr>
              <w:t>目标匹配</w:t>
            </w:r>
          </w:p>
        </w:tc>
        <w:tc>
          <w:tcPr>
            <w:tcW w:w="194" w:type="pct"/>
            <w:tcBorders>
              <w:top w:val="nil"/>
              <w:left w:val="nil"/>
              <w:bottom w:val="single" w:sz="4" w:space="0" w:color="auto"/>
              <w:right w:val="single" w:sz="4" w:space="0" w:color="auto"/>
            </w:tcBorders>
            <w:noWrap/>
            <w:vAlign w:val="center"/>
          </w:tcPr>
          <w:p w:rsidR="003F7059" w:rsidRDefault="00F971E5">
            <w:pPr>
              <w:widowControl/>
              <w:jc w:val="right"/>
              <w:rPr>
                <w:rFonts w:ascii="宋体" w:hAnsi="宋体" w:cs="宋体"/>
                <w:kern w:val="0"/>
                <w:sz w:val="18"/>
                <w:szCs w:val="18"/>
              </w:rPr>
            </w:pPr>
            <w:r>
              <w:rPr>
                <w:rFonts w:ascii="宋体" w:hAnsi="宋体" w:cs="宋体" w:hint="eastAsia"/>
                <w:kern w:val="0"/>
                <w:sz w:val="18"/>
                <w:szCs w:val="18"/>
              </w:rPr>
              <w:t>5</w:t>
            </w:r>
          </w:p>
        </w:tc>
        <w:tc>
          <w:tcPr>
            <w:tcW w:w="1488" w:type="pct"/>
            <w:tcBorders>
              <w:top w:val="nil"/>
              <w:left w:val="nil"/>
              <w:bottom w:val="single" w:sz="4" w:space="0" w:color="auto"/>
              <w:right w:val="single" w:sz="4" w:space="0" w:color="auto"/>
            </w:tcBorders>
            <w:vAlign w:val="center"/>
          </w:tcPr>
          <w:p w:rsidR="003F7059" w:rsidRDefault="00F971E5">
            <w:pPr>
              <w:widowControl/>
              <w:jc w:val="left"/>
              <w:rPr>
                <w:rFonts w:ascii="宋体" w:hAnsi="宋体" w:cs="宋体"/>
                <w:kern w:val="0"/>
                <w:sz w:val="18"/>
                <w:szCs w:val="18"/>
              </w:rPr>
            </w:pPr>
            <w:r>
              <w:rPr>
                <w:rFonts w:ascii="宋体" w:hAnsi="宋体" w:cs="宋体" w:hint="eastAsia"/>
                <w:kern w:val="0"/>
                <w:sz w:val="18"/>
                <w:szCs w:val="18"/>
              </w:rPr>
              <w:t>考核部门申报的绩效目标是否与部门职能职责相关</w:t>
            </w:r>
          </w:p>
        </w:tc>
        <w:tc>
          <w:tcPr>
            <w:tcW w:w="1814" w:type="pct"/>
            <w:tcBorders>
              <w:top w:val="nil"/>
              <w:left w:val="nil"/>
              <w:bottom w:val="single" w:sz="4" w:space="0" w:color="auto"/>
              <w:right w:val="single" w:sz="4" w:space="0" w:color="auto"/>
            </w:tcBorders>
            <w:vAlign w:val="center"/>
          </w:tcPr>
          <w:p w:rsidR="003F7059" w:rsidRDefault="00F971E5">
            <w:pPr>
              <w:widowControl/>
              <w:jc w:val="left"/>
              <w:rPr>
                <w:rFonts w:ascii="宋体" w:hAnsi="宋体" w:cs="宋体"/>
                <w:kern w:val="0"/>
                <w:sz w:val="18"/>
                <w:szCs w:val="18"/>
              </w:rPr>
            </w:pPr>
            <w:r>
              <w:rPr>
                <w:rFonts w:ascii="宋体" w:hAnsi="宋体" w:cs="宋体" w:hint="eastAsia"/>
                <w:kern w:val="0"/>
                <w:sz w:val="18"/>
                <w:szCs w:val="18"/>
              </w:rPr>
              <w:t>专项类项目、专项资金设定的绩效目标与部门职能职责不一致的，发现一个项目扣</w:t>
            </w:r>
            <w:r>
              <w:rPr>
                <w:rFonts w:ascii="宋体" w:hAnsi="宋体" w:cs="宋体" w:hint="eastAsia"/>
                <w:kern w:val="0"/>
                <w:sz w:val="18"/>
                <w:szCs w:val="18"/>
              </w:rPr>
              <w:t>1</w:t>
            </w:r>
            <w:r>
              <w:rPr>
                <w:rFonts w:ascii="宋体" w:hAnsi="宋体" w:cs="宋体" w:hint="eastAsia"/>
                <w:kern w:val="0"/>
                <w:sz w:val="18"/>
                <w:szCs w:val="18"/>
              </w:rPr>
              <w:t>分，直至扣完。</w:t>
            </w:r>
          </w:p>
        </w:tc>
      </w:tr>
      <w:tr w:rsidR="003F7059">
        <w:trPr>
          <w:trHeight w:val="675"/>
        </w:trPr>
        <w:tc>
          <w:tcPr>
            <w:tcW w:w="293" w:type="pct"/>
            <w:vMerge w:val="restart"/>
            <w:tcBorders>
              <w:top w:val="nil"/>
              <w:left w:val="single" w:sz="4" w:space="0" w:color="auto"/>
              <w:bottom w:val="single" w:sz="4" w:space="0" w:color="000000"/>
              <w:right w:val="single" w:sz="4" w:space="0" w:color="auto"/>
            </w:tcBorders>
            <w:textDirection w:val="tbRlV"/>
            <w:vAlign w:val="center"/>
          </w:tcPr>
          <w:p w:rsidR="003F7059" w:rsidRDefault="00F971E5">
            <w:pPr>
              <w:widowControl/>
              <w:jc w:val="center"/>
              <w:rPr>
                <w:rFonts w:ascii="宋体" w:hAnsi="宋体" w:cs="宋体"/>
                <w:kern w:val="0"/>
                <w:sz w:val="18"/>
                <w:szCs w:val="18"/>
              </w:rPr>
            </w:pPr>
            <w:r>
              <w:rPr>
                <w:rFonts w:ascii="宋体" w:hAnsi="宋体" w:cs="宋体" w:hint="eastAsia"/>
                <w:kern w:val="0"/>
                <w:sz w:val="18"/>
                <w:szCs w:val="18"/>
              </w:rPr>
              <w:t>（</w:t>
            </w:r>
            <w:r>
              <w:rPr>
                <w:rFonts w:ascii="宋体" w:hAnsi="宋体" w:cs="宋体" w:hint="eastAsia"/>
                <w:kern w:val="0"/>
                <w:sz w:val="18"/>
                <w:szCs w:val="18"/>
              </w:rPr>
              <w:t>10</w:t>
            </w:r>
            <w:r>
              <w:rPr>
                <w:rFonts w:ascii="宋体" w:hAnsi="宋体" w:cs="宋体" w:hint="eastAsia"/>
                <w:kern w:val="0"/>
                <w:sz w:val="18"/>
                <w:szCs w:val="18"/>
              </w:rPr>
              <w:t>分）</w:t>
            </w:r>
            <w:r>
              <w:rPr>
                <w:rFonts w:ascii="宋体" w:hAnsi="宋体" w:cs="宋体" w:hint="eastAsia"/>
                <w:kern w:val="0"/>
                <w:sz w:val="18"/>
                <w:szCs w:val="18"/>
              </w:rPr>
              <w:br/>
            </w:r>
            <w:r>
              <w:rPr>
                <w:rFonts w:ascii="宋体" w:hAnsi="宋体" w:cs="宋体" w:hint="eastAsia"/>
                <w:kern w:val="0"/>
                <w:sz w:val="18"/>
                <w:szCs w:val="18"/>
              </w:rPr>
              <w:t>部门管理</w:t>
            </w:r>
          </w:p>
        </w:tc>
        <w:tc>
          <w:tcPr>
            <w:tcW w:w="602" w:type="pct"/>
            <w:vMerge w:val="restart"/>
            <w:tcBorders>
              <w:top w:val="nil"/>
              <w:left w:val="single" w:sz="4" w:space="0" w:color="auto"/>
              <w:bottom w:val="single" w:sz="4" w:space="0" w:color="000000"/>
              <w:right w:val="single" w:sz="4" w:space="0" w:color="auto"/>
            </w:tcBorders>
            <w:vAlign w:val="center"/>
          </w:tcPr>
          <w:p w:rsidR="003F7059" w:rsidRDefault="00F971E5">
            <w:pPr>
              <w:widowControl/>
              <w:jc w:val="center"/>
              <w:rPr>
                <w:rFonts w:ascii="宋体" w:hAnsi="宋体" w:cs="宋体"/>
                <w:kern w:val="0"/>
                <w:sz w:val="18"/>
                <w:szCs w:val="18"/>
              </w:rPr>
            </w:pPr>
            <w:r>
              <w:rPr>
                <w:rFonts w:ascii="宋体" w:hAnsi="宋体" w:cs="宋体" w:hint="eastAsia"/>
                <w:kern w:val="0"/>
                <w:sz w:val="18"/>
                <w:szCs w:val="18"/>
              </w:rPr>
              <w:t>基础管理（</w:t>
            </w:r>
            <w:r>
              <w:rPr>
                <w:rFonts w:ascii="宋体" w:hAnsi="宋体" w:cs="宋体" w:hint="eastAsia"/>
                <w:kern w:val="0"/>
                <w:sz w:val="18"/>
                <w:szCs w:val="18"/>
              </w:rPr>
              <w:t>4</w:t>
            </w:r>
            <w:r>
              <w:rPr>
                <w:rFonts w:ascii="宋体" w:hAnsi="宋体" w:cs="宋体" w:hint="eastAsia"/>
                <w:kern w:val="0"/>
                <w:sz w:val="18"/>
                <w:szCs w:val="18"/>
              </w:rPr>
              <w:t>分）</w:t>
            </w:r>
          </w:p>
        </w:tc>
        <w:tc>
          <w:tcPr>
            <w:tcW w:w="609" w:type="pct"/>
            <w:tcBorders>
              <w:top w:val="nil"/>
              <w:left w:val="nil"/>
              <w:bottom w:val="single" w:sz="4" w:space="0" w:color="auto"/>
              <w:right w:val="single" w:sz="4" w:space="0" w:color="auto"/>
            </w:tcBorders>
            <w:vAlign w:val="center"/>
          </w:tcPr>
          <w:p w:rsidR="003F7059" w:rsidRDefault="00F971E5">
            <w:pPr>
              <w:widowControl/>
              <w:jc w:val="left"/>
              <w:rPr>
                <w:rFonts w:ascii="宋体" w:hAnsi="宋体" w:cs="宋体"/>
                <w:kern w:val="0"/>
                <w:sz w:val="18"/>
                <w:szCs w:val="18"/>
              </w:rPr>
            </w:pPr>
            <w:r>
              <w:rPr>
                <w:rFonts w:ascii="宋体" w:hAnsi="宋体" w:cs="宋体" w:hint="eastAsia"/>
                <w:kern w:val="0"/>
                <w:sz w:val="18"/>
                <w:szCs w:val="18"/>
              </w:rPr>
              <w:t>管理制度健全性</w:t>
            </w:r>
          </w:p>
        </w:tc>
        <w:tc>
          <w:tcPr>
            <w:tcW w:w="194" w:type="pct"/>
            <w:tcBorders>
              <w:top w:val="nil"/>
              <w:left w:val="nil"/>
              <w:bottom w:val="single" w:sz="4" w:space="0" w:color="auto"/>
              <w:right w:val="single" w:sz="4" w:space="0" w:color="auto"/>
            </w:tcBorders>
            <w:noWrap/>
            <w:vAlign w:val="center"/>
          </w:tcPr>
          <w:p w:rsidR="003F7059" w:rsidRDefault="00F971E5">
            <w:pPr>
              <w:widowControl/>
              <w:jc w:val="right"/>
              <w:rPr>
                <w:rFonts w:ascii="宋体" w:hAnsi="宋体" w:cs="宋体"/>
                <w:kern w:val="0"/>
                <w:sz w:val="18"/>
                <w:szCs w:val="18"/>
              </w:rPr>
            </w:pPr>
            <w:r>
              <w:rPr>
                <w:rFonts w:ascii="宋体" w:hAnsi="宋体" w:cs="宋体" w:hint="eastAsia"/>
                <w:kern w:val="0"/>
                <w:sz w:val="18"/>
                <w:szCs w:val="18"/>
              </w:rPr>
              <w:t>1</w:t>
            </w:r>
          </w:p>
        </w:tc>
        <w:tc>
          <w:tcPr>
            <w:tcW w:w="1488" w:type="pct"/>
            <w:tcBorders>
              <w:top w:val="nil"/>
              <w:left w:val="nil"/>
              <w:bottom w:val="single" w:sz="4" w:space="0" w:color="auto"/>
              <w:right w:val="single" w:sz="4" w:space="0" w:color="auto"/>
            </w:tcBorders>
            <w:vAlign w:val="center"/>
          </w:tcPr>
          <w:p w:rsidR="003F7059" w:rsidRDefault="00F971E5">
            <w:pPr>
              <w:widowControl/>
              <w:jc w:val="left"/>
              <w:rPr>
                <w:rFonts w:ascii="宋体" w:hAnsi="宋体" w:cs="宋体"/>
                <w:kern w:val="0"/>
                <w:sz w:val="18"/>
                <w:szCs w:val="18"/>
              </w:rPr>
            </w:pPr>
            <w:r>
              <w:rPr>
                <w:rFonts w:ascii="宋体" w:hAnsi="宋体" w:cs="宋体" w:hint="eastAsia"/>
                <w:kern w:val="0"/>
                <w:sz w:val="18"/>
                <w:szCs w:val="18"/>
              </w:rPr>
              <w:t>部门（单位）为加强预算管理、推进厉行节约、规范财务行为而制定的管理制度是否健全完整</w:t>
            </w:r>
          </w:p>
        </w:tc>
        <w:tc>
          <w:tcPr>
            <w:tcW w:w="1814" w:type="pct"/>
            <w:tcBorders>
              <w:top w:val="nil"/>
              <w:left w:val="nil"/>
              <w:bottom w:val="single" w:sz="4" w:space="0" w:color="auto"/>
              <w:right w:val="single" w:sz="4" w:space="0" w:color="auto"/>
            </w:tcBorders>
            <w:vAlign w:val="center"/>
          </w:tcPr>
          <w:p w:rsidR="003F7059" w:rsidRDefault="00F971E5">
            <w:pPr>
              <w:widowControl/>
              <w:jc w:val="left"/>
              <w:rPr>
                <w:rFonts w:ascii="宋体" w:hAnsi="宋体" w:cs="宋体"/>
                <w:kern w:val="0"/>
                <w:sz w:val="18"/>
                <w:szCs w:val="18"/>
              </w:rPr>
            </w:pPr>
            <w:r>
              <w:rPr>
                <w:rFonts w:ascii="宋体" w:hAnsi="宋体" w:cs="宋体" w:hint="eastAsia"/>
                <w:kern w:val="0"/>
                <w:sz w:val="18"/>
                <w:szCs w:val="18"/>
              </w:rPr>
              <w:t>是否已制定或具有预算资金管理办法、厉行节约管理措施、内部财务管理制度、会计核算制度等管理制度；相关管理制度是否合法、合规、完整；相关管理制度是否得到有效执行。定性评价。</w:t>
            </w:r>
          </w:p>
        </w:tc>
      </w:tr>
      <w:tr w:rsidR="003F7059">
        <w:trPr>
          <w:trHeight w:val="1125"/>
        </w:trPr>
        <w:tc>
          <w:tcPr>
            <w:tcW w:w="293" w:type="pct"/>
            <w:vMerge/>
            <w:tcBorders>
              <w:top w:val="nil"/>
              <w:left w:val="single" w:sz="4" w:space="0" w:color="auto"/>
              <w:bottom w:val="single" w:sz="4" w:space="0" w:color="000000"/>
              <w:right w:val="single" w:sz="4" w:space="0" w:color="auto"/>
            </w:tcBorders>
            <w:vAlign w:val="center"/>
          </w:tcPr>
          <w:p w:rsidR="003F7059" w:rsidRDefault="003F7059">
            <w:pPr>
              <w:widowControl/>
              <w:jc w:val="left"/>
              <w:rPr>
                <w:rFonts w:ascii="宋体" w:hAnsi="宋体" w:cs="宋体"/>
                <w:kern w:val="0"/>
                <w:sz w:val="18"/>
                <w:szCs w:val="18"/>
              </w:rPr>
            </w:pPr>
          </w:p>
        </w:tc>
        <w:tc>
          <w:tcPr>
            <w:tcW w:w="602" w:type="pct"/>
            <w:vMerge/>
            <w:tcBorders>
              <w:top w:val="nil"/>
              <w:left w:val="single" w:sz="4" w:space="0" w:color="auto"/>
              <w:bottom w:val="single" w:sz="4" w:space="0" w:color="000000"/>
              <w:right w:val="single" w:sz="4" w:space="0" w:color="auto"/>
            </w:tcBorders>
            <w:vAlign w:val="center"/>
          </w:tcPr>
          <w:p w:rsidR="003F7059" w:rsidRDefault="003F7059">
            <w:pPr>
              <w:widowControl/>
              <w:jc w:val="left"/>
              <w:rPr>
                <w:rFonts w:ascii="宋体" w:hAnsi="宋体" w:cs="宋体"/>
                <w:kern w:val="0"/>
                <w:sz w:val="18"/>
                <w:szCs w:val="18"/>
              </w:rPr>
            </w:pPr>
          </w:p>
        </w:tc>
        <w:tc>
          <w:tcPr>
            <w:tcW w:w="609" w:type="pct"/>
            <w:tcBorders>
              <w:top w:val="nil"/>
              <w:left w:val="nil"/>
              <w:bottom w:val="single" w:sz="4" w:space="0" w:color="auto"/>
              <w:right w:val="single" w:sz="4" w:space="0" w:color="auto"/>
            </w:tcBorders>
            <w:vAlign w:val="center"/>
          </w:tcPr>
          <w:p w:rsidR="003F7059" w:rsidRDefault="00F971E5">
            <w:pPr>
              <w:widowControl/>
              <w:jc w:val="left"/>
              <w:rPr>
                <w:rFonts w:ascii="宋体" w:hAnsi="宋体" w:cs="宋体"/>
                <w:kern w:val="0"/>
                <w:sz w:val="18"/>
                <w:szCs w:val="18"/>
              </w:rPr>
            </w:pPr>
            <w:r>
              <w:rPr>
                <w:rFonts w:ascii="宋体" w:hAnsi="宋体" w:cs="宋体" w:hint="eastAsia"/>
                <w:kern w:val="0"/>
                <w:sz w:val="18"/>
                <w:szCs w:val="18"/>
              </w:rPr>
              <w:t>资金使用合规性</w:t>
            </w:r>
          </w:p>
        </w:tc>
        <w:tc>
          <w:tcPr>
            <w:tcW w:w="194" w:type="pct"/>
            <w:tcBorders>
              <w:top w:val="nil"/>
              <w:left w:val="nil"/>
              <w:bottom w:val="single" w:sz="4" w:space="0" w:color="auto"/>
              <w:right w:val="single" w:sz="4" w:space="0" w:color="auto"/>
            </w:tcBorders>
            <w:noWrap/>
            <w:vAlign w:val="center"/>
          </w:tcPr>
          <w:p w:rsidR="003F7059" w:rsidRDefault="00F971E5">
            <w:pPr>
              <w:widowControl/>
              <w:jc w:val="right"/>
              <w:rPr>
                <w:rFonts w:ascii="宋体" w:hAnsi="宋体" w:cs="宋体"/>
                <w:kern w:val="0"/>
                <w:sz w:val="18"/>
                <w:szCs w:val="18"/>
              </w:rPr>
            </w:pPr>
            <w:r>
              <w:rPr>
                <w:rFonts w:ascii="宋体" w:hAnsi="宋体" w:cs="宋体" w:hint="eastAsia"/>
                <w:kern w:val="0"/>
                <w:sz w:val="18"/>
                <w:szCs w:val="18"/>
              </w:rPr>
              <w:t>1</w:t>
            </w:r>
          </w:p>
        </w:tc>
        <w:tc>
          <w:tcPr>
            <w:tcW w:w="1488" w:type="pct"/>
            <w:tcBorders>
              <w:top w:val="nil"/>
              <w:left w:val="nil"/>
              <w:bottom w:val="single" w:sz="4" w:space="0" w:color="auto"/>
              <w:right w:val="single" w:sz="4" w:space="0" w:color="auto"/>
            </w:tcBorders>
            <w:vAlign w:val="center"/>
          </w:tcPr>
          <w:p w:rsidR="003F7059" w:rsidRDefault="00F971E5">
            <w:pPr>
              <w:widowControl/>
              <w:jc w:val="left"/>
              <w:rPr>
                <w:rFonts w:ascii="宋体" w:hAnsi="宋体" w:cs="宋体"/>
                <w:kern w:val="0"/>
                <w:sz w:val="18"/>
                <w:szCs w:val="18"/>
              </w:rPr>
            </w:pPr>
            <w:r>
              <w:rPr>
                <w:rFonts w:ascii="宋体" w:hAnsi="宋体" w:cs="宋体" w:hint="eastAsia"/>
                <w:kern w:val="0"/>
                <w:sz w:val="18"/>
                <w:szCs w:val="18"/>
              </w:rPr>
              <w:t>部门（单位）使用预算资金是否符合相关的预算财务管理制度的规定</w:t>
            </w:r>
          </w:p>
        </w:tc>
        <w:tc>
          <w:tcPr>
            <w:tcW w:w="1814" w:type="pct"/>
            <w:tcBorders>
              <w:top w:val="nil"/>
              <w:left w:val="nil"/>
              <w:bottom w:val="single" w:sz="4" w:space="0" w:color="auto"/>
              <w:right w:val="single" w:sz="4" w:space="0" w:color="auto"/>
            </w:tcBorders>
            <w:vAlign w:val="center"/>
          </w:tcPr>
          <w:p w:rsidR="003F7059" w:rsidRDefault="00F971E5">
            <w:pPr>
              <w:widowControl/>
              <w:jc w:val="left"/>
              <w:rPr>
                <w:rFonts w:ascii="宋体" w:hAnsi="宋体" w:cs="宋体"/>
                <w:kern w:val="0"/>
                <w:sz w:val="18"/>
                <w:szCs w:val="18"/>
              </w:rPr>
            </w:pPr>
            <w:r>
              <w:rPr>
                <w:rFonts w:ascii="宋体" w:hAnsi="宋体" w:cs="宋体" w:hint="eastAsia"/>
                <w:kern w:val="0"/>
                <w:sz w:val="18"/>
                <w:szCs w:val="18"/>
              </w:rPr>
              <w:t>是否符合国家财经法规和财务管理制度规定以及有关专项资金管理办法的规定；资金的拨付是否有完整的审批程序和手续；项目的重大开支是否经过评估论证；是否符合部门预算批复的用途；是否存在截留、挤占、挪用、虚列支出等情况。发现一个问题点扣</w:t>
            </w:r>
            <w:r>
              <w:rPr>
                <w:rFonts w:ascii="宋体" w:hAnsi="宋体" w:cs="宋体" w:hint="eastAsia"/>
                <w:kern w:val="0"/>
                <w:sz w:val="18"/>
                <w:szCs w:val="18"/>
              </w:rPr>
              <w:t>0.25</w:t>
            </w:r>
            <w:r>
              <w:rPr>
                <w:rFonts w:ascii="宋体" w:hAnsi="宋体" w:cs="宋体" w:hint="eastAsia"/>
                <w:kern w:val="0"/>
                <w:sz w:val="18"/>
                <w:szCs w:val="18"/>
              </w:rPr>
              <w:t>分。</w:t>
            </w:r>
          </w:p>
        </w:tc>
      </w:tr>
      <w:tr w:rsidR="003F7059">
        <w:trPr>
          <w:trHeight w:val="675"/>
        </w:trPr>
        <w:tc>
          <w:tcPr>
            <w:tcW w:w="293" w:type="pct"/>
            <w:vMerge/>
            <w:tcBorders>
              <w:top w:val="nil"/>
              <w:left w:val="single" w:sz="4" w:space="0" w:color="auto"/>
              <w:bottom w:val="single" w:sz="4" w:space="0" w:color="000000"/>
              <w:right w:val="single" w:sz="4" w:space="0" w:color="auto"/>
            </w:tcBorders>
            <w:vAlign w:val="center"/>
          </w:tcPr>
          <w:p w:rsidR="003F7059" w:rsidRDefault="003F7059">
            <w:pPr>
              <w:widowControl/>
              <w:jc w:val="left"/>
              <w:rPr>
                <w:rFonts w:ascii="宋体" w:hAnsi="宋体" w:cs="宋体"/>
                <w:kern w:val="0"/>
                <w:sz w:val="18"/>
                <w:szCs w:val="18"/>
              </w:rPr>
            </w:pPr>
          </w:p>
        </w:tc>
        <w:tc>
          <w:tcPr>
            <w:tcW w:w="602" w:type="pct"/>
            <w:vMerge/>
            <w:tcBorders>
              <w:top w:val="nil"/>
              <w:left w:val="single" w:sz="4" w:space="0" w:color="auto"/>
              <w:bottom w:val="single" w:sz="4" w:space="0" w:color="000000"/>
              <w:right w:val="single" w:sz="4" w:space="0" w:color="auto"/>
            </w:tcBorders>
            <w:vAlign w:val="center"/>
          </w:tcPr>
          <w:p w:rsidR="003F7059" w:rsidRDefault="003F7059">
            <w:pPr>
              <w:widowControl/>
              <w:jc w:val="left"/>
              <w:rPr>
                <w:rFonts w:ascii="宋体" w:hAnsi="宋体" w:cs="宋体"/>
                <w:kern w:val="0"/>
                <w:sz w:val="18"/>
                <w:szCs w:val="18"/>
              </w:rPr>
            </w:pPr>
          </w:p>
        </w:tc>
        <w:tc>
          <w:tcPr>
            <w:tcW w:w="609" w:type="pct"/>
            <w:tcBorders>
              <w:top w:val="nil"/>
              <w:left w:val="nil"/>
              <w:bottom w:val="single" w:sz="4" w:space="0" w:color="auto"/>
              <w:right w:val="single" w:sz="4" w:space="0" w:color="auto"/>
            </w:tcBorders>
            <w:vAlign w:val="center"/>
          </w:tcPr>
          <w:p w:rsidR="003F7059" w:rsidRDefault="00F971E5">
            <w:pPr>
              <w:widowControl/>
              <w:jc w:val="left"/>
              <w:rPr>
                <w:rFonts w:ascii="宋体" w:hAnsi="宋体" w:cs="宋体"/>
                <w:kern w:val="0"/>
                <w:sz w:val="18"/>
                <w:szCs w:val="18"/>
              </w:rPr>
            </w:pPr>
            <w:r>
              <w:rPr>
                <w:rFonts w:ascii="宋体" w:hAnsi="宋体" w:cs="宋体" w:hint="eastAsia"/>
                <w:kern w:val="0"/>
                <w:sz w:val="18"/>
                <w:szCs w:val="18"/>
              </w:rPr>
              <w:t>财务监控有效性</w:t>
            </w:r>
          </w:p>
        </w:tc>
        <w:tc>
          <w:tcPr>
            <w:tcW w:w="194" w:type="pct"/>
            <w:tcBorders>
              <w:top w:val="nil"/>
              <w:left w:val="nil"/>
              <w:bottom w:val="single" w:sz="4" w:space="0" w:color="auto"/>
              <w:right w:val="single" w:sz="4" w:space="0" w:color="auto"/>
            </w:tcBorders>
            <w:noWrap/>
            <w:vAlign w:val="center"/>
          </w:tcPr>
          <w:p w:rsidR="003F7059" w:rsidRDefault="00F971E5">
            <w:pPr>
              <w:widowControl/>
              <w:jc w:val="right"/>
              <w:rPr>
                <w:rFonts w:ascii="宋体" w:hAnsi="宋体" w:cs="宋体"/>
                <w:kern w:val="0"/>
                <w:sz w:val="18"/>
                <w:szCs w:val="18"/>
              </w:rPr>
            </w:pPr>
            <w:r>
              <w:rPr>
                <w:rFonts w:ascii="宋体" w:hAnsi="宋体" w:cs="宋体" w:hint="eastAsia"/>
                <w:kern w:val="0"/>
                <w:sz w:val="18"/>
                <w:szCs w:val="18"/>
              </w:rPr>
              <w:t>2</w:t>
            </w:r>
          </w:p>
        </w:tc>
        <w:tc>
          <w:tcPr>
            <w:tcW w:w="1488" w:type="pct"/>
            <w:tcBorders>
              <w:top w:val="nil"/>
              <w:left w:val="nil"/>
              <w:bottom w:val="single" w:sz="4" w:space="0" w:color="auto"/>
              <w:right w:val="single" w:sz="4" w:space="0" w:color="auto"/>
            </w:tcBorders>
            <w:vAlign w:val="center"/>
          </w:tcPr>
          <w:p w:rsidR="003F7059" w:rsidRDefault="00F971E5">
            <w:pPr>
              <w:widowControl/>
              <w:jc w:val="left"/>
              <w:rPr>
                <w:rFonts w:ascii="宋体" w:hAnsi="宋体" w:cs="宋体"/>
                <w:kern w:val="0"/>
                <w:sz w:val="18"/>
                <w:szCs w:val="18"/>
              </w:rPr>
            </w:pPr>
            <w:r>
              <w:rPr>
                <w:rFonts w:ascii="宋体" w:hAnsi="宋体" w:cs="宋体" w:hint="eastAsia"/>
                <w:kern w:val="0"/>
                <w:sz w:val="18"/>
                <w:szCs w:val="18"/>
              </w:rPr>
              <w:t>考察部门是否对部门内部、各所属单位，专项资金分配的区（市）县或项目实施主体进行工作监督和定期考核。</w:t>
            </w:r>
          </w:p>
        </w:tc>
        <w:tc>
          <w:tcPr>
            <w:tcW w:w="1814" w:type="pct"/>
            <w:tcBorders>
              <w:top w:val="nil"/>
              <w:left w:val="nil"/>
              <w:bottom w:val="single" w:sz="4" w:space="0" w:color="auto"/>
              <w:right w:val="single" w:sz="4" w:space="0" w:color="auto"/>
            </w:tcBorders>
            <w:vAlign w:val="center"/>
          </w:tcPr>
          <w:p w:rsidR="003F7059" w:rsidRDefault="00F971E5">
            <w:pPr>
              <w:widowControl/>
              <w:jc w:val="left"/>
              <w:rPr>
                <w:rFonts w:ascii="宋体" w:hAnsi="宋体" w:cs="宋体"/>
                <w:kern w:val="0"/>
                <w:sz w:val="18"/>
                <w:szCs w:val="18"/>
              </w:rPr>
            </w:pPr>
            <w:r>
              <w:rPr>
                <w:rFonts w:ascii="宋体" w:hAnsi="宋体" w:cs="宋体" w:hint="eastAsia"/>
                <w:kern w:val="0"/>
                <w:sz w:val="18"/>
                <w:szCs w:val="18"/>
              </w:rPr>
              <w:t>对部门内部、下属单位、分配的专项资金①制定明确的财务监控监督措施，得</w:t>
            </w:r>
            <w:r>
              <w:rPr>
                <w:rFonts w:ascii="宋体" w:hAnsi="宋体" w:cs="宋体" w:hint="eastAsia"/>
                <w:kern w:val="0"/>
                <w:sz w:val="18"/>
                <w:szCs w:val="18"/>
              </w:rPr>
              <w:t>1</w:t>
            </w:r>
            <w:r>
              <w:rPr>
                <w:rFonts w:ascii="宋体" w:hAnsi="宋体" w:cs="宋体" w:hint="eastAsia"/>
                <w:kern w:val="0"/>
                <w:sz w:val="18"/>
                <w:szCs w:val="18"/>
              </w:rPr>
              <w:t>分；②监控、监督措施执行有效，得</w:t>
            </w:r>
            <w:r>
              <w:rPr>
                <w:rFonts w:ascii="宋体" w:hAnsi="宋体" w:cs="宋体" w:hint="eastAsia"/>
                <w:kern w:val="0"/>
                <w:sz w:val="18"/>
                <w:szCs w:val="18"/>
              </w:rPr>
              <w:t>1</w:t>
            </w:r>
            <w:r>
              <w:rPr>
                <w:rFonts w:ascii="宋体" w:hAnsi="宋体" w:cs="宋体" w:hint="eastAsia"/>
                <w:kern w:val="0"/>
                <w:sz w:val="18"/>
                <w:szCs w:val="18"/>
              </w:rPr>
              <w:t>分。</w:t>
            </w:r>
          </w:p>
        </w:tc>
      </w:tr>
      <w:tr w:rsidR="003F7059">
        <w:trPr>
          <w:trHeight w:val="450"/>
        </w:trPr>
        <w:tc>
          <w:tcPr>
            <w:tcW w:w="293" w:type="pct"/>
            <w:vMerge/>
            <w:tcBorders>
              <w:top w:val="nil"/>
              <w:left w:val="single" w:sz="4" w:space="0" w:color="auto"/>
              <w:bottom w:val="single" w:sz="4" w:space="0" w:color="000000"/>
              <w:right w:val="single" w:sz="4" w:space="0" w:color="auto"/>
            </w:tcBorders>
            <w:vAlign w:val="center"/>
          </w:tcPr>
          <w:p w:rsidR="003F7059" w:rsidRDefault="003F7059">
            <w:pPr>
              <w:widowControl/>
              <w:jc w:val="left"/>
              <w:rPr>
                <w:rFonts w:ascii="宋体" w:hAnsi="宋体" w:cs="宋体"/>
                <w:kern w:val="0"/>
                <w:sz w:val="18"/>
                <w:szCs w:val="18"/>
              </w:rPr>
            </w:pPr>
          </w:p>
        </w:tc>
        <w:tc>
          <w:tcPr>
            <w:tcW w:w="602" w:type="pct"/>
            <w:tcBorders>
              <w:top w:val="nil"/>
              <w:left w:val="nil"/>
              <w:bottom w:val="single" w:sz="4" w:space="0" w:color="auto"/>
              <w:right w:val="single" w:sz="4" w:space="0" w:color="auto"/>
            </w:tcBorders>
            <w:noWrap/>
            <w:vAlign w:val="center"/>
          </w:tcPr>
          <w:p w:rsidR="003F7059" w:rsidRDefault="00F971E5">
            <w:pPr>
              <w:widowControl/>
              <w:jc w:val="center"/>
              <w:rPr>
                <w:rFonts w:ascii="宋体" w:hAnsi="宋体" w:cs="宋体"/>
                <w:kern w:val="0"/>
                <w:sz w:val="18"/>
                <w:szCs w:val="18"/>
              </w:rPr>
            </w:pPr>
            <w:r>
              <w:rPr>
                <w:rFonts w:ascii="宋体" w:hAnsi="宋体" w:cs="宋体" w:hint="eastAsia"/>
                <w:kern w:val="0"/>
                <w:sz w:val="18"/>
                <w:szCs w:val="18"/>
              </w:rPr>
              <w:t>行政成本（</w:t>
            </w:r>
            <w:r>
              <w:rPr>
                <w:rFonts w:ascii="宋体" w:hAnsi="宋体" w:cs="宋体" w:hint="eastAsia"/>
                <w:kern w:val="0"/>
                <w:sz w:val="18"/>
                <w:szCs w:val="18"/>
              </w:rPr>
              <w:t>1</w:t>
            </w:r>
            <w:r>
              <w:rPr>
                <w:rFonts w:ascii="宋体" w:hAnsi="宋体" w:cs="宋体" w:hint="eastAsia"/>
                <w:kern w:val="0"/>
                <w:sz w:val="18"/>
                <w:szCs w:val="18"/>
              </w:rPr>
              <w:t>分）</w:t>
            </w:r>
          </w:p>
        </w:tc>
        <w:tc>
          <w:tcPr>
            <w:tcW w:w="609" w:type="pct"/>
            <w:tcBorders>
              <w:top w:val="nil"/>
              <w:left w:val="nil"/>
              <w:bottom w:val="single" w:sz="4" w:space="0" w:color="auto"/>
              <w:right w:val="single" w:sz="4" w:space="0" w:color="auto"/>
            </w:tcBorders>
            <w:vAlign w:val="center"/>
          </w:tcPr>
          <w:p w:rsidR="003F7059" w:rsidRDefault="00F971E5">
            <w:pPr>
              <w:widowControl/>
              <w:jc w:val="left"/>
              <w:rPr>
                <w:rFonts w:ascii="宋体" w:hAnsi="宋体" w:cs="宋体"/>
                <w:kern w:val="0"/>
                <w:sz w:val="18"/>
                <w:szCs w:val="18"/>
              </w:rPr>
            </w:pPr>
            <w:r>
              <w:rPr>
                <w:rFonts w:ascii="宋体" w:hAnsi="宋体" w:cs="宋体" w:hint="eastAsia"/>
                <w:kern w:val="0"/>
                <w:sz w:val="18"/>
                <w:szCs w:val="18"/>
              </w:rPr>
              <w:t>“三公”经</w:t>
            </w:r>
            <w:r>
              <w:rPr>
                <w:rFonts w:ascii="宋体" w:hAnsi="宋体" w:cs="宋体" w:hint="eastAsia"/>
                <w:kern w:val="0"/>
                <w:sz w:val="18"/>
                <w:szCs w:val="18"/>
              </w:rPr>
              <w:lastRenderedPageBreak/>
              <w:t>费控制</w:t>
            </w:r>
          </w:p>
        </w:tc>
        <w:tc>
          <w:tcPr>
            <w:tcW w:w="194" w:type="pct"/>
            <w:tcBorders>
              <w:top w:val="nil"/>
              <w:left w:val="nil"/>
              <w:bottom w:val="single" w:sz="4" w:space="0" w:color="auto"/>
              <w:right w:val="single" w:sz="4" w:space="0" w:color="auto"/>
            </w:tcBorders>
            <w:noWrap/>
            <w:vAlign w:val="center"/>
          </w:tcPr>
          <w:p w:rsidR="003F7059" w:rsidRDefault="00F971E5">
            <w:pPr>
              <w:widowControl/>
              <w:jc w:val="right"/>
              <w:rPr>
                <w:rFonts w:ascii="宋体" w:hAnsi="宋体" w:cs="宋体"/>
                <w:kern w:val="0"/>
                <w:sz w:val="18"/>
                <w:szCs w:val="18"/>
              </w:rPr>
            </w:pPr>
            <w:r>
              <w:rPr>
                <w:rFonts w:ascii="宋体" w:hAnsi="宋体" w:cs="宋体" w:hint="eastAsia"/>
                <w:kern w:val="0"/>
                <w:sz w:val="18"/>
                <w:szCs w:val="18"/>
              </w:rPr>
              <w:lastRenderedPageBreak/>
              <w:t>1</w:t>
            </w:r>
          </w:p>
        </w:tc>
        <w:tc>
          <w:tcPr>
            <w:tcW w:w="1488" w:type="pct"/>
            <w:tcBorders>
              <w:top w:val="nil"/>
              <w:left w:val="nil"/>
              <w:bottom w:val="single" w:sz="4" w:space="0" w:color="auto"/>
              <w:right w:val="single" w:sz="4" w:space="0" w:color="auto"/>
            </w:tcBorders>
            <w:vAlign w:val="center"/>
          </w:tcPr>
          <w:p w:rsidR="003F7059" w:rsidRDefault="00F971E5">
            <w:pPr>
              <w:widowControl/>
              <w:jc w:val="left"/>
              <w:rPr>
                <w:rFonts w:ascii="宋体" w:hAnsi="宋体" w:cs="宋体"/>
                <w:kern w:val="0"/>
                <w:sz w:val="18"/>
                <w:szCs w:val="18"/>
              </w:rPr>
            </w:pPr>
            <w:r>
              <w:rPr>
                <w:rFonts w:ascii="宋体" w:hAnsi="宋体" w:cs="宋体" w:hint="eastAsia"/>
                <w:kern w:val="0"/>
                <w:sz w:val="18"/>
                <w:szCs w:val="18"/>
              </w:rPr>
              <w:t>当年“三公”经费预算</w:t>
            </w:r>
            <w:r>
              <w:rPr>
                <w:rFonts w:ascii="宋体" w:hAnsi="宋体" w:cs="宋体" w:hint="eastAsia"/>
                <w:kern w:val="0"/>
                <w:sz w:val="18"/>
                <w:szCs w:val="18"/>
              </w:rPr>
              <w:lastRenderedPageBreak/>
              <w:t>与当年决算比，反映“三公”经费控制情况</w:t>
            </w:r>
          </w:p>
        </w:tc>
        <w:tc>
          <w:tcPr>
            <w:tcW w:w="1814" w:type="pct"/>
            <w:tcBorders>
              <w:top w:val="nil"/>
              <w:left w:val="nil"/>
              <w:bottom w:val="single" w:sz="4" w:space="0" w:color="auto"/>
              <w:right w:val="single" w:sz="4" w:space="0" w:color="auto"/>
            </w:tcBorders>
            <w:vAlign w:val="center"/>
          </w:tcPr>
          <w:p w:rsidR="003F7059" w:rsidRDefault="00F971E5">
            <w:pPr>
              <w:widowControl/>
              <w:jc w:val="left"/>
              <w:rPr>
                <w:rFonts w:ascii="宋体" w:hAnsi="宋体" w:cs="宋体"/>
                <w:kern w:val="0"/>
                <w:sz w:val="18"/>
                <w:szCs w:val="18"/>
              </w:rPr>
            </w:pPr>
            <w:r>
              <w:rPr>
                <w:rFonts w:ascii="宋体" w:hAnsi="宋体" w:cs="宋体" w:hint="eastAsia"/>
                <w:kern w:val="0"/>
                <w:sz w:val="18"/>
                <w:szCs w:val="18"/>
              </w:rPr>
              <w:lastRenderedPageBreak/>
              <w:t>部门“三公”经费决算数一项</w:t>
            </w:r>
            <w:r>
              <w:rPr>
                <w:rFonts w:ascii="宋体" w:hAnsi="宋体" w:cs="宋体" w:hint="eastAsia"/>
                <w:kern w:val="0"/>
                <w:sz w:val="18"/>
                <w:szCs w:val="18"/>
              </w:rPr>
              <w:lastRenderedPageBreak/>
              <w:t>超预算扣</w:t>
            </w:r>
            <w:r>
              <w:rPr>
                <w:rFonts w:ascii="宋体" w:hAnsi="宋体" w:cs="宋体" w:hint="eastAsia"/>
                <w:kern w:val="0"/>
                <w:sz w:val="18"/>
                <w:szCs w:val="18"/>
              </w:rPr>
              <w:t>0.5</w:t>
            </w:r>
            <w:r>
              <w:rPr>
                <w:rFonts w:ascii="宋体" w:hAnsi="宋体" w:cs="宋体" w:hint="eastAsia"/>
                <w:kern w:val="0"/>
                <w:sz w:val="18"/>
                <w:szCs w:val="18"/>
              </w:rPr>
              <w:t>分，两项扣</w:t>
            </w:r>
            <w:r>
              <w:rPr>
                <w:rFonts w:ascii="宋体" w:hAnsi="宋体" w:cs="宋体" w:hint="eastAsia"/>
                <w:kern w:val="0"/>
                <w:sz w:val="18"/>
                <w:szCs w:val="18"/>
              </w:rPr>
              <w:t>1</w:t>
            </w:r>
            <w:r>
              <w:rPr>
                <w:rFonts w:ascii="宋体" w:hAnsi="宋体" w:cs="宋体" w:hint="eastAsia"/>
                <w:kern w:val="0"/>
                <w:sz w:val="18"/>
                <w:szCs w:val="18"/>
              </w:rPr>
              <w:t>分。</w:t>
            </w:r>
          </w:p>
        </w:tc>
      </w:tr>
      <w:tr w:rsidR="003F7059">
        <w:trPr>
          <w:trHeight w:val="285"/>
        </w:trPr>
        <w:tc>
          <w:tcPr>
            <w:tcW w:w="293" w:type="pct"/>
            <w:vMerge/>
            <w:tcBorders>
              <w:top w:val="nil"/>
              <w:left w:val="single" w:sz="4" w:space="0" w:color="auto"/>
              <w:bottom w:val="single" w:sz="4" w:space="0" w:color="000000"/>
              <w:right w:val="single" w:sz="4" w:space="0" w:color="auto"/>
            </w:tcBorders>
            <w:vAlign w:val="center"/>
          </w:tcPr>
          <w:p w:rsidR="003F7059" w:rsidRDefault="003F7059">
            <w:pPr>
              <w:widowControl/>
              <w:jc w:val="left"/>
              <w:rPr>
                <w:rFonts w:ascii="宋体" w:hAnsi="宋体" w:cs="宋体"/>
                <w:kern w:val="0"/>
                <w:sz w:val="18"/>
                <w:szCs w:val="18"/>
              </w:rPr>
            </w:pPr>
          </w:p>
        </w:tc>
        <w:tc>
          <w:tcPr>
            <w:tcW w:w="602" w:type="pct"/>
            <w:tcBorders>
              <w:top w:val="nil"/>
              <w:left w:val="nil"/>
              <w:bottom w:val="single" w:sz="4" w:space="0" w:color="auto"/>
              <w:right w:val="single" w:sz="4" w:space="0" w:color="auto"/>
            </w:tcBorders>
            <w:vAlign w:val="center"/>
          </w:tcPr>
          <w:p w:rsidR="003F7059" w:rsidRDefault="00F971E5">
            <w:pPr>
              <w:widowControl/>
              <w:jc w:val="center"/>
              <w:rPr>
                <w:rFonts w:ascii="宋体" w:hAnsi="宋体" w:cs="宋体"/>
                <w:kern w:val="0"/>
                <w:sz w:val="18"/>
                <w:szCs w:val="18"/>
              </w:rPr>
            </w:pPr>
            <w:r>
              <w:rPr>
                <w:rFonts w:ascii="宋体" w:hAnsi="宋体" w:cs="宋体" w:hint="eastAsia"/>
                <w:kern w:val="0"/>
                <w:sz w:val="18"/>
                <w:szCs w:val="18"/>
              </w:rPr>
              <w:t>政府采购（</w:t>
            </w:r>
            <w:r>
              <w:rPr>
                <w:rFonts w:ascii="宋体" w:hAnsi="宋体" w:cs="宋体" w:hint="eastAsia"/>
                <w:kern w:val="0"/>
                <w:sz w:val="18"/>
                <w:szCs w:val="18"/>
              </w:rPr>
              <w:t>1</w:t>
            </w:r>
            <w:r>
              <w:rPr>
                <w:rFonts w:ascii="宋体" w:hAnsi="宋体" w:cs="宋体" w:hint="eastAsia"/>
                <w:kern w:val="0"/>
                <w:sz w:val="18"/>
                <w:szCs w:val="18"/>
              </w:rPr>
              <w:t>分）</w:t>
            </w:r>
          </w:p>
        </w:tc>
        <w:tc>
          <w:tcPr>
            <w:tcW w:w="609" w:type="pct"/>
            <w:tcBorders>
              <w:top w:val="nil"/>
              <w:left w:val="nil"/>
              <w:bottom w:val="single" w:sz="4" w:space="0" w:color="auto"/>
              <w:right w:val="single" w:sz="4" w:space="0" w:color="auto"/>
            </w:tcBorders>
            <w:vAlign w:val="center"/>
          </w:tcPr>
          <w:p w:rsidR="003F7059" w:rsidRDefault="00F971E5">
            <w:pPr>
              <w:widowControl/>
              <w:jc w:val="left"/>
              <w:rPr>
                <w:rFonts w:ascii="宋体" w:hAnsi="宋体" w:cs="宋体"/>
                <w:kern w:val="0"/>
                <w:sz w:val="18"/>
                <w:szCs w:val="18"/>
              </w:rPr>
            </w:pPr>
            <w:r>
              <w:rPr>
                <w:rFonts w:ascii="宋体" w:hAnsi="宋体" w:cs="宋体" w:hint="eastAsia"/>
                <w:kern w:val="0"/>
                <w:sz w:val="18"/>
                <w:szCs w:val="18"/>
              </w:rPr>
              <w:t>采购规范性</w:t>
            </w:r>
          </w:p>
        </w:tc>
        <w:tc>
          <w:tcPr>
            <w:tcW w:w="194" w:type="pct"/>
            <w:tcBorders>
              <w:top w:val="nil"/>
              <w:left w:val="nil"/>
              <w:bottom w:val="single" w:sz="4" w:space="0" w:color="auto"/>
              <w:right w:val="single" w:sz="4" w:space="0" w:color="auto"/>
            </w:tcBorders>
            <w:noWrap/>
            <w:vAlign w:val="center"/>
          </w:tcPr>
          <w:p w:rsidR="003F7059" w:rsidRDefault="00F971E5">
            <w:pPr>
              <w:widowControl/>
              <w:jc w:val="right"/>
              <w:rPr>
                <w:rFonts w:ascii="宋体" w:hAnsi="宋体" w:cs="宋体"/>
                <w:kern w:val="0"/>
                <w:sz w:val="18"/>
                <w:szCs w:val="18"/>
              </w:rPr>
            </w:pPr>
            <w:r>
              <w:rPr>
                <w:rFonts w:ascii="宋体" w:hAnsi="宋体" w:cs="宋体" w:hint="eastAsia"/>
                <w:kern w:val="0"/>
                <w:sz w:val="18"/>
                <w:szCs w:val="18"/>
              </w:rPr>
              <w:t>1</w:t>
            </w:r>
          </w:p>
        </w:tc>
        <w:tc>
          <w:tcPr>
            <w:tcW w:w="1488" w:type="pct"/>
            <w:tcBorders>
              <w:top w:val="nil"/>
              <w:left w:val="nil"/>
              <w:bottom w:val="single" w:sz="4" w:space="0" w:color="auto"/>
              <w:right w:val="single" w:sz="4" w:space="0" w:color="auto"/>
            </w:tcBorders>
            <w:vAlign w:val="center"/>
          </w:tcPr>
          <w:p w:rsidR="003F7059" w:rsidRDefault="00F971E5">
            <w:pPr>
              <w:widowControl/>
              <w:jc w:val="left"/>
              <w:rPr>
                <w:rFonts w:ascii="宋体" w:hAnsi="宋体" w:cs="宋体"/>
                <w:kern w:val="0"/>
                <w:sz w:val="18"/>
                <w:szCs w:val="18"/>
              </w:rPr>
            </w:pPr>
            <w:r>
              <w:rPr>
                <w:rFonts w:ascii="宋体" w:hAnsi="宋体" w:cs="宋体" w:hint="eastAsia"/>
                <w:kern w:val="0"/>
                <w:sz w:val="18"/>
                <w:szCs w:val="18"/>
              </w:rPr>
              <w:t>考察政府采购项目的采购程序、</w:t>
            </w:r>
            <w:r>
              <w:rPr>
                <w:rFonts w:ascii="宋体" w:hAnsi="宋体" w:cs="宋体" w:hint="eastAsia"/>
                <w:kern w:val="0"/>
                <w:sz w:val="18"/>
                <w:szCs w:val="18"/>
              </w:rPr>
              <w:t xml:space="preserve"> </w:t>
            </w:r>
            <w:r>
              <w:rPr>
                <w:rFonts w:ascii="宋体" w:hAnsi="宋体" w:cs="宋体" w:hint="eastAsia"/>
                <w:kern w:val="0"/>
                <w:sz w:val="18"/>
                <w:szCs w:val="18"/>
              </w:rPr>
              <w:t>采购方式的规范性</w:t>
            </w:r>
          </w:p>
        </w:tc>
        <w:tc>
          <w:tcPr>
            <w:tcW w:w="1814" w:type="pct"/>
            <w:tcBorders>
              <w:top w:val="nil"/>
              <w:left w:val="nil"/>
              <w:bottom w:val="single" w:sz="4" w:space="0" w:color="auto"/>
              <w:right w:val="single" w:sz="4" w:space="0" w:color="auto"/>
            </w:tcBorders>
            <w:vAlign w:val="center"/>
          </w:tcPr>
          <w:p w:rsidR="003F7059" w:rsidRDefault="00F971E5">
            <w:pPr>
              <w:widowControl/>
              <w:jc w:val="left"/>
              <w:rPr>
                <w:rFonts w:ascii="宋体" w:hAnsi="宋体" w:cs="宋体"/>
                <w:kern w:val="0"/>
                <w:sz w:val="18"/>
                <w:szCs w:val="18"/>
              </w:rPr>
            </w:pPr>
            <w:r>
              <w:rPr>
                <w:rFonts w:ascii="宋体" w:hAnsi="宋体" w:cs="宋体" w:hint="eastAsia"/>
                <w:kern w:val="0"/>
                <w:sz w:val="18"/>
                <w:szCs w:val="18"/>
              </w:rPr>
              <w:t>采购方式、程序中每一点不规范，扣</w:t>
            </w:r>
            <w:r>
              <w:rPr>
                <w:rFonts w:ascii="宋体" w:hAnsi="宋体" w:cs="宋体" w:hint="eastAsia"/>
                <w:kern w:val="0"/>
                <w:sz w:val="18"/>
                <w:szCs w:val="18"/>
              </w:rPr>
              <w:t xml:space="preserve"> 0.5 </w:t>
            </w:r>
            <w:r>
              <w:rPr>
                <w:rFonts w:ascii="宋体" w:hAnsi="宋体" w:cs="宋体" w:hint="eastAsia"/>
                <w:kern w:val="0"/>
                <w:sz w:val="18"/>
                <w:szCs w:val="18"/>
              </w:rPr>
              <w:t>分，直至扣完。</w:t>
            </w:r>
          </w:p>
        </w:tc>
      </w:tr>
      <w:tr w:rsidR="003F7059">
        <w:trPr>
          <w:trHeight w:val="675"/>
        </w:trPr>
        <w:tc>
          <w:tcPr>
            <w:tcW w:w="293" w:type="pct"/>
            <w:vMerge/>
            <w:tcBorders>
              <w:top w:val="nil"/>
              <w:left w:val="single" w:sz="4" w:space="0" w:color="auto"/>
              <w:bottom w:val="single" w:sz="4" w:space="0" w:color="000000"/>
              <w:right w:val="single" w:sz="4" w:space="0" w:color="auto"/>
            </w:tcBorders>
            <w:vAlign w:val="center"/>
          </w:tcPr>
          <w:p w:rsidR="003F7059" w:rsidRDefault="003F7059">
            <w:pPr>
              <w:widowControl/>
              <w:jc w:val="left"/>
              <w:rPr>
                <w:rFonts w:ascii="宋体" w:hAnsi="宋体" w:cs="宋体"/>
                <w:kern w:val="0"/>
                <w:sz w:val="18"/>
                <w:szCs w:val="18"/>
              </w:rPr>
            </w:pPr>
          </w:p>
        </w:tc>
        <w:tc>
          <w:tcPr>
            <w:tcW w:w="602" w:type="pct"/>
            <w:tcBorders>
              <w:top w:val="nil"/>
              <w:left w:val="nil"/>
              <w:bottom w:val="single" w:sz="4" w:space="0" w:color="auto"/>
              <w:right w:val="single" w:sz="4" w:space="0" w:color="auto"/>
            </w:tcBorders>
            <w:vAlign w:val="center"/>
          </w:tcPr>
          <w:p w:rsidR="003F7059" w:rsidRDefault="00F971E5">
            <w:pPr>
              <w:widowControl/>
              <w:jc w:val="center"/>
              <w:rPr>
                <w:rFonts w:ascii="宋体" w:hAnsi="宋体" w:cs="宋体"/>
                <w:kern w:val="0"/>
                <w:sz w:val="18"/>
                <w:szCs w:val="18"/>
              </w:rPr>
            </w:pPr>
            <w:r>
              <w:rPr>
                <w:rFonts w:ascii="宋体" w:hAnsi="宋体" w:cs="宋体" w:hint="eastAsia"/>
                <w:kern w:val="0"/>
                <w:sz w:val="18"/>
                <w:szCs w:val="18"/>
              </w:rPr>
              <w:t>资产管理（</w:t>
            </w:r>
            <w:r>
              <w:rPr>
                <w:rFonts w:ascii="宋体" w:hAnsi="宋体" w:cs="宋体" w:hint="eastAsia"/>
                <w:kern w:val="0"/>
                <w:sz w:val="18"/>
                <w:szCs w:val="18"/>
              </w:rPr>
              <w:t>2</w:t>
            </w:r>
            <w:r>
              <w:rPr>
                <w:rFonts w:ascii="宋体" w:hAnsi="宋体" w:cs="宋体" w:hint="eastAsia"/>
                <w:kern w:val="0"/>
                <w:sz w:val="18"/>
                <w:szCs w:val="18"/>
              </w:rPr>
              <w:t>分）</w:t>
            </w:r>
          </w:p>
        </w:tc>
        <w:tc>
          <w:tcPr>
            <w:tcW w:w="609" w:type="pct"/>
            <w:tcBorders>
              <w:top w:val="nil"/>
              <w:left w:val="nil"/>
              <w:bottom w:val="single" w:sz="4" w:space="0" w:color="auto"/>
              <w:right w:val="single" w:sz="4" w:space="0" w:color="auto"/>
            </w:tcBorders>
            <w:vAlign w:val="center"/>
          </w:tcPr>
          <w:p w:rsidR="003F7059" w:rsidRDefault="00F971E5">
            <w:pPr>
              <w:widowControl/>
              <w:jc w:val="left"/>
              <w:rPr>
                <w:rFonts w:ascii="宋体" w:hAnsi="宋体" w:cs="宋体"/>
                <w:kern w:val="0"/>
                <w:sz w:val="18"/>
                <w:szCs w:val="18"/>
              </w:rPr>
            </w:pPr>
            <w:r>
              <w:rPr>
                <w:rFonts w:ascii="宋体" w:hAnsi="宋体" w:cs="宋体" w:hint="eastAsia"/>
                <w:kern w:val="0"/>
                <w:sz w:val="18"/>
                <w:szCs w:val="18"/>
              </w:rPr>
              <w:t>固定资产在用率</w:t>
            </w:r>
          </w:p>
        </w:tc>
        <w:tc>
          <w:tcPr>
            <w:tcW w:w="194" w:type="pct"/>
            <w:tcBorders>
              <w:top w:val="nil"/>
              <w:left w:val="nil"/>
              <w:bottom w:val="single" w:sz="4" w:space="0" w:color="auto"/>
              <w:right w:val="single" w:sz="4" w:space="0" w:color="auto"/>
            </w:tcBorders>
            <w:noWrap/>
            <w:vAlign w:val="center"/>
          </w:tcPr>
          <w:p w:rsidR="003F7059" w:rsidRDefault="00F971E5">
            <w:pPr>
              <w:widowControl/>
              <w:jc w:val="right"/>
              <w:rPr>
                <w:rFonts w:ascii="宋体" w:hAnsi="宋体" w:cs="宋体"/>
                <w:kern w:val="0"/>
                <w:sz w:val="18"/>
                <w:szCs w:val="18"/>
              </w:rPr>
            </w:pPr>
            <w:r>
              <w:rPr>
                <w:rFonts w:ascii="宋体" w:hAnsi="宋体" w:cs="宋体" w:hint="eastAsia"/>
                <w:kern w:val="0"/>
                <w:sz w:val="18"/>
                <w:szCs w:val="18"/>
              </w:rPr>
              <w:t>2</w:t>
            </w:r>
          </w:p>
        </w:tc>
        <w:tc>
          <w:tcPr>
            <w:tcW w:w="1488" w:type="pct"/>
            <w:tcBorders>
              <w:top w:val="nil"/>
              <w:left w:val="nil"/>
              <w:bottom w:val="single" w:sz="4" w:space="0" w:color="auto"/>
              <w:right w:val="single" w:sz="4" w:space="0" w:color="auto"/>
            </w:tcBorders>
            <w:vAlign w:val="center"/>
          </w:tcPr>
          <w:p w:rsidR="003F7059" w:rsidRDefault="00F971E5">
            <w:pPr>
              <w:widowControl/>
              <w:jc w:val="left"/>
              <w:rPr>
                <w:rFonts w:ascii="宋体" w:hAnsi="宋体" w:cs="宋体"/>
                <w:kern w:val="0"/>
                <w:sz w:val="18"/>
                <w:szCs w:val="18"/>
              </w:rPr>
            </w:pPr>
            <w:r>
              <w:rPr>
                <w:rFonts w:ascii="宋体" w:hAnsi="宋体" w:cs="宋体" w:hint="eastAsia"/>
                <w:kern w:val="0"/>
                <w:sz w:val="18"/>
                <w:szCs w:val="18"/>
              </w:rPr>
              <w:t>部门实际在用固定资产总额与所有固定资产总额的比率，</w:t>
            </w:r>
            <w:r>
              <w:rPr>
                <w:rFonts w:ascii="宋体" w:hAnsi="宋体" w:cs="宋体" w:hint="eastAsia"/>
                <w:kern w:val="0"/>
                <w:sz w:val="18"/>
                <w:szCs w:val="18"/>
              </w:rPr>
              <w:t xml:space="preserve"> </w:t>
            </w:r>
            <w:r>
              <w:rPr>
                <w:rFonts w:ascii="宋体" w:hAnsi="宋体" w:cs="宋体" w:hint="eastAsia"/>
                <w:kern w:val="0"/>
                <w:sz w:val="18"/>
                <w:szCs w:val="18"/>
              </w:rPr>
              <w:t>用以反映和考核部门固定资产使用效率及程度。</w:t>
            </w:r>
          </w:p>
        </w:tc>
        <w:tc>
          <w:tcPr>
            <w:tcW w:w="1814" w:type="pct"/>
            <w:tcBorders>
              <w:top w:val="nil"/>
              <w:left w:val="nil"/>
              <w:bottom w:val="single" w:sz="4" w:space="0" w:color="auto"/>
              <w:right w:val="single" w:sz="4" w:space="0" w:color="auto"/>
            </w:tcBorders>
            <w:vAlign w:val="center"/>
          </w:tcPr>
          <w:p w:rsidR="003F7059" w:rsidRDefault="00F971E5">
            <w:pPr>
              <w:widowControl/>
              <w:jc w:val="left"/>
              <w:rPr>
                <w:rFonts w:ascii="宋体" w:hAnsi="宋体" w:cs="宋体"/>
                <w:kern w:val="0"/>
                <w:sz w:val="18"/>
                <w:szCs w:val="18"/>
              </w:rPr>
            </w:pPr>
            <w:r>
              <w:rPr>
                <w:rFonts w:ascii="宋体" w:hAnsi="宋体" w:cs="宋体" w:hint="eastAsia"/>
                <w:kern w:val="0"/>
                <w:sz w:val="18"/>
                <w:szCs w:val="18"/>
              </w:rPr>
              <w:t>固定资产在用率</w:t>
            </w:r>
            <w:r>
              <w:rPr>
                <w:rFonts w:ascii="宋体" w:hAnsi="宋体" w:cs="宋体" w:hint="eastAsia"/>
                <w:kern w:val="0"/>
                <w:sz w:val="18"/>
                <w:szCs w:val="18"/>
              </w:rPr>
              <w:t>=</w:t>
            </w:r>
            <w:r>
              <w:rPr>
                <w:rFonts w:ascii="宋体" w:hAnsi="宋体" w:cs="宋体" w:hint="eastAsia"/>
                <w:kern w:val="0"/>
                <w:sz w:val="18"/>
                <w:szCs w:val="18"/>
              </w:rPr>
              <w:t>（实际在用固定资产总额</w:t>
            </w:r>
            <w:r>
              <w:rPr>
                <w:rFonts w:ascii="宋体" w:hAnsi="宋体" w:cs="宋体" w:hint="eastAsia"/>
                <w:kern w:val="0"/>
                <w:sz w:val="18"/>
                <w:szCs w:val="18"/>
              </w:rPr>
              <w:t>/</w:t>
            </w:r>
            <w:r>
              <w:rPr>
                <w:rFonts w:ascii="宋体" w:hAnsi="宋体" w:cs="宋体" w:hint="eastAsia"/>
                <w:kern w:val="0"/>
                <w:sz w:val="18"/>
                <w:szCs w:val="18"/>
              </w:rPr>
              <w:t>所有固定资产总额）×</w:t>
            </w:r>
            <w:r>
              <w:rPr>
                <w:rFonts w:ascii="宋体" w:hAnsi="宋体" w:cs="宋体" w:hint="eastAsia"/>
                <w:kern w:val="0"/>
                <w:sz w:val="18"/>
                <w:szCs w:val="18"/>
              </w:rPr>
              <w:t>100%</w:t>
            </w:r>
            <w:r>
              <w:rPr>
                <w:rFonts w:ascii="宋体" w:hAnsi="宋体" w:cs="宋体" w:hint="eastAsia"/>
                <w:kern w:val="0"/>
                <w:sz w:val="18"/>
                <w:szCs w:val="18"/>
              </w:rPr>
              <w:t>。</w:t>
            </w:r>
            <w:r>
              <w:rPr>
                <w:rFonts w:ascii="宋体" w:hAnsi="宋体" w:cs="宋体" w:hint="eastAsia"/>
                <w:kern w:val="0"/>
                <w:sz w:val="18"/>
                <w:szCs w:val="18"/>
              </w:rPr>
              <w:t xml:space="preserve"> </w:t>
            </w:r>
            <w:r>
              <w:rPr>
                <w:rFonts w:ascii="宋体" w:hAnsi="宋体" w:cs="宋体" w:hint="eastAsia"/>
                <w:kern w:val="0"/>
                <w:sz w:val="18"/>
                <w:szCs w:val="18"/>
              </w:rPr>
              <w:t>固定资产在用率达到</w:t>
            </w:r>
            <w:r>
              <w:rPr>
                <w:rFonts w:ascii="宋体" w:hAnsi="宋体" w:cs="宋体" w:hint="eastAsia"/>
                <w:kern w:val="0"/>
                <w:sz w:val="18"/>
                <w:szCs w:val="18"/>
              </w:rPr>
              <w:t xml:space="preserve"> 95%</w:t>
            </w:r>
            <w:r>
              <w:rPr>
                <w:rFonts w:ascii="宋体" w:hAnsi="宋体" w:cs="宋体" w:hint="eastAsia"/>
                <w:kern w:val="0"/>
                <w:sz w:val="18"/>
                <w:szCs w:val="18"/>
              </w:rPr>
              <w:t>以上得满分。</w:t>
            </w:r>
            <w:r>
              <w:rPr>
                <w:rFonts w:ascii="宋体" w:hAnsi="宋体" w:cs="宋体" w:hint="eastAsia"/>
                <w:kern w:val="0"/>
                <w:sz w:val="18"/>
                <w:szCs w:val="18"/>
              </w:rPr>
              <w:t xml:space="preserve"> </w:t>
            </w:r>
            <w:r>
              <w:rPr>
                <w:rFonts w:ascii="宋体" w:hAnsi="宋体" w:cs="宋体" w:hint="eastAsia"/>
                <w:kern w:val="0"/>
                <w:sz w:val="18"/>
                <w:szCs w:val="18"/>
              </w:rPr>
              <w:t>相较</w:t>
            </w:r>
            <w:r>
              <w:rPr>
                <w:rFonts w:ascii="宋体" w:hAnsi="宋体" w:cs="宋体" w:hint="eastAsia"/>
                <w:kern w:val="0"/>
                <w:sz w:val="18"/>
                <w:szCs w:val="18"/>
              </w:rPr>
              <w:t>95%</w:t>
            </w:r>
            <w:r>
              <w:rPr>
                <w:rFonts w:ascii="宋体" w:hAnsi="宋体" w:cs="宋体" w:hint="eastAsia"/>
                <w:kern w:val="0"/>
                <w:sz w:val="18"/>
                <w:szCs w:val="18"/>
              </w:rPr>
              <w:t>，每降低</w:t>
            </w:r>
            <w:r>
              <w:rPr>
                <w:rFonts w:ascii="宋体" w:hAnsi="宋体" w:cs="宋体" w:hint="eastAsia"/>
                <w:kern w:val="0"/>
                <w:sz w:val="18"/>
                <w:szCs w:val="18"/>
              </w:rPr>
              <w:t xml:space="preserve"> 5</w:t>
            </w:r>
            <w:r>
              <w:rPr>
                <w:rFonts w:ascii="宋体" w:hAnsi="宋体" w:cs="宋体" w:hint="eastAsia"/>
                <w:kern w:val="0"/>
                <w:sz w:val="18"/>
                <w:szCs w:val="18"/>
              </w:rPr>
              <w:t>个百分点扣</w:t>
            </w:r>
            <w:r>
              <w:rPr>
                <w:rFonts w:ascii="宋体" w:hAnsi="宋体" w:cs="宋体" w:hint="eastAsia"/>
                <w:kern w:val="0"/>
                <w:sz w:val="18"/>
                <w:szCs w:val="18"/>
              </w:rPr>
              <w:t>1</w:t>
            </w:r>
            <w:r>
              <w:rPr>
                <w:rFonts w:ascii="宋体" w:hAnsi="宋体" w:cs="宋体" w:hint="eastAsia"/>
                <w:kern w:val="0"/>
                <w:sz w:val="18"/>
                <w:szCs w:val="18"/>
              </w:rPr>
              <w:t>分，直至扣完。</w:t>
            </w:r>
          </w:p>
        </w:tc>
      </w:tr>
      <w:tr w:rsidR="003F7059">
        <w:trPr>
          <w:trHeight w:val="555"/>
        </w:trPr>
        <w:tc>
          <w:tcPr>
            <w:tcW w:w="293" w:type="pct"/>
            <w:vMerge/>
            <w:tcBorders>
              <w:top w:val="nil"/>
              <w:left w:val="single" w:sz="4" w:space="0" w:color="auto"/>
              <w:bottom w:val="single" w:sz="4" w:space="0" w:color="000000"/>
              <w:right w:val="single" w:sz="4" w:space="0" w:color="auto"/>
            </w:tcBorders>
            <w:vAlign w:val="center"/>
          </w:tcPr>
          <w:p w:rsidR="003F7059" w:rsidRDefault="003F7059">
            <w:pPr>
              <w:widowControl/>
              <w:jc w:val="left"/>
              <w:rPr>
                <w:rFonts w:ascii="宋体" w:hAnsi="宋体" w:cs="宋体"/>
                <w:kern w:val="0"/>
                <w:sz w:val="18"/>
                <w:szCs w:val="18"/>
              </w:rPr>
            </w:pPr>
          </w:p>
        </w:tc>
        <w:tc>
          <w:tcPr>
            <w:tcW w:w="602" w:type="pct"/>
            <w:tcBorders>
              <w:top w:val="nil"/>
              <w:left w:val="nil"/>
              <w:bottom w:val="single" w:sz="4" w:space="0" w:color="auto"/>
              <w:right w:val="single" w:sz="4" w:space="0" w:color="auto"/>
            </w:tcBorders>
            <w:noWrap/>
            <w:vAlign w:val="center"/>
          </w:tcPr>
          <w:p w:rsidR="003F7059" w:rsidRDefault="00F971E5">
            <w:pPr>
              <w:widowControl/>
              <w:jc w:val="center"/>
              <w:rPr>
                <w:rFonts w:ascii="宋体" w:hAnsi="宋体" w:cs="宋体"/>
                <w:kern w:val="0"/>
                <w:sz w:val="18"/>
                <w:szCs w:val="18"/>
              </w:rPr>
            </w:pPr>
            <w:r>
              <w:rPr>
                <w:rFonts w:ascii="宋体" w:hAnsi="宋体" w:cs="宋体" w:hint="eastAsia"/>
                <w:kern w:val="0"/>
                <w:sz w:val="18"/>
                <w:szCs w:val="18"/>
              </w:rPr>
              <w:t>信息公开（</w:t>
            </w:r>
            <w:r>
              <w:rPr>
                <w:rFonts w:ascii="宋体" w:hAnsi="宋体" w:cs="宋体" w:hint="eastAsia"/>
                <w:kern w:val="0"/>
                <w:sz w:val="18"/>
                <w:szCs w:val="18"/>
              </w:rPr>
              <w:t>2</w:t>
            </w:r>
            <w:r>
              <w:rPr>
                <w:rFonts w:ascii="宋体" w:hAnsi="宋体" w:cs="宋体" w:hint="eastAsia"/>
                <w:kern w:val="0"/>
                <w:sz w:val="18"/>
                <w:szCs w:val="18"/>
              </w:rPr>
              <w:t>分）</w:t>
            </w:r>
          </w:p>
        </w:tc>
        <w:tc>
          <w:tcPr>
            <w:tcW w:w="609" w:type="pct"/>
            <w:tcBorders>
              <w:top w:val="nil"/>
              <w:left w:val="nil"/>
              <w:bottom w:val="single" w:sz="4" w:space="0" w:color="auto"/>
              <w:right w:val="single" w:sz="4" w:space="0" w:color="auto"/>
            </w:tcBorders>
            <w:vAlign w:val="center"/>
          </w:tcPr>
          <w:p w:rsidR="003F7059" w:rsidRDefault="00F971E5">
            <w:pPr>
              <w:widowControl/>
              <w:jc w:val="left"/>
              <w:rPr>
                <w:rFonts w:ascii="宋体" w:hAnsi="宋体" w:cs="宋体"/>
                <w:kern w:val="0"/>
                <w:sz w:val="18"/>
                <w:szCs w:val="18"/>
              </w:rPr>
            </w:pPr>
            <w:r>
              <w:rPr>
                <w:rFonts w:ascii="宋体" w:hAnsi="宋体" w:cs="宋体" w:hint="eastAsia"/>
                <w:kern w:val="0"/>
                <w:sz w:val="18"/>
                <w:szCs w:val="18"/>
              </w:rPr>
              <w:t>信息公开</w:t>
            </w:r>
          </w:p>
        </w:tc>
        <w:tc>
          <w:tcPr>
            <w:tcW w:w="194" w:type="pct"/>
            <w:tcBorders>
              <w:top w:val="nil"/>
              <w:left w:val="nil"/>
              <w:bottom w:val="single" w:sz="4" w:space="0" w:color="auto"/>
              <w:right w:val="single" w:sz="4" w:space="0" w:color="auto"/>
            </w:tcBorders>
            <w:noWrap/>
            <w:vAlign w:val="center"/>
          </w:tcPr>
          <w:p w:rsidR="003F7059" w:rsidRDefault="00F971E5">
            <w:pPr>
              <w:widowControl/>
              <w:jc w:val="right"/>
              <w:rPr>
                <w:rFonts w:ascii="宋体" w:hAnsi="宋体" w:cs="宋体"/>
                <w:kern w:val="0"/>
                <w:sz w:val="18"/>
                <w:szCs w:val="18"/>
              </w:rPr>
            </w:pPr>
            <w:r>
              <w:rPr>
                <w:rFonts w:ascii="宋体" w:hAnsi="宋体" w:cs="宋体" w:hint="eastAsia"/>
                <w:kern w:val="0"/>
                <w:sz w:val="18"/>
                <w:szCs w:val="18"/>
              </w:rPr>
              <w:t>2</w:t>
            </w:r>
          </w:p>
        </w:tc>
        <w:tc>
          <w:tcPr>
            <w:tcW w:w="1488" w:type="pct"/>
            <w:tcBorders>
              <w:top w:val="nil"/>
              <w:left w:val="nil"/>
              <w:bottom w:val="single" w:sz="4" w:space="0" w:color="auto"/>
              <w:right w:val="single" w:sz="4" w:space="0" w:color="auto"/>
            </w:tcBorders>
            <w:vAlign w:val="center"/>
          </w:tcPr>
          <w:p w:rsidR="003F7059" w:rsidRDefault="00F971E5">
            <w:pPr>
              <w:widowControl/>
              <w:jc w:val="left"/>
              <w:rPr>
                <w:rFonts w:ascii="宋体" w:hAnsi="宋体" w:cs="宋体"/>
                <w:kern w:val="0"/>
                <w:sz w:val="18"/>
                <w:szCs w:val="18"/>
              </w:rPr>
            </w:pPr>
            <w:r>
              <w:rPr>
                <w:rFonts w:ascii="宋体" w:hAnsi="宋体" w:cs="宋体" w:hint="eastAsia"/>
                <w:kern w:val="0"/>
                <w:sz w:val="18"/>
                <w:szCs w:val="18"/>
              </w:rPr>
              <w:t>除涉密单位和信息外，考核部门（单位）是否按财政要求及时完成预算、决算、绩效等信息公开工作</w:t>
            </w:r>
          </w:p>
        </w:tc>
        <w:tc>
          <w:tcPr>
            <w:tcW w:w="1814" w:type="pct"/>
            <w:tcBorders>
              <w:top w:val="nil"/>
              <w:left w:val="nil"/>
              <w:bottom w:val="single" w:sz="4" w:space="0" w:color="auto"/>
              <w:right w:val="single" w:sz="4" w:space="0" w:color="auto"/>
            </w:tcBorders>
            <w:vAlign w:val="center"/>
          </w:tcPr>
          <w:p w:rsidR="003F7059" w:rsidRDefault="00F971E5">
            <w:pPr>
              <w:widowControl/>
              <w:jc w:val="left"/>
              <w:rPr>
                <w:rFonts w:ascii="宋体" w:hAnsi="宋体" w:cs="宋体"/>
                <w:kern w:val="0"/>
                <w:sz w:val="18"/>
                <w:szCs w:val="18"/>
              </w:rPr>
            </w:pPr>
            <w:r>
              <w:rPr>
                <w:rFonts w:ascii="宋体" w:hAnsi="宋体" w:cs="宋体" w:hint="eastAsia"/>
                <w:kern w:val="0"/>
                <w:sz w:val="18"/>
                <w:szCs w:val="18"/>
              </w:rPr>
              <w:t>一项公开工作未完成的扣</w:t>
            </w:r>
            <w:r>
              <w:rPr>
                <w:rFonts w:ascii="宋体" w:hAnsi="宋体" w:cs="宋体" w:hint="eastAsia"/>
                <w:kern w:val="0"/>
                <w:sz w:val="18"/>
                <w:szCs w:val="18"/>
              </w:rPr>
              <w:t>1</w:t>
            </w:r>
            <w:r>
              <w:rPr>
                <w:rFonts w:ascii="宋体" w:hAnsi="宋体" w:cs="宋体" w:hint="eastAsia"/>
                <w:kern w:val="0"/>
                <w:sz w:val="18"/>
                <w:szCs w:val="18"/>
              </w:rPr>
              <w:t>分，直至扣完。</w:t>
            </w:r>
          </w:p>
        </w:tc>
      </w:tr>
      <w:tr w:rsidR="003F7059">
        <w:trPr>
          <w:trHeight w:val="675"/>
        </w:trPr>
        <w:tc>
          <w:tcPr>
            <w:tcW w:w="293" w:type="pct"/>
            <w:vMerge w:val="restart"/>
            <w:tcBorders>
              <w:top w:val="nil"/>
              <w:left w:val="single" w:sz="4" w:space="0" w:color="auto"/>
              <w:bottom w:val="single" w:sz="4" w:space="0" w:color="auto"/>
              <w:right w:val="single" w:sz="4" w:space="0" w:color="auto"/>
            </w:tcBorders>
            <w:textDirection w:val="tbRlV"/>
            <w:vAlign w:val="center"/>
          </w:tcPr>
          <w:p w:rsidR="003F7059" w:rsidRDefault="00F971E5">
            <w:pPr>
              <w:widowControl/>
              <w:jc w:val="center"/>
              <w:rPr>
                <w:rFonts w:ascii="宋体" w:hAnsi="宋体" w:cs="宋体"/>
                <w:kern w:val="0"/>
                <w:sz w:val="18"/>
                <w:szCs w:val="18"/>
              </w:rPr>
            </w:pPr>
            <w:r>
              <w:rPr>
                <w:rFonts w:ascii="宋体" w:hAnsi="宋体" w:cs="宋体" w:hint="eastAsia"/>
                <w:kern w:val="0"/>
                <w:sz w:val="18"/>
                <w:szCs w:val="18"/>
              </w:rPr>
              <w:t>（</w:t>
            </w:r>
            <w:r>
              <w:rPr>
                <w:rFonts w:ascii="宋体" w:hAnsi="宋体" w:cs="宋体" w:hint="eastAsia"/>
                <w:kern w:val="0"/>
                <w:sz w:val="18"/>
                <w:szCs w:val="18"/>
              </w:rPr>
              <w:t>70</w:t>
            </w:r>
            <w:r>
              <w:rPr>
                <w:rFonts w:ascii="宋体" w:hAnsi="宋体" w:cs="宋体" w:hint="eastAsia"/>
                <w:kern w:val="0"/>
                <w:sz w:val="18"/>
                <w:szCs w:val="18"/>
              </w:rPr>
              <w:t>分）</w:t>
            </w:r>
            <w:r>
              <w:rPr>
                <w:rFonts w:ascii="宋体" w:hAnsi="宋体" w:cs="宋体" w:hint="eastAsia"/>
                <w:kern w:val="0"/>
                <w:sz w:val="18"/>
                <w:szCs w:val="18"/>
              </w:rPr>
              <w:br/>
            </w:r>
            <w:r>
              <w:rPr>
                <w:rFonts w:ascii="宋体" w:hAnsi="宋体" w:cs="宋体" w:hint="eastAsia"/>
                <w:kern w:val="0"/>
                <w:sz w:val="18"/>
                <w:szCs w:val="18"/>
              </w:rPr>
              <w:t>履职效能</w:t>
            </w:r>
          </w:p>
        </w:tc>
        <w:tc>
          <w:tcPr>
            <w:tcW w:w="602" w:type="pct"/>
            <w:vMerge w:val="restart"/>
            <w:tcBorders>
              <w:top w:val="nil"/>
              <w:left w:val="single" w:sz="4" w:space="0" w:color="auto"/>
              <w:bottom w:val="single" w:sz="4" w:space="0" w:color="auto"/>
              <w:right w:val="single" w:sz="4" w:space="0" w:color="auto"/>
            </w:tcBorders>
            <w:noWrap/>
            <w:vAlign w:val="center"/>
          </w:tcPr>
          <w:p w:rsidR="003F7059" w:rsidRDefault="00F971E5">
            <w:pPr>
              <w:widowControl/>
              <w:jc w:val="center"/>
              <w:rPr>
                <w:rFonts w:ascii="宋体" w:hAnsi="宋体" w:cs="宋体"/>
                <w:kern w:val="0"/>
                <w:sz w:val="18"/>
                <w:szCs w:val="18"/>
              </w:rPr>
            </w:pPr>
            <w:r>
              <w:rPr>
                <w:rFonts w:ascii="宋体" w:hAnsi="宋体" w:cs="宋体" w:hint="eastAsia"/>
                <w:kern w:val="0"/>
                <w:sz w:val="18"/>
                <w:szCs w:val="18"/>
              </w:rPr>
              <w:t>重点任务一</w:t>
            </w:r>
          </w:p>
        </w:tc>
        <w:tc>
          <w:tcPr>
            <w:tcW w:w="609" w:type="pct"/>
            <w:tcBorders>
              <w:top w:val="nil"/>
              <w:left w:val="nil"/>
              <w:bottom w:val="single" w:sz="4" w:space="0" w:color="auto"/>
              <w:right w:val="single" w:sz="4" w:space="0" w:color="auto"/>
            </w:tcBorders>
            <w:noWrap/>
            <w:vAlign w:val="center"/>
          </w:tcPr>
          <w:p w:rsidR="003F7059" w:rsidRDefault="00F971E5">
            <w:pPr>
              <w:widowControl/>
              <w:jc w:val="left"/>
              <w:rPr>
                <w:rFonts w:ascii="宋体" w:hAnsi="宋体" w:cs="宋体"/>
                <w:kern w:val="0"/>
                <w:sz w:val="18"/>
                <w:szCs w:val="18"/>
              </w:rPr>
            </w:pPr>
            <w:r>
              <w:rPr>
                <w:rFonts w:ascii="宋体" w:hAnsi="宋体" w:cs="宋体" w:hint="eastAsia"/>
                <w:kern w:val="0"/>
                <w:sz w:val="18"/>
                <w:szCs w:val="18"/>
              </w:rPr>
              <w:t>任务完成率</w:t>
            </w:r>
          </w:p>
        </w:tc>
        <w:tc>
          <w:tcPr>
            <w:tcW w:w="194" w:type="pct"/>
            <w:vMerge w:val="restart"/>
            <w:tcBorders>
              <w:top w:val="nil"/>
              <w:left w:val="single" w:sz="4" w:space="0" w:color="auto"/>
              <w:bottom w:val="single" w:sz="4" w:space="0" w:color="auto"/>
              <w:right w:val="single" w:sz="4" w:space="0" w:color="auto"/>
            </w:tcBorders>
            <w:noWrap/>
            <w:vAlign w:val="center"/>
          </w:tcPr>
          <w:p w:rsidR="003F7059" w:rsidRDefault="00F971E5">
            <w:pPr>
              <w:widowControl/>
              <w:jc w:val="center"/>
              <w:rPr>
                <w:rFonts w:ascii="宋体" w:hAnsi="宋体" w:cs="宋体"/>
                <w:kern w:val="0"/>
                <w:sz w:val="18"/>
                <w:szCs w:val="18"/>
              </w:rPr>
            </w:pPr>
            <w:r>
              <w:rPr>
                <w:rFonts w:ascii="宋体" w:hAnsi="宋体" w:cs="宋体" w:hint="eastAsia"/>
                <w:kern w:val="0"/>
                <w:sz w:val="18"/>
                <w:szCs w:val="18"/>
              </w:rPr>
              <w:t>3</w:t>
            </w:r>
            <w:r>
              <w:rPr>
                <w:rFonts w:ascii="宋体" w:hAnsi="宋体" w:cs="宋体" w:hint="eastAsia"/>
                <w:kern w:val="0"/>
                <w:sz w:val="18"/>
                <w:szCs w:val="18"/>
              </w:rPr>
              <w:t>3</w:t>
            </w:r>
          </w:p>
        </w:tc>
        <w:tc>
          <w:tcPr>
            <w:tcW w:w="1488" w:type="pct"/>
            <w:tcBorders>
              <w:top w:val="nil"/>
              <w:left w:val="nil"/>
              <w:bottom w:val="single" w:sz="4" w:space="0" w:color="auto"/>
              <w:right w:val="single" w:sz="4" w:space="0" w:color="auto"/>
            </w:tcBorders>
            <w:vAlign w:val="center"/>
          </w:tcPr>
          <w:p w:rsidR="003F7059" w:rsidRDefault="00F971E5">
            <w:pPr>
              <w:widowControl/>
              <w:jc w:val="left"/>
              <w:rPr>
                <w:rFonts w:ascii="宋体" w:hAnsi="宋体" w:cs="宋体"/>
                <w:kern w:val="0"/>
                <w:sz w:val="18"/>
                <w:szCs w:val="18"/>
              </w:rPr>
            </w:pPr>
            <w:r>
              <w:rPr>
                <w:rFonts w:ascii="宋体" w:hAnsi="宋体" w:cs="宋体" w:hint="eastAsia"/>
                <w:kern w:val="0"/>
                <w:sz w:val="18"/>
                <w:szCs w:val="18"/>
              </w:rPr>
              <w:t>得分</w:t>
            </w:r>
            <w:r>
              <w:rPr>
                <w:rFonts w:ascii="宋体" w:hAnsi="宋体" w:cs="宋体" w:hint="eastAsia"/>
                <w:kern w:val="0"/>
                <w:sz w:val="18"/>
                <w:szCs w:val="18"/>
              </w:rPr>
              <w:t>=</w:t>
            </w:r>
            <w:r>
              <w:rPr>
                <w:rFonts w:ascii="宋体" w:hAnsi="宋体" w:cs="宋体" w:hint="eastAsia"/>
                <w:kern w:val="0"/>
                <w:sz w:val="18"/>
                <w:szCs w:val="18"/>
              </w:rPr>
              <w:t>分值×实际完成任务量</w:t>
            </w:r>
            <w:r>
              <w:rPr>
                <w:rFonts w:ascii="宋体" w:hAnsi="宋体" w:cs="宋体" w:hint="eastAsia"/>
                <w:kern w:val="0"/>
                <w:sz w:val="18"/>
                <w:szCs w:val="18"/>
              </w:rPr>
              <w:t>/</w:t>
            </w:r>
            <w:r>
              <w:rPr>
                <w:rFonts w:ascii="宋体" w:hAnsi="宋体" w:cs="宋体" w:hint="eastAsia"/>
                <w:kern w:val="0"/>
                <w:sz w:val="18"/>
                <w:szCs w:val="18"/>
              </w:rPr>
              <w:t>绩效目标设定任务量×</w:t>
            </w:r>
            <w:r>
              <w:rPr>
                <w:rFonts w:ascii="宋体" w:hAnsi="宋体" w:cs="宋体" w:hint="eastAsia"/>
                <w:kern w:val="0"/>
                <w:sz w:val="18"/>
                <w:szCs w:val="18"/>
              </w:rPr>
              <w:t>100%</w:t>
            </w:r>
            <w:r>
              <w:rPr>
                <w:rFonts w:ascii="宋体" w:hAnsi="宋体" w:cs="宋体" w:hint="eastAsia"/>
                <w:kern w:val="0"/>
                <w:sz w:val="18"/>
                <w:szCs w:val="18"/>
              </w:rPr>
              <w:t>。实际完成任务量大于绩效目标设定任务量得满分。</w:t>
            </w:r>
          </w:p>
        </w:tc>
        <w:tc>
          <w:tcPr>
            <w:tcW w:w="1814" w:type="pct"/>
            <w:vMerge w:val="restart"/>
            <w:tcBorders>
              <w:top w:val="nil"/>
              <w:left w:val="single" w:sz="4" w:space="0" w:color="auto"/>
              <w:bottom w:val="single" w:sz="4" w:space="0" w:color="000000"/>
              <w:right w:val="single" w:sz="4" w:space="0" w:color="auto"/>
            </w:tcBorders>
            <w:vAlign w:val="center"/>
          </w:tcPr>
          <w:p w:rsidR="003F7059" w:rsidRDefault="00F971E5">
            <w:pPr>
              <w:widowControl/>
              <w:jc w:val="left"/>
              <w:rPr>
                <w:rFonts w:ascii="宋体" w:hAnsi="宋体" w:cs="宋体"/>
                <w:kern w:val="0"/>
                <w:sz w:val="18"/>
                <w:szCs w:val="18"/>
              </w:rPr>
            </w:pPr>
            <w:r>
              <w:rPr>
                <w:rFonts w:ascii="宋体" w:hAnsi="宋体" w:cs="宋体" w:hint="eastAsia"/>
                <w:kern w:val="0"/>
                <w:sz w:val="18"/>
                <w:szCs w:val="18"/>
              </w:rPr>
              <w:t>1.</w:t>
            </w:r>
            <w:r>
              <w:rPr>
                <w:rFonts w:ascii="宋体" w:hAnsi="宋体" w:cs="宋体" w:hint="eastAsia"/>
                <w:kern w:val="0"/>
                <w:sz w:val="18"/>
                <w:szCs w:val="18"/>
              </w:rPr>
              <w:t>履职效能指标设定，由评价工作组根据部门职能职责、年度工作计划等梳理年度重点工作任务。各项重点任务分值，由评价工作组根据任务重要性在总权重分值（</w:t>
            </w:r>
            <w:r>
              <w:rPr>
                <w:rFonts w:ascii="宋体" w:hAnsi="宋体" w:cs="宋体" w:hint="eastAsia"/>
                <w:kern w:val="0"/>
                <w:sz w:val="18"/>
                <w:szCs w:val="18"/>
              </w:rPr>
              <w:t>70</w:t>
            </w:r>
            <w:r>
              <w:rPr>
                <w:rFonts w:ascii="宋体" w:hAnsi="宋体" w:cs="宋体" w:hint="eastAsia"/>
                <w:kern w:val="0"/>
                <w:sz w:val="18"/>
                <w:szCs w:val="18"/>
              </w:rPr>
              <w:t>分）中分配。</w:t>
            </w:r>
            <w:r>
              <w:rPr>
                <w:rFonts w:ascii="宋体" w:hAnsi="宋体" w:cs="宋体" w:hint="eastAsia"/>
                <w:kern w:val="0"/>
                <w:sz w:val="18"/>
                <w:szCs w:val="18"/>
              </w:rPr>
              <w:br/>
              <w:t>2.</w:t>
            </w:r>
            <w:r>
              <w:rPr>
                <w:rFonts w:ascii="宋体" w:hAnsi="宋体" w:cs="宋体" w:hint="eastAsia"/>
                <w:kern w:val="0"/>
                <w:sz w:val="18"/>
                <w:szCs w:val="18"/>
              </w:rPr>
              <w:t>重点任务指标设定，应根据相关重点任务实际情况，设置具体三级指标。其中，任务完成率和满意度指标是共性指标，每一项重点任务均应设定，共性指标分值应占该重点任务重分值的</w:t>
            </w:r>
            <w:r>
              <w:rPr>
                <w:rFonts w:ascii="宋体" w:hAnsi="宋体" w:cs="宋体" w:hint="eastAsia"/>
                <w:kern w:val="0"/>
                <w:sz w:val="18"/>
                <w:szCs w:val="18"/>
              </w:rPr>
              <w:t>40%</w:t>
            </w:r>
            <w:r>
              <w:rPr>
                <w:rFonts w:ascii="宋体" w:hAnsi="宋体" w:cs="宋体" w:hint="eastAsia"/>
                <w:kern w:val="0"/>
                <w:sz w:val="18"/>
                <w:szCs w:val="18"/>
              </w:rPr>
              <w:t>（任务完成率和满意度指标各占</w:t>
            </w:r>
            <w:r>
              <w:rPr>
                <w:rFonts w:ascii="宋体" w:hAnsi="宋体" w:cs="宋体" w:hint="eastAsia"/>
                <w:kern w:val="0"/>
                <w:sz w:val="18"/>
                <w:szCs w:val="18"/>
              </w:rPr>
              <w:t>20%</w:t>
            </w:r>
            <w:r>
              <w:rPr>
                <w:rFonts w:ascii="宋体" w:hAnsi="宋体" w:cs="宋体" w:hint="eastAsia"/>
                <w:kern w:val="0"/>
                <w:sz w:val="18"/>
                <w:szCs w:val="18"/>
              </w:rPr>
              <w:t>，如该重点任务不适合做满意度调查，可不设满意度指标，满意度分值合并到任务完成率指标）。关键绩效指标为个性指标，根据具体任务实际确定，每项重点任</w:t>
            </w:r>
            <w:r>
              <w:rPr>
                <w:rFonts w:ascii="宋体" w:hAnsi="宋体" w:cs="宋体" w:hint="eastAsia"/>
                <w:kern w:val="0"/>
                <w:sz w:val="18"/>
                <w:szCs w:val="18"/>
              </w:rPr>
              <w:t>务至少设定</w:t>
            </w:r>
            <w:r>
              <w:rPr>
                <w:rFonts w:ascii="宋体" w:hAnsi="宋体" w:cs="宋体" w:hint="eastAsia"/>
                <w:kern w:val="0"/>
                <w:sz w:val="18"/>
                <w:szCs w:val="18"/>
              </w:rPr>
              <w:t>2</w:t>
            </w:r>
            <w:r>
              <w:rPr>
                <w:rFonts w:ascii="宋体" w:hAnsi="宋体" w:cs="宋体" w:hint="eastAsia"/>
                <w:kern w:val="0"/>
                <w:sz w:val="18"/>
                <w:szCs w:val="18"/>
              </w:rPr>
              <w:t>个关键业绩指标，量化指标不少于</w:t>
            </w:r>
            <w:r>
              <w:rPr>
                <w:rFonts w:ascii="宋体" w:hAnsi="宋体" w:cs="宋体" w:hint="eastAsia"/>
                <w:kern w:val="0"/>
                <w:sz w:val="18"/>
                <w:szCs w:val="18"/>
              </w:rPr>
              <w:t>1</w:t>
            </w:r>
            <w:r>
              <w:rPr>
                <w:rFonts w:ascii="宋体" w:hAnsi="宋体" w:cs="宋体" w:hint="eastAsia"/>
                <w:kern w:val="0"/>
                <w:sz w:val="18"/>
                <w:szCs w:val="18"/>
              </w:rPr>
              <w:t>个，个性指标分值应占该重点任务重分值的</w:t>
            </w:r>
            <w:r>
              <w:rPr>
                <w:rFonts w:ascii="宋体" w:hAnsi="宋体" w:cs="宋体" w:hint="eastAsia"/>
                <w:kern w:val="0"/>
                <w:sz w:val="18"/>
                <w:szCs w:val="18"/>
              </w:rPr>
              <w:t>60%</w:t>
            </w:r>
            <w:r>
              <w:rPr>
                <w:rFonts w:ascii="宋体" w:hAnsi="宋体" w:cs="宋体" w:hint="eastAsia"/>
                <w:kern w:val="0"/>
                <w:sz w:val="18"/>
                <w:szCs w:val="18"/>
              </w:rPr>
              <w:t>，由评价工作组按指标重要性进行分配。</w:t>
            </w:r>
          </w:p>
        </w:tc>
      </w:tr>
      <w:tr w:rsidR="003F7059">
        <w:trPr>
          <w:trHeight w:val="450"/>
        </w:trPr>
        <w:tc>
          <w:tcPr>
            <w:tcW w:w="293" w:type="pct"/>
            <w:vMerge/>
            <w:tcBorders>
              <w:top w:val="nil"/>
              <w:left w:val="single" w:sz="4" w:space="0" w:color="auto"/>
              <w:bottom w:val="single" w:sz="4" w:space="0" w:color="auto"/>
              <w:right w:val="single" w:sz="4" w:space="0" w:color="auto"/>
            </w:tcBorders>
            <w:vAlign w:val="center"/>
          </w:tcPr>
          <w:p w:rsidR="003F7059" w:rsidRDefault="003F7059">
            <w:pPr>
              <w:widowControl/>
              <w:jc w:val="left"/>
              <w:rPr>
                <w:rFonts w:ascii="宋体" w:hAnsi="宋体" w:cs="宋体"/>
                <w:kern w:val="0"/>
                <w:sz w:val="18"/>
                <w:szCs w:val="18"/>
              </w:rPr>
            </w:pPr>
          </w:p>
        </w:tc>
        <w:tc>
          <w:tcPr>
            <w:tcW w:w="602" w:type="pct"/>
            <w:vMerge/>
            <w:tcBorders>
              <w:top w:val="nil"/>
              <w:left w:val="single" w:sz="4" w:space="0" w:color="auto"/>
              <w:bottom w:val="single" w:sz="4" w:space="0" w:color="auto"/>
              <w:right w:val="single" w:sz="4" w:space="0" w:color="auto"/>
            </w:tcBorders>
            <w:vAlign w:val="center"/>
          </w:tcPr>
          <w:p w:rsidR="003F7059" w:rsidRDefault="003F7059">
            <w:pPr>
              <w:widowControl/>
              <w:jc w:val="left"/>
              <w:rPr>
                <w:rFonts w:ascii="宋体" w:hAnsi="宋体" w:cs="宋体"/>
                <w:kern w:val="0"/>
                <w:sz w:val="18"/>
                <w:szCs w:val="18"/>
              </w:rPr>
            </w:pPr>
          </w:p>
        </w:tc>
        <w:tc>
          <w:tcPr>
            <w:tcW w:w="609" w:type="pct"/>
            <w:tcBorders>
              <w:top w:val="nil"/>
              <w:left w:val="nil"/>
              <w:bottom w:val="single" w:sz="4" w:space="0" w:color="auto"/>
              <w:right w:val="single" w:sz="4" w:space="0" w:color="auto"/>
            </w:tcBorders>
            <w:vAlign w:val="center"/>
          </w:tcPr>
          <w:p w:rsidR="003F7059" w:rsidRDefault="00F971E5">
            <w:pPr>
              <w:widowControl/>
              <w:jc w:val="left"/>
              <w:rPr>
                <w:rFonts w:ascii="宋体" w:hAnsi="宋体" w:cs="宋体"/>
                <w:kern w:val="0"/>
                <w:sz w:val="18"/>
                <w:szCs w:val="18"/>
              </w:rPr>
            </w:pPr>
            <w:r>
              <w:rPr>
                <w:rFonts w:ascii="宋体" w:hAnsi="宋体" w:cs="宋体" w:hint="eastAsia"/>
                <w:kern w:val="0"/>
                <w:sz w:val="18"/>
                <w:szCs w:val="18"/>
              </w:rPr>
              <w:t>服务对象</w:t>
            </w:r>
            <w:r>
              <w:rPr>
                <w:rFonts w:ascii="宋体" w:hAnsi="宋体" w:cs="宋体" w:hint="eastAsia"/>
                <w:kern w:val="0"/>
                <w:sz w:val="18"/>
                <w:szCs w:val="18"/>
              </w:rPr>
              <w:t>(</w:t>
            </w:r>
            <w:r>
              <w:rPr>
                <w:rFonts w:ascii="宋体" w:hAnsi="宋体" w:cs="宋体" w:hint="eastAsia"/>
                <w:kern w:val="0"/>
                <w:sz w:val="18"/>
                <w:szCs w:val="18"/>
              </w:rPr>
              <w:t>受益</w:t>
            </w:r>
            <w:r>
              <w:rPr>
                <w:rFonts w:ascii="宋体" w:hAnsi="宋体" w:cs="宋体" w:hint="eastAsia"/>
                <w:kern w:val="0"/>
                <w:sz w:val="18"/>
                <w:szCs w:val="18"/>
              </w:rPr>
              <w:t>)</w:t>
            </w:r>
            <w:r>
              <w:rPr>
                <w:rFonts w:ascii="宋体" w:hAnsi="宋体" w:cs="宋体" w:hint="eastAsia"/>
                <w:kern w:val="0"/>
                <w:sz w:val="18"/>
                <w:szCs w:val="18"/>
              </w:rPr>
              <w:t>对象满意度</w:t>
            </w:r>
          </w:p>
        </w:tc>
        <w:tc>
          <w:tcPr>
            <w:tcW w:w="194" w:type="pct"/>
            <w:vMerge/>
            <w:tcBorders>
              <w:top w:val="nil"/>
              <w:left w:val="single" w:sz="4" w:space="0" w:color="auto"/>
              <w:bottom w:val="single" w:sz="4" w:space="0" w:color="auto"/>
              <w:right w:val="single" w:sz="4" w:space="0" w:color="auto"/>
            </w:tcBorders>
            <w:vAlign w:val="center"/>
          </w:tcPr>
          <w:p w:rsidR="003F7059" w:rsidRDefault="003F7059">
            <w:pPr>
              <w:widowControl/>
              <w:jc w:val="left"/>
              <w:rPr>
                <w:rFonts w:ascii="宋体" w:hAnsi="宋体" w:cs="宋体"/>
                <w:kern w:val="0"/>
                <w:sz w:val="18"/>
                <w:szCs w:val="18"/>
              </w:rPr>
            </w:pPr>
          </w:p>
        </w:tc>
        <w:tc>
          <w:tcPr>
            <w:tcW w:w="1488" w:type="pct"/>
            <w:tcBorders>
              <w:top w:val="nil"/>
              <w:left w:val="nil"/>
              <w:bottom w:val="single" w:sz="4" w:space="0" w:color="auto"/>
              <w:right w:val="single" w:sz="4" w:space="0" w:color="auto"/>
            </w:tcBorders>
            <w:vAlign w:val="center"/>
          </w:tcPr>
          <w:p w:rsidR="003F7059" w:rsidRDefault="00F971E5">
            <w:pPr>
              <w:widowControl/>
              <w:jc w:val="left"/>
              <w:rPr>
                <w:rFonts w:ascii="宋体" w:hAnsi="宋体" w:cs="宋体"/>
                <w:kern w:val="0"/>
                <w:sz w:val="18"/>
                <w:szCs w:val="18"/>
              </w:rPr>
            </w:pPr>
            <w:r>
              <w:rPr>
                <w:rFonts w:ascii="宋体" w:hAnsi="宋体" w:cs="宋体" w:hint="eastAsia"/>
                <w:kern w:val="0"/>
                <w:sz w:val="18"/>
                <w:szCs w:val="18"/>
              </w:rPr>
              <w:t>根据满意度调查评分</w:t>
            </w:r>
          </w:p>
        </w:tc>
        <w:tc>
          <w:tcPr>
            <w:tcW w:w="1814" w:type="pct"/>
            <w:vMerge/>
            <w:tcBorders>
              <w:top w:val="nil"/>
              <w:left w:val="single" w:sz="4" w:space="0" w:color="auto"/>
              <w:bottom w:val="single" w:sz="4" w:space="0" w:color="000000"/>
              <w:right w:val="single" w:sz="4" w:space="0" w:color="auto"/>
            </w:tcBorders>
            <w:vAlign w:val="center"/>
          </w:tcPr>
          <w:p w:rsidR="003F7059" w:rsidRDefault="003F7059">
            <w:pPr>
              <w:widowControl/>
              <w:jc w:val="left"/>
              <w:rPr>
                <w:rFonts w:ascii="宋体" w:hAnsi="宋体" w:cs="宋体"/>
                <w:kern w:val="0"/>
                <w:sz w:val="18"/>
                <w:szCs w:val="18"/>
              </w:rPr>
            </w:pPr>
          </w:p>
        </w:tc>
      </w:tr>
      <w:tr w:rsidR="003F7059">
        <w:trPr>
          <w:trHeight w:val="675"/>
        </w:trPr>
        <w:tc>
          <w:tcPr>
            <w:tcW w:w="293" w:type="pct"/>
            <w:vMerge/>
            <w:tcBorders>
              <w:top w:val="nil"/>
              <w:left w:val="single" w:sz="4" w:space="0" w:color="auto"/>
              <w:bottom w:val="single" w:sz="4" w:space="0" w:color="auto"/>
              <w:right w:val="single" w:sz="4" w:space="0" w:color="auto"/>
            </w:tcBorders>
            <w:shd w:val="clear" w:color="auto" w:fill="auto"/>
            <w:vAlign w:val="center"/>
          </w:tcPr>
          <w:p w:rsidR="003F7059" w:rsidRDefault="003F7059">
            <w:pPr>
              <w:widowControl/>
              <w:jc w:val="left"/>
              <w:rPr>
                <w:rFonts w:ascii="宋体" w:hAnsi="宋体" w:cs="宋体"/>
                <w:kern w:val="0"/>
                <w:sz w:val="18"/>
                <w:szCs w:val="18"/>
              </w:rPr>
            </w:pPr>
          </w:p>
        </w:tc>
        <w:tc>
          <w:tcPr>
            <w:tcW w:w="602" w:type="pct"/>
            <w:vMerge/>
            <w:tcBorders>
              <w:top w:val="nil"/>
              <w:left w:val="single" w:sz="4" w:space="0" w:color="auto"/>
              <w:bottom w:val="single" w:sz="4" w:space="0" w:color="auto"/>
              <w:right w:val="single" w:sz="4" w:space="0" w:color="auto"/>
            </w:tcBorders>
            <w:shd w:val="clear" w:color="auto" w:fill="auto"/>
            <w:vAlign w:val="center"/>
          </w:tcPr>
          <w:p w:rsidR="003F7059" w:rsidRDefault="003F7059">
            <w:pPr>
              <w:widowControl/>
              <w:jc w:val="left"/>
              <w:rPr>
                <w:rFonts w:ascii="宋体" w:hAnsi="宋体" w:cs="宋体"/>
                <w:kern w:val="0"/>
                <w:sz w:val="18"/>
                <w:szCs w:val="18"/>
              </w:rPr>
            </w:pPr>
          </w:p>
        </w:tc>
        <w:tc>
          <w:tcPr>
            <w:tcW w:w="609" w:type="pct"/>
            <w:tcBorders>
              <w:top w:val="nil"/>
              <w:left w:val="nil"/>
              <w:bottom w:val="single" w:sz="4" w:space="0" w:color="auto"/>
              <w:right w:val="single" w:sz="4" w:space="0" w:color="auto"/>
            </w:tcBorders>
            <w:shd w:val="clear" w:color="000000" w:fill="FFFFFF"/>
            <w:vAlign w:val="center"/>
          </w:tcPr>
          <w:p w:rsidR="003F7059" w:rsidRDefault="00F971E5">
            <w:pPr>
              <w:widowControl/>
              <w:jc w:val="left"/>
              <w:rPr>
                <w:rFonts w:ascii="Tahoma" w:eastAsia="等线" w:hAnsi="Tahoma" w:cs="Tahoma"/>
                <w:color w:val="000000"/>
                <w:kern w:val="0"/>
                <w:sz w:val="18"/>
                <w:szCs w:val="18"/>
              </w:rPr>
            </w:pPr>
            <w:r>
              <w:rPr>
                <w:rFonts w:ascii="Tahoma" w:eastAsia="等线" w:hAnsi="Tahoma" w:cs="Tahoma"/>
                <w:color w:val="000000"/>
                <w:kern w:val="0"/>
                <w:sz w:val="18"/>
                <w:szCs w:val="18"/>
              </w:rPr>
              <w:t>完成正常保育教育工作的在岗教职工工资福利支出</w:t>
            </w:r>
          </w:p>
        </w:tc>
        <w:tc>
          <w:tcPr>
            <w:tcW w:w="194" w:type="pct"/>
            <w:vMerge/>
            <w:tcBorders>
              <w:top w:val="nil"/>
              <w:left w:val="single" w:sz="4" w:space="0" w:color="auto"/>
              <w:bottom w:val="single" w:sz="4" w:space="0" w:color="auto"/>
              <w:right w:val="single" w:sz="4" w:space="0" w:color="auto"/>
            </w:tcBorders>
            <w:shd w:val="clear" w:color="auto" w:fill="auto"/>
            <w:vAlign w:val="center"/>
          </w:tcPr>
          <w:p w:rsidR="003F7059" w:rsidRDefault="003F7059">
            <w:pPr>
              <w:widowControl/>
              <w:jc w:val="left"/>
              <w:rPr>
                <w:rFonts w:ascii="宋体" w:hAnsi="宋体" w:cs="宋体"/>
                <w:kern w:val="0"/>
                <w:sz w:val="18"/>
                <w:szCs w:val="18"/>
              </w:rPr>
            </w:pPr>
          </w:p>
        </w:tc>
        <w:tc>
          <w:tcPr>
            <w:tcW w:w="1488" w:type="pct"/>
            <w:tcBorders>
              <w:top w:val="nil"/>
              <w:left w:val="nil"/>
              <w:bottom w:val="single" w:sz="4" w:space="0" w:color="auto"/>
              <w:right w:val="single" w:sz="4" w:space="0" w:color="auto"/>
            </w:tcBorders>
            <w:shd w:val="clear" w:color="000000" w:fill="FFFFFF"/>
            <w:vAlign w:val="center"/>
          </w:tcPr>
          <w:p w:rsidR="003F7059" w:rsidRDefault="00F971E5">
            <w:pPr>
              <w:widowControl/>
              <w:jc w:val="left"/>
              <w:rPr>
                <w:rFonts w:ascii="Tahoma" w:eastAsia="等线" w:hAnsi="Tahoma" w:cs="Tahoma"/>
                <w:color w:val="000000"/>
                <w:kern w:val="0"/>
                <w:sz w:val="18"/>
                <w:szCs w:val="18"/>
              </w:rPr>
            </w:pPr>
            <w:r>
              <w:rPr>
                <w:rFonts w:ascii="Tahoma" w:eastAsia="等线" w:hAnsi="Tahoma" w:cs="Tahoma"/>
                <w:color w:val="000000"/>
                <w:kern w:val="0"/>
                <w:sz w:val="18"/>
                <w:szCs w:val="18"/>
              </w:rPr>
              <w:t>支付</w:t>
            </w:r>
            <w:r>
              <w:rPr>
                <w:rFonts w:ascii="Tahoma" w:eastAsia="等线" w:hAnsi="Tahoma" w:cs="Tahoma" w:hint="eastAsia"/>
                <w:color w:val="000000"/>
                <w:kern w:val="0"/>
                <w:sz w:val="18"/>
                <w:szCs w:val="18"/>
              </w:rPr>
              <w:t>34</w:t>
            </w:r>
            <w:r>
              <w:rPr>
                <w:rFonts w:ascii="Tahoma" w:eastAsia="等线" w:hAnsi="Tahoma" w:cs="Tahoma"/>
                <w:color w:val="000000"/>
                <w:kern w:val="0"/>
                <w:sz w:val="18"/>
                <w:szCs w:val="18"/>
              </w:rPr>
              <w:t>名在职职工的工资、社会保障缴费、住房公积金、奖励性绩效、独子费、工会经费等</w:t>
            </w:r>
          </w:p>
        </w:tc>
        <w:tc>
          <w:tcPr>
            <w:tcW w:w="1814" w:type="pct"/>
            <w:vMerge/>
            <w:tcBorders>
              <w:top w:val="nil"/>
              <w:left w:val="single" w:sz="4" w:space="0" w:color="auto"/>
              <w:bottom w:val="single" w:sz="4" w:space="0" w:color="000000"/>
              <w:right w:val="single" w:sz="4" w:space="0" w:color="auto"/>
            </w:tcBorders>
            <w:vAlign w:val="center"/>
          </w:tcPr>
          <w:p w:rsidR="003F7059" w:rsidRDefault="003F7059">
            <w:pPr>
              <w:widowControl/>
              <w:jc w:val="left"/>
              <w:rPr>
                <w:rFonts w:ascii="宋体" w:hAnsi="宋体" w:cs="宋体"/>
                <w:kern w:val="0"/>
                <w:sz w:val="18"/>
                <w:szCs w:val="18"/>
              </w:rPr>
            </w:pPr>
          </w:p>
        </w:tc>
      </w:tr>
      <w:tr w:rsidR="003F7059">
        <w:trPr>
          <w:trHeight w:val="450"/>
        </w:trPr>
        <w:tc>
          <w:tcPr>
            <w:tcW w:w="293" w:type="pct"/>
            <w:vMerge/>
            <w:tcBorders>
              <w:top w:val="nil"/>
              <w:left w:val="single" w:sz="4" w:space="0" w:color="auto"/>
              <w:bottom w:val="single" w:sz="4" w:space="0" w:color="auto"/>
              <w:right w:val="single" w:sz="4" w:space="0" w:color="auto"/>
            </w:tcBorders>
            <w:shd w:val="clear" w:color="auto" w:fill="auto"/>
            <w:vAlign w:val="center"/>
          </w:tcPr>
          <w:p w:rsidR="003F7059" w:rsidRDefault="003F7059">
            <w:pPr>
              <w:widowControl/>
              <w:jc w:val="left"/>
              <w:rPr>
                <w:rFonts w:ascii="宋体" w:hAnsi="宋体" w:cs="宋体"/>
                <w:kern w:val="0"/>
                <w:sz w:val="18"/>
                <w:szCs w:val="18"/>
              </w:rPr>
            </w:pPr>
          </w:p>
        </w:tc>
        <w:tc>
          <w:tcPr>
            <w:tcW w:w="602" w:type="pct"/>
            <w:vMerge/>
            <w:tcBorders>
              <w:top w:val="nil"/>
              <w:left w:val="single" w:sz="4" w:space="0" w:color="auto"/>
              <w:bottom w:val="single" w:sz="4" w:space="0" w:color="auto"/>
              <w:right w:val="single" w:sz="4" w:space="0" w:color="auto"/>
            </w:tcBorders>
            <w:shd w:val="clear" w:color="auto" w:fill="auto"/>
            <w:vAlign w:val="center"/>
          </w:tcPr>
          <w:p w:rsidR="003F7059" w:rsidRDefault="003F7059">
            <w:pPr>
              <w:widowControl/>
              <w:jc w:val="left"/>
              <w:rPr>
                <w:rFonts w:ascii="宋体" w:hAnsi="宋体" w:cs="宋体"/>
                <w:kern w:val="0"/>
                <w:sz w:val="18"/>
                <w:szCs w:val="18"/>
              </w:rPr>
            </w:pPr>
          </w:p>
        </w:tc>
        <w:tc>
          <w:tcPr>
            <w:tcW w:w="609" w:type="pct"/>
            <w:tcBorders>
              <w:top w:val="nil"/>
              <w:left w:val="nil"/>
              <w:bottom w:val="single" w:sz="4" w:space="0" w:color="auto"/>
              <w:right w:val="single" w:sz="4" w:space="0" w:color="auto"/>
            </w:tcBorders>
            <w:shd w:val="clear" w:color="000000" w:fill="FFFFFF"/>
            <w:vAlign w:val="center"/>
          </w:tcPr>
          <w:p w:rsidR="003F7059" w:rsidRDefault="00F971E5">
            <w:pPr>
              <w:widowControl/>
              <w:jc w:val="left"/>
              <w:rPr>
                <w:rFonts w:ascii="Tahoma" w:eastAsia="等线" w:hAnsi="Tahoma" w:cs="Tahoma"/>
                <w:color w:val="000000"/>
                <w:kern w:val="0"/>
                <w:sz w:val="18"/>
                <w:szCs w:val="18"/>
              </w:rPr>
            </w:pPr>
            <w:r>
              <w:rPr>
                <w:rFonts w:ascii="Tahoma" w:eastAsia="等线" w:hAnsi="Tahoma" w:cs="Tahoma"/>
                <w:color w:val="000000"/>
                <w:kern w:val="0"/>
                <w:sz w:val="18"/>
                <w:szCs w:val="18"/>
              </w:rPr>
              <w:t>完成退休教师的退休费支出</w:t>
            </w:r>
          </w:p>
        </w:tc>
        <w:tc>
          <w:tcPr>
            <w:tcW w:w="194" w:type="pct"/>
            <w:vMerge/>
            <w:tcBorders>
              <w:top w:val="nil"/>
              <w:left w:val="single" w:sz="4" w:space="0" w:color="auto"/>
              <w:bottom w:val="single" w:sz="4" w:space="0" w:color="auto"/>
              <w:right w:val="single" w:sz="4" w:space="0" w:color="auto"/>
            </w:tcBorders>
            <w:shd w:val="clear" w:color="auto" w:fill="auto"/>
            <w:vAlign w:val="center"/>
          </w:tcPr>
          <w:p w:rsidR="003F7059" w:rsidRDefault="003F7059">
            <w:pPr>
              <w:widowControl/>
              <w:jc w:val="left"/>
              <w:rPr>
                <w:rFonts w:ascii="宋体" w:hAnsi="宋体" w:cs="宋体"/>
                <w:kern w:val="0"/>
                <w:sz w:val="18"/>
                <w:szCs w:val="18"/>
              </w:rPr>
            </w:pPr>
          </w:p>
        </w:tc>
        <w:tc>
          <w:tcPr>
            <w:tcW w:w="1488" w:type="pct"/>
            <w:tcBorders>
              <w:top w:val="nil"/>
              <w:left w:val="nil"/>
              <w:bottom w:val="single" w:sz="4" w:space="0" w:color="auto"/>
              <w:right w:val="single" w:sz="4" w:space="0" w:color="auto"/>
            </w:tcBorders>
            <w:shd w:val="clear" w:color="000000" w:fill="FFFFFF"/>
            <w:vAlign w:val="center"/>
          </w:tcPr>
          <w:p w:rsidR="003F7059" w:rsidRDefault="00F971E5">
            <w:pPr>
              <w:widowControl/>
              <w:jc w:val="left"/>
              <w:rPr>
                <w:rFonts w:ascii="Tahoma" w:eastAsia="等线" w:hAnsi="Tahoma" w:cs="Tahoma"/>
                <w:color w:val="000000"/>
                <w:kern w:val="0"/>
                <w:sz w:val="18"/>
                <w:szCs w:val="18"/>
              </w:rPr>
            </w:pPr>
            <w:r>
              <w:rPr>
                <w:rFonts w:ascii="Tahoma" w:eastAsia="等线" w:hAnsi="Tahoma" w:cs="Tahoma"/>
                <w:color w:val="000000"/>
                <w:kern w:val="0"/>
                <w:sz w:val="18"/>
                <w:szCs w:val="18"/>
              </w:rPr>
              <w:t>支付</w:t>
            </w:r>
            <w:r>
              <w:rPr>
                <w:rFonts w:ascii="Tahoma" w:eastAsia="等线" w:hAnsi="Tahoma" w:cs="Tahoma" w:hint="eastAsia"/>
                <w:color w:val="000000"/>
                <w:kern w:val="0"/>
                <w:sz w:val="18"/>
                <w:szCs w:val="18"/>
              </w:rPr>
              <w:t>36</w:t>
            </w:r>
            <w:r>
              <w:rPr>
                <w:rFonts w:ascii="Tahoma" w:eastAsia="等线" w:hAnsi="Tahoma" w:cs="Tahoma"/>
                <w:color w:val="000000"/>
                <w:kern w:val="0"/>
                <w:sz w:val="18"/>
                <w:szCs w:val="18"/>
              </w:rPr>
              <w:t>名退休教师的退休费</w:t>
            </w:r>
          </w:p>
        </w:tc>
        <w:tc>
          <w:tcPr>
            <w:tcW w:w="1814" w:type="pct"/>
            <w:vMerge/>
            <w:tcBorders>
              <w:top w:val="nil"/>
              <w:left w:val="single" w:sz="4" w:space="0" w:color="auto"/>
              <w:bottom w:val="single" w:sz="4" w:space="0" w:color="000000"/>
              <w:right w:val="single" w:sz="4" w:space="0" w:color="auto"/>
            </w:tcBorders>
            <w:vAlign w:val="center"/>
          </w:tcPr>
          <w:p w:rsidR="003F7059" w:rsidRDefault="003F7059">
            <w:pPr>
              <w:widowControl/>
              <w:jc w:val="left"/>
              <w:rPr>
                <w:rFonts w:ascii="宋体" w:hAnsi="宋体" w:cs="宋体"/>
                <w:kern w:val="0"/>
                <w:sz w:val="18"/>
                <w:szCs w:val="18"/>
              </w:rPr>
            </w:pPr>
          </w:p>
        </w:tc>
      </w:tr>
      <w:tr w:rsidR="003F7059">
        <w:trPr>
          <w:trHeight w:val="450"/>
        </w:trPr>
        <w:tc>
          <w:tcPr>
            <w:tcW w:w="293" w:type="pct"/>
            <w:vMerge/>
            <w:tcBorders>
              <w:top w:val="nil"/>
              <w:left w:val="single" w:sz="4" w:space="0" w:color="auto"/>
              <w:bottom w:val="single" w:sz="4" w:space="0" w:color="auto"/>
              <w:right w:val="single" w:sz="4" w:space="0" w:color="auto"/>
            </w:tcBorders>
            <w:shd w:val="clear" w:color="auto" w:fill="auto"/>
            <w:vAlign w:val="center"/>
          </w:tcPr>
          <w:p w:rsidR="003F7059" w:rsidRDefault="003F7059">
            <w:pPr>
              <w:widowControl/>
              <w:jc w:val="left"/>
              <w:rPr>
                <w:rFonts w:ascii="宋体" w:hAnsi="宋体" w:cs="宋体"/>
                <w:kern w:val="0"/>
                <w:sz w:val="18"/>
                <w:szCs w:val="18"/>
              </w:rPr>
            </w:pPr>
          </w:p>
        </w:tc>
        <w:tc>
          <w:tcPr>
            <w:tcW w:w="602" w:type="pct"/>
            <w:vMerge/>
            <w:tcBorders>
              <w:top w:val="nil"/>
              <w:left w:val="single" w:sz="4" w:space="0" w:color="auto"/>
              <w:bottom w:val="single" w:sz="4" w:space="0" w:color="auto"/>
              <w:right w:val="single" w:sz="4" w:space="0" w:color="auto"/>
            </w:tcBorders>
            <w:shd w:val="clear" w:color="auto" w:fill="auto"/>
            <w:vAlign w:val="center"/>
          </w:tcPr>
          <w:p w:rsidR="003F7059" w:rsidRDefault="003F7059">
            <w:pPr>
              <w:widowControl/>
              <w:jc w:val="left"/>
              <w:rPr>
                <w:rFonts w:ascii="宋体" w:hAnsi="宋体" w:cs="宋体"/>
                <w:kern w:val="0"/>
                <w:sz w:val="18"/>
                <w:szCs w:val="18"/>
              </w:rPr>
            </w:pPr>
          </w:p>
        </w:tc>
        <w:tc>
          <w:tcPr>
            <w:tcW w:w="609" w:type="pct"/>
            <w:tcBorders>
              <w:top w:val="nil"/>
              <w:left w:val="nil"/>
              <w:bottom w:val="single" w:sz="4" w:space="0" w:color="auto"/>
              <w:right w:val="single" w:sz="4" w:space="0" w:color="auto"/>
            </w:tcBorders>
            <w:shd w:val="clear" w:color="000000" w:fill="FFFFFF"/>
            <w:vAlign w:val="center"/>
          </w:tcPr>
          <w:p w:rsidR="003F7059" w:rsidRDefault="00F971E5">
            <w:pPr>
              <w:widowControl/>
              <w:jc w:val="left"/>
              <w:rPr>
                <w:rFonts w:ascii="Tahoma" w:eastAsia="等线" w:hAnsi="Tahoma" w:cs="Tahoma"/>
                <w:color w:val="000000"/>
                <w:kern w:val="0"/>
                <w:sz w:val="18"/>
                <w:szCs w:val="18"/>
              </w:rPr>
            </w:pPr>
            <w:r>
              <w:rPr>
                <w:rFonts w:ascii="Tahoma" w:eastAsia="等线" w:hAnsi="Tahoma" w:cs="Tahoma"/>
                <w:color w:val="000000"/>
                <w:kern w:val="0"/>
                <w:sz w:val="18"/>
                <w:szCs w:val="18"/>
              </w:rPr>
              <w:t>完成</w:t>
            </w:r>
            <w:r>
              <w:rPr>
                <w:rFonts w:ascii="Tahoma" w:eastAsia="等线" w:hAnsi="Tahoma" w:cs="Tahoma" w:hint="eastAsia"/>
                <w:color w:val="000000"/>
                <w:kern w:val="0"/>
                <w:sz w:val="18"/>
                <w:szCs w:val="18"/>
              </w:rPr>
              <w:t>583</w:t>
            </w:r>
            <w:r>
              <w:rPr>
                <w:rFonts w:ascii="Tahoma" w:eastAsia="等线" w:hAnsi="Tahoma" w:cs="Tahoma"/>
                <w:color w:val="000000"/>
                <w:kern w:val="0"/>
                <w:sz w:val="18"/>
                <w:szCs w:val="18"/>
              </w:rPr>
              <w:t>名幼儿的保育教育工作</w:t>
            </w:r>
          </w:p>
        </w:tc>
        <w:tc>
          <w:tcPr>
            <w:tcW w:w="194" w:type="pct"/>
            <w:vMerge/>
            <w:tcBorders>
              <w:top w:val="nil"/>
              <w:left w:val="single" w:sz="4" w:space="0" w:color="auto"/>
              <w:bottom w:val="single" w:sz="4" w:space="0" w:color="auto"/>
              <w:right w:val="single" w:sz="4" w:space="0" w:color="auto"/>
            </w:tcBorders>
            <w:shd w:val="clear" w:color="auto" w:fill="auto"/>
            <w:vAlign w:val="center"/>
          </w:tcPr>
          <w:p w:rsidR="003F7059" w:rsidRDefault="003F7059">
            <w:pPr>
              <w:widowControl/>
              <w:jc w:val="left"/>
              <w:rPr>
                <w:rFonts w:ascii="宋体" w:hAnsi="宋体" w:cs="宋体"/>
                <w:kern w:val="0"/>
                <w:sz w:val="18"/>
                <w:szCs w:val="18"/>
              </w:rPr>
            </w:pPr>
          </w:p>
        </w:tc>
        <w:tc>
          <w:tcPr>
            <w:tcW w:w="1488" w:type="pct"/>
            <w:tcBorders>
              <w:top w:val="nil"/>
              <w:left w:val="nil"/>
              <w:bottom w:val="single" w:sz="4" w:space="0" w:color="auto"/>
              <w:right w:val="single" w:sz="4" w:space="0" w:color="auto"/>
            </w:tcBorders>
            <w:shd w:val="clear" w:color="000000" w:fill="FFFFFF"/>
            <w:vAlign w:val="center"/>
          </w:tcPr>
          <w:p w:rsidR="003F7059" w:rsidRDefault="00F971E5">
            <w:pPr>
              <w:widowControl/>
              <w:jc w:val="left"/>
              <w:rPr>
                <w:rFonts w:ascii="Tahoma" w:eastAsia="等线" w:hAnsi="Tahoma" w:cs="Tahoma"/>
                <w:color w:val="000000"/>
                <w:kern w:val="0"/>
                <w:sz w:val="18"/>
                <w:szCs w:val="18"/>
              </w:rPr>
            </w:pPr>
            <w:r>
              <w:rPr>
                <w:rFonts w:ascii="Tahoma" w:eastAsia="等线" w:hAnsi="Tahoma" w:cs="Tahoma"/>
                <w:color w:val="000000"/>
                <w:kern w:val="0"/>
                <w:sz w:val="18"/>
                <w:szCs w:val="18"/>
              </w:rPr>
              <w:t>支付幼儿保育教育的水电费、办公费、邮电费、培训费、维修费等</w:t>
            </w:r>
          </w:p>
        </w:tc>
        <w:tc>
          <w:tcPr>
            <w:tcW w:w="1814" w:type="pct"/>
            <w:vMerge/>
            <w:tcBorders>
              <w:top w:val="nil"/>
              <w:left w:val="single" w:sz="4" w:space="0" w:color="auto"/>
              <w:bottom w:val="single" w:sz="4" w:space="0" w:color="000000"/>
              <w:right w:val="single" w:sz="4" w:space="0" w:color="auto"/>
            </w:tcBorders>
            <w:vAlign w:val="center"/>
          </w:tcPr>
          <w:p w:rsidR="003F7059" w:rsidRDefault="003F7059">
            <w:pPr>
              <w:widowControl/>
              <w:jc w:val="left"/>
              <w:rPr>
                <w:rFonts w:ascii="宋体" w:hAnsi="宋体" w:cs="宋体"/>
                <w:kern w:val="0"/>
                <w:sz w:val="18"/>
                <w:szCs w:val="18"/>
              </w:rPr>
            </w:pPr>
          </w:p>
        </w:tc>
      </w:tr>
      <w:tr w:rsidR="003F7059">
        <w:trPr>
          <w:trHeight w:val="675"/>
        </w:trPr>
        <w:tc>
          <w:tcPr>
            <w:tcW w:w="293" w:type="pct"/>
            <w:vMerge/>
            <w:tcBorders>
              <w:top w:val="nil"/>
              <w:left w:val="single" w:sz="4" w:space="0" w:color="auto"/>
              <w:bottom w:val="single" w:sz="4" w:space="0" w:color="auto"/>
              <w:right w:val="single" w:sz="4" w:space="0" w:color="auto"/>
            </w:tcBorders>
            <w:vAlign w:val="center"/>
          </w:tcPr>
          <w:p w:rsidR="003F7059" w:rsidRDefault="003F7059">
            <w:pPr>
              <w:widowControl/>
              <w:jc w:val="left"/>
              <w:rPr>
                <w:rFonts w:ascii="宋体" w:hAnsi="宋体" w:cs="宋体"/>
                <w:kern w:val="0"/>
                <w:sz w:val="18"/>
                <w:szCs w:val="18"/>
              </w:rPr>
            </w:pPr>
          </w:p>
        </w:tc>
        <w:tc>
          <w:tcPr>
            <w:tcW w:w="602" w:type="pct"/>
            <w:vMerge w:val="restart"/>
            <w:tcBorders>
              <w:top w:val="nil"/>
              <w:left w:val="single" w:sz="4" w:space="0" w:color="auto"/>
              <w:bottom w:val="single" w:sz="4" w:space="0" w:color="auto"/>
              <w:right w:val="single" w:sz="4" w:space="0" w:color="auto"/>
            </w:tcBorders>
            <w:noWrap/>
            <w:vAlign w:val="center"/>
          </w:tcPr>
          <w:p w:rsidR="003F7059" w:rsidRDefault="00F971E5">
            <w:pPr>
              <w:widowControl/>
              <w:jc w:val="center"/>
              <w:rPr>
                <w:rFonts w:ascii="宋体" w:hAnsi="宋体" w:cs="宋体"/>
                <w:kern w:val="0"/>
                <w:sz w:val="18"/>
                <w:szCs w:val="18"/>
              </w:rPr>
            </w:pPr>
            <w:r>
              <w:rPr>
                <w:rFonts w:ascii="宋体" w:hAnsi="宋体" w:cs="宋体" w:hint="eastAsia"/>
                <w:kern w:val="0"/>
                <w:sz w:val="18"/>
                <w:szCs w:val="18"/>
              </w:rPr>
              <w:t>重点任务二</w:t>
            </w:r>
          </w:p>
        </w:tc>
        <w:tc>
          <w:tcPr>
            <w:tcW w:w="609" w:type="pct"/>
            <w:tcBorders>
              <w:top w:val="nil"/>
              <w:left w:val="nil"/>
              <w:bottom w:val="single" w:sz="4" w:space="0" w:color="auto"/>
              <w:right w:val="single" w:sz="4" w:space="0" w:color="auto"/>
            </w:tcBorders>
            <w:noWrap/>
            <w:vAlign w:val="center"/>
          </w:tcPr>
          <w:p w:rsidR="003F7059" w:rsidRDefault="00F971E5">
            <w:pPr>
              <w:widowControl/>
              <w:jc w:val="left"/>
              <w:rPr>
                <w:rFonts w:ascii="宋体" w:hAnsi="宋体" w:cs="宋体"/>
                <w:kern w:val="0"/>
                <w:sz w:val="18"/>
                <w:szCs w:val="18"/>
              </w:rPr>
            </w:pPr>
            <w:r>
              <w:rPr>
                <w:rFonts w:ascii="宋体" w:hAnsi="宋体" w:cs="宋体" w:hint="eastAsia"/>
                <w:kern w:val="0"/>
                <w:sz w:val="18"/>
                <w:szCs w:val="18"/>
              </w:rPr>
              <w:t>任务完成率</w:t>
            </w:r>
          </w:p>
        </w:tc>
        <w:tc>
          <w:tcPr>
            <w:tcW w:w="194" w:type="pct"/>
            <w:vMerge w:val="restart"/>
            <w:tcBorders>
              <w:top w:val="nil"/>
              <w:left w:val="single" w:sz="4" w:space="0" w:color="auto"/>
              <w:bottom w:val="single" w:sz="4" w:space="0" w:color="000000"/>
              <w:right w:val="single" w:sz="4" w:space="0" w:color="auto"/>
            </w:tcBorders>
            <w:noWrap/>
            <w:vAlign w:val="center"/>
          </w:tcPr>
          <w:p w:rsidR="003F7059" w:rsidRDefault="00F971E5">
            <w:pPr>
              <w:widowControl/>
              <w:jc w:val="center"/>
              <w:rPr>
                <w:rFonts w:ascii="宋体" w:hAnsi="宋体" w:cs="宋体"/>
                <w:kern w:val="0"/>
                <w:sz w:val="18"/>
                <w:szCs w:val="18"/>
              </w:rPr>
            </w:pPr>
            <w:r>
              <w:rPr>
                <w:rFonts w:ascii="宋体" w:hAnsi="宋体" w:cs="宋体" w:hint="eastAsia"/>
                <w:kern w:val="0"/>
                <w:sz w:val="18"/>
                <w:szCs w:val="18"/>
              </w:rPr>
              <w:t>3</w:t>
            </w:r>
            <w:r>
              <w:rPr>
                <w:rFonts w:ascii="宋体" w:hAnsi="宋体" w:cs="宋体" w:hint="eastAsia"/>
                <w:kern w:val="0"/>
                <w:sz w:val="18"/>
                <w:szCs w:val="18"/>
              </w:rPr>
              <w:t>3</w:t>
            </w:r>
          </w:p>
        </w:tc>
        <w:tc>
          <w:tcPr>
            <w:tcW w:w="1488" w:type="pct"/>
            <w:tcBorders>
              <w:top w:val="nil"/>
              <w:left w:val="nil"/>
              <w:bottom w:val="single" w:sz="4" w:space="0" w:color="auto"/>
              <w:right w:val="single" w:sz="4" w:space="0" w:color="auto"/>
            </w:tcBorders>
            <w:vAlign w:val="center"/>
          </w:tcPr>
          <w:p w:rsidR="003F7059" w:rsidRDefault="00F971E5">
            <w:pPr>
              <w:widowControl/>
              <w:jc w:val="left"/>
              <w:rPr>
                <w:rFonts w:ascii="宋体" w:hAnsi="宋体" w:cs="宋体"/>
                <w:kern w:val="0"/>
                <w:sz w:val="18"/>
                <w:szCs w:val="18"/>
              </w:rPr>
            </w:pPr>
            <w:r>
              <w:rPr>
                <w:rFonts w:ascii="宋体" w:hAnsi="宋体" w:cs="宋体" w:hint="eastAsia"/>
                <w:kern w:val="0"/>
                <w:sz w:val="18"/>
                <w:szCs w:val="18"/>
              </w:rPr>
              <w:t>得分</w:t>
            </w:r>
            <w:r>
              <w:rPr>
                <w:rFonts w:ascii="宋体" w:hAnsi="宋体" w:cs="宋体" w:hint="eastAsia"/>
                <w:kern w:val="0"/>
                <w:sz w:val="18"/>
                <w:szCs w:val="18"/>
              </w:rPr>
              <w:t>=</w:t>
            </w:r>
            <w:r>
              <w:rPr>
                <w:rFonts w:ascii="宋体" w:hAnsi="宋体" w:cs="宋体" w:hint="eastAsia"/>
                <w:kern w:val="0"/>
                <w:sz w:val="18"/>
                <w:szCs w:val="18"/>
              </w:rPr>
              <w:t>分值×实际完成任务量</w:t>
            </w:r>
            <w:r>
              <w:rPr>
                <w:rFonts w:ascii="宋体" w:hAnsi="宋体" w:cs="宋体" w:hint="eastAsia"/>
                <w:kern w:val="0"/>
                <w:sz w:val="18"/>
                <w:szCs w:val="18"/>
              </w:rPr>
              <w:t>/</w:t>
            </w:r>
            <w:r>
              <w:rPr>
                <w:rFonts w:ascii="宋体" w:hAnsi="宋体" w:cs="宋体" w:hint="eastAsia"/>
                <w:kern w:val="0"/>
                <w:sz w:val="18"/>
                <w:szCs w:val="18"/>
              </w:rPr>
              <w:t>绩效目标设定任务量×</w:t>
            </w:r>
            <w:r>
              <w:rPr>
                <w:rFonts w:ascii="宋体" w:hAnsi="宋体" w:cs="宋体" w:hint="eastAsia"/>
                <w:kern w:val="0"/>
                <w:sz w:val="18"/>
                <w:szCs w:val="18"/>
              </w:rPr>
              <w:t>100%</w:t>
            </w:r>
            <w:r>
              <w:rPr>
                <w:rFonts w:ascii="宋体" w:hAnsi="宋体" w:cs="宋体" w:hint="eastAsia"/>
                <w:kern w:val="0"/>
                <w:sz w:val="18"/>
                <w:szCs w:val="18"/>
              </w:rPr>
              <w:t>。实际完成任务量大于绩效目标设定任务量得满分。</w:t>
            </w:r>
          </w:p>
        </w:tc>
        <w:tc>
          <w:tcPr>
            <w:tcW w:w="1814" w:type="pct"/>
            <w:vMerge/>
            <w:tcBorders>
              <w:top w:val="nil"/>
              <w:left w:val="single" w:sz="4" w:space="0" w:color="auto"/>
              <w:bottom w:val="single" w:sz="4" w:space="0" w:color="000000"/>
              <w:right w:val="single" w:sz="4" w:space="0" w:color="auto"/>
            </w:tcBorders>
            <w:vAlign w:val="center"/>
          </w:tcPr>
          <w:p w:rsidR="003F7059" w:rsidRDefault="003F7059">
            <w:pPr>
              <w:widowControl/>
              <w:jc w:val="left"/>
              <w:rPr>
                <w:rFonts w:ascii="宋体" w:hAnsi="宋体" w:cs="宋体"/>
                <w:kern w:val="0"/>
                <w:sz w:val="18"/>
                <w:szCs w:val="18"/>
              </w:rPr>
            </w:pPr>
          </w:p>
        </w:tc>
      </w:tr>
      <w:tr w:rsidR="003F7059">
        <w:trPr>
          <w:trHeight w:val="450"/>
        </w:trPr>
        <w:tc>
          <w:tcPr>
            <w:tcW w:w="293" w:type="pct"/>
            <w:vMerge/>
            <w:tcBorders>
              <w:top w:val="nil"/>
              <w:left w:val="single" w:sz="4" w:space="0" w:color="auto"/>
              <w:bottom w:val="single" w:sz="4" w:space="0" w:color="auto"/>
              <w:right w:val="single" w:sz="4" w:space="0" w:color="auto"/>
            </w:tcBorders>
            <w:vAlign w:val="center"/>
          </w:tcPr>
          <w:p w:rsidR="003F7059" w:rsidRDefault="003F7059">
            <w:pPr>
              <w:widowControl/>
              <w:jc w:val="left"/>
              <w:rPr>
                <w:rFonts w:ascii="宋体" w:hAnsi="宋体" w:cs="宋体"/>
                <w:kern w:val="0"/>
                <w:sz w:val="18"/>
                <w:szCs w:val="18"/>
              </w:rPr>
            </w:pPr>
          </w:p>
        </w:tc>
        <w:tc>
          <w:tcPr>
            <w:tcW w:w="602" w:type="pct"/>
            <w:vMerge/>
            <w:tcBorders>
              <w:top w:val="nil"/>
              <w:left w:val="single" w:sz="4" w:space="0" w:color="auto"/>
              <w:bottom w:val="single" w:sz="4" w:space="0" w:color="auto"/>
              <w:right w:val="single" w:sz="4" w:space="0" w:color="auto"/>
            </w:tcBorders>
            <w:vAlign w:val="center"/>
          </w:tcPr>
          <w:p w:rsidR="003F7059" w:rsidRDefault="003F7059">
            <w:pPr>
              <w:widowControl/>
              <w:jc w:val="left"/>
              <w:rPr>
                <w:rFonts w:ascii="宋体" w:hAnsi="宋体" w:cs="宋体"/>
                <w:kern w:val="0"/>
                <w:sz w:val="18"/>
                <w:szCs w:val="18"/>
              </w:rPr>
            </w:pPr>
          </w:p>
        </w:tc>
        <w:tc>
          <w:tcPr>
            <w:tcW w:w="609" w:type="pct"/>
            <w:tcBorders>
              <w:top w:val="nil"/>
              <w:left w:val="nil"/>
              <w:bottom w:val="single" w:sz="4" w:space="0" w:color="auto"/>
              <w:right w:val="single" w:sz="4" w:space="0" w:color="auto"/>
            </w:tcBorders>
            <w:vAlign w:val="center"/>
          </w:tcPr>
          <w:p w:rsidR="003F7059" w:rsidRDefault="00F971E5">
            <w:pPr>
              <w:widowControl/>
              <w:jc w:val="left"/>
              <w:rPr>
                <w:rFonts w:ascii="宋体" w:hAnsi="宋体" w:cs="宋体"/>
                <w:kern w:val="0"/>
                <w:sz w:val="18"/>
                <w:szCs w:val="18"/>
              </w:rPr>
            </w:pPr>
            <w:r>
              <w:rPr>
                <w:rFonts w:ascii="宋体" w:hAnsi="宋体" w:cs="宋体" w:hint="eastAsia"/>
                <w:kern w:val="0"/>
                <w:sz w:val="18"/>
                <w:szCs w:val="18"/>
              </w:rPr>
              <w:t>服务对象或受益对象满意度</w:t>
            </w:r>
          </w:p>
        </w:tc>
        <w:tc>
          <w:tcPr>
            <w:tcW w:w="194" w:type="pct"/>
            <w:vMerge/>
            <w:tcBorders>
              <w:top w:val="nil"/>
              <w:left w:val="single" w:sz="4" w:space="0" w:color="auto"/>
              <w:bottom w:val="single" w:sz="4" w:space="0" w:color="000000"/>
              <w:right w:val="single" w:sz="4" w:space="0" w:color="auto"/>
            </w:tcBorders>
            <w:vAlign w:val="center"/>
          </w:tcPr>
          <w:p w:rsidR="003F7059" w:rsidRDefault="003F7059">
            <w:pPr>
              <w:widowControl/>
              <w:jc w:val="left"/>
              <w:rPr>
                <w:rFonts w:ascii="宋体" w:hAnsi="宋体" w:cs="宋体"/>
                <w:kern w:val="0"/>
                <w:sz w:val="18"/>
                <w:szCs w:val="18"/>
              </w:rPr>
            </w:pPr>
          </w:p>
        </w:tc>
        <w:tc>
          <w:tcPr>
            <w:tcW w:w="1488" w:type="pct"/>
            <w:tcBorders>
              <w:top w:val="nil"/>
              <w:left w:val="nil"/>
              <w:bottom w:val="single" w:sz="4" w:space="0" w:color="auto"/>
              <w:right w:val="single" w:sz="4" w:space="0" w:color="auto"/>
            </w:tcBorders>
            <w:vAlign w:val="center"/>
          </w:tcPr>
          <w:p w:rsidR="003F7059" w:rsidRDefault="00F971E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814" w:type="pct"/>
            <w:vMerge/>
            <w:tcBorders>
              <w:top w:val="nil"/>
              <w:left w:val="single" w:sz="4" w:space="0" w:color="auto"/>
              <w:bottom w:val="single" w:sz="4" w:space="0" w:color="000000"/>
              <w:right w:val="single" w:sz="4" w:space="0" w:color="auto"/>
            </w:tcBorders>
            <w:vAlign w:val="center"/>
          </w:tcPr>
          <w:p w:rsidR="003F7059" w:rsidRDefault="003F7059">
            <w:pPr>
              <w:widowControl/>
              <w:jc w:val="left"/>
              <w:rPr>
                <w:rFonts w:ascii="宋体" w:hAnsi="宋体" w:cs="宋体"/>
                <w:kern w:val="0"/>
                <w:sz w:val="18"/>
                <w:szCs w:val="18"/>
              </w:rPr>
            </w:pPr>
          </w:p>
        </w:tc>
      </w:tr>
      <w:tr w:rsidR="003F7059">
        <w:trPr>
          <w:trHeight w:val="450"/>
        </w:trPr>
        <w:tc>
          <w:tcPr>
            <w:tcW w:w="293" w:type="pct"/>
            <w:vMerge/>
            <w:tcBorders>
              <w:top w:val="nil"/>
              <w:left w:val="single" w:sz="4" w:space="0" w:color="auto"/>
              <w:bottom w:val="single" w:sz="4" w:space="0" w:color="auto"/>
              <w:right w:val="single" w:sz="4" w:space="0" w:color="auto"/>
            </w:tcBorders>
            <w:shd w:val="clear" w:color="auto" w:fill="auto"/>
            <w:vAlign w:val="center"/>
          </w:tcPr>
          <w:p w:rsidR="003F7059" w:rsidRDefault="003F7059">
            <w:pPr>
              <w:widowControl/>
              <w:jc w:val="left"/>
              <w:rPr>
                <w:rFonts w:ascii="宋体" w:hAnsi="宋体" w:cs="宋体"/>
                <w:kern w:val="0"/>
                <w:sz w:val="18"/>
                <w:szCs w:val="18"/>
              </w:rPr>
            </w:pPr>
          </w:p>
        </w:tc>
        <w:tc>
          <w:tcPr>
            <w:tcW w:w="602" w:type="pct"/>
            <w:vMerge/>
            <w:tcBorders>
              <w:top w:val="nil"/>
              <w:left w:val="single" w:sz="4" w:space="0" w:color="auto"/>
              <w:bottom w:val="single" w:sz="4" w:space="0" w:color="auto"/>
              <w:right w:val="single" w:sz="4" w:space="0" w:color="auto"/>
            </w:tcBorders>
            <w:shd w:val="clear" w:color="auto" w:fill="auto"/>
            <w:vAlign w:val="center"/>
          </w:tcPr>
          <w:p w:rsidR="003F7059" w:rsidRDefault="003F7059">
            <w:pPr>
              <w:widowControl/>
              <w:jc w:val="left"/>
              <w:rPr>
                <w:rFonts w:ascii="宋体" w:hAnsi="宋体" w:cs="宋体"/>
                <w:kern w:val="0"/>
                <w:sz w:val="18"/>
                <w:szCs w:val="18"/>
              </w:rPr>
            </w:pPr>
          </w:p>
        </w:tc>
        <w:tc>
          <w:tcPr>
            <w:tcW w:w="609" w:type="pct"/>
            <w:tcBorders>
              <w:top w:val="nil"/>
              <w:left w:val="nil"/>
              <w:bottom w:val="single" w:sz="4" w:space="0" w:color="auto"/>
              <w:right w:val="single" w:sz="4" w:space="0" w:color="auto"/>
            </w:tcBorders>
            <w:shd w:val="clear" w:color="000000" w:fill="FFFFFF"/>
            <w:vAlign w:val="center"/>
          </w:tcPr>
          <w:p w:rsidR="003F7059" w:rsidRDefault="00F971E5">
            <w:pPr>
              <w:widowControl/>
              <w:jc w:val="left"/>
              <w:rPr>
                <w:rFonts w:ascii="Tahoma" w:eastAsia="等线" w:hAnsi="Tahoma" w:cs="Tahoma"/>
                <w:color w:val="000000"/>
                <w:kern w:val="0"/>
                <w:sz w:val="18"/>
                <w:szCs w:val="18"/>
              </w:rPr>
            </w:pPr>
            <w:r>
              <w:rPr>
                <w:rFonts w:ascii="Tahoma" w:eastAsia="等线" w:hAnsi="Tahoma" w:cs="Tahoma"/>
                <w:color w:val="000000"/>
                <w:kern w:val="0"/>
                <w:sz w:val="18"/>
                <w:szCs w:val="18"/>
              </w:rPr>
              <w:t>完成专用材料费支出</w:t>
            </w:r>
          </w:p>
        </w:tc>
        <w:tc>
          <w:tcPr>
            <w:tcW w:w="194" w:type="pct"/>
            <w:vMerge/>
            <w:tcBorders>
              <w:top w:val="nil"/>
              <w:left w:val="single" w:sz="4" w:space="0" w:color="auto"/>
              <w:bottom w:val="single" w:sz="4" w:space="0" w:color="000000"/>
              <w:right w:val="single" w:sz="4" w:space="0" w:color="auto"/>
            </w:tcBorders>
            <w:shd w:val="clear" w:color="auto" w:fill="auto"/>
            <w:vAlign w:val="center"/>
          </w:tcPr>
          <w:p w:rsidR="003F7059" w:rsidRDefault="003F7059">
            <w:pPr>
              <w:widowControl/>
              <w:jc w:val="left"/>
              <w:rPr>
                <w:rFonts w:ascii="宋体" w:hAnsi="宋体" w:cs="宋体"/>
                <w:kern w:val="0"/>
                <w:sz w:val="18"/>
                <w:szCs w:val="18"/>
              </w:rPr>
            </w:pPr>
          </w:p>
        </w:tc>
        <w:tc>
          <w:tcPr>
            <w:tcW w:w="1488" w:type="pct"/>
            <w:tcBorders>
              <w:top w:val="nil"/>
              <w:left w:val="nil"/>
              <w:bottom w:val="single" w:sz="4" w:space="0" w:color="auto"/>
              <w:right w:val="single" w:sz="4" w:space="0" w:color="auto"/>
            </w:tcBorders>
            <w:shd w:val="clear" w:color="000000" w:fill="FFFFFF"/>
            <w:vAlign w:val="center"/>
          </w:tcPr>
          <w:p w:rsidR="003F7059" w:rsidRDefault="00F971E5">
            <w:pPr>
              <w:widowControl/>
              <w:jc w:val="left"/>
              <w:rPr>
                <w:rFonts w:ascii="Tahoma" w:eastAsia="等线" w:hAnsi="Tahoma" w:cs="Tahoma"/>
                <w:color w:val="000000"/>
                <w:kern w:val="0"/>
                <w:sz w:val="18"/>
                <w:szCs w:val="18"/>
              </w:rPr>
            </w:pPr>
            <w:r>
              <w:rPr>
                <w:rFonts w:ascii="Tahoma" w:eastAsia="等线" w:hAnsi="Tahoma" w:cs="Tahoma"/>
                <w:color w:val="000000"/>
                <w:kern w:val="0"/>
                <w:sz w:val="18"/>
                <w:szCs w:val="18"/>
              </w:rPr>
              <w:t>支付</w:t>
            </w:r>
            <w:r>
              <w:rPr>
                <w:rFonts w:ascii="Tahoma" w:eastAsia="等线" w:hAnsi="Tahoma" w:cs="Tahoma" w:hint="eastAsia"/>
                <w:color w:val="000000"/>
                <w:kern w:val="0"/>
                <w:sz w:val="18"/>
                <w:szCs w:val="18"/>
              </w:rPr>
              <w:t>583</w:t>
            </w:r>
            <w:r>
              <w:rPr>
                <w:rFonts w:ascii="Tahoma" w:eastAsia="等线" w:hAnsi="Tahoma" w:cs="Tahoma"/>
                <w:color w:val="000000"/>
                <w:kern w:val="0"/>
                <w:sz w:val="18"/>
                <w:szCs w:val="18"/>
              </w:rPr>
              <w:t>名幼儿专用的学习操作材料、文体器材及环境创设材料等</w:t>
            </w:r>
          </w:p>
        </w:tc>
        <w:tc>
          <w:tcPr>
            <w:tcW w:w="1814" w:type="pct"/>
            <w:vMerge/>
            <w:tcBorders>
              <w:top w:val="nil"/>
              <w:left w:val="single" w:sz="4" w:space="0" w:color="auto"/>
              <w:bottom w:val="single" w:sz="4" w:space="0" w:color="000000"/>
              <w:right w:val="single" w:sz="4" w:space="0" w:color="auto"/>
            </w:tcBorders>
            <w:vAlign w:val="center"/>
          </w:tcPr>
          <w:p w:rsidR="003F7059" w:rsidRDefault="003F7059">
            <w:pPr>
              <w:widowControl/>
              <w:jc w:val="left"/>
              <w:rPr>
                <w:rFonts w:ascii="宋体" w:hAnsi="宋体" w:cs="宋体"/>
                <w:kern w:val="0"/>
                <w:sz w:val="18"/>
                <w:szCs w:val="18"/>
              </w:rPr>
            </w:pPr>
          </w:p>
        </w:tc>
      </w:tr>
      <w:tr w:rsidR="003F7059">
        <w:trPr>
          <w:trHeight w:val="285"/>
        </w:trPr>
        <w:tc>
          <w:tcPr>
            <w:tcW w:w="293" w:type="pct"/>
            <w:vMerge/>
            <w:tcBorders>
              <w:top w:val="nil"/>
              <w:left w:val="single" w:sz="4" w:space="0" w:color="auto"/>
              <w:bottom w:val="single" w:sz="4" w:space="0" w:color="auto"/>
              <w:right w:val="single" w:sz="4" w:space="0" w:color="auto"/>
            </w:tcBorders>
            <w:shd w:val="clear" w:color="auto" w:fill="auto"/>
            <w:vAlign w:val="center"/>
          </w:tcPr>
          <w:p w:rsidR="003F7059" w:rsidRDefault="003F7059">
            <w:pPr>
              <w:widowControl/>
              <w:jc w:val="left"/>
              <w:rPr>
                <w:rFonts w:ascii="宋体" w:hAnsi="宋体" w:cs="宋体"/>
                <w:kern w:val="0"/>
                <w:sz w:val="18"/>
                <w:szCs w:val="18"/>
              </w:rPr>
            </w:pPr>
          </w:p>
        </w:tc>
        <w:tc>
          <w:tcPr>
            <w:tcW w:w="602" w:type="pct"/>
            <w:vMerge/>
            <w:tcBorders>
              <w:top w:val="nil"/>
              <w:left w:val="single" w:sz="4" w:space="0" w:color="auto"/>
              <w:bottom w:val="single" w:sz="4" w:space="0" w:color="auto"/>
              <w:right w:val="single" w:sz="4" w:space="0" w:color="auto"/>
            </w:tcBorders>
            <w:shd w:val="clear" w:color="auto" w:fill="auto"/>
            <w:vAlign w:val="center"/>
          </w:tcPr>
          <w:p w:rsidR="003F7059" w:rsidRDefault="003F7059">
            <w:pPr>
              <w:widowControl/>
              <w:jc w:val="left"/>
              <w:rPr>
                <w:rFonts w:ascii="宋体" w:hAnsi="宋体" w:cs="宋体"/>
                <w:kern w:val="0"/>
                <w:sz w:val="18"/>
                <w:szCs w:val="18"/>
              </w:rPr>
            </w:pPr>
          </w:p>
        </w:tc>
        <w:tc>
          <w:tcPr>
            <w:tcW w:w="609" w:type="pct"/>
            <w:tcBorders>
              <w:top w:val="nil"/>
              <w:left w:val="nil"/>
              <w:bottom w:val="single" w:sz="4" w:space="0" w:color="auto"/>
              <w:right w:val="single" w:sz="4" w:space="0" w:color="auto"/>
            </w:tcBorders>
            <w:shd w:val="clear" w:color="000000" w:fill="FFFFFF"/>
            <w:vAlign w:val="center"/>
          </w:tcPr>
          <w:p w:rsidR="003F7059" w:rsidRDefault="00F971E5">
            <w:pPr>
              <w:widowControl/>
              <w:jc w:val="left"/>
              <w:rPr>
                <w:rFonts w:ascii="Tahoma" w:eastAsia="等线" w:hAnsi="Tahoma" w:cs="Tahoma"/>
                <w:color w:val="000000"/>
                <w:kern w:val="0"/>
                <w:sz w:val="18"/>
                <w:szCs w:val="18"/>
              </w:rPr>
            </w:pPr>
            <w:r>
              <w:rPr>
                <w:rFonts w:ascii="Tahoma" w:eastAsia="等线" w:hAnsi="Tahoma" w:cs="Tahoma"/>
                <w:color w:val="000000"/>
                <w:kern w:val="0"/>
                <w:sz w:val="18"/>
                <w:szCs w:val="18"/>
              </w:rPr>
              <w:t>完成专用设备购置</w:t>
            </w:r>
          </w:p>
        </w:tc>
        <w:tc>
          <w:tcPr>
            <w:tcW w:w="194" w:type="pct"/>
            <w:vMerge/>
            <w:tcBorders>
              <w:top w:val="nil"/>
              <w:left w:val="single" w:sz="4" w:space="0" w:color="auto"/>
              <w:bottom w:val="single" w:sz="4" w:space="0" w:color="000000"/>
              <w:right w:val="single" w:sz="4" w:space="0" w:color="auto"/>
            </w:tcBorders>
            <w:shd w:val="clear" w:color="auto" w:fill="auto"/>
            <w:vAlign w:val="center"/>
          </w:tcPr>
          <w:p w:rsidR="003F7059" w:rsidRDefault="003F7059">
            <w:pPr>
              <w:widowControl/>
              <w:jc w:val="left"/>
              <w:rPr>
                <w:rFonts w:ascii="宋体" w:hAnsi="宋体" w:cs="宋体"/>
                <w:kern w:val="0"/>
                <w:sz w:val="18"/>
                <w:szCs w:val="18"/>
              </w:rPr>
            </w:pPr>
          </w:p>
        </w:tc>
        <w:tc>
          <w:tcPr>
            <w:tcW w:w="1488" w:type="pct"/>
            <w:tcBorders>
              <w:top w:val="nil"/>
              <w:left w:val="nil"/>
              <w:bottom w:val="single" w:sz="4" w:space="0" w:color="auto"/>
              <w:right w:val="single" w:sz="4" w:space="0" w:color="auto"/>
            </w:tcBorders>
            <w:shd w:val="clear" w:color="000000" w:fill="FFFFFF"/>
            <w:vAlign w:val="center"/>
          </w:tcPr>
          <w:p w:rsidR="003F7059" w:rsidRDefault="00F971E5">
            <w:pPr>
              <w:widowControl/>
              <w:jc w:val="left"/>
              <w:rPr>
                <w:rFonts w:ascii="Tahoma" w:eastAsia="等线" w:hAnsi="Tahoma" w:cs="Tahoma"/>
                <w:color w:val="000000"/>
                <w:kern w:val="0"/>
                <w:sz w:val="18"/>
                <w:szCs w:val="18"/>
              </w:rPr>
            </w:pPr>
            <w:r>
              <w:rPr>
                <w:rFonts w:ascii="Tahoma" w:eastAsia="等线" w:hAnsi="Tahoma" w:cs="Tahoma"/>
                <w:color w:val="000000"/>
                <w:kern w:val="0"/>
                <w:sz w:val="18"/>
                <w:szCs w:val="18"/>
              </w:rPr>
              <w:t>购买</w:t>
            </w:r>
            <w:r>
              <w:rPr>
                <w:rFonts w:ascii="Tahoma" w:hAnsi="Tahoma" w:cs="Tahoma" w:hint="eastAsia"/>
                <w:color w:val="000000"/>
                <w:kern w:val="0"/>
                <w:sz w:val="18"/>
                <w:szCs w:val="18"/>
              </w:rPr>
              <w:t>净水器、空调、电脑及幼儿床等</w:t>
            </w:r>
          </w:p>
        </w:tc>
        <w:tc>
          <w:tcPr>
            <w:tcW w:w="1814" w:type="pct"/>
            <w:vMerge/>
            <w:tcBorders>
              <w:top w:val="nil"/>
              <w:left w:val="single" w:sz="4" w:space="0" w:color="auto"/>
              <w:bottom w:val="single" w:sz="4" w:space="0" w:color="000000"/>
              <w:right w:val="single" w:sz="4" w:space="0" w:color="auto"/>
            </w:tcBorders>
            <w:vAlign w:val="center"/>
          </w:tcPr>
          <w:p w:rsidR="003F7059" w:rsidRDefault="003F7059">
            <w:pPr>
              <w:widowControl/>
              <w:jc w:val="left"/>
              <w:rPr>
                <w:rFonts w:ascii="宋体" w:hAnsi="宋体" w:cs="宋体"/>
                <w:kern w:val="0"/>
                <w:sz w:val="18"/>
                <w:szCs w:val="18"/>
              </w:rPr>
            </w:pPr>
          </w:p>
        </w:tc>
      </w:tr>
      <w:tr w:rsidR="003F7059">
        <w:trPr>
          <w:trHeight w:val="450"/>
        </w:trPr>
        <w:tc>
          <w:tcPr>
            <w:tcW w:w="293" w:type="pct"/>
            <w:vMerge/>
            <w:tcBorders>
              <w:top w:val="nil"/>
              <w:left w:val="single" w:sz="4" w:space="0" w:color="auto"/>
              <w:bottom w:val="single" w:sz="4" w:space="0" w:color="auto"/>
              <w:right w:val="single" w:sz="4" w:space="0" w:color="auto"/>
            </w:tcBorders>
            <w:shd w:val="clear" w:color="auto" w:fill="auto"/>
            <w:vAlign w:val="center"/>
          </w:tcPr>
          <w:p w:rsidR="003F7059" w:rsidRDefault="003F7059">
            <w:pPr>
              <w:widowControl/>
              <w:jc w:val="left"/>
              <w:rPr>
                <w:rFonts w:ascii="宋体" w:hAnsi="宋体" w:cs="宋体"/>
                <w:kern w:val="0"/>
                <w:sz w:val="18"/>
                <w:szCs w:val="18"/>
              </w:rPr>
            </w:pPr>
          </w:p>
        </w:tc>
        <w:tc>
          <w:tcPr>
            <w:tcW w:w="602" w:type="pct"/>
            <w:vMerge/>
            <w:tcBorders>
              <w:top w:val="nil"/>
              <w:left w:val="single" w:sz="4" w:space="0" w:color="auto"/>
              <w:bottom w:val="single" w:sz="4" w:space="0" w:color="auto"/>
              <w:right w:val="single" w:sz="4" w:space="0" w:color="auto"/>
            </w:tcBorders>
            <w:shd w:val="clear" w:color="auto" w:fill="auto"/>
            <w:vAlign w:val="center"/>
          </w:tcPr>
          <w:p w:rsidR="003F7059" w:rsidRDefault="003F7059">
            <w:pPr>
              <w:widowControl/>
              <w:jc w:val="left"/>
              <w:rPr>
                <w:rFonts w:ascii="宋体" w:hAnsi="宋体" w:cs="宋体"/>
                <w:kern w:val="0"/>
                <w:sz w:val="18"/>
                <w:szCs w:val="18"/>
              </w:rPr>
            </w:pPr>
          </w:p>
        </w:tc>
        <w:tc>
          <w:tcPr>
            <w:tcW w:w="609" w:type="pct"/>
            <w:tcBorders>
              <w:top w:val="nil"/>
              <w:left w:val="nil"/>
              <w:bottom w:val="single" w:sz="4" w:space="0" w:color="auto"/>
              <w:right w:val="single" w:sz="4" w:space="0" w:color="auto"/>
            </w:tcBorders>
            <w:shd w:val="clear" w:color="000000" w:fill="FFFFFF"/>
            <w:vAlign w:val="center"/>
          </w:tcPr>
          <w:p w:rsidR="003F7059" w:rsidRDefault="00F971E5">
            <w:pPr>
              <w:widowControl/>
              <w:jc w:val="left"/>
              <w:rPr>
                <w:rFonts w:ascii="Tahoma" w:eastAsia="等线" w:hAnsi="Tahoma" w:cs="Tahoma"/>
                <w:color w:val="000000"/>
                <w:kern w:val="0"/>
                <w:sz w:val="18"/>
                <w:szCs w:val="18"/>
              </w:rPr>
            </w:pPr>
            <w:r>
              <w:rPr>
                <w:rFonts w:ascii="Tahoma" w:eastAsia="等线" w:hAnsi="Tahoma" w:cs="Tahoma"/>
                <w:color w:val="000000"/>
                <w:kern w:val="0"/>
                <w:sz w:val="18"/>
                <w:szCs w:val="18"/>
              </w:rPr>
              <w:t>完成临时工工资福利支出</w:t>
            </w:r>
          </w:p>
        </w:tc>
        <w:tc>
          <w:tcPr>
            <w:tcW w:w="194" w:type="pct"/>
            <w:vMerge/>
            <w:tcBorders>
              <w:top w:val="nil"/>
              <w:left w:val="single" w:sz="4" w:space="0" w:color="auto"/>
              <w:bottom w:val="single" w:sz="4" w:space="0" w:color="000000"/>
              <w:right w:val="single" w:sz="4" w:space="0" w:color="auto"/>
            </w:tcBorders>
            <w:shd w:val="clear" w:color="auto" w:fill="auto"/>
            <w:vAlign w:val="center"/>
          </w:tcPr>
          <w:p w:rsidR="003F7059" w:rsidRDefault="003F7059">
            <w:pPr>
              <w:widowControl/>
              <w:jc w:val="left"/>
              <w:rPr>
                <w:rFonts w:ascii="宋体" w:hAnsi="宋体" w:cs="宋体"/>
                <w:kern w:val="0"/>
                <w:sz w:val="18"/>
                <w:szCs w:val="18"/>
              </w:rPr>
            </w:pPr>
          </w:p>
        </w:tc>
        <w:tc>
          <w:tcPr>
            <w:tcW w:w="1488" w:type="pct"/>
            <w:tcBorders>
              <w:top w:val="nil"/>
              <w:left w:val="nil"/>
              <w:bottom w:val="single" w:sz="4" w:space="0" w:color="auto"/>
              <w:right w:val="single" w:sz="4" w:space="0" w:color="auto"/>
            </w:tcBorders>
            <w:shd w:val="clear" w:color="000000" w:fill="FFFFFF"/>
            <w:vAlign w:val="center"/>
          </w:tcPr>
          <w:p w:rsidR="003F7059" w:rsidRDefault="00F971E5">
            <w:pPr>
              <w:widowControl/>
              <w:jc w:val="left"/>
              <w:rPr>
                <w:rFonts w:ascii="Tahoma" w:eastAsia="等线" w:hAnsi="Tahoma" w:cs="Tahoma"/>
                <w:color w:val="000000"/>
                <w:kern w:val="0"/>
                <w:sz w:val="18"/>
                <w:szCs w:val="18"/>
              </w:rPr>
            </w:pPr>
            <w:r>
              <w:rPr>
                <w:rFonts w:ascii="Tahoma" w:eastAsia="等线" w:hAnsi="Tahoma" w:cs="Tahoma"/>
                <w:color w:val="000000"/>
                <w:kern w:val="0"/>
                <w:sz w:val="18"/>
                <w:szCs w:val="18"/>
              </w:rPr>
              <w:t>支付保证正常保育教育活动而聘用临时工的工资福利及社保待遇</w:t>
            </w:r>
          </w:p>
        </w:tc>
        <w:tc>
          <w:tcPr>
            <w:tcW w:w="1814" w:type="pct"/>
            <w:vMerge/>
            <w:tcBorders>
              <w:top w:val="nil"/>
              <w:left w:val="single" w:sz="4" w:space="0" w:color="auto"/>
              <w:bottom w:val="single" w:sz="4" w:space="0" w:color="000000"/>
              <w:right w:val="single" w:sz="4" w:space="0" w:color="auto"/>
            </w:tcBorders>
            <w:vAlign w:val="center"/>
          </w:tcPr>
          <w:p w:rsidR="003F7059" w:rsidRDefault="003F7059">
            <w:pPr>
              <w:widowControl/>
              <w:jc w:val="left"/>
              <w:rPr>
                <w:rFonts w:ascii="宋体" w:hAnsi="宋体" w:cs="宋体"/>
                <w:kern w:val="0"/>
                <w:sz w:val="18"/>
                <w:szCs w:val="18"/>
              </w:rPr>
            </w:pPr>
          </w:p>
        </w:tc>
      </w:tr>
      <w:tr w:rsidR="003F7059">
        <w:trPr>
          <w:trHeight w:val="450"/>
        </w:trPr>
        <w:tc>
          <w:tcPr>
            <w:tcW w:w="293" w:type="pct"/>
            <w:vMerge/>
            <w:tcBorders>
              <w:top w:val="nil"/>
              <w:left w:val="single" w:sz="4" w:space="0" w:color="auto"/>
              <w:bottom w:val="single" w:sz="4" w:space="0" w:color="auto"/>
              <w:right w:val="single" w:sz="4" w:space="0" w:color="auto"/>
            </w:tcBorders>
            <w:shd w:val="clear" w:color="auto" w:fill="auto"/>
            <w:vAlign w:val="center"/>
          </w:tcPr>
          <w:p w:rsidR="003F7059" w:rsidRDefault="003F7059">
            <w:pPr>
              <w:widowControl/>
              <w:jc w:val="left"/>
              <w:rPr>
                <w:rFonts w:ascii="宋体" w:hAnsi="宋体" w:cs="宋体"/>
                <w:kern w:val="0"/>
                <w:sz w:val="18"/>
                <w:szCs w:val="18"/>
              </w:rPr>
            </w:pPr>
          </w:p>
        </w:tc>
        <w:tc>
          <w:tcPr>
            <w:tcW w:w="602" w:type="pct"/>
            <w:vMerge/>
            <w:tcBorders>
              <w:top w:val="nil"/>
              <w:left w:val="single" w:sz="4" w:space="0" w:color="auto"/>
              <w:bottom w:val="single" w:sz="4" w:space="0" w:color="auto"/>
              <w:right w:val="single" w:sz="4" w:space="0" w:color="auto"/>
            </w:tcBorders>
            <w:shd w:val="clear" w:color="auto" w:fill="auto"/>
            <w:vAlign w:val="center"/>
          </w:tcPr>
          <w:p w:rsidR="003F7059" w:rsidRDefault="003F7059">
            <w:pPr>
              <w:widowControl/>
              <w:jc w:val="left"/>
              <w:rPr>
                <w:rFonts w:ascii="宋体" w:hAnsi="宋体" w:cs="宋体"/>
                <w:kern w:val="0"/>
                <w:sz w:val="18"/>
                <w:szCs w:val="18"/>
              </w:rPr>
            </w:pPr>
          </w:p>
        </w:tc>
        <w:tc>
          <w:tcPr>
            <w:tcW w:w="609" w:type="pct"/>
            <w:tcBorders>
              <w:top w:val="nil"/>
              <w:left w:val="nil"/>
              <w:bottom w:val="single" w:sz="4" w:space="0" w:color="auto"/>
              <w:right w:val="single" w:sz="4" w:space="0" w:color="auto"/>
            </w:tcBorders>
            <w:shd w:val="clear" w:color="000000" w:fill="FFFFFF"/>
            <w:vAlign w:val="center"/>
          </w:tcPr>
          <w:p w:rsidR="003F7059" w:rsidRDefault="00F971E5">
            <w:pPr>
              <w:widowControl/>
              <w:jc w:val="left"/>
              <w:rPr>
                <w:rFonts w:ascii="Tahoma" w:eastAsia="等线" w:hAnsi="Tahoma" w:cs="Tahoma"/>
                <w:color w:val="000000"/>
                <w:kern w:val="0"/>
                <w:sz w:val="18"/>
                <w:szCs w:val="18"/>
              </w:rPr>
            </w:pPr>
            <w:r>
              <w:rPr>
                <w:rFonts w:ascii="Tahoma" w:eastAsia="等线" w:hAnsi="Tahoma" w:cs="Tahoma"/>
                <w:color w:val="000000"/>
                <w:kern w:val="0"/>
                <w:sz w:val="18"/>
                <w:szCs w:val="18"/>
              </w:rPr>
              <w:t>完成幼儿园特色课程开展</w:t>
            </w:r>
          </w:p>
        </w:tc>
        <w:tc>
          <w:tcPr>
            <w:tcW w:w="194" w:type="pct"/>
            <w:vMerge/>
            <w:tcBorders>
              <w:top w:val="nil"/>
              <w:left w:val="single" w:sz="4" w:space="0" w:color="auto"/>
              <w:bottom w:val="single" w:sz="4" w:space="0" w:color="000000"/>
              <w:right w:val="single" w:sz="4" w:space="0" w:color="auto"/>
            </w:tcBorders>
            <w:shd w:val="clear" w:color="auto" w:fill="auto"/>
            <w:vAlign w:val="center"/>
          </w:tcPr>
          <w:p w:rsidR="003F7059" w:rsidRDefault="003F7059">
            <w:pPr>
              <w:widowControl/>
              <w:jc w:val="left"/>
              <w:rPr>
                <w:rFonts w:ascii="宋体" w:hAnsi="宋体" w:cs="宋体"/>
                <w:kern w:val="0"/>
                <w:sz w:val="18"/>
                <w:szCs w:val="18"/>
              </w:rPr>
            </w:pPr>
          </w:p>
        </w:tc>
        <w:tc>
          <w:tcPr>
            <w:tcW w:w="1488" w:type="pct"/>
            <w:tcBorders>
              <w:top w:val="nil"/>
              <w:left w:val="nil"/>
              <w:bottom w:val="single" w:sz="4" w:space="0" w:color="auto"/>
              <w:right w:val="single" w:sz="4" w:space="0" w:color="auto"/>
            </w:tcBorders>
            <w:shd w:val="clear" w:color="000000" w:fill="FFFFFF"/>
            <w:vAlign w:val="center"/>
          </w:tcPr>
          <w:p w:rsidR="003F7059" w:rsidRDefault="00F971E5">
            <w:pPr>
              <w:widowControl/>
              <w:jc w:val="left"/>
              <w:rPr>
                <w:rFonts w:ascii="Tahoma" w:eastAsia="等线" w:hAnsi="Tahoma" w:cs="Tahoma"/>
                <w:color w:val="000000"/>
                <w:kern w:val="0"/>
                <w:sz w:val="18"/>
                <w:szCs w:val="18"/>
              </w:rPr>
            </w:pPr>
            <w:r>
              <w:rPr>
                <w:rFonts w:ascii="Tahoma" w:eastAsia="等线" w:hAnsi="Tahoma" w:cs="Tahoma"/>
                <w:color w:val="000000"/>
                <w:kern w:val="0"/>
                <w:sz w:val="18"/>
                <w:szCs w:val="18"/>
              </w:rPr>
              <w:t>完成</w:t>
            </w:r>
            <w:r>
              <w:rPr>
                <w:rFonts w:ascii="Tahoma" w:eastAsia="等线" w:hAnsi="Tahoma" w:cs="Tahoma" w:hint="eastAsia"/>
                <w:color w:val="000000"/>
                <w:kern w:val="0"/>
                <w:sz w:val="18"/>
                <w:szCs w:val="18"/>
              </w:rPr>
              <w:t>足球</w:t>
            </w:r>
            <w:r>
              <w:rPr>
                <w:rFonts w:ascii="Tahoma" w:eastAsia="等线" w:hAnsi="Tahoma" w:cs="Tahoma"/>
                <w:color w:val="000000"/>
                <w:kern w:val="0"/>
                <w:sz w:val="18"/>
                <w:szCs w:val="18"/>
              </w:rPr>
              <w:t>特色课程、</w:t>
            </w:r>
            <w:r>
              <w:rPr>
                <w:rFonts w:ascii="Tahoma" w:eastAsia="等线" w:hAnsi="Tahoma" w:cs="Tahoma" w:hint="eastAsia"/>
                <w:color w:val="000000"/>
                <w:kern w:val="0"/>
                <w:sz w:val="18"/>
                <w:szCs w:val="18"/>
              </w:rPr>
              <w:t>拳术</w:t>
            </w:r>
            <w:r>
              <w:rPr>
                <w:rFonts w:ascii="Tahoma" w:eastAsia="等线" w:hAnsi="Tahoma" w:cs="Tahoma"/>
                <w:color w:val="000000"/>
                <w:kern w:val="0"/>
                <w:sz w:val="18"/>
                <w:szCs w:val="18"/>
              </w:rPr>
              <w:t>特色课程的费用支出</w:t>
            </w:r>
          </w:p>
        </w:tc>
        <w:tc>
          <w:tcPr>
            <w:tcW w:w="1814" w:type="pct"/>
            <w:vMerge/>
            <w:tcBorders>
              <w:top w:val="nil"/>
              <w:left w:val="single" w:sz="4" w:space="0" w:color="auto"/>
              <w:bottom w:val="single" w:sz="4" w:space="0" w:color="000000"/>
              <w:right w:val="single" w:sz="4" w:space="0" w:color="auto"/>
            </w:tcBorders>
            <w:vAlign w:val="center"/>
          </w:tcPr>
          <w:p w:rsidR="003F7059" w:rsidRDefault="003F7059">
            <w:pPr>
              <w:widowControl/>
              <w:jc w:val="left"/>
              <w:rPr>
                <w:rFonts w:ascii="宋体" w:hAnsi="宋体" w:cs="宋体"/>
                <w:kern w:val="0"/>
                <w:sz w:val="18"/>
                <w:szCs w:val="18"/>
              </w:rPr>
            </w:pPr>
          </w:p>
        </w:tc>
      </w:tr>
      <w:tr w:rsidR="003F7059">
        <w:trPr>
          <w:trHeight w:val="285"/>
        </w:trPr>
        <w:tc>
          <w:tcPr>
            <w:tcW w:w="293" w:type="pct"/>
            <w:vMerge/>
            <w:tcBorders>
              <w:top w:val="nil"/>
              <w:left w:val="single" w:sz="4" w:space="0" w:color="auto"/>
              <w:bottom w:val="single" w:sz="4" w:space="0" w:color="auto"/>
              <w:right w:val="single" w:sz="4" w:space="0" w:color="auto"/>
            </w:tcBorders>
            <w:vAlign w:val="center"/>
          </w:tcPr>
          <w:p w:rsidR="003F7059" w:rsidRDefault="003F7059">
            <w:pPr>
              <w:widowControl/>
              <w:jc w:val="left"/>
              <w:rPr>
                <w:rFonts w:ascii="宋体" w:hAnsi="宋体" w:cs="宋体"/>
                <w:kern w:val="0"/>
                <w:sz w:val="18"/>
                <w:szCs w:val="18"/>
              </w:rPr>
            </w:pPr>
          </w:p>
        </w:tc>
        <w:tc>
          <w:tcPr>
            <w:tcW w:w="2894" w:type="pct"/>
            <w:gridSpan w:val="4"/>
            <w:tcBorders>
              <w:top w:val="single" w:sz="4" w:space="0" w:color="auto"/>
              <w:left w:val="nil"/>
              <w:bottom w:val="single" w:sz="4" w:space="0" w:color="auto"/>
              <w:right w:val="single" w:sz="4" w:space="0" w:color="000000"/>
            </w:tcBorders>
            <w:noWrap/>
            <w:vAlign w:val="center"/>
          </w:tcPr>
          <w:p w:rsidR="003F7059" w:rsidRDefault="00F971E5">
            <w:pPr>
              <w:widowControl/>
              <w:jc w:val="center"/>
              <w:rPr>
                <w:rFonts w:ascii="宋体" w:hAnsi="宋体" w:cs="宋体"/>
                <w:kern w:val="0"/>
                <w:sz w:val="18"/>
                <w:szCs w:val="18"/>
              </w:rPr>
            </w:pPr>
            <w:r>
              <w:rPr>
                <w:rFonts w:ascii="宋体" w:hAnsi="宋体" w:cs="宋体" w:hint="eastAsia"/>
                <w:kern w:val="0"/>
                <w:sz w:val="18"/>
                <w:szCs w:val="18"/>
              </w:rPr>
              <w:t>………………</w:t>
            </w:r>
          </w:p>
        </w:tc>
        <w:tc>
          <w:tcPr>
            <w:tcW w:w="1814" w:type="pct"/>
            <w:vMerge/>
            <w:tcBorders>
              <w:top w:val="nil"/>
              <w:left w:val="single" w:sz="4" w:space="0" w:color="auto"/>
              <w:bottom w:val="single" w:sz="4" w:space="0" w:color="000000"/>
              <w:right w:val="single" w:sz="4" w:space="0" w:color="auto"/>
            </w:tcBorders>
            <w:vAlign w:val="center"/>
          </w:tcPr>
          <w:p w:rsidR="003F7059" w:rsidRDefault="003F7059">
            <w:pPr>
              <w:widowControl/>
              <w:jc w:val="left"/>
              <w:rPr>
                <w:rFonts w:ascii="宋体" w:hAnsi="宋体" w:cs="宋体"/>
                <w:kern w:val="0"/>
                <w:sz w:val="18"/>
                <w:szCs w:val="18"/>
              </w:rPr>
            </w:pPr>
          </w:p>
        </w:tc>
      </w:tr>
      <w:tr w:rsidR="003F7059">
        <w:trPr>
          <w:trHeight w:val="285"/>
        </w:trPr>
        <w:tc>
          <w:tcPr>
            <w:tcW w:w="1504" w:type="pct"/>
            <w:gridSpan w:val="3"/>
            <w:tcBorders>
              <w:top w:val="single" w:sz="4" w:space="0" w:color="auto"/>
              <w:left w:val="single" w:sz="4" w:space="0" w:color="auto"/>
              <w:bottom w:val="single" w:sz="4" w:space="0" w:color="auto"/>
              <w:right w:val="single" w:sz="4" w:space="0" w:color="000000"/>
            </w:tcBorders>
            <w:noWrap/>
            <w:vAlign w:val="center"/>
          </w:tcPr>
          <w:p w:rsidR="003F7059" w:rsidRDefault="00F971E5">
            <w:pPr>
              <w:widowControl/>
              <w:jc w:val="center"/>
              <w:rPr>
                <w:rFonts w:ascii="宋体" w:hAnsi="宋体" w:cs="宋体"/>
                <w:kern w:val="0"/>
                <w:sz w:val="18"/>
                <w:szCs w:val="18"/>
              </w:rPr>
            </w:pPr>
            <w:r>
              <w:rPr>
                <w:rFonts w:ascii="宋体" w:hAnsi="宋体" w:cs="宋体" w:hint="eastAsia"/>
                <w:kern w:val="0"/>
                <w:sz w:val="18"/>
                <w:szCs w:val="18"/>
              </w:rPr>
              <w:t>合计</w:t>
            </w:r>
          </w:p>
        </w:tc>
        <w:tc>
          <w:tcPr>
            <w:tcW w:w="194" w:type="pct"/>
            <w:tcBorders>
              <w:top w:val="nil"/>
              <w:left w:val="nil"/>
              <w:bottom w:val="single" w:sz="4" w:space="0" w:color="auto"/>
              <w:right w:val="single" w:sz="4" w:space="0" w:color="auto"/>
            </w:tcBorders>
            <w:noWrap/>
            <w:vAlign w:val="center"/>
          </w:tcPr>
          <w:p w:rsidR="003F7059" w:rsidRDefault="00F971E5">
            <w:pPr>
              <w:widowControl/>
              <w:jc w:val="right"/>
              <w:rPr>
                <w:rFonts w:ascii="宋体" w:hAnsi="宋体" w:cs="宋体"/>
                <w:kern w:val="0"/>
                <w:sz w:val="18"/>
                <w:szCs w:val="18"/>
              </w:rPr>
            </w:pPr>
            <w:r>
              <w:rPr>
                <w:rFonts w:ascii="宋体" w:hAnsi="宋体" w:cs="宋体" w:hint="eastAsia"/>
                <w:kern w:val="0"/>
                <w:sz w:val="18"/>
                <w:szCs w:val="18"/>
              </w:rPr>
              <w:t>9</w:t>
            </w:r>
            <w:r>
              <w:rPr>
                <w:rFonts w:ascii="宋体" w:hAnsi="宋体" w:cs="宋体" w:hint="eastAsia"/>
                <w:kern w:val="0"/>
                <w:sz w:val="18"/>
                <w:szCs w:val="18"/>
              </w:rPr>
              <w:t>5</w:t>
            </w:r>
          </w:p>
        </w:tc>
        <w:tc>
          <w:tcPr>
            <w:tcW w:w="3302" w:type="pct"/>
            <w:gridSpan w:val="2"/>
            <w:tcBorders>
              <w:top w:val="single" w:sz="4" w:space="0" w:color="auto"/>
              <w:left w:val="nil"/>
              <w:bottom w:val="single" w:sz="4" w:space="0" w:color="auto"/>
              <w:right w:val="single" w:sz="4" w:space="0" w:color="000000"/>
            </w:tcBorders>
            <w:noWrap/>
            <w:vAlign w:val="center"/>
          </w:tcPr>
          <w:p w:rsidR="003F7059" w:rsidRDefault="00F971E5">
            <w:pPr>
              <w:widowControl/>
              <w:jc w:val="center"/>
              <w:rPr>
                <w:rFonts w:ascii="宋体" w:hAnsi="宋体" w:cs="宋体"/>
                <w:kern w:val="0"/>
                <w:sz w:val="18"/>
                <w:szCs w:val="18"/>
              </w:rPr>
            </w:pPr>
            <w:r>
              <w:rPr>
                <w:rFonts w:ascii="宋体" w:hAnsi="宋体" w:cs="宋体" w:hint="eastAsia"/>
                <w:kern w:val="0"/>
                <w:sz w:val="18"/>
                <w:szCs w:val="18"/>
              </w:rPr>
              <w:t xml:space="preserve">　</w:t>
            </w:r>
          </w:p>
        </w:tc>
      </w:tr>
      <w:tr w:rsidR="003F7059">
        <w:trPr>
          <w:trHeight w:val="285"/>
        </w:trPr>
        <w:tc>
          <w:tcPr>
            <w:tcW w:w="293" w:type="pct"/>
            <w:tcBorders>
              <w:top w:val="nil"/>
              <w:left w:val="nil"/>
              <w:bottom w:val="nil"/>
              <w:right w:val="nil"/>
            </w:tcBorders>
            <w:noWrap/>
            <w:vAlign w:val="bottom"/>
          </w:tcPr>
          <w:p w:rsidR="003F7059" w:rsidRDefault="003F7059">
            <w:pPr>
              <w:widowControl/>
              <w:jc w:val="left"/>
              <w:rPr>
                <w:rFonts w:ascii="等线" w:eastAsia="等线" w:hAnsi="宋体" w:cs="宋体"/>
                <w:color w:val="000000"/>
                <w:kern w:val="0"/>
                <w:sz w:val="22"/>
                <w:szCs w:val="22"/>
              </w:rPr>
            </w:pPr>
          </w:p>
        </w:tc>
        <w:tc>
          <w:tcPr>
            <w:tcW w:w="602" w:type="pct"/>
            <w:tcBorders>
              <w:top w:val="nil"/>
              <w:left w:val="nil"/>
              <w:bottom w:val="nil"/>
              <w:right w:val="nil"/>
            </w:tcBorders>
            <w:noWrap/>
            <w:vAlign w:val="bottom"/>
          </w:tcPr>
          <w:p w:rsidR="003F7059" w:rsidRDefault="003F7059">
            <w:pPr>
              <w:widowControl/>
              <w:jc w:val="left"/>
              <w:rPr>
                <w:rFonts w:ascii="等线" w:eastAsia="等线" w:hAnsi="宋体" w:cs="宋体"/>
                <w:color w:val="000000"/>
                <w:kern w:val="0"/>
                <w:sz w:val="22"/>
                <w:szCs w:val="22"/>
              </w:rPr>
            </w:pPr>
          </w:p>
        </w:tc>
        <w:tc>
          <w:tcPr>
            <w:tcW w:w="609" w:type="pct"/>
            <w:tcBorders>
              <w:top w:val="nil"/>
              <w:left w:val="nil"/>
              <w:bottom w:val="nil"/>
              <w:right w:val="nil"/>
            </w:tcBorders>
            <w:noWrap/>
            <w:vAlign w:val="bottom"/>
          </w:tcPr>
          <w:p w:rsidR="003F7059" w:rsidRDefault="003F7059">
            <w:pPr>
              <w:widowControl/>
              <w:jc w:val="left"/>
              <w:rPr>
                <w:rFonts w:ascii="等线" w:eastAsia="等线" w:hAnsi="宋体" w:cs="宋体"/>
                <w:color w:val="000000"/>
                <w:kern w:val="0"/>
                <w:sz w:val="22"/>
                <w:szCs w:val="22"/>
              </w:rPr>
            </w:pPr>
          </w:p>
        </w:tc>
        <w:tc>
          <w:tcPr>
            <w:tcW w:w="194" w:type="pct"/>
            <w:tcBorders>
              <w:top w:val="nil"/>
              <w:left w:val="nil"/>
              <w:bottom w:val="nil"/>
              <w:right w:val="nil"/>
            </w:tcBorders>
            <w:noWrap/>
            <w:vAlign w:val="bottom"/>
          </w:tcPr>
          <w:p w:rsidR="003F7059" w:rsidRDefault="003F7059">
            <w:pPr>
              <w:widowControl/>
              <w:jc w:val="left"/>
              <w:rPr>
                <w:rFonts w:ascii="等线" w:eastAsia="等线" w:hAnsi="宋体" w:cs="宋体"/>
                <w:color w:val="000000"/>
                <w:kern w:val="0"/>
                <w:sz w:val="22"/>
                <w:szCs w:val="22"/>
              </w:rPr>
            </w:pPr>
          </w:p>
        </w:tc>
        <w:tc>
          <w:tcPr>
            <w:tcW w:w="1488" w:type="pct"/>
            <w:tcBorders>
              <w:top w:val="nil"/>
              <w:left w:val="nil"/>
              <w:bottom w:val="nil"/>
              <w:right w:val="nil"/>
            </w:tcBorders>
            <w:noWrap/>
            <w:vAlign w:val="bottom"/>
          </w:tcPr>
          <w:p w:rsidR="003F7059" w:rsidRDefault="003F7059">
            <w:pPr>
              <w:widowControl/>
              <w:jc w:val="left"/>
              <w:rPr>
                <w:rFonts w:ascii="等线" w:eastAsia="等线" w:hAnsi="宋体" w:cs="宋体"/>
                <w:color w:val="000000"/>
                <w:kern w:val="0"/>
                <w:sz w:val="22"/>
                <w:szCs w:val="22"/>
              </w:rPr>
            </w:pPr>
          </w:p>
        </w:tc>
        <w:tc>
          <w:tcPr>
            <w:tcW w:w="1814" w:type="pct"/>
            <w:tcBorders>
              <w:top w:val="nil"/>
              <w:left w:val="nil"/>
              <w:bottom w:val="nil"/>
              <w:right w:val="nil"/>
            </w:tcBorders>
            <w:noWrap/>
            <w:vAlign w:val="bottom"/>
          </w:tcPr>
          <w:p w:rsidR="003F7059" w:rsidRDefault="003F7059">
            <w:pPr>
              <w:widowControl/>
              <w:jc w:val="left"/>
              <w:rPr>
                <w:rFonts w:ascii="等线" w:eastAsia="等线" w:hAnsi="宋体" w:cs="宋体"/>
                <w:color w:val="000000"/>
                <w:kern w:val="0"/>
                <w:sz w:val="22"/>
                <w:szCs w:val="22"/>
              </w:rPr>
            </w:pPr>
          </w:p>
        </w:tc>
      </w:tr>
      <w:tr w:rsidR="003F7059">
        <w:trPr>
          <w:trHeight w:val="499"/>
        </w:trPr>
        <w:tc>
          <w:tcPr>
            <w:tcW w:w="5000" w:type="pct"/>
            <w:gridSpan w:val="6"/>
            <w:tcBorders>
              <w:top w:val="nil"/>
              <w:left w:val="nil"/>
              <w:bottom w:val="nil"/>
              <w:right w:val="nil"/>
            </w:tcBorders>
            <w:vAlign w:val="center"/>
          </w:tcPr>
          <w:p w:rsidR="003F7059" w:rsidRDefault="00F971E5">
            <w:pPr>
              <w:widowControl/>
              <w:jc w:val="left"/>
              <w:rPr>
                <w:rFonts w:ascii="宋体" w:hAnsi="宋体" w:cs="宋体"/>
                <w:kern w:val="0"/>
                <w:sz w:val="18"/>
                <w:szCs w:val="18"/>
              </w:rPr>
            </w:pPr>
            <w:r>
              <w:rPr>
                <w:rFonts w:ascii="宋体" w:hAnsi="宋体" w:cs="宋体" w:hint="eastAsia"/>
                <w:kern w:val="0"/>
                <w:sz w:val="18"/>
                <w:szCs w:val="18"/>
              </w:rPr>
              <w:t>注：若某部门不存在某项评价内容或评价指标，则该评价内容或评价指标不计入该部门考核评价范围，即该部门评价总分</w:t>
            </w:r>
            <w:r>
              <w:rPr>
                <w:rFonts w:ascii="宋体" w:hAnsi="宋体" w:cs="宋体" w:hint="eastAsia"/>
                <w:kern w:val="0"/>
                <w:sz w:val="18"/>
                <w:szCs w:val="18"/>
              </w:rPr>
              <w:t>=</w:t>
            </w:r>
            <w:r>
              <w:rPr>
                <w:rFonts w:ascii="宋体" w:hAnsi="宋体" w:cs="宋体" w:hint="eastAsia"/>
                <w:kern w:val="0"/>
                <w:sz w:val="18"/>
                <w:szCs w:val="18"/>
              </w:rPr>
              <w:t>不含该评价内容或指标的实际评价总分</w:t>
            </w:r>
            <w:r>
              <w:rPr>
                <w:rFonts w:ascii="宋体" w:hAnsi="宋体" w:cs="宋体" w:hint="eastAsia"/>
                <w:kern w:val="0"/>
                <w:sz w:val="18"/>
                <w:szCs w:val="18"/>
              </w:rPr>
              <w:t>/</w:t>
            </w:r>
            <w:r>
              <w:rPr>
                <w:rFonts w:ascii="宋体" w:hAnsi="宋体" w:cs="宋体" w:hint="eastAsia"/>
                <w:kern w:val="0"/>
                <w:sz w:val="18"/>
                <w:szCs w:val="18"/>
              </w:rPr>
              <w:t>（</w:t>
            </w:r>
            <w:r>
              <w:rPr>
                <w:rFonts w:ascii="宋体" w:hAnsi="宋体" w:cs="宋体" w:hint="eastAsia"/>
                <w:kern w:val="0"/>
                <w:sz w:val="18"/>
                <w:szCs w:val="18"/>
              </w:rPr>
              <w:t>100-</w:t>
            </w:r>
            <w:r>
              <w:rPr>
                <w:rFonts w:ascii="宋体" w:hAnsi="宋体" w:cs="宋体" w:hint="eastAsia"/>
                <w:kern w:val="0"/>
                <w:sz w:val="18"/>
                <w:szCs w:val="18"/>
              </w:rPr>
              <w:t>该评价内容或指标所占分值）</w:t>
            </w:r>
            <w:r>
              <w:rPr>
                <w:rFonts w:ascii="宋体" w:hAnsi="宋体" w:cs="宋体" w:hint="eastAsia"/>
                <w:kern w:val="0"/>
                <w:sz w:val="18"/>
                <w:szCs w:val="18"/>
              </w:rPr>
              <w:t>*100</w:t>
            </w:r>
          </w:p>
        </w:tc>
      </w:tr>
    </w:tbl>
    <w:p w:rsidR="003F7059" w:rsidRDefault="003F7059">
      <w:pPr>
        <w:spacing w:line="580" w:lineRule="exact"/>
        <w:ind w:firstLineChars="200" w:firstLine="640"/>
        <w:rPr>
          <w:rFonts w:ascii="仿宋_GB2312" w:eastAsia="仿宋_GB2312" w:hAnsi="仿宋_GB2312" w:cs="仿宋_GB2312"/>
          <w:sz w:val="32"/>
          <w:szCs w:val="32"/>
        </w:rPr>
      </w:pPr>
    </w:p>
    <w:p w:rsidR="003F7059" w:rsidRDefault="003F7059">
      <w:pPr>
        <w:spacing w:line="580" w:lineRule="exact"/>
        <w:ind w:firstLineChars="200" w:firstLine="640"/>
        <w:rPr>
          <w:rFonts w:ascii="仿宋_GB2312" w:eastAsia="仿宋_GB2312" w:hAnsi="仿宋_GB2312" w:cs="仿宋_GB2312"/>
          <w:sz w:val="32"/>
          <w:szCs w:val="32"/>
        </w:rPr>
      </w:pPr>
    </w:p>
    <w:p w:rsidR="003F7059" w:rsidRDefault="003F7059">
      <w:pPr>
        <w:spacing w:line="580" w:lineRule="exact"/>
        <w:ind w:firstLineChars="200" w:firstLine="640"/>
        <w:rPr>
          <w:rFonts w:ascii="仿宋_GB2312" w:eastAsia="仿宋_GB2312" w:hAnsi="仿宋_GB2312" w:cs="仿宋_GB2312"/>
          <w:sz w:val="32"/>
          <w:szCs w:val="32"/>
        </w:rPr>
      </w:pPr>
    </w:p>
    <w:p w:rsidR="003F7059" w:rsidRDefault="003F7059">
      <w:pPr>
        <w:spacing w:line="580" w:lineRule="exact"/>
        <w:ind w:firstLineChars="200" w:firstLine="640"/>
        <w:rPr>
          <w:rFonts w:ascii="仿宋_GB2312" w:eastAsia="仿宋_GB2312" w:hAnsi="仿宋_GB2312" w:cs="仿宋_GB2312"/>
          <w:sz w:val="32"/>
          <w:szCs w:val="32"/>
        </w:rPr>
      </w:pPr>
    </w:p>
    <w:p w:rsidR="003F7059" w:rsidRDefault="003F7059">
      <w:pPr>
        <w:spacing w:line="580" w:lineRule="exact"/>
        <w:ind w:firstLineChars="200" w:firstLine="640"/>
        <w:rPr>
          <w:rFonts w:ascii="仿宋_GB2312" w:eastAsia="仿宋_GB2312" w:hAnsi="仿宋_GB2312" w:cs="仿宋_GB2312"/>
          <w:sz w:val="32"/>
          <w:szCs w:val="32"/>
        </w:rPr>
      </w:pPr>
    </w:p>
    <w:p w:rsidR="003F7059" w:rsidRDefault="003F7059">
      <w:pPr>
        <w:spacing w:line="580" w:lineRule="exact"/>
        <w:ind w:firstLineChars="200" w:firstLine="640"/>
        <w:rPr>
          <w:rFonts w:ascii="仿宋_GB2312" w:eastAsia="仿宋_GB2312" w:hAnsi="仿宋_GB2312" w:cs="仿宋_GB2312"/>
          <w:sz w:val="32"/>
          <w:szCs w:val="32"/>
        </w:rPr>
      </w:pPr>
    </w:p>
    <w:p w:rsidR="003F7059" w:rsidRDefault="003F7059">
      <w:pPr>
        <w:spacing w:line="580" w:lineRule="exact"/>
        <w:ind w:firstLineChars="200" w:firstLine="640"/>
        <w:rPr>
          <w:rFonts w:ascii="仿宋_GB2312" w:eastAsia="仿宋_GB2312" w:hAnsi="仿宋_GB2312" w:cs="仿宋_GB2312"/>
          <w:sz w:val="32"/>
          <w:szCs w:val="32"/>
        </w:rPr>
      </w:pPr>
    </w:p>
    <w:p w:rsidR="003F7059" w:rsidRDefault="003F7059">
      <w:pPr>
        <w:spacing w:line="580" w:lineRule="exact"/>
        <w:ind w:firstLineChars="200" w:firstLine="640"/>
        <w:rPr>
          <w:rFonts w:ascii="仿宋_GB2312" w:eastAsia="仿宋_GB2312" w:hAnsi="仿宋_GB2312" w:cs="仿宋_GB2312"/>
          <w:sz w:val="32"/>
          <w:szCs w:val="32"/>
        </w:rPr>
      </w:pPr>
    </w:p>
    <w:p w:rsidR="003F7059" w:rsidRDefault="003F7059">
      <w:pPr>
        <w:spacing w:line="580" w:lineRule="exact"/>
        <w:ind w:firstLineChars="200" w:firstLine="640"/>
        <w:rPr>
          <w:rFonts w:ascii="仿宋_GB2312" w:eastAsia="仿宋_GB2312" w:hAnsi="仿宋_GB2312" w:cs="仿宋_GB2312"/>
          <w:sz w:val="32"/>
          <w:szCs w:val="32"/>
        </w:rPr>
      </w:pPr>
    </w:p>
    <w:p w:rsidR="003F7059" w:rsidRDefault="003F7059">
      <w:pPr>
        <w:spacing w:line="580" w:lineRule="exact"/>
        <w:ind w:firstLineChars="200" w:firstLine="640"/>
        <w:rPr>
          <w:rFonts w:ascii="仿宋_GB2312" w:eastAsia="仿宋_GB2312" w:hAnsi="仿宋_GB2312" w:cs="仿宋_GB2312"/>
          <w:sz w:val="32"/>
          <w:szCs w:val="32"/>
        </w:rPr>
      </w:pPr>
    </w:p>
    <w:p w:rsidR="003F7059" w:rsidRDefault="003F7059">
      <w:pPr>
        <w:spacing w:line="580" w:lineRule="exact"/>
        <w:ind w:firstLineChars="200" w:firstLine="640"/>
        <w:rPr>
          <w:rFonts w:ascii="仿宋_GB2312" w:eastAsia="仿宋_GB2312" w:hAnsi="仿宋_GB2312" w:cs="仿宋_GB2312"/>
          <w:sz w:val="32"/>
          <w:szCs w:val="32"/>
        </w:rPr>
      </w:pPr>
    </w:p>
    <w:p w:rsidR="003F7059" w:rsidRDefault="003F7059">
      <w:pPr>
        <w:spacing w:line="580" w:lineRule="exact"/>
        <w:ind w:firstLineChars="200" w:firstLine="640"/>
        <w:rPr>
          <w:rFonts w:ascii="仿宋_GB2312" w:eastAsia="仿宋_GB2312" w:hAnsi="仿宋_GB2312" w:cs="仿宋_GB2312"/>
          <w:sz w:val="32"/>
          <w:szCs w:val="32"/>
        </w:rPr>
      </w:pPr>
    </w:p>
    <w:p w:rsidR="003F7059" w:rsidRDefault="003F7059">
      <w:pPr>
        <w:spacing w:line="580" w:lineRule="exact"/>
        <w:ind w:firstLineChars="200" w:firstLine="640"/>
        <w:rPr>
          <w:rFonts w:ascii="仿宋_GB2312" w:eastAsia="仿宋_GB2312" w:hAnsi="仿宋_GB2312" w:cs="仿宋_GB2312"/>
          <w:sz w:val="32"/>
          <w:szCs w:val="32"/>
        </w:rPr>
      </w:pPr>
    </w:p>
    <w:p w:rsidR="003F7059" w:rsidRDefault="003F7059">
      <w:pPr>
        <w:spacing w:line="580" w:lineRule="exact"/>
        <w:ind w:firstLineChars="200" w:firstLine="640"/>
        <w:rPr>
          <w:rFonts w:ascii="仿宋_GB2312" w:eastAsia="仿宋_GB2312" w:hAnsi="仿宋_GB2312" w:cs="仿宋_GB2312"/>
          <w:sz w:val="32"/>
          <w:szCs w:val="32"/>
        </w:rPr>
      </w:pPr>
    </w:p>
    <w:p w:rsidR="003F7059" w:rsidRDefault="003F7059">
      <w:pPr>
        <w:spacing w:line="580" w:lineRule="exact"/>
        <w:ind w:firstLineChars="200" w:firstLine="640"/>
        <w:rPr>
          <w:rFonts w:ascii="仿宋_GB2312" w:eastAsia="仿宋_GB2312" w:hAnsi="仿宋_GB2312" w:cs="仿宋_GB2312"/>
          <w:sz w:val="32"/>
          <w:szCs w:val="32"/>
        </w:rPr>
      </w:pPr>
    </w:p>
    <w:p w:rsidR="003F7059" w:rsidRDefault="003F7059">
      <w:pPr>
        <w:spacing w:line="580" w:lineRule="exact"/>
        <w:rPr>
          <w:rFonts w:ascii="黑体" w:eastAsia="黑体" w:hAnsi="黑体" w:cs="黑体"/>
          <w:sz w:val="32"/>
          <w:szCs w:val="32"/>
        </w:rPr>
      </w:pPr>
    </w:p>
    <w:p w:rsidR="003F7059" w:rsidRDefault="003F7059">
      <w:pPr>
        <w:spacing w:line="580" w:lineRule="exact"/>
        <w:rPr>
          <w:rFonts w:ascii="黑体" w:eastAsia="黑体" w:hAnsi="黑体" w:cs="黑体"/>
          <w:sz w:val="32"/>
          <w:szCs w:val="32"/>
        </w:rPr>
      </w:pPr>
    </w:p>
    <w:p w:rsidR="003F7059" w:rsidRDefault="00F971E5">
      <w:pPr>
        <w:spacing w:line="580" w:lineRule="exact"/>
        <w:rPr>
          <w:rFonts w:ascii="仿宋_GB2312" w:eastAsia="仿宋_GB2312" w:hAnsi="仿宋_GB2312" w:cs="仿宋_GB2312"/>
          <w:sz w:val="32"/>
          <w:szCs w:val="32"/>
        </w:rPr>
      </w:pPr>
      <w:r>
        <w:rPr>
          <w:rFonts w:ascii="黑体" w:eastAsia="黑体" w:hAnsi="黑体" w:cs="黑体" w:hint="eastAsia"/>
          <w:sz w:val="32"/>
          <w:szCs w:val="32"/>
        </w:rPr>
        <w:t>附件</w:t>
      </w:r>
      <w:r>
        <w:rPr>
          <w:rFonts w:ascii="黑体" w:eastAsia="黑体" w:hAnsi="黑体" w:cs="黑体" w:hint="eastAsia"/>
          <w:sz w:val="32"/>
          <w:szCs w:val="32"/>
        </w:rPr>
        <w:t>2</w:t>
      </w:r>
    </w:p>
    <w:p w:rsidR="003F7059" w:rsidRDefault="003F7059">
      <w:pPr>
        <w:spacing w:line="580" w:lineRule="exact"/>
        <w:ind w:firstLineChars="200" w:firstLine="640"/>
        <w:rPr>
          <w:rFonts w:ascii="仿宋_GB2312" w:eastAsia="仿宋_GB2312" w:hAnsi="仿宋_GB2312" w:cs="仿宋_GB2312"/>
          <w:sz w:val="32"/>
          <w:szCs w:val="32"/>
        </w:rPr>
      </w:pPr>
    </w:p>
    <w:p w:rsidR="003F7059" w:rsidRDefault="00F971E5">
      <w:pPr>
        <w:spacing w:line="600" w:lineRule="exact"/>
        <w:jc w:val="center"/>
        <w:rPr>
          <w:rFonts w:ascii="方正小标宋简体" w:eastAsia="方正小标宋简体" w:hAnsi="宋体"/>
          <w:color w:val="000000"/>
          <w:kern w:val="0"/>
          <w:sz w:val="44"/>
          <w:szCs w:val="44"/>
        </w:rPr>
      </w:pPr>
      <w:r>
        <w:rPr>
          <w:rFonts w:ascii="方正小标宋简体" w:eastAsia="方正小标宋简体" w:hAnsi="宋体" w:hint="eastAsia"/>
          <w:color w:val="000000"/>
          <w:kern w:val="0"/>
          <w:sz w:val="44"/>
          <w:szCs w:val="44"/>
        </w:rPr>
        <w:t>广汉市雒城镇第二幼儿园</w:t>
      </w:r>
    </w:p>
    <w:p w:rsidR="003F7059" w:rsidRDefault="00F971E5">
      <w:pPr>
        <w:spacing w:line="600" w:lineRule="exact"/>
        <w:jc w:val="center"/>
        <w:rPr>
          <w:rFonts w:ascii="方正小标宋简体" w:eastAsia="方正小标宋简体" w:hAnsi="宋体"/>
          <w:color w:val="000000"/>
          <w:kern w:val="0"/>
          <w:sz w:val="44"/>
          <w:szCs w:val="44"/>
          <w:lang w:val="zh-CN"/>
        </w:rPr>
      </w:pPr>
      <w:r>
        <w:rPr>
          <w:rFonts w:ascii="方正小标宋简体" w:eastAsia="方正小标宋简体" w:hAnsi="宋体" w:hint="eastAsia"/>
          <w:color w:val="000000"/>
          <w:kern w:val="0"/>
          <w:sz w:val="44"/>
          <w:szCs w:val="44"/>
          <w:lang w:val="zh-CN"/>
        </w:rPr>
        <w:t>项目</w:t>
      </w:r>
      <w:r>
        <w:rPr>
          <w:rFonts w:ascii="方正小标宋简体" w:eastAsia="方正小标宋简体" w:hAnsi="宋体" w:hint="eastAsia"/>
          <w:color w:val="000000"/>
          <w:kern w:val="0"/>
          <w:sz w:val="44"/>
          <w:szCs w:val="44"/>
        </w:rPr>
        <w:t>2019</w:t>
      </w:r>
      <w:r>
        <w:rPr>
          <w:rFonts w:ascii="方正小标宋简体" w:eastAsia="方正小标宋简体" w:hAnsi="宋体" w:hint="eastAsia"/>
          <w:color w:val="000000"/>
          <w:kern w:val="0"/>
          <w:sz w:val="44"/>
          <w:szCs w:val="44"/>
        </w:rPr>
        <w:t>年</w:t>
      </w:r>
      <w:r>
        <w:rPr>
          <w:rFonts w:ascii="方正小标宋简体" w:eastAsia="方正小标宋简体" w:hAnsi="宋体" w:hint="eastAsia"/>
          <w:color w:val="000000"/>
          <w:kern w:val="0"/>
          <w:sz w:val="44"/>
          <w:szCs w:val="44"/>
          <w:lang w:val="zh-CN"/>
        </w:rPr>
        <w:t>绩效评价报告</w:t>
      </w:r>
    </w:p>
    <w:p w:rsidR="003F7059" w:rsidRDefault="003F7059">
      <w:pPr>
        <w:spacing w:line="600" w:lineRule="exact"/>
        <w:rPr>
          <w:rFonts w:ascii="宋体" w:hAnsi="宋体"/>
          <w:sz w:val="32"/>
          <w:szCs w:val="32"/>
          <w:lang w:val="zh-CN"/>
        </w:rPr>
      </w:pPr>
    </w:p>
    <w:p w:rsidR="003F7059" w:rsidRDefault="00F971E5">
      <w:pPr>
        <w:spacing w:line="600" w:lineRule="exact"/>
        <w:ind w:firstLineChars="200" w:firstLine="640"/>
        <w:jc w:val="left"/>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广汉市雒城镇第二幼儿园</w:t>
      </w:r>
      <w:r>
        <w:rPr>
          <w:rFonts w:ascii="仿宋_GB2312" w:eastAsia="仿宋_GB2312" w:hAnsi="仿宋_GB2312" w:cs="仿宋_GB2312" w:hint="eastAsia"/>
          <w:sz w:val="32"/>
          <w:szCs w:val="32"/>
        </w:rPr>
        <w:t>2019</w:t>
      </w:r>
      <w:r>
        <w:rPr>
          <w:rFonts w:ascii="仿宋_GB2312" w:eastAsia="仿宋_GB2312" w:hAnsi="仿宋_GB2312" w:cs="仿宋_GB2312" w:hint="eastAsia"/>
          <w:sz w:val="32"/>
          <w:szCs w:val="32"/>
        </w:rPr>
        <w:t>年度无专项预算项目，因此未组织开展项目支出绩效评价。</w:t>
      </w:r>
    </w:p>
    <w:p w:rsidR="003F7059" w:rsidRDefault="003F7059">
      <w:pPr>
        <w:spacing w:line="580" w:lineRule="exact"/>
        <w:ind w:firstLine="640"/>
        <w:rPr>
          <w:rFonts w:ascii="仿宋_GB2312" w:eastAsia="仿宋_GB2312" w:hAnsi="仿宋_GB2312" w:cs="仿宋_GB2312"/>
          <w:sz w:val="32"/>
          <w:szCs w:val="32"/>
        </w:rPr>
      </w:pPr>
    </w:p>
    <w:p w:rsidR="003F7059" w:rsidRDefault="003F7059">
      <w:pPr>
        <w:widowControl/>
        <w:jc w:val="left"/>
        <w:rPr>
          <w:rStyle w:val="1Char"/>
          <w:rFonts w:ascii="黑体" w:eastAsia="黑体" w:hAnsi="黑体"/>
          <w:b w:val="0"/>
        </w:rPr>
      </w:pPr>
    </w:p>
    <w:p w:rsidR="003F7059" w:rsidRDefault="00F971E5">
      <w:pPr>
        <w:widowControl/>
        <w:jc w:val="left"/>
        <w:rPr>
          <w:rStyle w:val="1Char"/>
          <w:rFonts w:ascii="黑体" w:eastAsia="黑体" w:hAnsi="黑体"/>
          <w:b w:val="0"/>
        </w:rPr>
      </w:pPr>
      <w:r>
        <w:rPr>
          <w:rStyle w:val="1Char"/>
          <w:rFonts w:ascii="黑体" w:eastAsia="黑体" w:hAnsi="黑体"/>
          <w:b w:val="0"/>
        </w:rPr>
        <w:br w:type="page"/>
      </w:r>
    </w:p>
    <w:p w:rsidR="003F7059" w:rsidRDefault="00F971E5">
      <w:pPr>
        <w:spacing w:line="600" w:lineRule="exact"/>
        <w:jc w:val="center"/>
        <w:outlineLvl w:val="0"/>
        <w:rPr>
          <w:rStyle w:val="1Char"/>
          <w:rFonts w:ascii="黑体" w:eastAsia="黑体" w:hAnsi="黑体"/>
          <w:b w:val="0"/>
        </w:rPr>
      </w:pPr>
      <w:bookmarkStart w:id="58" w:name="_Toc15396618"/>
      <w:r>
        <w:rPr>
          <w:rFonts w:ascii="黑体" w:eastAsia="黑体" w:hAnsi="黑体" w:hint="eastAsia"/>
          <w:color w:val="000000"/>
          <w:sz w:val="44"/>
          <w:szCs w:val="44"/>
        </w:rPr>
        <w:lastRenderedPageBreak/>
        <w:t>第</w:t>
      </w:r>
      <w:r>
        <w:rPr>
          <w:rStyle w:val="1Char"/>
          <w:rFonts w:ascii="黑体" w:eastAsia="黑体" w:hAnsi="黑体" w:hint="eastAsia"/>
          <w:b w:val="0"/>
        </w:rPr>
        <w:t>五部分</w:t>
      </w:r>
      <w:r>
        <w:rPr>
          <w:rStyle w:val="1Char"/>
          <w:rFonts w:ascii="黑体" w:eastAsia="黑体" w:hAnsi="黑体" w:hint="eastAsia"/>
          <w:b w:val="0"/>
        </w:rPr>
        <w:t xml:space="preserve"> </w:t>
      </w:r>
      <w:r>
        <w:rPr>
          <w:rStyle w:val="1Char"/>
          <w:rFonts w:ascii="黑体" w:eastAsia="黑体" w:hAnsi="黑体" w:hint="eastAsia"/>
          <w:b w:val="0"/>
        </w:rPr>
        <w:t>附表</w:t>
      </w:r>
      <w:bookmarkEnd w:id="55"/>
      <w:bookmarkEnd w:id="58"/>
    </w:p>
    <w:p w:rsidR="003F7059" w:rsidRDefault="003F7059">
      <w:pPr>
        <w:spacing w:line="600" w:lineRule="exact"/>
        <w:jc w:val="center"/>
        <w:outlineLvl w:val="0"/>
        <w:rPr>
          <w:rFonts w:ascii="仿宋" w:eastAsia="仿宋" w:hAnsi="仿宋"/>
          <w:b/>
          <w:color w:val="000000"/>
          <w:sz w:val="44"/>
          <w:szCs w:val="44"/>
        </w:rPr>
      </w:pPr>
    </w:p>
    <w:p w:rsidR="003F7059" w:rsidRDefault="00F971E5">
      <w:pPr>
        <w:pStyle w:val="2"/>
        <w:rPr>
          <w:rFonts w:ascii="仿宋" w:eastAsia="仿宋" w:hAnsi="仿宋"/>
          <w:color w:val="000000"/>
        </w:rPr>
      </w:pPr>
      <w:bookmarkStart w:id="59" w:name="_Toc15396619"/>
      <w:r>
        <w:rPr>
          <w:rFonts w:ascii="仿宋" w:eastAsia="仿宋" w:hAnsi="仿宋" w:hint="eastAsia"/>
          <w:b w:val="0"/>
          <w:color w:val="000000"/>
        </w:rPr>
        <w:t>一、收</w:t>
      </w:r>
      <w:r>
        <w:rPr>
          <w:rStyle w:val="2Char"/>
          <w:rFonts w:ascii="仿宋" w:eastAsia="仿宋" w:hAnsi="仿宋" w:hint="eastAsia"/>
        </w:rPr>
        <w:t>入支出决算总表</w:t>
      </w:r>
      <w:bookmarkEnd w:id="59"/>
    </w:p>
    <w:p w:rsidR="003F7059" w:rsidRDefault="00F971E5">
      <w:pPr>
        <w:pStyle w:val="2"/>
        <w:rPr>
          <w:rFonts w:ascii="仿宋" w:eastAsia="仿宋" w:hAnsi="仿宋"/>
          <w:color w:val="000000"/>
        </w:rPr>
      </w:pPr>
      <w:bookmarkStart w:id="60" w:name="_Toc15396620"/>
      <w:r>
        <w:rPr>
          <w:rFonts w:ascii="仿宋" w:eastAsia="仿宋" w:hAnsi="仿宋" w:hint="eastAsia"/>
          <w:b w:val="0"/>
          <w:color w:val="000000"/>
        </w:rPr>
        <w:t>二、收</w:t>
      </w:r>
      <w:r>
        <w:rPr>
          <w:rStyle w:val="2Char"/>
          <w:rFonts w:ascii="仿宋" w:eastAsia="仿宋" w:hAnsi="仿宋" w:hint="eastAsia"/>
        </w:rPr>
        <w:t>入决算表</w:t>
      </w:r>
      <w:bookmarkEnd w:id="60"/>
    </w:p>
    <w:p w:rsidR="003F7059" w:rsidRDefault="00F971E5">
      <w:pPr>
        <w:pStyle w:val="2"/>
        <w:rPr>
          <w:rFonts w:ascii="仿宋" w:eastAsia="仿宋" w:hAnsi="仿宋"/>
          <w:color w:val="000000"/>
        </w:rPr>
      </w:pPr>
      <w:bookmarkStart w:id="61" w:name="_Toc15396621"/>
      <w:r>
        <w:rPr>
          <w:rStyle w:val="2Char"/>
          <w:rFonts w:ascii="仿宋" w:eastAsia="仿宋" w:hAnsi="仿宋" w:hint="eastAsia"/>
        </w:rPr>
        <w:t>三、</w:t>
      </w:r>
      <w:r>
        <w:rPr>
          <w:rFonts w:ascii="仿宋" w:eastAsia="仿宋" w:hAnsi="仿宋" w:hint="eastAsia"/>
          <w:b w:val="0"/>
          <w:color w:val="000000"/>
        </w:rPr>
        <w:t>支</w:t>
      </w:r>
      <w:r>
        <w:rPr>
          <w:rStyle w:val="2Char"/>
          <w:rFonts w:ascii="仿宋" w:eastAsia="仿宋" w:hAnsi="仿宋" w:hint="eastAsia"/>
        </w:rPr>
        <w:t>出决算表</w:t>
      </w:r>
      <w:bookmarkEnd w:id="61"/>
    </w:p>
    <w:p w:rsidR="003F7059" w:rsidRDefault="00F971E5">
      <w:pPr>
        <w:pStyle w:val="2"/>
        <w:rPr>
          <w:rFonts w:ascii="仿宋" w:eastAsia="仿宋" w:hAnsi="仿宋"/>
          <w:b w:val="0"/>
          <w:color w:val="000000"/>
        </w:rPr>
      </w:pPr>
      <w:bookmarkStart w:id="62" w:name="_Toc15396622"/>
      <w:r>
        <w:rPr>
          <w:rStyle w:val="2Char"/>
          <w:rFonts w:ascii="仿宋" w:eastAsia="仿宋" w:hAnsi="仿宋" w:hint="eastAsia"/>
        </w:rPr>
        <w:t>四、</w:t>
      </w:r>
      <w:r>
        <w:rPr>
          <w:rFonts w:ascii="仿宋" w:eastAsia="仿宋" w:hAnsi="仿宋" w:hint="eastAsia"/>
          <w:b w:val="0"/>
          <w:color w:val="000000"/>
        </w:rPr>
        <w:t>财</w:t>
      </w:r>
      <w:r>
        <w:rPr>
          <w:rStyle w:val="2Char"/>
          <w:rFonts w:ascii="仿宋" w:eastAsia="仿宋" w:hAnsi="仿宋" w:hint="eastAsia"/>
        </w:rPr>
        <w:t>政拨款收入支出决算总表</w:t>
      </w:r>
      <w:bookmarkEnd w:id="62"/>
    </w:p>
    <w:p w:rsidR="003F7059" w:rsidRDefault="00F971E5">
      <w:pPr>
        <w:pStyle w:val="2"/>
        <w:rPr>
          <w:rStyle w:val="2Char"/>
          <w:rFonts w:ascii="仿宋" w:eastAsia="仿宋" w:hAnsi="仿宋"/>
        </w:rPr>
      </w:pPr>
      <w:bookmarkStart w:id="63" w:name="_Toc15396623"/>
      <w:r>
        <w:rPr>
          <w:rStyle w:val="2Char"/>
          <w:rFonts w:ascii="仿宋" w:eastAsia="仿宋" w:hAnsi="仿宋" w:hint="eastAsia"/>
        </w:rPr>
        <w:t>五、</w:t>
      </w:r>
      <w:r>
        <w:rPr>
          <w:rFonts w:ascii="仿宋" w:eastAsia="仿宋" w:hAnsi="仿宋" w:hint="eastAsia"/>
          <w:b w:val="0"/>
          <w:color w:val="000000"/>
        </w:rPr>
        <w:t>财</w:t>
      </w:r>
      <w:r>
        <w:rPr>
          <w:rStyle w:val="2Char"/>
          <w:rFonts w:ascii="仿宋" w:eastAsia="仿宋" w:hAnsi="仿宋" w:hint="eastAsia"/>
        </w:rPr>
        <w:t>政拨款支出决算明细表</w:t>
      </w:r>
      <w:bookmarkStart w:id="64" w:name="_Toc15396624"/>
      <w:bookmarkEnd w:id="63"/>
    </w:p>
    <w:p w:rsidR="003F7059" w:rsidRDefault="00F971E5">
      <w:pPr>
        <w:pStyle w:val="2"/>
        <w:rPr>
          <w:rFonts w:ascii="仿宋" w:eastAsia="仿宋" w:hAnsi="仿宋"/>
          <w:color w:val="000000"/>
        </w:rPr>
      </w:pPr>
      <w:r>
        <w:rPr>
          <w:rStyle w:val="2Char"/>
          <w:rFonts w:ascii="仿宋" w:eastAsia="仿宋" w:hAnsi="仿宋" w:hint="eastAsia"/>
        </w:rPr>
        <w:t>六、</w:t>
      </w:r>
      <w:r>
        <w:rPr>
          <w:rFonts w:ascii="仿宋" w:eastAsia="仿宋" w:hAnsi="仿宋" w:hint="eastAsia"/>
          <w:b w:val="0"/>
          <w:color w:val="000000"/>
        </w:rPr>
        <w:t>一</w:t>
      </w:r>
      <w:r>
        <w:rPr>
          <w:rStyle w:val="2Char"/>
          <w:rFonts w:ascii="仿宋" w:eastAsia="仿宋" w:hAnsi="仿宋" w:hint="eastAsia"/>
        </w:rPr>
        <w:t>般公共预算财政拨款支出决算表</w:t>
      </w:r>
      <w:bookmarkEnd w:id="64"/>
    </w:p>
    <w:p w:rsidR="003F7059" w:rsidRDefault="00F971E5">
      <w:pPr>
        <w:pStyle w:val="2"/>
        <w:rPr>
          <w:rFonts w:ascii="仿宋" w:eastAsia="仿宋" w:hAnsi="仿宋"/>
          <w:color w:val="000000"/>
        </w:rPr>
      </w:pPr>
      <w:bookmarkStart w:id="65" w:name="_Toc15396625"/>
      <w:r>
        <w:rPr>
          <w:rStyle w:val="2Char"/>
          <w:rFonts w:ascii="仿宋" w:eastAsia="仿宋" w:hAnsi="仿宋" w:hint="eastAsia"/>
        </w:rPr>
        <w:t>七、</w:t>
      </w:r>
      <w:r>
        <w:rPr>
          <w:rFonts w:ascii="仿宋" w:eastAsia="仿宋" w:hAnsi="仿宋" w:hint="eastAsia"/>
          <w:b w:val="0"/>
          <w:color w:val="000000"/>
        </w:rPr>
        <w:t>一</w:t>
      </w:r>
      <w:r>
        <w:rPr>
          <w:rStyle w:val="2Char"/>
          <w:rFonts w:ascii="仿宋" w:eastAsia="仿宋" w:hAnsi="仿宋" w:hint="eastAsia"/>
        </w:rPr>
        <w:t>般公共预算财政拨款支出决算明细表</w:t>
      </w:r>
      <w:bookmarkEnd w:id="65"/>
    </w:p>
    <w:p w:rsidR="003F7059" w:rsidRDefault="00F971E5">
      <w:pPr>
        <w:pStyle w:val="2"/>
        <w:rPr>
          <w:rFonts w:ascii="仿宋" w:eastAsia="仿宋" w:hAnsi="仿宋"/>
          <w:color w:val="000000"/>
        </w:rPr>
      </w:pPr>
      <w:bookmarkStart w:id="66" w:name="_Toc15396626"/>
      <w:r>
        <w:rPr>
          <w:rStyle w:val="2Char"/>
          <w:rFonts w:ascii="仿宋" w:eastAsia="仿宋" w:hAnsi="仿宋" w:hint="eastAsia"/>
        </w:rPr>
        <w:t>八、</w:t>
      </w:r>
      <w:r>
        <w:rPr>
          <w:rFonts w:ascii="仿宋" w:eastAsia="仿宋" w:hAnsi="仿宋" w:hint="eastAsia"/>
          <w:b w:val="0"/>
          <w:color w:val="000000"/>
        </w:rPr>
        <w:t>一</w:t>
      </w:r>
      <w:r>
        <w:rPr>
          <w:rStyle w:val="2Char"/>
          <w:rFonts w:ascii="仿宋" w:eastAsia="仿宋" w:hAnsi="仿宋" w:hint="eastAsia"/>
        </w:rPr>
        <w:t>般公共预算财政拨款基本支出决算表</w:t>
      </w:r>
      <w:bookmarkEnd w:id="66"/>
    </w:p>
    <w:p w:rsidR="003F7059" w:rsidRDefault="00F971E5">
      <w:pPr>
        <w:pStyle w:val="2"/>
        <w:rPr>
          <w:rFonts w:ascii="仿宋" w:eastAsia="仿宋" w:hAnsi="仿宋"/>
          <w:color w:val="000000"/>
        </w:rPr>
      </w:pPr>
      <w:bookmarkStart w:id="67" w:name="_Toc15396627"/>
      <w:r>
        <w:rPr>
          <w:rStyle w:val="2Char"/>
          <w:rFonts w:ascii="仿宋" w:eastAsia="仿宋" w:hAnsi="仿宋" w:hint="eastAsia"/>
        </w:rPr>
        <w:t>九、</w:t>
      </w:r>
      <w:r>
        <w:rPr>
          <w:rFonts w:ascii="仿宋" w:eastAsia="仿宋" w:hAnsi="仿宋" w:hint="eastAsia"/>
          <w:b w:val="0"/>
          <w:color w:val="000000"/>
        </w:rPr>
        <w:t>一</w:t>
      </w:r>
      <w:r>
        <w:rPr>
          <w:rStyle w:val="2Char"/>
          <w:rFonts w:ascii="仿宋" w:eastAsia="仿宋" w:hAnsi="仿宋" w:hint="eastAsia"/>
        </w:rPr>
        <w:t>般公共预算财政拨款项目支出决算表</w:t>
      </w:r>
      <w:bookmarkEnd w:id="67"/>
    </w:p>
    <w:p w:rsidR="003F7059" w:rsidRDefault="00F971E5">
      <w:pPr>
        <w:pStyle w:val="2"/>
        <w:rPr>
          <w:rFonts w:ascii="仿宋" w:eastAsia="仿宋" w:hAnsi="仿宋"/>
          <w:color w:val="000000"/>
        </w:rPr>
      </w:pPr>
      <w:bookmarkStart w:id="68" w:name="_Toc15396628"/>
      <w:r>
        <w:rPr>
          <w:rStyle w:val="2Char"/>
          <w:rFonts w:ascii="仿宋" w:eastAsia="仿宋" w:hAnsi="仿宋" w:hint="eastAsia"/>
        </w:rPr>
        <w:t>十、</w:t>
      </w:r>
      <w:r>
        <w:rPr>
          <w:rFonts w:ascii="仿宋" w:eastAsia="仿宋" w:hAnsi="仿宋" w:hint="eastAsia"/>
          <w:b w:val="0"/>
          <w:color w:val="000000"/>
        </w:rPr>
        <w:t>一</w:t>
      </w:r>
      <w:r>
        <w:rPr>
          <w:rStyle w:val="2Char"/>
          <w:rFonts w:ascii="仿宋" w:eastAsia="仿宋" w:hAnsi="仿宋" w:hint="eastAsia"/>
        </w:rPr>
        <w:t>般公共预算财政拨款“三公”经费支出决算表</w:t>
      </w:r>
      <w:bookmarkEnd w:id="68"/>
    </w:p>
    <w:p w:rsidR="003F7059" w:rsidRDefault="00F971E5">
      <w:pPr>
        <w:pStyle w:val="2"/>
        <w:rPr>
          <w:rFonts w:ascii="仿宋" w:eastAsia="仿宋" w:hAnsi="仿宋"/>
          <w:color w:val="000000"/>
        </w:rPr>
      </w:pPr>
      <w:bookmarkStart w:id="69" w:name="_Toc15396629"/>
      <w:r>
        <w:rPr>
          <w:rStyle w:val="2Char"/>
          <w:rFonts w:ascii="仿宋" w:eastAsia="仿宋" w:hAnsi="仿宋" w:hint="eastAsia"/>
        </w:rPr>
        <w:t>十一、</w:t>
      </w:r>
      <w:r>
        <w:rPr>
          <w:rFonts w:ascii="仿宋" w:eastAsia="仿宋" w:hAnsi="仿宋" w:hint="eastAsia"/>
          <w:b w:val="0"/>
          <w:color w:val="000000"/>
        </w:rPr>
        <w:t>政</w:t>
      </w:r>
      <w:r>
        <w:rPr>
          <w:rStyle w:val="2Char"/>
          <w:rFonts w:ascii="仿宋" w:eastAsia="仿宋" w:hAnsi="仿宋" w:hint="eastAsia"/>
        </w:rPr>
        <w:t>府性基金预算财政拨款收入支出决算表</w:t>
      </w:r>
      <w:bookmarkEnd w:id="69"/>
    </w:p>
    <w:p w:rsidR="003F7059" w:rsidRDefault="00F971E5">
      <w:pPr>
        <w:pStyle w:val="2"/>
        <w:rPr>
          <w:rFonts w:ascii="仿宋" w:eastAsia="仿宋" w:hAnsi="仿宋"/>
          <w:color w:val="000000"/>
        </w:rPr>
      </w:pPr>
      <w:bookmarkStart w:id="70" w:name="_Toc15396630"/>
      <w:r>
        <w:rPr>
          <w:rStyle w:val="2Char"/>
          <w:rFonts w:ascii="仿宋" w:eastAsia="仿宋" w:hAnsi="仿宋" w:hint="eastAsia"/>
        </w:rPr>
        <w:t>十二、</w:t>
      </w:r>
      <w:r>
        <w:rPr>
          <w:rFonts w:ascii="仿宋" w:eastAsia="仿宋" w:hAnsi="仿宋" w:hint="eastAsia"/>
          <w:b w:val="0"/>
          <w:color w:val="000000"/>
        </w:rPr>
        <w:t>政</w:t>
      </w:r>
      <w:r>
        <w:rPr>
          <w:rStyle w:val="2Char"/>
          <w:rFonts w:ascii="仿宋" w:eastAsia="仿宋" w:hAnsi="仿宋" w:hint="eastAsia"/>
        </w:rPr>
        <w:t>府性基金预算财政拨款“三公”经费支出决算表</w:t>
      </w:r>
      <w:bookmarkEnd w:id="70"/>
    </w:p>
    <w:p w:rsidR="003F7059" w:rsidRDefault="00F971E5">
      <w:pPr>
        <w:pStyle w:val="2"/>
        <w:rPr>
          <w:rFonts w:ascii="仿宋" w:eastAsia="仿宋" w:hAnsi="仿宋"/>
          <w:color w:val="000000" w:themeColor="text1"/>
        </w:rPr>
      </w:pPr>
      <w:bookmarkStart w:id="71" w:name="_Toc15396631"/>
      <w:r>
        <w:rPr>
          <w:rStyle w:val="2Char"/>
          <w:rFonts w:ascii="仿宋" w:eastAsia="仿宋" w:hAnsi="仿宋" w:hint="eastAsia"/>
        </w:rPr>
        <w:t>十三、</w:t>
      </w:r>
      <w:r>
        <w:rPr>
          <w:rFonts w:ascii="仿宋" w:eastAsia="仿宋" w:hAnsi="仿宋" w:hint="eastAsia"/>
          <w:b w:val="0"/>
          <w:color w:val="000000"/>
        </w:rPr>
        <w:t>国</w:t>
      </w:r>
      <w:r>
        <w:rPr>
          <w:rStyle w:val="2Char"/>
          <w:rFonts w:ascii="仿宋" w:eastAsia="仿宋" w:hAnsi="仿宋" w:hint="eastAsia"/>
        </w:rPr>
        <w:t>有资本经营预算支出决算表</w:t>
      </w:r>
      <w:bookmarkEnd w:id="71"/>
    </w:p>
    <w:sectPr w:rsidR="003F7059" w:rsidSect="003F7059">
      <w:headerReference w:type="default" r:id="rId15"/>
      <w:footerReference w:type="default" r:id="rId16"/>
      <w:pgSz w:w="11906" w:h="16838"/>
      <w:pgMar w:top="1440" w:right="1800" w:bottom="1440" w:left="1800" w:header="851" w:footer="992" w:gutter="0"/>
      <w:pgNumType w:start="1"/>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71E5" w:rsidRDefault="00F971E5" w:rsidP="003F7059">
      <w:r>
        <w:separator/>
      </w:r>
    </w:p>
  </w:endnote>
  <w:endnote w:type="continuationSeparator" w:id="0">
    <w:p w:rsidR="00F971E5" w:rsidRDefault="00F971E5" w:rsidP="003F70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方正小标宋简体">
    <w:altName w:val="Arial Unicode MS"/>
    <w:charset w:val="86"/>
    <w:family w:val="script"/>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Arial Unicode MS"/>
    <w:charset w:val="86"/>
    <w:family w:val="modern"/>
    <w:pitch w:val="default"/>
    <w:sig w:usb0="00000000" w:usb1="080E0000" w:usb2="00000000" w:usb3="00000000" w:csb0="00040000" w:csb1="00000000"/>
  </w:font>
  <w:font w:name="Courier New">
    <w:panose1 w:val="02070309020205020404"/>
    <w:charset w:val="00"/>
    <w:family w:val="modern"/>
    <w:pitch w:val="fixed"/>
    <w:sig w:usb0="E0002EFF" w:usb1="C0007843" w:usb2="00000009" w:usb3="00000000" w:csb0="000001FF" w:csb1="00000000"/>
  </w:font>
  <w:font w:name="等线">
    <w:panose1 w:val="02010600030101010101"/>
    <w:charset w:val="86"/>
    <w:family w:val="auto"/>
    <w:pitch w:val="variable"/>
    <w:sig w:usb0="A00002BF" w:usb1="38CF7CFA" w:usb2="00000016" w:usb3="00000000" w:csb0="0004000F" w:csb1="00000000"/>
  </w:font>
  <w:font w:name="方正小标宋_GBK">
    <w:altName w:val="宋体"/>
    <w:charset w:val="86"/>
    <w:family w:val="roman"/>
    <w:pitch w:val="default"/>
    <w:sig w:usb0="00000000" w:usb1="0000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94781956"/>
    </w:sdtPr>
    <w:sdtContent>
      <w:p w:rsidR="003F7059" w:rsidRDefault="003F7059">
        <w:pPr>
          <w:pStyle w:val="a5"/>
          <w:jc w:val="center"/>
        </w:pPr>
        <w:r>
          <w:fldChar w:fldCharType="begin"/>
        </w:r>
        <w:r w:rsidR="00F971E5">
          <w:instrText>PAGE   \</w:instrText>
        </w:r>
        <w:r w:rsidR="00F971E5">
          <w:instrText>* MERGEFORMAT</w:instrText>
        </w:r>
        <w:r>
          <w:fldChar w:fldCharType="separate"/>
        </w:r>
        <w:r w:rsidR="00015902" w:rsidRPr="00015902">
          <w:rPr>
            <w:noProof/>
            <w:lang w:val="zh-CN"/>
          </w:rPr>
          <w:t>4</w:t>
        </w:r>
        <w:r>
          <w:fldChar w:fldCharType="end"/>
        </w:r>
      </w:p>
    </w:sdtContent>
  </w:sdt>
  <w:p w:rsidR="003F7059" w:rsidRDefault="003F7059">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71E5" w:rsidRDefault="00F971E5" w:rsidP="003F7059">
      <w:r>
        <w:separator/>
      </w:r>
    </w:p>
  </w:footnote>
  <w:footnote w:type="continuationSeparator" w:id="0">
    <w:p w:rsidR="00F971E5" w:rsidRDefault="00F971E5" w:rsidP="003F70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7059" w:rsidRDefault="003F7059">
    <w:pPr>
      <w:pStyle w:val="a6"/>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851CE6F"/>
    <w:multiLevelType w:val="singleLevel"/>
    <w:tmpl w:val="8851CE6F"/>
    <w:lvl w:ilvl="0">
      <w:start w:val="1"/>
      <w:numFmt w:val="chineseCounting"/>
      <w:suff w:val="nothing"/>
      <w:lvlText w:val="%1、"/>
      <w:lvlJc w:val="left"/>
      <w:rPr>
        <w:rFonts w:hint="eastAsia"/>
      </w:rPr>
    </w:lvl>
  </w:abstractNum>
  <w:abstractNum w:abstractNumId="1">
    <w:nsid w:val="CF652CEC"/>
    <w:multiLevelType w:val="singleLevel"/>
    <w:tmpl w:val="CF652CEC"/>
    <w:lvl w:ilvl="0">
      <w:start w:val="9"/>
      <w:numFmt w:val="chineseCounting"/>
      <w:suff w:val="nothing"/>
      <w:lvlText w:val="%1、"/>
      <w:lvlJc w:val="left"/>
      <w:rPr>
        <w:rFonts w:hint="eastAsia"/>
      </w:rPr>
    </w:lvl>
  </w:abstractNum>
  <w:abstractNum w:abstractNumId="2">
    <w:nsid w:val="E2FA047D"/>
    <w:multiLevelType w:val="singleLevel"/>
    <w:tmpl w:val="E2FA047D"/>
    <w:lvl w:ilvl="0">
      <w:start w:val="3"/>
      <w:numFmt w:val="chineseCounting"/>
      <w:suff w:val="space"/>
      <w:lvlText w:val="第%1部分"/>
      <w:lvlJc w:val="left"/>
      <w:rPr>
        <w:rFonts w:hint="eastAsia"/>
      </w:rPr>
    </w:lvl>
  </w:abstractNum>
  <w:abstractNum w:abstractNumId="3">
    <w:nsid w:val="1272550B"/>
    <w:multiLevelType w:val="multilevel"/>
    <w:tmpl w:val="1272550B"/>
    <w:lvl w:ilvl="0">
      <w:start w:val="1"/>
      <w:numFmt w:val="japaneseCounting"/>
      <w:lvlText w:val="%1、"/>
      <w:lvlJc w:val="left"/>
      <w:pPr>
        <w:ind w:left="1360" w:hanging="720"/>
      </w:pPr>
      <w:rPr>
        <w:rFonts w:hint="default"/>
        <w:b w:val="0"/>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4">
    <w:nsid w:val="65E9F52B"/>
    <w:multiLevelType w:val="singleLevel"/>
    <w:tmpl w:val="65E9F52B"/>
    <w:lvl w:ilvl="0">
      <w:start w:val="2"/>
      <w:numFmt w:val="chineseCounting"/>
      <w:suff w:val="nothing"/>
      <w:lvlText w:val="（%1）"/>
      <w:lvlJc w:val="left"/>
      <w:rPr>
        <w:rFonts w:hint="eastAsia"/>
      </w:rPr>
    </w:lvl>
  </w:abstractNum>
  <w:abstractNum w:abstractNumId="5">
    <w:nsid w:val="7C8E27DB"/>
    <w:multiLevelType w:val="singleLevel"/>
    <w:tmpl w:val="7C8E27DB"/>
    <w:lvl w:ilvl="0">
      <w:start w:val="1"/>
      <w:numFmt w:val="chineseCounting"/>
      <w:suff w:val="space"/>
      <w:lvlText w:val="第%1部分"/>
      <w:lvlJc w:val="left"/>
      <w:rPr>
        <w:rFonts w:hint="eastAsia"/>
      </w:rPr>
    </w:lvl>
  </w:abstractNum>
  <w:num w:numId="1">
    <w:abstractNumId w:val="5"/>
  </w:num>
  <w:num w:numId="2">
    <w:abstractNumId w:val="0"/>
  </w:num>
  <w:num w:numId="3">
    <w:abstractNumId w:val="3"/>
  </w:num>
  <w:num w:numId="4">
    <w:abstractNumId w:val="1"/>
  </w:num>
  <w:num w:numId="5">
    <w:abstractNumId w:val="2"/>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1361C"/>
    <w:rsid w:val="00015902"/>
    <w:rsid w:val="000222C6"/>
    <w:rsid w:val="0002549F"/>
    <w:rsid w:val="000468DB"/>
    <w:rsid w:val="0006487A"/>
    <w:rsid w:val="00065F8F"/>
    <w:rsid w:val="00070A43"/>
    <w:rsid w:val="000768F2"/>
    <w:rsid w:val="0009184B"/>
    <w:rsid w:val="00094236"/>
    <w:rsid w:val="0009593C"/>
    <w:rsid w:val="00097322"/>
    <w:rsid w:val="000A6A92"/>
    <w:rsid w:val="000B047F"/>
    <w:rsid w:val="000B5923"/>
    <w:rsid w:val="000B5A48"/>
    <w:rsid w:val="000B6FF3"/>
    <w:rsid w:val="000C3467"/>
    <w:rsid w:val="000C3CA6"/>
    <w:rsid w:val="000D1267"/>
    <w:rsid w:val="000D1D50"/>
    <w:rsid w:val="000D5782"/>
    <w:rsid w:val="000E6613"/>
    <w:rsid w:val="000E7119"/>
    <w:rsid w:val="00114E9B"/>
    <w:rsid w:val="00142216"/>
    <w:rsid w:val="00144D6A"/>
    <w:rsid w:val="0014729F"/>
    <w:rsid w:val="00157BAB"/>
    <w:rsid w:val="001654D1"/>
    <w:rsid w:val="00174518"/>
    <w:rsid w:val="0018106D"/>
    <w:rsid w:val="001877A7"/>
    <w:rsid w:val="00191536"/>
    <w:rsid w:val="00196687"/>
    <w:rsid w:val="001C0962"/>
    <w:rsid w:val="001D7531"/>
    <w:rsid w:val="001E737D"/>
    <w:rsid w:val="001F0592"/>
    <w:rsid w:val="001F7506"/>
    <w:rsid w:val="002006CD"/>
    <w:rsid w:val="00202B36"/>
    <w:rsid w:val="00204B7A"/>
    <w:rsid w:val="00204CDE"/>
    <w:rsid w:val="0021101A"/>
    <w:rsid w:val="00220536"/>
    <w:rsid w:val="00235629"/>
    <w:rsid w:val="00260C38"/>
    <w:rsid w:val="002616C0"/>
    <w:rsid w:val="00265372"/>
    <w:rsid w:val="002662AA"/>
    <w:rsid w:val="00280496"/>
    <w:rsid w:val="00294DC9"/>
    <w:rsid w:val="00295495"/>
    <w:rsid w:val="002A31DE"/>
    <w:rsid w:val="002B2613"/>
    <w:rsid w:val="002D19B0"/>
    <w:rsid w:val="002D6D05"/>
    <w:rsid w:val="002F1818"/>
    <w:rsid w:val="002F567B"/>
    <w:rsid w:val="003216A9"/>
    <w:rsid w:val="00335A74"/>
    <w:rsid w:val="0036561B"/>
    <w:rsid w:val="0037013F"/>
    <w:rsid w:val="00380C92"/>
    <w:rsid w:val="003A484F"/>
    <w:rsid w:val="003A4883"/>
    <w:rsid w:val="003B0BE0"/>
    <w:rsid w:val="003B0C1B"/>
    <w:rsid w:val="003B688C"/>
    <w:rsid w:val="003C0291"/>
    <w:rsid w:val="003C39AE"/>
    <w:rsid w:val="003C7B60"/>
    <w:rsid w:val="003D0C0F"/>
    <w:rsid w:val="003D1FB2"/>
    <w:rsid w:val="003D66DA"/>
    <w:rsid w:val="003E1310"/>
    <w:rsid w:val="003E6F55"/>
    <w:rsid w:val="003F7059"/>
    <w:rsid w:val="00406254"/>
    <w:rsid w:val="00416CD4"/>
    <w:rsid w:val="004223DE"/>
    <w:rsid w:val="00434489"/>
    <w:rsid w:val="00437085"/>
    <w:rsid w:val="00443880"/>
    <w:rsid w:val="004464F4"/>
    <w:rsid w:val="00471401"/>
    <w:rsid w:val="00473F31"/>
    <w:rsid w:val="0048263A"/>
    <w:rsid w:val="00487E5D"/>
    <w:rsid w:val="004A711F"/>
    <w:rsid w:val="004B199D"/>
    <w:rsid w:val="004B4690"/>
    <w:rsid w:val="004E0A2D"/>
    <w:rsid w:val="004E206B"/>
    <w:rsid w:val="004E6DF7"/>
    <w:rsid w:val="004F0FBD"/>
    <w:rsid w:val="004F403E"/>
    <w:rsid w:val="00505A47"/>
    <w:rsid w:val="00512FDA"/>
    <w:rsid w:val="00520DA0"/>
    <w:rsid w:val="005664BB"/>
    <w:rsid w:val="00566FFA"/>
    <w:rsid w:val="0057481D"/>
    <w:rsid w:val="00575F0B"/>
    <w:rsid w:val="0058486E"/>
    <w:rsid w:val="00585B33"/>
    <w:rsid w:val="0059014D"/>
    <w:rsid w:val="005B5C64"/>
    <w:rsid w:val="005C6BD0"/>
    <w:rsid w:val="005C6C4C"/>
    <w:rsid w:val="005D1C8B"/>
    <w:rsid w:val="005D468D"/>
    <w:rsid w:val="005D5CED"/>
    <w:rsid w:val="005F1A4C"/>
    <w:rsid w:val="00605688"/>
    <w:rsid w:val="006070AF"/>
    <w:rsid w:val="00607E6C"/>
    <w:rsid w:val="006101B1"/>
    <w:rsid w:val="00614E44"/>
    <w:rsid w:val="0062270A"/>
    <w:rsid w:val="00622830"/>
    <w:rsid w:val="00623DA0"/>
    <w:rsid w:val="00630AEF"/>
    <w:rsid w:val="006325F8"/>
    <w:rsid w:val="00633463"/>
    <w:rsid w:val="00634C9A"/>
    <w:rsid w:val="006440E4"/>
    <w:rsid w:val="0066343B"/>
    <w:rsid w:val="00664777"/>
    <w:rsid w:val="006748A4"/>
    <w:rsid w:val="00681A31"/>
    <w:rsid w:val="00683E73"/>
    <w:rsid w:val="006A3141"/>
    <w:rsid w:val="006A5E34"/>
    <w:rsid w:val="006B2422"/>
    <w:rsid w:val="006B2B9A"/>
    <w:rsid w:val="006C1937"/>
    <w:rsid w:val="006F020C"/>
    <w:rsid w:val="007127B7"/>
    <w:rsid w:val="0071798E"/>
    <w:rsid w:val="00727533"/>
    <w:rsid w:val="007416B6"/>
    <w:rsid w:val="00746F48"/>
    <w:rsid w:val="0075404D"/>
    <w:rsid w:val="0076182A"/>
    <w:rsid w:val="00767B7E"/>
    <w:rsid w:val="007770C3"/>
    <w:rsid w:val="00784D24"/>
    <w:rsid w:val="00785FBA"/>
    <w:rsid w:val="00786E4A"/>
    <w:rsid w:val="007875EB"/>
    <w:rsid w:val="0079426B"/>
    <w:rsid w:val="007D1682"/>
    <w:rsid w:val="007D312A"/>
    <w:rsid w:val="007D3F19"/>
    <w:rsid w:val="007E23B0"/>
    <w:rsid w:val="007F1991"/>
    <w:rsid w:val="007F2C2F"/>
    <w:rsid w:val="007F55FC"/>
    <w:rsid w:val="007F5665"/>
    <w:rsid w:val="00800112"/>
    <w:rsid w:val="00813348"/>
    <w:rsid w:val="008253BB"/>
    <w:rsid w:val="00833962"/>
    <w:rsid w:val="0083706E"/>
    <w:rsid w:val="008408F6"/>
    <w:rsid w:val="008423A5"/>
    <w:rsid w:val="00850625"/>
    <w:rsid w:val="00853718"/>
    <w:rsid w:val="00855221"/>
    <w:rsid w:val="00860645"/>
    <w:rsid w:val="00871F71"/>
    <w:rsid w:val="00872FD8"/>
    <w:rsid w:val="00885AF4"/>
    <w:rsid w:val="008939CD"/>
    <w:rsid w:val="008B768C"/>
    <w:rsid w:val="008C4DB1"/>
    <w:rsid w:val="008C4EAF"/>
    <w:rsid w:val="008C5176"/>
    <w:rsid w:val="008C7FD0"/>
    <w:rsid w:val="008E1DE7"/>
    <w:rsid w:val="008E707C"/>
    <w:rsid w:val="00900B08"/>
    <w:rsid w:val="00902155"/>
    <w:rsid w:val="00902FA3"/>
    <w:rsid w:val="00923564"/>
    <w:rsid w:val="0092392E"/>
    <w:rsid w:val="009315F9"/>
    <w:rsid w:val="00933499"/>
    <w:rsid w:val="00935C98"/>
    <w:rsid w:val="00946945"/>
    <w:rsid w:val="00951248"/>
    <w:rsid w:val="0095152F"/>
    <w:rsid w:val="00954C49"/>
    <w:rsid w:val="00955E37"/>
    <w:rsid w:val="0097099F"/>
    <w:rsid w:val="00971997"/>
    <w:rsid w:val="00971FFC"/>
    <w:rsid w:val="0098660A"/>
    <w:rsid w:val="009931C3"/>
    <w:rsid w:val="009B2C43"/>
    <w:rsid w:val="009B4EAE"/>
    <w:rsid w:val="009B7573"/>
    <w:rsid w:val="009C22F4"/>
    <w:rsid w:val="009C2E98"/>
    <w:rsid w:val="009C37FB"/>
    <w:rsid w:val="009D3447"/>
    <w:rsid w:val="009D4711"/>
    <w:rsid w:val="009F1185"/>
    <w:rsid w:val="009F18CD"/>
    <w:rsid w:val="009F2A13"/>
    <w:rsid w:val="009F7527"/>
    <w:rsid w:val="00A039ED"/>
    <w:rsid w:val="00A04EB0"/>
    <w:rsid w:val="00A13CC1"/>
    <w:rsid w:val="00A16847"/>
    <w:rsid w:val="00A237D8"/>
    <w:rsid w:val="00A268C4"/>
    <w:rsid w:val="00A307CD"/>
    <w:rsid w:val="00A331C8"/>
    <w:rsid w:val="00A35117"/>
    <w:rsid w:val="00A40A00"/>
    <w:rsid w:val="00A4142F"/>
    <w:rsid w:val="00A422EB"/>
    <w:rsid w:val="00A45BB7"/>
    <w:rsid w:val="00A56DF2"/>
    <w:rsid w:val="00A56E6E"/>
    <w:rsid w:val="00A67AB5"/>
    <w:rsid w:val="00A733B2"/>
    <w:rsid w:val="00A741C2"/>
    <w:rsid w:val="00A91760"/>
    <w:rsid w:val="00A93B00"/>
    <w:rsid w:val="00A93C21"/>
    <w:rsid w:val="00AB64C9"/>
    <w:rsid w:val="00AC3C6A"/>
    <w:rsid w:val="00AD0F83"/>
    <w:rsid w:val="00AD5620"/>
    <w:rsid w:val="00AD656B"/>
    <w:rsid w:val="00AD7C1B"/>
    <w:rsid w:val="00AE16BA"/>
    <w:rsid w:val="00AE1EBE"/>
    <w:rsid w:val="00B03C9D"/>
    <w:rsid w:val="00B060AE"/>
    <w:rsid w:val="00B10517"/>
    <w:rsid w:val="00B14E76"/>
    <w:rsid w:val="00B161B8"/>
    <w:rsid w:val="00B2048C"/>
    <w:rsid w:val="00B310B9"/>
    <w:rsid w:val="00B35F3F"/>
    <w:rsid w:val="00B36CBB"/>
    <w:rsid w:val="00B425E0"/>
    <w:rsid w:val="00B440AA"/>
    <w:rsid w:val="00B44B70"/>
    <w:rsid w:val="00B53C56"/>
    <w:rsid w:val="00B57DAF"/>
    <w:rsid w:val="00B77EA6"/>
    <w:rsid w:val="00B81598"/>
    <w:rsid w:val="00B841F1"/>
    <w:rsid w:val="00B944D6"/>
    <w:rsid w:val="00BB4DF0"/>
    <w:rsid w:val="00BC289F"/>
    <w:rsid w:val="00BC2D50"/>
    <w:rsid w:val="00BC5361"/>
    <w:rsid w:val="00BC5460"/>
    <w:rsid w:val="00BC6B50"/>
    <w:rsid w:val="00BD0E25"/>
    <w:rsid w:val="00BF397B"/>
    <w:rsid w:val="00BF5BD6"/>
    <w:rsid w:val="00C03E31"/>
    <w:rsid w:val="00C30E69"/>
    <w:rsid w:val="00C33E72"/>
    <w:rsid w:val="00C354B2"/>
    <w:rsid w:val="00C35554"/>
    <w:rsid w:val="00C42709"/>
    <w:rsid w:val="00C533CC"/>
    <w:rsid w:val="00C5751C"/>
    <w:rsid w:val="00C61BFC"/>
    <w:rsid w:val="00C62B85"/>
    <w:rsid w:val="00C65438"/>
    <w:rsid w:val="00C91CBB"/>
    <w:rsid w:val="00CB4E70"/>
    <w:rsid w:val="00CC09B6"/>
    <w:rsid w:val="00CC666F"/>
    <w:rsid w:val="00CD1E3F"/>
    <w:rsid w:val="00CE44F6"/>
    <w:rsid w:val="00CE49DA"/>
    <w:rsid w:val="00CE7B61"/>
    <w:rsid w:val="00D00095"/>
    <w:rsid w:val="00D114F0"/>
    <w:rsid w:val="00D20620"/>
    <w:rsid w:val="00D254F7"/>
    <w:rsid w:val="00D26091"/>
    <w:rsid w:val="00D2685C"/>
    <w:rsid w:val="00D34E7C"/>
    <w:rsid w:val="00D35489"/>
    <w:rsid w:val="00D36AFE"/>
    <w:rsid w:val="00D51276"/>
    <w:rsid w:val="00D7035F"/>
    <w:rsid w:val="00DA634F"/>
    <w:rsid w:val="00DA65AC"/>
    <w:rsid w:val="00DB1913"/>
    <w:rsid w:val="00DC410D"/>
    <w:rsid w:val="00DC5A81"/>
    <w:rsid w:val="00DC68CA"/>
    <w:rsid w:val="00DC7CBA"/>
    <w:rsid w:val="00DD73B7"/>
    <w:rsid w:val="00DF28BC"/>
    <w:rsid w:val="00DF34B9"/>
    <w:rsid w:val="00E01053"/>
    <w:rsid w:val="00E07ACF"/>
    <w:rsid w:val="00E331A1"/>
    <w:rsid w:val="00E33202"/>
    <w:rsid w:val="00E336A9"/>
    <w:rsid w:val="00E472B1"/>
    <w:rsid w:val="00E50624"/>
    <w:rsid w:val="00E568DF"/>
    <w:rsid w:val="00E64269"/>
    <w:rsid w:val="00E66797"/>
    <w:rsid w:val="00E82267"/>
    <w:rsid w:val="00E853CE"/>
    <w:rsid w:val="00E867B6"/>
    <w:rsid w:val="00E87F08"/>
    <w:rsid w:val="00EA010F"/>
    <w:rsid w:val="00ED1B63"/>
    <w:rsid w:val="00ED3C1F"/>
    <w:rsid w:val="00ED4085"/>
    <w:rsid w:val="00ED420E"/>
    <w:rsid w:val="00ED6FBE"/>
    <w:rsid w:val="00EE2F57"/>
    <w:rsid w:val="00EF4C34"/>
    <w:rsid w:val="00EF77C6"/>
    <w:rsid w:val="00F05438"/>
    <w:rsid w:val="00F1361C"/>
    <w:rsid w:val="00F156F0"/>
    <w:rsid w:val="00F160C7"/>
    <w:rsid w:val="00F2408F"/>
    <w:rsid w:val="00F240E9"/>
    <w:rsid w:val="00F36D8F"/>
    <w:rsid w:val="00F417B1"/>
    <w:rsid w:val="00F45853"/>
    <w:rsid w:val="00F602DF"/>
    <w:rsid w:val="00F754A1"/>
    <w:rsid w:val="00F81FD9"/>
    <w:rsid w:val="00F841AA"/>
    <w:rsid w:val="00F84A94"/>
    <w:rsid w:val="00F87E96"/>
    <w:rsid w:val="00F971E5"/>
    <w:rsid w:val="00FA23E8"/>
    <w:rsid w:val="00FD3CC1"/>
    <w:rsid w:val="00FF1E02"/>
    <w:rsid w:val="00FF30B4"/>
    <w:rsid w:val="02552215"/>
    <w:rsid w:val="03A154FA"/>
    <w:rsid w:val="06101EBA"/>
    <w:rsid w:val="0B5F3102"/>
    <w:rsid w:val="10C055FF"/>
    <w:rsid w:val="14BA16EE"/>
    <w:rsid w:val="16BB723D"/>
    <w:rsid w:val="17CE20A2"/>
    <w:rsid w:val="1ACC3034"/>
    <w:rsid w:val="1C1F79C7"/>
    <w:rsid w:val="1CC202D5"/>
    <w:rsid w:val="1F2D534B"/>
    <w:rsid w:val="20367706"/>
    <w:rsid w:val="218A3F40"/>
    <w:rsid w:val="23E72C6F"/>
    <w:rsid w:val="240371BF"/>
    <w:rsid w:val="24766A7C"/>
    <w:rsid w:val="26165E29"/>
    <w:rsid w:val="26443CCC"/>
    <w:rsid w:val="278F4327"/>
    <w:rsid w:val="27B1792B"/>
    <w:rsid w:val="28AE2FE2"/>
    <w:rsid w:val="29FD04D3"/>
    <w:rsid w:val="2C147BB4"/>
    <w:rsid w:val="319F7F4E"/>
    <w:rsid w:val="338B1B02"/>
    <w:rsid w:val="39780942"/>
    <w:rsid w:val="4100313C"/>
    <w:rsid w:val="437E5B6C"/>
    <w:rsid w:val="4AE64D5B"/>
    <w:rsid w:val="4C9340FB"/>
    <w:rsid w:val="4ECE2238"/>
    <w:rsid w:val="54866B82"/>
    <w:rsid w:val="56D42FD2"/>
    <w:rsid w:val="63020333"/>
    <w:rsid w:val="63182212"/>
    <w:rsid w:val="641206FD"/>
    <w:rsid w:val="67BE2302"/>
    <w:rsid w:val="67FB5A5B"/>
    <w:rsid w:val="6DF52BEF"/>
    <w:rsid w:val="719E1853"/>
    <w:rsid w:val="72734D90"/>
    <w:rsid w:val="732922D2"/>
    <w:rsid w:val="73650325"/>
    <w:rsid w:val="7C097D51"/>
    <w:rsid w:val="7C7228B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nhideWhenUsed="0" w:qFormat="1"/>
    <w:lsdException w:name="footer" w:semiHidden="0" w:unhideWhenUsed="0" w:qFormat="1"/>
    <w:lsdException w:name="caption" w:uiPriority="35" w:qFormat="1"/>
    <w:lsdException w:name="Title" w:semiHidden="0" w:uiPriority="10" w:unhideWhenUsed="0" w:qFormat="1"/>
    <w:lsdException w:name="Default Paragraph Font" w:uiPriority="1" w:qFormat="1"/>
    <w:lsdException w:name="Body Text" w:semiHidden="0" w:unhideWhenUsed="0" w:qFormat="1"/>
    <w:lsdException w:name="Subtitle" w:semiHidden="0" w:uiPriority="11" w:unhideWhenUsed="0" w:qFormat="1"/>
    <w:lsdException w:name="Hyperlink" w:semiHidden="0" w:qFormat="1"/>
    <w:lsdException w:name="Strong" w:semiHidden="0"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7059"/>
    <w:pPr>
      <w:widowControl w:val="0"/>
      <w:jc w:val="both"/>
    </w:pPr>
    <w:rPr>
      <w:rFonts w:ascii="Times New Roman" w:hAnsi="Times New Roman"/>
      <w:kern w:val="2"/>
      <w:sz w:val="21"/>
      <w:szCs w:val="24"/>
    </w:rPr>
  </w:style>
  <w:style w:type="paragraph" w:styleId="1">
    <w:name w:val="heading 1"/>
    <w:basedOn w:val="a"/>
    <w:next w:val="a"/>
    <w:link w:val="1Char"/>
    <w:uiPriority w:val="9"/>
    <w:qFormat/>
    <w:rsid w:val="003F7059"/>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3F7059"/>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3F7059"/>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99"/>
    <w:qFormat/>
    <w:rsid w:val="003F7059"/>
    <w:pPr>
      <w:spacing w:beforeLines="30"/>
    </w:pPr>
    <w:rPr>
      <w:rFonts w:ascii="仿宋_GB2312" w:eastAsia="仿宋_GB2312"/>
      <w:kern w:val="0"/>
      <w:sz w:val="30"/>
    </w:rPr>
  </w:style>
  <w:style w:type="paragraph" w:styleId="30">
    <w:name w:val="toc 3"/>
    <w:basedOn w:val="a"/>
    <w:next w:val="a"/>
    <w:uiPriority w:val="39"/>
    <w:unhideWhenUsed/>
    <w:qFormat/>
    <w:rsid w:val="003F7059"/>
    <w:pPr>
      <w:tabs>
        <w:tab w:val="right" w:leader="dot" w:pos="8296"/>
      </w:tabs>
      <w:ind w:leftChars="400" w:left="840"/>
    </w:pPr>
  </w:style>
  <w:style w:type="paragraph" w:styleId="a4">
    <w:name w:val="Balloon Text"/>
    <w:basedOn w:val="a"/>
    <w:link w:val="Char0"/>
    <w:uiPriority w:val="99"/>
    <w:semiHidden/>
    <w:unhideWhenUsed/>
    <w:qFormat/>
    <w:rsid w:val="003F7059"/>
    <w:rPr>
      <w:sz w:val="18"/>
      <w:szCs w:val="18"/>
    </w:rPr>
  </w:style>
  <w:style w:type="paragraph" w:styleId="a5">
    <w:name w:val="footer"/>
    <w:basedOn w:val="a"/>
    <w:link w:val="Char1"/>
    <w:uiPriority w:val="99"/>
    <w:qFormat/>
    <w:rsid w:val="003F7059"/>
    <w:pPr>
      <w:tabs>
        <w:tab w:val="center" w:pos="4153"/>
        <w:tab w:val="right" w:pos="8306"/>
      </w:tabs>
      <w:snapToGrid w:val="0"/>
      <w:jc w:val="left"/>
    </w:pPr>
    <w:rPr>
      <w:rFonts w:ascii="Calibri" w:hAnsi="Calibri"/>
      <w:kern w:val="0"/>
      <w:sz w:val="18"/>
      <w:szCs w:val="18"/>
    </w:rPr>
  </w:style>
  <w:style w:type="paragraph" w:styleId="a6">
    <w:name w:val="header"/>
    <w:basedOn w:val="a"/>
    <w:link w:val="Char2"/>
    <w:uiPriority w:val="99"/>
    <w:semiHidden/>
    <w:qFormat/>
    <w:rsid w:val="003F7059"/>
    <w:pPr>
      <w:pBdr>
        <w:bottom w:val="single" w:sz="6" w:space="1" w:color="auto"/>
      </w:pBdr>
      <w:tabs>
        <w:tab w:val="center" w:pos="4153"/>
        <w:tab w:val="right" w:pos="8306"/>
      </w:tabs>
      <w:snapToGrid w:val="0"/>
      <w:jc w:val="center"/>
    </w:pPr>
    <w:rPr>
      <w:rFonts w:ascii="Calibri" w:hAnsi="Calibri"/>
      <w:kern w:val="0"/>
      <w:sz w:val="18"/>
      <w:szCs w:val="18"/>
    </w:rPr>
  </w:style>
  <w:style w:type="paragraph" w:styleId="10">
    <w:name w:val="toc 1"/>
    <w:basedOn w:val="a"/>
    <w:next w:val="a"/>
    <w:uiPriority w:val="39"/>
    <w:unhideWhenUsed/>
    <w:qFormat/>
    <w:rsid w:val="003F7059"/>
    <w:pPr>
      <w:tabs>
        <w:tab w:val="right" w:leader="dot" w:pos="8296"/>
      </w:tabs>
      <w:spacing w:before="93"/>
      <w:jc w:val="center"/>
    </w:pPr>
    <w:rPr>
      <w:rFonts w:ascii="仿宋" w:eastAsia="仿宋" w:hAnsi="仿宋"/>
      <w:sz w:val="28"/>
      <w:szCs w:val="28"/>
    </w:rPr>
  </w:style>
  <w:style w:type="paragraph" w:styleId="20">
    <w:name w:val="toc 2"/>
    <w:basedOn w:val="a"/>
    <w:next w:val="a"/>
    <w:uiPriority w:val="39"/>
    <w:unhideWhenUsed/>
    <w:qFormat/>
    <w:rsid w:val="003F7059"/>
    <w:pPr>
      <w:tabs>
        <w:tab w:val="right" w:leader="dot" w:pos="8296"/>
      </w:tabs>
      <w:ind w:leftChars="200" w:left="420"/>
    </w:pPr>
  </w:style>
  <w:style w:type="table" w:styleId="a7">
    <w:name w:val="Table Grid"/>
    <w:basedOn w:val="a1"/>
    <w:uiPriority w:val="59"/>
    <w:rsid w:val="003F7059"/>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Strong"/>
    <w:basedOn w:val="a0"/>
    <w:uiPriority w:val="99"/>
    <w:qFormat/>
    <w:rsid w:val="003F7059"/>
    <w:rPr>
      <w:b/>
    </w:rPr>
  </w:style>
  <w:style w:type="character" w:styleId="a9">
    <w:name w:val="Hyperlink"/>
    <w:basedOn w:val="a0"/>
    <w:uiPriority w:val="99"/>
    <w:unhideWhenUsed/>
    <w:qFormat/>
    <w:rsid w:val="003F7059"/>
    <w:rPr>
      <w:color w:val="0000FF" w:themeColor="hyperlink"/>
      <w:u w:val="single"/>
    </w:rPr>
  </w:style>
  <w:style w:type="character" w:customStyle="1" w:styleId="HeaderChar">
    <w:name w:val="Header Char"/>
    <w:basedOn w:val="a0"/>
    <w:uiPriority w:val="99"/>
    <w:semiHidden/>
    <w:qFormat/>
    <w:rsid w:val="003F7059"/>
    <w:rPr>
      <w:rFonts w:ascii="Times New Roman" w:hAnsi="Times New Roman"/>
      <w:sz w:val="18"/>
      <w:szCs w:val="18"/>
    </w:rPr>
  </w:style>
  <w:style w:type="character" w:customStyle="1" w:styleId="Char2">
    <w:name w:val="页眉 Char"/>
    <w:link w:val="a6"/>
    <w:uiPriority w:val="99"/>
    <w:semiHidden/>
    <w:qFormat/>
    <w:locked/>
    <w:rsid w:val="003F7059"/>
    <w:rPr>
      <w:sz w:val="18"/>
    </w:rPr>
  </w:style>
  <w:style w:type="character" w:customStyle="1" w:styleId="FooterChar">
    <w:name w:val="Footer Char"/>
    <w:basedOn w:val="a0"/>
    <w:uiPriority w:val="99"/>
    <w:semiHidden/>
    <w:qFormat/>
    <w:rsid w:val="003F7059"/>
    <w:rPr>
      <w:rFonts w:ascii="Times New Roman" w:hAnsi="Times New Roman"/>
      <w:sz w:val="18"/>
      <w:szCs w:val="18"/>
    </w:rPr>
  </w:style>
  <w:style w:type="character" w:customStyle="1" w:styleId="Char1">
    <w:name w:val="页脚 Char"/>
    <w:link w:val="a5"/>
    <w:uiPriority w:val="99"/>
    <w:qFormat/>
    <w:locked/>
    <w:rsid w:val="003F7059"/>
    <w:rPr>
      <w:sz w:val="18"/>
    </w:rPr>
  </w:style>
  <w:style w:type="character" w:customStyle="1" w:styleId="BodyTextChar">
    <w:name w:val="Body Text Char"/>
    <w:basedOn w:val="a0"/>
    <w:uiPriority w:val="99"/>
    <w:semiHidden/>
    <w:qFormat/>
    <w:rsid w:val="003F7059"/>
    <w:rPr>
      <w:rFonts w:ascii="Times New Roman" w:hAnsi="Times New Roman"/>
      <w:szCs w:val="24"/>
    </w:rPr>
  </w:style>
  <w:style w:type="character" w:customStyle="1" w:styleId="Char">
    <w:name w:val="正文文本 Char"/>
    <w:link w:val="a3"/>
    <w:uiPriority w:val="99"/>
    <w:qFormat/>
    <w:locked/>
    <w:rsid w:val="003F7059"/>
    <w:rPr>
      <w:rFonts w:ascii="仿宋_GB2312" w:eastAsia="仿宋_GB2312" w:hAnsi="Times New Roman"/>
      <w:sz w:val="24"/>
    </w:rPr>
  </w:style>
  <w:style w:type="paragraph" w:customStyle="1" w:styleId="Default">
    <w:name w:val="Default"/>
    <w:uiPriority w:val="99"/>
    <w:qFormat/>
    <w:rsid w:val="003F7059"/>
    <w:pPr>
      <w:widowControl w:val="0"/>
      <w:autoSpaceDE w:val="0"/>
      <w:autoSpaceDN w:val="0"/>
      <w:adjustRightInd w:val="0"/>
    </w:pPr>
    <w:rPr>
      <w:rFonts w:ascii="仿宋" w:eastAsia="仿宋" w:cs="仿宋"/>
      <w:color w:val="000000"/>
      <w:sz w:val="24"/>
      <w:szCs w:val="24"/>
    </w:rPr>
  </w:style>
  <w:style w:type="paragraph" w:styleId="aa">
    <w:name w:val="List Paragraph"/>
    <w:basedOn w:val="a"/>
    <w:uiPriority w:val="34"/>
    <w:qFormat/>
    <w:rsid w:val="003F7059"/>
    <w:pPr>
      <w:ind w:firstLineChars="200" w:firstLine="420"/>
    </w:pPr>
  </w:style>
  <w:style w:type="character" w:customStyle="1" w:styleId="1Char">
    <w:name w:val="标题 1 Char"/>
    <w:basedOn w:val="a0"/>
    <w:link w:val="1"/>
    <w:uiPriority w:val="9"/>
    <w:qFormat/>
    <w:rsid w:val="003F7059"/>
    <w:rPr>
      <w:rFonts w:ascii="Times New Roman" w:hAnsi="Times New Roman"/>
      <w:b/>
      <w:bCs/>
      <w:kern w:val="44"/>
      <w:sz w:val="44"/>
      <w:szCs w:val="44"/>
    </w:rPr>
  </w:style>
  <w:style w:type="character" w:customStyle="1" w:styleId="2Char">
    <w:name w:val="标题 2 Char"/>
    <w:basedOn w:val="a0"/>
    <w:link w:val="2"/>
    <w:uiPriority w:val="9"/>
    <w:qFormat/>
    <w:rsid w:val="003F7059"/>
    <w:rPr>
      <w:rFonts w:asciiTheme="majorHAnsi" w:eastAsiaTheme="majorEastAsia" w:hAnsiTheme="majorHAnsi" w:cstheme="majorBidi"/>
      <w:b/>
      <w:bCs/>
      <w:kern w:val="2"/>
      <w:sz w:val="32"/>
      <w:szCs w:val="32"/>
    </w:rPr>
  </w:style>
  <w:style w:type="paragraph" w:customStyle="1" w:styleId="TOC1">
    <w:name w:val="TOC 标题1"/>
    <w:basedOn w:val="1"/>
    <w:next w:val="a"/>
    <w:uiPriority w:val="39"/>
    <w:unhideWhenUsed/>
    <w:qFormat/>
    <w:rsid w:val="003F7059"/>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character" w:customStyle="1" w:styleId="Char0">
    <w:name w:val="批注框文本 Char"/>
    <w:basedOn w:val="a0"/>
    <w:link w:val="a4"/>
    <w:uiPriority w:val="99"/>
    <w:semiHidden/>
    <w:qFormat/>
    <w:rsid w:val="003F7059"/>
    <w:rPr>
      <w:rFonts w:ascii="Times New Roman" w:hAnsi="Times New Roman"/>
      <w:kern w:val="2"/>
      <w:sz w:val="18"/>
      <w:szCs w:val="18"/>
    </w:rPr>
  </w:style>
  <w:style w:type="character" w:customStyle="1" w:styleId="3Char">
    <w:name w:val="标题 3 Char"/>
    <w:basedOn w:val="a0"/>
    <w:link w:val="3"/>
    <w:uiPriority w:val="9"/>
    <w:qFormat/>
    <w:rsid w:val="003F7059"/>
    <w:rPr>
      <w:rFonts w:ascii="Times New Roman" w:hAnsi="Times New Roman"/>
      <w:b/>
      <w:bCs/>
      <w:kern w:val="2"/>
      <w:sz w:val="32"/>
      <w:szCs w:val="32"/>
    </w:rPr>
  </w:style>
  <w:style w:type="paragraph" w:customStyle="1" w:styleId="TOC2">
    <w:name w:val="TOC 标题2"/>
    <w:basedOn w:val="1"/>
    <w:next w:val="a"/>
    <w:uiPriority w:val="39"/>
    <w:unhideWhenUsed/>
    <w:qFormat/>
    <w:rsid w:val="003F7059"/>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character" w:customStyle="1" w:styleId="font21">
    <w:name w:val="font21"/>
    <w:basedOn w:val="a0"/>
    <w:qFormat/>
    <w:rsid w:val="003F7059"/>
    <w:rPr>
      <w:rFonts w:ascii="Tahoma" w:eastAsia="Tahoma" w:hAnsi="Tahoma" w:cs="Tahoma" w:hint="default"/>
      <w:color w:val="000000"/>
      <w:sz w:val="18"/>
      <w:szCs w:val="18"/>
      <w:u w:val="none"/>
    </w:rPr>
  </w:style>
  <w:style w:type="character" w:customStyle="1" w:styleId="font41">
    <w:name w:val="font41"/>
    <w:basedOn w:val="a0"/>
    <w:qFormat/>
    <w:rsid w:val="003F7059"/>
    <w:rPr>
      <w:rFonts w:ascii="宋体" w:eastAsia="宋体" w:hAnsi="宋体" w:cs="宋体" w:hint="eastAsia"/>
      <w:color w:val="000000"/>
      <w:sz w:val="18"/>
      <w:szCs w:val="18"/>
      <w:u w:val="non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oleObject" Target="embeddings/Microsoft_Office_Excel___2.xls"/><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oleObject" Target="embeddings/Microsoft_Office_Excel___1.xls"/><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AE4BCB6-829A-442B-A3A2-D41C42800B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27</Pages>
  <Words>2010</Words>
  <Characters>11458</Characters>
  <Application>Microsoft Office Word</Application>
  <DocSecurity>0</DocSecurity>
  <Lines>95</Lines>
  <Paragraphs>26</Paragraphs>
  <ScaleCrop>false</ScaleCrop>
  <Company>四川省财政厅</Company>
  <LinksUpToDate>false</LinksUpToDate>
  <CharactersWithSpaces>13442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四川省***</dc:title>
  <dc:creator>曹颖</dc:creator>
  <cp:lastModifiedBy>User</cp:lastModifiedBy>
  <cp:revision>39</cp:revision>
  <cp:lastPrinted>2020-07-23T02:58:00Z</cp:lastPrinted>
  <dcterms:created xsi:type="dcterms:W3CDTF">2020-08-04T01:49:00Z</dcterms:created>
  <dcterms:modified xsi:type="dcterms:W3CDTF">2024-03-22T02:41:00Z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2052-11.1.0.10069</vt:lpwstr>
  </property>
</Properties>
</file>