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C64" w:rsidRDefault="005B5C64" w:rsidP="00E4586A">
      <w:pPr>
        <w:spacing w:line="600" w:lineRule="exact"/>
        <w:outlineLvl w:val="0"/>
        <w:rPr>
          <w:rFonts w:ascii="方正小标宋简体" w:eastAsia="方正小标宋简体" w:hAnsi="宋体"/>
          <w:color w:val="000000"/>
          <w:sz w:val="72"/>
          <w:szCs w:val="72"/>
        </w:rPr>
      </w:pPr>
      <w:bookmarkStart w:id="0" w:name="_Toc15306267"/>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B5C64" w:rsidRDefault="00625899">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 xml:space="preserve">   </w:t>
      </w:r>
      <w:r w:rsidR="00204CDE">
        <w:rPr>
          <w:rFonts w:ascii="方正小标宋简体" w:eastAsia="方正小标宋简体" w:hAnsi="宋体" w:hint="eastAsia"/>
          <w:color w:val="000000"/>
          <w:sz w:val="72"/>
          <w:szCs w:val="72"/>
        </w:rPr>
        <w:t>四川省</w:t>
      </w:r>
      <w:bookmarkStart w:id="11" w:name="_Toc15306268"/>
      <w:bookmarkEnd w:id="0"/>
      <w:r w:rsidR="00A726E3">
        <w:rPr>
          <w:rFonts w:ascii="方正小标宋简体" w:eastAsia="方正小标宋简体" w:hAnsi="宋体" w:hint="eastAsia"/>
          <w:color w:val="000000"/>
          <w:sz w:val="72"/>
          <w:szCs w:val="72"/>
        </w:rPr>
        <w:t>广汉市兴隆镇中学校</w:t>
      </w:r>
      <w:r w:rsidR="00204CDE">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pPr>
        <w:pStyle w:val="20"/>
        <w:adjustRightInd w:val="0"/>
        <w:snapToGrid w:val="0"/>
        <w:spacing w:line="440" w:lineRule="exact"/>
        <w:jc w:val="left"/>
        <w:rPr>
          <w:rFonts w:ascii="仿宋" w:eastAsia="仿宋" w:hAnsi="仿宋"/>
          <w:sz w:val="24"/>
        </w:rPr>
      </w:pPr>
      <w:r w:rsidRPr="00833962">
        <w:rPr>
          <w:rFonts w:hint="eastAsia"/>
          <w:sz w:val="24"/>
        </w:rPr>
        <w:t>一、基本职能及主要工作</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二、机构设置</w:t>
      </w:r>
    </w:p>
    <w:p w:rsidR="00416CD4" w:rsidRDefault="00833962">
      <w:pPr>
        <w:pStyle w:val="10"/>
        <w:adjustRightInd w:val="0"/>
        <w:snapToGrid w:val="0"/>
        <w:spacing w:before="0" w:line="440" w:lineRule="exact"/>
        <w:jc w:val="left"/>
        <w:rPr>
          <w:sz w:val="24"/>
          <w:szCs w:val="24"/>
        </w:rPr>
      </w:pPr>
      <w:r w:rsidRPr="00833962">
        <w:rPr>
          <w:rFonts w:hint="eastAsia"/>
          <w:sz w:val="24"/>
        </w:rPr>
        <w:t>第二部分</w:t>
      </w:r>
      <w:proofErr w:type="gramStart"/>
      <w:r w:rsidRPr="00833962">
        <w:rPr>
          <w:rFonts w:hint="eastAsia"/>
          <w:sz w:val="24"/>
        </w:rPr>
        <w:t>度部门</w:t>
      </w:r>
      <w:proofErr w:type="gramEnd"/>
      <w:r w:rsidRPr="00833962">
        <w:rPr>
          <w:rFonts w:hint="eastAsia"/>
          <w:sz w:val="24"/>
        </w:rPr>
        <w:t>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p>
    <w:p w:rsidR="00416CD4" w:rsidRDefault="00833962">
      <w:pPr>
        <w:pStyle w:val="20"/>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rsidR="00416CD4" w:rsidRDefault="00833962">
      <w:pPr>
        <w:adjustRightInd w:val="0"/>
        <w:snapToGrid w:val="0"/>
        <w:spacing w:line="440" w:lineRule="exact"/>
        <w:ind w:firstLineChars="200" w:firstLine="480"/>
        <w:jc w:val="left"/>
        <w:rPr>
          <w:rFonts w:ascii="仿宋" w:eastAsia="仿宋" w:hAnsi="仿宋" w:cstheme="minorBidi"/>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八、</w:t>
      </w:r>
      <w:r w:rsidRPr="00833962">
        <w:rPr>
          <w:rFonts w:hint="eastAsia"/>
          <w:sz w:val="24"/>
        </w:rPr>
        <w:t>一般公共预算财政拨款基本支出决算表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833962">
      <w:pPr>
        <w:widowControl/>
        <w:adjustRightInd w:val="0"/>
        <w:snapToGrid w:val="0"/>
        <w:spacing w:line="440" w:lineRule="exact"/>
        <w:ind w:firstLineChars="550" w:firstLine="1320"/>
        <w:jc w:val="left"/>
        <w:rPr>
          <w:rFonts w:ascii="仿宋" w:eastAsia="仿宋" w:hAnsi="仿宋"/>
          <w:color w:val="FF0000"/>
          <w:sz w:val="24"/>
        </w:rPr>
      </w:pPr>
      <w:r w:rsidRPr="00833962">
        <w:rPr>
          <w:rFonts w:ascii="仿宋" w:eastAsia="仿宋" w:hAnsi="仿宋"/>
          <w:color w:val="FF0000"/>
          <w:sz w:val="24"/>
        </w:rPr>
        <w:t>(注：</w:t>
      </w:r>
      <w:proofErr w:type="gramStart"/>
      <w:r w:rsidRPr="00833962">
        <w:rPr>
          <w:rFonts w:ascii="仿宋" w:eastAsia="仿宋" w:hAnsi="仿宋" w:hint="eastAsia"/>
          <w:color w:val="FF0000"/>
          <w:sz w:val="24"/>
        </w:rPr>
        <w:t>请部门</w:t>
      </w:r>
      <w:proofErr w:type="gramEnd"/>
      <w:r w:rsidRPr="00833962">
        <w:rPr>
          <w:rFonts w:ascii="仿宋" w:eastAsia="仿宋" w:hAnsi="仿宋" w:hint="eastAsia"/>
          <w:color w:val="FF0000"/>
          <w:sz w:val="24"/>
        </w:rPr>
        <w:t>根据实际注明页码</w:t>
      </w:r>
      <w:r w:rsidRPr="00833962">
        <w:rPr>
          <w:rFonts w:ascii="仿宋" w:eastAsia="仿宋" w:hAnsi="仿宋"/>
          <w:color w:val="FF0000"/>
          <w:sz w:val="24"/>
        </w:rPr>
        <w:t>)</w:t>
      </w:r>
    </w:p>
    <w:p w:rsidR="00416CD4" w:rsidRDefault="00833962">
      <w:pPr>
        <w:widowControl/>
        <w:spacing w:line="440" w:lineRule="exact"/>
        <w:jc w:val="left"/>
        <w:rPr>
          <w:rFonts w:ascii="仿宋" w:eastAsia="仿宋" w:hAnsi="仿宋"/>
          <w:bCs/>
          <w:kern w:val="44"/>
          <w:sz w:val="24"/>
        </w:rPr>
      </w:pPr>
      <w:bookmarkStart w:id="12" w:name="_Toc15377196"/>
      <w:bookmarkStart w:id="13" w:name="_Toc15396599"/>
      <w:r w:rsidRPr="00833962">
        <w:rPr>
          <w:rFonts w:ascii="仿宋" w:eastAsia="仿宋" w:hAnsi="仿宋"/>
          <w:b/>
          <w:sz w:val="24"/>
        </w:rPr>
        <w:br w:type="page"/>
      </w:r>
    </w:p>
    <w:p w:rsidR="005B5C64" w:rsidRDefault="00204CDE">
      <w:pPr>
        <w:pStyle w:val="1"/>
        <w:jc w:val="center"/>
        <w:rPr>
          <w:rStyle w:val="1Char"/>
          <w:rFonts w:ascii="黑体" w:eastAsia="黑体" w:hAnsi="黑体"/>
          <w:b/>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2"/>
      <w:bookmarkEnd w:id="13"/>
    </w:p>
    <w:p w:rsidR="005B5C64" w:rsidRDefault="005B5C64">
      <w:pPr>
        <w:widowControl/>
        <w:jc w:val="left"/>
        <w:rPr>
          <w:rFonts w:ascii="黑体" w:eastAsia="黑体"/>
          <w:color w:val="000000"/>
          <w:sz w:val="32"/>
          <w:szCs w:val="32"/>
        </w:rPr>
      </w:pPr>
    </w:p>
    <w:p w:rsidR="005B5C64" w:rsidRDefault="00204CDE">
      <w:pPr>
        <w:pStyle w:val="2"/>
        <w:rPr>
          <w:rStyle w:val="2Char"/>
          <w:rFonts w:ascii="仿宋" w:eastAsia="仿宋" w:hAnsi="仿宋"/>
        </w:rPr>
      </w:pPr>
      <w:bookmarkStart w:id="14" w:name="_Toc15396600"/>
      <w:bookmarkStart w:id="15"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4"/>
      <w:bookmarkEnd w:id="15"/>
    </w:p>
    <w:p w:rsidR="00561792" w:rsidRDefault="00204CDE" w:rsidP="00F14D87">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6" w:name="_Toc15378445"/>
      <w:bookmarkStart w:id="17" w:name="_Toc15377198"/>
      <w:r>
        <w:rPr>
          <w:rFonts w:ascii="仿宋" w:eastAsia="仿宋" w:hAnsi="仿宋" w:hint="eastAsia"/>
          <w:bCs/>
          <w:color w:val="000000"/>
          <w:sz w:val="32"/>
          <w:szCs w:val="32"/>
        </w:rPr>
        <w:t>（一）主要职能。</w:t>
      </w:r>
    </w:p>
    <w:p w:rsidR="007039C9" w:rsidRPr="006B339F" w:rsidRDefault="007039C9" w:rsidP="007039C9">
      <w:pPr>
        <w:snapToGrid w:val="0"/>
        <w:spacing w:line="588" w:lineRule="exact"/>
        <w:ind w:firstLineChars="200" w:firstLine="560"/>
        <w:rPr>
          <w:rFonts w:asciiTheme="majorEastAsia" w:eastAsiaTheme="majorEastAsia" w:hAnsiTheme="majorEastAsia"/>
          <w:sz w:val="28"/>
          <w:szCs w:val="28"/>
        </w:rPr>
      </w:pPr>
      <w:bookmarkStart w:id="18" w:name="_Toc15378446"/>
      <w:bookmarkStart w:id="19" w:name="_Toc15377199"/>
      <w:bookmarkEnd w:id="16"/>
      <w:bookmarkEnd w:id="17"/>
      <w:r w:rsidRPr="006B339F">
        <w:rPr>
          <w:rFonts w:asciiTheme="majorEastAsia" w:eastAsiaTheme="majorEastAsia" w:hAnsiTheme="majorEastAsia" w:hint="eastAsia"/>
          <w:sz w:val="28"/>
          <w:szCs w:val="28"/>
        </w:rPr>
        <w:t>1、</w:t>
      </w:r>
      <w:r w:rsidRPr="006B339F">
        <w:rPr>
          <w:rFonts w:asciiTheme="majorEastAsia" w:eastAsiaTheme="majorEastAsia" w:hAnsiTheme="majorEastAsia"/>
          <w:sz w:val="28"/>
          <w:szCs w:val="28"/>
        </w:rPr>
        <w:t>实施</w:t>
      </w:r>
      <w:r w:rsidR="00D445D7">
        <w:rPr>
          <w:rFonts w:asciiTheme="majorEastAsia" w:eastAsiaTheme="majorEastAsia" w:hAnsiTheme="majorEastAsia" w:hint="eastAsia"/>
          <w:sz w:val="28"/>
          <w:szCs w:val="28"/>
        </w:rPr>
        <w:t>中学</w:t>
      </w:r>
      <w:r w:rsidRPr="006B339F">
        <w:rPr>
          <w:rFonts w:asciiTheme="majorEastAsia" w:eastAsiaTheme="majorEastAsia" w:hAnsiTheme="majorEastAsia"/>
          <w:sz w:val="28"/>
          <w:szCs w:val="28"/>
        </w:rPr>
        <w:t xml:space="preserve">义务教育，教书育人，促进基础教育发展。 </w:t>
      </w:r>
    </w:p>
    <w:p w:rsidR="007039C9" w:rsidRPr="006B339F" w:rsidRDefault="007039C9" w:rsidP="007039C9">
      <w:pPr>
        <w:snapToGrid w:val="0"/>
        <w:spacing w:line="588" w:lineRule="exact"/>
        <w:ind w:firstLineChars="200" w:firstLine="560"/>
        <w:rPr>
          <w:rFonts w:asciiTheme="majorEastAsia" w:eastAsiaTheme="majorEastAsia" w:hAnsiTheme="majorEastAsia"/>
          <w:sz w:val="28"/>
          <w:szCs w:val="28"/>
        </w:rPr>
      </w:pPr>
      <w:r w:rsidRPr="006B339F">
        <w:rPr>
          <w:rFonts w:asciiTheme="majorEastAsia" w:eastAsiaTheme="majorEastAsia" w:hAnsiTheme="majorEastAsia" w:hint="eastAsia"/>
          <w:sz w:val="28"/>
          <w:szCs w:val="28"/>
        </w:rPr>
        <w:t>2、</w:t>
      </w:r>
      <w:r w:rsidRPr="006B339F">
        <w:rPr>
          <w:rFonts w:asciiTheme="majorEastAsia" w:eastAsiaTheme="majorEastAsia" w:hAnsiTheme="majorEastAsia"/>
          <w:sz w:val="28"/>
          <w:szCs w:val="28"/>
        </w:rPr>
        <w:t>全面贯彻国家教育方针、政策及国家相关的法律法规；实施素质教育，</w:t>
      </w:r>
      <w:r w:rsidRPr="006B339F">
        <w:rPr>
          <w:rFonts w:asciiTheme="majorEastAsia" w:eastAsiaTheme="majorEastAsia" w:hAnsiTheme="majorEastAsia" w:hint="eastAsia"/>
          <w:sz w:val="28"/>
          <w:szCs w:val="28"/>
        </w:rPr>
        <w:t>积极</w:t>
      </w:r>
      <w:r w:rsidRPr="006B339F">
        <w:rPr>
          <w:rFonts w:asciiTheme="majorEastAsia" w:eastAsiaTheme="majorEastAsia" w:hAnsiTheme="majorEastAsia"/>
          <w:sz w:val="28"/>
          <w:szCs w:val="28"/>
        </w:rPr>
        <w:t>完成教育教学任务。</w:t>
      </w:r>
    </w:p>
    <w:p w:rsidR="005B5C64" w:rsidRDefault="00204CDE" w:rsidP="007039C9">
      <w:pPr>
        <w:snapToGrid w:val="0"/>
        <w:spacing w:line="588" w:lineRule="exact"/>
        <w:ind w:firstLineChars="200" w:firstLine="640"/>
        <w:rPr>
          <w:rFonts w:ascii="仿宋" w:eastAsia="仿宋" w:hAnsi="仿宋"/>
          <w:bCs/>
          <w:color w:val="000000"/>
          <w:sz w:val="32"/>
          <w:szCs w:val="32"/>
        </w:rPr>
      </w:pPr>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8"/>
      <w:bookmarkEnd w:id="19"/>
    </w:p>
    <w:p w:rsidR="004B278F" w:rsidRPr="006B339F" w:rsidRDefault="004B278F" w:rsidP="006B339F">
      <w:pPr>
        <w:snapToGrid w:val="0"/>
        <w:spacing w:line="588" w:lineRule="exact"/>
        <w:ind w:firstLineChars="200" w:firstLine="560"/>
        <w:rPr>
          <w:rFonts w:asciiTheme="majorEastAsia" w:eastAsiaTheme="majorEastAsia" w:hAnsiTheme="majorEastAsia"/>
          <w:color w:val="363636"/>
          <w:sz w:val="28"/>
          <w:szCs w:val="28"/>
        </w:rPr>
      </w:pPr>
      <w:r w:rsidRPr="006B339F">
        <w:rPr>
          <w:rFonts w:asciiTheme="majorEastAsia" w:eastAsiaTheme="majorEastAsia" w:hAnsiTheme="majorEastAsia" w:hint="eastAsia"/>
          <w:color w:val="363636"/>
          <w:sz w:val="28"/>
          <w:szCs w:val="28"/>
        </w:rPr>
        <w:t xml:space="preserve">1、优化教师队伍建设，教师发展成效显著。抓好教师素质年活动和校本培训工作，做到有计划、有目标、有措施、有总结，全体教师积极参与。一年来我校教师在各方面都有明显进步。  </w:t>
      </w:r>
    </w:p>
    <w:p w:rsidR="004B278F" w:rsidRPr="006B339F" w:rsidRDefault="004B278F" w:rsidP="006B339F">
      <w:pPr>
        <w:snapToGrid w:val="0"/>
        <w:spacing w:line="588" w:lineRule="exact"/>
        <w:ind w:firstLineChars="200" w:firstLine="560"/>
        <w:rPr>
          <w:rFonts w:asciiTheme="majorEastAsia" w:eastAsiaTheme="majorEastAsia" w:hAnsiTheme="majorEastAsia"/>
          <w:color w:val="363636"/>
          <w:sz w:val="28"/>
          <w:szCs w:val="28"/>
        </w:rPr>
      </w:pPr>
      <w:r w:rsidRPr="006B339F">
        <w:rPr>
          <w:rFonts w:asciiTheme="majorEastAsia" w:eastAsiaTheme="majorEastAsia" w:hAnsiTheme="majorEastAsia" w:hint="eastAsia"/>
          <w:color w:val="363636"/>
          <w:sz w:val="28"/>
          <w:szCs w:val="28"/>
        </w:rPr>
        <w:t>2、优化教学常规管理，教学质量不断提高。认真贯彻落实上级有关文件精神，规范教师的教学行为。 制订了切实可行的教学常规评估细则，采用月查和随机查相结合的办法，对每位教师的备课、上课、听课、作业、测试、反思等进行检查，做到有记录、有评价。本学年我校继续组织学生开展少年宫活动，培养学生的各方面的能力。</w:t>
      </w:r>
    </w:p>
    <w:p w:rsidR="004B278F" w:rsidRPr="006B339F" w:rsidRDefault="004B278F" w:rsidP="006B339F">
      <w:pPr>
        <w:snapToGrid w:val="0"/>
        <w:spacing w:line="588" w:lineRule="exact"/>
        <w:ind w:firstLineChars="200" w:firstLine="560"/>
        <w:rPr>
          <w:rFonts w:asciiTheme="majorEastAsia" w:eastAsiaTheme="majorEastAsia" w:hAnsiTheme="majorEastAsia"/>
          <w:color w:val="363636"/>
          <w:sz w:val="28"/>
          <w:szCs w:val="28"/>
        </w:rPr>
      </w:pPr>
      <w:r w:rsidRPr="006B339F">
        <w:rPr>
          <w:rFonts w:asciiTheme="majorEastAsia" w:eastAsiaTheme="majorEastAsia" w:hAnsiTheme="majorEastAsia" w:hint="eastAsia"/>
          <w:color w:val="363636"/>
          <w:sz w:val="28"/>
          <w:szCs w:val="28"/>
        </w:rPr>
        <w:t>3、安全工作。学校历来高度重视，并组织专门机构，制定措施，做到常常讲，经常检查。本学年学校没有出现较大的意外安全事故。</w:t>
      </w:r>
    </w:p>
    <w:p w:rsidR="004B278F" w:rsidRPr="006B339F" w:rsidRDefault="004B278F" w:rsidP="006B339F">
      <w:pPr>
        <w:snapToGrid w:val="0"/>
        <w:spacing w:line="588" w:lineRule="exact"/>
        <w:ind w:firstLineChars="200" w:firstLine="560"/>
        <w:rPr>
          <w:rFonts w:asciiTheme="majorEastAsia" w:eastAsiaTheme="majorEastAsia" w:hAnsiTheme="majorEastAsia"/>
          <w:color w:val="363636"/>
          <w:sz w:val="28"/>
          <w:szCs w:val="28"/>
        </w:rPr>
      </w:pPr>
      <w:r w:rsidRPr="006B339F">
        <w:rPr>
          <w:rFonts w:asciiTheme="majorEastAsia" w:eastAsiaTheme="majorEastAsia" w:hAnsiTheme="majorEastAsia" w:hint="eastAsia"/>
          <w:color w:val="363636"/>
          <w:sz w:val="28"/>
          <w:szCs w:val="28"/>
        </w:rPr>
        <w:t>4、后勤工作。学校每学期按照政策收费，并及时公示。定期检查维护教育教学设施。加强财务管理，定期审计，及时公示，为教育教学工作服好</w:t>
      </w:r>
      <w:proofErr w:type="gramStart"/>
      <w:r w:rsidRPr="006B339F">
        <w:rPr>
          <w:rFonts w:asciiTheme="majorEastAsia" w:eastAsiaTheme="majorEastAsia" w:hAnsiTheme="majorEastAsia" w:hint="eastAsia"/>
          <w:color w:val="363636"/>
          <w:sz w:val="28"/>
          <w:szCs w:val="28"/>
        </w:rPr>
        <w:t>务</w:t>
      </w:r>
      <w:proofErr w:type="gramEnd"/>
      <w:r w:rsidRPr="006B339F">
        <w:rPr>
          <w:rFonts w:asciiTheme="majorEastAsia" w:eastAsiaTheme="majorEastAsia" w:hAnsiTheme="majorEastAsia" w:hint="eastAsia"/>
          <w:color w:val="363636"/>
          <w:sz w:val="28"/>
          <w:szCs w:val="28"/>
        </w:rPr>
        <w:t>。</w:t>
      </w:r>
    </w:p>
    <w:p w:rsidR="005B5C64" w:rsidRDefault="00204CDE">
      <w:pPr>
        <w:pStyle w:val="2"/>
        <w:rPr>
          <w:rStyle w:val="2Char"/>
        </w:rPr>
      </w:pPr>
      <w:bookmarkStart w:id="20" w:name="_Toc15396601"/>
      <w:bookmarkStart w:id="21" w:name="_Toc15377200"/>
      <w:r>
        <w:rPr>
          <w:rFonts w:ascii="黑体" w:eastAsia="黑体" w:hint="eastAsia"/>
          <w:b w:val="0"/>
          <w:color w:val="000000"/>
        </w:rPr>
        <w:lastRenderedPageBreak/>
        <w:t>二、</w:t>
      </w:r>
      <w:r>
        <w:rPr>
          <w:rFonts w:ascii="黑体" w:eastAsia="黑体" w:hAnsi="黑体" w:hint="eastAsia"/>
          <w:b w:val="0"/>
          <w:color w:val="000000"/>
        </w:rPr>
        <w:t>机</w:t>
      </w:r>
      <w:r>
        <w:rPr>
          <w:rStyle w:val="2Char"/>
          <w:rFonts w:ascii="黑体" w:eastAsia="黑体" w:hAnsi="黑体" w:hint="eastAsia"/>
        </w:rPr>
        <w:t>构设置</w:t>
      </w:r>
      <w:bookmarkEnd w:id="20"/>
      <w:bookmarkEnd w:id="21"/>
    </w:p>
    <w:p w:rsidR="00B7172B" w:rsidRPr="00B7172B" w:rsidRDefault="00B7172B" w:rsidP="00B7172B">
      <w:pPr>
        <w:snapToGrid w:val="0"/>
        <w:spacing w:line="588" w:lineRule="exact"/>
        <w:ind w:firstLineChars="200" w:firstLine="560"/>
        <w:rPr>
          <w:rFonts w:asciiTheme="majorEastAsia" w:eastAsiaTheme="majorEastAsia" w:hAnsiTheme="majorEastAsia"/>
          <w:sz w:val="28"/>
          <w:szCs w:val="28"/>
        </w:rPr>
      </w:pPr>
      <w:r w:rsidRPr="00B7172B">
        <w:rPr>
          <w:rFonts w:asciiTheme="majorEastAsia" w:eastAsiaTheme="majorEastAsia" w:hAnsiTheme="majorEastAsia" w:hint="eastAsia"/>
          <w:sz w:val="28"/>
          <w:szCs w:val="28"/>
        </w:rPr>
        <w:t>我校</w:t>
      </w:r>
      <w:r w:rsidRPr="00B7172B">
        <w:rPr>
          <w:rFonts w:asciiTheme="majorEastAsia" w:eastAsiaTheme="majorEastAsia" w:hAnsiTheme="majorEastAsia"/>
          <w:sz w:val="28"/>
          <w:szCs w:val="28"/>
        </w:rPr>
        <w:t>属于</w:t>
      </w:r>
      <w:r w:rsidRPr="00B7172B">
        <w:rPr>
          <w:rFonts w:asciiTheme="majorEastAsia" w:eastAsiaTheme="majorEastAsia" w:hAnsiTheme="majorEastAsia" w:hint="eastAsia"/>
          <w:sz w:val="28"/>
          <w:szCs w:val="28"/>
        </w:rPr>
        <w:t>广汉市</w:t>
      </w:r>
      <w:r w:rsidRPr="00B7172B">
        <w:rPr>
          <w:rFonts w:asciiTheme="majorEastAsia" w:eastAsiaTheme="majorEastAsia" w:hAnsiTheme="majorEastAsia"/>
          <w:sz w:val="28"/>
          <w:szCs w:val="28"/>
        </w:rPr>
        <w:t>教育局下设的二级</w:t>
      </w:r>
      <w:r w:rsidR="005A2308">
        <w:rPr>
          <w:rFonts w:asciiTheme="majorEastAsia" w:eastAsiaTheme="majorEastAsia" w:hAnsiTheme="majorEastAsia" w:hint="eastAsia"/>
          <w:sz w:val="28"/>
          <w:szCs w:val="28"/>
        </w:rPr>
        <w:t>预算单位</w:t>
      </w:r>
      <w:r w:rsidRPr="00B7172B">
        <w:rPr>
          <w:rFonts w:asciiTheme="majorEastAsia" w:eastAsiaTheme="majorEastAsia" w:hAnsiTheme="majorEastAsia"/>
          <w:sz w:val="28"/>
          <w:szCs w:val="28"/>
        </w:rPr>
        <w:t>，内设机构</w:t>
      </w:r>
      <w:r w:rsidR="00DF4C2D">
        <w:rPr>
          <w:rFonts w:asciiTheme="majorEastAsia" w:eastAsiaTheme="majorEastAsia" w:hAnsiTheme="majorEastAsia"/>
          <w:sz w:val="28"/>
          <w:szCs w:val="28"/>
        </w:rPr>
        <w:t>3</w:t>
      </w:r>
      <w:r w:rsidRPr="00B7172B">
        <w:rPr>
          <w:rFonts w:asciiTheme="majorEastAsia" w:eastAsiaTheme="majorEastAsia" w:hAnsiTheme="majorEastAsia"/>
          <w:sz w:val="28"/>
          <w:szCs w:val="28"/>
        </w:rPr>
        <w:t>个，包括：总务处、教</w:t>
      </w:r>
      <w:r w:rsidRPr="00B7172B">
        <w:rPr>
          <w:rFonts w:asciiTheme="majorEastAsia" w:eastAsiaTheme="majorEastAsia" w:hAnsiTheme="majorEastAsia" w:hint="eastAsia"/>
          <w:sz w:val="28"/>
          <w:szCs w:val="28"/>
        </w:rPr>
        <w:t>导</w:t>
      </w:r>
      <w:r w:rsidRPr="00B7172B">
        <w:rPr>
          <w:rFonts w:asciiTheme="majorEastAsia" w:eastAsiaTheme="majorEastAsia" w:hAnsiTheme="majorEastAsia"/>
          <w:sz w:val="28"/>
          <w:szCs w:val="28"/>
        </w:rPr>
        <w:t>处、</w:t>
      </w:r>
      <w:r w:rsidRPr="00B7172B">
        <w:rPr>
          <w:rFonts w:asciiTheme="majorEastAsia" w:eastAsiaTheme="majorEastAsia" w:hAnsiTheme="majorEastAsia" w:hint="eastAsia"/>
          <w:sz w:val="28"/>
          <w:szCs w:val="28"/>
        </w:rPr>
        <w:t>政教</w:t>
      </w:r>
      <w:r w:rsidRPr="00B7172B">
        <w:rPr>
          <w:rFonts w:asciiTheme="majorEastAsia" w:eastAsiaTheme="majorEastAsia" w:hAnsiTheme="majorEastAsia"/>
          <w:sz w:val="28"/>
          <w:szCs w:val="28"/>
        </w:rPr>
        <w:t>处。</w:t>
      </w:r>
    </w:p>
    <w:p w:rsidR="002058CB" w:rsidRPr="005A2308" w:rsidRDefault="002058CB" w:rsidP="0024207C">
      <w:pPr>
        <w:widowControl/>
        <w:jc w:val="left"/>
        <w:rPr>
          <w:rFonts w:ascii="黑体" w:eastAsia="黑体" w:hAnsi="黑体"/>
          <w:color w:val="000000"/>
        </w:rPr>
      </w:pPr>
      <w:bookmarkStart w:id="22" w:name="_Toc15377204"/>
      <w:bookmarkStart w:id="23" w:name="_Toc15396602"/>
    </w:p>
    <w:p w:rsidR="002058CB" w:rsidRPr="00B7172B" w:rsidRDefault="002058CB" w:rsidP="0024207C">
      <w:pPr>
        <w:widowControl/>
        <w:jc w:val="left"/>
        <w:rPr>
          <w:rFonts w:ascii="黑体" w:eastAsia="黑体" w:hAnsi="黑体"/>
          <w:color w:val="000000"/>
        </w:rPr>
      </w:pPr>
    </w:p>
    <w:p w:rsidR="002058CB" w:rsidRPr="002058CB" w:rsidRDefault="00204CDE" w:rsidP="002058CB">
      <w:pPr>
        <w:widowControl/>
        <w:jc w:val="center"/>
        <w:rPr>
          <w:rFonts w:ascii="黑体" w:eastAsia="黑体" w:hAnsi="黑体"/>
          <w:color w:val="000000"/>
          <w:sz w:val="44"/>
          <w:szCs w:val="44"/>
        </w:rPr>
      </w:pPr>
      <w:r w:rsidRPr="002058CB">
        <w:rPr>
          <w:rFonts w:ascii="黑体" w:eastAsia="黑体" w:hAnsi="黑体" w:hint="eastAsia"/>
          <w:color w:val="000000"/>
          <w:sz w:val="44"/>
          <w:szCs w:val="44"/>
        </w:rPr>
        <w:t>第二部分</w:t>
      </w:r>
    </w:p>
    <w:p w:rsidR="002058CB" w:rsidRDefault="002058CB" w:rsidP="0024207C">
      <w:pPr>
        <w:widowControl/>
        <w:jc w:val="left"/>
        <w:rPr>
          <w:rFonts w:ascii="黑体" w:eastAsia="黑体" w:hAnsi="黑体"/>
          <w:color w:val="000000"/>
        </w:rPr>
      </w:pPr>
    </w:p>
    <w:p w:rsidR="005B5C64" w:rsidRPr="0024207C" w:rsidRDefault="00204CDE" w:rsidP="002058CB">
      <w:pPr>
        <w:widowControl/>
        <w:ind w:firstLineChars="494" w:firstLine="2182"/>
        <w:rPr>
          <w:rStyle w:val="1Char"/>
          <w:rFonts w:ascii="仿宋" w:eastAsia="仿宋" w:hAnsi="仿宋"/>
          <w:b w:val="0"/>
          <w:bCs w:val="0"/>
          <w:color w:val="000000"/>
          <w:kern w:val="0"/>
          <w:sz w:val="32"/>
          <w:szCs w:val="32"/>
        </w:rPr>
      </w:pPr>
      <w:r>
        <w:rPr>
          <w:rStyle w:val="1Char"/>
          <w:rFonts w:ascii="黑体" w:eastAsia="黑体" w:hAnsi="黑体" w:hint="eastAsia"/>
        </w:rPr>
        <w:t>2019年度部门决算情况说明</w:t>
      </w:r>
      <w:bookmarkEnd w:id="22"/>
      <w:bookmarkEnd w:id="23"/>
    </w:p>
    <w:p w:rsidR="005B5C64" w:rsidRDefault="005B5C64" w:rsidP="002058CB"/>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4" w:name="_Toc15377205"/>
      <w:bookmarkStart w:id="25"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4"/>
      <w:bookmarkEnd w:id="25"/>
    </w:p>
    <w:p w:rsidR="00FA5FB0" w:rsidRDefault="00204CDE" w:rsidP="0031063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2019年度收</w:t>
      </w:r>
      <w:r w:rsidR="002058CB">
        <w:rPr>
          <w:rFonts w:ascii="仿宋" w:eastAsia="仿宋" w:hAnsi="仿宋" w:hint="eastAsia"/>
          <w:color w:val="000000"/>
          <w:sz w:val="32"/>
          <w:szCs w:val="32"/>
        </w:rPr>
        <w:t>入总计</w:t>
      </w:r>
      <w:r w:rsidR="005E68AF">
        <w:rPr>
          <w:rFonts w:ascii="仿宋" w:eastAsia="仿宋" w:hAnsi="仿宋" w:hint="eastAsia"/>
          <w:color w:val="000000"/>
          <w:sz w:val="32"/>
          <w:szCs w:val="32"/>
        </w:rPr>
        <w:t>722.45</w:t>
      </w:r>
      <w:r w:rsidR="002058CB">
        <w:rPr>
          <w:rFonts w:ascii="仿宋" w:eastAsia="仿宋" w:hAnsi="仿宋" w:hint="eastAsia"/>
          <w:color w:val="000000"/>
          <w:sz w:val="32"/>
          <w:szCs w:val="32"/>
        </w:rPr>
        <w:t>万元</w:t>
      </w:r>
      <w:r>
        <w:rPr>
          <w:rFonts w:ascii="仿宋" w:eastAsia="仿宋" w:hAnsi="仿宋" w:hint="eastAsia"/>
          <w:color w:val="000000"/>
          <w:sz w:val="32"/>
          <w:szCs w:val="32"/>
        </w:rPr>
        <w:t>、支</w:t>
      </w:r>
      <w:r w:rsidR="002058CB">
        <w:rPr>
          <w:rFonts w:ascii="仿宋" w:eastAsia="仿宋" w:hAnsi="仿宋" w:hint="eastAsia"/>
          <w:color w:val="000000"/>
          <w:sz w:val="32"/>
          <w:szCs w:val="32"/>
        </w:rPr>
        <w:t>出</w:t>
      </w:r>
      <w:r>
        <w:rPr>
          <w:rFonts w:ascii="仿宋" w:eastAsia="仿宋" w:hAnsi="仿宋" w:hint="eastAsia"/>
          <w:color w:val="000000"/>
          <w:sz w:val="32"/>
          <w:szCs w:val="32"/>
        </w:rPr>
        <w:t>总计</w:t>
      </w:r>
      <w:r w:rsidR="005E68AF">
        <w:rPr>
          <w:rFonts w:ascii="仿宋" w:eastAsia="仿宋" w:hAnsi="仿宋" w:hint="eastAsia"/>
          <w:color w:val="000000"/>
          <w:sz w:val="32"/>
          <w:szCs w:val="32"/>
        </w:rPr>
        <w:t>723.77</w:t>
      </w:r>
      <w:r>
        <w:rPr>
          <w:rFonts w:ascii="仿宋" w:eastAsia="仿宋" w:hAnsi="仿宋" w:hint="eastAsia"/>
          <w:color w:val="000000"/>
          <w:sz w:val="32"/>
          <w:szCs w:val="32"/>
        </w:rPr>
        <w:t>万元。与2018年相比，收</w:t>
      </w:r>
      <w:r w:rsidR="002058CB">
        <w:rPr>
          <w:rFonts w:ascii="仿宋" w:eastAsia="仿宋" w:hAnsi="仿宋" w:hint="eastAsia"/>
          <w:color w:val="000000"/>
          <w:sz w:val="32"/>
          <w:szCs w:val="32"/>
        </w:rPr>
        <w:t>入总计</w:t>
      </w:r>
      <w:r w:rsidR="000A2B33">
        <w:rPr>
          <w:rFonts w:ascii="仿宋" w:eastAsia="仿宋" w:hAnsi="仿宋" w:hint="eastAsia"/>
          <w:color w:val="000000"/>
          <w:sz w:val="32"/>
          <w:szCs w:val="32"/>
        </w:rPr>
        <w:t>增加22.93</w:t>
      </w:r>
      <w:r w:rsidR="002058CB">
        <w:rPr>
          <w:rFonts w:ascii="仿宋" w:eastAsia="仿宋" w:hAnsi="仿宋" w:hint="eastAsia"/>
          <w:color w:val="000000"/>
          <w:sz w:val="32"/>
          <w:szCs w:val="32"/>
        </w:rPr>
        <w:t>万元，</w:t>
      </w:r>
      <w:r w:rsidR="000A2B33">
        <w:rPr>
          <w:rFonts w:ascii="仿宋" w:eastAsia="仿宋" w:hAnsi="仿宋" w:hint="eastAsia"/>
          <w:color w:val="000000"/>
          <w:sz w:val="32"/>
          <w:szCs w:val="32"/>
        </w:rPr>
        <w:t>增加</w:t>
      </w:r>
      <w:r w:rsidR="00155699">
        <w:rPr>
          <w:rFonts w:ascii="仿宋" w:eastAsia="仿宋" w:hAnsi="仿宋" w:hint="eastAsia"/>
          <w:color w:val="000000"/>
          <w:sz w:val="32"/>
          <w:szCs w:val="32"/>
        </w:rPr>
        <w:t>3.</w:t>
      </w:r>
      <w:r w:rsidR="000A2B33">
        <w:rPr>
          <w:rFonts w:ascii="仿宋" w:eastAsia="仿宋" w:hAnsi="仿宋" w:hint="eastAsia"/>
          <w:color w:val="000000"/>
          <w:sz w:val="32"/>
          <w:szCs w:val="32"/>
        </w:rPr>
        <w:t>3</w:t>
      </w:r>
      <w:r w:rsidR="002058CB">
        <w:rPr>
          <w:rFonts w:ascii="仿宋" w:eastAsia="仿宋" w:hAnsi="仿宋" w:hint="eastAsia"/>
          <w:color w:val="000000"/>
          <w:sz w:val="32"/>
          <w:szCs w:val="32"/>
        </w:rPr>
        <w:t>%；</w:t>
      </w:r>
      <w:r>
        <w:rPr>
          <w:rFonts w:ascii="仿宋" w:eastAsia="仿宋" w:hAnsi="仿宋" w:hint="eastAsia"/>
          <w:color w:val="000000"/>
          <w:sz w:val="32"/>
          <w:szCs w:val="32"/>
        </w:rPr>
        <w:t>支</w:t>
      </w:r>
      <w:r w:rsidR="002058CB">
        <w:rPr>
          <w:rFonts w:ascii="仿宋" w:eastAsia="仿宋" w:hAnsi="仿宋" w:hint="eastAsia"/>
          <w:color w:val="000000"/>
          <w:sz w:val="32"/>
          <w:szCs w:val="32"/>
        </w:rPr>
        <w:t>出总计</w:t>
      </w:r>
      <w:r w:rsidR="000A2B33">
        <w:rPr>
          <w:rFonts w:ascii="仿宋" w:eastAsia="仿宋" w:hAnsi="仿宋" w:hint="eastAsia"/>
          <w:color w:val="000000"/>
          <w:sz w:val="32"/>
          <w:szCs w:val="32"/>
        </w:rPr>
        <w:t>增加36.68</w:t>
      </w:r>
      <w:r>
        <w:rPr>
          <w:rFonts w:ascii="仿宋" w:eastAsia="仿宋" w:hAnsi="仿宋" w:hint="eastAsia"/>
          <w:color w:val="000000"/>
          <w:sz w:val="32"/>
          <w:szCs w:val="32"/>
        </w:rPr>
        <w:t>万元，</w:t>
      </w:r>
      <w:r w:rsidR="000A2B33">
        <w:rPr>
          <w:rFonts w:ascii="仿宋" w:eastAsia="仿宋" w:hAnsi="仿宋" w:hint="eastAsia"/>
          <w:color w:val="000000"/>
          <w:sz w:val="32"/>
          <w:szCs w:val="32"/>
        </w:rPr>
        <w:t>增加5.3</w:t>
      </w:r>
      <w:r>
        <w:rPr>
          <w:rFonts w:ascii="仿宋" w:eastAsia="仿宋" w:hAnsi="仿宋"/>
          <w:color w:val="000000"/>
          <w:sz w:val="32"/>
          <w:szCs w:val="32"/>
        </w:rPr>
        <w:t>%</w:t>
      </w:r>
      <w:r>
        <w:rPr>
          <w:rFonts w:ascii="仿宋" w:eastAsia="仿宋" w:hAnsi="仿宋" w:hint="eastAsia"/>
          <w:color w:val="000000"/>
          <w:sz w:val="32"/>
          <w:szCs w:val="32"/>
        </w:rPr>
        <w:t>。主要变动原因是</w:t>
      </w:r>
      <w:r w:rsidR="009D7363">
        <w:rPr>
          <w:rFonts w:ascii="仿宋" w:eastAsia="仿宋" w:hAnsi="仿宋" w:hint="eastAsia"/>
          <w:color w:val="000000"/>
          <w:sz w:val="32"/>
          <w:szCs w:val="32"/>
        </w:rPr>
        <w:t>财政拨款收入中人员</w:t>
      </w:r>
      <w:r w:rsidR="007205F8">
        <w:rPr>
          <w:rFonts w:ascii="仿宋" w:eastAsia="仿宋" w:hAnsi="仿宋" w:hint="eastAsia"/>
          <w:color w:val="000000"/>
          <w:sz w:val="32"/>
          <w:szCs w:val="32"/>
        </w:rPr>
        <w:t>工资及社保费等人员</w:t>
      </w:r>
      <w:r w:rsidR="009D7363">
        <w:rPr>
          <w:rFonts w:ascii="仿宋" w:eastAsia="仿宋" w:hAnsi="仿宋" w:hint="eastAsia"/>
          <w:color w:val="000000"/>
          <w:sz w:val="32"/>
          <w:szCs w:val="32"/>
        </w:rPr>
        <w:t>经费增加及课后服务费增加。</w:t>
      </w:r>
    </w:p>
    <w:p w:rsidR="004557DB" w:rsidRPr="004557DB" w:rsidRDefault="004557DB" w:rsidP="004557DB">
      <w:pPr>
        <w:spacing w:line="600" w:lineRule="exact"/>
        <w:rPr>
          <w:rFonts w:ascii="黑体" w:eastAsia="黑体" w:hAnsi="黑体" w:cs="黑体"/>
          <w:b/>
          <w:bCs/>
          <w:noProof/>
          <w:color w:val="000000" w:themeColor="text1"/>
          <w:sz w:val="32"/>
          <w:szCs w:val="32"/>
        </w:rPr>
      </w:pPr>
      <w:r>
        <w:rPr>
          <w:rFonts w:ascii="黑体" w:eastAsia="黑体" w:hAnsi="黑体" w:cs="黑体" w:hint="eastAsia"/>
          <w:b/>
          <w:bCs/>
          <w:noProof/>
          <w:color w:val="000000" w:themeColor="text1"/>
          <w:sz w:val="32"/>
          <w:szCs w:val="32"/>
        </w:rPr>
        <w:drawing>
          <wp:anchor distT="0" distB="0" distL="114300" distR="114300" simplePos="0" relativeHeight="251659264" behindDoc="0" locked="0" layoutInCell="1" allowOverlap="1" wp14:anchorId="65E4C2CE" wp14:editId="141245C9">
            <wp:simplePos x="0" y="0"/>
            <wp:positionH relativeFrom="column">
              <wp:posOffset>678815</wp:posOffset>
            </wp:positionH>
            <wp:positionV relativeFrom="paragraph">
              <wp:posOffset>150495</wp:posOffset>
            </wp:positionV>
            <wp:extent cx="3176270" cy="1364615"/>
            <wp:effectExtent l="0" t="0" r="5080" b="6985"/>
            <wp:wrapTopAndBottom/>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6" w:name="_Toc15396604"/>
      <w:bookmarkStart w:id="27" w:name="_Toc15377206"/>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26"/>
      <w:bookmarkEnd w:id="27"/>
    </w:p>
    <w:p w:rsidR="00E472B1" w:rsidRDefault="00204CDE">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1048FE">
        <w:rPr>
          <w:rFonts w:ascii="仿宋" w:eastAsia="仿宋" w:hAnsi="仿宋" w:hint="eastAsia"/>
          <w:color w:val="000000"/>
          <w:sz w:val="32"/>
          <w:szCs w:val="32"/>
        </w:rPr>
        <w:t>722.45</w:t>
      </w:r>
      <w:r>
        <w:rPr>
          <w:rFonts w:ascii="仿宋" w:eastAsia="仿宋" w:hAnsi="仿宋" w:hint="eastAsia"/>
          <w:color w:val="000000"/>
          <w:sz w:val="32"/>
          <w:szCs w:val="32"/>
        </w:rPr>
        <w:t>万元，其中：一般公共预算财政拨款收入</w:t>
      </w:r>
      <w:r w:rsidR="001048FE">
        <w:rPr>
          <w:rFonts w:ascii="仿宋" w:eastAsia="仿宋" w:hAnsi="仿宋" w:hint="eastAsia"/>
          <w:color w:val="000000"/>
          <w:sz w:val="32"/>
          <w:szCs w:val="32"/>
        </w:rPr>
        <w:t>700.11</w:t>
      </w:r>
      <w:r>
        <w:rPr>
          <w:rFonts w:ascii="仿宋" w:eastAsia="仿宋" w:hAnsi="仿宋" w:hint="eastAsia"/>
          <w:color w:val="000000"/>
          <w:sz w:val="32"/>
          <w:szCs w:val="32"/>
        </w:rPr>
        <w:t>万元，占</w:t>
      </w:r>
      <w:r w:rsidR="001048FE">
        <w:rPr>
          <w:rFonts w:ascii="仿宋" w:eastAsia="仿宋" w:hAnsi="仿宋" w:hint="eastAsia"/>
          <w:color w:val="000000"/>
          <w:sz w:val="32"/>
          <w:szCs w:val="32"/>
        </w:rPr>
        <w:t>96.91</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sidR="00697552">
        <w:rPr>
          <w:rFonts w:ascii="仿宋" w:eastAsia="仿宋" w:hAnsi="仿宋" w:hint="eastAsia"/>
          <w:color w:val="000000"/>
          <w:sz w:val="32"/>
          <w:szCs w:val="32"/>
        </w:rPr>
        <w:t>0</w:t>
      </w:r>
      <w:r w:rsidR="002A5A56">
        <w:rPr>
          <w:rFonts w:ascii="仿宋" w:eastAsia="仿宋" w:hAnsi="仿宋" w:hint="eastAsia"/>
          <w:color w:val="000000"/>
          <w:sz w:val="32"/>
          <w:szCs w:val="32"/>
        </w:rPr>
        <w:t>万元</w:t>
      </w:r>
      <w:r>
        <w:rPr>
          <w:rFonts w:ascii="仿宋" w:eastAsia="仿宋" w:hAnsi="仿宋" w:hint="eastAsia"/>
          <w:color w:val="000000"/>
          <w:sz w:val="32"/>
          <w:szCs w:val="32"/>
        </w:rPr>
        <w:t>；</w:t>
      </w:r>
      <w:r w:rsidR="00833962" w:rsidRPr="00833962">
        <w:rPr>
          <w:rFonts w:ascii="仿宋" w:eastAsia="仿宋" w:hAnsi="仿宋" w:hint="eastAsia"/>
          <w:color w:val="000000" w:themeColor="text1"/>
          <w:sz w:val="32"/>
          <w:szCs w:val="32"/>
        </w:rPr>
        <w:t>上级补助收入</w:t>
      </w:r>
      <w:r w:rsidR="00697552">
        <w:rPr>
          <w:rFonts w:ascii="仿宋" w:eastAsia="仿宋" w:hAnsi="仿宋" w:hint="eastAsia"/>
          <w:color w:val="000000" w:themeColor="text1"/>
          <w:sz w:val="32"/>
          <w:szCs w:val="32"/>
        </w:rPr>
        <w:t>0</w:t>
      </w:r>
      <w:r>
        <w:rPr>
          <w:rFonts w:ascii="仿宋" w:eastAsia="仿宋" w:hAnsi="仿宋" w:hint="eastAsia"/>
          <w:color w:val="000000"/>
          <w:sz w:val="32"/>
          <w:szCs w:val="32"/>
        </w:rPr>
        <w:t>万元；事业收入</w:t>
      </w:r>
      <w:r w:rsidR="001048FE">
        <w:rPr>
          <w:rFonts w:ascii="仿宋" w:eastAsia="仿宋" w:hAnsi="仿宋" w:hint="eastAsia"/>
          <w:color w:val="000000"/>
          <w:sz w:val="32"/>
          <w:szCs w:val="32"/>
        </w:rPr>
        <w:t>0</w:t>
      </w:r>
      <w:r>
        <w:rPr>
          <w:rFonts w:ascii="仿宋" w:eastAsia="仿宋" w:hAnsi="仿宋" w:hint="eastAsia"/>
          <w:color w:val="000000"/>
          <w:sz w:val="32"/>
          <w:szCs w:val="32"/>
        </w:rPr>
        <w:t>万</w:t>
      </w:r>
      <w:r>
        <w:rPr>
          <w:rFonts w:ascii="仿宋" w:eastAsia="仿宋" w:hAnsi="仿宋" w:hint="eastAsia"/>
          <w:color w:val="000000"/>
          <w:sz w:val="32"/>
          <w:szCs w:val="32"/>
        </w:rPr>
        <w:lastRenderedPageBreak/>
        <w:t>元，占</w:t>
      </w:r>
      <w:r w:rsidR="001048FE">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；经营收入</w:t>
      </w:r>
      <w:r w:rsidR="00697552">
        <w:rPr>
          <w:rFonts w:ascii="仿宋" w:eastAsia="仿宋" w:hAnsi="仿宋" w:hint="eastAsia"/>
          <w:color w:val="000000"/>
          <w:sz w:val="32"/>
          <w:szCs w:val="32"/>
        </w:rPr>
        <w:t>0</w:t>
      </w:r>
      <w:r>
        <w:rPr>
          <w:rFonts w:ascii="仿宋" w:eastAsia="仿宋" w:hAnsi="仿宋" w:hint="eastAsia"/>
          <w:color w:val="000000"/>
          <w:sz w:val="32"/>
          <w:szCs w:val="32"/>
        </w:rPr>
        <w:t>万元；附属单位上缴收入</w:t>
      </w:r>
      <w:r w:rsidR="00697552">
        <w:rPr>
          <w:rFonts w:ascii="仿宋" w:eastAsia="仿宋" w:hAnsi="仿宋" w:hint="eastAsia"/>
          <w:color w:val="000000"/>
          <w:sz w:val="32"/>
          <w:szCs w:val="32"/>
        </w:rPr>
        <w:t>0</w:t>
      </w:r>
      <w:r>
        <w:rPr>
          <w:rFonts w:ascii="仿宋" w:eastAsia="仿宋" w:hAnsi="仿宋" w:hint="eastAsia"/>
          <w:color w:val="000000"/>
          <w:sz w:val="32"/>
          <w:szCs w:val="32"/>
        </w:rPr>
        <w:t>万元；其他收入</w:t>
      </w:r>
      <w:r w:rsidR="001048FE">
        <w:rPr>
          <w:rFonts w:ascii="仿宋" w:eastAsia="仿宋" w:hAnsi="仿宋" w:hint="eastAsia"/>
          <w:color w:val="000000"/>
          <w:sz w:val="32"/>
          <w:szCs w:val="32"/>
        </w:rPr>
        <w:t>22.34</w:t>
      </w:r>
      <w:r>
        <w:rPr>
          <w:rFonts w:ascii="仿宋" w:eastAsia="仿宋" w:hAnsi="仿宋" w:hint="eastAsia"/>
          <w:color w:val="000000"/>
          <w:sz w:val="32"/>
          <w:szCs w:val="32"/>
        </w:rPr>
        <w:t>万元，占</w:t>
      </w:r>
      <w:r w:rsidR="001048FE">
        <w:rPr>
          <w:rFonts w:ascii="仿宋" w:eastAsia="仿宋" w:hAnsi="仿宋" w:hint="eastAsia"/>
          <w:color w:val="000000"/>
          <w:sz w:val="32"/>
          <w:szCs w:val="32"/>
        </w:rPr>
        <w:t>3.09</w:t>
      </w:r>
      <w:r>
        <w:rPr>
          <w:rFonts w:ascii="仿宋" w:eastAsia="仿宋" w:hAnsi="仿宋"/>
          <w:color w:val="000000"/>
          <w:sz w:val="32"/>
          <w:szCs w:val="32"/>
        </w:rPr>
        <w:t>%</w:t>
      </w:r>
      <w:r w:rsidR="00585B33">
        <w:rPr>
          <w:rFonts w:ascii="仿宋" w:eastAsia="仿宋" w:hAnsi="仿宋" w:hint="eastAsia"/>
          <w:color w:val="000000"/>
          <w:sz w:val="32"/>
          <w:szCs w:val="32"/>
        </w:rPr>
        <w:t>。</w:t>
      </w:r>
    </w:p>
    <w:p w:rsidR="00C51F44" w:rsidRDefault="00BC637B" w:rsidP="00297BE3">
      <w:pPr>
        <w:spacing w:line="600" w:lineRule="exact"/>
        <w:rPr>
          <w:rFonts w:ascii="仿宋_GB2312" w:eastAsia="仿宋_GB2312"/>
          <w:color w:val="FF0000"/>
          <w:sz w:val="32"/>
          <w:szCs w:val="32"/>
        </w:rPr>
      </w:pPr>
      <w:r>
        <w:rPr>
          <w:rFonts w:ascii="仿宋" w:eastAsia="仿宋" w:hAnsi="仿宋" w:hint="eastAsia"/>
          <w:noProof/>
          <w:color w:val="000000" w:themeColor="text1"/>
          <w:sz w:val="32"/>
          <w:szCs w:val="32"/>
        </w:rPr>
        <w:drawing>
          <wp:anchor distT="0" distB="0" distL="114300" distR="114300" simplePos="0" relativeHeight="251661312" behindDoc="0" locked="0" layoutInCell="1" allowOverlap="1" wp14:anchorId="006E5329" wp14:editId="2378F9E7">
            <wp:simplePos x="0" y="0"/>
            <wp:positionH relativeFrom="column">
              <wp:posOffset>697865</wp:posOffset>
            </wp:positionH>
            <wp:positionV relativeFrom="paragraph">
              <wp:posOffset>319405</wp:posOffset>
            </wp:positionV>
            <wp:extent cx="4112895" cy="1553210"/>
            <wp:effectExtent l="0" t="0" r="1905" b="8890"/>
            <wp:wrapSquare wrapText="bothSides"/>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1048FE">
        <w:rPr>
          <w:rFonts w:ascii="仿宋_GB2312" w:eastAsia="仿宋_GB2312" w:hint="eastAsia"/>
          <w:color w:val="FF0000"/>
          <w:sz w:val="32"/>
          <w:szCs w:val="32"/>
        </w:rPr>
        <w:t xml:space="preserve">    </w:t>
      </w:r>
    </w:p>
    <w:p w:rsidR="001048FE" w:rsidRDefault="001048FE" w:rsidP="00297BE3">
      <w:pPr>
        <w:spacing w:line="600" w:lineRule="exact"/>
        <w:rPr>
          <w:rFonts w:ascii="仿宋_GB2312" w:eastAsia="仿宋_GB2312"/>
          <w:color w:val="FF0000"/>
          <w:sz w:val="32"/>
          <w:szCs w:val="32"/>
        </w:rPr>
      </w:pPr>
    </w:p>
    <w:p w:rsidR="001048FE" w:rsidRDefault="001048FE" w:rsidP="00297BE3">
      <w:pPr>
        <w:spacing w:line="600" w:lineRule="exact"/>
        <w:rPr>
          <w:rFonts w:ascii="仿宋" w:eastAsia="仿宋" w:hAnsi="仿宋"/>
          <w:noProof/>
          <w:color w:val="000000" w:themeColor="text1"/>
          <w:sz w:val="32"/>
          <w:szCs w:val="32"/>
        </w:rPr>
      </w:pPr>
    </w:p>
    <w:p w:rsidR="00BC637B" w:rsidRDefault="00BC637B" w:rsidP="00297BE3">
      <w:pPr>
        <w:spacing w:line="600" w:lineRule="exact"/>
        <w:rPr>
          <w:rFonts w:ascii="仿宋" w:eastAsia="仿宋" w:hAnsi="仿宋"/>
          <w:noProof/>
          <w:color w:val="000000" w:themeColor="text1"/>
          <w:sz w:val="32"/>
          <w:szCs w:val="32"/>
        </w:rPr>
      </w:pPr>
    </w:p>
    <w:p w:rsidR="001048FE" w:rsidRDefault="001048FE" w:rsidP="00297BE3">
      <w:pPr>
        <w:spacing w:line="600" w:lineRule="exact"/>
        <w:rPr>
          <w:rFonts w:ascii="仿宋_GB2312" w:eastAsia="仿宋_GB2312"/>
          <w:color w:val="FF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8" w:name="_Toc15377207"/>
      <w:bookmarkStart w:id="29" w:name="_Toc15396605"/>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28"/>
      <w:bookmarkEnd w:id="29"/>
    </w:p>
    <w:p w:rsidR="005B5C64" w:rsidRDefault="00204CDE" w:rsidP="00C30E69">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w:t>
      </w:r>
      <w:r w:rsidR="00DC5C42">
        <w:rPr>
          <w:rFonts w:ascii="仿宋" w:eastAsia="仿宋" w:hAnsi="仿宋" w:hint="eastAsia"/>
          <w:color w:val="000000"/>
          <w:sz w:val="32"/>
          <w:szCs w:val="32"/>
        </w:rPr>
        <w:t>723.77</w:t>
      </w:r>
      <w:r>
        <w:rPr>
          <w:rFonts w:ascii="仿宋" w:eastAsia="仿宋" w:hAnsi="仿宋" w:hint="eastAsia"/>
          <w:color w:val="000000"/>
          <w:sz w:val="32"/>
          <w:szCs w:val="32"/>
        </w:rPr>
        <w:t>万元，其中：基本支出</w:t>
      </w:r>
      <w:r w:rsidR="00DC5C42">
        <w:rPr>
          <w:rFonts w:ascii="仿宋" w:eastAsia="仿宋" w:hAnsi="仿宋" w:hint="eastAsia"/>
          <w:color w:val="000000"/>
          <w:sz w:val="32"/>
          <w:szCs w:val="32"/>
        </w:rPr>
        <w:t>723.77</w:t>
      </w:r>
      <w:r>
        <w:rPr>
          <w:rFonts w:ascii="仿宋" w:eastAsia="仿宋" w:hAnsi="仿宋" w:hint="eastAsia"/>
          <w:color w:val="000000"/>
          <w:sz w:val="32"/>
          <w:szCs w:val="32"/>
        </w:rPr>
        <w:t>万元，占</w:t>
      </w:r>
      <w:r w:rsidR="007C44F0">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；项目支出</w:t>
      </w:r>
      <w:r w:rsidR="007C44F0">
        <w:rPr>
          <w:rFonts w:ascii="仿宋" w:eastAsia="仿宋" w:hAnsi="仿宋" w:hint="eastAsia"/>
          <w:color w:val="000000"/>
          <w:sz w:val="32"/>
          <w:szCs w:val="32"/>
        </w:rPr>
        <w:t>0</w:t>
      </w:r>
      <w:r>
        <w:rPr>
          <w:rFonts w:ascii="仿宋" w:eastAsia="仿宋" w:hAnsi="仿宋" w:hint="eastAsia"/>
          <w:color w:val="000000"/>
          <w:sz w:val="32"/>
          <w:szCs w:val="32"/>
        </w:rPr>
        <w:t>万元；上缴上级支出</w:t>
      </w:r>
      <w:r w:rsidR="007C44F0">
        <w:rPr>
          <w:rFonts w:ascii="仿宋" w:eastAsia="仿宋" w:hAnsi="仿宋" w:hint="eastAsia"/>
          <w:color w:val="000000"/>
          <w:sz w:val="32"/>
          <w:szCs w:val="32"/>
        </w:rPr>
        <w:t>0</w:t>
      </w:r>
      <w:r>
        <w:rPr>
          <w:rFonts w:ascii="仿宋" w:eastAsia="仿宋" w:hAnsi="仿宋" w:hint="eastAsia"/>
          <w:color w:val="000000"/>
          <w:sz w:val="32"/>
          <w:szCs w:val="32"/>
        </w:rPr>
        <w:t>万元；经营支出</w:t>
      </w:r>
      <w:r w:rsidR="007C44F0">
        <w:rPr>
          <w:rFonts w:ascii="仿宋" w:eastAsia="仿宋" w:hAnsi="仿宋" w:hint="eastAsia"/>
          <w:color w:val="000000"/>
          <w:sz w:val="32"/>
          <w:szCs w:val="32"/>
        </w:rPr>
        <w:t>0</w:t>
      </w:r>
      <w:r>
        <w:rPr>
          <w:rFonts w:ascii="仿宋" w:eastAsia="仿宋" w:hAnsi="仿宋" w:hint="eastAsia"/>
          <w:color w:val="000000"/>
          <w:sz w:val="32"/>
          <w:szCs w:val="32"/>
        </w:rPr>
        <w:t>万元；对附属单位补助支出</w:t>
      </w:r>
      <w:r w:rsidR="007C44F0">
        <w:rPr>
          <w:rFonts w:ascii="仿宋" w:eastAsia="仿宋" w:hAnsi="仿宋" w:hint="eastAsia"/>
          <w:color w:val="000000"/>
          <w:sz w:val="32"/>
          <w:szCs w:val="32"/>
        </w:rPr>
        <w:t>0</w:t>
      </w:r>
      <w:r>
        <w:rPr>
          <w:rFonts w:ascii="仿宋" w:eastAsia="仿宋" w:hAnsi="仿宋" w:hint="eastAsia"/>
          <w:color w:val="000000"/>
          <w:sz w:val="32"/>
          <w:szCs w:val="32"/>
        </w:rPr>
        <w:t>万元。</w:t>
      </w:r>
    </w:p>
    <w:p w:rsidR="00DC5C42" w:rsidRDefault="00E62722" w:rsidP="00C30E69">
      <w:pPr>
        <w:spacing w:line="600" w:lineRule="exact"/>
        <w:ind w:firstLineChars="200" w:firstLine="640"/>
        <w:outlineLvl w:val="1"/>
        <w:rPr>
          <w:rFonts w:ascii="仿宋" w:eastAsia="仿宋" w:hAnsi="仿宋"/>
          <w:color w:val="000000"/>
          <w:sz w:val="32"/>
          <w:szCs w:val="32"/>
        </w:rPr>
      </w:pPr>
      <w:r>
        <w:rPr>
          <w:rFonts w:ascii="仿宋" w:eastAsia="仿宋" w:hAnsi="仿宋" w:hint="eastAsia"/>
          <w:noProof/>
          <w:color w:val="000000" w:themeColor="text1"/>
          <w:sz w:val="32"/>
          <w:szCs w:val="32"/>
        </w:rPr>
        <w:drawing>
          <wp:anchor distT="0" distB="0" distL="114300" distR="114300" simplePos="0" relativeHeight="251663360" behindDoc="0" locked="0" layoutInCell="1" allowOverlap="1" wp14:anchorId="0F90CB11" wp14:editId="40CB01BA">
            <wp:simplePos x="0" y="0"/>
            <wp:positionH relativeFrom="column">
              <wp:posOffset>699770</wp:posOffset>
            </wp:positionH>
            <wp:positionV relativeFrom="paragraph">
              <wp:posOffset>187960</wp:posOffset>
            </wp:positionV>
            <wp:extent cx="2458085" cy="1649730"/>
            <wp:effectExtent l="0" t="0" r="0" b="7620"/>
            <wp:wrapSquare wrapText="bothSides"/>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DC5C42" w:rsidRPr="00DC5C42" w:rsidRDefault="00DC5C42" w:rsidP="00C30E69">
      <w:pPr>
        <w:spacing w:line="600" w:lineRule="exact"/>
        <w:ind w:firstLineChars="200" w:firstLine="640"/>
        <w:outlineLvl w:val="1"/>
        <w:rPr>
          <w:rFonts w:ascii="仿宋" w:eastAsia="仿宋" w:hAnsi="仿宋"/>
          <w:color w:val="000000"/>
          <w:sz w:val="32"/>
          <w:szCs w:val="32"/>
        </w:rPr>
      </w:pPr>
    </w:p>
    <w:p w:rsidR="00DC5C42" w:rsidRDefault="00DC5C42" w:rsidP="00C30E69">
      <w:pPr>
        <w:spacing w:line="600" w:lineRule="exact"/>
        <w:ind w:firstLineChars="200" w:firstLine="640"/>
        <w:outlineLvl w:val="1"/>
        <w:rPr>
          <w:rFonts w:ascii="仿宋" w:eastAsia="仿宋" w:hAnsi="仿宋"/>
          <w:color w:val="000000"/>
          <w:sz w:val="32"/>
          <w:szCs w:val="32"/>
        </w:rPr>
      </w:pPr>
    </w:p>
    <w:p w:rsidR="00DC5C42" w:rsidRDefault="00DC5C42" w:rsidP="00C30E69">
      <w:pPr>
        <w:spacing w:line="600" w:lineRule="exact"/>
        <w:ind w:firstLineChars="200" w:firstLine="640"/>
        <w:outlineLvl w:val="1"/>
        <w:rPr>
          <w:rFonts w:ascii="仿宋" w:eastAsia="仿宋" w:hAnsi="仿宋"/>
          <w:color w:val="000000"/>
          <w:sz w:val="32"/>
          <w:szCs w:val="32"/>
        </w:rPr>
      </w:pPr>
    </w:p>
    <w:p w:rsidR="00DC5C42" w:rsidRDefault="00DC5C42" w:rsidP="00C30E69">
      <w:pPr>
        <w:spacing w:line="600" w:lineRule="exact"/>
        <w:ind w:firstLineChars="200" w:firstLine="640"/>
        <w:outlineLvl w:val="1"/>
        <w:rPr>
          <w:rFonts w:ascii="仿宋" w:eastAsia="仿宋" w:hAnsi="仿宋"/>
          <w:color w:val="000000"/>
          <w:sz w:val="32"/>
          <w:szCs w:val="32"/>
        </w:rPr>
      </w:pPr>
    </w:p>
    <w:p w:rsidR="001048FE" w:rsidRPr="00C30E69" w:rsidRDefault="001048FE" w:rsidP="00C30E69">
      <w:pPr>
        <w:spacing w:line="600" w:lineRule="exact"/>
        <w:ind w:firstLineChars="200" w:firstLine="640"/>
        <w:outlineLvl w:val="1"/>
        <w:rPr>
          <w:rFonts w:ascii="仿宋" w:eastAsia="仿宋" w:hAnsi="仿宋"/>
          <w:color w:val="000000"/>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30" w:name="_Toc15377208"/>
      <w:bookmarkStart w:id="31"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0"/>
      <w:bookmarkEnd w:id="31"/>
    </w:p>
    <w:p w:rsidR="00E472B1" w:rsidRDefault="00204CDE" w:rsidP="00F45853">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w:t>
      </w:r>
      <w:r w:rsidR="00ED5777">
        <w:rPr>
          <w:rFonts w:ascii="仿宋" w:eastAsia="仿宋" w:hAnsi="仿宋" w:hint="eastAsia"/>
          <w:color w:val="000000"/>
          <w:sz w:val="32"/>
          <w:szCs w:val="32"/>
        </w:rPr>
        <w:t>入总计</w:t>
      </w:r>
      <w:r w:rsidR="0072633E">
        <w:rPr>
          <w:rFonts w:ascii="仿宋" w:eastAsia="仿宋" w:hAnsi="仿宋" w:hint="eastAsia"/>
          <w:color w:val="000000"/>
          <w:sz w:val="32"/>
          <w:szCs w:val="32"/>
        </w:rPr>
        <w:t>700.11</w:t>
      </w:r>
      <w:r w:rsidR="00ED5777">
        <w:rPr>
          <w:rFonts w:ascii="仿宋" w:eastAsia="仿宋" w:hAnsi="仿宋" w:hint="eastAsia"/>
          <w:color w:val="000000"/>
          <w:sz w:val="32"/>
          <w:szCs w:val="32"/>
        </w:rPr>
        <w:t>万元</w:t>
      </w:r>
      <w:r>
        <w:rPr>
          <w:rFonts w:ascii="仿宋" w:eastAsia="仿宋" w:hAnsi="仿宋" w:hint="eastAsia"/>
          <w:color w:val="000000"/>
          <w:sz w:val="32"/>
          <w:szCs w:val="32"/>
        </w:rPr>
        <w:t>、支</w:t>
      </w:r>
      <w:r w:rsidR="00ED5777">
        <w:rPr>
          <w:rFonts w:ascii="仿宋" w:eastAsia="仿宋" w:hAnsi="仿宋" w:hint="eastAsia"/>
          <w:color w:val="000000"/>
          <w:sz w:val="32"/>
          <w:szCs w:val="32"/>
        </w:rPr>
        <w:t>出</w:t>
      </w:r>
      <w:r>
        <w:rPr>
          <w:rFonts w:ascii="仿宋" w:eastAsia="仿宋" w:hAnsi="仿宋" w:hint="eastAsia"/>
          <w:color w:val="000000"/>
          <w:sz w:val="32"/>
          <w:szCs w:val="32"/>
        </w:rPr>
        <w:t>总计</w:t>
      </w:r>
      <w:r w:rsidR="0072633E">
        <w:rPr>
          <w:rFonts w:ascii="仿宋" w:eastAsia="仿宋" w:hAnsi="仿宋" w:hint="eastAsia"/>
          <w:color w:val="000000"/>
          <w:sz w:val="32"/>
          <w:szCs w:val="32"/>
        </w:rPr>
        <w:t>711.38</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8年相比，财政拨款收</w:t>
      </w:r>
      <w:r w:rsidR="00ED5777">
        <w:rPr>
          <w:rFonts w:ascii="仿宋" w:eastAsia="仿宋" w:hAnsi="仿宋" w:hint="eastAsia"/>
          <w:color w:val="000000"/>
          <w:sz w:val="32"/>
          <w:szCs w:val="32"/>
        </w:rPr>
        <w:t>入总计增加</w:t>
      </w:r>
      <w:r w:rsidR="0072633E">
        <w:rPr>
          <w:rFonts w:ascii="仿宋" w:eastAsia="仿宋" w:hAnsi="仿宋" w:hint="eastAsia"/>
          <w:color w:val="000000"/>
          <w:sz w:val="32"/>
          <w:szCs w:val="32"/>
        </w:rPr>
        <w:t>0.59</w:t>
      </w:r>
      <w:r w:rsidR="00ED5777">
        <w:rPr>
          <w:rFonts w:ascii="仿宋" w:eastAsia="仿宋" w:hAnsi="仿宋" w:hint="eastAsia"/>
          <w:color w:val="000000"/>
          <w:sz w:val="32"/>
          <w:szCs w:val="32"/>
        </w:rPr>
        <w:t>万元</w:t>
      </w:r>
      <w:r w:rsidR="0072633E">
        <w:rPr>
          <w:rFonts w:ascii="仿宋" w:eastAsia="仿宋" w:hAnsi="仿宋" w:hint="eastAsia"/>
          <w:color w:val="000000"/>
          <w:sz w:val="32"/>
          <w:szCs w:val="32"/>
        </w:rPr>
        <w:t>，增长</w:t>
      </w:r>
      <w:r w:rsidR="001F743F">
        <w:rPr>
          <w:rFonts w:ascii="仿宋" w:eastAsia="仿宋" w:hAnsi="仿宋" w:hint="eastAsia"/>
          <w:color w:val="000000"/>
          <w:sz w:val="32"/>
          <w:szCs w:val="32"/>
        </w:rPr>
        <w:t>,0.08</w:t>
      </w:r>
      <w:r w:rsidR="0072633E">
        <w:rPr>
          <w:rFonts w:ascii="仿宋" w:eastAsia="仿宋" w:hAnsi="仿宋"/>
          <w:color w:val="000000"/>
          <w:sz w:val="32"/>
          <w:szCs w:val="32"/>
        </w:rPr>
        <w:t>%</w:t>
      </w:r>
      <w:r>
        <w:rPr>
          <w:rFonts w:ascii="仿宋" w:eastAsia="仿宋" w:hAnsi="仿宋" w:hint="eastAsia"/>
          <w:color w:val="000000"/>
          <w:sz w:val="32"/>
          <w:szCs w:val="32"/>
        </w:rPr>
        <w:t>、支</w:t>
      </w:r>
      <w:r w:rsidR="00ED5777">
        <w:rPr>
          <w:rFonts w:ascii="仿宋" w:eastAsia="仿宋" w:hAnsi="仿宋" w:hint="eastAsia"/>
          <w:color w:val="000000"/>
          <w:sz w:val="32"/>
          <w:szCs w:val="32"/>
        </w:rPr>
        <w:t>出</w:t>
      </w:r>
      <w:r>
        <w:rPr>
          <w:rFonts w:ascii="仿宋" w:eastAsia="仿宋" w:hAnsi="仿宋" w:hint="eastAsia"/>
          <w:color w:val="000000"/>
          <w:sz w:val="32"/>
          <w:szCs w:val="32"/>
        </w:rPr>
        <w:t>总计增加</w:t>
      </w:r>
      <w:r w:rsidR="0072633E">
        <w:rPr>
          <w:rFonts w:ascii="仿宋" w:eastAsia="仿宋" w:hAnsi="仿宋" w:hint="eastAsia"/>
          <w:color w:val="000000"/>
          <w:sz w:val="32"/>
          <w:szCs w:val="32"/>
        </w:rPr>
        <w:t>24.29</w:t>
      </w:r>
      <w:r>
        <w:rPr>
          <w:rFonts w:ascii="仿宋" w:eastAsia="仿宋" w:hAnsi="仿宋" w:hint="eastAsia"/>
          <w:color w:val="000000"/>
          <w:sz w:val="32"/>
          <w:szCs w:val="32"/>
        </w:rPr>
        <w:t>万元，增长</w:t>
      </w:r>
      <w:r w:rsidR="0072633E">
        <w:rPr>
          <w:rFonts w:ascii="仿宋" w:eastAsia="仿宋" w:hAnsi="仿宋" w:hint="eastAsia"/>
          <w:color w:val="000000"/>
          <w:sz w:val="32"/>
          <w:szCs w:val="32"/>
        </w:rPr>
        <w:t>3.54</w:t>
      </w:r>
      <w:r>
        <w:rPr>
          <w:rFonts w:ascii="仿宋" w:eastAsia="仿宋" w:hAnsi="仿宋"/>
          <w:color w:val="000000"/>
          <w:sz w:val="32"/>
          <w:szCs w:val="32"/>
        </w:rPr>
        <w:t>%</w:t>
      </w:r>
      <w:r>
        <w:rPr>
          <w:rFonts w:ascii="仿宋" w:eastAsia="仿宋" w:hAnsi="仿宋" w:hint="eastAsia"/>
          <w:color w:val="000000"/>
          <w:sz w:val="32"/>
          <w:szCs w:val="32"/>
        </w:rPr>
        <w:t>。主要变动原因是</w:t>
      </w:r>
      <w:r w:rsidR="00D308ED">
        <w:rPr>
          <w:rFonts w:ascii="仿宋" w:eastAsia="仿宋" w:hAnsi="仿宋" w:hint="eastAsia"/>
          <w:color w:val="000000"/>
          <w:sz w:val="32"/>
          <w:szCs w:val="32"/>
        </w:rPr>
        <w:t>上年有财政返还额度，</w:t>
      </w:r>
      <w:r w:rsidR="003417ED">
        <w:rPr>
          <w:rFonts w:ascii="仿宋" w:eastAsia="仿宋" w:hAnsi="仿宋" w:hint="eastAsia"/>
          <w:color w:val="000000"/>
          <w:sz w:val="32"/>
          <w:szCs w:val="32"/>
        </w:rPr>
        <w:t>教师工资、社保费等</w:t>
      </w:r>
      <w:r w:rsidR="00ED5777">
        <w:rPr>
          <w:rFonts w:ascii="仿宋" w:eastAsia="仿宋" w:hAnsi="仿宋" w:hint="eastAsia"/>
          <w:color w:val="000000"/>
          <w:sz w:val="32"/>
          <w:szCs w:val="32"/>
        </w:rPr>
        <w:lastRenderedPageBreak/>
        <w:t>人员经费</w:t>
      </w:r>
      <w:r w:rsidR="00D308ED">
        <w:rPr>
          <w:rFonts w:ascii="仿宋" w:eastAsia="仿宋" w:hAnsi="仿宋" w:hint="eastAsia"/>
          <w:color w:val="000000"/>
          <w:sz w:val="32"/>
          <w:szCs w:val="32"/>
        </w:rPr>
        <w:t>有</w:t>
      </w:r>
      <w:r w:rsidR="00ED5777">
        <w:rPr>
          <w:rFonts w:ascii="仿宋" w:eastAsia="仿宋" w:hAnsi="仿宋" w:hint="eastAsia"/>
          <w:color w:val="000000"/>
          <w:sz w:val="32"/>
          <w:szCs w:val="32"/>
        </w:rPr>
        <w:t>增加。</w:t>
      </w:r>
    </w:p>
    <w:p w:rsidR="0072633E" w:rsidRPr="00F3109F" w:rsidRDefault="005124CB" w:rsidP="00F3109F">
      <w:pPr>
        <w:spacing w:line="600" w:lineRule="exact"/>
        <w:rPr>
          <w:rFonts w:ascii="仿宋" w:eastAsia="仿宋" w:hAnsi="仿宋"/>
          <w:color w:val="000000"/>
          <w:sz w:val="32"/>
          <w:szCs w:val="32"/>
        </w:rPr>
      </w:pPr>
      <w:r>
        <w:rPr>
          <w:rFonts w:ascii="黑体" w:eastAsia="黑体" w:hAnsi="黑体" w:cs="黑体" w:hint="eastAsia"/>
          <w:b/>
          <w:bCs/>
          <w:noProof/>
          <w:color w:val="000000" w:themeColor="text1"/>
          <w:sz w:val="32"/>
          <w:szCs w:val="32"/>
        </w:rPr>
        <w:drawing>
          <wp:anchor distT="0" distB="0" distL="114300" distR="114300" simplePos="0" relativeHeight="251665408" behindDoc="0" locked="0" layoutInCell="1" allowOverlap="1" wp14:anchorId="08F8F0EE" wp14:editId="513F8791">
            <wp:simplePos x="0" y="0"/>
            <wp:positionH relativeFrom="column">
              <wp:posOffset>1126490</wp:posOffset>
            </wp:positionH>
            <wp:positionV relativeFrom="paragraph">
              <wp:posOffset>163830</wp:posOffset>
            </wp:positionV>
            <wp:extent cx="2971800" cy="1144905"/>
            <wp:effectExtent l="0" t="0" r="0" b="0"/>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rsidR="005B5C64" w:rsidRDefault="00204CDE">
      <w:pPr>
        <w:spacing w:line="600" w:lineRule="exact"/>
        <w:ind w:firstLineChars="200" w:firstLine="640"/>
        <w:outlineLvl w:val="1"/>
        <w:rPr>
          <w:rStyle w:val="2Char"/>
          <w:rFonts w:ascii="黑体" w:eastAsia="黑体" w:hAnsi="黑体"/>
          <w:b w:val="0"/>
        </w:rPr>
      </w:pPr>
      <w:bookmarkStart w:id="32" w:name="_Toc15377209"/>
      <w:bookmarkStart w:id="33"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2"/>
      <w:bookmarkEnd w:id="33"/>
    </w:p>
    <w:p w:rsidR="005B5C64" w:rsidRDefault="00204CDE" w:rsidP="005124CB">
      <w:pPr>
        <w:spacing w:line="600" w:lineRule="exact"/>
        <w:ind w:firstLineChars="200" w:firstLine="640"/>
        <w:outlineLvl w:val="2"/>
        <w:rPr>
          <w:rFonts w:ascii="仿宋" w:eastAsia="仿宋" w:hAnsi="仿宋"/>
          <w:b/>
          <w:color w:val="000000"/>
          <w:sz w:val="32"/>
          <w:szCs w:val="32"/>
        </w:rPr>
      </w:pPr>
      <w:bookmarkStart w:id="34" w:name="_Toc15377210"/>
      <w:r>
        <w:rPr>
          <w:rFonts w:ascii="仿宋" w:eastAsia="仿宋" w:hAnsi="仿宋" w:hint="eastAsia"/>
          <w:b/>
          <w:color w:val="000000"/>
          <w:sz w:val="32"/>
          <w:szCs w:val="32"/>
        </w:rPr>
        <w:t>（一）一般公共预算财政拨款支出决算总体情况</w:t>
      </w:r>
      <w:bookmarkEnd w:id="34"/>
    </w:p>
    <w:p w:rsidR="00A733B2" w:rsidRDefault="00204CDE" w:rsidP="005124CB">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BF785C">
        <w:rPr>
          <w:rFonts w:ascii="仿宋" w:eastAsia="仿宋" w:hAnsi="仿宋" w:hint="eastAsia"/>
          <w:color w:val="000000"/>
          <w:sz w:val="32"/>
          <w:szCs w:val="32"/>
        </w:rPr>
        <w:t>711.38</w:t>
      </w:r>
      <w:r>
        <w:rPr>
          <w:rFonts w:ascii="仿宋" w:eastAsia="仿宋" w:hAnsi="仿宋" w:hint="eastAsia"/>
          <w:color w:val="000000"/>
          <w:sz w:val="32"/>
          <w:szCs w:val="32"/>
        </w:rPr>
        <w:t>万元，占本年支出合计的</w:t>
      </w:r>
      <w:r w:rsidR="00BF785C">
        <w:rPr>
          <w:rFonts w:ascii="仿宋" w:eastAsia="仿宋" w:hAnsi="仿宋" w:hint="eastAsia"/>
          <w:color w:val="000000"/>
          <w:sz w:val="32"/>
          <w:szCs w:val="32"/>
        </w:rPr>
        <w:t>98.29</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8年相比，一般公共预算财政拨款增加</w:t>
      </w:r>
      <w:r w:rsidR="00BF785C">
        <w:rPr>
          <w:rFonts w:ascii="仿宋" w:eastAsia="仿宋" w:hAnsi="仿宋" w:hint="eastAsia"/>
          <w:color w:val="000000"/>
          <w:sz w:val="32"/>
          <w:szCs w:val="32"/>
        </w:rPr>
        <w:t>24.29</w:t>
      </w:r>
      <w:r>
        <w:rPr>
          <w:rFonts w:ascii="仿宋" w:eastAsia="仿宋" w:hAnsi="仿宋" w:hint="eastAsia"/>
          <w:color w:val="000000"/>
          <w:sz w:val="32"/>
          <w:szCs w:val="32"/>
        </w:rPr>
        <w:t>万元，增长</w:t>
      </w:r>
      <w:r w:rsidR="00BF785C">
        <w:rPr>
          <w:rFonts w:ascii="仿宋" w:eastAsia="仿宋" w:hAnsi="仿宋" w:hint="eastAsia"/>
          <w:color w:val="000000"/>
          <w:sz w:val="32"/>
          <w:szCs w:val="32"/>
        </w:rPr>
        <w:t>3.5</w:t>
      </w:r>
      <w:r>
        <w:rPr>
          <w:rFonts w:ascii="仿宋" w:eastAsia="仿宋" w:hAnsi="仿宋"/>
          <w:color w:val="000000"/>
          <w:sz w:val="32"/>
          <w:szCs w:val="32"/>
        </w:rPr>
        <w:t>%</w:t>
      </w:r>
      <w:r>
        <w:rPr>
          <w:rFonts w:ascii="仿宋" w:eastAsia="仿宋" w:hAnsi="仿宋" w:hint="eastAsia"/>
          <w:color w:val="000000"/>
          <w:sz w:val="32"/>
          <w:szCs w:val="32"/>
        </w:rPr>
        <w:t>。主要变动原因是</w:t>
      </w:r>
      <w:r w:rsidR="00B1224E">
        <w:rPr>
          <w:rFonts w:ascii="仿宋" w:eastAsia="仿宋" w:hAnsi="仿宋" w:hint="eastAsia"/>
          <w:color w:val="000000"/>
          <w:sz w:val="32"/>
          <w:szCs w:val="32"/>
        </w:rPr>
        <w:t>上年有财政返还额度本年支出及本年人员工资、社保费等支出增加。</w:t>
      </w:r>
    </w:p>
    <w:p w:rsidR="0072633E" w:rsidRPr="00B1224E" w:rsidRDefault="00DA00C5" w:rsidP="00D11363">
      <w:pPr>
        <w:spacing w:line="600" w:lineRule="exact"/>
        <w:rPr>
          <w:rFonts w:ascii="仿宋" w:eastAsia="仿宋" w:hAnsi="仿宋"/>
          <w:color w:val="000000"/>
          <w:sz w:val="32"/>
          <w:szCs w:val="32"/>
        </w:rPr>
      </w:pPr>
      <w:r>
        <w:rPr>
          <w:rFonts w:ascii="黑体" w:eastAsia="黑体" w:hAnsi="黑体" w:cs="黑体" w:hint="eastAsia"/>
          <w:b/>
          <w:bCs/>
          <w:noProof/>
          <w:color w:val="000000" w:themeColor="text1"/>
          <w:sz w:val="32"/>
          <w:szCs w:val="32"/>
        </w:rPr>
        <w:drawing>
          <wp:anchor distT="0" distB="0" distL="114300" distR="114300" simplePos="0" relativeHeight="251667456" behindDoc="0" locked="0" layoutInCell="1" allowOverlap="1" wp14:anchorId="0E5DC2AB" wp14:editId="3E01D338">
            <wp:simplePos x="0" y="0"/>
            <wp:positionH relativeFrom="column">
              <wp:posOffset>1410970</wp:posOffset>
            </wp:positionH>
            <wp:positionV relativeFrom="paragraph">
              <wp:posOffset>307975</wp:posOffset>
            </wp:positionV>
            <wp:extent cx="2136775" cy="1436370"/>
            <wp:effectExtent l="0" t="0" r="0" b="0"/>
            <wp:wrapTopAndBottom/>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5B5C64" w:rsidRDefault="00204CDE" w:rsidP="00A726E3">
      <w:pPr>
        <w:spacing w:line="600" w:lineRule="exact"/>
        <w:ind w:firstLineChars="200" w:firstLine="640"/>
        <w:outlineLvl w:val="2"/>
        <w:rPr>
          <w:rFonts w:ascii="仿宋" w:eastAsia="仿宋" w:hAnsi="仿宋"/>
          <w:b/>
          <w:color w:val="000000"/>
          <w:sz w:val="32"/>
          <w:szCs w:val="32"/>
        </w:rPr>
      </w:pPr>
      <w:bookmarkStart w:id="35" w:name="_Toc15377211"/>
      <w:r>
        <w:rPr>
          <w:rFonts w:ascii="仿宋" w:eastAsia="仿宋" w:hAnsi="仿宋" w:hint="eastAsia"/>
          <w:b/>
          <w:color w:val="000000"/>
          <w:sz w:val="32"/>
          <w:szCs w:val="32"/>
        </w:rPr>
        <w:t>（二）一般公共预算财政拨款支出决算结构情况</w:t>
      </w:r>
      <w:bookmarkEnd w:id="35"/>
    </w:p>
    <w:p w:rsidR="00BB3579" w:rsidRDefault="00204CDE" w:rsidP="00BB3579">
      <w:pPr>
        <w:spacing w:line="600" w:lineRule="exact"/>
        <w:ind w:firstLine="640"/>
        <w:rPr>
          <w:rFonts w:ascii="仿宋" w:eastAsia="仿宋" w:hAnsi="仿宋"/>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D11363">
        <w:rPr>
          <w:rFonts w:ascii="仿宋" w:eastAsia="仿宋" w:hAnsi="仿宋" w:hint="eastAsia"/>
          <w:color w:val="000000" w:themeColor="text1"/>
          <w:sz w:val="32"/>
          <w:szCs w:val="32"/>
        </w:rPr>
        <w:t>711.38</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一般公共服务（类）</w:t>
      </w:r>
      <w:r>
        <w:rPr>
          <w:rFonts w:ascii="仿宋" w:eastAsia="仿宋" w:hAnsi="仿宋" w:hint="eastAsia"/>
          <w:color w:val="000000" w:themeColor="text1"/>
          <w:sz w:val="32"/>
          <w:szCs w:val="32"/>
        </w:rPr>
        <w:t>支出</w:t>
      </w:r>
      <w:r w:rsidR="00860040">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w:t>
      </w:r>
      <w:r>
        <w:rPr>
          <w:rFonts w:ascii="仿宋" w:eastAsia="仿宋" w:hAnsi="仿宋" w:hint="eastAsia"/>
          <w:b/>
          <w:color w:val="000000" w:themeColor="text1"/>
          <w:sz w:val="32"/>
          <w:szCs w:val="32"/>
        </w:rPr>
        <w:t>教育支出（类）</w:t>
      </w:r>
      <w:r w:rsidR="00D11363">
        <w:rPr>
          <w:rFonts w:ascii="仿宋" w:eastAsia="仿宋" w:hAnsi="仿宋" w:hint="eastAsia"/>
          <w:color w:val="000000" w:themeColor="text1"/>
          <w:sz w:val="32"/>
          <w:szCs w:val="32"/>
        </w:rPr>
        <w:t>506.77</w:t>
      </w:r>
      <w:r>
        <w:rPr>
          <w:rFonts w:ascii="仿宋" w:eastAsia="仿宋" w:hAnsi="仿宋" w:hint="eastAsia"/>
          <w:color w:val="000000" w:themeColor="text1"/>
          <w:sz w:val="32"/>
          <w:szCs w:val="32"/>
        </w:rPr>
        <w:t>万元，占</w:t>
      </w:r>
      <w:r w:rsidR="00D11363">
        <w:rPr>
          <w:rFonts w:ascii="仿宋" w:eastAsia="仿宋" w:hAnsi="仿宋" w:hint="eastAsia"/>
          <w:color w:val="000000" w:themeColor="text1"/>
          <w:sz w:val="32"/>
          <w:szCs w:val="32"/>
        </w:rPr>
        <w:t>7</w:t>
      </w:r>
      <w:r w:rsidR="003E3E5B">
        <w:rPr>
          <w:rFonts w:ascii="仿宋" w:eastAsia="仿宋" w:hAnsi="仿宋" w:hint="eastAsia"/>
          <w:color w:val="000000" w:themeColor="text1"/>
          <w:sz w:val="32"/>
          <w:szCs w:val="32"/>
        </w:rPr>
        <w:t>1.23</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科学技术（类）</w:t>
      </w:r>
      <w:r>
        <w:rPr>
          <w:rFonts w:ascii="仿宋" w:eastAsia="仿宋" w:hAnsi="仿宋" w:hint="eastAsia"/>
          <w:color w:val="000000" w:themeColor="text1"/>
          <w:sz w:val="32"/>
          <w:szCs w:val="32"/>
        </w:rPr>
        <w:t>支出</w:t>
      </w:r>
      <w:r w:rsidR="00860040">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w:t>
      </w:r>
      <w:r>
        <w:rPr>
          <w:rFonts w:ascii="仿宋" w:eastAsia="仿宋" w:hAnsi="仿宋" w:hint="eastAsia"/>
          <w:b/>
          <w:bCs/>
          <w:color w:val="000000" w:themeColor="text1"/>
          <w:sz w:val="32"/>
          <w:szCs w:val="32"/>
        </w:rPr>
        <w:t>文化旅游体育与传媒（类）支出</w:t>
      </w:r>
      <w:r w:rsidR="00860040">
        <w:rPr>
          <w:rFonts w:ascii="仿宋" w:eastAsia="仿宋" w:hAnsi="仿宋" w:hint="eastAsia"/>
          <w:b/>
          <w:bCs/>
          <w:color w:val="000000" w:themeColor="text1"/>
          <w:sz w:val="32"/>
          <w:szCs w:val="32"/>
        </w:rPr>
        <w:t>0</w:t>
      </w:r>
      <w:r>
        <w:rPr>
          <w:rFonts w:ascii="仿宋" w:eastAsia="仿宋" w:hAnsi="仿宋" w:hint="eastAsia"/>
          <w:b/>
          <w:bCs/>
          <w:color w:val="000000" w:themeColor="text1"/>
          <w:sz w:val="32"/>
          <w:szCs w:val="32"/>
        </w:rPr>
        <w:t>万元</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lastRenderedPageBreak/>
        <w:t>支出</w:t>
      </w:r>
      <w:r w:rsidR="00D11363">
        <w:rPr>
          <w:rFonts w:ascii="仿宋" w:eastAsia="仿宋" w:hAnsi="仿宋" w:hint="eastAsia"/>
          <w:color w:val="000000" w:themeColor="text1"/>
          <w:sz w:val="32"/>
          <w:szCs w:val="32"/>
        </w:rPr>
        <w:t>114.01</w:t>
      </w:r>
      <w:r>
        <w:rPr>
          <w:rFonts w:ascii="仿宋" w:eastAsia="仿宋" w:hAnsi="仿宋" w:hint="eastAsia"/>
          <w:color w:val="000000" w:themeColor="text1"/>
          <w:sz w:val="32"/>
          <w:szCs w:val="32"/>
        </w:rPr>
        <w:t>万元，占</w:t>
      </w:r>
      <w:r w:rsidR="00D11363">
        <w:rPr>
          <w:rFonts w:ascii="仿宋" w:eastAsia="仿宋" w:hAnsi="仿宋" w:hint="eastAsia"/>
          <w:color w:val="000000" w:themeColor="text1"/>
          <w:sz w:val="32"/>
          <w:szCs w:val="32"/>
        </w:rPr>
        <w:t>16.03</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sidR="00D11363">
        <w:rPr>
          <w:rFonts w:ascii="仿宋" w:eastAsia="仿宋" w:hAnsi="仿宋" w:hint="eastAsia"/>
          <w:color w:val="000000" w:themeColor="text1"/>
          <w:sz w:val="32"/>
          <w:szCs w:val="32"/>
        </w:rPr>
        <w:t>36.4</w:t>
      </w:r>
      <w:r>
        <w:rPr>
          <w:rFonts w:ascii="仿宋" w:eastAsia="仿宋" w:hAnsi="仿宋" w:hint="eastAsia"/>
          <w:color w:val="000000" w:themeColor="text1"/>
          <w:sz w:val="32"/>
          <w:szCs w:val="32"/>
        </w:rPr>
        <w:t>万元，占</w:t>
      </w:r>
      <w:r w:rsidR="00860040">
        <w:rPr>
          <w:rFonts w:ascii="仿宋" w:eastAsia="仿宋" w:hAnsi="仿宋" w:hint="eastAsia"/>
          <w:color w:val="000000" w:themeColor="text1"/>
          <w:sz w:val="32"/>
          <w:szCs w:val="32"/>
        </w:rPr>
        <w:t>5.</w:t>
      </w:r>
      <w:r w:rsidR="00D11363">
        <w:rPr>
          <w:rFonts w:ascii="仿宋" w:eastAsia="仿宋" w:hAnsi="仿宋" w:hint="eastAsia"/>
          <w:color w:val="000000" w:themeColor="text1"/>
          <w:sz w:val="32"/>
          <w:szCs w:val="32"/>
        </w:rPr>
        <w:t>12</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sidR="00D11363">
        <w:rPr>
          <w:rFonts w:ascii="仿宋" w:eastAsia="仿宋" w:hAnsi="仿宋" w:hint="eastAsia"/>
          <w:color w:val="000000" w:themeColor="text1"/>
          <w:sz w:val="32"/>
          <w:szCs w:val="32"/>
        </w:rPr>
        <w:t>54.21</w:t>
      </w:r>
      <w:r>
        <w:rPr>
          <w:rFonts w:ascii="仿宋" w:eastAsia="仿宋" w:hAnsi="仿宋" w:hint="eastAsia"/>
          <w:color w:val="000000" w:themeColor="text1"/>
          <w:sz w:val="32"/>
          <w:szCs w:val="32"/>
        </w:rPr>
        <w:t>万元，占</w:t>
      </w:r>
      <w:r w:rsidR="00D11363">
        <w:rPr>
          <w:rFonts w:ascii="仿宋" w:eastAsia="仿宋" w:hAnsi="仿宋" w:hint="eastAsia"/>
          <w:color w:val="000000" w:themeColor="text1"/>
          <w:sz w:val="32"/>
          <w:szCs w:val="32"/>
        </w:rPr>
        <w:t>7.62</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p>
    <w:p w:rsidR="00EE5D9C" w:rsidRDefault="00EE5D9C" w:rsidP="00BB3579">
      <w:pPr>
        <w:spacing w:line="600" w:lineRule="exact"/>
        <w:ind w:firstLine="640"/>
        <w:rPr>
          <w:rFonts w:ascii="仿宋" w:eastAsia="仿宋" w:hAnsi="仿宋"/>
          <w:color w:val="000000" w:themeColor="text1"/>
          <w:sz w:val="32"/>
          <w:szCs w:val="32"/>
        </w:rPr>
      </w:pPr>
      <w:r>
        <w:rPr>
          <w:rFonts w:ascii="仿宋" w:eastAsia="仿宋" w:hAnsi="仿宋" w:hint="eastAsia"/>
          <w:noProof/>
          <w:color w:val="000000" w:themeColor="text1"/>
          <w:sz w:val="32"/>
          <w:szCs w:val="32"/>
        </w:rPr>
        <w:drawing>
          <wp:anchor distT="0" distB="0" distL="114300" distR="114300" simplePos="0" relativeHeight="251669504" behindDoc="0" locked="0" layoutInCell="1" allowOverlap="1" wp14:anchorId="3FE46DC5" wp14:editId="3953F5DC">
            <wp:simplePos x="0" y="0"/>
            <wp:positionH relativeFrom="column">
              <wp:posOffset>415290</wp:posOffset>
            </wp:positionH>
            <wp:positionV relativeFrom="paragraph">
              <wp:posOffset>-231140</wp:posOffset>
            </wp:positionV>
            <wp:extent cx="5048885" cy="2647315"/>
            <wp:effectExtent l="0" t="0" r="0" b="635"/>
            <wp:wrapSquare wrapText="bothSides"/>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V relativeFrom="margin">
              <wp14:pctHeight>0</wp14:pctHeight>
            </wp14:sizeRelV>
          </wp:anchor>
        </w:drawing>
      </w:r>
    </w:p>
    <w:p w:rsidR="00EE5D9C" w:rsidRDefault="00EE5D9C" w:rsidP="00BB3579">
      <w:pPr>
        <w:spacing w:line="600" w:lineRule="exact"/>
        <w:ind w:firstLine="640"/>
        <w:rPr>
          <w:rFonts w:ascii="仿宋" w:eastAsia="仿宋" w:hAnsi="仿宋"/>
          <w:color w:val="000000" w:themeColor="text1"/>
          <w:sz w:val="32"/>
          <w:szCs w:val="32"/>
        </w:rPr>
      </w:pPr>
    </w:p>
    <w:p w:rsidR="00EE5D9C" w:rsidRDefault="00EE5D9C" w:rsidP="00BB3579">
      <w:pPr>
        <w:spacing w:line="600" w:lineRule="exact"/>
        <w:ind w:firstLine="640"/>
        <w:rPr>
          <w:rFonts w:ascii="仿宋" w:eastAsia="仿宋" w:hAnsi="仿宋"/>
          <w:color w:val="000000" w:themeColor="text1"/>
          <w:sz w:val="32"/>
          <w:szCs w:val="32"/>
        </w:rPr>
      </w:pPr>
    </w:p>
    <w:p w:rsidR="00EE5D9C" w:rsidRDefault="00EE5D9C" w:rsidP="00BB3579">
      <w:pPr>
        <w:spacing w:line="600" w:lineRule="exact"/>
        <w:ind w:firstLine="640"/>
        <w:rPr>
          <w:rFonts w:ascii="仿宋" w:eastAsia="仿宋" w:hAnsi="仿宋"/>
          <w:color w:val="000000" w:themeColor="text1"/>
          <w:sz w:val="32"/>
          <w:szCs w:val="32"/>
        </w:rPr>
      </w:pPr>
    </w:p>
    <w:p w:rsidR="005B5C64" w:rsidRDefault="005B5C64">
      <w:pPr>
        <w:spacing w:line="600" w:lineRule="exact"/>
        <w:ind w:firstLineChars="200" w:firstLine="640"/>
        <w:rPr>
          <w:rFonts w:ascii="仿宋" w:eastAsia="仿宋" w:hAnsi="仿宋"/>
          <w:color w:val="000000"/>
          <w:sz w:val="32"/>
          <w:szCs w:val="32"/>
        </w:rPr>
      </w:pPr>
    </w:p>
    <w:p w:rsidR="00B9312B" w:rsidRDefault="00204CDE" w:rsidP="00A726E3">
      <w:pPr>
        <w:spacing w:line="600" w:lineRule="exact"/>
        <w:ind w:firstLineChars="200" w:firstLine="640"/>
        <w:outlineLvl w:val="2"/>
        <w:rPr>
          <w:rFonts w:ascii="仿宋" w:eastAsia="仿宋" w:hAnsi="仿宋"/>
          <w:b/>
          <w:color w:val="000000"/>
          <w:sz w:val="32"/>
          <w:szCs w:val="32"/>
        </w:rPr>
      </w:pPr>
      <w:bookmarkStart w:id="36" w:name="_Toc15377212"/>
      <w:r>
        <w:rPr>
          <w:rFonts w:ascii="仿宋" w:eastAsia="仿宋" w:hAnsi="仿宋" w:hint="eastAsia"/>
          <w:b/>
          <w:color w:val="000000"/>
          <w:sz w:val="32"/>
          <w:szCs w:val="32"/>
        </w:rPr>
        <w:t>（</w:t>
      </w:r>
    </w:p>
    <w:p w:rsidR="00B9312B" w:rsidRDefault="00B9312B" w:rsidP="00A726E3">
      <w:pPr>
        <w:spacing w:line="600" w:lineRule="exact"/>
        <w:ind w:firstLineChars="200" w:firstLine="640"/>
        <w:outlineLvl w:val="2"/>
        <w:rPr>
          <w:rFonts w:ascii="仿宋" w:eastAsia="仿宋" w:hAnsi="仿宋"/>
          <w:b/>
          <w:color w:val="000000"/>
          <w:sz w:val="32"/>
          <w:szCs w:val="32"/>
        </w:rPr>
      </w:pPr>
    </w:p>
    <w:p w:rsidR="005B5C64" w:rsidRDefault="004B5CBD" w:rsidP="00A726E3">
      <w:pPr>
        <w:spacing w:line="600" w:lineRule="exact"/>
        <w:ind w:firstLineChars="200" w:firstLine="640"/>
        <w:outlineLvl w:val="2"/>
        <w:rPr>
          <w:rFonts w:ascii="仿宋" w:eastAsia="仿宋" w:hAnsi="仿宋"/>
          <w:b/>
          <w:color w:val="000000"/>
          <w:sz w:val="32"/>
          <w:szCs w:val="32"/>
        </w:rPr>
      </w:pPr>
      <w:r>
        <w:rPr>
          <w:rFonts w:ascii="仿宋" w:eastAsia="仿宋" w:hAnsi="仿宋" w:hint="eastAsia"/>
          <w:b/>
          <w:color w:val="000000"/>
          <w:sz w:val="32"/>
          <w:szCs w:val="32"/>
        </w:rPr>
        <w:t>（</w:t>
      </w:r>
      <w:r w:rsidR="00204CDE">
        <w:rPr>
          <w:rFonts w:ascii="仿宋" w:eastAsia="仿宋" w:hAnsi="仿宋" w:hint="eastAsia"/>
          <w:b/>
          <w:color w:val="000000"/>
          <w:sz w:val="32"/>
          <w:szCs w:val="32"/>
        </w:rPr>
        <w:t>三）一般公共预算财政拨款支出决算具体情况</w:t>
      </w:r>
      <w:bookmarkEnd w:id="36"/>
    </w:p>
    <w:p w:rsidR="005B5C64" w:rsidRDefault="00204CDE" w:rsidP="00A726E3">
      <w:pPr>
        <w:spacing w:line="600" w:lineRule="exact"/>
        <w:ind w:firstLineChars="200" w:firstLine="640"/>
        <w:outlineLvl w:val="2"/>
        <w:rPr>
          <w:rFonts w:ascii="仿宋" w:eastAsia="仿宋" w:hAnsi="仿宋"/>
          <w:color w:val="FF0000"/>
          <w:sz w:val="32"/>
          <w:szCs w:val="32"/>
        </w:rPr>
      </w:pPr>
      <w:bookmarkStart w:id="37" w:name="_Toc15377213"/>
      <w:bookmarkStart w:id="38" w:name="_Toc15378460"/>
      <w:bookmarkStart w:id="39" w:name="_Toc15377444"/>
      <w:r>
        <w:rPr>
          <w:rFonts w:ascii="仿宋" w:eastAsia="仿宋" w:hAnsi="仿宋" w:hint="eastAsia"/>
          <w:b/>
          <w:color w:val="000000" w:themeColor="text1"/>
          <w:sz w:val="32"/>
          <w:szCs w:val="32"/>
        </w:rPr>
        <w:t>2019年</w:t>
      </w:r>
      <w:r w:rsidR="00CE1CC5">
        <w:rPr>
          <w:rFonts w:ascii="仿宋" w:eastAsia="仿宋" w:hAnsi="仿宋" w:hint="eastAsia"/>
          <w:b/>
          <w:color w:val="000000" w:themeColor="text1"/>
          <w:sz w:val="32"/>
          <w:szCs w:val="32"/>
        </w:rPr>
        <w:t>一</w:t>
      </w:r>
      <w:r>
        <w:rPr>
          <w:rFonts w:ascii="仿宋" w:eastAsia="仿宋" w:hAnsi="仿宋" w:hint="eastAsia"/>
          <w:b/>
          <w:color w:val="000000" w:themeColor="text1"/>
          <w:sz w:val="32"/>
          <w:szCs w:val="32"/>
        </w:rPr>
        <w:t>般公共预算支出决算数为</w:t>
      </w:r>
      <w:r w:rsidR="00CE1CC5">
        <w:rPr>
          <w:rFonts w:ascii="仿宋" w:eastAsia="仿宋" w:hAnsi="仿宋" w:hint="eastAsia"/>
          <w:b/>
          <w:color w:val="000000" w:themeColor="text1"/>
          <w:sz w:val="32"/>
          <w:szCs w:val="32"/>
        </w:rPr>
        <w:t>711.38</w:t>
      </w:r>
      <w:r w:rsidR="009736F6">
        <w:rPr>
          <w:rFonts w:ascii="仿宋" w:eastAsia="仿宋" w:hAnsi="仿宋" w:hint="eastAsia"/>
          <w:b/>
          <w:color w:val="000000" w:themeColor="text1"/>
          <w:sz w:val="32"/>
          <w:szCs w:val="32"/>
        </w:rPr>
        <w:t>万元</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sidR="003045A2">
        <w:rPr>
          <w:rStyle w:val="a7"/>
          <w:rFonts w:ascii="仿宋" w:eastAsia="仿宋" w:hAnsi="仿宋" w:hint="eastAsia"/>
          <w:bCs/>
          <w:color w:val="000000"/>
          <w:sz w:val="32"/>
          <w:szCs w:val="32"/>
        </w:rPr>
        <w:t>100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37"/>
      <w:bookmarkEnd w:id="38"/>
      <w:bookmarkEnd w:id="39"/>
    </w:p>
    <w:p w:rsidR="003045A2" w:rsidRDefault="00204CDE" w:rsidP="00A726E3">
      <w:pPr>
        <w:spacing w:line="600" w:lineRule="exact"/>
        <w:ind w:firstLineChars="200" w:firstLine="640"/>
        <w:rPr>
          <w:rStyle w:val="a7"/>
          <w:rFonts w:ascii="仿宋" w:eastAsia="仿宋" w:hAnsi="仿宋"/>
          <w:b w:val="0"/>
          <w:bCs/>
          <w:color w:val="000000"/>
          <w:sz w:val="32"/>
          <w:szCs w:val="32"/>
        </w:rPr>
      </w:pPr>
      <w:r>
        <w:rPr>
          <w:rStyle w:val="a7"/>
          <w:rFonts w:ascii="仿宋" w:eastAsia="仿宋" w:hAnsi="仿宋"/>
          <w:bCs/>
          <w:color w:val="000000"/>
          <w:sz w:val="32"/>
          <w:szCs w:val="32"/>
        </w:rPr>
        <w:t>1.</w:t>
      </w:r>
      <w:r>
        <w:rPr>
          <w:rStyle w:val="a7"/>
          <w:rFonts w:ascii="仿宋" w:eastAsia="仿宋" w:hAnsi="仿宋" w:hint="eastAsia"/>
          <w:bCs/>
          <w:color w:val="000000"/>
          <w:sz w:val="32"/>
          <w:szCs w:val="32"/>
        </w:rPr>
        <w:t>一般公共服务（类）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3045A2">
        <w:rPr>
          <w:rStyle w:val="a7"/>
          <w:rFonts w:ascii="仿宋" w:eastAsia="仿宋" w:hAnsi="仿宋" w:hint="eastAsia"/>
          <w:b w:val="0"/>
          <w:bCs/>
          <w:color w:val="000000"/>
          <w:sz w:val="32"/>
          <w:szCs w:val="32"/>
        </w:rPr>
        <w:t>0</w:t>
      </w:r>
      <w:r>
        <w:rPr>
          <w:rStyle w:val="a7"/>
          <w:rFonts w:ascii="仿宋" w:eastAsia="仿宋" w:hAnsi="仿宋" w:hint="eastAsia"/>
          <w:b w:val="0"/>
          <w:bCs/>
          <w:color w:val="000000"/>
          <w:sz w:val="32"/>
          <w:szCs w:val="32"/>
        </w:rPr>
        <w:t>万元</w:t>
      </w:r>
      <w:r w:rsidR="003045A2">
        <w:rPr>
          <w:rStyle w:val="a7"/>
          <w:rFonts w:ascii="仿宋" w:eastAsia="仿宋" w:hAnsi="仿宋" w:hint="eastAsia"/>
          <w:b w:val="0"/>
          <w:bCs/>
          <w:color w:val="000000"/>
          <w:sz w:val="32"/>
          <w:szCs w:val="32"/>
        </w:rPr>
        <w:t>。</w:t>
      </w:r>
    </w:p>
    <w:p w:rsidR="00CE1CC5" w:rsidRDefault="00204CDE" w:rsidP="003045A2">
      <w:pPr>
        <w:spacing w:line="600" w:lineRule="exact"/>
        <w:ind w:firstLineChars="200" w:firstLine="640"/>
        <w:jc w:val="left"/>
        <w:rPr>
          <w:rStyle w:val="a7"/>
          <w:rFonts w:ascii="仿宋" w:eastAsia="仿宋" w:hAnsi="仿宋"/>
          <w:b w:val="0"/>
          <w:bCs/>
          <w:color w:val="000000"/>
          <w:sz w:val="32"/>
          <w:szCs w:val="32"/>
        </w:rPr>
      </w:pPr>
      <w:r>
        <w:rPr>
          <w:rStyle w:val="a7"/>
          <w:rFonts w:ascii="仿宋" w:eastAsia="仿宋" w:hAnsi="仿宋"/>
          <w:bCs/>
          <w:color w:val="000000"/>
          <w:sz w:val="32"/>
          <w:szCs w:val="32"/>
        </w:rPr>
        <w:lastRenderedPageBreak/>
        <w:t>2.</w:t>
      </w:r>
      <w:r>
        <w:rPr>
          <w:rStyle w:val="a7"/>
          <w:rFonts w:ascii="仿宋" w:eastAsia="仿宋" w:hAnsi="仿宋" w:hint="eastAsia"/>
          <w:bCs/>
          <w:color w:val="000000"/>
          <w:sz w:val="32"/>
          <w:szCs w:val="32"/>
        </w:rPr>
        <w:t>教育</w:t>
      </w:r>
      <w:r w:rsidR="00CE1CC5">
        <w:rPr>
          <w:rStyle w:val="a7"/>
          <w:rFonts w:ascii="仿宋" w:eastAsia="仿宋" w:hAnsi="仿宋" w:hint="eastAsia"/>
          <w:bCs/>
          <w:color w:val="000000"/>
          <w:sz w:val="32"/>
          <w:szCs w:val="32"/>
        </w:rPr>
        <w:t>（类）205</w:t>
      </w:r>
      <w:r>
        <w:rPr>
          <w:rStyle w:val="a7"/>
          <w:rFonts w:ascii="仿宋" w:eastAsia="仿宋" w:hAnsi="仿宋" w:hint="eastAsia"/>
          <w:bCs/>
          <w:color w:val="000000"/>
          <w:sz w:val="32"/>
          <w:szCs w:val="32"/>
        </w:rPr>
        <w:t>（类）</w:t>
      </w:r>
      <w:r w:rsidR="003045A2">
        <w:rPr>
          <w:rStyle w:val="a7"/>
          <w:rFonts w:ascii="仿宋" w:eastAsia="仿宋" w:hAnsi="仿宋" w:hint="eastAsia"/>
          <w:bCs/>
          <w:color w:val="000000"/>
          <w:sz w:val="32"/>
          <w:szCs w:val="32"/>
        </w:rPr>
        <w:t>02</w:t>
      </w:r>
      <w:r>
        <w:rPr>
          <w:rStyle w:val="a7"/>
          <w:rFonts w:ascii="仿宋" w:eastAsia="仿宋" w:hAnsi="仿宋" w:hint="eastAsia"/>
          <w:bCs/>
          <w:color w:val="000000"/>
          <w:sz w:val="32"/>
          <w:szCs w:val="32"/>
        </w:rPr>
        <w:t>（款）</w:t>
      </w:r>
      <w:r w:rsidR="00CE1CC5">
        <w:rPr>
          <w:rStyle w:val="a7"/>
          <w:rFonts w:ascii="仿宋" w:eastAsia="仿宋" w:hAnsi="仿宋" w:hint="eastAsia"/>
          <w:bCs/>
          <w:color w:val="000000"/>
          <w:sz w:val="32"/>
          <w:szCs w:val="32"/>
        </w:rPr>
        <w:t>03</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CE1CC5">
        <w:rPr>
          <w:rStyle w:val="a7"/>
          <w:rFonts w:ascii="仿宋" w:eastAsia="仿宋" w:hAnsi="仿宋" w:hint="eastAsia"/>
          <w:b w:val="0"/>
          <w:bCs/>
          <w:color w:val="000000"/>
          <w:sz w:val="32"/>
          <w:szCs w:val="32"/>
        </w:rPr>
        <w:t>498.05</w:t>
      </w:r>
      <w:r>
        <w:rPr>
          <w:rStyle w:val="a7"/>
          <w:rFonts w:ascii="仿宋" w:eastAsia="仿宋" w:hAnsi="仿宋" w:hint="eastAsia"/>
          <w:b w:val="0"/>
          <w:bCs/>
          <w:color w:val="000000"/>
          <w:sz w:val="32"/>
          <w:szCs w:val="32"/>
        </w:rPr>
        <w:t>万元，完成预算</w:t>
      </w:r>
      <w:r w:rsidR="003045A2">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sidR="00CE1CC5">
        <w:rPr>
          <w:rStyle w:val="a7"/>
          <w:rFonts w:ascii="仿宋" w:eastAsia="仿宋" w:hAnsi="仿宋" w:hint="eastAsia"/>
          <w:bCs/>
          <w:color w:val="000000"/>
          <w:sz w:val="32"/>
          <w:szCs w:val="32"/>
        </w:rPr>
        <w:t>205（类）</w:t>
      </w:r>
      <w:r w:rsidR="00FF6C9C">
        <w:rPr>
          <w:rStyle w:val="a7"/>
          <w:rFonts w:ascii="仿宋" w:eastAsia="仿宋" w:hAnsi="仿宋" w:hint="eastAsia"/>
          <w:bCs/>
          <w:color w:val="000000"/>
          <w:sz w:val="32"/>
          <w:szCs w:val="32"/>
        </w:rPr>
        <w:t>04</w:t>
      </w:r>
      <w:r w:rsidR="00CE1CC5">
        <w:rPr>
          <w:rStyle w:val="a7"/>
          <w:rFonts w:ascii="仿宋" w:eastAsia="仿宋" w:hAnsi="仿宋" w:hint="eastAsia"/>
          <w:bCs/>
          <w:color w:val="000000"/>
          <w:sz w:val="32"/>
          <w:szCs w:val="32"/>
        </w:rPr>
        <w:t>（款）0</w:t>
      </w:r>
      <w:r w:rsidR="00FF6C9C">
        <w:rPr>
          <w:rStyle w:val="a7"/>
          <w:rFonts w:ascii="仿宋" w:eastAsia="仿宋" w:hAnsi="仿宋" w:hint="eastAsia"/>
          <w:bCs/>
          <w:color w:val="000000"/>
          <w:sz w:val="32"/>
          <w:szCs w:val="32"/>
        </w:rPr>
        <w:t>1</w:t>
      </w:r>
      <w:r w:rsidR="00CE1CC5">
        <w:rPr>
          <w:rStyle w:val="a7"/>
          <w:rFonts w:ascii="仿宋" w:eastAsia="仿宋" w:hAnsi="仿宋" w:hint="eastAsia"/>
          <w:bCs/>
          <w:color w:val="000000"/>
          <w:sz w:val="32"/>
          <w:szCs w:val="32"/>
        </w:rPr>
        <w:t>（项）</w:t>
      </w:r>
      <w:r w:rsidR="00CE1CC5">
        <w:rPr>
          <w:rStyle w:val="a7"/>
          <w:rFonts w:ascii="仿宋" w:eastAsia="仿宋" w:hAnsi="仿宋"/>
          <w:bCs/>
          <w:color w:val="000000"/>
          <w:sz w:val="32"/>
          <w:szCs w:val="32"/>
        </w:rPr>
        <w:t>:</w:t>
      </w:r>
      <w:r w:rsidR="00CE1CC5">
        <w:rPr>
          <w:rStyle w:val="a7"/>
          <w:rFonts w:ascii="仿宋" w:eastAsia="仿宋" w:hAnsi="仿宋"/>
          <w:b w:val="0"/>
          <w:bCs/>
          <w:color w:val="000000"/>
          <w:sz w:val="32"/>
          <w:szCs w:val="32"/>
        </w:rPr>
        <w:t xml:space="preserve"> </w:t>
      </w:r>
      <w:r w:rsidR="00CE1CC5">
        <w:rPr>
          <w:rStyle w:val="a7"/>
          <w:rFonts w:ascii="仿宋" w:eastAsia="仿宋" w:hAnsi="仿宋" w:hint="eastAsia"/>
          <w:b w:val="0"/>
          <w:bCs/>
          <w:color w:val="000000"/>
          <w:sz w:val="32"/>
          <w:szCs w:val="32"/>
        </w:rPr>
        <w:t>支出决算为8.12万元，完成预算100</w:t>
      </w:r>
      <w:r w:rsidR="00CE1CC5">
        <w:rPr>
          <w:rStyle w:val="a7"/>
          <w:rFonts w:ascii="仿宋" w:eastAsia="仿宋" w:hAnsi="仿宋"/>
          <w:b w:val="0"/>
          <w:bCs/>
          <w:color w:val="000000"/>
          <w:sz w:val="32"/>
          <w:szCs w:val="32"/>
        </w:rPr>
        <w:t>%</w:t>
      </w:r>
      <w:r w:rsidR="00CE1CC5">
        <w:rPr>
          <w:rStyle w:val="a7"/>
          <w:rFonts w:ascii="仿宋" w:eastAsia="仿宋" w:hAnsi="仿宋" w:hint="eastAsia"/>
          <w:b w:val="0"/>
          <w:bCs/>
          <w:color w:val="000000"/>
          <w:sz w:val="32"/>
          <w:szCs w:val="32"/>
        </w:rPr>
        <w:t>。</w:t>
      </w:r>
    </w:p>
    <w:p w:rsidR="005B5C64" w:rsidRDefault="00204CDE" w:rsidP="003045A2">
      <w:pPr>
        <w:spacing w:line="600" w:lineRule="exact"/>
        <w:ind w:firstLineChars="200" w:firstLine="640"/>
        <w:jc w:val="left"/>
        <w:rPr>
          <w:rFonts w:ascii="仿宋" w:eastAsia="仿宋" w:hAnsi="仿宋"/>
          <w:b/>
          <w:color w:val="000000"/>
          <w:sz w:val="32"/>
          <w:szCs w:val="32"/>
        </w:rPr>
      </w:pPr>
      <w:r>
        <w:rPr>
          <w:rStyle w:val="a7"/>
          <w:rFonts w:ascii="仿宋" w:eastAsia="仿宋" w:hAnsi="仿宋"/>
          <w:bCs/>
          <w:color w:val="000000"/>
          <w:sz w:val="32"/>
          <w:szCs w:val="32"/>
        </w:rPr>
        <w:t>3.</w:t>
      </w:r>
      <w:r>
        <w:rPr>
          <w:rStyle w:val="a7"/>
          <w:rFonts w:ascii="仿宋" w:eastAsia="仿宋" w:hAnsi="仿宋" w:hint="eastAsia"/>
          <w:bCs/>
          <w:color w:val="000000"/>
          <w:sz w:val="32"/>
          <w:szCs w:val="32"/>
        </w:rPr>
        <w:t>科学技术（类）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3045A2">
        <w:rPr>
          <w:rStyle w:val="a7"/>
          <w:rFonts w:ascii="仿宋" w:eastAsia="仿宋" w:hAnsi="仿宋" w:hint="eastAsia"/>
          <w:b w:val="0"/>
          <w:bCs/>
          <w:color w:val="000000"/>
          <w:sz w:val="32"/>
          <w:szCs w:val="32"/>
        </w:rPr>
        <w:t>0</w:t>
      </w:r>
      <w:r>
        <w:rPr>
          <w:rStyle w:val="a7"/>
          <w:rFonts w:ascii="仿宋" w:eastAsia="仿宋" w:hAnsi="仿宋" w:hint="eastAsia"/>
          <w:b w:val="0"/>
          <w:bCs/>
          <w:color w:val="000000"/>
          <w:sz w:val="32"/>
          <w:szCs w:val="32"/>
        </w:rPr>
        <w:t>万元。</w:t>
      </w:r>
    </w:p>
    <w:p w:rsidR="005B5C64" w:rsidRDefault="00204CDE" w:rsidP="00A726E3">
      <w:pPr>
        <w:spacing w:line="600" w:lineRule="exact"/>
        <w:ind w:firstLineChars="200" w:firstLine="640"/>
        <w:rPr>
          <w:rFonts w:ascii="仿宋" w:eastAsia="仿宋" w:hAnsi="仿宋"/>
          <w:b/>
          <w:color w:val="000000"/>
          <w:sz w:val="32"/>
          <w:szCs w:val="32"/>
        </w:rPr>
      </w:pPr>
      <w:r>
        <w:rPr>
          <w:rStyle w:val="a7"/>
          <w:rFonts w:ascii="仿宋" w:eastAsia="仿宋" w:hAnsi="仿宋"/>
          <w:bCs/>
          <w:color w:val="000000"/>
          <w:sz w:val="32"/>
          <w:szCs w:val="32"/>
        </w:rPr>
        <w:t>4.</w:t>
      </w:r>
      <w:r>
        <w:rPr>
          <w:rStyle w:val="a7"/>
          <w:rFonts w:ascii="仿宋" w:eastAsia="仿宋" w:hAnsi="仿宋" w:hint="eastAsia"/>
          <w:bCs/>
          <w:color w:val="000000"/>
          <w:sz w:val="32"/>
          <w:szCs w:val="32"/>
        </w:rPr>
        <w:t>文化旅游体育与传媒（类）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3045A2">
        <w:rPr>
          <w:rStyle w:val="a7"/>
          <w:rFonts w:ascii="仿宋" w:eastAsia="仿宋" w:hAnsi="仿宋" w:hint="eastAsia"/>
          <w:b w:val="0"/>
          <w:bCs/>
          <w:color w:val="000000"/>
          <w:sz w:val="32"/>
          <w:szCs w:val="32"/>
        </w:rPr>
        <w:t>0</w:t>
      </w:r>
      <w:r>
        <w:rPr>
          <w:rStyle w:val="a7"/>
          <w:rFonts w:ascii="仿宋" w:eastAsia="仿宋" w:hAnsi="仿宋" w:hint="eastAsia"/>
          <w:b w:val="0"/>
          <w:bCs/>
          <w:color w:val="000000"/>
          <w:sz w:val="32"/>
          <w:szCs w:val="32"/>
        </w:rPr>
        <w:t>万元。</w:t>
      </w:r>
    </w:p>
    <w:p w:rsidR="005B5C64" w:rsidRDefault="00204CDE" w:rsidP="00A726E3">
      <w:pPr>
        <w:spacing w:line="600" w:lineRule="exact"/>
        <w:ind w:firstLineChars="200" w:firstLine="640"/>
        <w:rPr>
          <w:rFonts w:ascii="仿宋" w:eastAsia="仿宋" w:hAnsi="仿宋"/>
          <w:b/>
          <w:color w:val="000000"/>
          <w:sz w:val="32"/>
          <w:szCs w:val="32"/>
        </w:rPr>
      </w:pPr>
      <w:r>
        <w:rPr>
          <w:rStyle w:val="a7"/>
          <w:rFonts w:ascii="仿宋" w:eastAsia="仿宋" w:hAnsi="仿宋"/>
          <w:bCs/>
          <w:color w:val="000000"/>
          <w:sz w:val="32"/>
          <w:szCs w:val="32"/>
        </w:rPr>
        <w:t>5.</w:t>
      </w:r>
      <w:r>
        <w:rPr>
          <w:rStyle w:val="a7"/>
          <w:rFonts w:ascii="仿宋" w:eastAsia="仿宋" w:hAnsi="仿宋" w:hint="eastAsia"/>
          <w:bCs/>
          <w:color w:val="000000"/>
          <w:sz w:val="32"/>
          <w:szCs w:val="32"/>
        </w:rPr>
        <w:t>社会保障和就业（类）</w:t>
      </w:r>
      <w:r w:rsidR="003045A2">
        <w:rPr>
          <w:rStyle w:val="a7"/>
          <w:rFonts w:ascii="仿宋" w:eastAsia="仿宋" w:hAnsi="仿宋" w:hint="eastAsia"/>
          <w:bCs/>
          <w:color w:val="000000"/>
          <w:sz w:val="32"/>
          <w:szCs w:val="32"/>
        </w:rPr>
        <w:t>20805</w:t>
      </w:r>
      <w:r>
        <w:rPr>
          <w:rStyle w:val="a7"/>
          <w:rFonts w:ascii="仿宋" w:eastAsia="仿宋" w:hAnsi="仿宋" w:hint="eastAsia"/>
          <w:bCs/>
          <w:color w:val="000000"/>
          <w:sz w:val="32"/>
          <w:szCs w:val="32"/>
        </w:rPr>
        <w:t>（款）</w:t>
      </w:r>
      <w:r w:rsidR="003045A2">
        <w:rPr>
          <w:rStyle w:val="a7"/>
          <w:rFonts w:ascii="仿宋" w:eastAsia="仿宋" w:hAnsi="仿宋" w:hint="eastAsia"/>
          <w:bCs/>
          <w:color w:val="000000"/>
          <w:sz w:val="32"/>
          <w:szCs w:val="32"/>
        </w:rPr>
        <w:t>02</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1A7374">
        <w:rPr>
          <w:rStyle w:val="a7"/>
          <w:rFonts w:ascii="仿宋" w:eastAsia="仿宋" w:hAnsi="仿宋" w:hint="eastAsia"/>
          <w:b w:val="0"/>
          <w:bCs/>
          <w:color w:val="000000"/>
          <w:sz w:val="32"/>
          <w:szCs w:val="32"/>
        </w:rPr>
        <w:t>16.7</w:t>
      </w:r>
      <w:r>
        <w:rPr>
          <w:rStyle w:val="a7"/>
          <w:rFonts w:ascii="仿宋" w:eastAsia="仿宋" w:hAnsi="仿宋" w:hint="eastAsia"/>
          <w:b w:val="0"/>
          <w:bCs/>
          <w:color w:val="000000"/>
          <w:sz w:val="32"/>
          <w:szCs w:val="32"/>
        </w:rPr>
        <w:t>万元，完成预算</w:t>
      </w:r>
      <w:r w:rsidR="003045A2">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sidR="00D53B25">
        <w:rPr>
          <w:rStyle w:val="a7"/>
          <w:rFonts w:ascii="仿宋" w:eastAsia="仿宋" w:hAnsi="仿宋" w:hint="eastAsia"/>
          <w:bCs/>
          <w:color w:val="000000"/>
          <w:sz w:val="32"/>
          <w:szCs w:val="32"/>
        </w:rPr>
        <w:t>20805（款）05（项）：</w:t>
      </w:r>
      <w:r w:rsidR="00D53B25">
        <w:rPr>
          <w:rStyle w:val="a7"/>
          <w:rFonts w:ascii="仿宋" w:eastAsia="仿宋" w:hAnsi="仿宋" w:hint="eastAsia"/>
          <w:b w:val="0"/>
          <w:bCs/>
          <w:color w:val="000000"/>
          <w:sz w:val="32"/>
          <w:szCs w:val="32"/>
        </w:rPr>
        <w:t>支出决算为66.</w:t>
      </w:r>
      <w:r w:rsidR="001A7374">
        <w:rPr>
          <w:rStyle w:val="a7"/>
          <w:rFonts w:ascii="仿宋" w:eastAsia="仿宋" w:hAnsi="仿宋" w:hint="eastAsia"/>
          <w:b w:val="0"/>
          <w:bCs/>
          <w:color w:val="000000"/>
          <w:sz w:val="32"/>
          <w:szCs w:val="32"/>
        </w:rPr>
        <w:t>81</w:t>
      </w:r>
      <w:r w:rsidR="00D53B25">
        <w:rPr>
          <w:rStyle w:val="a7"/>
          <w:rFonts w:ascii="仿宋" w:eastAsia="仿宋" w:hAnsi="仿宋" w:hint="eastAsia"/>
          <w:b w:val="0"/>
          <w:bCs/>
          <w:color w:val="000000"/>
          <w:sz w:val="32"/>
          <w:szCs w:val="32"/>
        </w:rPr>
        <w:t>万元，完成预算100</w:t>
      </w:r>
      <w:r w:rsidR="00D53B25">
        <w:rPr>
          <w:rStyle w:val="a7"/>
          <w:rFonts w:ascii="仿宋" w:eastAsia="仿宋" w:hAnsi="仿宋"/>
          <w:b w:val="0"/>
          <w:bCs/>
          <w:color w:val="000000"/>
          <w:sz w:val="32"/>
          <w:szCs w:val="32"/>
        </w:rPr>
        <w:t>%</w:t>
      </w:r>
      <w:r w:rsidR="00D53B25">
        <w:rPr>
          <w:rStyle w:val="a7"/>
          <w:rFonts w:ascii="仿宋" w:eastAsia="仿宋" w:hAnsi="仿宋" w:hint="eastAsia"/>
          <w:b w:val="0"/>
          <w:bCs/>
          <w:color w:val="000000"/>
          <w:sz w:val="32"/>
          <w:szCs w:val="32"/>
        </w:rPr>
        <w:t>。</w:t>
      </w:r>
      <w:r w:rsidR="00D53B25">
        <w:rPr>
          <w:rStyle w:val="a7"/>
          <w:rFonts w:ascii="仿宋" w:eastAsia="仿宋" w:hAnsi="仿宋" w:hint="eastAsia"/>
          <w:bCs/>
          <w:color w:val="000000"/>
          <w:sz w:val="32"/>
          <w:szCs w:val="32"/>
        </w:rPr>
        <w:t>20805（款）06（项）：</w:t>
      </w:r>
      <w:r w:rsidR="00D53B25">
        <w:rPr>
          <w:rStyle w:val="a7"/>
          <w:rFonts w:ascii="仿宋" w:eastAsia="仿宋" w:hAnsi="仿宋" w:hint="eastAsia"/>
          <w:b w:val="0"/>
          <w:bCs/>
          <w:color w:val="000000"/>
          <w:sz w:val="32"/>
          <w:szCs w:val="32"/>
        </w:rPr>
        <w:t>支出决算为</w:t>
      </w:r>
      <w:r w:rsidR="001A7374">
        <w:rPr>
          <w:rStyle w:val="a7"/>
          <w:rFonts w:ascii="仿宋" w:eastAsia="仿宋" w:hAnsi="仿宋" w:hint="eastAsia"/>
          <w:b w:val="0"/>
          <w:bCs/>
          <w:color w:val="000000"/>
          <w:sz w:val="32"/>
          <w:szCs w:val="32"/>
        </w:rPr>
        <w:t>30.5</w:t>
      </w:r>
      <w:r w:rsidR="00D53B25">
        <w:rPr>
          <w:rStyle w:val="a7"/>
          <w:rFonts w:ascii="仿宋" w:eastAsia="仿宋" w:hAnsi="仿宋" w:hint="eastAsia"/>
          <w:b w:val="0"/>
          <w:bCs/>
          <w:color w:val="000000"/>
          <w:sz w:val="32"/>
          <w:szCs w:val="32"/>
        </w:rPr>
        <w:t>万元，完成预算100</w:t>
      </w:r>
      <w:r w:rsidR="00D53B25">
        <w:rPr>
          <w:rStyle w:val="a7"/>
          <w:rFonts w:ascii="仿宋" w:eastAsia="仿宋" w:hAnsi="仿宋"/>
          <w:b w:val="0"/>
          <w:bCs/>
          <w:color w:val="000000"/>
          <w:sz w:val="32"/>
          <w:szCs w:val="32"/>
        </w:rPr>
        <w:t>%</w:t>
      </w:r>
      <w:r w:rsidR="00D53B25">
        <w:rPr>
          <w:rStyle w:val="a7"/>
          <w:rFonts w:ascii="仿宋" w:eastAsia="仿宋" w:hAnsi="仿宋" w:hint="eastAsia"/>
          <w:b w:val="0"/>
          <w:bCs/>
          <w:color w:val="000000"/>
          <w:sz w:val="32"/>
          <w:szCs w:val="32"/>
        </w:rPr>
        <w:t>。</w:t>
      </w:r>
    </w:p>
    <w:p w:rsidR="000064B4" w:rsidRDefault="00204CDE" w:rsidP="000064B4">
      <w:pPr>
        <w:spacing w:line="600" w:lineRule="exact"/>
        <w:ind w:firstLineChars="200" w:firstLine="640"/>
        <w:rPr>
          <w:rStyle w:val="a7"/>
          <w:rFonts w:ascii="仿宋" w:eastAsia="仿宋" w:hAnsi="仿宋"/>
          <w:b w:val="0"/>
          <w:bCs/>
          <w:color w:val="000000"/>
          <w:sz w:val="32"/>
          <w:szCs w:val="32"/>
        </w:rPr>
      </w:pPr>
      <w:r>
        <w:rPr>
          <w:rStyle w:val="a7"/>
          <w:rFonts w:ascii="仿宋" w:eastAsia="仿宋" w:hAnsi="仿宋"/>
          <w:bCs/>
          <w:color w:val="000000"/>
          <w:sz w:val="32"/>
          <w:szCs w:val="32"/>
        </w:rPr>
        <w:t>6.</w:t>
      </w:r>
      <w:r>
        <w:rPr>
          <w:rFonts w:ascii="仿宋" w:eastAsia="仿宋" w:hAnsi="仿宋" w:hint="eastAsia"/>
          <w:b/>
          <w:bCs/>
          <w:color w:val="000000" w:themeColor="text1"/>
          <w:sz w:val="32"/>
          <w:szCs w:val="32"/>
        </w:rPr>
        <w:t>卫生健康</w:t>
      </w:r>
      <w:r>
        <w:rPr>
          <w:rStyle w:val="a7"/>
          <w:rFonts w:ascii="仿宋" w:eastAsia="仿宋" w:hAnsi="仿宋" w:hint="eastAsia"/>
          <w:bCs/>
          <w:color w:val="000000"/>
          <w:sz w:val="32"/>
          <w:szCs w:val="32"/>
        </w:rPr>
        <w:t>（类）</w:t>
      </w:r>
      <w:r w:rsidR="007F2B70">
        <w:rPr>
          <w:rStyle w:val="a7"/>
          <w:rFonts w:ascii="仿宋" w:eastAsia="仿宋" w:hAnsi="仿宋" w:hint="eastAsia"/>
          <w:bCs/>
          <w:color w:val="000000"/>
          <w:sz w:val="32"/>
          <w:szCs w:val="32"/>
        </w:rPr>
        <w:t>21011</w:t>
      </w:r>
      <w:r>
        <w:rPr>
          <w:rStyle w:val="a7"/>
          <w:rFonts w:ascii="仿宋" w:eastAsia="仿宋" w:hAnsi="仿宋" w:hint="eastAsia"/>
          <w:bCs/>
          <w:color w:val="000000"/>
          <w:sz w:val="32"/>
          <w:szCs w:val="32"/>
        </w:rPr>
        <w:t>（款）</w:t>
      </w:r>
      <w:r w:rsidR="007F2B70">
        <w:rPr>
          <w:rStyle w:val="a7"/>
          <w:rFonts w:ascii="仿宋" w:eastAsia="仿宋" w:hAnsi="仿宋" w:hint="eastAsia"/>
          <w:bCs/>
          <w:color w:val="000000"/>
          <w:sz w:val="32"/>
          <w:szCs w:val="32"/>
        </w:rPr>
        <w:t>02</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sidR="007F2B70">
        <w:rPr>
          <w:rStyle w:val="a7"/>
          <w:rFonts w:ascii="仿宋" w:eastAsia="仿宋" w:hAnsi="仿宋" w:hint="eastAsia"/>
          <w:b w:val="0"/>
          <w:bCs/>
          <w:color w:val="000000"/>
          <w:sz w:val="32"/>
          <w:szCs w:val="32"/>
        </w:rPr>
        <w:t>23.7</w:t>
      </w:r>
      <w:r w:rsidR="00592B43">
        <w:rPr>
          <w:rStyle w:val="a7"/>
          <w:rFonts w:ascii="仿宋" w:eastAsia="仿宋" w:hAnsi="仿宋" w:hint="eastAsia"/>
          <w:b w:val="0"/>
          <w:bCs/>
          <w:color w:val="000000"/>
          <w:sz w:val="32"/>
          <w:szCs w:val="32"/>
        </w:rPr>
        <w:t>7</w:t>
      </w:r>
      <w:r>
        <w:rPr>
          <w:rStyle w:val="a7"/>
          <w:rFonts w:ascii="仿宋" w:eastAsia="仿宋" w:hAnsi="仿宋" w:hint="eastAsia"/>
          <w:b w:val="0"/>
          <w:bCs/>
          <w:color w:val="000000"/>
          <w:sz w:val="32"/>
          <w:szCs w:val="32"/>
        </w:rPr>
        <w:t>万元，完成预算</w:t>
      </w:r>
      <w:r w:rsidR="007F2B70">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sidR="007F2B70">
        <w:rPr>
          <w:rStyle w:val="a7"/>
          <w:rFonts w:ascii="仿宋" w:eastAsia="仿宋" w:hAnsi="仿宋" w:hint="eastAsia"/>
          <w:bCs/>
          <w:color w:val="000000"/>
          <w:sz w:val="32"/>
          <w:szCs w:val="32"/>
        </w:rPr>
        <w:t>21011（款）03（项）</w:t>
      </w:r>
      <w:r w:rsidR="007F2B70">
        <w:rPr>
          <w:rStyle w:val="a7"/>
          <w:rFonts w:ascii="仿宋" w:eastAsia="仿宋" w:hAnsi="仿宋"/>
          <w:bCs/>
          <w:color w:val="000000"/>
          <w:sz w:val="32"/>
          <w:szCs w:val="32"/>
        </w:rPr>
        <w:t>:</w:t>
      </w:r>
      <w:r w:rsidR="007F2B70">
        <w:rPr>
          <w:rStyle w:val="a7"/>
          <w:rFonts w:ascii="仿宋" w:eastAsia="仿宋" w:hAnsi="仿宋" w:hint="eastAsia"/>
          <w:b w:val="0"/>
          <w:bCs/>
          <w:color w:val="000000"/>
          <w:sz w:val="32"/>
          <w:szCs w:val="32"/>
        </w:rPr>
        <w:t>支出决算为</w:t>
      </w:r>
      <w:r w:rsidR="00592B43">
        <w:rPr>
          <w:rStyle w:val="a7"/>
          <w:rFonts w:ascii="仿宋" w:eastAsia="仿宋" w:hAnsi="仿宋" w:hint="eastAsia"/>
          <w:b w:val="0"/>
          <w:bCs/>
          <w:color w:val="000000"/>
          <w:sz w:val="32"/>
          <w:szCs w:val="32"/>
        </w:rPr>
        <w:t>10.7</w:t>
      </w:r>
      <w:r w:rsidR="007F2B70">
        <w:rPr>
          <w:rStyle w:val="a7"/>
          <w:rFonts w:ascii="仿宋" w:eastAsia="仿宋" w:hAnsi="仿宋" w:hint="eastAsia"/>
          <w:b w:val="0"/>
          <w:bCs/>
          <w:color w:val="000000"/>
          <w:sz w:val="32"/>
          <w:szCs w:val="32"/>
        </w:rPr>
        <w:t>万元，完成预算100</w:t>
      </w:r>
      <w:r w:rsidR="007F2B70">
        <w:rPr>
          <w:rStyle w:val="a7"/>
          <w:rFonts w:ascii="仿宋" w:eastAsia="仿宋" w:hAnsi="仿宋"/>
          <w:b w:val="0"/>
          <w:bCs/>
          <w:color w:val="000000"/>
          <w:sz w:val="32"/>
          <w:szCs w:val="32"/>
        </w:rPr>
        <w:t>%</w:t>
      </w:r>
      <w:r w:rsidR="007F2B70">
        <w:rPr>
          <w:rStyle w:val="a7"/>
          <w:rFonts w:ascii="仿宋" w:eastAsia="仿宋" w:hAnsi="仿宋" w:hint="eastAsia"/>
          <w:b w:val="0"/>
          <w:bCs/>
          <w:color w:val="000000"/>
          <w:sz w:val="32"/>
          <w:szCs w:val="32"/>
        </w:rPr>
        <w:t>。</w:t>
      </w:r>
      <w:r w:rsidR="000064B4">
        <w:rPr>
          <w:rStyle w:val="a7"/>
          <w:rFonts w:ascii="仿宋" w:eastAsia="仿宋" w:hAnsi="仿宋" w:hint="eastAsia"/>
          <w:bCs/>
          <w:color w:val="000000"/>
          <w:sz w:val="32"/>
          <w:szCs w:val="32"/>
        </w:rPr>
        <w:t>21099（款）01（项）</w:t>
      </w:r>
      <w:r w:rsidR="000064B4">
        <w:rPr>
          <w:rStyle w:val="a7"/>
          <w:rFonts w:ascii="仿宋" w:eastAsia="仿宋" w:hAnsi="仿宋"/>
          <w:bCs/>
          <w:color w:val="000000"/>
          <w:sz w:val="32"/>
          <w:szCs w:val="32"/>
        </w:rPr>
        <w:t>:</w:t>
      </w:r>
      <w:r w:rsidR="000064B4">
        <w:rPr>
          <w:rStyle w:val="a7"/>
          <w:rFonts w:ascii="仿宋" w:eastAsia="仿宋" w:hAnsi="仿宋" w:hint="eastAsia"/>
          <w:b w:val="0"/>
          <w:bCs/>
          <w:color w:val="000000"/>
          <w:sz w:val="32"/>
          <w:szCs w:val="32"/>
        </w:rPr>
        <w:t>支出决算为1.93万元，完成预算100</w:t>
      </w:r>
      <w:r w:rsidR="000064B4">
        <w:rPr>
          <w:rStyle w:val="a7"/>
          <w:rFonts w:ascii="仿宋" w:eastAsia="仿宋" w:hAnsi="仿宋"/>
          <w:b w:val="0"/>
          <w:bCs/>
          <w:color w:val="000000"/>
          <w:sz w:val="32"/>
          <w:szCs w:val="32"/>
        </w:rPr>
        <w:t>%</w:t>
      </w:r>
      <w:r w:rsidR="000064B4">
        <w:rPr>
          <w:rStyle w:val="a7"/>
          <w:rFonts w:ascii="仿宋" w:eastAsia="仿宋" w:hAnsi="仿宋" w:hint="eastAsia"/>
          <w:b w:val="0"/>
          <w:bCs/>
          <w:color w:val="000000"/>
          <w:sz w:val="32"/>
          <w:szCs w:val="32"/>
        </w:rPr>
        <w:t>。</w:t>
      </w:r>
    </w:p>
    <w:p w:rsidR="00B250CB" w:rsidRDefault="000064B4" w:rsidP="007A0A71">
      <w:pPr>
        <w:spacing w:line="600" w:lineRule="exact"/>
        <w:rPr>
          <w:rStyle w:val="a7"/>
          <w:rFonts w:ascii="仿宋" w:eastAsia="仿宋" w:hAnsi="仿宋"/>
          <w:b w:val="0"/>
          <w:bCs/>
          <w:color w:val="000000"/>
          <w:sz w:val="32"/>
          <w:szCs w:val="32"/>
        </w:rPr>
      </w:pPr>
      <w:r>
        <w:rPr>
          <w:rStyle w:val="a7"/>
          <w:rFonts w:ascii="仿宋" w:eastAsia="仿宋" w:hAnsi="仿宋" w:hint="eastAsia"/>
          <w:b w:val="0"/>
          <w:bCs/>
          <w:color w:val="000000"/>
          <w:sz w:val="32"/>
          <w:szCs w:val="32"/>
        </w:rPr>
        <w:t>7、</w:t>
      </w:r>
      <w:r w:rsidR="00B250CB">
        <w:rPr>
          <w:rStyle w:val="a7"/>
          <w:rFonts w:ascii="仿宋" w:eastAsia="仿宋" w:hAnsi="仿宋" w:hint="eastAsia"/>
          <w:b w:val="0"/>
          <w:bCs/>
          <w:color w:val="000000"/>
          <w:sz w:val="32"/>
          <w:szCs w:val="32"/>
        </w:rPr>
        <w:t>住房保障（类）22102</w:t>
      </w:r>
      <w:r w:rsidR="00B250CB">
        <w:rPr>
          <w:rStyle w:val="a7"/>
          <w:rFonts w:ascii="仿宋" w:eastAsia="仿宋" w:hAnsi="仿宋" w:hint="eastAsia"/>
          <w:bCs/>
          <w:color w:val="000000"/>
          <w:sz w:val="32"/>
          <w:szCs w:val="32"/>
        </w:rPr>
        <w:t>（款）01（项）：</w:t>
      </w:r>
      <w:r w:rsidR="00B250CB">
        <w:rPr>
          <w:rStyle w:val="a7"/>
          <w:rFonts w:ascii="仿宋" w:eastAsia="仿宋" w:hAnsi="仿宋" w:hint="eastAsia"/>
          <w:b w:val="0"/>
          <w:bCs/>
          <w:color w:val="000000"/>
          <w:sz w:val="32"/>
          <w:szCs w:val="32"/>
        </w:rPr>
        <w:t>支出决算为:</w:t>
      </w:r>
      <w:r w:rsidR="00592B43">
        <w:rPr>
          <w:rStyle w:val="a7"/>
          <w:rFonts w:ascii="仿宋" w:eastAsia="仿宋" w:hAnsi="仿宋" w:hint="eastAsia"/>
          <w:b w:val="0"/>
          <w:bCs/>
          <w:color w:val="000000"/>
          <w:sz w:val="32"/>
          <w:szCs w:val="32"/>
        </w:rPr>
        <w:t>54.21</w:t>
      </w:r>
      <w:r w:rsidR="00B250CB">
        <w:rPr>
          <w:rStyle w:val="a7"/>
          <w:rFonts w:ascii="仿宋" w:eastAsia="仿宋" w:hAnsi="仿宋" w:hint="eastAsia"/>
          <w:b w:val="0"/>
          <w:bCs/>
          <w:color w:val="000000"/>
          <w:sz w:val="32"/>
          <w:szCs w:val="32"/>
        </w:rPr>
        <w:t>万元，完成预算100</w:t>
      </w:r>
      <w:r w:rsidR="00B250CB">
        <w:rPr>
          <w:rStyle w:val="a7"/>
          <w:rFonts w:ascii="仿宋" w:eastAsia="仿宋" w:hAnsi="仿宋"/>
          <w:b w:val="0"/>
          <w:bCs/>
          <w:color w:val="000000"/>
          <w:sz w:val="32"/>
          <w:szCs w:val="32"/>
        </w:rPr>
        <w:t>%</w:t>
      </w:r>
      <w:r w:rsidR="00B250CB">
        <w:rPr>
          <w:rStyle w:val="a7"/>
          <w:rFonts w:ascii="仿宋" w:eastAsia="仿宋" w:hAnsi="仿宋" w:hint="eastAsia"/>
          <w:b w:val="0"/>
          <w:bCs/>
          <w:color w:val="000000"/>
          <w:sz w:val="32"/>
          <w:szCs w:val="32"/>
        </w:rPr>
        <w:t>。</w:t>
      </w:r>
    </w:p>
    <w:tbl>
      <w:tblPr>
        <w:tblW w:w="9580" w:type="dxa"/>
        <w:tblInd w:w="93" w:type="dxa"/>
        <w:tblLook w:val="04A0" w:firstRow="1" w:lastRow="0" w:firstColumn="1" w:lastColumn="0" w:noHBand="0" w:noVBand="1"/>
      </w:tblPr>
      <w:tblGrid>
        <w:gridCol w:w="376"/>
        <w:gridCol w:w="376"/>
        <w:gridCol w:w="376"/>
        <w:gridCol w:w="2750"/>
        <w:gridCol w:w="1319"/>
        <w:gridCol w:w="1319"/>
        <w:gridCol w:w="1319"/>
        <w:gridCol w:w="1161"/>
        <w:gridCol w:w="584"/>
      </w:tblGrid>
      <w:tr w:rsidR="007A0A71" w:rsidRPr="007A0A71" w:rsidTr="00560640">
        <w:trPr>
          <w:trHeight w:val="255"/>
        </w:trPr>
        <w:tc>
          <w:tcPr>
            <w:tcW w:w="9580" w:type="dxa"/>
            <w:gridSpan w:val="9"/>
            <w:tcBorders>
              <w:top w:val="nil"/>
              <w:left w:val="nil"/>
              <w:bottom w:val="nil"/>
              <w:right w:val="nil"/>
            </w:tcBorders>
            <w:shd w:val="clear" w:color="auto" w:fill="auto"/>
            <w:noWrap/>
            <w:vAlign w:val="bottom"/>
            <w:hideMark/>
          </w:tcPr>
          <w:p w:rsidR="007A0A71" w:rsidRPr="007A0A71" w:rsidRDefault="007A0A71" w:rsidP="007A0A71">
            <w:pPr>
              <w:widowControl/>
              <w:jc w:val="center"/>
              <w:rPr>
                <w:rFonts w:ascii="宋体" w:hAnsi="宋体" w:cs="Arial"/>
                <w:color w:val="000000"/>
                <w:kern w:val="0"/>
                <w:sz w:val="22"/>
                <w:szCs w:val="22"/>
              </w:rPr>
            </w:pPr>
            <w:bookmarkStart w:id="40" w:name="_Toc15377214"/>
            <w:bookmarkStart w:id="41" w:name="_Toc15396608"/>
            <w:r w:rsidRPr="007A0A71">
              <w:rPr>
                <w:rFonts w:ascii="宋体" w:hAnsi="宋体" w:cs="Arial" w:hint="eastAsia"/>
                <w:color w:val="000000"/>
                <w:kern w:val="0"/>
                <w:sz w:val="22"/>
                <w:szCs w:val="22"/>
              </w:rPr>
              <w:t>一般公共预算财政拨款收入支出决算表</w:t>
            </w:r>
          </w:p>
        </w:tc>
      </w:tr>
      <w:tr w:rsidR="007A0A71" w:rsidRPr="007A0A71" w:rsidTr="00560640">
        <w:trPr>
          <w:trHeight w:val="225"/>
        </w:trPr>
        <w:tc>
          <w:tcPr>
            <w:tcW w:w="376"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376"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376"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2750"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1319"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1319"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1319"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1161"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584"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r>
      <w:tr w:rsidR="007A0A71" w:rsidRPr="007A0A71" w:rsidTr="00560640">
        <w:trPr>
          <w:trHeight w:val="225"/>
        </w:trPr>
        <w:tc>
          <w:tcPr>
            <w:tcW w:w="3878" w:type="dxa"/>
            <w:gridSpan w:val="4"/>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编制单位：四川省德阳市广汉市兴隆小学校</w:t>
            </w:r>
          </w:p>
        </w:tc>
        <w:tc>
          <w:tcPr>
            <w:tcW w:w="1319" w:type="dxa"/>
            <w:tcBorders>
              <w:top w:val="nil"/>
              <w:left w:val="nil"/>
              <w:bottom w:val="nil"/>
              <w:right w:val="nil"/>
            </w:tcBorders>
            <w:shd w:val="clear" w:color="auto" w:fill="auto"/>
            <w:noWrap/>
            <w:vAlign w:val="bottom"/>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2019年度</w:t>
            </w:r>
          </w:p>
        </w:tc>
        <w:tc>
          <w:tcPr>
            <w:tcW w:w="1319"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1319"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c>
          <w:tcPr>
            <w:tcW w:w="1161"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单位金额：元</w:t>
            </w:r>
          </w:p>
        </w:tc>
        <w:tc>
          <w:tcPr>
            <w:tcW w:w="584" w:type="dxa"/>
            <w:tcBorders>
              <w:top w:val="nil"/>
              <w:left w:val="nil"/>
              <w:bottom w:val="nil"/>
              <w:right w:val="nil"/>
            </w:tcBorders>
            <w:shd w:val="clear" w:color="auto" w:fill="auto"/>
            <w:noWrap/>
            <w:vAlign w:val="bottom"/>
            <w:hideMark/>
          </w:tcPr>
          <w:p w:rsidR="007A0A71" w:rsidRPr="007A0A71" w:rsidRDefault="007A0A71" w:rsidP="007A0A71">
            <w:pPr>
              <w:widowControl/>
              <w:jc w:val="left"/>
              <w:rPr>
                <w:rFonts w:ascii="Arial" w:hAnsi="Arial" w:cs="Arial"/>
                <w:color w:val="000000"/>
                <w:kern w:val="0"/>
                <w:sz w:val="16"/>
                <w:szCs w:val="16"/>
              </w:rPr>
            </w:pPr>
          </w:p>
        </w:tc>
      </w:tr>
      <w:tr w:rsidR="007A0A71" w:rsidRPr="007A0A71" w:rsidTr="00560640">
        <w:trPr>
          <w:trHeight w:val="308"/>
        </w:trPr>
        <w:tc>
          <w:tcPr>
            <w:tcW w:w="3878" w:type="dxa"/>
            <w:gridSpan w:val="4"/>
            <w:tcBorders>
              <w:top w:val="single" w:sz="4" w:space="0" w:color="000000"/>
              <w:left w:val="single" w:sz="4" w:space="0" w:color="000000"/>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项目</w:t>
            </w:r>
          </w:p>
        </w:tc>
        <w:tc>
          <w:tcPr>
            <w:tcW w:w="5702" w:type="dxa"/>
            <w:gridSpan w:val="5"/>
            <w:tcBorders>
              <w:top w:val="single" w:sz="4" w:space="0" w:color="000000"/>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本年支出</w:t>
            </w:r>
          </w:p>
        </w:tc>
      </w:tr>
      <w:tr w:rsidR="007A0A71" w:rsidRPr="007A0A71" w:rsidTr="00560640">
        <w:trPr>
          <w:trHeight w:val="308"/>
        </w:trPr>
        <w:tc>
          <w:tcPr>
            <w:tcW w:w="1128" w:type="dxa"/>
            <w:gridSpan w:val="3"/>
            <w:vMerge w:val="restart"/>
            <w:tcBorders>
              <w:top w:val="nil"/>
              <w:left w:val="single" w:sz="4" w:space="0" w:color="000000"/>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支出功能分类科目编码</w:t>
            </w:r>
          </w:p>
        </w:tc>
        <w:tc>
          <w:tcPr>
            <w:tcW w:w="2750" w:type="dxa"/>
            <w:vMerge w:val="restart"/>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科目名称</w:t>
            </w:r>
          </w:p>
        </w:tc>
        <w:tc>
          <w:tcPr>
            <w:tcW w:w="1319" w:type="dxa"/>
            <w:vMerge w:val="restart"/>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合计</w:t>
            </w:r>
          </w:p>
        </w:tc>
        <w:tc>
          <w:tcPr>
            <w:tcW w:w="3799" w:type="dxa"/>
            <w:gridSpan w:val="3"/>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基本支出</w:t>
            </w:r>
          </w:p>
        </w:tc>
        <w:tc>
          <w:tcPr>
            <w:tcW w:w="584" w:type="dxa"/>
            <w:vMerge w:val="restart"/>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项目支出</w:t>
            </w:r>
          </w:p>
        </w:tc>
      </w:tr>
      <w:tr w:rsidR="007A0A71" w:rsidRPr="007A0A71" w:rsidTr="00560640">
        <w:trPr>
          <w:trHeight w:val="312"/>
        </w:trPr>
        <w:tc>
          <w:tcPr>
            <w:tcW w:w="1128" w:type="dxa"/>
            <w:gridSpan w:val="3"/>
            <w:vMerge/>
            <w:tcBorders>
              <w:top w:val="nil"/>
              <w:left w:val="single" w:sz="4" w:space="0" w:color="000000"/>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2750"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1319"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1319" w:type="dxa"/>
            <w:vMerge w:val="restart"/>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小计</w:t>
            </w:r>
          </w:p>
        </w:tc>
        <w:tc>
          <w:tcPr>
            <w:tcW w:w="1319" w:type="dxa"/>
            <w:vMerge w:val="restart"/>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人员经费</w:t>
            </w:r>
          </w:p>
        </w:tc>
        <w:tc>
          <w:tcPr>
            <w:tcW w:w="1161" w:type="dxa"/>
            <w:vMerge w:val="restart"/>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日常公用经费</w:t>
            </w:r>
          </w:p>
        </w:tc>
        <w:tc>
          <w:tcPr>
            <w:tcW w:w="584"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r>
      <w:tr w:rsidR="007A0A71" w:rsidRPr="007A0A71" w:rsidTr="00560640">
        <w:trPr>
          <w:trHeight w:val="615"/>
        </w:trPr>
        <w:tc>
          <w:tcPr>
            <w:tcW w:w="1128" w:type="dxa"/>
            <w:gridSpan w:val="3"/>
            <w:vMerge/>
            <w:tcBorders>
              <w:top w:val="nil"/>
              <w:left w:val="single" w:sz="4" w:space="0" w:color="000000"/>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2750"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1319"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1319"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1319"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1161"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c>
          <w:tcPr>
            <w:tcW w:w="584" w:type="dxa"/>
            <w:vMerge/>
            <w:tcBorders>
              <w:top w:val="nil"/>
              <w:left w:val="nil"/>
              <w:bottom w:val="single" w:sz="4" w:space="0" w:color="000000"/>
              <w:right w:val="single" w:sz="4" w:space="0" w:color="000000"/>
            </w:tcBorders>
            <w:vAlign w:val="center"/>
            <w:hideMark/>
          </w:tcPr>
          <w:p w:rsidR="007A0A71" w:rsidRPr="007A0A71" w:rsidRDefault="007A0A71" w:rsidP="007A0A71">
            <w:pPr>
              <w:widowControl/>
              <w:jc w:val="left"/>
              <w:rPr>
                <w:rFonts w:ascii="宋体" w:hAnsi="宋体" w:cs="Arial"/>
                <w:color w:val="000000"/>
                <w:kern w:val="0"/>
                <w:sz w:val="16"/>
                <w:szCs w:val="16"/>
              </w:rPr>
            </w:pPr>
          </w:p>
        </w:tc>
      </w:tr>
      <w:tr w:rsidR="007A0A71" w:rsidRPr="007A0A71" w:rsidTr="00560640">
        <w:trPr>
          <w:trHeight w:val="308"/>
        </w:trPr>
        <w:tc>
          <w:tcPr>
            <w:tcW w:w="376" w:type="dxa"/>
            <w:vMerge w:val="restart"/>
            <w:tcBorders>
              <w:top w:val="nil"/>
              <w:left w:val="single" w:sz="4" w:space="0" w:color="000000"/>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类</w:t>
            </w:r>
          </w:p>
        </w:tc>
        <w:tc>
          <w:tcPr>
            <w:tcW w:w="376" w:type="dxa"/>
            <w:vMerge w:val="restart"/>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款</w:t>
            </w:r>
          </w:p>
        </w:tc>
        <w:tc>
          <w:tcPr>
            <w:tcW w:w="376" w:type="dxa"/>
            <w:vMerge w:val="restart"/>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项</w:t>
            </w:r>
          </w:p>
        </w:tc>
        <w:tc>
          <w:tcPr>
            <w:tcW w:w="2750" w:type="dxa"/>
            <w:tcBorders>
              <w:top w:val="nil"/>
              <w:left w:val="nil"/>
              <w:bottom w:val="single" w:sz="4" w:space="0" w:color="000000"/>
              <w:right w:val="single" w:sz="4" w:space="0" w:color="000000"/>
            </w:tcBorders>
            <w:shd w:val="clear" w:color="FFFFFF" w:fill="C0C0C0"/>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栏次</w:t>
            </w:r>
          </w:p>
        </w:tc>
        <w:tc>
          <w:tcPr>
            <w:tcW w:w="1319" w:type="dxa"/>
            <w:tcBorders>
              <w:top w:val="nil"/>
              <w:left w:val="nil"/>
              <w:bottom w:val="single" w:sz="4" w:space="0" w:color="000000"/>
              <w:right w:val="single" w:sz="4" w:space="0" w:color="000000"/>
            </w:tcBorders>
            <w:shd w:val="clear" w:color="FFFFFF" w:fill="C0C0C0"/>
            <w:noWrap/>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7</w:t>
            </w:r>
          </w:p>
        </w:tc>
        <w:tc>
          <w:tcPr>
            <w:tcW w:w="1319" w:type="dxa"/>
            <w:tcBorders>
              <w:top w:val="nil"/>
              <w:left w:val="nil"/>
              <w:bottom w:val="single" w:sz="4" w:space="0" w:color="000000"/>
              <w:right w:val="single" w:sz="4" w:space="0" w:color="000000"/>
            </w:tcBorders>
            <w:shd w:val="clear" w:color="FFFFFF" w:fill="C0C0C0"/>
            <w:noWrap/>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8</w:t>
            </w:r>
          </w:p>
        </w:tc>
        <w:tc>
          <w:tcPr>
            <w:tcW w:w="1319" w:type="dxa"/>
            <w:tcBorders>
              <w:top w:val="nil"/>
              <w:left w:val="nil"/>
              <w:bottom w:val="single" w:sz="4" w:space="0" w:color="000000"/>
              <w:right w:val="single" w:sz="4" w:space="0" w:color="000000"/>
            </w:tcBorders>
            <w:shd w:val="clear" w:color="FFFFFF" w:fill="C0C0C0"/>
            <w:noWrap/>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9</w:t>
            </w:r>
          </w:p>
        </w:tc>
        <w:tc>
          <w:tcPr>
            <w:tcW w:w="1161" w:type="dxa"/>
            <w:tcBorders>
              <w:top w:val="nil"/>
              <w:left w:val="nil"/>
              <w:bottom w:val="single" w:sz="4" w:space="0" w:color="000000"/>
              <w:right w:val="single" w:sz="4" w:space="0" w:color="000000"/>
            </w:tcBorders>
            <w:shd w:val="clear" w:color="FFFFFF" w:fill="C0C0C0"/>
            <w:noWrap/>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10</w:t>
            </w:r>
          </w:p>
        </w:tc>
        <w:tc>
          <w:tcPr>
            <w:tcW w:w="584" w:type="dxa"/>
            <w:tcBorders>
              <w:top w:val="nil"/>
              <w:left w:val="nil"/>
              <w:bottom w:val="single" w:sz="4" w:space="0" w:color="000000"/>
              <w:right w:val="single" w:sz="4" w:space="0" w:color="000000"/>
            </w:tcBorders>
            <w:shd w:val="clear" w:color="FFFFFF" w:fill="C0C0C0"/>
            <w:noWrap/>
            <w:vAlign w:val="center"/>
            <w:hideMark/>
          </w:tcPr>
          <w:p w:rsidR="007A0A71" w:rsidRPr="007A0A71" w:rsidRDefault="007A0A71"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11</w:t>
            </w:r>
          </w:p>
        </w:tc>
      </w:tr>
      <w:tr w:rsidR="00560640" w:rsidRPr="007A0A71" w:rsidTr="00560640">
        <w:trPr>
          <w:trHeight w:val="308"/>
        </w:trPr>
        <w:tc>
          <w:tcPr>
            <w:tcW w:w="376" w:type="dxa"/>
            <w:vMerge/>
            <w:tcBorders>
              <w:top w:val="nil"/>
              <w:left w:val="single" w:sz="4" w:space="0" w:color="000000"/>
              <w:bottom w:val="single" w:sz="4" w:space="0" w:color="000000"/>
              <w:right w:val="single" w:sz="4" w:space="0" w:color="000000"/>
            </w:tcBorders>
            <w:vAlign w:val="center"/>
            <w:hideMark/>
          </w:tcPr>
          <w:p w:rsidR="00560640" w:rsidRPr="007A0A71" w:rsidRDefault="00560640" w:rsidP="007A0A71">
            <w:pPr>
              <w:widowControl/>
              <w:jc w:val="left"/>
              <w:rPr>
                <w:rFonts w:ascii="宋体" w:hAnsi="宋体" w:cs="Arial"/>
                <w:color w:val="000000"/>
                <w:kern w:val="0"/>
                <w:sz w:val="16"/>
                <w:szCs w:val="16"/>
              </w:rPr>
            </w:pPr>
          </w:p>
        </w:tc>
        <w:tc>
          <w:tcPr>
            <w:tcW w:w="376" w:type="dxa"/>
            <w:vMerge/>
            <w:tcBorders>
              <w:top w:val="nil"/>
              <w:left w:val="nil"/>
              <w:bottom w:val="single" w:sz="4" w:space="0" w:color="000000"/>
              <w:right w:val="single" w:sz="4" w:space="0" w:color="000000"/>
            </w:tcBorders>
            <w:vAlign w:val="center"/>
            <w:hideMark/>
          </w:tcPr>
          <w:p w:rsidR="00560640" w:rsidRPr="007A0A71" w:rsidRDefault="00560640" w:rsidP="007A0A71">
            <w:pPr>
              <w:widowControl/>
              <w:jc w:val="left"/>
              <w:rPr>
                <w:rFonts w:ascii="宋体" w:hAnsi="宋体" w:cs="Arial"/>
                <w:color w:val="000000"/>
                <w:kern w:val="0"/>
                <w:sz w:val="16"/>
                <w:szCs w:val="16"/>
              </w:rPr>
            </w:pPr>
          </w:p>
        </w:tc>
        <w:tc>
          <w:tcPr>
            <w:tcW w:w="376" w:type="dxa"/>
            <w:vMerge/>
            <w:tcBorders>
              <w:top w:val="nil"/>
              <w:left w:val="nil"/>
              <w:bottom w:val="single" w:sz="4" w:space="0" w:color="000000"/>
              <w:right w:val="single" w:sz="4" w:space="0" w:color="000000"/>
            </w:tcBorders>
            <w:vAlign w:val="center"/>
            <w:hideMark/>
          </w:tcPr>
          <w:p w:rsidR="00560640" w:rsidRPr="007A0A71" w:rsidRDefault="00560640" w:rsidP="007A0A71">
            <w:pPr>
              <w:widowControl/>
              <w:jc w:val="left"/>
              <w:rPr>
                <w:rFonts w:ascii="宋体" w:hAnsi="宋体" w:cs="Arial"/>
                <w:color w:val="000000"/>
                <w:kern w:val="0"/>
                <w:sz w:val="16"/>
                <w:szCs w:val="16"/>
              </w:rPr>
            </w:pPr>
          </w:p>
        </w:tc>
        <w:tc>
          <w:tcPr>
            <w:tcW w:w="2750" w:type="dxa"/>
            <w:tcBorders>
              <w:top w:val="nil"/>
              <w:left w:val="nil"/>
              <w:bottom w:val="single" w:sz="4" w:space="0" w:color="000000"/>
              <w:right w:val="single" w:sz="4" w:space="0" w:color="000000"/>
            </w:tcBorders>
            <w:shd w:val="clear" w:color="FFFFFF" w:fill="C0C0C0"/>
            <w:vAlign w:val="center"/>
            <w:hideMark/>
          </w:tcPr>
          <w:p w:rsidR="00560640" w:rsidRPr="007A0A71" w:rsidRDefault="00560640" w:rsidP="007A0A71">
            <w:pPr>
              <w:widowControl/>
              <w:jc w:val="center"/>
              <w:rPr>
                <w:rFonts w:ascii="宋体" w:hAnsi="宋体" w:cs="Arial"/>
                <w:color w:val="000000"/>
                <w:kern w:val="0"/>
                <w:sz w:val="16"/>
                <w:szCs w:val="16"/>
              </w:rPr>
            </w:pPr>
            <w:r w:rsidRPr="007A0A71">
              <w:rPr>
                <w:rFonts w:ascii="宋体" w:hAnsi="宋体" w:cs="Arial" w:hint="eastAsia"/>
                <w:color w:val="000000"/>
                <w:kern w:val="0"/>
                <w:sz w:val="16"/>
                <w:szCs w:val="16"/>
              </w:rPr>
              <w:t>合计</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071255">
            <w:pPr>
              <w:rPr>
                <w:sz w:val="15"/>
                <w:szCs w:val="15"/>
              </w:rPr>
            </w:pPr>
            <w:r w:rsidRPr="00560640">
              <w:rPr>
                <w:sz w:val="15"/>
                <w:szCs w:val="15"/>
              </w:rPr>
              <w:t>7,113,829.81</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071255">
            <w:pPr>
              <w:rPr>
                <w:sz w:val="15"/>
                <w:szCs w:val="15"/>
              </w:rPr>
            </w:pPr>
            <w:r w:rsidRPr="00560640">
              <w:rPr>
                <w:sz w:val="15"/>
                <w:szCs w:val="15"/>
              </w:rPr>
              <w:t>7,113,829.81</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071255">
            <w:pPr>
              <w:rPr>
                <w:sz w:val="15"/>
                <w:szCs w:val="15"/>
              </w:rPr>
            </w:pPr>
            <w:r w:rsidRPr="00560640">
              <w:rPr>
                <w:sz w:val="15"/>
                <w:szCs w:val="15"/>
              </w:rPr>
              <w:t>6,661,333.23</w:t>
            </w:r>
          </w:p>
        </w:tc>
        <w:tc>
          <w:tcPr>
            <w:tcW w:w="1161" w:type="dxa"/>
            <w:tcBorders>
              <w:top w:val="nil"/>
              <w:left w:val="nil"/>
              <w:bottom w:val="single" w:sz="4" w:space="0" w:color="000000"/>
              <w:right w:val="single" w:sz="4" w:space="0" w:color="000000"/>
            </w:tcBorders>
            <w:shd w:val="clear" w:color="auto" w:fill="auto"/>
            <w:noWrap/>
            <w:hideMark/>
          </w:tcPr>
          <w:p w:rsidR="00560640" w:rsidRPr="00560640" w:rsidRDefault="00560640" w:rsidP="00071255">
            <w:pPr>
              <w:rPr>
                <w:sz w:val="15"/>
                <w:szCs w:val="15"/>
              </w:rPr>
            </w:pPr>
            <w:r w:rsidRPr="00560640">
              <w:rPr>
                <w:sz w:val="15"/>
                <w:szCs w:val="15"/>
              </w:rPr>
              <w:t>452,496.58</w:t>
            </w:r>
          </w:p>
        </w:tc>
        <w:tc>
          <w:tcPr>
            <w:tcW w:w="584" w:type="dxa"/>
            <w:tcBorders>
              <w:top w:val="nil"/>
              <w:left w:val="nil"/>
              <w:bottom w:val="single" w:sz="4" w:space="0" w:color="000000"/>
              <w:right w:val="single" w:sz="4" w:space="0" w:color="000000"/>
            </w:tcBorders>
            <w:shd w:val="clear" w:color="auto" w:fill="auto"/>
            <w:noWrap/>
            <w:hideMark/>
          </w:tcPr>
          <w:p w:rsidR="00560640" w:rsidRPr="0031785B" w:rsidRDefault="00560640" w:rsidP="00071255">
            <w:r>
              <w:rPr>
                <w:rFonts w:hint="eastAsia"/>
              </w:rPr>
              <w:t>0.00</w:t>
            </w:r>
          </w:p>
        </w:tc>
      </w:tr>
      <w:tr w:rsidR="00560640" w:rsidRPr="007A0A71" w:rsidTr="00560640">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205</w:t>
            </w:r>
          </w:p>
        </w:tc>
        <w:tc>
          <w:tcPr>
            <w:tcW w:w="2750"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教育支出</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C21656">
            <w:pPr>
              <w:rPr>
                <w:sz w:val="15"/>
                <w:szCs w:val="15"/>
              </w:rPr>
            </w:pPr>
            <w:r w:rsidRPr="00560640">
              <w:rPr>
                <w:sz w:val="15"/>
                <w:szCs w:val="15"/>
              </w:rPr>
              <w:t>5,067,678.72</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C21656">
            <w:pPr>
              <w:rPr>
                <w:sz w:val="15"/>
                <w:szCs w:val="15"/>
              </w:rPr>
            </w:pPr>
            <w:r w:rsidRPr="00560640">
              <w:rPr>
                <w:sz w:val="15"/>
                <w:szCs w:val="15"/>
              </w:rPr>
              <w:t>5,067,678.72</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C21656">
            <w:pPr>
              <w:rPr>
                <w:sz w:val="15"/>
                <w:szCs w:val="15"/>
              </w:rPr>
            </w:pPr>
            <w:r w:rsidRPr="00560640">
              <w:rPr>
                <w:sz w:val="15"/>
                <w:szCs w:val="15"/>
              </w:rPr>
              <w:t>4,615,182.14</w:t>
            </w:r>
          </w:p>
        </w:tc>
        <w:tc>
          <w:tcPr>
            <w:tcW w:w="1161" w:type="dxa"/>
            <w:tcBorders>
              <w:top w:val="nil"/>
              <w:left w:val="nil"/>
              <w:bottom w:val="single" w:sz="4" w:space="0" w:color="000000"/>
              <w:right w:val="single" w:sz="4" w:space="0" w:color="000000"/>
            </w:tcBorders>
            <w:shd w:val="clear" w:color="auto" w:fill="auto"/>
            <w:noWrap/>
            <w:hideMark/>
          </w:tcPr>
          <w:p w:rsidR="00560640" w:rsidRPr="00560640" w:rsidRDefault="00560640" w:rsidP="00C21656">
            <w:pPr>
              <w:rPr>
                <w:sz w:val="15"/>
                <w:szCs w:val="15"/>
              </w:rPr>
            </w:pPr>
            <w:r w:rsidRPr="00560640">
              <w:rPr>
                <w:sz w:val="15"/>
                <w:szCs w:val="15"/>
              </w:rPr>
              <w:t>452,496.58</w:t>
            </w:r>
          </w:p>
        </w:tc>
        <w:tc>
          <w:tcPr>
            <w:tcW w:w="584" w:type="dxa"/>
            <w:tcBorders>
              <w:top w:val="nil"/>
              <w:left w:val="nil"/>
              <w:bottom w:val="single" w:sz="4" w:space="0" w:color="000000"/>
              <w:right w:val="single" w:sz="4" w:space="0" w:color="000000"/>
            </w:tcBorders>
            <w:shd w:val="clear" w:color="auto" w:fill="auto"/>
            <w:noWrap/>
            <w:hideMark/>
          </w:tcPr>
          <w:p w:rsidR="00560640" w:rsidRPr="003D50C9" w:rsidRDefault="00560640" w:rsidP="00C21656">
            <w:r>
              <w:rPr>
                <w:rFonts w:hint="eastAsia"/>
              </w:rPr>
              <w:t>0</w:t>
            </w:r>
          </w:p>
        </w:tc>
      </w:tr>
      <w:tr w:rsidR="00560640" w:rsidRPr="007A0A71" w:rsidTr="00560640">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lastRenderedPageBreak/>
              <w:t>20502</w:t>
            </w:r>
          </w:p>
        </w:tc>
        <w:tc>
          <w:tcPr>
            <w:tcW w:w="2750"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普通教育</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DA43DE">
            <w:pPr>
              <w:rPr>
                <w:sz w:val="15"/>
                <w:szCs w:val="15"/>
              </w:rPr>
            </w:pPr>
            <w:r w:rsidRPr="00560640">
              <w:rPr>
                <w:sz w:val="15"/>
                <w:szCs w:val="15"/>
              </w:rPr>
              <w:t>4,986,457.89</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DA43DE">
            <w:pPr>
              <w:rPr>
                <w:sz w:val="15"/>
                <w:szCs w:val="15"/>
              </w:rPr>
            </w:pPr>
            <w:r w:rsidRPr="00560640">
              <w:rPr>
                <w:sz w:val="15"/>
                <w:szCs w:val="15"/>
              </w:rPr>
              <w:t>4,986,457.89</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DA43DE">
            <w:pPr>
              <w:rPr>
                <w:sz w:val="15"/>
                <w:szCs w:val="15"/>
              </w:rPr>
            </w:pPr>
            <w:r w:rsidRPr="00560640">
              <w:rPr>
                <w:sz w:val="15"/>
                <w:szCs w:val="15"/>
              </w:rPr>
              <w:t>4,543,961.31</w:t>
            </w:r>
          </w:p>
        </w:tc>
        <w:tc>
          <w:tcPr>
            <w:tcW w:w="1161" w:type="dxa"/>
            <w:tcBorders>
              <w:top w:val="nil"/>
              <w:left w:val="nil"/>
              <w:bottom w:val="single" w:sz="4" w:space="0" w:color="000000"/>
              <w:right w:val="single" w:sz="4" w:space="0" w:color="000000"/>
            </w:tcBorders>
            <w:shd w:val="clear" w:color="auto" w:fill="auto"/>
            <w:noWrap/>
            <w:hideMark/>
          </w:tcPr>
          <w:p w:rsidR="00560640" w:rsidRPr="00560640" w:rsidRDefault="00560640" w:rsidP="00DA43DE">
            <w:pPr>
              <w:rPr>
                <w:sz w:val="15"/>
                <w:szCs w:val="15"/>
              </w:rPr>
            </w:pPr>
            <w:r w:rsidRPr="00560640">
              <w:rPr>
                <w:sz w:val="15"/>
                <w:szCs w:val="15"/>
              </w:rPr>
              <w:t>442,496.58</w:t>
            </w:r>
          </w:p>
        </w:tc>
        <w:tc>
          <w:tcPr>
            <w:tcW w:w="584"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560640" w:rsidRPr="007A0A71" w:rsidTr="00B974E3">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Pr>
                <w:rFonts w:ascii="宋体" w:hAnsi="宋体" w:cs="Arial" w:hint="eastAsia"/>
                <w:color w:val="000000"/>
                <w:kern w:val="0"/>
                <w:sz w:val="16"/>
                <w:szCs w:val="16"/>
              </w:rPr>
              <w:t>2050203</w:t>
            </w:r>
          </w:p>
        </w:tc>
        <w:tc>
          <w:tcPr>
            <w:tcW w:w="2750"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w:t>
            </w:r>
            <w:r>
              <w:rPr>
                <w:rFonts w:ascii="宋体" w:hAnsi="宋体" w:cs="Arial" w:hint="eastAsia"/>
                <w:color w:val="000000"/>
                <w:kern w:val="0"/>
                <w:sz w:val="16"/>
                <w:szCs w:val="16"/>
              </w:rPr>
              <w:t>初中</w:t>
            </w:r>
            <w:r w:rsidRPr="007A0A71">
              <w:rPr>
                <w:rFonts w:ascii="宋体" w:hAnsi="宋体" w:cs="Arial" w:hint="eastAsia"/>
                <w:color w:val="000000"/>
                <w:kern w:val="0"/>
                <w:sz w:val="16"/>
                <w:szCs w:val="16"/>
              </w:rPr>
              <w:t>教育</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376C0A">
            <w:pPr>
              <w:rPr>
                <w:sz w:val="15"/>
                <w:szCs w:val="15"/>
              </w:rPr>
            </w:pPr>
            <w:r w:rsidRPr="00560640">
              <w:rPr>
                <w:sz w:val="15"/>
                <w:szCs w:val="15"/>
              </w:rPr>
              <w:t>4,986,457.89</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376C0A">
            <w:pPr>
              <w:rPr>
                <w:sz w:val="15"/>
                <w:szCs w:val="15"/>
              </w:rPr>
            </w:pPr>
            <w:r w:rsidRPr="00560640">
              <w:rPr>
                <w:sz w:val="15"/>
                <w:szCs w:val="15"/>
              </w:rPr>
              <w:t>4,986,457.89</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376C0A">
            <w:pPr>
              <w:rPr>
                <w:sz w:val="15"/>
                <w:szCs w:val="15"/>
              </w:rPr>
            </w:pPr>
            <w:r w:rsidRPr="00560640">
              <w:rPr>
                <w:sz w:val="15"/>
                <w:szCs w:val="15"/>
              </w:rPr>
              <w:t>4,543,961.31</w:t>
            </w:r>
          </w:p>
        </w:tc>
        <w:tc>
          <w:tcPr>
            <w:tcW w:w="1161" w:type="dxa"/>
            <w:tcBorders>
              <w:top w:val="nil"/>
              <w:left w:val="nil"/>
              <w:bottom w:val="single" w:sz="4" w:space="0" w:color="000000"/>
              <w:right w:val="single" w:sz="4" w:space="0" w:color="000000"/>
            </w:tcBorders>
            <w:shd w:val="clear" w:color="auto" w:fill="auto"/>
            <w:noWrap/>
            <w:hideMark/>
          </w:tcPr>
          <w:p w:rsidR="00560640" w:rsidRPr="00560640" w:rsidRDefault="00560640" w:rsidP="00376C0A">
            <w:pPr>
              <w:rPr>
                <w:sz w:val="15"/>
                <w:szCs w:val="15"/>
              </w:rPr>
            </w:pPr>
            <w:r w:rsidRPr="00560640">
              <w:rPr>
                <w:sz w:val="15"/>
                <w:szCs w:val="15"/>
              </w:rPr>
              <w:t>442,496.58</w:t>
            </w:r>
          </w:p>
        </w:tc>
        <w:tc>
          <w:tcPr>
            <w:tcW w:w="584"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560640" w:rsidRPr="007A0A71" w:rsidTr="0095074B">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60640" w:rsidRPr="007A0A71" w:rsidRDefault="00560640" w:rsidP="00F46E51">
            <w:pPr>
              <w:widowControl/>
              <w:jc w:val="left"/>
              <w:rPr>
                <w:rFonts w:ascii="宋体" w:hAnsi="宋体" w:cs="Arial"/>
                <w:color w:val="000000"/>
                <w:kern w:val="0"/>
                <w:sz w:val="16"/>
                <w:szCs w:val="16"/>
              </w:rPr>
            </w:pPr>
            <w:r>
              <w:rPr>
                <w:rFonts w:ascii="宋体" w:hAnsi="宋体" w:cs="Arial" w:hint="eastAsia"/>
                <w:color w:val="000000"/>
                <w:kern w:val="0"/>
                <w:sz w:val="16"/>
                <w:szCs w:val="16"/>
              </w:rPr>
              <w:t>2050401</w:t>
            </w:r>
          </w:p>
        </w:tc>
        <w:tc>
          <w:tcPr>
            <w:tcW w:w="2750"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w:t>
            </w:r>
            <w:r w:rsidRPr="00F46E51">
              <w:rPr>
                <w:rFonts w:ascii="宋体" w:hAnsi="宋体" w:cs="Arial" w:hint="eastAsia"/>
                <w:color w:val="000000"/>
                <w:kern w:val="0"/>
                <w:sz w:val="16"/>
                <w:szCs w:val="16"/>
              </w:rPr>
              <w:t xml:space="preserve">  成人初等教育</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76BD9">
            <w:pPr>
              <w:rPr>
                <w:sz w:val="15"/>
                <w:szCs w:val="15"/>
              </w:rPr>
            </w:pPr>
            <w:r w:rsidRPr="00560640">
              <w:rPr>
                <w:sz w:val="15"/>
                <w:szCs w:val="15"/>
              </w:rPr>
              <w:t>81,220.83</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76BD9">
            <w:pPr>
              <w:rPr>
                <w:sz w:val="15"/>
                <w:szCs w:val="15"/>
              </w:rPr>
            </w:pPr>
            <w:r w:rsidRPr="00560640">
              <w:rPr>
                <w:sz w:val="15"/>
                <w:szCs w:val="15"/>
              </w:rPr>
              <w:t>81,220.83</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76BD9">
            <w:pPr>
              <w:rPr>
                <w:sz w:val="15"/>
                <w:szCs w:val="15"/>
              </w:rPr>
            </w:pPr>
            <w:r w:rsidRPr="00560640">
              <w:rPr>
                <w:sz w:val="15"/>
                <w:szCs w:val="15"/>
              </w:rPr>
              <w:t>71,220.83</w:t>
            </w:r>
          </w:p>
        </w:tc>
        <w:tc>
          <w:tcPr>
            <w:tcW w:w="1161" w:type="dxa"/>
            <w:tcBorders>
              <w:top w:val="nil"/>
              <w:left w:val="nil"/>
              <w:bottom w:val="single" w:sz="4" w:space="0" w:color="000000"/>
              <w:right w:val="single" w:sz="4" w:space="0" w:color="000000"/>
            </w:tcBorders>
            <w:shd w:val="clear" w:color="auto" w:fill="auto"/>
            <w:noWrap/>
            <w:hideMark/>
          </w:tcPr>
          <w:p w:rsidR="00560640" w:rsidRPr="00560640" w:rsidRDefault="00560640" w:rsidP="00476BD9">
            <w:pPr>
              <w:rPr>
                <w:sz w:val="15"/>
                <w:szCs w:val="15"/>
              </w:rPr>
            </w:pPr>
            <w:r w:rsidRPr="00560640">
              <w:rPr>
                <w:sz w:val="15"/>
                <w:szCs w:val="15"/>
              </w:rPr>
              <w:t>10,000.00</w:t>
            </w:r>
          </w:p>
        </w:tc>
        <w:tc>
          <w:tcPr>
            <w:tcW w:w="584"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560640" w:rsidRPr="007A0A71" w:rsidTr="002D1FE5">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208</w:t>
            </w:r>
          </w:p>
        </w:tc>
        <w:tc>
          <w:tcPr>
            <w:tcW w:w="2750"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社会保障和就业支出</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1,140,058.20</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1,140,058.20</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1,140,058.20</w:t>
            </w:r>
          </w:p>
        </w:tc>
        <w:tc>
          <w:tcPr>
            <w:tcW w:w="1161" w:type="dxa"/>
            <w:tcBorders>
              <w:top w:val="nil"/>
              <w:left w:val="nil"/>
              <w:bottom w:val="single" w:sz="4" w:space="0" w:color="000000"/>
              <w:right w:val="single" w:sz="4" w:space="0" w:color="000000"/>
            </w:tcBorders>
            <w:shd w:val="clear" w:color="auto" w:fill="auto"/>
            <w:noWrap/>
            <w:vAlign w:val="center"/>
            <w:hideMark/>
          </w:tcPr>
          <w:p w:rsidR="00560640" w:rsidRPr="00560640" w:rsidRDefault="00560640" w:rsidP="007A0A71">
            <w:pPr>
              <w:widowControl/>
              <w:jc w:val="right"/>
              <w:rPr>
                <w:rFonts w:ascii="宋体" w:hAnsi="宋体" w:cs="Arial"/>
                <w:color w:val="000000"/>
                <w:kern w:val="0"/>
                <w:sz w:val="15"/>
                <w:szCs w:val="15"/>
              </w:rPr>
            </w:pPr>
            <w:r w:rsidRPr="00560640">
              <w:rPr>
                <w:rFonts w:ascii="宋体" w:hAnsi="宋体" w:cs="Arial" w:hint="eastAsia"/>
                <w:color w:val="000000"/>
                <w:kern w:val="0"/>
                <w:sz w:val="15"/>
                <w:szCs w:val="15"/>
              </w:rPr>
              <w:t>0.00</w:t>
            </w:r>
          </w:p>
        </w:tc>
        <w:tc>
          <w:tcPr>
            <w:tcW w:w="584"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560640" w:rsidRPr="007A0A71" w:rsidTr="002D1FE5">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20805</w:t>
            </w:r>
          </w:p>
        </w:tc>
        <w:tc>
          <w:tcPr>
            <w:tcW w:w="2750"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行政事业单位离退休</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1,140,058.20</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1,140,058.20</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1,140,058.20</w:t>
            </w:r>
          </w:p>
        </w:tc>
        <w:tc>
          <w:tcPr>
            <w:tcW w:w="1161" w:type="dxa"/>
            <w:tcBorders>
              <w:top w:val="nil"/>
              <w:left w:val="nil"/>
              <w:bottom w:val="single" w:sz="4" w:space="0" w:color="000000"/>
              <w:right w:val="single" w:sz="4" w:space="0" w:color="000000"/>
            </w:tcBorders>
            <w:shd w:val="clear" w:color="auto" w:fill="auto"/>
            <w:noWrap/>
            <w:vAlign w:val="center"/>
            <w:hideMark/>
          </w:tcPr>
          <w:p w:rsidR="00560640" w:rsidRPr="00560640" w:rsidRDefault="00560640" w:rsidP="007A0A71">
            <w:pPr>
              <w:widowControl/>
              <w:jc w:val="right"/>
              <w:rPr>
                <w:rFonts w:ascii="宋体" w:hAnsi="宋体" w:cs="Arial"/>
                <w:color w:val="000000"/>
                <w:kern w:val="0"/>
                <w:sz w:val="15"/>
                <w:szCs w:val="15"/>
              </w:rPr>
            </w:pPr>
            <w:r w:rsidRPr="00560640">
              <w:rPr>
                <w:rFonts w:ascii="宋体" w:hAnsi="宋体" w:cs="Arial" w:hint="eastAsia"/>
                <w:color w:val="000000"/>
                <w:kern w:val="0"/>
                <w:sz w:val="15"/>
                <w:szCs w:val="15"/>
              </w:rPr>
              <w:t>0.00</w:t>
            </w:r>
          </w:p>
        </w:tc>
        <w:tc>
          <w:tcPr>
            <w:tcW w:w="584"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560640" w:rsidRPr="007A0A71" w:rsidTr="002D1FE5">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2080502</w:t>
            </w:r>
          </w:p>
        </w:tc>
        <w:tc>
          <w:tcPr>
            <w:tcW w:w="2750"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事业单位离退休</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167,046.00</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167,046.00</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167,046.00</w:t>
            </w:r>
          </w:p>
        </w:tc>
        <w:tc>
          <w:tcPr>
            <w:tcW w:w="1161" w:type="dxa"/>
            <w:tcBorders>
              <w:top w:val="nil"/>
              <w:left w:val="nil"/>
              <w:bottom w:val="single" w:sz="4" w:space="0" w:color="000000"/>
              <w:right w:val="single" w:sz="4" w:space="0" w:color="000000"/>
            </w:tcBorders>
            <w:shd w:val="clear" w:color="auto" w:fill="auto"/>
            <w:noWrap/>
            <w:vAlign w:val="center"/>
            <w:hideMark/>
          </w:tcPr>
          <w:p w:rsidR="00560640" w:rsidRPr="00560640" w:rsidRDefault="00560640" w:rsidP="007A0A71">
            <w:pPr>
              <w:widowControl/>
              <w:jc w:val="right"/>
              <w:rPr>
                <w:rFonts w:ascii="宋体" w:hAnsi="宋体" w:cs="Arial"/>
                <w:color w:val="000000"/>
                <w:kern w:val="0"/>
                <w:sz w:val="15"/>
                <w:szCs w:val="15"/>
              </w:rPr>
            </w:pPr>
            <w:r w:rsidRPr="00560640">
              <w:rPr>
                <w:rFonts w:ascii="宋体" w:hAnsi="宋体" w:cs="Arial" w:hint="eastAsia"/>
                <w:color w:val="000000"/>
                <w:kern w:val="0"/>
                <w:sz w:val="15"/>
                <w:szCs w:val="15"/>
              </w:rPr>
              <w:t>0.00</w:t>
            </w:r>
          </w:p>
        </w:tc>
        <w:tc>
          <w:tcPr>
            <w:tcW w:w="584"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560640" w:rsidRPr="007A0A71" w:rsidTr="002D1FE5">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2080505</w:t>
            </w:r>
          </w:p>
        </w:tc>
        <w:tc>
          <w:tcPr>
            <w:tcW w:w="2750"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机关事业单位基本养老保险缴费支出</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668,051.24</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668,051.24</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668,051.24</w:t>
            </w:r>
          </w:p>
        </w:tc>
        <w:tc>
          <w:tcPr>
            <w:tcW w:w="1161" w:type="dxa"/>
            <w:tcBorders>
              <w:top w:val="nil"/>
              <w:left w:val="nil"/>
              <w:bottom w:val="single" w:sz="4" w:space="0" w:color="000000"/>
              <w:right w:val="single" w:sz="4" w:space="0" w:color="000000"/>
            </w:tcBorders>
            <w:shd w:val="clear" w:color="auto" w:fill="auto"/>
            <w:noWrap/>
            <w:vAlign w:val="center"/>
            <w:hideMark/>
          </w:tcPr>
          <w:p w:rsidR="00560640" w:rsidRPr="00560640" w:rsidRDefault="00560640" w:rsidP="007A0A71">
            <w:pPr>
              <w:widowControl/>
              <w:jc w:val="right"/>
              <w:rPr>
                <w:rFonts w:ascii="宋体" w:hAnsi="宋体" w:cs="Arial"/>
                <w:color w:val="000000"/>
                <w:kern w:val="0"/>
                <w:sz w:val="15"/>
                <w:szCs w:val="15"/>
              </w:rPr>
            </w:pPr>
            <w:r w:rsidRPr="00560640">
              <w:rPr>
                <w:rFonts w:ascii="宋体" w:hAnsi="宋体" w:cs="Arial" w:hint="eastAsia"/>
                <w:color w:val="000000"/>
                <w:kern w:val="0"/>
                <w:sz w:val="15"/>
                <w:szCs w:val="15"/>
              </w:rPr>
              <w:t>0.00</w:t>
            </w:r>
          </w:p>
        </w:tc>
        <w:tc>
          <w:tcPr>
            <w:tcW w:w="584"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560640" w:rsidRPr="007A0A71" w:rsidTr="002D1FE5">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2080506</w:t>
            </w:r>
          </w:p>
        </w:tc>
        <w:tc>
          <w:tcPr>
            <w:tcW w:w="2750"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机关事业单位职业年金缴费支出</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304,960.96</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304,960.96</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304,960.96</w:t>
            </w:r>
          </w:p>
        </w:tc>
        <w:tc>
          <w:tcPr>
            <w:tcW w:w="1161" w:type="dxa"/>
            <w:tcBorders>
              <w:top w:val="nil"/>
              <w:left w:val="nil"/>
              <w:bottom w:val="single" w:sz="4" w:space="0" w:color="000000"/>
              <w:right w:val="single" w:sz="4" w:space="0" w:color="000000"/>
            </w:tcBorders>
            <w:shd w:val="clear" w:color="auto" w:fill="auto"/>
            <w:noWrap/>
            <w:vAlign w:val="center"/>
            <w:hideMark/>
          </w:tcPr>
          <w:p w:rsidR="00560640" w:rsidRPr="00560640" w:rsidRDefault="00560640" w:rsidP="007A0A71">
            <w:pPr>
              <w:widowControl/>
              <w:jc w:val="right"/>
              <w:rPr>
                <w:rFonts w:ascii="宋体" w:hAnsi="宋体" w:cs="Arial"/>
                <w:color w:val="000000"/>
                <w:kern w:val="0"/>
                <w:sz w:val="15"/>
                <w:szCs w:val="15"/>
              </w:rPr>
            </w:pPr>
            <w:r w:rsidRPr="00560640">
              <w:rPr>
                <w:rFonts w:ascii="宋体" w:hAnsi="宋体" w:cs="Arial" w:hint="eastAsia"/>
                <w:color w:val="000000"/>
                <w:kern w:val="0"/>
                <w:sz w:val="15"/>
                <w:szCs w:val="15"/>
              </w:rPr>
              <w:t>0.00</w:t>
            </w:r>
          </w:p>
        </w:tc>
        <w:tc>
          <w:tcPr>
            <w:tcW w:w="584"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560640" w:rsidRPr="007A0A71" w:rsidTr="002D1FE5">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210</w:t>
            </w:r>
          </w:p>
        </w:tc>
        <w:tc>
          <w:tcPr>
            <w:tcW w:w="2750"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卫生健康支出</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363,980.89</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363,980.89</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363,980.89</w:t>
            </w:r>
          </w:p>
        </w:tc>
        <w:tc>
          <w:tcPr>
            <w:tcW w:w="1161" w:type="dxa"/>
            <w:tcBorders>
              <w:top w:val="nil"/>
              <w:left w:val="nil"/>
              <w:bottom w:val="single" w:sz="4" w:space="0" w:color="000000"/>
              <w:right w:val="single" w:sz="4" w:space="0" w:color="000000"/>
            </w:tcBorders>
            <w:shd w:val="clear" w:color="auto" w:fill="auto"/>
            <w:noWrap/>
            <w:vAlign w:val="center"/>
            <w:hideMark/>
          </w:tcPr>
          <w:p w:rsidR="00560640" w:rsidRPr="00560640" w:rsidRDefault="00560640" w:rsidP="007A0A71">
            <w:pPr>
              <w:widowControl/>
              <w:jc w:val="right"/>
              <w:rPr>
                <w:rFonts w:ascii="宋体" w:hAnsi="宋体" w:cs="Arial"/>
                <w:color w:val="000000"/>
                <w:kern w:val="0"/>
                <w:sz w:val="15"/>
                <w:szCs w:val="15"/>
              </w:rPr>
            </w:pPr>
            <w:r w:rsidRPr="00560640">
              <w:rPr>
                <w:rFonts w:ascii="宋体" w:hAnsi="宋体" w:cs="Arial" w:hint="eastAsia"/>
                <w:color w:val="000000"/>
                <w:kern w:val="0"/>
                <w:sz w:val="15"/>
                <w:szCs w:val="15"/>
              </w:rPr>
              <w:t>0.00</w:t>
            </w:r>
          </w:p>
        </w:tc>
        <w:tc>
          <w:tcPr>
            <w:tcW w:w="584"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560640" w:rsidRPr="007A0A71" w:rsidTr="002D1FE5">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21011</w:t>
            </w:r>
          </w:p>
        </w:tc>
        <w:tc>
          <w:tcPr>
            <w:tcW w:w="2750"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行政事业单位医疗</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344,705.80</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344,705.80</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344,705.80</w:t>
            </w:r>
          </w:p>
        </w:tc>
        <w:tc>
          <w:tcPr>
            <w:tcW w:w="1161" w:type="dxa"/>
            <w:tcBorders>
              <w:top w:val="nil"/>
              <w:left w:val="nil"/>
              <w:bottom w:val="single" w:sz="4" w:space="0" w:color="000000"/>
              <w:right w:val="single" w:sz="4" w:space="0" w:color="000000"/>
            </w:tcBorders>
            <w:shd w:val="clear" w:color="auto" w:fill="auto"/>
            <w:noWrap/>
            <w:vAlign w:val="center"/>
            <w:hideMark/>
          </w:tcPr>
          <w:p w:rsidR="00560640" w:rsidRPr="00560640" w:rsidRDefault="00560640" w:rsidP="007A0A71">
            <w:pPr>
              <w:widowControl/>
              <w:jc w:val="right"/>
              <w:rPr>
                <w:rFonts w:ascii="宋体" w:hAnsi="宋体" w:cs="Arial"/>
                <w:color w:val="000000"/>
                <w:kern w:val="0"/>
                <w:sz w:val="15"/>
                <w:szCs w:val="15"/>
              </w:rPr>
            </w:pPr>
            <w:r w:rsidRPr="00560640">
              <w:rPr>
                <w:rFonts w:ascii="宋体" w:hAnsi="宋体" w:cs="Arial" w:hint="eastAsia"/>
                <w:color w:val="000000"/>
                <w:kern w:val="0"/>
                <w:sz w:val="15"/>
                <w:szCs w:val="15"/>
              </w:rPr>
              <w:t>0.00</w:t>
            </w:r>
          </w:p>
        </w:tc>
        <w:tc>
          <w:tcPr>
            <w:tcW w:w="584"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560640" w:rsidRPr="007A0A71" w:rsidTr="002D1FE5">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2101102</w:t>
            </w:r>
          </w:p>
        </w:tc>
        <w:tc>
          <w:tcPr>
            <w:tcW w:w="2750"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事业单位医疗</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237,705.80</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237,705.80</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237,705.80</w:t>
            </w:r>
          </w:p>
        </w:tc>
        <w:tc>
          <w:tcPr>
            <w:tcW w:w="1161" w:type="dxa"/>
            <w:tcBorders>
              <w:top w:val="nil"/>
              <w:left w:val="nil"/>
              <w:bottom w:val="single" w:sz="4" w:space="0" w:color="000000"/>
              <w:right w:val="single" w:sz="4" w:space="0" w:color="000000"/>
            </w:tcBorders>
            <w:shd w:val="clear" w:color="auto" w:fill="auto"/>
            <w:noWrap/>
            <w:vAlign w:val="center"/>
            <w:hideMark/>
          </w:tcPr>
          <w:p w:rsidR="00560640" w:rsidRPr="00560640" w:rsidRDefault="00560640" w:rsidP="007A0A71">
            <w:pPr>
              <w:widowControl/>
              <w:jc w:val="right"/>
              <w:rPr>
                <w:rFonts w:ascii="宋体" w:hAnsi="宋体" w:cs="Arial"/>
                <w:color w:val="000000"/>
                <w:kern w:val="0"/>
                <w:sz w:val="15"/>
                <w:szCs w:val="15"/>
              </w:rPr>
            </w:pPr>
            <w:r w:rsidRPr="00560640">
              <w:rPr>
                <w:rFonts w:ascii="宋体" w:hAnsi="宋体" w:cs="Arial" w:hint="eastAsia"/>
                <w:color w:val="000000"/>
                <w:kern w:val="0"/>
                <w:sz w:val="15"/>
                <w:szCs w:val="15"/>
              </w:rPr>
              <w:t>0.00</w:t>
            </w:r>
          </w:p>
        </w:tc>
        <w:tc>
          <w:tcPr>
            <w:tcW w:w="584"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560640" w:rsidRPr="007A0A71" w:rsidTr="002D1FE5">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2101103</w:t>
            </w:r>
          </w:p>
        </w:tc>
        <w:tc>
          <w:tcPr>
            <w:tcW w:w="2750"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公务员医疗补助</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107,000.00</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107,000.00</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107,000.00</w:t>
            </w:r>
          </w:p>
        </w:tc>
        <w:tc>
          <w:tcPr>
            <w:tcW w:w="1161" w:type="dxa"/>
            <w:tcBorders>
              <w:top w:val="nil"/>
              <w:left w:val="nil"/>
              <w:bottom w:val="single" w:sz="4" w:space="0" w:color="000000"/>
              <w:right w:val="single" w:sz="4" w:space="0" w:color="000000"/>
            </w:tcBorders>
            <w:shd w:val="clear" w:color="auto" w:fill="auto"/>
            <w:noWrap/>
            <w:vAlign w:val="center"/>
            <w:hideMark/>
          </w:tcPr>
          <w:p w:rsidR="00560640" w:rsidRPr="00560640" w:rsidRDefault="00560640" w:rsidP="007A0A71">
            <w:pPr>
              <w:widowControl/>
              <w:jc w:val="right"/>
              <w:rPr>
                <w:rFonts w:ascii="宋体" w:hAnsi="宋体" w:cs="Arial"/>
                <w:color w:val="000000"/>
                <w:kern w:val="0"/>
                <w:sz w:val="15"/>
                <w:szCs w:val="15"/>
              </w:rPr>
            </w:pPr>
            <w:r w:rsidRPr="00560640">
              <w:rPr>
                <w:rFonts w:ascii="宋体" w:hAnsi="宋体" w:cs="Arial" w:hint="eastAsia"/>
                <w:color w:val="000000"/>
                <w:kern w:val="0"/>
                <w:sz w:val="15"/>
                <w:szCs w:val="15"/>
              </w:rPr>
              <w:t>0.00</w:t>
            </w:r>
          </w:p>
        </w:tc>
        <w:tc>
          <w:tcPr>
            <w:tcW w:w="584"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560640" w:rsidRPr="007A0A71" w:rsidTr="002D1FE5">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21099</w:t>
            </w:r>
          </w:p>
        </w:tc>
        <w:tc>
          <w:tcPr>
            <w:tcW w:w="2750"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其他卫生健康支出</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19,275.09</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19,275.09</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19,275.09</w:t>
            </w:r>
          </w:p>
        </w:tc>
        <w:tc>
          <w:tcPr>
            <w:tcW w:w="1161" w:type="dxa"/>
            <w:tcBorders>
              <w:top w:val="nil"/>
              <w:left w:val="nil"/>
              <w:bottom w:val="single" w:sz="4" w:space="0" w:color="000000"/>
              <w:right w:val="single" w:sz="4" w:space="0" w:color="000000"/>
            </w:tcBorders>
            <w:shd w:val="clear" w:color="auto" w:fill="auto"/>
            <w:noWrap/>
            <w:vAlign w:val="center"/>
            <w:hideMark/>
          </w:tcPr>
          <w:p w:rsidR="00560640" w:rsidRPr="00560640" w:rsidRDefault="00560640" w:rsidP="007A0A71">
            <w:pPr>
              <w:widowControl/>
              <w:jc w:val="right"/>
              <w:rPr>
                <w:rFonts w:ascii="宋体" w:hAnsi="宋体" w:cs="Arial"/>
                <w:color w:val="000000"/>
                <w:kern w:val="0"/>
                <w:sz w:val="15"/>
                <w:szCs w:val="15"/>
              </w:rPr>
            </w:pPr>
            <w:r w:rsidRPr="00560640">
              <w:rPr>
                <w:rFonts w:ascii="宋体" w:hAnsi="宋体" w:cs="Arial" w:hint="eastAsia"/>
                <w:color w:val="000000"/>
                <w:kern w:val="0"/>
                <w:sz w:val="15"/>
                <w:szCs w:val="15"/>
              </w:rPr>
              <w:t>0.00</w:t>
            </w:r>
          </w:p>
        </w:tc>
        <w:tc>
          <w:tcPr>
            <w:tcW w:w="584"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560640" w:rsidRPr="007A0A71" w:rsidTr="002D1FE5">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2109901</w:t>
            </w:r>
          </w:p>
        </w:tc>
        <w:tc>
          <w:tcPr>
            <w:tcW w:w="2750"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其他卫生健康支出</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19,275.09</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19,275.09</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19,275.09</w:t>
            </w:r>
          </w:p>
        </w:tc>
        <w:tc>
          <w:tcPr>
            <w:tcW w:w="1161" w:type="dxa"/>
            <w:tcBorders>
              <w:top w:val="nil"/>
              <w:left w:val="nil"/>
              <w:bottom w:val="single" w:sz="4" w:space="0" w:color="000000"/>
              <w:right w:val="single" w:sz="4" w:space="0" w:color="000000"/>
            </w:tcBorders>
            <w:shd w:val="clear" w:color="auto" w:fill="auto"/>
            <w:noWrap/>
            <w:vAlign w:val="center"/>
            <w:hideMark/>
          </w:tcPr>
          <w:p w:rsidR="00560640" w:rsidRPr="00560640" w:rsidRDefault="00560640" w:rsidP="007A0A71">
            <w:pPr>
              <w:widowControl/>
              <w:jc w:val="right"/>
              <w:rPr>
                <w:rFonts w:ascii="宋体" w:hAnsi="宋体" w:cs="Arial"/>
                <w:color w:val="000000"/>
                <w:kern w:val="0"/>
                <w:sz w:val="15"/>
                <w:szCs w:val="15"/>
              </w:rPr>
            </w:pPr>
            <w:r w:rsidRPr="00560640">
              <w:rPr>
                <w:rFonts w:ascii="宋体" w:hAnsi="宋体" w:cs="Arial" w:hint="eastAsia"/>
                <w:color w:val="000000"/>
                <w:kern w:val="0"/>
                <w:sz w:val="15"/>
                <w:szCs w:val="15"/>
              </w:rPr>
              <w:t>0.00</w:t>
            </w:r>
          </w:p>
        </w:tc>
        <w:tc>
          <w:tcPr>
            <w:tcW w:w="584"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560640" w:rsidRPr="007A0A71" w:rsidTr="002D1FE5">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221</w:t>
            </w:r>
          </w:p>
        </w:tc>
        <w:tc>
          <w:tcPr>
            <w:tcW w:w="2750"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住房保障支出</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542,112.00</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542,112.00</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542,112.00</w:t>
            </w:r>
          </w:p>
        </w:tc>
        <w:tc>
          <w:tcPr>
            <w:tcW w:w="1161" w:type="dxa"/>
            <w:tcBorders>
              <w:top w:val="nil"/>
              <w:left w:val="nil"/>
              <w:bottom w:val="single" w:sz="4" w:space="0" w:color="000000"/>
              <w:right w:val="single" w:sz="4" w:space="0" w:color="000000"/>
            </w:tcBorders>
            <w:shd w:val="clear" w:color="auto" w:fill="auto"/>
            <w:noWrap/>
            <w:vAlign w:val="center"/>
            <w:hideMark/>
          </w:tcPr>
          <w:p w:rsidR="00560640" w:rsidRPr="00560640" w:rsidRDefault="00560640" w:rsidP="007A0A71">
            <w:pPr>
              <w:widowControl/>
              <w:jc w:val="right"/>
              <w:rPr>
                <w:rFonts w:ascii="宋体" w:hAnsi="宋体" w:cs="Arial"/>
                <w:color w:val="000000"/>
                <w:kern w:val="0"/>
                <w:sz w:val="15"/>
                <w:szCs w:val="15"/>
              </w:rPr>
            </w:pPr>
            <w:r w:rsidRPr="00560640">
              <w:rPr>
                <w:rFonts w:ascii="宋体" w:hAnsi="宋体" w:cs="Arial" w:hint="eastAsia"/>
                <w:color w:val="000000"/>
                <w:kern w:val="0"/>
                <w:sz w:val="15"/>
                <w:szCs w:val="15"/>
              </w:rPr>
              <w:t>0.00</w:t>
            </w:r>
          </w:p>
        </w:tc>
        <w:tc>
          <w:tcPr>
            <w:tcW w:w="584"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560640" w:rsidRPr="007A0A71" w:rsidTr="002D1FE5">
        <w:trPr>
          <w:trHeight w:val="308"/>
        </w:trPr>
        <w:tc>
          <w:tcPr>
            <w:tcW w:w="112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22102</w:t>
            </w:r>
          </w:p>
        </w:tc>
        <w:tc>
          <w:tcPr>
            <w:tcW w:w="2750"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住房改革支出</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542,112.00</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542,112.00</w:t>
            </w:r>
          </w:p>
        </w:tc>
        <w:tc>
          <w:tcPr>
            <w:tcW w:w="1319" w:type="dxa"/>
            <w:tcBorders>
              <w:top w:val="nil"/>
              <w:left w:val="nil"/>
              <w:bottom w:val="single" w:sz="4"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542,112.00</w:t>
            </w:r>
          </w:p>
        </w:tc>
        <w:tc>
          <w:tcPr>
            <w:tcW w:w="1161" w:type="dxa"/>
            <w:tcBorders>
              <w:top w:val="nil"/>
              <w:left w:val="nil"/>
              <w:bottom w:val="single" w:sz="4" w:space="0" w:color="000000"/>
              <w:right w:val="single" w:sz="4" w:space="0" w:color="000000"/>
            </w:tcBorders>
            <w:shd w:val="clear" w:color="auto" w:fill="auto"/>
            <w:noWrap/>
            <w:vAlign w:val="center"/>
            <w:hideMark/>
          </w:tcPr>
          <w:p w:rsidR="00560640" w:rsidRPr="00560640" w:rsidRDefault="00560640" w:rsidP="007A0A71">
            <w:pPr>
              <w:widowControl/>
              <w:jc w:val="right"/>
              <w:rPr>
                <w:rFonts w:ascii="宋体" w:hAnsi="宋体" w:cs="Arial"/>
                <w:color w:val="000000"/>
                <w:kern w:val="0"/>
                <w:sz w:val="15"/>
                <w:szCs w:val="15"/>
              </w:rPr>
            </w:pPr>
            <w:r w:rsidRPr="00560640">
              <w:rPr>
                <w:rFonts w:ascii="宋体" w:hAnsi="宋体" w:cs="Arial" w:hint="eastAsia"/>
                <w:color w:val="000000"/>
                <w:kern w:val="0"/>
                <w:sz w:val="15"/>
                <w:szCs w:val="15"/>
              </w:rPr>
              <w:t>0.00</w:t>
            </w:r>
          </w:p>
        </w:tc>
        <w:tc>
          <w:tcPr>
            <w:tcW w:w="584" w:type="dxa"/>
            <w:tcBorders>
              <w:top w:val="nil"/>
              <w:left w:val="nil"/>
              <w:bottom w:val="single" w:sz="4" w:space="0" w:color="000000"/>
              <w:right w:val="single" w:sz="4" w:space="0" w:color="000000"/>
            </w:tcBorders>
            <w:shd w:val="clear" w:color="auto" w:fill="auto"/>
            <w:noWrap/>
            <w:vAlign w:val="center"/>
            <w:hideMark/>
          </w:tcPr>
          <w:p w:rsidR="00560640" w:rsidRPr="007A0A71" w:rsidRDefault="00560640"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r w:rsidR="00560640" w:rsidRPr="007A0A71" w:rsidTr="002D1FE5">
        <w:trPr>
          <w:trHeight w:val="308"/>
        </w:trPr>
        <w:tc>
          <w:tcPr>
            <w:tcW w:w="1128" w:type="dxa"/>
            <w:gridSpan w:val="3"/>
            <w:tcBorders>
              <w:top w:val="nil"/>
              <w:left w:val="single" w:sz="4" w:space="0" w:color="000000"/>
              <w:bottom w:val="single" w:sz="8"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2210201</w:t>
            </w:r>
          </w:p>
        </w:tc>
        <w:tc>
          <w:tcPr>
            <w:tcW w:w="2750" w:type="dxa"/>
            <w:tcBorders>
              <w:top w:val="nil"/>
              <w:left w:val="nil"/>
              <w:bottom w:val="single" w:sz="8" w:space="0" w:color="000000"/>
              <w:right w:val="single" w:sz="4" w:space="0" w:color="000000"/>
            </w:tcBorders>
            <w:shd w:val="clear" w:color="auto" w:fill="auto"/>
            <w:noWrap/>
            <w:vAlign w:val="center"/>
            <w:hideMark/>
          </w:tcPr>
          <w:p w:rsidR="00560640" w:rsidRPr="007A0A71" w:rsidRDefault="00560640" w:rsidP="007A0A71">
            <w:pPr>
              <w:widowControl/>
              <w:jc w:val="left"/>
              <w:rPr>
                <w:rFonts w:ascii="宋体" w:hAnsi="宋体" w:cs="Arial"/>
                <w:color w:val="000000"/>
                <w:kern w:val="0"/>
                <w:sz w:val="16"/>
                <w:szCs w:val="16"/>
              </w:rPr>
            </w:pPr>
            <w:r w:rsidRPr="007A0A71">
              <w:rPr>
                <w:rFonts w:ascii="宋体" w:hAnsi="宋体" w:cs="Arial" w:hint="eastAsia"/>
                <w:color w:val="000000"/>
                <w:kern w:val="0"/>
                <w:sz w:val="16"/>
                <w:szCs w:val="16"/>
              </w:rPr>
              <w:t xml:space="preserve">  住房公积金</w:t>
            </w:r>
          </w:p>
        </w:tc>
        <w:tc>
          <w:tcPr>
            <w:tcW w:w="1319" w:type="dxa"/>
            <w:tcBorders>
              <w:top w:val="nil"/>
              <w:left w:val="nil"/>
              <w:bottom w:val="single" w:sz="8"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542,112.00</w:t>
            </w:r>
          </w:p>
        </w:tc>
        <w:tc>
          <w:tcPr>
            <w:tcW w:w="1319" w:type="dxa"/>
            <w:tcBorders>
              <w:top w:val="nil"/>
              <w:left w:val="nil"/>
              <w:bottom w:val="single" w:sz="8"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542,112.00</w:t>
            </w:r>
          </w:p>
        </w:tc>
        <w:tc>
          <w:tcPr>
            <w:tcW w:w="1319" w:type="dxa"/>
            <w:tcBorders>
              <w:top w:val="nil"/>
              <w:left w:val="nil"/>
              <w:bottom w:val="single" w:sz="8" w:space="0" w:color="000000"/>
              <w:right w:val="single" w:sz="4" w:space="0" w:color="000000"/>
            </w:tcBorders>
            <w:shd w:val="clear" w:color="auto" w:fill="auto"/>
            <w:noWrap/>
            <w:hideMark/>
          </w:tcPr>
          <w:p w:rsidR="00560640" w:rsidRPr="00560640" w:rsidRDefault="00560640" w:rsidP="00405777">
            <w:pPr>
              <w:rPr>
                <w:sz w:val="15"/>
                <w:szCs w:val="15"/>
              </w:rPr>
            </w:pPr>
            <w:r w:rsidRPr="00560640">
              <w:rPr>
                <w:sz w:val="15"/>
                <w:szCs w:val="15"/>
              </w:rPr>
              <w:t>542,112.00</w:t>
            </w:r>
          </w:p>
        </w:tc>
        <w:tc>
          <w:tcPr>
            <w:tcW w:w="1161" w:type="dxa"/>
            <w:tcBorders>
              <w:top w:val="nil"/>
              <w:left w:val="nil"/>
              <w:bottom w:val="single" w:sz="8" w:space="0" w:color="000000"/>
              <w:right w:val="single" w:sz="4" w:space="0" w:color="000000"/>
            </w:tcBorders>
            <w:shd w:val="clear" w:color="auto" w:fill="auto"/>
            <w:noWrap/>
            <w:vAlign w:val="center"/>
            <w:hideMark/>
          </w:tcPr>
          <w:p w:rsidR="00560640" w:rsidRPr="00560640" w:rsidRDefault="00560640" w:rsidP="007A0A71">
            <w:pPr>
              <w:widowControl/>
              <w:jc w:val="right"/>
              <w:rPr>
                <w:rFonts w:ascii="宋体" w:hAnsi="宋体" w:cs="Arial"/>
                <w:color w:val="000000"/>
                <w:kern w:val="0"/>
                <w:sz w:val="15"/>
                <w:szCs w:val="15"/>
              </w:rPr>
            </w:pPr>
            <w:r w:rsidRPr="00560640">
              <w:rPr>
                <w:rFonts w:ascii="宋体" w:hAnsi="宋体" w:cs="Arial" w:hint="eastAsia"/>
                <w:color w:val="000000"/>
                <w:kern w:val="0"/>
                <w:sz w:val="15"/>
                <w:szCs w:val="15"/>
              </w:rPr>
              <w:t>0.00</w:t>
            </w:r>
          </w:p>
        </w:tc>
        <w:tc>
          <w:tcPr>
            <w:tcW w:w="584" w:type="dxa"/>
            <w:tcBorders>
              <w:top w:val="nil"/>
              <w:left w:val="nil"/>
              <w:bottom w:val="single" w:sz="8" w:space="0" w:color="000000"/>
              <w:right w:val="single" w:sz="4" w:space="0" w:color="000000"/>
            </w:tcBorders>
            <w:shd w:val="clear" w:color="auto" w:fill="auto"/>
            <w:noWrap/>
            <w:vAlign w:val="center"/>
            <w:hideMark/>
          </w:tcPr>
          <w:p w:rsidR="00560640" w:rsidRPr="007A0A71" w:rsidRDefault="00560640" w:rsidP="007A0A71">
            <w:pPr>
              <w:widowControl/>
              <w:jc w:val="right"/>
              <w:rPr>
                <w:rFonts w:ascii="宋体" w:hAnsi="宋体" w:cs="Arial"/>
                <w:color w:val="000000"/>
                <w:kern w:val="0"/>
                <w:sz w:val="16"/>
                <w:szCs w:val="16"/>
              </w:rPr>
            </w:pPr>
            <w:r w:rsidRPr="007A0A71">
              <w:rPr>
                <w:rFonts w:ascii="宋体" w:hAnsi="宋体" w:cs="Arial" w:hint="eastAsia"/>
                <w:color w:val="000000"/>
                <w:kern w:val="0"/>
                <w:sz w:val="16"/>
                <w:szCs w:val="16"/>
              </w:rPr>
              <w:t>0.00</w:t>
            </w:r>
          </w:p>
        </w:tc>
      </w:tr>
    </w:tbl>
    <w:p w:rsidR="007A0A71" w:rsidRDefault="007A0A71">
      <w:pPr>
        <w:tabs>
          <w:tab w:val="right" w:pos="8306"/>
        </w:tabs>
        <w:spacing w:line="600" w:lineRule="exact"/>
        <w:ind w:firstLine="640"/>
        <w:outlineLvl w:val="1"/>
        <w:rPr>
          <w:rFonts w:ascii="黑体" w:eastAsia="黑体"/>
          <w:color w:val="000000"/>
          <w:sz w:val="32"/>
          <w:szCs w:val="32"/>
        </w:rPr>
      </w:pPr>
    </w:p>
    <w:p w:rsidR="005B5C64" w:rsidRDefault="00204CDE">
      <w:pPr>
        <w:tabs>
          <w:tab w:val="right" w:pos="8306"/>
        </w:tabs>
        <w:spacing w:line="600" w:lineRule="exact"/>
        <w:ind w:firstLine="640"/>
        <w:outlineLvl w:val="1"/>
        <w:rPr>
          <w:rStyle w:val="2Char"/>
        </w:rPr>
      </w:pPr>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0"/>
      <w:bookmarkEnd w:id="41"/>
      <w:r>
        <w:rPr>
          <w:rStyle w:val="2Char"/>
          <w:rFonts w:ascii="黑体" w:eastAsia="黑体" w:hAnsi="黑体"/>
          <w:b w:val="0"/>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FE1C11">
        <w:rPr>
          <w:rFonts w:ascii="仿宋" w:eastAsia="仿宋" w:hAnsi="仿宋" w:hint="eastAsia"/>
          <w:color w:val="000000"/>
          <w:sz w:val="32"/>
          <w:szCs w:val="32"/>
        </w:rPr>
        <w:t>711.38</w:t>
      </w:r>
      <w:r>
        <w:rPr>
          <w:rFonts w:ascii="仿宋" w:eastAsia="仿宋" w:hAnsi="仿宋" w:hint="eastAsia"/>
          <w:color w:val="000000"/>
          <w:sz w:val="32"/>
          <w:szCs w:val="32"/>
        </w:rPr>
        <w:t>万元，其中：</w:t>
      </w:r>
    </w:p>
    <w:p w:rsidR="005B5C64"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FE1C11">
        <w:rPr>
          <w:rFonts w:ascii="仿宋" w:eastAsia="仿宋" w:hAnsi="仿宋" w:hint="eastAsia"/>
          <w:color w:val="000000"/>
          <w:sz w:val="32"/>
          <w:szCs w:val="32"/>
        </w:rPr>
        <w:t>666.13</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FE1C11">
        <w:rPr>
          <w:rFonts w:ascii="仿宋" w:eastAsia="仿宋" w:hAnsi="仿宋" w:hint="eastAsia"/>
          <w:color w:val="000000"/>
          <w:sz w:val="32"/>
          <w:szCs w:val="32"/>
        </w:rPr>
        <w:t>45.25</w:t>
      </w:r>
      <w:r>
        <w:rPr>
          <w:rFonts w:ascii="仿宋" w:eastAsia="仿宋" w:hAnsi="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w:t>
      </w:r>
      <w:r>
        <w:rPr>
          <w:rFonts w:ascii="仿宋" w:eastAsia="仿宋" w:hAnsi="仿宋" w:hint="eastAsia"/>
          <w:color w:val="000000"/>
          <w:sz w:val="32"/>
          <w:szCs w:val="32"/>
        </w:rPr>
        <w:lastRenderedPageBreak/>
        <w:t>经费、福利费、公务用车运行维护费、其他交通费、税金及附加费用、其他商品和服务支出、办公设备购置、专用设备购置、信息网络及软件购置更新、其他资本性支出等。</w:t>
      </w:r>
    </w:p>
    <w:tbl>
      <w:tblPr>
        <w:tblW w:w="10342" w:type="dxa"/>
        <w:tblInd w:w="-1800" w:type="dxa"/>
        <w:tblLayout w:type="fixed"/>
        <w:tblLook w:val="04A0" w:firstRow="1" w:lastRow="0" w:firstColumn="1" w:lastColumn="0" w:noHBand="0" w:noVBand="1"/>
      </w:tblPr>
      <w:tblGrid>
        <w:gridCol w:w="303"/>
        <w:gridCol w:w="303"/>
        <w:gridCol w:w="303"/>
        <w:gridCol w:w="432"/>
        <w:gridCol w:w="1606"/>
        <w:gridCol w:w="1054"/>
        <w:gridCol w:w="215"/>
        <w:gridCol w:w="671"/>
        <w:gridCol w:w="1514"/>
        <w:gridCol w:w="217"/>
        <w:gridCol w:w="569"/>
        <w:gridCol w:w="215"/>
        <w:gridCol w:w="467"/>
        <w:gridCol w:w="342"/>
        <w:gridCol w:w="215"/>
        <w:gridCol w:w="236"/>
        <w:gridCol w:w="442"/>
        <w:gridCol w:w="419"/>
        <w:gridCol w:w="819"/>
      </w:tblGrid>
      <w:tr w:rsidR="00A944C1" w:rsidRPr="00A944C1" w:rsidTr="00B03215">
        <w:trPr>
          <w:trHeight w:val="495"/>
        </w:trPr>
        <w:tc>
          <w:tcPr>
            <w:tcW w:w="10342" w:type="dxa"/>
            <w:gridSpan w:val="19"/>
            <w:tcBorders>
              <w:top w:val="nil"/>
              <w:left w:val="nil"/>
              <w:bottom w:val="nil"/>
              <w:right w:val="nil"/>
            </w:tcBorders>
            <w:shd w:val="clear" w:color="auto" w:fill="auto"/>
            <w:noWrap/>
            <w:vAlign w:val="bottom"/>
            <w:hideMark/>
          </w:tcPr>
          <w:p w:rsidR="00A944C1" w:rsidRPr="00A944C1" w:rsidRDefault="00A944C1" w:rsidP="00A944C1">
            <w:pPr>
              <w:widowControl/>
              <w:jc w:val="center"/>
              <w:rPr>
                <w:rFonts w:ascii="宋体" w:hAnsi="宋体" w:cs="Arial"/>
                <w:color w:val="000000"/>
                <w:kern w:val="0"/>
                <w:sz w:val="22"/>
                <w:szCs w:val="22"/>
              </w:rPr>
            </w:pPr>
            <w:r w:rsidRPr="00A944C1">
              <w:rPr>
                <w:rFonts w:ascii="宋体" w:hAnsi="宋体" w:cs="Arial" w:hint="eastAsia"/>
                <w:color w:val="000000"/>
                <w:kern w:val="0"/>
                <w:sz w:val="22"/>
                <w:szCs w:val="22"/>
              </w:rPr>
              <w:t>一般公共预算财政拨款收入支出决算表</w:t>
            </w:r>
          </w:p>
        </w:tc>
      </w:tr>
      <w:tr w:rsidR="00127596" w:rsidRPr="00A944C1" w:rsidTr="00B03215">
        <w:trPr>
          <w:trHeight w:val="225"/>
        </w:trPr>
        <w:tc>
          <w:tcPr>
            <w:tcW w:w="304" w:type="dxa"/>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303" w:type="dxa"/>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303" w:type="dxa"/>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3307" w:type="dxa"/>
            <w:gridSpan w:val="4"/>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2185" w:type="dxa"/>
            <w:gridSpan w:val="2"/>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1001" w:type="dxa"/>
            <w:gridSpan w:val="3"/>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467" w:type="dxa"/>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557" w:type="dxa"/>
            <w:gridSpan w:val="2"/>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236" w:type="dxa"/>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861" w:type="dxa"/>
            <w:gridSpan w:val="2"/>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c>
          <w:tcPr>
            <w:tcW w:w="818" w:type="dxa"/>
            <w:tcBorders>
              <w:top w:val="nil"/>
              <w:left w:val="nil"/>
              <w:bottom w:val="nil"/>
              <w:right w:val="nil"/>
            </w:tcBorders>
            <w:shd w:val="clear" w:color="auto" w:fill="auto"/>
            <w:noWrap/>
            <w:vAlign w:val="bottom"/>
            <w:hideMark/>
          </w:tcPr>
          <w:p w:rsidR="00A944C1" w:rsidRPr="00A944C1" w:rsidRDefault="00A944C1" w:rsidP="00A944C1">
            <w:pPr>
              <w:widowControl/>
              <w:jc w:val="left"/>
              <w:rPr>
                <w:rFonts w:ascii="Arial" w:hAnsi="Arial" w:cs="Arial"/>
                <w:color w:val="000000"/>
                <w:kern w:val="0"/>
                <w:sz w:val="16"/>
                <w:szCs w:val="16"/>
              </w:rPr>
            </w:pPr>
          </w:p>
        </w:tc>
      </w:tr>
      <w:tr w:rsidR="00D13540" w:rsidRPr="00A944C1" w:rsidTr="00B03215">
        <w:trPr>
          <w:trHeight w:val="255"/>
        </w:trPr>
        <w:tc>
          <w:tcPr>
            <w:tcW w:w="4217" w:type="dxa"/>
            <w:gridSpan w:val="7"/>
            <w:tcBorders>
              <w:top w:val="nil"/>
              <w:left w:val="nil"/>
              <w:bottom w:val="nil"/>
              <w:right w:val="nil"/>
            </w:tcBorders>
            <w:shd w:val="clear" w:color="auto" w:fill="auto"/>
            <w:noWrap/>
            <w:vAlign w:val="bottom"/>
            <w:hideMark/>
          </w:tcPr>
          <w:p w:rsidR="00D13540" w:rsidRPr="00A944C1" w:rsidRDefault="00D13540" w:rsidP="00A944C1">
            <w:pPr>
              <w:widowControl/>
              <w:jc w:val="left"/>
              <w:rPr>
                <w:rFonts w:ascii="宋体" w:hAnsi="宋体" w:cs="Arial"/>
                <w:color w:val="000000"/>
                <w:kern w:val="0"/>
                <w:sz w:val="20"/>
                <w:szCs w:val="20"/>
              </w:rPr>
            </w:pPr>
            <w:r w:rsidRPr="00A944C1">
              <w:rPr>
                <w:rFonts w:ascii="宋体" w:hAnsi="宋体" w:cs="Arial" w:hint="eastAsia"/>
                <w:color w:val="000000"/>
                <w:kern w:val="0"/>
                <w:sz w:val="20"/>
                <w:szCs w:val="20"/>
              </w:rPr>
              <w:t>编制单位：四川省德阳市广汉市兴隆小学校</w:t>
            </w:r>
          </w:p>
        </w:tc>
        <w:tc>
          <w:tcPr>
            <w:tcW w:w="3186" w:type="dxa"/>
            <w:gridSpan w:val="5"/>
            <w:tcBorders>
              <w:top w:val="nil"/>
              <w:left w:val="nil"/>
              <w:bottom w:val="nil"/>
              <w:right w:val="nil"/>
            </w:tcBorders>
            <w:shd w:val="clear" w:color="auto" w:fill="auto"/>
            <w:noWrap/>
            <w:vAlign w:val="bottom"/>
            <w:hideMark/>
          </w:tcPr>
          <w:p w:rsidR="00D13540" w:rsidRPr="00A944C1" w:rsidRDefault="00D13540" w:rsidP="00A944C1">
            <w:pPr>
              <w:widowControl/>
              <w:jc w:val="left"/>
              <w:rPr>
                <w:rFonts w:ascii="Arial" w:hAnsi="Arial" w:cs="Arial"/>
                <w:color w:val="000000"/>
                <w:kern w:val="0"/>
                <w:sz w:val="20"/>
                <w:szCs w:val="20"/>
              </w:rPr>
            </w:pPr>
            <w:r w:rsidRPr="00A944C1">
              <w:rPr>
                <w:rFonts w:ascii="宋体" w:hAnsi="宋体" w:cs="Arial" w:hint="eastAsia"/>
                <w:color w:val="000000"/>
                <w:kern w:val="0"/>
                <w:sz w:val="20"/>
                <w:szCs w:val="20"/>
              </w:rPr>
              <w:t>2019年度</w:t>
            </w:r>
          </w:p>
        </w:tc>
        <w:tc>
          <w:tcPr>
            <w:tcW w:w="467" w:type="dxa"/>
            <w:tcBorders>
              <w:top w:val="nil"/>
              <w:left w:val="nil"/>
              <w:bottom w:val="nil"/>
              <w:right w:val="nil"/>
            </w:tcBorders>
            <w:shd w:val="clear" w:color="auto" w:fill="auto"/>
            <w:noWrap/>
            <w:vAlign w:val="bottom"/>
            <w:hideMark/>
          </w:tcPr>
          <w:p w:rsidR="00D13540" w:rsidRPr="00A944C1" w:rsidRDefault="00D13540" w:rsidP="00A944C1">
            <w:pPr>
              <w:widowControl/>
              <w:jc w:val="left"/>
              <w:rPr>
                <w:rFonts w:ascii="Arial" w:hAnsi="Arial" w:cs="Arial"/>
                <w:color w:val="000000"/>
                <w:kern w:val="0"/>
                <w:sz w:val="20"/>
                <w:szCs w:val="20"/>
              </w:rPr>
            </w:pPr>
          </w:p>
        </w:tc>
        <w:tc>
          <w:tcPr>
            <w:tcW w:w="557" w:type="dxa"/>
            <w:gridSpan w:val="2"/>
            <w:tcBorders>
              <w:top w:val="nil"/>
              <w:left w:val="nil"/>
              <w:bottom w:val="nil"/>
              <w:right w:val="nil"/>
            </w:tcBorders>
            <w:shd w:val="clear" w:color="auto" w:fill="auto"/>
            <w:noWrap/>
            <w:vAlign w:val="bottom"/>
            <w:hideMark/>
          </w:tcPr>
          <w:p w:rsidR="00D13540" w:rsidRPr="00A944C1" w:rsidRDefault="00D13540" w:rsidP="00A944C1">
            <w:pPr>
              <w:widowControl/>
              <w:jc w:val="left"/>
              <w:rPr>
                <w:rFonts w:ascii="Arial" w:hAnsi="Arial" w:cs="Arial"/>
                <w:color w:val="000000"/>
                <w:kern w:val="0"/>
                <w:sz w:val="20"/>
                <w:szCs w:val="20"/>
              </w:rPr>
            </w:pPr>
          </w:p>
        </w:tc>
        <w:tc>
          <w:tcPr>
            <w:tcW w:w="236" w:type="dxa"/>
            <w:tcBorders>
              <w:top w:val="nil"/>
              <w:left w:val="nil"/>
              <w:bottom w:val="nil"/>
              <w:right w:val="nil"/>
            </w:tcBorders>
            <w:shd w:val="clear" w:color="auto" w:fill="auto"/>
            <w:noWrap/>
            <w:vAlign w:val="bottom"/>
            <w:hideMark/>
          </w:tcPr>
          <w:p w:rsidR="00D13540" w:rsidRPr="00A944C1" w:rsidRDefault="00D13540" w:rsidP="00A944C1">
            <w:pPr>
              <w:widowControl/>
              <w:jc w:val="left"/>
              <w:rPr>
                <w:rFonts w:ascii="Arial" w:hAnsi="Arial" w:cs="Arial"/>
                <w:color w:val="000000"/>
                <w:kern w:val="0"/>
                <w:sz w:val="20"/>
                <w:szCs w:val="20"/>
              </w:rPr>
            </w:pPr>
          </w:p>
        </w:tc>
        <w:tc>
          <w:tcPr>
            <w:tcW w:w="1679" w:type="dxa"/>
            <w:gridSpan w:val="3"/>
            <w:tcBorders>
              <w:top w:val="nil"/>
              <w:left w:val="nil"/>
              <w:bottom w:val="nil"/>
              <w:right w:val="nil"/>
            </w:tcBorders>
            <w:shd w:val="clear" w:color="auto" w:fill="auto"/>
            <w:noWrap/>
            <w:vAlign w:val="bottom"/>
            <w:hideMark/>
          </w:tcPr>
          <w:p w:rsidR="00D13540" w:rsidRPr="00A944C1" w:rsidRDefault="00D13540" w:rsidP="00A944C1">
            <w:pPr>
              <w:widowControl/>
              <w:jc w:val="left"/>
              <w:rPr>
                <w:rFonts w:ascii="宋体" w:hAnsi="宋体" w:cs="Arial"/>
                <w:color w:val="000000"/>
                <w:kern w:val="0"/>
                <w:sz w:val="20"/>
                <w:szCs w:val="20"/>
              </w:rPr>
            </w:pPr>
            <w:r w:rsidRPr="00A944C1">
              <w:rPr>
                <w:rFonts w:ascii="宋体" w:hAnsi="宋体" w:cs="Arial" w:hint="eastAsia"/>
                <w:color w:val="000000"/>
                <w:kern w:val="0"/>
                <w:sz w:val="20"/>
                <w:szCs w:val="20"/>
              </w:rPr>
              <w:t>单位金额：万元</w:t>
            </w:r>
          </w:p>
        </w:tc>
      </w:tr>
      <w:tr w:rsidR="00A944C1" w:rsidRPr="00A944C1" w:rsidTr="00B03215">
        <w:trPr>
          <w:trHeight w:val="525"/>
        </w:trPr>
        <w:tc>
          <w:tcPr>
            <w:tcW w:w="400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人员经费</w:t>
            </w:r>
          </w:p>
        </w:tc>
        <w:tc>
          <w:tcPr>
            <w:tcW w:w="6341" w:type="dxa"/>
            <w:gridSpan w:val="13"/>
            <w:tcBorders>
              <w:top w:val="single" w:sz="4" w:space="0" w:color="auto"/>
              <w:left w:val="nil"/>
              <w:bottom w:val="single" w:sz="4" w:space="0" w:color="auto"/>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日常公用经费</w:t>
            </w:r>
          </w:p>
        </w:tc>
      </w:tr>
      <w:tr w:rsidR="004929B9" w:rsidRPr="00A944C1" w:rsidTr="00B03215">
        <w:trPr>
          <w:trHeight w:val="510"/>
        </w:trPr>
        <w:tc>
          <w:tcPr>
            <w:tcW w:w="134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科目编码</w:t>
            </w:r>
          </w:p>
          <w:p w:rsidR="004929B9" w:rsidRPr="00A944C1" w:rsidRDefault="004929B9" w:rsidP="004929B9">
            <w:pPr>
              <w:widowControl/>
              <w:jc w:val="center"/>
              <w:rPr>
                <w:rFonts w:ascii="Arial" w:hAnsi="Arial" w:cs="Arial"/>
                <w:color w:val="000000"/>
                <w:kern w:val="0"/>
                <w:sz w:val="18"/>
                <w:szCs w:val="18"/>
              </w:rPr>
            </w:pPr>
          </w:p>
        </w:tc>
        <w:tc>
          <w:tcPr>
            <w:tcW w:w="1605" w:type="dxa"/>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科目名称</w:t>
            </w:r>
          </w:p>
        </w:tc>
        <w:tc>
          <w:tcPr>
            <w:tcW w:w="1054" w:type="dxa"/>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决算数</w:t>
            </w:r>
          </w:p>
        </w:tc>
        <w:tc>
          <w:tcPr>
            <w:tcW w:w="886" w:type="dxa"/>
            <w:gridSpan w:val="2"/>
            <w:tcBorders>
              <w:top w:val="nil"/>
              <w:left w:val="nil"/>
              <w:bottom w:val="single" w:sz="4" w:space="0" w:color="auto"/>
              <w:right w:val="nil"/>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科目编码</w:t>
            </w:r>
          </w:p>
        </w:tc>
        <w:tc>
          <w:tcPr>
            <w:tcW w:w="1731" w:type="dxa"/>
            <w:gridSpan w:val="2"/>
            <w:tcBorders>
              <w:top w:val="nil"/>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科目名称</w:t>
            </w:r>
          </w:p>
        </w:tc>
        <w:tc>
          <w:tcPr>
            <w:tcW w:w="569" w:type="dxa"/>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决算数</w:t>
            </w:r>
          </w:p>
        </w:tc>
        <w:tc>
          <w:tcPr>
            <w:tcW w:w="1024"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科目编码</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科目名称</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127596">
            <w:pPr>
              <w:widowControl/>
              <w:rPr>
                <w:rFonts w:ascii="宋体" w:hAnsi="宋体" w:cs="Arial"/>
                <w:color w:val="000000"/>
                <w:kern w:val="0"/>
                <w:sz w:val="18"/>
                <w:szCs w:val="18"/>
              </w:rPr>
            </w:pPr>
            <w:r w:rsidRPr="00A944C1">
              <w:rPr>
                <w:rFonts w:ascii="宋体" w:hAnsi="宋体" w:cs="Arial" w:hint="eastAsia"/>
                <w:color w:val="000000"/>
                <w:kern w:val="0"/>
                <w:sz w:val="18"/>
                <w:szCs w:val="18"/>
              </w:rPr>
              <w:t>决算数</w:t>
            </w:r>
          </w:p>
        </w:tc>
      </w:tr>
      <w:tr w:rsidR="00127596" w:rsidRPr="00A944C1" w:rsidTr="00B03215">
        <w:trPr>
          <w:trHeight w:val="308"/>
        </w:trPr>
        <w:tc>
          <w:tcPr>
            <w:tcW w:w="1342"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w:t>
            </w:r>
          </w:p>
        </w:tc>
        <w:tc>
          <w:tcPr>
            <w:tcW w:w="1605"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工资福利支出</w:t>
            </w:r>
          </w:p>
        </w:tc>
        <w:tc>
          <w:tcPr>
            <w:tcW w:w="1054" w:type="dxa"/>
            <w:tcBorders>
              <w:top w:val="nil"/>
              <w:left w:val="nil"/>
              <w:bottom w:val="single" w:sz="4" w:space="0" w:color="000000"/>
              <w:right w:val="single" w:sz="4" w:space="0" w:color="000000"/>
            </w:tcBorders>
            <w:shd w:val="clear" w:color="auto" w:fill="auto"/>
            <w:noWrap/>
            <w:vAlign w:val="center"/>
            <w:hideMark/>
          </w:tcPr>
          <w:p w:rsidR="00A944C1" w:rsidRPr="00A944C1" w:rsidRDefault="00274DDD"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642.76</w:t>
            </w:r>
          </w:p>
        </w:tc>
        <w:tc>
          <w:tcPr>
            <w:tcW w:w="886" w:type="dxa"/>
            <w:gridSpan w:val="2"/>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w:t>
            </w:r>
          </w:p>
        </w:tc>
        <w:tc>
          <w:tcPr>
            <w:tcW w:w="1731" w:type="dxa"/>
            <w:gridSpan w:val="2"/>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6"/>
                <w:szCs w:val="16"/>
              </w:rPr>
            </w:pPr>
            <w:r w:rsidRPr="00A944C1">
              <w:rPr>
                <w:rFonts w:ascii="Arial" w:hAnsi="Arial" w:cs="Arial"/>
                <w:color w:val="000000"/>
                <w:kern w:val="0"/>
                <w:sz w:val="16"/>
                <w:szCs w:val="16"/>
              </w:rPr>
              <w:t>商品和服务支出</w:t>
            </w:r>
          </w:p>
        </w:tc>
        <w:tc>
          <w:tcPr>
            <w:tcW w:w="569" w:type="dxa"/>
            <w:tcBorders>
              <w:top w:val="nil"/>
              <w:left w:val="nil"/>
              <w:bottom w:val="single" w:sz="4" w:space="0" w:color="000000"/>
              <w:right w:val="nil"/>
            </w:tcBorders>
            <w:shd w:val="clear" w:color="auto" w:fill="auto"/>
            <w:noWrap/>
            <w:vAlign w:val="center"/>
            <w:hideMark/>
          </w:tcPr>
          <w:p w:rsidR="00A944C1" w:rsidRPr="00A944C1" w:rsidRDefault="00B44C21"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44.5</w:t>
            </w:r>
          </w:p>
        </w:tc>
        <w:tc>
          <w:tcPr>
            <w:tcW w:w="1024"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307</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债务利息及费用支出</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127596">
            <w:pPr>
              <w:widowControl/>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B03215">
        <w:trPr>
          <w:trHeight w:val="308"/>
        </w:trPr>
        <w:tc>
          <w:tcPr>
            <w:tcW w:w="1342"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30101</w:t>
            </w:r>
          </w:p>
        </w:tc>
        <w:tc>
          <w:tcPr>
            <w:tcW w:w="1605"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基本工资</w:t>
            </w:r>
          </w:p>
        </w:tc>
        <w:tc>
          <w:tcPr>
            <w:tcW w:w="1054" w:type="dxa"/>
            <w:tcBorders>
              <w:top w:val="nil"/>
              <w:left w:val="nil"/>
              <w:bottom w:val="single" w:sz="4" w:space="0" w:color="000000"/>
              <w:right w:val="single" w:sz="4" w:space="0" w:color="000000"/>
            </w:tcBorders>
            <w:shd w:val="clear" w:color="auto" w:fill="auto"/>
            <w:noWrap/>
            <w:vAlign w:val="center"/>
            <w:hideMark/>
          </w:tcPr>
          <w:p w:rsidR="00A944C1" w:rsidRPr="00A944C1" w:rsidRDefault="00274DDD"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273.11</w:t>
            </w:r>
          </w:p>
        </w:tc>
        <w:tc>
          <w:tcPr>
            <w:tcW w:w="886" w:type="dxa"/>
            <w:gridSpan w:val="2"/>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30201</w:t>
            </w:r>
          </w:p>
        </w:tc>
        <w:tc>
          <w:tcPr>
            <w:tcW w:w="1731" w:type="dxa"/>
            <w:gridSpan w:val="2"/>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6"/>
                <w:szCs w:val="16"/>
              </w:rPr>
            </w:pPr>
            <w:r w:rsidRPr="00A944C1">
              <w:rPr>
                <w:rFonts w:ascii="Arial" w:hAnsi="Arial" w:cs="Arial"/>
                <w:color w:val="000000"/>
                <w:kern w:val="0"/>
                <w:sz w:val="16"/>
                <w:szCs w:val="16"/>
              </w:rPr>
              <w:t>办公费</w:t>
            </w:r>
          </w:p>
        </w:tc>
        <w:tc>
          <w:tcPr>
            <w:tcW w:w="569" w:type="dxa"/>
            <w:tcBorders>
              <w:top w:val="nil"/>
              <w:left w:val="nil"/>
              <w:bottom w:val="single" w:sz="4" w:space="0" w:color="000000"/>
              <w:right w:val="nil"/>
            </w:tcBorders>
            <w:shd w:val="clear" w:color="auto" w:fill="auto"/>
            <w:noWrap/>
            <w:vAlign w:val="center"/>
            <w:hideMark/>
          </w:tcPr>
          <w:p w:rsidR="00A944C1" w:rsidRPr="00A944C1" w:rsidRDefault="00B44C21"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8.94</w:t>
            </w:r>
          </w:p>
        </w:tc>
        <w:tc>
          <w:tcPr>
            <w:tcW w:w="1024"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30701</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国内债务付息</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B03215">
        <w:trPr>
          <w:trHeight w:val="308"/>
        </w:trPr>
        <w:tc>
          <w:tcPr>
            <w:tcW w:w="1342"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30102</w:t>
            </w:r>
          </w:p>
        </w:tc>
        <w:tc>
          <w:tcPr>
            <w:tcW w:w="1605"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津贴补贴</w:t>
            </w:r>
          </w:p>
        </w:tc>
        <w:tc>
          <w:tcPr>
            <w:tcW w:w="1054" w:type="dxa"/>
            <w:tcBorders>
              <w:top w:val="nil"/>
              <w:left w:val="nil"/>
              <w:bottom w:val="single" w:sz="4" w:space="0" w:color="000000"/>
              <w:right w:val="single" w:sz="4" w:space="0" w:color="000000"/>
            </w:tcBorders>
            <w:shd w:val="clear" w:color="auto" w:fill="auto"/>
            <w:noWrap/>
            <w:vAlign w:val="center"/>
            <w:hideMark/>
          </w:tcPr>
          <w:p w:rsidR="00A944C1" w:rsidRPr="00A944C1" w:rsidRDefault="00274DDD"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29.55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30202</w:t>
            </w:r>
          </w:p>
        </w:tc>
        <w:tc>
          <w:tcPr>
            <w:tcW w:w="1731"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印刷费</w:t>
            </w:r>
          </w:p>
        </w:tc>
        <w:tc>
          <w:tcPr>
            <w:tcW w:w="569" w:type="dxa"/>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1024"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30702</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国外债务付息</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B03215">
        <w:trPr>
          <w:trHeight w:val="308"/>
        </w:trPr>
        <w:tc>
          <w:tcPr>
            <w:tcW w:w="1342"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30103</w:t>
            </w:r>
          </w:p>
        </w:tc>
        <w:tc>
          <w:tcPr>
            <w:tcW w:w="1605"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奖金</w:t>
            </w:r>
          </w:p>
        </w:tc>
        <w:tc>
          <w:tcPr>
            <w:tcW w:w="1054"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30203</w:t>
            </w:r>
          </w:p>
        </w:tc>
        <w:tc>
          <w:tcPr>
            <w:tcW w:w="1731"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咨询费</w:t>
            </w:r>
          </w:p>
        </w:tc>
        <w:tc>
          <w:tcPr>
            <w:tcW w:w="569" w:type="dxa"/>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1024"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资本性支出</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22492B" w:rsidP="00A944C1">
            <w:pPr>
              <w:widowControl/>
              <w:jc w:val="center"/>
              <w:rPr>
                <w:rFonts w:ascii="Arial" w:hAnsi="Arial" w:cs="Arial"/>
                <w:color w:val="000000"/>
                <w:kern w:val="0"/>
                <w:sz w:val="18"/>
                <w:szCs w:val="18"/>
              </w:rPr>
            </w:pPr>
            <w:r>
              <w:rPr>
                <w:rFonts w:ascii="Arial" w:hAnsi="Arial" w:cs="Arial" w:hint="eastAsia"/>
                <w:color w:val="000000"/>
                <w:kern w:val="0"/>
                <w:sz w:val="18"/>
                <w:szCs w:val="18"/>
              </w:rPr>
              <w:t>0.75</w:t>
            </w:r>
          </w:p>
        </w:tc>
      </w:tr>
      <w:tr w:rsidR="00127596" w:rsidRPr="00A944C1" w:rsidTr="00B03215">
        <w:trPr>
          <w:trHeight w:val="308"/>
        </w:trPr>
        <w:tc>
          <w:tcPr>
            <w:tcW w:w="1342"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30106</w:t>
            </w:r>
          </w:p>
        </w:tc>
        <w:tc>
          <w:tcPr>
            <w:tcW w:w="1605"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伙食补助费</w:t>
            </w:r>
          </w:p>
        </w:tc>
        <w:tc>
          <w:tcPr>
            <w:tcW w:w="1054"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30204</w:t>
            </w:r>
          </w:p>
        </w:tc>
        <w:tc>
          <w:tcPr>
            <w:tcW w:w="1731"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手续费</w:t>
            </w:r>
          </w:p>
        </w:tc>
        <w:tc>
          <w:tcPr>
            <w:tcW w:w="569" w:type="dxa"/>
            <w:tcBorders>
              <w:top w:val="nil"/>
              <w:left w:val="nil"/>
              <w:bottom w:val="single" w:sz="4" w:space="0" w:color="000000"/>
              <w:right w:val="nil"/>
            </w:tcBorders>
            <w:shd w:val="clear" w:color="auto" w:fill="auto"/>
            <w:noWrap/>
            <w:vAlign w:val="center"/>
            <w:hideMark/>
          </w:tcPr>
          <w:p w:rsidR="00A944C1" w:rsidRPr="00A944C1" w:rsidRDefault="00B44C21"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0.01</w:t>
            </w:r>
          </w:p>
        </w:tc>
        <w:tc>
          <w:tcPr>
            <w:tcW w:w="1024"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31001</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房屋建筑物构建</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B03215">
        <w:trPr>
          <w:trHeight w:val="308"/>
        </w:trPr>
        <w:tc>
          <w:tcPr>
            <w:tcW w:w="1342"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30107</w:t>
            </w:r>
          </w:p>
        </w:tc>
        <w:tc>
          <w:tcPr>
            <w:tcW w:w="1605"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绩效工资</w:t>
            </w:r>
          </w:p>
        </w:tc>
        <w:tc>
          <w:tcPr>
            <w:tcW w:w="1054" w:type="dxa"/>
            <w:tcBorders>
              <w:top w:val="nil"/>
              <w:left w:val="nil"/>
              <w:bottom w:val="single" w:sz="4" w:space="0" w:color="000000"/>
              <w:right w:val="single" w:sz="4" w:space="0" w:color="000000"/>
            </w:tcBorders>
            <w:shd w:val="clear" w:color="auto" w:fill="auto"/>
            <w:noWrap/>
            <w:vAlign w:val="center"/>
            <w:hideMark/>
          </w:tcPr>
          <w:p w:rsidR="00A944C1" w:rsidRPr="00A944C1" w:rsidRDefault="00274DDD"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148.92</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30205</w:t>
            </w:r>
          </w:p>
        </w:tc>
        <w:tc>
          <w:tcPr>
            <w:tcW w:w="1731"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水费</w:t>
            </w:r>
          </w:p>
        </w:tc>
        <w:tc>
          <w:tcPr>
            <w:tcW w:w="569" w:type="dxa"/>
            <w:tcBorders>
              <w:top w:val="nil"/>
              <w:left w:val="nil"/>
              <w:bottom w:val="single" w:sz="4" w:space="0" w:color="000000"/>
              <w:right w:val="nil"/>
            </w:tcBorders>
            <w:shd w:val="clear" w:color="auto" w:fill="auto"/>
            <w:noWrap/>
            <w:vAlign w:val="center"/>
            <w:hideMark/>
          </w:tcPr>
          <w:p w:rsidR="00A944C1" w:rsidRPr="00A944C1" w:rsidRDefault="00B44C21"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0.85</w:t>
            </w:r>
            <w:r w:rsidR="00A944C1" w:rsidRPr="00A944C1">
              <w:rPr>
                <w:rFonts w:ascii="宋体" w:hAnsi="宋体" w:cs="Arial" w:hint="eastAsia"/>
                <w:color w:val="000000"/>
                <w:kern w:val="0"/>
                <w:sz w:val="18"/>
                <w:szCs w:val="18"/>
              </w:rPr>
              <w:t xml:space="preserve">　</w:t>
            </w:r>
          </w:p>
        </w:tc>
        <w:tc>
          <w:tcPr>
            <w:tcW w:w="1024"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31002</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办公设备购置</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p>
        </w:tc>
      </w:tr>
      <w:tr w:rsidR="00127596" w:rsidRPr="00A944C1" w:rsidTr="00B03215">
        <w:trPr>
          <w:trHeight w:val="308"/>
        </w:trPr>
        <w:tc>
          <w:tcPr>
            <w:tcW w:w="1342"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30108</w:t>
            </w:r>
          </w:p>
        </w:tc>
        <w:tc>
          <w:tcPr>
            <w:tcW w:w="1605"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机关事业单位养老保险缴费</w:t>
            </w:r>
          </w:p>
        </w:tc>
        <w:tc>
          <w:tcPr>
            <w:tcW w:w="1054" w:type="dxa"/>
            <w:tcBorders>
              <w:top w:val="nil"/>
              <w:left w:val="nil"/>
              <w:bottom w:val="single" w:sz="4" w:space="0" w:color="000000"/>
              <w:right w:val="single" w:sz="4" w:space="0" w:color="000000"/>
            </w:tcBorders>
            <w:shd w:val="clear" w:color="auto" w:fill="auto"/>
            <w:noWrap/>
            <w:vAlign w:val="center"/>
            <w:hideMark/>
          </w:tcPr>
          <w:p w:rsidR="00A944C1" w:rsidRPr="00A944C1" w:rsidRDefault="00274DDD"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66.81</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30206</w:t>
            </w:r>
          </w:p>
        </w:tc>
        <w:tc>
          <w:tcPr>
            <w:tcW w:w="1731"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电费</w:t>
            </w:r>
          </w:p>
        </w:tc>
        <w:tc>
          <w:tcPr>
            <w:tcW w:w="569" w:type="dxa"/>
            <w:tcBorders>
              <w:top w:val="nil"/>
              <w:left w:val="nil"/>
              <w:bottom w:val="single" w:sz="4" w:space="0" w:color="000000"/>
              <w:right w:val="nil"/>
            </w:tcBorders>
            <w:shd w:val="clear" w:color="auto" w:fill="auto"/>
            <w:noWrap/>
            <w:vAlign w:val="center"/>
            <w:hideMark/>
          </w:tcPr>
          <w:p w:rsidR="00A944C1" w:rsidRPr="00A944C1" w:rsidRDefault="00B44C21"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5.16</w:t>
            </w:r>
          </w:p>
        </w:tc>
        <w:tc>
          <w:tcPr>
            <w:tcW w:w="1024"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31003</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专用设备购置</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r w:rsidR="0022492B">
              <w:rPr>
                <w:rFonts w:ascii="Arial" w:hAnsi="Arial" w:cs="Arial" w:hint="eastAsia"/>
                <w:color w:val="000000"/>
                <w:kern w:val="0"/>
                <w:sz w:val="18"/>
                <w:szCs w:val="18"/>
              </w:rPr>
              <w:t>0.75</w:t>
            </w:r>
          </w:p>
        </w:tc>
      </w:tr>
      <w:tr w:rsidR="00127596" w:rsidRPr="00A944C1" w:rsidTr="00B03215">
        <w:trPr>
          <w:trHeight w:val="308"/>
        </w:trPr>
        <w:tc>
          <w:tcPr>
            <w:tcW w:w="1342"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30109</w:t>
            </w:r>
          </w:p>
        </w:tc>
        <w:tc>
          <w:tcPr>
            <w:tcW w:w="1605"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职业年金缴费</w:t>
            </w:r>
          </w:p>
        </w:tc>
        <w:tc>
          <w:tcPr>
            <w:tcW w:w="1054" w:type="dxa"/>
            <w:tcBorders>
              <w:top w:val="nil"/>
              <w:left w:val="nil"/>
              <w:bottom w:val="single" w:sz="4" w:space="0" w:color="000000"/>
              <w:right w:val="single" w:sz="4" w:space="0" w:color="000000"/>
            </w:tcBorders>
            <w:shd w:val="clear" w:color="auto" w:fill="auto"/>
            <w:noWrap/>
            <w:vAlign w:val="center"/>
            <w:hideMark/>
          </w:tcPr>
          <w:p w:rsidR="00A944C1" w:rsidRPr="00A944C1" w:rsidRDefault="00274DDD"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30.5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30207</w:t>
            </w:r>
          </w:p>
        </w:tc>
        <w:tc>
          <w:tcPr>
            <w:tcW w:w="1731"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邮电费</w:t>
            </w:r>
          </w:p>
        </w:tc>
        <w:tc>
          <w:tcPr>
            <w:tcW w:w="569" w:type="dxa"/>
            <w:tcBorders>
              <w:top w:val="nil"/>
              <w:left w:val="nil"/>
              <w:bottom w:val="single" w:sz="4" w:space="0" w:color="000000"/>
              <w:right w:val="nil"/>
            </w:tcBorders>
            <w:shd w:val="clear" w:color="auto" w:fill="auto"/>
            <w:noWrap/>
            <w:vAlign w:val="center"/>
            <w:hideMark/>
          </w:tcPr>
          <w:p w:rsidR="00A944C1" w:rsidRPr="00A944C1" w:rsidRDefault="00B44C21"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2.56</w:t>
            </w:r>
          </w:p>
        </w:tc>
        <w:tc>
          <w:tcPr>
            <w:tcW w:w="1024"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31005</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基础设施建设</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B03215">
        <w:trPr>
          <w:trHeight w:val="308"/>
        </w:trPr>
        <w:tc>
          <w:tcPr>
            <w:tcW w:w="1342"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30110</w:t>
            </w:r>
          </w:p>
        </w:tc>
        <w:tc>
          <w:tcPr>
            <w:tcW w:w="1605"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职工基本医疗保险缴费</w:t>
            </w:r>
          </w:p>
        </w:tc>
        <w:tc>
          <w:tcPr>
            <w:tcW w:w="1054" w:type="dxa"/>
            <w:tcBorders>
              <w:top w:val="nil"/>
              <w:left w:val="nil"/>
              <w:bottom w:val="single" w:sz="4" w:space="0" w:color="000000"/>
              <w:right w:val="single" w:sz="4" w:space="0" w:color="000000"/>
            </w:tcBorders>
            <w:shd w:val="clear" w:color="auto" w:fill="auto"/>
            <w:noWrap/>
            <w:vAlign w:val="center"/>
            <w:hideMark/>
          </w:tcPr>
          <w:p w:rsidR="00A944C1" w:rsidRPr="00A944C1" w:rsidRDefault="00274DDD"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23.77</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30208</w:t>
            </w:r>
          </w:p>
        </w:tc>
        <w:tc>
          <w:tcPr>
            <w:tcW w:w="1731"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取暖费</w:t>
            </w:r>
          </w:p>
        </w:tc>
        <w:tc>
          <w:tcPr>
            <w:tcW w:w="569" w:type="dxa"/>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1024"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31006</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大型修缮</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B03215">
        <w:trPr>
          <w:trHeight w:val="308"/>
        </w:trPr>
        <w:tc>
          <w:tcPr>
            <w:tcW w:w="1342"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30111</w:t>
            </w:r>
          </w:p>
        </w:tc>
        <w:tc>
          <w:tcPr>
            <w:tcW w:w="1605"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公务员医疗补助缴费</w:t>
            </w:r>
          </w:p>
        </w:tc>
        <w:tc>
          <w:tcPr>
            <w:tcW w:w="1054" w:type="dxa"/>
            <w:tcBorders>
              <w:top w:val="nil"/>
              <w:left w:val="nil"/>
              <w:bottom w:val="single" w:sz="4" w:space="0" w:color="000000"/>
              <w:right w:val="single" w:sz="4" w:space="0" w:color="000000"/>
            </w:tcBorders>
            <w:shd w:val="clear" w:color="auto" w:fill="auto"/>
            <w:noWrap/>
            <w:vAlign w:val="center"/>
            <w:hideMark/>
          </w:tcPr>
          <w:p w:rsidR="00A944C1" w:rsidRPr="00A944C1" w:rsidRDefault="00274DDD"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6.86</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30209</w:t>
            </w:r>
          </w:p>
        </w:tc>
        <w:tc>
          <w:tcPr>
            <w:tcW w:w="1731"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物业管理费</w:t>
            </w:r>
          </w:p>
        </w:tc>
        <w:tc>
          <w:tcPr>
            <w:tcW w:w="569" w:type="dxa"/>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1024"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31007</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信息网络及软件更新</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B03215">
        <w:trPr>
          <w:trHeight w:val="308"/>
        </w:trPr>
        <w:tc>
          <w:tcPr>
            <w:tcW w:w="1342"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30112</w:t>
            </w:r>
          </w:p>
        </w:tc>
        <w:tc>
          <w:tcPr>
            <w:tcW w:w="1605"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其他社会保障缴费</w:t>
            </w:r>
          </w:p>
        </w:tc>
        <w:tc>
          <w:tcPr>
            <w:tcW w:w="1054" w:type="dxa"/>
            <w:tcBorders>
              <w:top w:val="nil"/>
              <w:left w:val="nil"/>
              <w:bottom w:val="single" w:sz="4" w:space="0" w:color="000000"/>
              <w:right w:val="single" w:sz="4" w:space="0" w:color="000000"/>
            </w:tcBorders>
            <w:shd w:val="clear" w:color="auto" w:fill="auto"/>
            <w:noWrap/>
            <w:vAlign w:val="center"/>
            <w:hideMark/>
          </w:tcPr>
          <w:p w:rsidR="00A944C1" w:rsidRPr="00A944C1" w:rsidRDefault="00274DDD"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5.25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30211</w:t>
            </w:r>
          </w:p>
        </w:tc>
        <w:tc>
          <w:tcPr>
            <w:tcW w:w="1731"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差旅费</w:t>
            </w:r>
          </w:p>
        </w:tc>
        <w:tc>
          <w:tcPr>
            <w:tcW w:w="569" w:type="dxa"/>
            <w:tcBorders>
              <w:top w:val="nil"/>
              <w:left w:val="nil"/>
              <w:bottom w:val="single" w:sz="4" w:space="0" w:color="000000"/>
              <w:right w:val="nil"/>
            </w:tcBorders>
            <w:shd w:val="clear" w:color="auto" w:fill="auto"/>
            <w:noWrap/>
            <w:vAlign w:val="center"/>
            <w:hideMark/>
          </w:tcPr>
          <w:p w:rsidR="00A944C1" w:rsidRPr="00A944C1" w:rsidRDefault="00B44C21"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3.91</w:t>
            </w:r>
          </w:p>
        </w:tc>
        <w:tc>
          <w:tcPr>
            <w:tcW w:w="1024"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31008</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物资储备</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B03215">
        <w:trPr>
          <w:trHeight w:val="308"/>
        </w:trPr>
        <w:tc>
          <w:tcPr>
            <w:tcW w:w="1342"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30113</w:t>
            </w:r>
          </w:p>
        </w:tc>
        <w:tc>
          <w:tcPr>
            <w:tcW w:w="1605"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住房公积金</w:t>
            </w:r>
          </w:p>
        </w:tc>
        <w:tc>
          <w:tcPr>
            <w:tcW w:w="1054" w:type="dxa"/>
            <w:tcBorders>
              <w:top w:val="nil"/>
              <w:left w:val="nil"/>
              <w:bottom w:val="single" w:sz="4" w:space="0" w:color="000000"/>
              <w:right w:val="single" w:sz="4" w:space="0" w:color="000000"/>
            </w:tcBorders>
            <w:shd w:val="clear" w:color="auto" w:fill="auto"/>
            <w:noWrap/>
            <w:vAlign w:val="center"/>
            <w:hideMark/>
          </w:tcPr>
          <w:p w:rsidR="00A944C1" w:rsidRPr="00A944C1" w:rsidRDefault="00274DDD"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54.21</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30212</w:t>
            </w:r>
          </w:p>
        </w:tc>
        <w:tc>
          <w:tcPr>
            <w:tcW w:w="1731"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因公出国费</w:t>
            </w:r>
          </w:p>
        </w:tc>
        <w:tc>
          <w:tcPr>
            <w:tcW w:w="569" w:type="dxa"/>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1024"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31009</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土地补偿</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B03215">
        <w:trPr>
          <w:trHeight w:val="308"/>
        </w:trPr>
        <w:tc>
          <w:tcPr>
            <w:tcW w:w="1342"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30114</w:t>
            </w:r>
          </w:p>
        </w:tc>
        <w:tc>
          <w:tcPr>
            <w:tcW w:w="1605"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医疗费</w:t>
            </w:r>
          </w:p>
        </w:tc>
        <w:tc>
          <w:tcPr>
            <w:tcW w:w="1054"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30213</w:t>
            </w:r>
          </w:p>
        </w:tc>
        <w:tc>
          <w:tcPr>
            <w:tcW w:w="1731"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维修费</w:t>
            </w:r>
          </w:p>
        </w:tc>
        <w:tc>
          <w:tcPr>
            <w:tcW w:w="569" w:type="dxa"/>
            <w:tcBorders>
              <w:top w:val="nil"/>
              <w:left w:val="nil"/>
              <w:bottom w:val="single" w:sz="4" w:space="0" w:color="000000"/>
              <w:right w:val="nil"/>
            </w:tcBorders>
            <w:shd w:val="clear" w:color="auto" w:fill="auto"/>
            <w:noWrap/>
            <w:vAlign w:val="center"/>
            <w:hideMark/>
          </w:tcPr>
          <w:p w:rsidR="00A944C1" w:rsidRPr="00A944C1" w:rsidRDefault="00B44C21"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7.98</w:t>
            </w:r>
            <w:r w:rsidR="00A944C1" w:rsidRPr="00A944C1">
              <w:rPr>
                <w:rFonts w:ascii="宋体" w:hAnsi="宋体" w:cs="Arial" w:hint="eastAsia"/>
                <w:color w:val="000000"/>
                <w:kern w:val="0"/>
                <w:sz w:val="18"/>
                <w:szCs w:val="18"/>
              </w:rPr>
              <w:t>0</w:t>
            </w:r>
          </w:p>
        </w:tc>
        <w:tc>
          <w:tcPr>
            <w:tcW w:w="1024"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31010</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安置补助</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B03215">
        <w:trPr>
          <w:trHeight w:val="308"/>
        </w:trPr>
        <w:tc>
          <w:tcPr>
            <w:tcW w:w="1342"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30199</w:t>
            </w:r>
          </w:p>
        </w:tc>
        <w:tc>
          <w:tcPr>
            <w:tcW w:w="1605"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其他工资福利支出</w:t>
            </w:r>
          </w:p>
        </w:tc>
        <w:tc>
          <w:tcPr>
            <w:tcW w:w="1054" w:type="dxa"/>
            <w:tcBorders>
              <w:top w:val="nil"/>
              <w:left w:val="nil"/>
              <w:bottom w:val="single" w:sz="4" w:space="0" w:color="000000"/>
              <w:right w:val="single" w:sz="4" w:space="0" w:color="000000"/>
            </w:tcBorders>
            <w:shd w:val="clear" w:color="auto" w:fill="auto"/>
            <w:noWrap/>
            <w:vAlign w:val="center"/>
            <w:hideMark/>
          </w:tcPr>
          <w:p w:rsidR="00A944C1" w:rsidRPr="00A944C1" w:rsidRDefault="0041157B"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3.78</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30214</w:t>
            </w:r>
          </w:p>
        </w:tc>
        <w:tc>
          <w:tcPr>
            <w:tcW w:w="1731"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租赁费</w:t>
            </w:r>
          </w:p>
        </w:tc>
        <w:tc>
          <w:tcPr>
            <w:tcW w:w="569" w:type="dxa"/>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p>
        </w:tc>
        <w:tc>
          <w:tcPr>
            <w:tcW w:w="1024"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31011</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地上付着物和青苗</w:t>
            </w:r>
            <w:r w:rsidRPr="00A944C1">
              <w:rPr>
                <w:rFonts w:ascii="宋体" w:hAnsi="宋体" w:cs="Arial" w:hint="eastAsia"/>
                <w:color w:val="000000"/>
                <w:kern w:val="0"/>
                <w:sz w:val="16"/>
                <w:szCs w:val="16"/>
              </w:rPr>
              <w:lastRenderedPageBreak/>
              <w:t>补偿</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lastRenderedPageBreak/>
              <w:t xml:space="preserve">　</w:t>
            </w:r>
          </w:p>
        </w:tc>
      </w:tr>
      <w:tr w:rsidR="00127596" w:rsidRPr="00A944C1" w:rsidTr="00B03215">
        <w:trPr>
          <w:trHeight w:val="308"/>
        </w:trPr>
        <w:tc>
          <w:tcPr>
            <w:tcW w:w="1342"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lastRenderedPageBreak/>
              <w:t>303</w:t>
            </w:r>
          </w:p>
        </w:tc>
        <w:tc>
          <w:tcPr>
            <w:tcW w:w="1605"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对个人和家庭的补助</w:t>
            </w:r>
          </w:p>
        </w:tc>
        <w:tc>
          <w:tcPr>
            <w:tcW w:w="1054" w:type="dxa"/>
            <w:tcBorders>
              <w:top w:val="nil"/>
              <w:left w:val="nil"/>
              <w:bottom w:val="single" w:sz="4" w:space="0" w:color="000000"/>
              <w:right w:val="single" w:sz="4" w:space="0" w:color="000000"/>
            </w:tcBorders>
            <w:shd w:val="clear" w:color="auto" w:fill="auto"/>
            <w:noWrap/>
            <w:vAlign w:val="center"/>
            <w:hideMark/>
          </w:tcPr>
          <w:p w:rsidR="00A944C1" w:rsidRPr="00A944C1" w:rsidRDefault="0041157B"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23.37</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30215</w:t>
            </w:r>
          </w:p>
        </w:tc>
        <w:tc>
          <w:tcPr>
            <w:tcW w:w="1731"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会议费</w:t>
            </w:r>
          </w:p>
        </w:tc>
        <w:tc>
          <w:tcPr>
            <w:tcW w:w="569" w:type="dxa"/>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1024"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31012</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拆迁补偿</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B03215">
        <w:trPr>
          <w:trHeight w:val="308"/>
        </w:trPr>
        <w:tc>
          <w:tcPr>
            <w:tcW w:w="1342"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30301</w:t>
            </w:r>
          </w:p>
        </w:tc>
        <w:tc>
          <w:tcPr>
            <w:tcW w:w="1605"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离休费</w:t>
            </w:r>
          </w:p>
        </w:tc>
        <w:tc>
          <w:tcPr>
            <w:tcW w:w="1054"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30216</w:t>
            </w:r>
          </w:p>
        </w:tc>
        <w:tc>
          <w:tcPr>
            <w:tcW w:w="1731"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培训费</w:t>
            </w:r>
          </w:p>
        </w:tc>
        <w:tc>
          <w:tcPr>
            <w:tcW w:w="569" w:type="dxa"/>
            <w:tcBorders>
              <w:top w:val="nil"/>
              <w:left w:val="nil"/>
              <w:bottom w:val="single" w:sz="4" w:space="0" w:color="000000"/>
              <w:right w:val="nil"/>
            </w:tcBorders>
            <w:shd w:val="clear" w:color="auto" w:fill="auto"/>
            <w:noWrap/>
            <w:vAlign w:val="center"/>
            <w:hideMark/>
          </w:tcPr>
          <w:p w:rsidR="00A944C1" w:rsidRPr="00A944C1" w:rsidRDefault="00B44C21"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3.38</w:t>
            </w:r>
          </w:p>
        </w:tc>
        <w:tc>
          <w:tcPr>
            <w:tcW w:w="1024"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B03215">
        <w:trPr>
          <w:trHeight w:val="308"/>
        </w:trPr>
        <w:tc>
          <w:tcPr>
            <w:tcW w:w="1342"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30302</w:t>
            </w:r>
          </w:p>
        </w:tc>
        <w:tc>
          <w:tcPr>
            <w:tcW w:w="1605"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退休费</w:t>
            </w:r>
          </w:p>
        </w:tc>
        <w:tc>
          <w:tcPr>
            <w:tcW w:w="1054" w:type="dxa"/>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30217</w:t>
            </w:r>
          </w:p>
        </w:tc>
        <w:tc>
          <w:tcPr>
            <w:tcW w:w="1731" w:type="dxa"/>
            <w:gridSpan w:val="2"/>
            <w:tcBorders>
              <w:top w:val="nil"/>
              <w:left w:val="nil"/>
              <w:bottom w:val="single" w:sz="4" w:space="0" w:color="000000"/>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公务接待费</w:t>
            </w:r>
          </w:p>
        </w:tc>
        <w:tc>
          <w:tcPr>
            <w:tcW w:w="569" w:type="dxa"/>
            <w:tcBorders>
              <w:top w:val="nil"/>
              <w:left w:val="nil"/>
              <w:bottom w:val="single" w:sz="4" w:space="0" w:color="000000"/>
              <w:right w:val="nil"/>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1024" w:type="dxa"/>
            <w:gridSpan w:val="3"/>
            <w:tcBorders>
              <w:top w:val="nil"/>
              <w:left w:val="single" w:sz="4" w:space="0" w:color="auto"/>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127596" w:rsidRPr="00A944C1" w:rsidTr="00B03215">
        <w:trPr>
          <w:trHeight w:val="308"/>
        </w:trPr>
        <w:tc>
          <w:tcPr>
            <w:tcW w:w="1342" w:type="dxa"/>
            <w:gridSpan w:val="4"/>
            <w:tcBorders>
              <w:top w:val="nil"/>
              <w:left w:val="single" w:sz="4" w:space="0" w:color="000000"/>
              <w:bottom w:val="nil"/>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30303</w:t>
            </w:r>
          </w:p>
        </w:tc>
        <w:tc>
          <w:tcPr>
            <w:tcW w:w="1605" w:type="dxa"/>
            <w:tcBorders>
              <w:top w:val="nil"/>
              <w:left w:val="nil"/>
              <w:bottom w:val="nil"/>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退职费</w:t>
            </w:r>
          </w:p>
        </w:tc>
        <w:tc>
          <w:tcPr>
            <w:tcW w:w="1054" w:type="dxa"/>
            <w:tcBorders>
              <w:top w:val="nil"/>
              <w:left w:val="nil"/>
              <w:bottom w:val="nil"/>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886" w:type="dxa"/>
            <w:gridSpan w:val="2"/>
            <w:tcBorders>
              <w:top w:val="nil"/>
              <w:left w:val="nil"/>
              <w:bottom w:val="nil"/>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30218</w:t>
            </w:r>
          </w:p>
        </w:tc>
        <w:tc>
          <w:tcPr>
            <w:tcW w:w="1731" w:type="dxa"/>
            <w:gridSpan w:val="2"/>
            <w:tcBorders>
              <w:top w:val="nil"/>
              <w:left w:val="nil"/>
              <w:bottom w:val="nil"/>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专用材料费</w:t>
            </w:r>
          </w:p>
        </w:tc>
        <w:tc>
          <w:tcPr>
            <w:tcW w:w="569" w:type="dxa"/>
            <w:tcBorders>
              <w:top w:val="nil"/>
              <w:left w:val="nil"/>
              <w:bottom w:val="nil"/>
              <w:right w:val="nil"/>
            </w:tcBorders>
            <w:shd w:val="clear" w:color="auto" w:fill="auto"/>
            <w:noWrap/>
            <w:vAlign w:val="center"/>
            <w:hideMark/>
          </w:tcPr>
          <w:p w:rsidR="00A944C1" w:rsidRPr="00A944C1" w:rsidRDefault="00B44C21"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0.84</w:t>
            </w:r>
          </w:p>
        </w:tc>
        <w:tc>
          <w:tcPr>
            <w:tcW w:w="1024" w:type="dxa"/>
            <w:gridSpan w:val="3"/>
            <w:tcBorders>
              <w:top w:val="nil"/>
              <w:left w:val="single" w:sz="4" w:space="0" w:color="auto"/>
              <w:bottom w:val="nil"/>
              <w:right w:val="single" w:sz="4" w:space="0" w:color="auto"/>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893" w:type="dxa"/>
            <w:gridSpan w:val="3"/>
            <w:tcBorders>
              <w:top w:val="nil"/>
              <w:left w:val="nil"/>
              <w:bottom w:val="nil"/>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238" w:type="dxa"/>
            <w:gridSpan w:val="2"/>
            <w:tcBorders>
              <w:top w:val="nil"/>
              <w:left w:val="nil"/>
              <w:bottom w:val="nil"/>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4929B9" w:rsidRPr="00A944C1" w:rsidTr="00B03215">
        <w:trPr>
          <w:trHeight w:val="285"/>
        </w:trPr>
        <w:tc>
          <w:tcPr>
            <w:tcW w:w="134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Arial" w:hAnsi="Arial" w:cs="Arial"/>
                <w:color w:val="000000"/>
                <w:kern w:val="0"/>
                <w:sz w:val="18"/>
                <w:szCs w:val="18"/>
              </w:rPr>
            </w:pPr>
            <w:r w:rsidRPr="00A944C1">
              <w:rPr>
                <w:rFonts w:ascii="Arial" w:hAnsi="Arial" w:cs="Arial"/>
                <w:color w:val="000000"/>
                <w:kern w:val="0"/>
                <w:sz w:val="18"/>
                <w:szCs w:val="18"/>
              </w:rPr>
              <w:t>30304</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抚恤金</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107,815.00</w:t>
            </w:r>
          </w:p>
        </w:tc>
        <w:tc>
          <w:tcPr>
            <w:tcW w:w="886" w:type="dxa"/>
            <w:gridSpan w:val="2"/>
            <w:tcBorders>
              <w:top w:val="single" w:sz="4" w:space="0" w:color="auto"/>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30224</w:t>
            </w:r>
          </w:p>
        </w:tc>
        <w:tc>
          <w:tcPr>
            <w:tcW w:w="1731" w:type="dxa"/>
            <w:gridSpan w:val="2"/>
            <w:tcBorders>
              <w:top w:val="single" w:sz="4" w:space="0" w:color="auto"/>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被装购置费</w:t>
            </w:r>
          </w:p>
        </w:tc>
        <w:tc>
          <w:tcPr>
            <w:tcW w:w="569" w:type="dxa"/>
            <w:tcBorders>
              <w:top w:val="single" w:sz="4" w:space="0" w:color="auto"/>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024" w:type="dxa"/>
            <w:gridSpan w:val="3"/>
            <w:tcBorders>
              <w:top w:val="single" w:sz="4" w:space="0" w:color="auto"/>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3" w:type="dxa"/>
            <w:gridSpan w:val="3"/>
            <w:tcBorders>
              <w:top w:val="single" w:sz="4" w:space="0" w:color="auto"/>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238" w:type="dxa"/>
            <w:gridSpan w:val="2"/>
            <w:tcBorders>
              <w:top w:val="single" w:sz="4" w:space="0" w:color="auto"/>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4929B9" w:rsidRPr="00A944C1" w:rsidTr="00B03215">
        <w:trPr>
          <w:trHeight w:val="308"/>
        </w:trPr>
        <w:tc>
          <w:tcPr>
            <w:tcW w:w="134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Arial" w:hAnsi="Arial" w:cs="Arial"/>
                <w:color w:val="000000"/>
                <w:kern w:val="0"/>
                <w:sz w:val="18"/>
                <w:szCs w:val="18"/>
              </w:rPr>
            </w:pPr>
            <w:r w:rsidRPr="00A944C1">
              <w:rPr>
                <w:rFonts w:ascii="Arial" w:hAnsi="Arial" w:cs="Arial"/>
                <w:color w:val="000000"/>
                <w:kern w:val="0"/>
                <w:sz w:val="18"/>
                <w:szCs w:val="18"/>
              </w:rPr>
              <w:t>30305</w:t>
            </w:r>
          </w:p>
        </w:tc>
        <w:tc>
          <w:tcPr>
            <w:tcW w:w="1606" w:type="dxa"/>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生活补助</w:t>
            </w:r>
          </w:p>
        </w:tc>
        <w:tc>
          <w:tcPr>
            <w:tcW w:w="1054" w:type="dxa"/>
            <w:tcBorders>
              <w:top w:val="nil"/>
              <w:left w:val="nil"/>
              <w:bottom w:val="single" w:sz="4" w:space="0" w:color="auto"/>
              <w:right w:val="single" w:sz="4" w:space="0" w:color="auto"/>
            </w:tcBorders>
            <w:shd w:val="clear" w:color="auto" w:fill="auto"/>
            <w:noWrap/>
            <w:vAlign w:val="center"/>
            <w:hideMark/>
          </w:tcPr>
          <w:p w:rsidR="004929B9" w:rsidRPr="00A944C1" w:rsidRDefault="0041157B" w:rsidP="00A944C1">
            <w:pPr>
              <w:widowControl/>
              <w:jc w:val="center"/>
              <w:rPr>
                <w:rFonts w:ascii="宋体" w:hAnsi="宋体" w:cs="Arial"/>
                <w:color w:val="000000"/>
                <w:kern w:val="0"/>
                <w:sz w:val="18"/>
                <w:szCs w:val="18"/>
              </w:rPr>
            </w:pPr>
            <w:r>
              <w:rPr>
                <w:rFonts w:ascii="宋体" w:hAnsi="宋体" w:cs="Arial" w:hint="eastAsia"/>
                <w:color w:val="000000"/>
                <w:kern w:val="0"/>
                <w:sz w:val="18"/>
                <w:szCs w:val="18"/>
              </w:rPr>
              <w:t>17.15</w:t>
            </w:r>
          </w:p>
        </w:tc>
        <w:tc>
          <w:tcPr>
            <w:tcW w:w="886"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30225</w:t>
            </w:r>
          </w:p>
        </w:tc>
        <w:tc>
          <w:tcPr>
            <w:tcW w:w="1731"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专用燃料费</w:t>
            </w:r>
          </w:p>
        </w:tc>
        <w:tc>
          <w:tcPr>
            <w:tcW w:w="569" w:type="dxa"/>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024"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4929B9" w:rsidRPr="00A944C1" w:rsidTr="00B03215">
        <w:trPr>
          <w:trHeight w:val="240"/>
        </w:trPr>
        <w:tc>
          <w:tcPr>
            <w:tcW w:w="134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Arial" w:hAnsi="Arial" w:cs="Arial"/>
                <w:color w:val="000000"/>
                <w:kern w:val="0"/>
                <w:sz w:val="18"/>
                <w:szCs w:val="18"/>
              </w:rPr>
            </w:pPr>
            <w:r w:rsidRPr="00A944C1">
              <w:rPr>
                <w:rFonts w:ascii="Arial" w:hAnsi="Arial" w:cs="Arial"/>
                <w:color w:val="000000"/>
                <w:kern w:val="0"/>
                <w:sz w:val="18"/>
                <w:szCs w:val="18"/>
              </w:rPr>
              <w:t>30306</w:t>
            </w:r>
          </w:p>
        </w:tc>
        <w:tc>
          <w:tcPr>
            <w:tcW w:w="1606" w:type="dxa"/>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救济费</w:t>
            </w:r>
          </w:p>
        </w:tc>
        <w:tc>
          <w:tcPr>
            <w:tcW w:w="1054" w:type="dxa"/>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86"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30226</w:t>
            </w:r>
          </w:p>
        </w:tc>
        <w:tc>
          <w:tcPr>
            <w:tcW w:w="1731"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劳务费</w:t>
            </w:r>
          </w:p>
        </w:tc>
        <w:tc>
          <w:tcPr>
            <w:tcW w:w="569" w:type="dxa"/>
            <w:tcBorders>
              <w:top w:val="nil"/>
              <w:left w:val="nil"/>
              <w:bottom w:val="single" w:sz="4" w:space="0" w:color="auto"/>
              <w:right w:val="single" w:sz="4" w:space="0" w:color="auto"/>
            </w:tcBorders>
            <w:shd w:val="clear" w:color="auto" w:fill="auto"/>
            <w:noWrap/>
            <w:vAlign w:val="center"/>
            <w:hideMark/>
          </w:tcPr>
          <w:p w:rsidR="004929B9" w:rsidRPr="00A944C1" w:rsidRDefault="00B44C21" w:rsidP="00A944C1">
            <w:pPr>
              <w:widowControl/>
              <w:jc w:val="center"/>
              <w:rPr>
                <w:rFonts w:ascii="Arial" w:hAnsi="Arial" w:cs="Arial"/>
                <w:color w:val="000000"/>
                <w:kern w:val="0"/>
                <w:sz w:val="18"/>
                <w:szCs w:val="18"/>
              </w:rPr>
            </w:pPr>
            <w:r>
              <w:rPr>
                <w:rFonts w:ascii="Arial" w:hAnsi="Arial" w:cs="Arial" w:hint="eastAsia"/>
                <w:color w:val="000000"/>
                <w:kern w:val="0"/>
                <w:sz w:val="18"/>
                <w:szCs w:val="18"/>
              </w:rPr>
              <w:t>1.23</w:t>
            </w:r>
          </w:p>
        </w:tc>
        <w:tc>
          <w:tcPr>
            <w:tcW w:w="1024"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4929B9" w:rsidRPr="00A944C1" w:rsidTr="00B03215">
        <w:trPr>
          <w:trHeight w:val="240"/>
        </w:trPr>
        <w:tc>
          <w:tcPr>
            <w:tcW w:w="134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Arial" w:hAnsi="Arial" w:cs="Arial"/>
                <w:color w:val="000000"/>
                <w:kern w:val="0"/>
                <w:sz w:val="18"/>
                <w:szCs w:val="18"/>
              </w:rPr>
            </w:pPr>
            <w:r w:rsidRPr="00A944C1">
              <w:rPr>
                <w:rFonts w:ascii="Arial" w:hAnsi="Arial" w:cs="Arial"/>
                <w:color w:val="000000"/>
                <w:kern w:val="0"/>
                <w:sz w:val="18"/>
                <w:szCs w:val="18"/>
              </w:rPr>
              <w:t>30307</w:t>
            </w:r>
          </w:p>
        </w:tc>
        <w:tc>
          <w:tcPr>
            <w:tcW w:w="1606" w:type="dxa"/>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医疗补助</w:t>
            </w:r>
          </w:p>
        </w:tc>
        <w:tc>
          <w:tcPr>
            <w:tcW w:w="1054" w:type="dxa"/>
            <w:tcBorders>
              <w:top w:val="nil"/>
              <w:left w:val="nil"/>
              <w:bottom w:val="single" w:sz="4" w:space="0" w:color="auto"/>
              <w:right w:val="single" w:sz="4" w:space="0" w:color="auto"/>
            </w:tcBorders>
            <w:shd w:val="clear" w:color="auto" w:fill="auto"/>
            <w:noWrap/>
            <w:vAlign w:val="center"/>
            <w:hideMark/>
          </w:tcPr>
          <w:p w:rsidR="004929B9" w:rsidRPr="00A944C1" w:rsidRDefault="0041157B" w:rsidP="00A944C1">
            <w:pPr>
              <w:widowControl/>
              <w:jc w:val="center"/>
              <w:rPr>
                <w:rFonts w:ascii="Arial" w:hAnsi="Arial" w:cs="Arial"/>
                <w:color w:val="000000"/>
                <w:kern w:val="0"/>
                <w:sz w:val="18"/>
                <w:szCs w:val="18"/>
              </w:rPr>
            </w:pPr>
            <w:r>
              <w:rPr>
                <w:rFonts w:ascii="Arial" w:hAnsi="Arial" w:cs="Arial" w:hint="eastAsia"/>
                <w:color w:val="000000"/>
                <w:kern w:val="0"/>
                <w:sz w:val="18"/>
                <w:szCs w:val="18"/>
              </w:rPr>
              <w:t>3.84</w:t>
            </w:r>
          </w:p>
        </w:tc>
        <w:tc>
          <w:tcPr>
            <w:tcW w:w="886"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30227</w:t>
            </w:r>
          </w:p>
        </w:tc>
        <w:tc>
          <w:tcPr>
            <w:tcW w:w="1731"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委托业务费</w:t>
            </w:r>
          </w:p>
        </w:tc>
        <w:tc>
          <w:tcPr>
            <w:tcW w:w="569" w:type="dxa"/>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p>
        </w:tc>
        <w:tc>
          <w:tcPr>
            <w:tcW w:w="1024"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4929B9" w:rsidRPr="00A944C1" w:rsidTr="00B03215">
        <w:trPr>
          <w:trHeight w:val="240"/>
        </w:trPr>
        <w:tc>
          <w:tcPr>
            <w:tcW w:w="134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Arial" w:hAnsi="Arial" w:cs="Arial"/>
                <w:color w:val="000000"/>
                <w:kern w:val="0"/>
                <w:sz w:val="18"/>
                <w:szCs w:val="18"/>
              </w:rPr>
            </w:pPr>
            <w:r w:rsidRPr="00A944C1">
              <w:rPr>
                <w:rFonts w:ascii="Arial" w:hAnsi="Arial" w:cs="Arial"/>
                <w:color w:val="000000"/>
                <w:kern w:val="0"/>
                <w:sz w:val="18"/>
                <w:szCs w:val="18"/>
              </w:rPr>
              <w:t>30308</w:t>
            </w:r>
          </w:p>
        </w:tc>
        <w:tc>
          <w:tcPr>
            <w:tcW w:w="1606" w:type="dxa"/>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助学金</w:t>
            </w:r>
          </w:p>
        </w:tc>
        <w:tc>
          <w:tcPr>
            <w:tcW w:w="1054" w:type="dxa"/>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86"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30228</w:t>
            </w:r>
          </w:p>
        </w:tc>
        <w:tc>
          <w:tcPr>
            <w:tcW w:w="1731"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工会经费</w:t>
            </w:r>
          </w:p>
        </w:tc>
        <w:tc>
          <w:tcPr>
            <w:tcW w:w="569" w:type="dxa"/>
            <w:tcBorders>
              <w:top w:val="nil"/>
              <w:left w:val="nil"/>
              <w:bottom w:val="single" w:sz="4" w:space="0" w:color="auto"/>
              <w:right w:val="single" w:sz="4" w:space="0" w:color="auto"/>
            </w:tcBorders>
            <w:shd w:val="clear" w:color="auto" w:fill="auto"/>
            <w:noWrap/>
            <w:vAlign w:val="center"/>
            <w:hideMark/>
          </w:tcPr>
          <w:p w:rsidR="004929B9" w:rsidRPr="00A944C1" w:rsidRDefault="00B44C21" w:rsidP="00A944C1">
            <w:pPr>
              <w:widowControl/>
              <w:jc w:val="center"/>
              <w:rPr>
                <w:rFonts w:ascii="Arial" w:hAnsi="Arial" w:cs="Arial"/>
                <w:color w:val="000000"/>
                <w:kern w:val="0"/>
                <w:sz w:val="18"/>
                <w:szCs w:val="18"/>
              </w:rPr>
            </w:pPr>
            <w:r>
              <w:rPr>
                <w:rFonts w:ascii="Arial" w:hAnsi="Arial" w:cs="Arial" w:hint="eastAsia"/>
                <w:color w:val="000000"/>
                <w:kern w:val="0"/>
                <w:sz w:val="18"/>
                <w:szCs w:val="18"/>
              </w:rPr>
              <w:t>6.74</w:t>
            </w:r>
          </w:p>
        </w:tc>
        <w:tc>
          <w:tcPr>
            <w:tcW w:w="1024"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4929B9" w:rsidRPr="00A944C1" w:rsidTr="00B03215">
        <w:trPr>
          <w:trHeight w:val="240"/>
        </w:trPr>
        <w:tc>
          <w:tcPr>
            <w:tcW w:w="134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Arial" w:hAnsi="Arial" w:cs="Arial"/>
                <w:color w:val="000000"/>
                <w:kern w:val="0"/>
                <w:sz w:val="18"/>
                <w:szCs w:val="18"/>
              </w:rPr>
            </w:pPr>
            <w:r w:rsidRPr="00A944C1">
              <w:rPr>
                <w:rFonts w:ascii="Arial" w:hAnsi="Arial" w:cs="Arial"/>
                <w:color w:val="000000"/>
                <w:kern w:val="0"/>
                <w:sz w:val="18"/>
                <w:szCs w:val="18"/>
              </w:rPr>
              <w:t>30309</w:t>
            </w:r>
          </w:p>
        </w:tc>
        <w:tc>
          <w:tcPr>
            <w:tcW w:w="1606" w:type="dxa"/>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奖励金</w:t>
            </w:r>
          </w:p>
        </w:tc>
        <w:tc>
          <w:tcPr>
            <w:tcW w:w="1054" w:type="dxa"/>
            <w:tcBorders>
              <w:top w:val="nil"/>
              <w:left w:val="nil"/>
              <w:bottom w:val="single" w:sz="4" w:space="0" w:color="auto"/>
              <w:right w:val="single" w:sz="4" w:space="0" w:color="auto"/>
            </w:tcBorders>
            <w:shd w:val="clear" w:color="auto" w:fill="auto"/>
            <w:noWrap/>
            <w:vAlign w:val="center"/>
            <w:hideMark/>
          </w:tcPr>
          <w:p w:rsidR="004929B9" w:rsidRPr="00A944C1" w:rsidRDefault="0041157B" w:rsidP="00A944C1">
            <w:pPr>
              <w:widowControl/>
              <w:jc w:val="center"/>
              <w:rPr>
                <w:rFonts w:ascii="Arial" w:hAnsi="Arial" w:cs="Arial"/>
                <w:color w:val="000000"/>
                <w:kern w:val="0"/>
                <w:sz w:val="18"/>
                <w:szCs w:val="18"/>
              </w:rPr>
            </w:pPr>
            <w:r>
              <w:rPr>
                <w:rFonts w:ascii="Arial" w:hAnsi="Arial" w:cs="Arial" w:hint="eastAsia"/>
                <w:color w:val="000000"/>
                <w:kern w:val="0"/>
                <w:sz w:val="18"/>
                <w:szCs w:val="18"/>
              </w:rPr>
              <w:t>0.08</w:t>
            </w:r>
          </w:p>
        </w:tc>
        <w:tc>
          <w:tcPr>
            <w:tcW w:w="886"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30229</w:t>
            </w:r>
          </w:p>
        </w:tc>
        <w:tc>
          <w:tcPr>
            <w:tcW w:w="1731"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福利费</w:t>
            </w:r>
          </w:p>
        </w:tc>
        <w:tc>
          <w:tcPr>
            <w:tcW w:w="569" w:type="dxa"/>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p>
        </w:tc>
        <w:tc>
          <w:tcPr>
            <w:tcW w:w="1024"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4929B9" w:rsidRPr="00A944C1" w:rsidTr="00B03215">
        <w:trPr>
          <w:trHeight w:val="469"/>
        </w:trPr>
        <w:tc>
          <w:tcPr>
            <w:tcW w:w="134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Arial" w:hAnsi="Arial" w:cs="Arial"/>
                <w:color w:val="000000"/>
                <w:kern w:val="0"/>
                <w:sz w:val="18"/>
                <w:szCs w:val="18"/>
              </w:rPr>
            </w:pPr>
            <w:r w:rsidRPr="00A944C1">
              <w:rPr>
                <w:rFonts w:ascii="Arial" w:hAnsi="Arial" w:cs="Arial"/>
                <w:color w:val="000000"/>
                <w:kern w:val="0"/>
                <w:sz w:val="18"/>
                <w:szCs w:val="18"/>
              </w:rPr>
              <w:t>30310</w:t>
            </w:r>
          </w:p>
        </w:tc>
        <w:tc>
          <w:tcPr>
            <w:tcW w:w="1606" w:type="dxa"/>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个人农业生产补助</w:t>
            </w:r>
          </w:p>
        </w:tc>
        <w:tc>
          <w:tcPr>
            <w:tcW w:w="1054" w:type="dxa"/>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86"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30231</w:t>
            </w:r>
          </w:p>
        </w:tc>
        <w:tc>
          <w:tcPr>
            <w:tcW w:w="1731"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公务用车运行维护费</w:t>
            </w:r>
          </w:p>
        </w:tc>
        <w:tc>
          <w:tcPr>
            <w:tcW w:w="569" w:type="dxa"/>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024"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3" w:type="dxa"/>
            <w:gridSpan w:val="3"/>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238" w:type="dxa"/>
            <w:gridSpan w:val="2"/>
            <w:tcBorders>
              <w:top w:val="nil"/>
              <w:left w:val="nil"/>
              <w:bottom w:val="single" w:sz="4" w:space="0" w:color="auto"/>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4929B9" w:rsidRPr="00A944C1" w:rsidTr="00B03215">
        <w:trPr>
          <w:trHeight w:val="240"/>
        </w:trPr>
        <w:tc>
          <w:tcPr>
            <w:tcW w:w="134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B9" w:rsidRPr="00A944C1" w:rsidRDefault="004929B9" w:rsidP="004929B9">
            <w:pPr>
              <w:widowControl/>
              <w:jc w:val="center"/>
              <w:rPr>
                <w:rFonts w:ascii="Arial" w:hAnsi="Arial" w:cs="Arial"/>
                <w:color w:val="000000"/>
                <w:kern w:val="0"/>
                <w:sz w:val="18"/>
                <w:szCs w:val="18"/>
              </w:rPr>
            </w:pPr>
            <w:r w:rsidRPr="00A944C1">
              <w:rPr>
                <w:rFonts w:ascii="Arial" w:hAnsi="Arial" w:cs="Arial"/>
                <w:color w:val="000000"/>
                <w:kern w:val="0"/>
                <w:sz w:val="18"/>
                <w:szCs w:val="18"/>
              </w:rPr>
              <w:t>30399</w:t>
            </w:r>
          </w:p>
        </w:tc>
        <w:tc>
          <w:tcPr>
            <w:tcW w:w="1606" w:type="dxa"/>
            <w:tcBorders>
              <w:top w:val="nil"/>
              <w:left w:val="nil"/>
              <w:bottom w:val="nil"/>
              <w:right w:val="single" w:sz="4" w:space="0" w:color="000000"/>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其他对个人和家庭的补助</w:t>
            </w:r>
          </w:p>
        </w:tc>
        <w:tc>
          <w:tcPr>
            <w:tcW w:w="1054" w:type="dxa"/>
            <w:tcBorders>
              <w:top w:val="nil"/>
              <w:left w:val="nil"/>
              <w:bottom w:val="nil"/>
              <w:right w:val="single" w:sz="4" w:space="0" w:color="auto"/>
            </w:tcBorders>
            <w:shd w:val="clear" w:color="auto" w:fill="auto"/>
            <w:noWrap/>
            <w:vAlign w:val="center"/>
            <w:hideMark/>
          </w:tcPr>
          <w:p w:rsidR="004929B9" w:rsidRPr="00A944C1" w:rsidRDefault="0041157B" w:rsidP="00A944C1">
            <w:pPr>
              <w:widowControl/>
              <w:jc w:val="center"/>
              <w:rPr>
                <w:rFonts w:ascii="Arial" w:hAnsi="Arial" w:cs="Arial"/>
                <w:color w:val="000000"/>
                <w:kern w:val="0"/>
                <w:sz w:val="18"/>
                <w:szCs w:val="18"/>
              </w:rPr>
            </w:pPr>
            <w:r>
              <w:rPr>
                <w:rFonts w:ascii="Arial" w:hAnsi="Arial" w:cs="Arial" w:hint="eastAsia"/>
                <w:color w:val="000000"/>
                <w:kern w:val="0"/>
                <w:sz w:val="18"/>
                <w:szCs w:val="18"/>
              </w:rPr>
              <w:t>2.3</w:t>
            </w:r>
          </w:p>
        </w:tc>
        <w:tc>
          <w:tcPr>
            <w:tcW w:w="886" w:type="dxa"/>
            <w:gridSpan w:val="2"/>
            <w:tcBorders>
              <w:top w:val="nil"/>
              <w:left w:val="nil"/>
              <w:bottom w:val="nil"/>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30239</w:t>
            </w:r>
          </w:p>
        </w:tc>
        <w:tc>
          <w:tcPr>
            <w:tcW w:w="1731" w:type="dxa"/>
            <w:gridSpan w:val="2"/>
            <w:tcBorders>
              <w:top w:val="nil"/>
              <w:left w:val="nil"/>
              <w:bottom w:val="nil"/>
              <w:right w:val="single" w:sz="4" w:space="0" w:color="auto"/>
            </w:tcBorders>
            <w:shd w:val="clear" w:color="auto" w:fill="auto"/>
            <w:noWrap/>
            <w:vAlign w:val="center"/>
            <w:hideMark/>
          </w:tcPr>
          <w:p w:rsidR="004929B9" w:rsidRPr="00A944C1" w:rsidRDefault="004929B9"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其他交通费用</w:t>
            </w:r>
          </w:p>
        </w:tc>
        <w:tc>
          <w:tcPr>
            <w:tcW w:w="569" w:type="dxa"/>
            <w:tcBorders>
              <w:top w:val="nil"/>
              <w:left w:val="nil"/>
              <w:bottom w:val="nil"/>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024" w:type="dxa"/>
            <w:gridSpan w:val="3"/>
            <w:tcBorders>
              <w:top w:val="nil"/>
              <w:left w:val="nil"/>
              <w:bottom w:val="nil"/>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3" w:type="dxa"/>
            <w:gridSpan w:val="3"/>
            <w:tcBorders>
              <w:top w:val="nil"/>
              <w:left w:val="nil"/>
              <w:bottom w:val="nil"/>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238" w:type="dxa"/>
            <w:gridSpan w:val="2"/>
            <w:tcBorders>
              <w:top w:val="nil"/>
              <w:left w:val="nil"/>
              <w:bottom w:val="nil"/>
              <w:right w:val="single" w:sz="4" w:space="0" w:color="auto"/>
            </w:tcBorders>
            <w:shd w:val="clear" w:color="auto" w:fill="auto"/>
            <w:noWrap/>
            <w:vAlign w:val="center"/>
            <w:hideMark/>
          </w:tcPr>
          <w:p w:rsidR="004929B9" w:rsidRPr="00A944C1" w:rsidRDefault="004929B9"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CB538C" w:rsidRPr="00A944C1" w:rsidTr="00B03215">
        <w:trPr>
          <w:trHeight w:val="240"/>
        </w:trPr>
        <w:tc>
          <w:tcPr>
            <w:tcW w:w="134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rsidR="00CB538C" w:rsidRPr="00A944C1" w:rsidRDefault="00CB538C"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1054" w:type="dxa"/>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86" w:type="dxa"/>
            <w:gridSpan w:val="2"/>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30240</w:t>
            </w:r>
          </w:p>
        </w:tc>
        <w:tc>
          <w:tcPr>
            <w:tcW w:w="1731" w:type="dxa"/>
            <w:gridSpan w:val="2"/>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税金及附加费用</w:t>
            </w:r>
          </w:p>
        </w:tc>
        <w:tc>
          <w:tcPr>
            <w:tcW w:w="569" w:type="dxa"/>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024" w:type="dxa"/>
            <w:gridSpan w:val="3"/>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3" w:type="dxa"/>
            <w:gridSpan w:val="3"/>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238" w:type="dxa"/>
            <w:gridSpan w:val="2"/>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CB538C" w:rsidRPr="00A944C1" w:rsidTr="00B03215">
        <w:trPr>
          <w:trHeight w:val="240"/>
        </w:trPr>
        <w:tc>
          <w:tcPr>
            <w:tcW w:w="134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606" w:type="dxa"/>
            <w:tcBorders>
              <w:top w:val="nil"/>
              <w:left w:val="nil"/>
              <w:bottom w:val="single" w:sz="4" w:space="0" w:color="auto"/>
              <w:right w:val="single" w:sz="4" w:space="0" w:color="auto"/>
            </w:tcBorders>
            <w:shd w:val="clear" w:color="auto" w:fill="auto"/>
            <w:noWrap/>
            <w:vAlign w:val="center"/>
            <w:hideMark/>
          </w:tcPr>
          <w:p w:rsidR="00CB538C" w:rsidRPr="00A944C1" w:rsidRDefault="00CB538C"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 xml:space="preserve">　</w:t>
            </w:r>
          </w:p>
        </w:tc>
        <w:tc>
          <w:tcPr>
            <w:tcW w:w="1054" w:type="dxa"/>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86" w:type="dxa"/>
            <w:gridSpan w:val="2"/>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30299</w:t>
            </w:r>
          </w:p>
        </w:tc>
        <w:tc>
          <w:tcPr>
            <w:tcW w:w="1731" w:type="dxa"/>
            <w:gridSpan w:val="2"/>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宋体" w:hAnsi="宋体" w:cs="Arial"/>
                <w:color w:val="000000"/>
                <w:kern w:val="0"/>
                <w:sz w:val="16"/>
                <w:szCs w:val="16"/>
              </w:rPr>
            </w:pPr>
            <w:r w:rsidRPr="00A944C1">
              <w:rPr>
                <w:rFonts w:ascii="宋体" w:hAnsi="宋体" w:cs="Arial" w:hint="eastAsia"/>
                <w:color w:val="000000"/>
                <w:kern w:val="0"/>
                <w:sz w:val="16"/>
                <w:szCs w:val="16"/>
              </w:rPr>
              <w:t>其他商品和服务支出</w:t>
            </w:r>
          </w:p>
        </w:tc>
        <w:tc>
          <w:tcPr>
            <w:tcW w:w="569" w:type="dxa"/>
            <w:tcBorders>
              <w:top w:val="single" w:sz="4" w:space="0" w:color="auto"/>
              <w:left w:val="nil"/>
              <w:bottom w:val="nil"/>
              <w:right w:val="single" w:sz="4" w:space="0" w:color="auto"/>
            </w:tcBorders>
            <w:shd w:val="clear" w:color="auto" w:fill="auto"/>
            <w:noWrap/>
            <w:vAlign w:val="center"/>
            <w:hideMark/>
          </w:tcPr>
          <w:p w:rsidR="00CB538C" w:rsidRPr="00A944C1" w:rsidRDefault="00B44C21" w:rsidP="00A944C1">
            <w:pPr>
              <w:widowControl/>
              <w:jc w:val="center"/>
              <w:rPr>
                <w:rFonts w:ascii="Arial" w:hAnsi="Arial" w:cs="Arial"/>
                <w:color w:val="000000"/>
                <w:kern w:val="0"/>
                <w:sz w:val="18"/>
                <w:szCs w:val="18"/>
              </w:rPr>
            </w:pPr>
            <w:r>
              <w:rPr>
                <w:rFonts w:ascii="Arial" w:hAnsi="Arial" w:cs="Arial" w:hint="eastAsia"/>
                <w:color w:val="000000"/>
                <w:kern w:val="0"/>
                <w:sz w:val="18"/>
                <w:szCs w:val="18"/>
              </w:rPr>
              <w:t>2.9</w:t>
            </w:r>
          </w:p>
        </w:tc>
        <w:tc>
          <w:tcPr>
            <w:tcW w:w="1024" w:type="dxa"/>
            <w:gridSpan w:val="3"/>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893" w:type="dxa"/>
            <w:gridSpan w:val="3"/>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1238" w:type="dxa"/>
            <w:gridSpan w:val="2"/>
            <w:tcBorders>
              <w:top w:val="single" w:sz="4" w:space="0" w:color="auto"/>
              <w:left w:val="nil"/>
              <w:bottom w:val="nil"/>
              <w:right w:val="single" w:sz="4" w:space="0" w:color="auto"/>
            </w:tcBorders>
            <w:shd w:val="clear" w:color="auto" w:fill="auto"/>
            <w:noWrap/>
            <w:vAlign w:val="center"/>
            <w:hideMark/>
          </w:tcPr>
          <w:p w:rsidR="00CB538C" w:rsidRPr="00A944C1" w:rsidRDefault="00CB538C"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r>
      <w:tr w:rsidR="00376C4A" w:rsidRPr="00A944C1" w:rsidTr="00B03215">
        <w:trPr>
          <w:trHeight w:val="255"/>
        </w:trPr>
        <w:tc>
          <w:tcPr>
            <w:tcW w:w="2947"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人员经费合计</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rsidR="00A944C1" w:rsidRPr="00A944C1" w:rsidRDefault="00781D51" w:rsidP="00A944C1">
            <w:pPr>
              <w:widowControl/>
              <w:jc w:val="center"/>
              <w:rPr>
                <w:rFonts w:ascii="Arial" w:hAnsi="Arial" w:cs="Arial"/>
                <w:color w:val="000000"/>
                <w:kern w:val="0"/>
                <w:sz w:val="18"/>
                <w:szCs w:val="18"/>
              </w:rPr>
            </w:pPr>
            <w:r>
              <w:rPr>
                <w:rFonts w:ascii="Arial" w:hAnsi="Arial" w:cs="Arial" w:hint="eastAsia"/>
                <w:color w:val="000000"/>
                <w:kern w:val="0"/>
                <w:sz w:val="18"/>
                <w:szCs w:val="18"/>
              </w:rPr>
              <w:t>666.13</w:t>
            </w:r>
          </w:p>
        </w:tc>
        <w:tc>
          <w:tcPr>
            <w:tcW w:w="886" w:type="dxa"/>
            <w:gridSpan w:val="2"/>
            <w:tcBorders>
              <w:top w:val="single" w:sz="4" w:space="0" w:color="auto"/>
              <w:left w:val="nil"/>
              <w:bottom w:val="single" w:sz="4" w:space="0" w:color="auto"/>
              <w:right w:val="single" w:sz="4" w:space="0" w:color="auto"/>
            </w:tcBorders>
            <w:shd w:val="clear" w:color="auto" w:fill="auto"/>
            <w:noWrap/>
            <w:vAlign w:val="center"/>
            <w:hideMark/>
          </w:tcPr>
          <w:p w:rsidR="00A944C1" w:rsidRPr="00A944C1" w:rsidRDefault="00A944C1" w:rsidP="00A944C1">
            <w:pPr>
              <w:widowControl/>
              <w:jc w:val="center"/>
              <w:rPr>
                <w:rFonts w:ascii="Arial" w:hAnsi="Arial" w:cs="Arial"/>
                <w:color w:val="000000"/>
                <w:kern w:val="0"/>
                <w:sz w:val="18"/>
                <w:szCs w:val="18"/>
              </w:rPr>
            </w:pPr>
            <w:r w:rsidRPr="00A944C1">
              <w:rPr>
                <w:rFonts w:ascii="Arial" w:hAnsi="Arial" w:cs="Arial"/>
                <w:color w:val="000000"/>
                <w:kern w:val="0"/>
                <w:sz w:val="18"/>
                <w:szCs w:val="18"/>
              </w:rPr>
              <w:t xml:space="preserve">　</w:t>
            </w:r>
          </w:p>
        </w:tc>
        <w:tc>
          <w:tcPr>
            <w:tcW w:w="4217" w:type="dxa"/>
            <w:gridSpan w:val="9"/>
            <w:tcBorders>
              <w:top w:val="single" w:sz="4" w:space="0" w:color="auto"/>
              <w:left w:val="nil"/>
              <w:bottom w:val="single" w:sz="4" w:space="0" w:color="auto"/>
              <w:right w:val="single" w:sz="4" w:space="0" w:color="000000"/>
            </w:tcBorders>
            <w:shd w:val="clear" w:color="auto" w:fill="auto"/>
            <w:noWrap/>
            <w:vAlign w:val="center"/>
            <w:hideMark/>
          </w:tcPr>
          <w:p w:rsidR="00A944C1" w:rsidRPr="00A944C1" w:rsidRDefault="00A944C1" w:rsidP="00A944C1">
            <w:pPr>
              <w:widowControl/>
              <w:jc w:val="center"/>
              <w:rPr>
                <w:rFonts w:ascii="宋体" w:hAnsi="宋体" w:cs="Arial"/>
                <w:color w:val="000000"/>
                <w:kern w:val="0"/>
                <w:sz w:val="18"/>
                <w:szCs w:val="18"/>
              </w:rPr>
            </w:pPr>
            <w:r w:rsidRPr="00A944C1">
              <w:rPr>
                <w:rFonts w:ascii="宋体" w:hAnsi="宋体" w:cs="Arial" w:hint="eastAsia"/>
                <w:color w:val="000000"/>
                <w:kern w:val="0"/>
                <w:sz w:val="18"/>
                <w:szCs w:val="18"/>
              </w:rPr>
              <w:t>公用经费合计</w:t>
            </w:r>
          </w:p>
        </w:tc>
        <w:tc>
          <w:tcPr>
            <w:tcW w:w="1238" w:type="dxa"/>
            <w:gridSpan w:val="2"/>
            <w:tcBorders>
              <w:top w:val="single" w:sz="4" w:space="0" w:color="auto"/>
              <w:left w:val="nil"/>
              <w:bottom w:val="single" w:sz="4" w:space="0" w:color="auto"/>
              <w:right w:val="single" w:sz="4" w:space="0" w:color="auto"/>
            </w:tcBorders>
            <w:shd w:val="clear" w:color="auto" w:fill="auto"/>
            <w:noWrap/>
            <w:vAlign w:val="center"/>
            <w:hideMark/>
          </w:tcPr>
          <w:p w:rsidR="00A944C1" w:rsidRPr="00A944C1" w:rsidRDefault="00781D51" w:rsidP="00A944C1">
            <w:pPr>
              <w:widowControl/>
              <w:jc w:val="center"/>
              <w:rPr>
                <w:rFonts w:ascii="Arial" w:hAnsi="Arial" w:cs="Arial"/>
                <w:color w:val="000000"/>
                <w:kern w:val="0"/>
                <w:sz w:val="18"/>
                <w:szCs w:val="18"/>
              </w:rPr>
            </w:pPr>
            <w:r>
              <w:rPr>
                <w:rFonts w:ascii="Arial" w:hAnsi="Arial" w:cs="Arial" w:hint="eastAsia"/>
                <w:color w:val="000000"/>
                <w:kern w:val="0"/>
                <w:sz w:val="18"/>
                <w:szCs w:val="18"/>
              </w:rPr>
              <w:t>45.25</w:t>
            </w:r>
          </w:p>
        </w:tc>
      </w:tr>
    </w:tbl>
    <w:p w:rsidR="00A95619" w:rsidRPr="00C30E69" w:rsidRDefault="00A95619" w:rsidP="00C30E69">
      <w:pPr>
        <w:spacing w:line="600" w:lineRule="exact"/>
        <w:ind w:firstLine="645"/>
        <w:rPr>
          <w:rFonts w:ascii="仿宋" w:eastAsia="仿宋" w:hAnsi="仿宋"/>
          <w:color w:val="000000"/>
          <w:sz w:val="32"/>
          <w:szCs w:val="32"/>
        </w:rPr>
      </w:pPr>
    </w:p>
    <w:p w:rsidR="005B5C64" w:rsidRDefault="00204CDE">
      <w:pPr>
        <w:spacing w:line="600" w:lineRule="exact"/>
        <w:ind w:firstLine="640"/>
        <w:outlineLvl w:val="1"/>
        <w:rPr>
          <w:rStyle w:val="2Char"/>
          <w:rFonts w:ascii="黑体" w:eastAsia="黑体" w:hAnsi="黑体"/>
          <w:b w:val="0"/>
        </w:rPr>
      </w:pPr>
      <w:bookmarkStart w:id="42" w:name="_Toc15396609"/>
      <w:bookmarkStart w:id="43"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2"/>
      <w:bookmarkEnd w:id="43"/>
    </w:p>
    <w:p w:rsidR="005B5C64" w:rsidRDefault="00204CDE">
      <w:pPr>
        <w:spacing w:line="600" w:lineRule="exact"/>
        <w:ind w:firstLine="640"/>
        <w:outlineLvl w:val="2"/>
        <w:rPr>
          <w:rFonts w:ascii="仿宋" w:eastAsia="仿宋" w:hAnsi="仿宋"/>
          <w:b/>
          <w:color w:val="000000"/>
          <w:sz w:val="32"/>
          <w:szCs w:val="32"/>
        </w:rPr>
      </w:pPr>
      <w:bookmarkStart w:id="44" w:name="_Toc15377216"/>
      <w:r>
        <w:rPr>
          <w:rFonts w:ascii="仿宋" w:eastAsia="仿宋" w:hAnsi="仿宋" w:hint="eastAsia"/>
          <w:b/>
          <w:color w:val="000000"/>
          <w:sz w:val="32"/>
          <w:szCs w:val="32"/>
        </w:rPr>
        <w:t>（一）“三公”经费财政拨款支出决算总体情况说明</w:t>
      </w:r>
      <w:bookmarkEnd w:id="44"/>
    </w:p>
    <w:p w:rsidR="00E472B1"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w:t>
      </w:r>
      <w:r w:rsidR="007D3D23">
        <w:rPr>
          <w:rFonts w:ascii="仿宋" w:eastAsia="仿宋" w:hAnsi="仿宋" w:hint="eastAsia"/>
          <w:color w:val="000000"/>
          <w:sz w:val="32"/>
          <w:szCs w:val="32"/>
        </w:rPr>
        <w:t>0</w:t>
      </w:r>
      <w:r>
        <w:rPr>
          <w:rFonts w:ascii="仿宋" w:eastAsia="仿宋" w:hAnsi="仿宋" w:hint="eastAsia"/>
          <w:color w:val="000000"/>
          <w:sz w:val="32"/>
          <w:szCs w:val="32"/>
        </w:rPr>
        <w:t>万元。</w:t>
      </w:r>
    </w:p>
    <w:p w:rsidR="005B5C64" w:rsidRDefault="00204CDE">
      <w:pPr>
        <w:spacing w:line="600" w:lineRule="exact"/>
        <w:ind w:firstLine="640"/>
        <w:outlineLvl w:val="2"/>
        <w:rPr>
          <w:rFonts w:ascii="仿宋" w:eastAsia="仿宋" w:hAnsi="仿宋"/>
          <w:b/>
          <w:color w:val="000000"/>
          <w:sz w:val="32"/>
          <w:szCs w:val="32"/>
        </w:rPr>
      </w:pPr>
      <w:bookmarkStart w:id="45" w:name="_Toc15377217"/>
      <w:r>
        <w:rPr>
          <w:rFonts w:ascii="仿宋" w:eastAsia="仿宋" w:hAnsi="仿宋" w:hint="eastAsia"/>
          <w:b/>
          <w:color w:val="000000"/>
          <w:sz w:val="32"/>
          <w:szCs w:val="32"/>
        </w:rPr>
        <w:t>（二）“三公”经费财政拨款支出决算具体情况说明</w:t>
      </w:r>
      <w:bookmarkEnd w:id="45"/>
    </w:p>
    <w:p w:rsidR="005B5C64"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9年“三公”经费财政拨款支出决算中，因公出国（境）费支出决算</w:t>
      </w:r>
      <w:r w:rsidR="005519C4">
        <w:rPr>
          <w:rFonts w:ascii="仿宋" w:eastAsia="仿宋" w:hAnsi="仿宋" w:hint="eastAsia"/>
          <w:color w:val="000000"/>
          <w:sz w:val="32"/>
          <w:szCs w:val="32"/>
        </w:rPr>
        <w:t>0</w:t>
      </w:r>
      <w:r>
        <w:rPr>
          <w:rFonts w:ascii="仿宋" w:eastAsia="仿宋" w:hAnsi="仿宋" w:hint="eastAsia"/>
          <w:color w:val="000000"/>
          <w:sz w:val="32"/>
          <w:szCs w:val="32"/>
        </w:rPr>
        <w:t>万元；公务用车购置及运行维护费支出决算</w:t>
      </w:r>
      <w:r w:rsidR="005519C4">
        <w:rPr>
          <w:rFonts w:ascii="仿宋" w:eastAsia="仿宋" w:hAnsi="仿宋" w:hint="eastAsia"/>
          <w:color w:val="000000"/>
          <w:sz w:val="32"/>
          <w:szCs w:val="32"/>
        </w:rPr>
        <w:t>0</w:t>
      </w:r>
      <w:r>
        <w:rPr>
          <w:rFonts w:ascii="仿宋" w:eastAsia="仿宋" w:hAnsi="仿宋" w:hint="eastAsia"/>
          <w:color w:val="000000"/>
          <w:sz w:val="32"/>
          <w:szCs w:val="32"/>
        </w:rPr>
        <w:t>万元；公务接待费支出决算</w:t>
      </w:r>
      <w:r w:rsidR="005519C4">
        <w:rPr>
          <w:rFonts w:ascii="仿宋" w:eastAsia="仿宋" w:hAnsi="仿宋" w:hint="eastAsia"/>
          <w:color w:val="000000"/>
          <w:sz w:val="32"/>
          <w:szCs w:val="32"/>
        </w:rPr>
        <w:t>0</w:t>
      </w:r>
      <w:r>
        <w:rPr>
          <w:rFonts w:ascii="仿宋" w:eastAsia="仿宋" w:hAnsi="仿宋" w:hint="eastAsia"/>
          <w:color w:val="000000"/>
          <w:sz w:val="32"/>
          <w:szCs w:val="32"/>
        </w:rPr>
        <w:t>万元。具体情况如下：</w:t>
      </w:r>
    </w:p>
    <w:p w:rsidR="005B5C64" w:rsidRDefault="00204CDE">
      <w:pPr>
        <w:spacing w:line="600" w:lineRule="exact"/>
        <w:ind w:firstLine="640"/>
        <w:rPr>
          <w:rFonts w:ascii="仿宋" w:eastAsia="仿宋" w:hAnsi="仿宋"/>
          <w:color w:val="000000"/>
          <w:sz w:val="32"/>
          <w:szCs w:val="32"/>
        </w:rPr>
      </w:pPr>
      <w:r>
        <w:rPr>
          <w:rFonts w:ascii="仿宋" w:eastAsia="仿宋" w:hAnsi="仿宋" w:hint="eastAsia"/>
          <w:color w:val="000000"/>
          <w:sz w:val="32"/>
          <w:szCs w:val="32"/>
        </w:rPr>
        <w:t>（图7：“三公”经费财政拨款支出结构）（饼状图）</w:t>
      </w:r>
    </w:p>
    <w:p w:rsidR="005B5C64" w:rsidRDefault="00204CDE" w:rsidP="006132C0">
      <w:pPr>
        <w:spacing w:line="600" w:lineRule="exact"/>
        <w:ind w:firstLine="640"/>
        <w:rPr>
          <w:rFonts w:ascii="仿宋_GB2312" w:eastAsia="仿宋_GB2312"/>
          <w:color w:val="000000"/>
          <w:sz w:val="32"/>
          <w:szCs w:val="32"/>
        </w:rPr>
      </w:pPr>
      <w:r>
        <w:rPr>
          <w:rFonts w:ascii="仿宋_GB2312" w:eastAsia="仿宋_GB2312"/>
          <w:b/>
          <w:color w:val="000000"/>
          <w:sz w:val="32"/>
          <w:szCs w:val="32"/>
        </w:rPr>
        <w:t>1.</w:t>
      </w:r>
      <w:r>
        <w:rPr>
          <w:rFonts w:ascii="仿宋_GB2312" w:eastAsia="仿宋_GB2312" w:hint="eastAsia"/>
          <w:b/>
          <w:color w:val="000000"/>
          <w:sz w:val="32"/>
          <w:szCs w:val="32"/>
        </w:rPr>
        <w:t>因公出国（境）经费支出</w:t>
      </w:r>
      <w:r w:rsidR="006132C0">
        <w:rPr>
          <w:rFonts w:ascii="仿宋_GB2312" w:eastAsia="仿宋_GB2312" w:hint="eastAsia"/>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全年安排因公出国</w:t>
      </w:r>
      <w:r>
        <w:rPr>
          <w:rFonts w:ascii="仿宋_GB2312" w:eastAsia="仿宋_GB2312" w:hint="eastAsia"/>
          <w:color w:val="000000"/>
          <w:sz w:val="32"/>
          <w:szCs w:val="32"/>
        </w:rPr>
        <w:lastRenderedPageBreak/>
        <w:t>（境）团组</w:t>
      </w:r>
      <w:r w:rsidR="006132C0">
        <w:rPr>
          <w:rFonts w:ascii="仿宋_GB2312" w:eastAsia="仿宋_GB2312" w:hint="eastAsia"/>
          <w:color w:val="000000"/>
          <w:sz w:val="32"/>
          <w:szCs w:val="32"/>
        </w:rPr>
        <w:t>0</w:t>
      </w:r>
      <w:r>
        <w:rPr>
          <w:rFonts w:ascii="仿宋_GB2312" w:eastAsia="仿宋_GB2312" w:hint="eastAsia"/>
          <w:color w:val="000000"/>
          <w:sz w:val="32"/>
          <w:szCs w:val="32"/>
        </w:rPr>
        <w:t>次，出国（境）</w:t>
      </w:r>
      <w:r w:rsidR="006132C0">
        <w:rPr>
          <w:rFonts w:ascii="仿宋_GB2312" w:eastAsia="仿宋_GB2312" w:hint="eastAsia"/>
          <w:color w:val="000000"/>
          <w:sz w:val="32"/>
          <w:szCs w:val="32"/>
        </w:rPr>
        <w:t>0</w:t>
      </w:r>
      <w:r>
        <w:rPr>
          <w:rFonts w:ascii="仿宋_GB2312" w:eastAsia="仿宋_GB2312" w:hint="eastAsia"/>
          <w:color w:val="000000"/>
          <w:sz w:val="32"/>
          <w:szCs w:val="32"/>
        </w:rPr>
        <w:t>人。</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ascii="仿宋_GB2312" w:eastAsia="仿宋_GB2312" w:hint="eastAsia"/>
          <w:b/>
          <w:color w:val="000000"/>
          <w:sz w:val="32"/>
          <w:szCs w:val="32"/>
        </w:rPr>
        <w:t>公务用车购置及运行维护费支出</w:t>
      </w:r>
      <w:r w:rsidR="006132C0">
        <w:rPr>
          <w:rFonts w:ascii="仿宋_GB2312" w:eastAsia="仿宋_GB2312" w:hint="eastAsia"/>
          <w:color w:val="000000"/>
          <w:sz w:val="32"/>
          <w:szCs w:val="32"/>
        </w:rPr>
        <w:t>0</w:t>
      </w:r>
      <w:r>
        <w:rPr>
          <w:rFonts w:ascii="仿宋_GB2312" w:eastAsia="仿宋_GB2312" w:hint="eastAsia"/>
          <w:color w:val="000000"/>
          <w:sz w:val="32"/>
          <w:szCs w:val="32"/>
        </w:rPr>
        <w:t>万元</w:t>
      </w:r>
      <w:r w:rsidR="006132C0">
        <w:rPr>
          <w:rFonts w:ascii="仿宋_GB2312" w:eastAsia="仿宋_GB2312" w:hint="eastAsia"/>
          <w:color w:val="000000"/>
          <w:sz w:val="32"/>
          <w:szCs w:val="32"/>
        </w:rPr>
        <w:t>。</w:t>
      </w:r>
    </w:p>
    <w:p w:rsidR="00833962" w:rsidRPr="00833962" w:rsidRDefault="00204CDE">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其中：</w:t>
      </w:r>
      <w:r>
        <w:rPr>
          <w:rFonts w:ascii="仿宋_GB2312" w:eastAsia="仿宋_GB2312" w:hint="eastAsia"/>
          <w:b/>
          <w:color w:val="000000"/>
          <w:sz w:val="32"/>
          <w:szCs w:val="32"/>
        </w:rPr>
        <w:t>公务用车购置支出</w:t>
      </w:r>
      <w:r w:rsidR="00860837">
        <w:rPr>
          <w:rFonts w:ascii="仿宋_GB2312" w:eastAsia="仿宋_GB2312" w:hint="eastAsia"/>
          <w:color w:val="000000"/>
          <w:sz w:val="32"/>
          <w:szCs w:val="32"/>
        </w:rPr>
        <w:t>0</w:t>
      </w:r>
      <w:r>
        <w:rPr>
          <w:rFonts w:ascii="仿宋_GB2312" w:eastAsia="仿宋_GB2312" w:hint="eastAsia"/>
          <w:color w:val="000000"/>
          <w:sz w:val="32"/>
          <w:szCs w:val="32"/>
        </w:rPr>
        <w:t>万元。全年按规定更新购置公务用车</w:t>
      </w:r>
      <w:r w:rsidR="00860837">
        <w:rPr>
          <w:rFonts w:ascii="仿宋_GB2312" w:eastAsia="仿宋_GB2312" w:hint="eastAsia"/>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金额</w:t>
      </w:r>
      <w:r w:rsidR="00860837">
        <w:rPr>
          <w:rFonts w:ascii="仿宋_GB2312" w:eastAsia="仿宋_GB2312" w:hint="eastAsia"/>
          <w:color w:val="000000"/>
          <w:sz w:val="32"/>
          <w:szCs w:val="32"/>
        </w:rPr>
        <w:t>0</w:t>
      </w:r>
      <w:r w:rsidR="00727533">
        <w:rPr>
          <w:rFonts w:ascii="仿宋_GB2312" w:eastAsia="仿宋_GB2312"/>
          <w:color w:val="000000"/>
          <w:sz w:val="32"/>
          <w:szCs w:val="32"/>
        </w:rPr>
        <w:t>元。</w:t>
      </w: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月底，单位共有公务用车</w:t>
      </w:r>
      <w:r w:rsidR="00860837">
        <w:rPr>
          <w:rFonts w:ascii="仿宋_GB2312" w:eastAsia="仿宋_GB2312" w:hint="eastAsia"/>
          <w:color w:val="000000"/>
          <w:sz w:val="32"/>
          <w:szCs w:val="32"/>
        </w:rPr>
        <w:t>0</w:t>
      </w:r>
      <w:r>
        <w:rPr>
          <w:rFonts w:ascii="仿宋_GB2312" w:eastAsia="仿宋_GB2312" w:hint="eastAsia"/>
          <w:color w:val="000000"/>
          <w:sz w:val="32"/>
          <w:szCs w:val="32"/>
        </w:rPr>
        <w:t>辆，其中：</w:t>
      </w:r>
      <w:r w:rsidR="00727533" w:rsidRPr="00727533">
        <w:rPr>
          <w:rFonts w:ascii="仿宋_GB2312" w:eastAsia="仿宋_GB2312" w:hint="eastAsia"/>
          <w:color w:val="000000"/>
          <w:sz w:val="32"/>
          <w:szCs w:val="32"/>
        </w:rPr>
        <w:t>主要领导干部用车</w:t>
      </w:r>
      <w:r w:rsidR="00860837">
        <w:rPr>
          <w:rFonts w:ascii="仿宋_GB2312" w:eastAsia="仿宋_GB2312" w:hint="eastAsia"/>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机要通信用车</w:t>
      </w:r>
      <w:r w:rsidR="00860837">
        <w:rPr>
          <w:rFonts w:ascii="仿宋_GB2312" w:eastAsia="仿宋_GB2312" w:hint="eastAsia"/>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应急保障用车</w:t>
      </w:r>
      <w:r w:rsidR="00860837">
        <w:rPr>
          <w:rFonts w:ascii="仿宋_GB2312" w:eastAsia="仿宋_GB2312" w:hint="eastAsia"/>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w:t>
      </w:r>
      <w:r w:rsidR="004F403E" w:rsidRPr="004F403E">
        <w:rPr>
          <w:rFonts w:ascii="仿宋_GB2312" w:eastAsia="仿宋_GB2312" w:hint="eastAsia"/>
          <w:color w:val="000000"/>
          <w:sz w:val="32"/>
          <w:szCs w:val="32"/>
        </w:rPr>
        <w:t xml:space="preserve"> </w:t>
      </w:r>
      <w:r w:rsidR="00727533" w:rsidRPr="00727533">
        <w:rPr>
          <w:rFonts w:ascii="仿宋_GB2312" w:eastAsia="仿宋_GB2312" w:hint="eastAsia"/>
          <w:color w:val="000000"/>
          <w:sz w:val="32"/>
          <w:szCs w:val="32"/>
        </w:rPr>
        <w:t>执法执勤用车</w:t>
      </w:r>
      <w:r w:rsidR="00860837">
        <w:rPr>
          <w:rFonts w:ascii="仿宋_GB2312" w:eastAsia="仿宋_GB2312" w:hint="eastAsia"/>
          <w:color w:val="000000"/>
          <w:sz w:val="32"/>
          <w:szCs w:val="32"/>
        </w:rPr>
        <w:t>0</w:t>
      </w:r>
      <w:r w:rsidR="00727533">
        <w:rPr>
          <w:rFonts w:ascii="仿宋_GB2312" w:eastAsia="仿宋_GB2312" w:hint="eastAsia"/>
          <w:color w:val="000000"/>
          <w:sz w:val="32"/>
          <w:szCs w:val="32"/>
        </w:rPr>
        <w:t>辆</w:t>
      </w:r>
      <w:r w:rsidR="00860837">
        <w:rPr>
          <w:rFonts w:ascii="仿宋_GB2312" w:eastAsia="仿宋_GB2312" w:hint="eastAsia"/>
          <w:color w:val="000000"/>
          <w:sz w:val="32"/>
          <w:szCs w:val="32"/>
        </w:rPr>
        <w:t>。</w:t>
      </w:r>
    </w:p>
    <w:p w:rsidR="006118D1" w:rsidRDefault="00204CDE">
      <w:pPr>
        <w:spacing w:line="600" w:lineRule="exact"/>
        <w:ind w:firstLine="640"/>
        <w:rPr>
          <w:rFonts w:ascii="仿宋_GB2312" w:eastAsia="仿宋_GB2312"/>
          <w:color w:val="000000"/>
          <w:sz w:val="32"/>
          <w:szCs w:val="32"/>
        </w:rPr>
      </w:pPr>
      <w:r>
        <w:rPr>
          <w:rFonts w:ascii="仿宋_GB2312" w:eastAsia="仿宋_GB2312" w:hint="eastAsia"/>
          <w:b/>
          <w:color w:val="000000"/>
          <w:sz w:val="32"/>
          <w:szCs w:val="32"/>
        </w:rPr>
        <w:t>公务用车运行维护费支出</w:t>
      </w:r>
      <w:r w:rsidR="006118D1">
        <w:rPr>
          <w:rFonts w:ascii="仿宋_GB2312" w:eastAsia="仿宋_GB2312" w:hint="eastAsia"/>
          <w:color w:val="000000"/>
          <w:sz w:val="32"/>
          <w:szCs w:val="32"/>
        </w:rPr>
        <w:t>0</w:t>
      </w:r>
      <w:r>
        <w:rPr>
          <w:rFonts w:ascii="仿宋_GB2312" w:eastAsia="仿宋_GB2312" w:hint="eastAsia"/>
          <w:color w:val="000000"/>
          <w:sz w:val="32"/>
          <w:szCs w:val="32"/>
        </w:rPr>
        <w:t>万元。</w:t>
      </w:r>
    </w:p>
    <w:p w:rsidR="006118D1" w:rsidRDefault="00204CDE">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sidR="006118D1">
        <w:rPr>
          <w:rFonts w:ascii="仿宋_GB2312" w:eastAsia="仿宋_GB2312" w:hint="eastAsia"/>
          <w:color w:val="000000"/>
          <w:sz w:val="32"/>
          <w:szCs w:val="32"/>
        </w:rPr>
        <w:t>0</w:t>
      </w:r>
      <w:r>
        <w:rPr>
          <w:rFonts w:ascii="仿宋_GB2312" w:eastAsia="仿宋_GB2312" w:hint="eastAsia"/>
          <w:color w:val="000000"/>
          <w:sz w:val="32"/>
          <w:szCs w:val="32"/>
        </w:rPr>
        <w:t>万元</w:t>
      </w:r>
      <w:r w:rsidR="006118D1">
        <w:rPr>
          <w:rFonts w:ascii="仿宋_GB2312" w:eastAsia="仿宋_GB2312" w:hint="eastAsia"/>
          <w:color w:val="000000"/>
          <w:sz w:val="32"/>
          <w:szCs w:val="32"/>
        </w:rPr>
        <w:t>。</w:t>
      </w:r>
    </w:p>
    <w:p w:rsidR="005B5C64" w:rsidRDefault="00204CDE">
      <w:pPr>
        <w:spacing w:line="600" w:lineRule="exact"/>
        <w:ind w:firstLine="640"/>
        <w:rPr>
          <w:rFonts w:ascii="仿宋_GB2312" w:eastAsia="仿宋_GB2312"/>
          <w:color w:val="000000"/>
          <w:sz w:val="32"/>
          <w:szCs w:val="32"/>
        </w:rPr>
      </w:pPr>
      <w:r>
        <w:rPr>
          <w:rFonts w:ascii="仿宋" w:eastAsia="仿宋" w:hAnsi="仿宋" w:hint="eastAsia"/>
          <w:b/>
          <w:color w:val="000000"/>
          <w:sz w:val="32"/>
          <w:szCs w:val="32"/>
        </w:rPr>
        <w:t>国内公务接待支出</w:t>
      </w:r>
      <w:r w:rsidR="006118D1">
        <w:rPr>
          <w:rFonts w:ascii="仿宋" w:eastAsia="仿宋" w:hAnsi="仿宋" w:hint="eastAsia"/>
          <w:color w:val="000000"/>
          <w:sz w:val="32"/>
          <w:szCs w:val="32"/>
        </w:rPr>
        <w:t>0</w:t>
      </w:r>
      <w:r>
        <w:rPr>
          <w:rFonts w:ascii="仿宋_GB2312" w:eastAsia="仿宋_GB2312" w:hint="eastAsia"/>
          <w:color w:val="000000"/>
          <w:sz w:val="32"/>
          <w:szCs w:val="32"/>
        </w:rPr>
        <w:t>万元。</w:t>
      </w:r>
    </w:p>
    <w:p w:rsidR="005B5C64" w:rsidRPr="006118D1" w:rsidRDefault="00204CDE" w:rsidP="006118D1">
      <w:pPr>
        <w:spacing w:line="600" w:lineRule="exact"/>
        <w:ind w:firstLineChars="200" w:firstLine="640"/>
        <w:rPr>
          <w:rFonts w:ascii="仿宋_GB2312" w:eastAsia="仿宋_GB2312"/>
          <w:color w:val="000000" w:themeColor="text1"/>
          <w:sz w:val="32"/>
          <w:szCs w:val="32"/>
        </w:rPr>
      </w:pPr>
      <w:r>
        <w:rPr>
          <w:rFonts w:ascii="仿宋" w:eastAsia="仿宋" w:hAnsi="仿宋" w:hint="eastAsia"/>
          <w:b/>
          <w:color w:val="000000"/>
          <w:sz w:val="32"/>
          <w:szCs w:val="32"/>
        </w:rPr>
        <w:t>外事接待支出</w:t>
      </w:r>
      <w:r w:rsidR="006118D1">
        <w:rPr>
          <w:rFonts w:ascii="仿宋" w:eastAsia="仿宋" w:hAnsi="仿宋" w:hint="eastAsia"/>
          <w:color w:val="000000"/>
          <w:sz w:val="32"/>
          <w:szCs w:val="32"/>
        </w:rPr>
        <w:t>0</w:t>
      </w:r>
      <w:r>
        <w:rPr>
          <w:rFonts w:ascii="仿宋_GB2312" w:eastAsia="仿宋_GB2312" w:hint="eastAsia"/>
          <w:color w:val="000000"/>
          <w:sz w:val="32"/>
          <w:szCs w:val="32"/>
        </w:rPr>
        <w:t>万元</w:t>
      </w:r>
      <w:r>
        <w:rPr>
          <w:rFonts w:ascii="仿宋_GB2312" w:eastAsia="仿宋_GB2312" w:hint="eastAsia"/>
          <w:color w:val="000000" w:themeColor="text1"/>
          <w:sz w:val="32"/>
          <w:szCs w:val="32"/>
        </w:rPr>
        <w:t>，外事接待</w:t>
      </w:r>
      <w:r w:rsidR="006118D1">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批次，</w:t>
      </w:r>
      <w:r w:rsidR="006118D1">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人，共计支出</w:t>
      </w:r>
      <w:r w:rsidR="006118D1">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元</w:t>
      </w:r>
      <w:r w:rsidR="006118D1">
        <w:rPr>
          <w:rFonts w:ascii="仿宋_GB2312" w:eastAsia="仿宋_GB2312" w:hint="eastAsia"/>
          <w:color w:val="000000" w:themeColor="text1"/>
          <w:sz w:val="32"/>
          <w:szCs w:val="32"/>
        </w:rPr>
        <w:t>。</w:t>
      </w:r>
      <w:bookmarkStart w:id="46" w:name="_Toc15396610"/>
      <w:bookmarkStart w:id="47" w:name="_Toc15377218"/>
    </w:p>
    <w:p w:rsidR="005B5C64" w:rsidRDefault="00204CDE">
      <w:pPr>
        <w:spacing w:line="600" w:lineRule="exact"/>
        <w:ind w:firstLine="640"/>
        <w:outlineLvl w:val="1"/>
        <w:rPr>
          <w:rStyle w:val="2Char"/>
          <w:rFonts w:ascii="黑体" w:eastAsia="黑体" w:hAnsi="黑体"/>
        </w:rPr>
      </w:pPr>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46"/>
      <w:bookmarkEnd w:id="47"/>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sidR="006118D1">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600" w:lineRule="exact"/>
        <w:ind w:firstLine="640"/>
        <w:rPr>
          <w:rFonts w:ascii="仿宋_GB2312" w:eastAsia="仿宋_GB2312"/>
          <w:color w:val="000000"/>
          <w:sz w:val="32"/>
          <w:szCs w:val="32"/>
        </w:rPr>
      </w:pPr>
    </w:p>
    <w:p w:rsidR="005B5C64" w:rsidRDefault="00204CDE">
      <w:pPr>
        <w:numPr>
          <w:ilvl w:val="0"/>
          <w:numId w:val="3"/>
        </w:numPr>
        <w:spacing w:line="600" w:lineRule="exact"/>
        <w:ind w:firstLine="640"/>
        <w:outlineLvl w:val="1"/>
        <w:rPr>
          <w:rStyle w:val="2Char"/>
          <w:rFonts w:ascii="黑体" w:eastAsia="黑体" w:hAnsi="黑体"/>
          <w:b w:val="0"/>
        </w:rPr>
      </w:pPr>
      <w:bookmarkStart w:id="48" w:name="_Toc15377219"/>
      <w:bookmarkStart w:id="49" w:name="_Toc15396611"/>
      <w:r>
        <w:rPr>
          <w:rStyle w:val="2Char"/>
          <w:rFonts w:ascii="黑体" w:eastAsia="黑体" w:hAnsi="黑体" w:hint="eastAsia"/>
          <w:b w:val="0"/>
        </w:rPr>
        <w:t>国有资本经营预算支出决算情况说明</w:t>
      </w:r>
      <w:bookmarkEnd w:id="48"/>
      <w:bookmarkEnd w:id="49"/>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sidR="006118D1">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580" w:lineRule="exact"/>
        <w:jc w:val="center"/>
        <w:rPr>
          <w:rFonts w:ascii="方正小标宋简体" w:eastAsia="方正小标宋简体" w:hAnsi="方正小标宋简体" w:cs="方正小标宋简体"/>
          <w:sz w:val="44"/>
          <w:szCs w:val="44"/>
        </w:rPr>
      </w:pPr>
    </w:p>
    <w:p w:rsidR="005B5C64" w:rsidRDefault="00204CDE">
      <w:pPr>
        <w:spacing w:line="600" w:lineRule="exact"/>
        <w:ind w:firstLineChars="250" w:firstLine="800"/>
        <w:outlineLvl w:val="1"/>
        <w:rPr>
          <w:rStyle w:val="2Char"/>
          <w:rFonts w:ascii="黑体" w:eastAsia="黑体" w:hAnsi="黑体"/>
        </w:rPr>
      </w:pPr>
      <w:bookmarkStart w:id="50" w:name="_Toc15396612"/>
      <w:bookmarkStart w:id="51"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50"/>
      <w:bookmarkEnd w:id="51"/>
    </w:p>
    <w:p w:rsidR="005B5C64" w:rsidRDefault="00204CDE" w:rsidP="00A726E3">
      <w:pPr>
        <w:spacing w:line="600" w:lineRule="exact"/>
        <w:ind w:firstLineChars="200" w:firstLine="640"/>
        <w:outlineLvl w:val="2"/>
        <w:rPr>
          <w:rFonts w:ascii="仿宋" w:eastAsia="仿宋" w:hAnsi="仿宋"/>
          <w:color w:val="000000"/>
          <w:sz w:val="32"/>
          <w:szCs w:val="32"/>
        </w:rPr>
      </w:pPr>
      <w:bookmarkStart w:id="52" w:name="_Toc15377222"/>
      <w:r>
        <w:rPr>
          <w:rFonts w:ascii="仿宋" w:eastAsia="仿宋" w:hAnsi="仿宋" w:hint="eastAsia"/>
          <w:b/>
          <w:color w:val="000000"/>
          <w:sz w:val="32"/>
          <w:szCs w:val="32"/>
        </w:rPr>
        <w:t>（一）机关运行经费支出情况</w:t>
      </w:r>
      <w:bookmarkEnd w:id="52"/>
    </w:p>
    <w:p w:rsidR="00E472B1" w:rsidRDefault="0097704F">
      <w:pPr>
        <w:spacing w:line="600" w:lineRule="exact"/>
        <w:ind w:firstLineChars="200" w:firstLine="640"/>
        <w:rPr>
          <w:rFonts w:ascii="仿宋_GB2312" w:eastAsia="仿宋_GB2312"/>
          <w:color w:val="000000" w:themeColor="text1"/>
          <w:sz w:val="32"/>
          <w:szCs w:val="32"/>
        </w:rPr>
      </w:pPr>
      <w:r>
        <w:rPr>
          <w:rFonts w:ascii="仿宋_GB2312" w:eastAsia="仿宋_GB2312" w:hint="eastAsia"/>
          <w:color w:val="000000"/>
          <w:sz w:val="32"/>
          <w:szCs w:val="32"/>
        </w:rPr>
        <w:t>无</w:t>
      </w:r>
    </w:p>
    <w:p w:rsidR="005B5C64" w:rsidRDefault="00204CDE" w:rsidP="00A726E3">
      <w:pPr>
        <w:autoSpaceDE w:val="0"/>
        <w:autoSpaceDN w:val="0"/>
        <w:adjustRightInd w:val="0"/>
        <w:spacing w:line="600" w:lineRule="exact"/>
        <w:ind w:firstLineChars="200" w:firstLine="640"/>
        <w:jc w:val="left"/>
        <w:outlineLvl w:val="2"/>
        <w:rPr>
          <w:rFonts w:ascii="仿宋" w:eastAsia="仿宋" w:hAnsi="仿宋"/>
          <w:b/>
          <w:color w:val="000000"/>
          <w:sz w:val="32"/>
          <w:szCs w:val="32"/>
        </w:rPr>
      </w:pPr>
      <w:bookmarkStart w:id="53" w:name="_Toc15377223"/>
      <w:r>
        <w:rPr>
          <w:rFonts w:ascii="仿宋" w:eastAsia="仿宋" w:hAnsi="仿宋" w:hint="eastAsia"/>
          <w:b/>
          <w:color w:val="000000"/>
          <w:sz w:val="32"/>
          <w:szCs w:val="32"/>
        </w:rPr>
        <w:t>（二）政府采购支出情况</w:t>
      </w:r>
      <w:bookmarkEnd w:id="53"/>
    </w:p>
    <w:p w:rsidR="00E472B1" w:rsidRDefault="00204CDE">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sidR="00572C98">
        <w:rPr>
          <w:rFonts w:ascii="仿宋_GB2312" w:eastAsia="仿宋_GB2312" w:hint="eastAsia"/>
          <w:color w:val="000000"/>
          <w:sz w:val="32"/>
          <w:szCs w:val="32"/>
        </w:rPr>
        <w:t>9</w:t>
      </w:r>
      <w:r>
        <w:rPr>
          <w:rFonts w:ascii="仿宋_GB2312" w:eastAsia="仿宋_GB2312" w:hint="eastAsia"/>
          <w:color w:val="000000"/>
          <w:sz w:val="32"/>
          <w:szCs w:val="32"/>
        </w:rPr>
        <w:t>年，</w:t>
      </w:r>
      <w:r w:rsidR="0097704F">
        <w:rPr>
          <w:rFonts w:ascii="仿宋_GB2312" w:eastAsia="仿宋_GB2312" w:hint="eastAsia"/>
          <w:color w:val="000000"/>
          <w:sz w:val="32"/>
          <w:szCs w:val="32"/>
        </w:rPr>
        <w:t>广汉市兴隆镇中心小学校</w:t>
      </w:r>
      <w:r>
        <w:rPr>
          <w:rFonts w:ascii="仿宋_GB2312" w:eastAsia="仿宋_GB2312" w:hint="eastAsia"/>
          <w:color w:val="000000"/>
          <w:sz w:val="32"/>
          <w:szCs w:val="32"/>
        </w:rPr>
        <w:t>政府采购支出总额</w:t>
      </w:r>
      <w:r w:rsidR="00572C98">
        <w:rPr>
          <w:rFonts w:ascii="仿宋_GB2312" w:eastAsia="仿宋_GB2312" w:hint="eastAsia"/>
          <w:color w:val="000000"/>
          <w:sz w:val="32"/>
          <w:szCs w:val="32"/>
        </w:rPr>
        <w:t>0</w:t>
      </w:r>
      <w:r>
        <w:rPr>
          <w:rFonts w:ascii="仿宋_GB2312" w:eastAsia="仿宋_GB2312" w:hint="eastAsia"/>
          <w:color w:val="000000"/>
          <w:sz w:val="32"/>
          <w:szCs w:val="32"/>
        </w:rPr>
        <w:lastRenderedPageBreak/>
        <w:t>万元，其中：政府采购货物支出</w:t>
      </w:r>
      <w:r w:rsidR="00572C98">
        <w:rPr>
          <w:rFonts w:ascii="仿宋_GB2312" w:eastAsia="仿宋_GB2312" w:hint="eastAsia"/>
          <w:color w:val="000000"/>
          <w:sz w:val="32"/>
          <w:szCs w:val="32"/>
        </w:rPr>
        <w:t>0</w:t>
      </w:r>
      <w:r>
        <w:rPr>
          <w:rFonts w:ascii="仿宋_GB2312" w:eastAsia="仿宋_GB2312" w:hint="eastAsia"/>
          <w:color w:val="000000"/>
          <w:sz w:val="32"/>
          <w:szCs w:val="32"/>
        </w:rPr>
        <w:t>万元、政府采购工程支出</w:t>
      </w:r>
      <w:r w:rsidR="005B1350">
        <w:rPr>
          <w:rFonts w:ascii="仿宋_GB2312" w:eastAsia="仿宋_GB2312" w:hint="eastAsia"/>
          <w:color w:val="000000"/>
          <w:sz w:val="32"/>
          <w:szCs w:val="32"/>
        </w:rPr>
        <w:t>0</w:t>
      </w:r>
      <w:r>
        <w:rPr>
          <w:rFonts w:ascii="仿宋_GB2312" w:eastAsia="仿宋_GB2312" w:hint="eastAsia"/>
          <w:color w:val="000000"/>
          <w:sz w:val="32"/>
          <w:szCs w:val="32"/>
        </w:rPr>
        <w:t>万元、政府采购服务支出</w:t>
      </w:r>
      <w:r w:rsidR="005B1350">
        <w:rPr>
          <w:rFonts w:ascii="仿宋_GB2312" w:eastAsia="仿宋_GB2312" w:hint="eastAsia"/>
          <w:color w:val="000000"/>
          <w:sz w:val="32"/>
          <w:szCs w:val="32"/>
        </w:rPr>
        <w:t>0</w:t>
      </w:r>
      <w:r>
        <w:rPr>
          <w:rFonts w:ascii="仿宋_GB2312" w:eastAsia="仿宋_GB2312" w:hint="eastAsia"/>
          <w:color w:val="000000"/>
          <w:sz w:val="32"/>
          <w:szCs w:val="32"/>
        </w:rPr>
        <w:t>万元。授予中小企业合同金额</w:t>
      </w:r>
      <w:r w:rsidR="005B1350">
        <w:rPr>
          <w:rFonts w:ascii="仿宋_GB2312" w:eastAsia="仿宋_GB2312" w:hint="eastAsia"/>
          <w:color w:val="000000"/>
          <w:sz w:val="32"/>
          <w:szCs w:val="32"/>
        </w:rPr>
        <w:t>0</w:t>
      </w:r>
      <w:r>
        <w:rPr>
          <w:rFonts w:ascii="仿宋_GB2312" w:eastAsia="仿宋_GB2312" w:hint="eastAsia"/>
          <w:color w:val="000000"/>
          <w:sz w:val="32"/>
          <w:szCs w:val="32"/>
        </w:rPr>
        <w:t>万元</w:t>
      </w:r>
      <w:r w:rsidR="00191BE0">
        <w:rPr>
          <w:rFonts w:ascii="仿宋_GB2312" w:eastAsia="仿宋_GB2312" w:hint="eastAsia"/>
          <w:color w:val="000000"/>
          <w:sz w:val="32"/>
          <w:szCs w:val="32"/>
        </w:rPr>
        <w:t>。</w:t>
      </w:r>
    </w:p>
    <w:p w:rsidR="005B5C64" w:rsidRDefault="00204CDE" w:rsidP="00A726E3">
      <w:pPr>
        <w:autoSpaceDE w:val="0"/>
        <w:autoSpaceDN w:val="0"/>
        <w:adjustRightInd w:val="0"/>
        <w:spacing w:line="600" w:lineRule="exact"/>
        <w:ind w:firstLineChars="200" w:firstLine="640"/>
        <w:jc w:val="left"/>
        <w:outlineLvl w:val="2"/>
        <w:rPr>
          <w:rFonts w:ascii="仿宋" w:eastAsia="仿宋" w:hAnsi="仿宋"/>
          <w:b/>
          <w:color w:val="000000"/>
          <w:sz w:val="32"/>
          <w:szCs w:val="32"/>
        </w:rPr>
      </w:pPr>
      <w:bookmarkStart w:id="54" w:name="_Toc15377224"/>
      <w:r>
        <w:rPr>
          <w:rFonts w:ascii="仿宋" w:eastAsia="仿宋" w:hAnsi="仿宋" w:hint="eastAsia"/>
          <w:b/>
          <w:color w:val="000000"/>
          <w:sz w:val="32"/>
          <w:szCs w:val="32"/>
        </w:rPr>
        <w:t>（三）国有资产占有使用情况</w:t>
      </w:r>
      <w:bookmarkEnd w:id="54"/>
    </w:p>
    <w:p w:rsidR="00416CD4" w:rsidRDefault="00204CDE" w:rsidP="00AD0F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Pr>
          <w:rFonts w:ascii="仿宋_GB2312" w:eastAsia="仿宋_GB2312"/>
          <w:color w:val="000000"/>
          <w:sz w:val="32"/>
          <w:szCs w:val="32"/>
        </w:rPr>
        <w:t>***</w:t>
      </w:r>
      <w:r>
        <w:rPr>
          <w:rFonts w:ascii="仿宋_GB2312" w:eastAsia="仿宋_GB2312" w:hint="eastAsia"/>
          <w:color w:val="000000"/>
          <w:sz w:val="32"/>
          <w:szCs w:val="32"/>
        </w:rPr>
        <w:t>共有车辆</w:t>
      </w:r>
      <w:r w:rsidR="00191BE0">
        <w:rPr>
          <w:rFonts w:ascii="仿宋_GB2312" w:eastAsia="仿宋_GB2312" w:hint="eastAsia"/>
          <w:color w:val="000000"/>
          <w:sz w:val="32"/>
          <w:szCs w:val="32"/>
        </w:rPr>
        <w:t>0</w:t>
      </w:r>
      <w:r>
        <w:rPr>
          <w:rFonts w:ascii="仿宋_GB2312" w:eastAsia="仿宋_GB2312" w:hint="eastAsia"/>
          <w:color w:val="000000"/>
          <w:sz w:val="32"/>
          <w:szCs w:val="32"/>
        </w:rPr>
        <w:t>辆，其中：</w:t>
      </w:r>
      <w:r w:rsidR="00813348">
        <w:rPr>
          <w:rFonts w:ascii="仿宋_GB2312" w:eastAsia="仿宋_GB2312" w:hint="eastAsia"/>
          <w:color w:val="000000"/>
          <w:sz w:val="32"/>
          <w:szCs w:val="32"/>
        </w:rPr>
        <w:t>主要</w:t>
      </w:r>
      <w:r>
        <w:rPr>
          <w:rFonts w:ascii="仿宋_GB2312" w:eastAsia="仿宋_GB2312" w:hint="eastAsia"/>
          <w:color w:val="000000"/>
          <w:sz w:val="32"/>
          <w:szCs w:val="32"/>
        </w:rPr>
        <w:t>领导干部用车</w:t>
      </w:r>
      <w:r w:rsidR="00191BE0">
        <w:rPr>
          <w:rFonts w:ascii="仿宋_GB2312" w:eastAsia="仿宋_GB2312" w:hint="eastAsia"/>
          <w:color w:val="000000"/>
          <w:sz w:val="32"/>
          <w:szCs w:val="32"/>
        </w:rPr>
        <w:t>0</w:t>
      </w:r>
      <w:r>
        <w:rPr>
          <w:rFonts w:ascii="仿宋_GB2312" w:eastAsia="仿宋_GB2312" w:hint="eastAsia"/>
          <w:color w:val="000000"/>
          <w:sz w:val="32"/>
          <w:szCs w:val="32"/>
        </w:rPr>
        <w:t>辆、机要通信用车</w:t>
      </w:r>
      <w:r w:rsidR="00191BE0">
        <w:rPr>
          <w:rFonts w:ascii="仿宋_GB2312" w:eastAsia="仿宋_GB2312" w:hint="eastAsia"/>
          <w:color w:val="000000"/>
          <w:sz w:val="32"/>
          <w:szCs w:val="32"/>
        </w:rPr>
        <w:t>0</w:t>
      </w:r>
      <w:r>
        <w:rPr>
          <w:rFonts w:ascii="仿宋_GB2312" w:eastAsia="仿宋_GB2312" w:hint="eastAsia"/>
          <w:color w:val="000000"/>
          <w:sz w:val="32"/>
          <w:szCs w:val="32"/>
        </w:rPr>
        <w:t>辆、应急保障用车</w:t>
      </w:r>
      <w:r w:rsidR="00191BE0">
        <w:rPr>
          <w:rFonts w:ascii="仿宋_GB2312" w:eastAsia="仿宋_GB2312" w:hint="eastAsia"/>
          <w:color w:val="000000"/>
          <w:sz w:val="32"/>
          <w:szCs w:val="32"/>
        </w:rPr>
        <w:t>0</w:t>
      </w:r>
      <w:r>
        <w:rPr>
          <w:rFonts w:ascii="仿宋_GB2312" w:eastAsia="仿宋_GB2312" w:hint="eastAsia"/>
          <w:color w:val="000000"/>
          <w:sz w:val="32"/>
          <w:szCs w:val="32"/>
        </w:rPr>
        <w:t>辆、其他用车</w:t>
      </w:r>
      <w:r w:rsidR="00191BE0">
        <w:rPr>
          <w:rFonts w:ascii="仿宋_GB2312" w:eastAsia="仿宋_GB2312" w:hint="eastAsia"/>
          <w:color w:val="000000"/>
          <w:sz w:val="32"/>
          <w:szCs w:val="32"/>
        </w:rPr>
        <w:t>0</w:t>
      </w:r>
      <w:r>
        <w:rPr>
          <w:rFonts w:ascii="仿宋_GB2312" w:eastAsia="仿宋_GB2312" w:hint="eastAsia"/>
          <w:color w:val="000000"/>
          <w:sz w:val="32"/>
          <w:szCs w:val="32"/>
        </w:rPr>
        <w:t>辆</w:t>
      </w:r>
    </w:p>
    <w:p w:rsidR="00416CD4" w:rsidRDefault="00833962" w:rsidP="00A726E3">
      <w:pPr>
        <w:autoSpaceDE w:val="0"/>
        <w:autoSpaceDN w:val="0"/>
        <w:adjustRightInd w:val="0"/>
        <w:spacing w:line="600" w:lineRule="exact"/>
        <w:ind w:firstLineChars="200" w:firstLine="640"/>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根据预算绩效管理要求，本部门（单位）在年初预算编制阶段，组织对XXX项目（项目名称）开展了预算事前绩效评估，对XX</w:t>
      </w:r>
      <w:proofErr w:type="gramStart"/>
      <w:r>
        <w:rPr>
          <w:rFonts w:ascii="仿宋_GB2312" w:eastAsia="仿宋_GB2312" w:hAnsi="仿宋_GB2312" w:cs="仿宋_GB2312" w:hint="eastAsia"/>
          <w:sz w:val="32"/>
          <w:szCs w:val="32"/>
        </w:rPr>
        <w:t>个</w:t>
      </w:r>
      <w:proofErr w:type="gramEnd"/>
      <w:r>
        <w:rPr>
          <w:rFonts w:ascii="仿宋_GB2312" w:eastAsia="仿宋_GB2312" w:hAnsi="仿宋_GB2312" w:cs="仿宋_GB2312" w:hint="eastAsia"/>
          <w:sz w:val="32"/>
          <w:szCs w:val="32"/>
        </w:rPr>
        <w:t>项目编制了绩效目标，预算执行过程中，选取XX</w:t>
      </w:r>
      <w:proofErr w:type="gramStart"/>
      <w:r>
        <w:rPr>
          <w:rFonts w:ascii="仿宋_GB2312" w:eastAsia="仿宋_GB2312" w:hAnsi="仿宋_GB2312" w:cs="仿宋_GB2312" w:hint="eastAsia"/>
          <w:sz w:val="32"/>
          <w:szCs w:val="32"/>
        </w:rPr>
        <w:t>个</w:t>
      </w:r>
      <w:proofErr w:type="gramEnd"/>
      <w:r>
        <w:rPr>
          <w:rFonts w:ascii="仿宋_GB2312" w:eastAsia="仿宋_GB2312" w:hAnsi="仿宋_GB2312" w:cs="仿宋_GB2312" w:hint="eastAsia"/>
          <w:sz w:val="32"/>
          <w:szCs w:val="32"/>
        </w:rPr>
        <w:t>项目开展绩效监控，年终执行完毕后，对XX</w:t>
      </w:r>
      <w:proofErr w:type="gramStart"/>
      <w:r>
        <w:rPr>
          <w:rFonts w:ascii="仿宋_GB2312" w:eastAsia="仿宋_GB2312" w:hAnsi="仿宋_GB2312" w:cs="仿宋_GB2312" w:hint="eastAsia"/>
          <w:sz w:val="32"/>
          <w:szCs w:val="32"/>
        </w:rPr>
        <w:t>个</w:t>
      </w:r>
      <w:proofErr w:type="gramEnd"/>
      <w:r>
        <w:rPr>
          <w:rFonts w:ascii="仿宋_GB2312" w:eastAsia="仿宋_GB2312" w:hAnsi="仿宋_GB2312" w:cs="仿宋_GB2312" w:hint="eastAsia"/>
          <w:sz w:val="32"/>
          <w:szCs w:val="32"/>
        </w:rPr>
        <w:t>项目开展了绩效目标完成情况自评。</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本部门按要求对2019年部门整体支出开展绩效自评，从评价情况来看……</w:t>
      </w:r>
      <w:proofErr w:type="gramStart"/>
      <w:r>
        <w:rPr>
          <w:rFonts w:ascii="仿宋_GB2312" w:eastAsia="仿宋_GB2312" w:hAnsi="仿宋_GB2312" w:cs="仿宋_GB2312" w:hint="eastAsia"/>
          <w:sz w:val="32"/>
          <w:szCs w:val="32"/>
        </w:rPr>
        <w:t>……</w:t>
      </w:r>
      <w:proofErr w:type="gramEnd"/>
      <w:r>
        <w:rPr>
          <w:rFonts w:ascii="仿宋_GB2312" w:eastAsia="仿宋_GB2312" w:hAnsi="仿宋_GB2312" w:cs="仿宋_GB2312" w:hint="eastAsia"/>
          <w:sz w:val="32"/>
          <w:szCs w:val="32"/>
        </w:rPr>
        <w:t>（简要说明整体绩效情况）。本部门还自行组织了X</w:t>
      </w:r>
      <w:proofErr w:type="gramStart"/>
      <w:r>
        <w:rPr>
          <w:rFonts w:ascii="仿宋_GB2312" w:eastAsia="仿宋_GB2312" w:hAnsi="仿宋_GB2312" w:cs="仿宋_GB2312" w:hint="eastAsia"/>
          <w:sz w:val="32"/>
          <w:szCs w:val="32"/>
        </w:rPr>
        <w:t>个</w:t>
      </w:r>
      <w:proofErr w:type="gramEnd"/>
      <w:r>
        <w:rPr>
          <w:rFonts w:ascii="仿宋_GB2312" w:eastAsia="仿宋_GB2312" w:hAnsi="仿宋_GB2312" w:cs="仿宋_GB2312" w:hint="eastAsia"/>
          <w:sz w:val="32"/>
          <w:szCs w:val="32"/>
        </w:rPr>
        <w:t>项目支出绩效评价，从评价情况来看……</w:t>
      </w:r>
      <w:proofErr w:type="gramStart"/>
      <w:r>
        <w:rPr>
          <w:rFonts w:ascii="仿宋_GB2312" w:eastAsia="仿宋_GB2312" w:hAnsi="仿宋_GB2312" w:cs="仿宋_GB2312" w:hint="eastAsia"/>
          <w:sz w:val="32"/>
          <w:szCs w:val="32"/>
        </w:rPr>
        <w:t>……</w:t>
      </w:r>
      <w:proofErr w:type="gramEnd"/>
      <w:r>
        <w:rPr>
          <w:rFonts w:ascii="仿宋_GB2312" w:eastAsia="仿宋_GB2312" w:hAnsi="仿宋_GB2312" w:cs="仿宋_GB2312" w:hint="eastAsia"/>
          <w:sz w:val="32"/>
          <w:szCs w:val="32"/>
        </w:rPr>
        <w:t>（简要说明项目绩效情况；若未开展项目支出绩效评价，则说明未开展情况。如：本部门无专项预算项目，因此未组织开展项目支出绩效评价/本部门未组织开展项目支出绩效评价）。</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1.项目绩效目标完成情况。</w:t>
      </w:r>
      <w:r>
        <w:rPr>
          <w:rFonts w:ascii="楷体_GB2312" w:eastAsia="楷体_GB2312" w:hAnsi="楷体_GB2312" w:cs="楷体_GB2312" w:hint="eastAsia"/>
          <w:sz w:val="32"/>
          <w:szCs w:val="32"/>
        </w:rPr>
        <w:br/>
      </w:r>
      <w:r>
        <w:rPr>
          <w:rFonts w:ascii="仿宋_GB2312" w:eastAsia="仿宋_GB2312" w:hAnsi="仿宋_GB2312" w:cs="仿宋_GB2312" w:hint="eastAsia"/>
          <w:sz w:val="32"/>
          <w:szCs w:val="32"/>
        </w:rPr>
        <w:t xml:space="preserve">    本部门在2019年度部门决算中反映“XXX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XXXX</w:t>
      </w:r>
      <w:proofErr w:type="gramStart"/>
      <w:r>
        <w:rPr>
          <w:rFonts w:ascii="仿宋_GB2312" w:eastAsia="仿宋_GB2312" w:hAnsi="仿宋_GB2312" w:cs="仿宋_GB2312"/>
          <w:sz w:val="32"/>
          <w:szCs w:val="32"/>
        </w:rPr>
        <w:t>”</w:t>
      </w:r>
      <w:proofErr w:type="gramEnd"/>
      <w:r>
        <w:rPr>
          <w:rFonts w:ascii="仿宋_GB2312" w:eastAsia="仿宋_GB2312" w:hAnsi="仿宋_GB2312" w:cs="仿宋_GB2312" w:hint="eastAsia"/>
          <w:sz w:val="32"/>
          <w:szCs w:val="32"/>
        </w:rPr>
        <w:t>“XXXXX”等X</w:t>
      </w:r>
      <w:proofErr w:type="gramStart"/>
      <w:r>
        <w:rPr>
          <w:rFonts w:ascii="仿宋_GB2312" w:eastAsia="仿宋_GB2312" w:hAnsi="仿宋_GB2312" w:cs="仿宋_GB2312" w:hint="eastAsia"/>
          <w:sz w:val="32"/>
          <w:szCs w:val="32"/>
        </w:rPr>
        <w:t>个</w:t>
      </w:r>
      <w:proofErr w:type="gramEnd"/>
      <w:r>
        <w:rPr>
          <w:rFonts w:ascii="仿宋_GB2312" w:eastAsia="仿宋_GB2312" w:hAnsi="仿宋_GB2312" w:cs="仿宋_GB2312" w:hint="eastAsia"/>
          <w:sz w:val="32"/>
          <w:szCs w:val="32"/>
        </w:rPr>
        <w:t>项目绩效目标实际完成情况。（本单位部门</w:t>
      </w:r>
      <w:r>
        <w:rPr>
          <w:rFonts w:ascii="仿宋_GB2312" w:eastAsia="仿宋_GB2312" w:hAnsi="仿宋_GB2312" w:cs="仿宋_GB2312" w:hint="eastAsia"/>
          <w:sz w:val="32"/>
          <w:szCs w:val="32"/>
        </w:rPr>
        <w:lastRenderedPageBreak/>
        <w:t>项目绩效目标个数在5个以上的，选取5个项目进行公开，目标个数在5个以下的，全部进行公开，公开内容包括选取的全部项目完成情况综述和完成情况表）。</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416CD4" w:rsidRDefault="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X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2A31DE" w:rsidRDefault="002A31DE"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tbl>
      <w:tblPr>
        <w:tblpPr w:leftFromText="180" w:rightFromText="180" w:vertAnchor="text" w:horzAnchor="page" w:tblpXSpec="center" w:tblpY="423"/>
        <w:tblOverlap w:val="never"/>
        <w:tblW w:w="0" w:type="auto"/>
        <w:jc w:val="center"/>
        <w:tblLayout w:type="fixed"/>
        <w:tblCellMar>
          <w:left w:w="0" w:type="dxa"/>
          <w:right w:w="0" w:type="dxa"/>
        </w:tblCellMar>
        <w:tblLook w:val="0000" w:firstRow="0" w:lastRow="0" w:firstColumn="0" w:lastColumn="0" w:noHBand="0" w:noVBand="0"/>
      </w:tblPr>
      <w:tblGrid>
        <w:gridCol w:w="390"/>
        <w:gridCol w:w="1367"/>
        <w:gridCol w:w="1025"/>
        <w:gridCol w:w="2392"/>
        <w:gridCol w:w="2394"/>
        <w:gridCol w:w="2392"/>
      </w:tblGrid>
      <w:tr w:rsidR="002A31DE" w:rsidTr="00FA5FB0">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36"/>
                <w:szCs w:val="36"/>
              </w:rPr>
            </w:pPr>
            <w:r>
              <w:rPr>
                <w:rFonts w:ascii="宋体" w:hAnsi="宋体" w:cs="宋体" w:hint="eastAsia"/>
                <w:b/>
                <w:bCs/>
                <w:color w:val="000000"/>
                <w:kern w:val="0"/>
                <w:sz w:val="36"/>
                <w:szCs w:val="36"/>
              </w:rPr>
              <w:lastRenderedPageBreak/>
              <w:t>项目绩效目标完成情况表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(2019 年度)</w:t>
            </w:r>
          </w:p>
        </w:tc>
      </w:tr>
      <w:tr w:rsidR="002A31DE" w:rsidTr="00FA5FB0">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预算执行情况(万元)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jc w:val="center"/>
              <w:rPr>
                <w:rFonts w:ascii="宋体" w:hAnsi="宋体" w:cs="宋体"/>
                <w:color w:val="000000"/>
                <w:sz w:val="24"/>
              </w:rPr>
            </w:pPr>
          </w:p>
        </w:tc>
      </w:tr>
      <w:tr w:rsidR="002A31DE" w:rsidTr="00FA5FB0">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实际完成目标</w:t>
            </w:r>
          </w:p>
        </w:tc>
      </w:tr>
      <w:tr w:rsidR="002A31DE" w:rsidTr="00FA5FB0">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jc w:val="center"/>
              <w:rPr>
                <w:rFonts w:ascii="宋体" w:hAns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sz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实际完成指标值(包含数字及文字描述)</w:t>
            </w:r>
          </w:p>
        </w:tc>
      </w:tr>
      <w:tr w:rsidR="002A31DE" w:rsidTr="00FA5FB0">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r w:rsidR="002A31DE" w:rsidTr="00FA5FB0">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FA5FB0">
            <w:pPr>
              <w:widowControl/>
              <w:jc w:val="center"/>
              <w:textAlignment w:val="center"/>
              <w:rPr>
                <w:rFonts w:ascii="宋体" w:hAnsi="宋体" w:cs="宋体"/>
                <w:color w:val="000000"/>
                <w:sz w:val="24"/>
              </w:rPr>
            </w:pPr>
          </w:p>
        </w:tc>
      </w:tr>
    </w:tbl>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2.部门绩效评价结果。</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本部门按要求对2019年部门整体支出绩效评价情况开展自评，《XX部门2019年部门整体支出绩效评价报告》见附件（附件1）。</w:t>
      </w:r>
    </w:p>
    <w:p w:rsidR="00416CD4" w:rsidRDefault="002A31DE">
      <w:pPr>
        <w:spacing w:line="58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lastRenderedPageBreak/>
        <w:br w:type="page"/>
      </w: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55" w:name="_Toc15396613"/>
      <w:bookmarkStart w:id="56" w:name="_Toc15377225"/>
      <w:r w:rsidRPr="00833962">
        <w:rPr>
          <w:rFonts w:ascii="黑体" w:eastAsia="黑体" w:hAnsi="黑体" w:hint="eastAsia"/>
          <w:color w:val="000000"/>
          <w:sz w:val="44"/>
          <w:szCs w:val="44"/>
        </w:rPr>
        <w:lastRenderedPageBreak/>
        <w:t>名</w:t>
      </w:r>
      <w:r w:rsidR="00204CDE">
        <w:rPr>
          <w:rStyle w:val="1Char"/>
          <w:rFonts w:ascii="黑体" w:eastAsia="黑体" w:hAnsi="黑体" w:hint="eastAsia"/>
          <w:b w:val="0"/>
        </w:rPr>
        <w:t>词解释</w:t>
      </w:r>
      <w:bookmarkEnd w:id="55"/>
      <w:bookmarkEnd w:id="56"/>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w:t>
      </w:r>
      <w:r w:rsidR="00871F34">
        <w:rPr>
          <w:rFonts w:ascii="仿宋_GB2312" w:eastAsia="仿宋_GB2312" w:hint="eastAsia"/>
          <w:color w:val="000000"/>
          <w:sz w:val="32"/>
          <w:szCs w:val="32"/>
        </w:rPr>
        <w:t>205</w:t>
      </w:r>
      <w:r>
        <w:rPr>
          <w:rFonts w:ascii="仿宋_GB2312" w:eastAsia="仿宋_GB2312" w:hint="eastAsia"/>
          <w:color w:val="000000"/>
          <w:sz w:val="32"/>
          <w:szCs w:val="32"/>
        </w:rPr>
        <w:t>（类）</w:t>
      </w:r>
      <w:r w:rsidR="00B035F0">
        <w:rPr>
          <w:rFonts w:ascii="仿宋_GB2312" w:eastAsia="仿宋_GB2312" w:hint="eastAsia"/>
          <w:color w:val="000000"/>
          <w:sz w:val="32"/>
          <w:szCs w:val="32"/>
        </w:rPr>
        <w:t>02</w:t>
      </w:r>
      <w:r>
        <w:rPr>
          <w:rFonts w:ascii="仿宋_GB2312" w:eastAsia="仿宋_GB2312" w:hint="eastAsia"/>
          <w:color w:val="000000"/>
          <w:sz w:val="32"/>
          <w:szCs w:val="32"/>
        </w:rPr>
        <w:t>（款）</w:t>
      </w:r>
      <w:r w:rsidR="006E1690">
        <w:rPr>
          <w:rFonts w:ascii="仿宋_GB2312" w:eastAsia="仿宋_GB2312" w:hint="eastAsia"/>
          <w:color w:val="000000"/>
          <w:sz w:val="32"/>
          <w:szCs w:val="32"/>
        </w:rPr>
        <w:t>03</w:t>
      </w:r>
      <w:r>
        <w:rPr>
          <w:rFonts w:ascii="仿宋_GB2312" w:eastAsia="仿宋_GB2312" w:hint="eastAsia"/>
          <w:color w:val="000000"/>
          <w:sz w:val="32"/>
          <w:szCs w:val="32"/>
        </w:rPr>
        <w:t>（项）：指</w:t>
      </w:r>
      <w:r w:rsidR="006E1690">
        <w:rPr>
          <w:rFonts w:ascii="仿宋_GB2312" w:eastAsia="仿宋_GB2312" w:hint="eastAsia"/>
          <w:color w:val="000000"/>
          <w:sz w:val="32"/>
          <w:szCs w:val="32"/>
        </w:rPr>
        <w:t>初中</w:t>
      </w:r>
      <w:r w:rsidR="00B035F0">
        <w:rPr>
          <w:rFonts w:ascii="仿宋_GB2312" w:eastAsia="仿宋_GB2312" w:hint="eastAsia"/>
          <w:color w:val="000000"/>
          <w:sz w:val="32"/>
          <w:szCs w:val="32"/>
        </w:rPr>
        <w:t>教育，205</w:t>
      </w:r>
      <w:r w:rsidR="00871F34">
        <w:rPr>
          <w:rFonts w:ascii="仿宋_GB2312" w:eastAsia="仿宋_GB2312" w:hint="eastAsia"/>
          <w:color w:val="000000"/>
          <w:sz w:val="32"/>
          <w:szCs w:val="32"/>
        </w:rPr>
        <w:t>（类）</w:t>
      </w:r>
      <w:r w:rsidR="006E1690">
        <w:rPr>
          <w:rFonts w:ascii="仿宋_GB2312" w:eastAsia="仿宋_GB2312" w:hint="eastAsia"/>
          <w:color w:val="000000"/>
          <w:sz w:val="32"/>
          <w:szCs w:val="32"/>
        </w:rPr>
        <w:t>04</w:t>
      </w:r>
      <w:r w:rsidR="00B035F0">
        <w:rPr>
          <w:rFonts w:ascii="仿宋_GB2312" w:eastAsia="仿宋_GB2312" w:hint="eastAsia"/>
          <w:color w:val="000000"/>
          <w:sz w:val="32"/>
          <w:szCs w:val="32"/>
        </w:rPr>
        <w:t>（款）</w:t>
      </w:r>
      <w:r w:rsidR="006E1690">
        <w:rPr>
          <w:rFonts w:ascii="仿宋_GB2312" w:eastAsia="仿宋_GB2312" w:hint="eastAsia"/>
          <w:color w:val="000000"/>
          <w:sz w:val="32"/>
          <w:szCs w:val="32"/>
        </w:rPr>
        <w:t>01</w:t>
      </w:r>
      <w:r w:rsidR="00B035F0">
        <w:rPr>
          <w:rFonts w:ascii="仿宋_GB2312" w:eastAsia="仿宋_GB2312" w:hint="eastAsia"/>
          <w:color w:val="000000"/>
          <w:sz w:val="32"/>
          <w:szCs w:val="32"/>
        </w:rPr>
        <w:t>（项）：指</w:t>
      </w:r>
      <w:r w:rsidR="006E1690" w:rsidRPr="006E1690">
        <w:rPr>
          <w:rFonts w:ascii="仿宋_GB2312" w:eastAsia="仿宋_GB2312" w:hint="eastAsia"/>
          <w:color w:val="000000"/>
          <w:sz w:val="32"/>
          <w:szCs w:val="32"/>
        </w:rPr>
        <w:t>成人初等教育</w:t>
      </w: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w:t>
      </w:r>
      <w:r w:rsidR="00B035F0">
        <w:rPr>
          <w:rFonts w:ascii="仿宋_GB2312" w:eastAsia="仿宋_GB2312" w:hint="eastAsia"/>
          <w:color w:val="000000"/>
          <w:sz w:val="32"/>
          <w:szCs w:val="32"/>
        </w:rPr>
        <w:t>208</w:t>
      </w:r>
      <w:r>
        <w:rPr>
          <w:rFonts w:ascii="仿宋_GB2312" w:eastAsia="仿宋_GB2312" w:hint="eastAsia"/>
          <w:color w:val="000000"/>
          <w:sz w:val="32"/>
          <w:szCs w:val="32"/>
        </w:rPr>
        <w:t>（类）</w:t>
      </w:r>
      <w:r w:rsidR="00B035F0">
        <w:rPr>
          <w:rFonts w:ascii="仿宋_GB2312" w:eastAsia="仿宋_GB2312" w:hint="eastAsia"/>
          <w:color w:val="000000"/>
          <w:sz w:val="32"/>
          <w:szCs w:val="32"/>
        </w:rPr>
        <w:t>05（款）02</w:t>
      </w:r>
      <w:r>
        <w:rPr>
          <w:rFonts w:ascii="仿宋_GB2312" w:eastAsia="仿宋_GB2312" w:hint="eastAsia"/>
          <w:color w:val="000000"/>
          <w:sz w:val="32"/>
          <w:szCs w:val="32"/>
        </w:rPr>
        <w:t>（项）：指</w:t>
      </w:r>
      <w:r w:rsidR="00B035F0">
        <w:rPr>
          <w:rFonts w:ascii="仿宋_GB2312" w:eastAsia="仿宋_GB2312" w:hint="eastAsia"/>
          <w:color w:val="000000"/>
          <w:sz w:val="32"/>
          <w:szCs w:val="32"/>
        </w:rPr>
        <w:t>事业单位离退休，208（类）05（款）05（项）：指</w:t>
      </w:r>
      <w:r w:rsidR="00B035F0" w:rsidRPr="00B035F0">
        <w:rPr>
          <w:rFonts w:ascii="仿宋_GB2312" w:eastAsia="仿宋_GB2312" w:hint="eastAsia"/>
          <w:color w:val="000000"/>
          <w:sz w:val="32"/>
          <w:szCs w:val="32"/>
        </w:rPr>
        <w:t>机关事业单位基本养老保险缴费支出</w:t>
      </w:r>
      <w:r w:rsidR="00B035F0">
        <w:rPr>
          <w:rFonts w:ascii="仿宋_GB2312" w:eastAsia="仿宋_GB2312" w:hint="eastAsia"/>
          <w:color w:val="000000"/>
          <w:sz w:val="32"/>
          <w:szCs w:val="32"/>
        </w:rPr>
        <w:t>，208（类）05（款）06（项）：指</w:t>
      </w:r>
      <w:r w:rsidR="00B035F0" w:rsidRPr="00B035F0">
        <w:rPr>
          <w:rFonts w:ascii="仿宋_GB2312" w:eastAsia="仿宋_GB2312" w:hint="eastAsia"/>
          <w:color w:val="000000"/>
          <w:sz w:val="32"/>
          <w:szCs w:val="32"/>
        </w:rPr>
        <w:t>机关事业单位职业年金缴费支出</w:t>
      </w: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w:t>
      </w:r>
      <w:r w:rsidR="005E15DD">
        <w:rPr>
          <w:rFonts w:ascii="仿宋_GB2312" w:eastAsia="仿宋_GB2312" w:hint="eastAsia"/>
          <w:color w:val="000000"/>
          <w:sz w:val="32"/>
          <w:szCs w:val="32"/>
        </w:rPr>
        <w:t>210</w:t>
      </w:r>
      <w:r>
        <w:rPr>
          <w:rFonts w:ascii="仿宋_GB2312" w:eastAsia="仿宋_GB2312" w:hint="eastAsia"/>
          <w:color w:val="000000"/>
          <w:sz w:val="32"/>
          <w:szCs w:val="32"/>
        </w:rPr>
        <w:t>（类）</w:t>
      </w:r>
      <w:r w:rsidR="005E15DD">
        <w:rPr>
          <w:rFonts w:ascii="仿宋_GB2312" w:eastAsia="仿宋_GB2312" w:hint="eastAsia"/>
          <w:color w:val="000000"/>
          <w:sz w:val="32"/>
          <w:szCs w:val="32"/>
        </w:rPr>
        <w:t>11</w:t>
      </w:r>
      <w:r>
        <w:rPr>
          <w:rFonts w:ascii="仿宋_GB2312" w:eastAsia="仿宋_GB2312" w:hint="eastAsia"/>
          <w:color w:val="000000"/>
          <w:sz w:val="32"/>
          <w:szCs w:val="32"/>
        </w:rPr>
        <w:t>（款）</w:t>
      </w:r>
      <w:r w:rsidR="005E15DD">
        <w:rPr>
          <w:rFonts w:ascii="仿宋_GB2312" w:eastAsia="仿宋_GB2312" w:hint="eastAsia"/>
          <w:color w:val="000000"/>
          <w:sz w:val="32"/>
          <w:szCs w:val="32"/>
        </w:rPr>
        <w:t>02</w:t>
      </w:r>
      <w:r>
        <w:rPr>
          <w:rFonts w:ascii="仿宋_GB2312" w:eastAsia="仿宋_GB2312" w:hint="eastAsia"/>
          <w:color w:val="000000"/>
          <w:sz w:val="32"/>
          <w:szCs w:val="32"/>
        </w:rPr>
        <w:t>（项）：指</w:t>
      </w:r>
      <w:r w:rsidR="005E15DD" w:rsidRPr="005E15DD">
        <w:rPr>
          <w:rFonts w:ascii="仿宋_GB2312" w:eastAsia="仿宋_GB2312" w:hint="eastAsia"/>
          <w:color w:val="000000"/>
          <w:sz w:val="32"/>
          <w:szCs w:val="32"/>
        </w:rPr>
        <w:t>事业单位医疗</w:t>
      </w:r>
      <w:r w:rsidR="005E15DD">
        <w:rPr>
          <w:rFonts w:ascii="仿宋_GB2312" w:eastAsia="仿宋_GB2312" w:hint="eastAsia"/>
          <w:color w:val="000000"/>
          <w:sz w:val="32"/>
          <w:szCs w:val="32"/>
        </w:rPr>
        <w:t>，210（类）11（款）03（项）：指</w:t>
      </w:r>
      <w:r w:rsidR="005E15DD" w:rsidRPr="005E15DD">
        <w:rPr>
          <w:rFonts w:ascii="仿宋_GB2312" w:eastAsia="仿宋_GB2312" w:hint="eastAsia"/>
          <w:color w:val="000000"/>
          <w:sz w:val="32"/>
          <w:szCs w:val="32"/>
        </w:rPr>
        <w:t>公务员医疗补助</w:t>
      </w:r>
      <w:r w:rsidR="00211AFC">
        <w:rPr>
          <w:rFonts w:ascii="仿宋_GB2312" w:eastAsia="仿宋_GB2312" w:hint="eastAsia"/>
          <w:color w:val="000000"/>
          <w:sz w:val="32"/>
          <w:szCs w:val="32"/>
        </w:rPr>
        <w:t>，210（类）99（款）01（项）：指</w:t>
      </w:r>
      <w:r w:rsidR="00211AFC" w:rsidRPr="00211AFC">
        <w:rPr>
          <w:rFonts w:ascii="仿宋_GB2312" w:eastAsia="仿宋_GB2312" w:hint="eastAsia"/>
          <w:color w:val="000000"/>
          <w:sz w:val="32"/>
          <w:szCs w:val="32"/>
        </w:rPr>
        <w:t>其他卫生健康支出</w:t>
      </w: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r w:rsidR="005E15DD">
        <w:rPr>
          <w:rFonts w:ascii="仿宋_GB2312" w:eastAsia="仿宋_GB2312"/>
          <w:color w:val="000000"/>
          <w:sz w:val="32"/>
          <w:szCs w:val="32"/>
        </w:rPr>
        <w:t>…</w:t>
      </w: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w:t>
      </w:r>
      <w:r w:rsidR="00673EFE">
        <w:rPr>
          <w:rFonts w:ascii="仿宋_GB2312" w:eastAsia="仿宋_GB2312" w:hint="eastAsia"/>
          <w:color w:val="000000"/>
          <w:sz w:val="32"/>
          <w:szCs w:val="32"/>
        </w:rPr>
        <w:t>221</w:t>
      </w:r>
      <w:r>
        <w:rPr>
          <w:rFonts w:ascii="仿宋_GB2312" w:eastAsia="仿宋_GB2312" w:hint="eastAsia"/>
          <w:color w:val="000000"/>
          <w:sz w:val="32"/>
          <w:szCs w:val="32"/>
        </w:rPr>
        <w:t>（类）</w:t>
      </w:r>
      <w:r w:rsidR="00673EFE">
        <w:rPr>
          <w:rFonts w:ascii="仿宋_GB2312" w:eastAsia="仿宋_GB2312" w:hint="eastAsia"/>
          <w:color w:val="000000"/>
          <w:sz w:val="32"/>
          <w:szCs w:val="32"/>
        </w:rPr>
        <w:t>02</w:t>
      </w:r>
      <w:r>
        <w:rPr>
          <w:rFonts w:ascii="仿宋_GB2312" w:eastAsia="仿宋_GB2312" w:hint="eastAsia"/>
          <w:color w:val="000000"/>
          <w:sz w:val="32"/>
          <w:szCs w:val="32"/>
        </w:rPr>
        <w:t>（款）</w:t>
      </w:r>
      <w:r w:rsidR="00673EFE">
        <w:rPr>
          <w:rFonts w:ascii="仿宋_GB2312" w:eastAsia="仿宋_GB2312" w:hint="eastAsia"/>
          <w:color w:val="000000"/>
          <w:sz w:val="32"/>
          <w:szCs w:val="32"/>
        </w:rPr>
        <w:t>01</w:t>
      </w:r>
      <w:r>
        <w:rPr>
          <w:rFonts w:ascii="仿宋_GB2312" w:eastAsia="仿宋_GB2312" w:hint="eastAsia"/>
          <w:color w:val="000000"/>
          <w:sz w:val="32"/>
          <w:szCs w:val="32"/>
        </w:rPr>
        <w:t>（项）：指</w:t>
      </w:r>
      <w:r w:rsidR="00673EFE">
        <w:rPr>
          <w:rFonts w:ascii="仿宋_GB2312" w:eastAsia="仿宋_GB2312" w:hint="eastAsia"/>
          <w:color w:val="000000"/>
          <w:sz w:val="32"/>
          <w:szCs w:val="32"/>
        </w:rPr>
        <w:t>住房公积金</w:t>
      </w: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26.</w:t>
      </w:r>
      <w:r>
        <w:rPr>
          <w:rFonts w:ascii="仿宋_GB2312" w:eastAsia="仿宋_GB2312" w:hint="eastAsia"/>
          <w:color w:val="000000"/>
          <w:sz w:val="32"/>
          <w:szCs w:val="32"/>
        </w:rPr>
        <w:t>粮油物资储备（类）…（款）…（项）：指……。</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基本支出：指为保障机构正常运转、完成日常工作任务而发生的人员支出和公用支出。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单位公务出国（境）的国际旅费、国外城市间交通费、住宿费、伙食费、培训费、公杂费等支出；公务用车购置及运行</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单位公务用车车辆购置支出（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购置税）及租用费、燃料费、维修费、过路过桥费、保险费等支出；公务接待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w:t>
      </w:r>
      <w:r>
        <w:rPr>
          <w:rFonts w:ascii="仿宋_GB2312" w:eastAsia="仿宋_GB2312" w:hint="eastAsia"/>
          <w:sz w:val="32"/>
          <w:szCs w:val="32"/>
        </w:rPr>
        <w:lastRenderedPageBreak/>
        <w:t>维修费、专用材料及一般设备购置费、办公用房水电费、办公用房取暖费、办公用房物业管理费、公务用车运行维护费以及其他费用。</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5B5C64" w:rsidRDefault="005B5C64">
      <w:pPr>
        <w:pStyle w:val="Default"/>
        <w:spacing w:line="560" w:lineRule="exact"/>
        <w:ind w:firstLineChars="200" w:firstLine="640"/>
        <w:rPr>
          <w:rFonts w:ascii="仿宋_GB2312" w:eastAsia="仿宋_GB2312" w:cs="黑体"/>
          <w:sz w:val="32"/>
          <w:szCs w:val="32"/>
        </w:rPr>
      </w:pPr>
    </w:p>
    <w:p w:rsidR="005B5C64" w:rsidRDefault="00204CDE" w:rsidP="00A726E3">
      <w:pPr>
        <w:ind w:firstLineChars="200" w:firstLine="640"/>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Default="00204CDE">
      <w:pPr>
        <w:spacing w:line="600" w:lineRule="exact"/>
        <w:jc w:val="center"/>
        <w:outlineLvl w:val="0"/>
        <w:rPr>
          <w:rStyle w:val="1Char"/>
          <w:rFonts w:ascii="黑体" w:eastAsia="黑体" w:hAnsi="黑体"/>
          <w:b w:val="0"/>
        </w:rPr>
      </w:pPr>
      <w:bookmarkStart w:id="57" w:name="_Toc15377226"/>
      <w:r>
        <w:rPr>
          <w:rFonts w:ascii="宋体"/>
          <w:b/>
          <w:color w:val="000000"/>
          <w:sz w:val="44"/>
          <w:szCs w:val="44"/>
        </w:rPr>
        <w:br w:type="page"/>
      </w:r>
      <w:bookmarkStart w:id="58"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58"/>
    </w:p>
    <w:p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070A43" w:rsidRDefault="00070A43" w:rsidP="00070A43">
      <w:pPr>
        <w:spacing w:line="580" w:lineRule="exact"/>
        <w:jc w:val="center"/>
        <w:rPr>
          <w:rFonts w:ascii="方正小标宋简体" w:eastAsia="方正小标宋简体" w:hAnsi="方正小标宋简体" w:cs="方正小标宋简体"/>
          <w:sz w:val="44"/>
          <w:szCs w:val="44"/>
        </w:rPr>
      </w:pPr>
    </w:p>
    <w:p w:rsidR="00070A43" w:rsidRPr="00D254F7" w:rsidRDefault="00FE45AA" w:rsidP="00070A43">
      <w:pPr>
        <w:spacing w:line="600" w:lineRule="exact"/>
        <w:jc w:val="center"/>
        <w:rPr>
          <w:rFonts w:ascii="方正小标宋简体" w:eastAsia="方正小标宋简体" w:hAnsi="宋体"/>
          <w:color w:val="000000"/>
          <w:kern w:val="0"/>
          <w:sz w:val="40"/>
          <w:szCs w:val="44"/>
          <w:lang w:val="zh-CN"/>
        </w:rPr>
      </w:pPr>
      <w:r>
        <w:rPr>
          <w:rFonts w:ascii="方正小标宋简体" w:eastAsia="方正小标宋简体" w:hAnsi="宋体" w:hint="eastAsia"/>
          <w:color w:val="000000"/>
          <w:kern w:val="0"/>
          <w:sz w:val="40"/>
          <w:szCs w:val="44"/>
        </w:rPr>
        <w:t xml:space="preserve">   广汉市兴隆镇中心小学校</w:t>
      </w:r>
      <w:r w:rsidR="00833962" w:rsidRPr="00833962">
        <w:rPr>
          <w:rFonts w:ascii="方正小标宋简体" w:eastAsia="方正小标宋简体" w:hAnsi="宋体" w:hint="eastAsia"/>
          <w:color w:val="000000"/>
          <w:kern w:val="0"/>
          <w:sz w:val="40"/>
          <w:szCs w:val="44"/>
          <w:lang w:val="zh-CN"/>
        </w:rPr>
        <w:t>部门</w:t>
      </w:r>
      <w:r w:rsidR="00833962" w:rsidRPr="00833962">
        <w:rPr>
          <w:rFonts w:ascii="方正小标宋简体" w:eastAsia="方正小标宋简体" w:hAnsi="宋体"/>
          <w:color w:val="000000"/>
          <w:kern w:val="0"/>
          <w:sz w:val="40"/>
          <w:szCs w:val="44"/>
        </w:rPr>
        <w:t>2019年部门</w:t>
      </w:r>
      <w:r w:rsidR="00833962" w:rsidRPr="00833962">
        <w:rPr>
          <w:rFonts w:ascii="方正小标宋简体" w:eastAsia="方正小标宋简体" w:hAnsi="宋体" w:hint="eastAsia"/>
          <w:color w:val="000000"/>
          <w:kern w:val="0"/>
          <w:sz w:val="40"/>
          <w:szCs w:val="44"/>
          <w:lang w:val="zh-CN"/>
        </w:rPr>
        <w:t>整体支出绩效评价报告</w:t>
      </w:r>
    </w:p>
    <w:p w:rsidR="00070A43" w:rsidRDefault="00070A43" w:rsidP="00070A43">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rsidR="00C70619" w:rsidRDefault="00C70619" w:rsidP="00C70619">
      <w:pPr>
        <w:widowControl/>
        <w:adjustRightInd w:val="0"/>
        <w:snapToGrid w:val="0"/>
        <w:spacing w:line="580" w:lineRule="exact"/>
        <w:ind w:firstLineChars="400" w:firstLine="840"/>
        <w:contextualSpacing/>
        <w:jc w:val="left"/>
        <w:rPr>
          <w:rFonts w:ascii="仿宋_GB2312" w:eastAsia="仿宋_GB2312" w:hAnsi="宋体" w:cs="宋体"/>
          <w:color w:val="000000"/>
          <w:kern w:val="0"/>
          <w:sz w:val="32"/>
          <w:szCs w:val="32"/>
          <w:shd w:val="clear" w:color="auto" w:fill="FFFFFF"/>
          <w:lang w:val="zh-CN"/>
        </w:rPr>
      </w:pPr>
      <w:r w:rsidRPr="00642B4D">
        <w:rPr>
          <w:rFonts w:ascii="宋体" w:hAnsi="宋体" w:cs="宋体"/>
        </w:rPr>
        <w:t>2019年由</w:t>
      </w:r>
      <w:r w:rsidRPr="00642B4D">
        <w:rPr>
          <w:rFonts w:ascii="宋体" w:hAnsi="宋体" w:cs="宋体" w:hint="eastAsia"/>
        </w:rPr>
        <w:t>行政</w:t>
      </w:r>
      <w:r w:rsidRPr="00642B4D">
        <w:rPr>
          <w:rFonts w:ascii="宋体" w:hAnsi="宋体" w:cs="宋体"/>
        </w:rPr>
        <w:t>办公室、教</w:t>
      </w:r>
      <w:r w:rsidRPr="00642B4D">
        <w:rPr>
          <w:rFonts w:ascii="宋体" w:hAnsi="宋体" w:cs="宋体" w:hint="eastAsia"/>
        </w:rPr>
        <w:t>导</w:t>
      </w:r>
      <w:r w:rsidRPr="00642B4D">
        <w:rPr>
          <w:rFonts w:ascii="宋体" w:hAnsi="宋体" w:cs="宋体"/>
        </w:rPr>
        <w:t>处、政教处、总务处等组成。</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p>
    <w:p w:rsidR="00AB6F21" w:rsidRPr="00642B4D" w:rsidRDefault="00AB6F21" w:rsidP="00AB6F21">
      <w:pPr>
        <w:ind w:firstLineChars="400" w:firstLine="840"/>
        <w:rPr>
          <w:rFonts w:ascii="宋体" w:hAnsi="宋体"/>
        </w:rPr>
      </w:pPr>
      <w:r w:rsidRPr="00642B4D">
        <w:rPr>
          <w:rFonts w:ascii="宋体" w:hAnsi="宋体" w:hint="eastAsia"/>
        </w:rPr>
        <w:t>201</w:t>
      </w:r>
      <w:r w:rsidRPr="00642B4D">
        <w:rPr>
          <w:rFonts w:ascii="宋体" w:hAnsi="宋体"/>
        </w:rPr>
        <w:t>9</w:t>
      </w:r>
      <w:r w:rsidRPr="00642B4D">
        <w:rPr>
          <w:rFonts w:ascii="宋体" w:hAnsi="宋体" w:hint="eastAsia"/>
        </w:rPr>
        <w:t>年主要实施</w:t>
      </w:r>
      <w:r>
        <w:rPr>
          <w:rFonts w:ascii="宋体" w:hAnsi="宋体" w:hint="eastAsia"/>
        </w:rPr>
        <w:t>中学</w:t>
      </w:r>
      <w:r w:rsidRPr="00642B4D">
        <w:rPr>
          <w:rFonts w:ascii="宋体" w:hAnsi="宋体" w:hint="eastAsia"/>
        </w:rPr>
        <w:t>义务教育，</w:t>
      </w:r>
      <w:r>
        <w:rPr>
          <w:rFonts w:ascii="宋体" w:hAnsi="宋体" w:hint="eastAsia"/>
        </w:rPr>
        <w:t>完成中学生的教育教学任务，促进基础教育的发展</w:t>
      </w:r>
      <w:r w:rsidRPr="00642B4D">
        <w:rPr>
          <w:rFonts w:ascii="宋体" w:hAnsi="宋体" w:hint="eastAsia"/>
        </w:rPr>
        <w:t>。</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（三）人员概况。</w:t>
      </w:r>
    </w:p>
    <w:p w:rsidR="00D66FA5" w:rsidRPr="00FC3408" w:rsidRDefault="00D66FA5" w:rsidP="00FC3408">
      <w:pPr>
        <w:ind w:firstLineChars="350" w:firstLine="735"/>
        <w:rPr>
          <w:rFonts w:ascii="宋体" w:hAnsi="宋体"/>
        </w:rPr>
      </w:pPr>
      <w:r w:rsidRPr="00642B4D">
        <w:rPr>
          <w:rFonts w:ascii="宋体" w:hAnsi="宋体" w:hint="eastAsia"/>
        </w:rPr>
        <w:t>201</w:t>
      </w:r>
      <w:r w:rsidRPr="00642B4D">
        <w:rPr>
          <w:rFonts w:ascii="宋体" w:hAnsi="宋体"/>
        </w:rPr>
        <w:t>9</w:t>
      </w:r>
      <w:r w:rsidRPr="00642B4D">
        <w:rPr>
          <w:rFonts w:ascii="宋体" w:hAnsi="宋体" w:hint="eastAsia"/>
        </w:rPr>
        <w:t>年年末有在职教职工5</w:t>
      </w:r>
      <w:r w:rsidR="00D9480C">
        <w:rPr>
          <w:rFonts w:ascii="宋体" w:hAnsi="宋体" w:hint="eastAsia"/>
        </w:rPr>
        <w:t>4</w:t>
      </w:r>
      <w:r w:rsidRPr="00642B4D">
        <w:rPr>
          <w:rFonts w:ascii="宋体" w:hAnsi="宋体" w:hint="eastAsia"/>
        </w:rPr>
        <w:t>人，其中在职专任教师5</w:t>
      </w:r>
      <w:r w:rsidR="00D9480C">
        <w:rPr>
          <w:rFonts w:ascii="宋体" w:hAnsi="宋体" w:hint="eastAsia"/>
        </w:rPr>
        <w:t>4</w:t>
      </w:r>
      <w:r w:rsidRPr="00642B4D">
        <w:rPr>
          <w:rFonts w:ascii="宋体" w:hAnsi="宋体" w:hint="eastAsia"/>
        </w:rPr>
        <w:t>人（含</w:t>
      </w:r>
      <w:proofErr w:type="gramStart"/>
      <w:r w:rsidRPr="00642B4D">
        <w:rPr>
          <w:rFonts w:ascii="宋体" w:hAnsi="宋体" w:hint="eastAsia"/>
        </w:rPr>
        <w:t>特</w:t>
      </w:r>
      <w:proofErr w:type="gramEnd"/>
      <w:r w:rsidRPr="00642B4D">
        <w:rPr>
          <w:rFonts w:ascii="宋体" w:hAnsi="宋体" w:hint="eastAsia"/>
        </w:rPr>
        <w:t>岗教师</w:t>
      </w:r>
      <w:r w:rsidR="00D9480C">
        <w:rPr>
          <w:rFonts w:ascii="宋体" w:hAnsi="宋体" w:hint="eastAsia"/>
        </w:rPr>
        <w:t>1人</w:t>
      </w:r>
      <w:r w:rsidRPr="00642B4D">
        <w:rPr>
          <w:rFonts w:ascii="宋体" w:hAnsi="宋体" w:hint="eastAsia"/>
        </w:rPr>
        <w:t>，工人1人</w:t>
      </w:r>
      <w:r w:rsidR="00D9480C">
        <w:rPr>
          <w:rFonts w:ascii="宋体" w:hAnsi="宋体" w:hint="eastAsia"/>
        </w:rPr>
        <w:t>）</w:t>
      </w:r>
      <w:r w:rsidRPr="00642B4D">
        <w:rPr>
          <w:rFonts w:ascii="宋体" w:hAnsi="宋体" w:hint="eastAsia"/>
        </w:rPr>
        <w:t>；退休教师</w:t>
      </w:r>
      <w:r w:rsidR="00D9480C">
        <w:rPr>
          <w:rFonts w:ascii="宋体" w:hAnsi="宋体" w:hint="eastAsia"/>
        </w:rPr>
        <w:t>24</w:t>
      </w:r>
      <w:r w:rsidRPr="00642B4D">
        <w:rPr>
          <w:rFonts w:ascii="宋体" w:hAnsi="宋体" w:hint="eastAsia"/>
        </w:rPr>
        <w:t>人；遗嘱开支人数</w:t>
      </w:r>
      <w:r w:rsidR="00D9480C">
        <w:rPr>
          <w:rFonts w:ascii="宋体" w:hAnsi="宋体" w:hint="eastAsia"/>
        </w:rPr>
        <w:t>4</w:t>
      </w:r>
      <w:r w:rsidRPr="00642B4D">
        <w:rPr>
          <w:rFonts w:ascii="宋体" w:hAnsi="宋体" w:hint="eastAsia"/>
        </w:rPr>
        <w:t>人；临聘人员</w:t>
      </w:r>
      <w:r w:rsidR="00D9480C">
        <w:rPr>
          <w:rFonts w:ascii="宋体" w:hAnsi="宋体" w:hint="eastAsia"/>
        </w:rPr>
        <w:t>3</w:t>
      </w:r>
      <w:r w:rsidRPr="00642B4D">
        <w:rPr>
          <w:rFonts w:ascii="宋体" w:hAnsi="宋体" w:hint="eastAsia"/>
        </w:rPr>
        <w:t>人。</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tbl>
      <w:tblPr>
        <w:tblW w:w="8670" w:type="dxa"/>
        <w:tblInd w:w="93" w:type="dxa"/>
        <w:tblLook w:val="04A0" w:firstRow="1" w:lastRow="0" w:firstColumn="1" w:lastColumn="0" w:noHBand="0" w:noVBand="1"/>
      </w:tblPr>
      <w:tblGrid>
        <w:gridCol w:w="436"/>
        <w:gridCol w:w="436"/>
        <w:gridCol w:w="436"/>
        <w:gridCol w:w="3601"/>
        <w:gridCol w:w="1536"/>
        <w:gridCol w:w="1536"/>
        <w:gridCol w:w="1720"/>
      </w:tblGrid>
      <w:tr w:rsidR="005D1A31" w:rsidRPr="005D1A31" w:rsidTr="005D1A31">
        <w:trPr>
          <w:trHeight w:val="300"/>
        </w:trPr>
        <w:tc>
          <w:tcPr>
            <w:tcW w:w="6950" w:type="dxa"/>
            <w:gridSpan w:val="6"/>
            <w:tcBorders>
              <w:top w:val="nil"/>
              <w:left w:val="nil"/>
              <w:bottom w:val="nil"/>
              <w:right w:val="nil"/>
            </w:tcBorders>
            <w:shd w:val="clear" w:color="auto" w:fill="auto"/>
            <w:noWrap/>
            <w:vAlign w:val="bottom"/>
            <w:hideMark/>
          </w:tcPr>
          <w:p w:rsidR="005D1A31" w:rsidRPr="005D1A31" w:rsidRDefault="005D1A31" w:rsidP="005D1A31">
            <w:pPr>
              <w:widowControl/>
              <w:jc w:val="left"/>
              <w:rPr>
                <w:rFonts w:ascii="宋体" w:hAnsi="宋体" w:cs="Arial"/>
                <w:color w:val="000000"/>
                <w:kern w:val="0"/>
                <w:sz w:val="24"/>
              </w:rPr>
            </w:pPr>
            <w:r w:rsidRPr="005D1A31">
              <w:rPr>
                <w:rFonts w:ascii="宋体" w:hAnsi="宋体" w:cs="Arial" w:hint="eastAsia"/>
                <w:color w:val="000000"/>
                <w:kern w:val="0"/>
                <w:sz w:val="24"/>
              </w:rPr>
              <w:t>编制单位：四川省德阳市广汉市兴隆镇中学校</w:t>
            </w:r>
          </w:p>
        </w:tc>
        <w:tc>
          <w:tcPr>
            <w:tcW w:w="1720" w:type="dxa"/>
            <w:tcBorders>
              <w:top w:val="nil"/>
              <w:left w:val="nil"/>
              <w:bottom w:val="nil"/>
              <w:right w:val="nil"/>
            </w:tcBorders>
            <w:shd w:val="clear" w:color="auto" w:fill="auto"/>
            <w:noWrap/>
            <w:vAlign w:val="bottom"/>
            <w:hideMark/>
          </w:tcPr>
          <w:p w:rsidR="005D1A31" w:rsidRPr="005D1A31" w:rsidRDefault="005D1A31" w:rsidP="005D1A31">
            <w:pPr>
              <w:widowControl/>
              <w:jc w:val="left"/>
              <w:rPr>
                <w:rFonts w:ascii="Arial" w:hAnsi="Arial" w:cs="Arial"/>
                <w:color w:val="000000"/>
                <w:kern w:val="0"/>
                <w:sz w:val="20"/>
                <w:szCs w:val="20"/>
              </w:rPr>
            </w:pPr>
          </w:p>
        </w:tc>
      </w:tr>
      <w:tr w:rsidR="005D1A31" w:rsidRPr="005D1A31" w:rsidTr="005D1A31">
        <w:trPr>
          <w:trHeight w:val="308"/>
        </w:trPr>
        <w:tc>
          <w:tcPr>
            <w:tcW w:w="4370" w:type="dxa"/>
            <w:gridSpan w:val="4"/>
            <w:tcBorders>
              <w:top w:val="single" w:sz="4" w:space="0" w:color="000000"/>
              <w:left w:val="single" w:sz="4" w:space="0" w:color="000000"/>
              <w:bottom w:val="single" w:sz="4" w:space="0" w:color="000000"/>
              <w:right w:val="single" w:sz="4" w:space="0" w:color="000000"/>
            </w:tcBorders>
            <w:shd w:val="clear" w:color="FFFFFF" w:fill="C0C0C0"/>
            <w:vAlign w:val="center"/>
            <w:hideMark/>
          </w:tcPr>
          <w:p w:rsidR="005D1A31" w:rsidRPr="005D1A31" w:rsidRDefault="005D1A31" w:rsidP="005D1A31">
            <w:pPr>
              <w:widowControl/>
              <w:jc w:val="center"/>
              <w:rPr>
                <w:rFonts w:ascii="宋体" w:hAnsi="宋体" w:cs="Arial"/>
                <w:color w:val="000000"/>
                <w:kern w:val="0"/>
                <w:sz w:val="22"/>
                <w:szCs w:val="22"/>
              </w:rPr>
            </w:pPr>
            <w:r w:rsidRPr="005D1A31">
              <w:rPr>
                <w:rFonts w:ascii="宋体" w:hAnsi="宋体" w:cs="Arial" w:hint="eastAsia"/>
                <w:color w:val="000000"/>
                <w:kern w:val="0"/>
                <w:sz w:val="22"/>
                <w:szCs w:val="22"/>
              </w:rPr>
              <w:t>项目</w:t>
            </w:r>
          </w:p>
        </w:tc>
        <w:tc>
          <w:tcPr>
            <w:tcW w:w="4300" w:type="dxa"/>
            <w:gridSpan w:val="3"/>
            <w:tcBorders>
              <w:top w:val="single" w:sz="4" w:space="0" w:color="000000"/>
              <w:left w:val="nil"/>
              <w:bottom w:val="single" w:sz="4" w:space="0" w:color="000000"/>
              <w:right w:val="single" w:sz="4" w:space="0" w:color="000000"/>
            </w:tcBorders>
            <w:shd w:val="clear" w:color="FFFFFF" w:fill="C0C0C0"/>
            <w:vAlign w:val="center"/>
            <w:hideMark/>
          </w:tcPr>
          <w:p w:rsidR="005D1A31" w:rsidRPr="005D1A31" w:rsidRDefault="005D1A31" w:rsidP="005D1A31">
            <w:pPr>
              <w:widowControl/>
              <w:jc w:val="center"/>
              <w:rPr>
                <w:rFonts w:ascii="宋体" w:hAnsi="宋体" w:cs="Arial"/>
                <w:color w:val="000000"/>
                <w:kern w:val="0"/>
                <w:sz w:val="22"/>
                <w:szCs w:val="22"/>
              </w:rPr>
            </w:pPr>
            <w:r w:rsidRPr="005D1A31">
              <w:rPr>
                <w:rFonts w:ascii="宋体" w:hAnsi="宋体" w:cs="Arial" w:hint="eastAsia"/>
                <w:color w:val="000000"/>
                <w:kern w:val="0"/>
                <w:sz w:val="22"/>
                <w:szCs w:val="22"/>
              </w:rPr>
              <w:t>本年收入</w:t>
            </w:r>
          </w:p>
        </w:tc>
      </w:tr>
      <w:tr w:rsidR="005D1A31" w:rsidRPr="005D1A31" w:rsidTr="005D1A31">
        <w:trPr>
          <w:trHeight w:val="312"/>
        </w:trPr>
        <w:tc>
          <w:tcPr>
            <w:tcW w:w="769" w:type="dxa"/>
            <w:gridSpan w:val="3"/>
            <w:vMerge w:val="restart"/>
            <w:tcBorders>
              <w:top w:val="nil"/>
              <w:left w:val="single" w:sz="4" w:space="0" w:color="000000"/>
              <w:bottom w:val="single" w:sz="4" w:space="0" w:color="000000"/>
              <w:right w:val="single" w:sz="4" w:space="0" w:color="000000"/>
            </w:tcBorders>
            <w:shd w:val="clear" w:color="FFFFFF" w:fill="C0C0C0"/>
            <w:vAlign w:val="center"/>
            <w:hideMark/>
          </w:tcPr>
          <w:p w:rsidR="005D1A31" w:rsidRPr="005D1A31" w:rsidRDefault="005D1A31" w:rsidP="005D1A31">
            <w:pPr>
              <w:widowControl/>
              <w:jc w:val="center"/>
              <w:rPr>
                <w:rFonts w:ascii="宋体" w:hAnsi="宋体" w:cs="Arial"/>
                <w:color w:val="000000"/>
                <w:kern w:val="0"/>
                <w:sz w:val="22"/>
                <w:szCs w:val="22"/>
              </w:rPr>
            </w:pPr>
            <w:r w:rsidRPr="005D1A31">
              <w:rPr>
                <w:rFonts w:ascii="宋体" w:hAnsi="宋体" w:cs="Arial" w:hint="eastAsia"/>
                <w:color w:val="000000"/>
                <w:kern w:val="0"/>
                <w:sz w:val="22"/>
                <w:szCs w:val="22"/>
              </w:rPr>
              <w:t>支出功能分类科目编码</w:t>
            </w:r>
          </w:p>
        </w:tc>
        <w:tc>
          <w:tcPr>
            <w:tcW w:w="3601" w:type="dxa"/>
            <w:vMerge w:val="restart"/>
            <w:tcBorders>
              <w:top w:val="nil"/>
              <w:left w:val="nil"/>
              <w:bottom w:val="single" w:sz="4" w:space="0" w:color="000000"/>
              <w:right w:val="single" w:sz="4" w:space="0" w:color="000000"/>
            </w:tcBorders>
            <w:shd w:val="clear" w:color="FFFFFF" w:fill="C0C0C0"/>
            <w:vAlign w:val="center"/>
            <w:hideMark/>
          </w:tcPr>
          <w:p w:rsidR="005D1A31" w:rsidRPr="005D1A31" w:rsidRDefault="005D1A31" w:rsidP="005D1A31">
            <w:pPr>
              <w:widowControl/>
              <w:jc w:val="center"/>
              <w:rPr>
                <w:rFonts w:ascii="宋体" w:hAnsi="宋体" w:cs="Arial"/>
                <w:color w:val="000000"/>
                <w:kern w:val="0"/>
                <w:sz w:val="22"/>
                <w:szCs w:val="22"/>
              </w:rPr>
            </w:pPr>
            <w:r w:rsidRPr="005D1A31">
              <w:rPr>
                <w:rFonts w:ascii="宋体" w:hAnsi="宋体" w:cs="Arial" w:hint="eastAsia"/>
                <w:color w:val="000000"/>
                <w:kern w:val="0"/>
                <w:sz w:val="22"/>
                <w:szCs w:val="22"/>
              </w:rPr>
              <w:t>科目名称</w:t>
            </w:r>
          </w:p>
        </w:tc>
        <w:tc>
          <w:tcPr>
            <w:tcW w:w="1290" w:type="dxa"/>
            <w:vMerge w:val="restart"/>
            <w:tcBorders>
              <w:top w:val="nil"/>
              <w:left w:val="nil"/>
              <w:bottom w:val="single" w:sz="4" w:space="0" w:color="000000"/>
              <w:right w:val="single" w:sz="4" w:space="0" w:color="000000"/>
            </w:tcBorders>
            <w:shd w:val="clear" w:color="FFFFFF" w:fill="C0C0C0"/>
            <w:vAlign w:val="center"/>
            <w:hideMark/>
          </w:tcPr>
          <w:p w:rsidR="005D1A31" w:rsidRPr="005D1A31" w:rsidRDefault="005D1A31" w:rsidP="005D1A31">
            <w:pPr>
              <w:widowControl/>
              <w:jc w:val="center"/>
              <w:rPr>
                <w:rFonts w:ascii="宋体" w:hAnsi="宋体" w:cs="Arial"/>
                <w:color w:val="000000"/>
                <w:kern w:val="0"/>
                <w:sz w:val="22"/>
                <w:szCs w:val="22"/>
              </w:rPr>
            </w:pPr>
            <w:r w:rsidRPr="005D1A31">
              <w:rPr>
                <w:rFonts w:ascii="宋体" w:hAnsi="宋体" w:cs="Arial" w:hint="eastAsia"/>
                <w:color w:val="000000"/>
                <w:kern w:val="0"/>
                <w:sz w:val="22"/>
                <w:szCs w:val="22"/>
              </w:rPr>
              <w:t>合计</w:t>
            </w:r>
          </w:p>
        </w:tc>
        <w:tc>
          <w:tcPr>
            <w:tcW w:w="1290" w:type="dxa"/>
            <w:vMerge w:val="restart"/>
            <w:tcBorders>
              <w:top w:val="nil"/>
              <w:left w:val="nil"/>
              <w:bottom w:val="single" w:sz="4" w:space="0" w:color="000000"/>
              <w:right w:val="single" w:sz="4" w:space="0" w:color="000000"/>
            </w:tcBorders>
            <w:shd w:val="clear" w:color="FFFFFF" w:fill="C0C0C0"/>
            <w:vAlign w:val="center"/>
            <w:hideMark/>
          </w:tcPr>
          <w:p w:rsidR="005D1A31" w:rsidRPr="005D1A31" w:rsidRDefault="005D1A31" w:rsidP="005D1A31">
            <w:pPr>
              <w:widowControl/>
              <w:jc w:val="center"/>
              <w:rPr>
                <w:rFonts w:ascii="宋体" w:hAnsi="宋体" w:cs="Arial"/>
                <w:color w:val="000000"/>
                <w:kern w:val="0"/>
                <w:sz w:val="22"/>
                <w:szCs w:val="22"/>
              </w:rPr>
            </w:pPr>
            <w:r w:rsidRPr="005D1A31">
              <w:rPr>
                <w:rFonts w:ascii="宋体" w:hAnsi="宋体" w:cs="Arial" w:hint="eastAsia"/>
                <w:color w:val="000000"/>
                <w:kern w:val="0"/>
                <w:sz w:val="22"/>
                <w:szCs w:val="22"/>
              </w:rPr>
              <w:t>基本支出</w:t>
            </w:r>
          </w:p>
        </w:tc>
        <w:tc>
          <w:tcPr>
            <w:tcW w:w="1720" w:type="dxa"/>
            <w:vMerge w:val="restart"/>
            <w:tcBorders>
              <w:top w:val="nil"/>
              <w:left w:val="nil"/>
              <w:bottom w:val="single" w:sz="4" w:space="0" w:color="000000"/>
              <w:right w:val="single" w:sz="4" w:space="0" w:color="000000"/>
            </w:tcBorders>
            <w:shd w:val="clear" w:color="FFFFFF" w:fill="C0C0C0"/>
            <w:vAlign w:val="center"/>
            <w:hideMark/>
          </w:tcPr>
          <w:p w:rsidR="005D1A31" w:rsidRPr="005D1A31" w:rsidRDefault="005D1A31" w:rsidP="005D1A31">
            <w:pPr>
              <w:widowControl/>
              <w:jc w:val="center"/>
              <w:rPr>
                <w:rFonts w:ascii="宋体" w:hAnsi="宋体" w:cs="Arial"/>
                <w:color w:val="000000"/>
                <w:kern w:val="0"/>
                <w:sz w:val="22"/>
                <w:szCs w:val="22"/>
              </w:rPr>
            </w:pPr>
            <w:r w:rsidRPr="005D1A31">
              <w:rPr>
                <w:rFonts w:ascii="宋体" w:hAnsi="宋体" w:cs="Arial" w:hint="eastAsia"/>
                <w:color w:val="000000"/>
                <w:kern w:val="0"/>
                <w:sz w:val="22"/>
                <w:szCs w:val="22"/>
              </w:rPr>
              <w:t>项目支出</w:t>
            </w:r>
          </w:p>
        </w:tc>
      </w:tr>
      <w:tr w:rsidR="005D1A31" w:rsidRPr="005D1A31" w:rsidTr="005D1A31">
        <w:trPr>
          <w:trHeight w:val="312"/>
        </w:trPr>
        <w:tc>
          <w:tcPr>
            <w:tcW w:w="769" w:type="dxa"/>
            <w:gridSpan w:val="3"/>
            <w:vMerge/>
            <w:tcBorders>
              <w:top w:val="nil"/>
              <w:left w:val="single" w:sz="4" w:space="0" w:color="000000"/>
              <w:bottom w:val="single" w:sz="4" w:space="0" w:color="000000"/>
              <w:right w:val="single" w:sz="4" w:space="0" w:color="000000"/>
            </w:tcBorders>
            <w:vAlign w:val="center"/>
            <w:hideMark/>
          </w:tcPr>
          <w:p w:rsidR="005D1A31" w:rsidRPr="005D1A31" w:rsidRDefault="005D1A31" w:rsidP="005D1A31">
            <w:pPr>
              <w:widowControl/>
              <w:jc w:val="left"/>
              <w:rPr>
                <w:rFonts w:ascii="宋体" w:hAnsi="宋体" w:cs="Arial"/>
                <w:color w:val="000000"/>
                <w:kern w:val="0"/>
                <w:sz w:val="22"/>
                <w:szCs w:val="22"/>
              </w:rPr>
            </w:pPr>
          </w:p>
        </w:tc>
        <w:tc>
          <w:tcPr>
            <w:tcW w:w="3601" w:type="dxa"/>
            <w:vMerge/>
            <w:tcBorders>
              <w:top w:val="nil"/>
              <w:left w:val="nil"/>
              <w:bottom w:val="single" w:sz="4" w:space="0" w:color="000000"/>
              <w:right w:val="single" w:sz="4" w:space="0" w:color="000000"/>
            </w:tcBorders>
            <w:vAlign w:val="center"/>
            <w:hideMark/>
          </w:tcPr>
          <w:p w:rsidR="005D1A31" w:rsidRPr="005D1A31" w:rsidRDefault="005D1A31" w:rsidP="005D1A31">
            <w:pPr>
              <w:widowControl/>
              <w:jc w:val="left"/>
              <w:rPr>
                <w:rFonts w:ascii="宋体" w:hAnsi="宋体" w:cs="Arial"/>
                <w:color w:val="000000"/>
                <w:kern w:val="0"/>
                <w:sz w:val="22"/>
                <w:szCs w:val="22"/>
              </w:rPr>
            </w:pPr>
          </w:p>
        </w:tc>
        <w:tc>
          <w:tcPr>
            <w:tcW w:w="1290" w:type="dxa"/>
            <w:vMerge/>
            <w:tcBorders>
              <w:top w:val="nil"/>
              <w:left w:val="nil"/>
              <w:bottom w:val="single" w:sz="4" w:space="0" w:color="000000"/>
              <w:right w:val="single" w:sz="4" w:space="0" w:color="000000"/>
            </w:tcBorders>
            <w:vAlign w:val="center"/>
            <w:hideMark/>
          </w:tcPr>
          <w:p w:rsidR="005D1A31" w:rsidRPr="005D1A31" w:rsidRDefault="005D1A31" w:rsidP="005D1A31">
            <w:pPr>
              <w:widowControl/>
              <w:jc w:val="left"/>
              <w:rPr>
                <w:rFonts w:ascii="宋体" w:hAnsi="宋体" w:cs="Arial"/>
                <w:color w:val="000000"/>
                <w:kern w:val="0"/>
                <w:sz w:val="22"/>
                <w:szCs w:val="22"/>
              </w:rPr>
            </w:pPr>
          </w:p>
        </w:tc>
        <w:tc>
          <w:tcPr>
            <w:tcW w:w="1290" w:type="dxa"/>
            <w:vMerge/>
            <w:tcBorders>
              <w:top w:val="nil"/>
              <w:left w:val="nil"/>
              <w:bottom w:val="single" w:sz="4" w:space="0" w:color="000000"/>
              <w:right w:val="single" w:sz="4" w:space="0" w:color="000000"/>
            </w:tcBorders>
            <w:vAlign w:val="center"/>
            <w:hideMark/>
          </w:tcPr>
          <w:p w:rsidR="005D1A31" w:rsidRPr="005D1A31" w:rsidRDefault="005D1A31" w:rsidP="005D1A31">
            <w:pPr>
              <w:widowControl/>
              <w:jc w:val="left"/>
              <w:rPr>
                <w:rFonts w:ascii="宋体" w:hAnsi="宋体" w:cs="Arial"/>
                <w:color w:val="000000"/>
                <w:kern w:val="0"/>
                <w:sz w:val="22"/>
                <w:szCs w:val="22"/>
              </w:rPr>
            </w:pPr>
          </w:p>
        </w:tc>
        <w:tc>
          <w:tcPr>
            <w:tcW w:w="1720" w:type="dxa"/>
            <w:vMerge/>
            <w:tcBorders>
              <w:top w:val="nil"/>
              <w:left w:val="nil"/>
              <w:bottom w:val="single" w:sz="4" w:space="0" w:color="000000"/>
              <w:right w:val="single" w:sz="4" w:space="0" w:color="000000"/>
            </w:tcBorders>
            <w:vAlign w:val="center"/>
            <w:hideMark/>
          </w:tcPr>
          <w:p w:rsidR="005D1A31" w:rsidRPr="005D1A31" w:rsidRDefault="005D1A31" w:rsidP="005D1A31">
            <w:pPr>
              <w:widowControl/>
              <w:jc w:val="left"/>
              <w:rPr>
                <w:rFonts w:ascii="宋体" w:hAnsi="宋体" w:cs="Arial"/>
                <w:color w:val="000000"/>
                <w:kern w:val="0"/>
                <w:sz w:val="22"/>
                <w:szCs w:val="22"/>
              </w:rPr>
            </w:pPr>
          </w:p>
        </w:tc>
      </w:tr>
      <w:tr w:rsidR="005D1A31" w:rsidRPr="005D1A31" w:rsidTr="005D1A31">
        <w:trPr>
          <w:trHeight w:val="615"/>
        </w:trPr>
        <w:tc>
          <w:tcPr>
            <w:tcW w:w="769" w:type="dxa"/>
            <w:gridSpan w:val="3"/>
            <w:vMerge/>
            <w:tcBorders>
              <w:top w:val="nil"/>
              <w:left w:val="single" w:sz="4" w:space="0" w:color="000000"/>
              <w:bottom w:val="single" w:sz="4" w:space="0" w:color="000000"/>
              <w:right w:val="single" w:sz="4" w:space="0" w:color="000000"/>
            </w:tcBorders>
            <w:vAlign w:val="center"/>
            <w:hideMark/>
          </w:tcPr>
          <w:p w:rsidR="005D1A31" w:rsidRPr="005D1A31" w:rsidRDefault="005D1A31" w:rsidP="005D1A31">
            <w:pPr>
              <w:widowControl/>
              <w:jc w:val="left"/>
              <w:rPr>
                <w:rFonts w:ascii="宋体" w:hAnsi="宋体" w:cs="Arial"/>
                <w:color w:val="000000"/>
                <w:kern w:val="0"/>
                <w:sz w:val="22"/>
                <w:szCs w:val="22"/>
              </w:rPr>
            </w:pPr>
          </w:p>
        </w:tc>
        <w:tc>
          <w:tcPr>
            <w:tcW w:w="3601" w:type="dxa"/>
            <w:vMerge/>
            <w:tcBorders>
              <w:top w:val="nil"/>
              <w:left w:val="nil"/>
              <w:bottom w:val="single" w:sz="4" w:space="0" w:color="000000"/>
              <w:right w:val="single" w:sz="4" w:space="0" w:color="000000"/>
            </w:tcBorders>
            <w:vAlign w:val="center"/>
            <w:hideMark/>
          </w:tcPr>
          <w:p w:rsidR="005D1A31" w:rsidRPr="005D1A31" w:rsidRDefault="005D1A31" w:rsidP="005D1A31">
            <w:pPr>
              <w:widowControl/>
              <w:jc w:val="left"/>
              <w:rPr>
                <w:rFonts w:ascii="宋体" w:hAnsi="宋体" w:cs="Arial"/>
                <w:color w:val="000000"/>
                <w:kern w:val="0"/>
                <w:sz w:val="22"/>
                <w:szCs w:val="22"/>
              </w:rPr>
            </w:pPr>
          </w:p>
        </w:tc>
        <w:tc>
          <w:tcPr>
            <w:tcW w:w="1290" w:type="dxa"/>
            <w:vMerge/>
            <w:tcBorders>
              <w:top w:val="nil"/>
              <w:left w:val="nil"/>
              <w:bottom w:val="single" w:sz="4" w:space="0" w:color="000000"/>
              <w:right w:val="single" w:sz="4" w:space="0" w:color="000000"/>
            </w:tcBorders>
            <w:vAlign w:val="center"/>
            <w:hideMark/>
          </w:tcPr>
          <w:p w:rsidR="005D1A31" w:rsidRPr="005D1A31" w:rsidRDefault="005D1A31" w:rsidP="005D1A31">
            <w:pPr>
              <w:widowControl/>
              <w:jc w:val="left"/>
              <w:rPr>
                <w:rFonts w:ascii="宋体" w:hAnsi="宋体" w:cs="Arial"/>
                <w:color w:val="000000"/>
                <w:kern w:val="0"/>
                <w:sz w:val="22"/>
                <w:szCs w:val="22"/>
              </w:rPr>
            </w:pPr>
          </w:p>
        </w:tc>
        <w:tc>
          <w:tcPr>
            <w:tcW w:w="1290" w:type="dxa"/>
            <w:vMerge/>
            <w:tcBorders>
              <w:top w:val="nil"/>
              <w:left w:val="nil"/>
              <w:bottom w:val="single" w:sz="4" w:space="0" w:color="000000"/>
              <w:right w:val="single" w:sz="4" w:space="0" w:color="000000"/>
            </w:tcBorders>
            <w:vAlign w:val="center"/>
            <w:hideMark/>
          </w:tcPr>
          <w:p w:rsidR="005D1A31" w:rsidRPr="005D1A31" w:rsidRDefault="005D1A31" w:rsidP="005D1A31">
            <w:pPr>
              <w:widowControl/>
              <w:jc w:val="left"/>
              <w:rPr>
                <w:rFonts w:ascii="宋体" w:hAnsi="宋体" w:cs="Arial"/>
                <w:color w:val="000000"/>
                <w:kern w:val="0"/>
                <w:sz w:val="22"/>
                <w:szCs w:val="22"/>
              </w:rPr>
            </w:pPr>
          </w:p>
        </w:tc>
        <w:tc>
          <w:tcPr>
            <w:tcW w:w="1720" w:type="dxa"/>
            <w:vMerge/>
            <w:tcBorders>
              <w:top w:val="nil"/>
              <w:left w:val="nil"/>
              <w:bottom w:val="single" w:sz="4" w:space="0" w:color="000000"/>
              <w:right w:val="single" w:sz="4" w:space="0" w:color="000000"/>
            </w:tcBorders>
            <w:vAlign w:val="center"/>
            <w:hideMark/>
          </w:tcPr>
          <w:p w:rsidR="005D1A31" w:rsidRPr="005D1A31" w:rsidRDefault="005D1A31" w:rsidP="005D1A31">
            <w:pPr>
              <w:widowControl/>
              <w:jc w:val="left"/>
              <w:rPr>
                <w:rFonts w:ascii="宋体" w:hAnsi="宋体" w:cs="Arial"/>
                <w:color w:val="000000"/>
                <w:kern w:val="0"/>
                <w:sz w:val="22"/>
                <w:szCs w:val="22"/>
              </w:rPr>
            </w:pPr>
          </w:p>
        </w:tc>
      </w:tr>
      <w:tr w:rsidR="005D1A31" w:rsidRPr="005D1A31" w:rsidTr="005D1A31">
        <w:trPr>
          <w:trHeight w:val="308"/>
        </w:trPr>
        <w:tc>
          <w:tcPr>
            <w:tcW w:w="271" w:type="dxa"/>
            <w:vMerge w:val="restart"/>
            <w:tcBorders>
              <w:top w:val="nil"/>
              <w:left w:val="single" w:sz="4" w:space="0" w:color="000000"/>
              <w:bottom w:val="single" w:sz="4" w:space="0" w:color="000000"/>
              <w:right w:val="single" w:sz="4" w:space="0" w:color="000000"/>
            </w:tcBorders>
            <w:shd w:val="clear" w:color="FFFFFF" w:fill="C0C0C0"/>
            <w:vAlign w:val="center"/>
            <w:hideMark/>
          </w:tcPr>
          <w:p w:rsidR="005D1A31" w:rsidRPr="005D1A31" w:rsidRDefault="005D1A31" w:rsidP="005D1A31">
            <w:pPr>
              <w:widowControl/>
              <w:jc w:val="center"/>
              <w:rPr>
                <w:rFonts w:ascii="宋体" w:hAnsi="宋体" w:cs="Arial"/>
                <w:color w:val="000000"/>
                <w:kern w:val="0"/>
                <w:sz w:val="22"/>
                <w:szCs w:val="22"/>
              </w:rPr>
            </w:pPr>
            <w:r w:rsidRPr="005D1A31">
              <w:rPr>
                <w:rFonts w:ascii="宋体" w:hAnsi="宋体" w:cs="Arial" w:hint="eastAsia"/>
                <w:color w:val="000000"/>
                <w:kern w:val="0"/>
                <w:sz w:val="22"/>
                <w:szCs w:val="22"/>
              </w:rPr>
              <w:t>类</w:t>
            </w:r>
          </w:p>
        </w:tc>
        <w:tc>
          <w:tcPr>
            <w:tcW w:w="258" w:type="dxa"/>
            <w:vMerge w:val="restart"/>
            <w:tcBorders>
              <w:top w:val="nil"/>
              <w:left w:val="nil"/>
              <w:bottom w:val="single" w:sz="4" w:space="0" w:color="000000"/>
              <w:right w:val="single" w:sz="4" w:space="0" w:color="000000"/>
            </w:tcBorders>
            <w:shd w:val="clear" w:color="FFFFFF" w:fill="C0C0C0"/>
            <w:vAlign w:val="center"/>
            <w:hideMark/>
          </w:tcPr>
          <w:p w:rsidR="005D1A31" w:rsidRPr="005D1A31" w:rsidRDefault="005D1A31" w:rsidP="005D1A31">
            <w:pPr>
              <w:widowControl/>
              <w:jc w:val="center"/>
              <w:rPr>
                <w:rFonts w:ascii="宋体" w:hAnsi="宋体" w:cs="Arial"/>
                <w:color w:val="000000"/>
                <w:kern w:val="0"/>
                <w:sz w:val="22"/>
                <w:szCs w:val="22"/>
              </w:rPr>
            </w:pPr>
            <w:r w:rsidRPr="005D1A31">
              <w:rPr>
                <w:rFonts w:ascii="宋体" w:hAnsi="宋体" w:cs="Arial" w:hint="eastAsia"/>
                <w:color w:val="000000"/>
                <w:kern w:val="0"/>
                <w:sz w:val="22"/>
                <w:szCs w:val="22"/>
              </w:rPr>
              <w:t>款</w:t>
            </w:r>
          </w:p>
        </w:tc>
        <w:tc>
          <w:tcPr>
            <w:tcW w:w="240" w:type="dxa"/>
            <w:vMerge w:val="restart"/>
            <w:tcBorders>
              <w:top w:val="nil"/>
              <w:left w:val="nil"/>
              <w:bottom w:val="single" w:sz="4" w:space="0" w:color="000000"/>
              <w:right w:val="single" w:sz="4" w:space="0" w:color="000000"/>
            </w:tcBorders>
            <w:shd w:val="clear" w:color="FFFFFF" w:fill="C0C0C0"/>
            <w:vAlign w:val="center"/>
            <w:hideMark/>
          </w:tcPr>
          <w:p w:rsidR="005D1A31" w:rsidRPr="005D1A31" w:rsidRDefault="005D1A31" w:rsidP="005D1A31">
            <w:pPr>
              <w:widowControl/>
              <w:jc w:val="center"/>
              <w:rPr>
                <w:rFonts w:ascii="宋体" w:hAnsi="宋体" w:cs="Arial"/>
                <w:color w:val="000000"/>
                <w:kern w:val="0"/>
                <w:sz w:val="22"/>
                <w:szCs w:val="22"/>
              </w:rPr>
            </w:pPr>
            <w:r w:rsidRPr="005D1A31">
              <w:rPr>
                <w:rFonts w:ascii="宋体" w:hAnsi="宋体" w:cs="Arial" w:hint="eastAsia"/>
                <w:color w:val="000000"/>
                <w:kern w:val="0"/>
                <w:sz w:val="22"/>
                <w:szCs w:val="22"/>
              </w:rPr>
              <w:t>项</w:t>
            </w:r>
          </w:p>
        </w:tc>
        <w:tc>
          <w:tcPr>
            <w:tcW w:w="3601" w:type="dxa"/>
            <w:tcBorders>
              <w:top w:val="nil"/>
              <w:left w:val="nil"/>
              <w:bottom w:val="single" w:sz="4" w:space="0" w:color="000000"/>
              <w:right w:val="single" w:sz="4" w:space="0" w:color="000000"/>
            </w:tcBorders>
            <w:shd w:val="clear" w:color="FFFFFF" w:fill="C0C0C0"/>
            <w:vAlign w:val="center"/>
            <w:hideMark/>
          </w:tcPr>
          <w:p w:rsidR="005D1A31" w:rsidRPr="005D1A31" w:rsidRDefault="005D1A31" w:rsidP="005D1A31">
            <w:pPr>
              <w:widowControl/>
              <w:jc w:val="center"/>
              <w:rPr>
                <w:rFonts w:ascii="宋体" w:hAnsi="宋体" w:cs="Arial"/>
                <w:color w:val="000000"/>
                <w:kern w:val="0"/>
                <w:sz w:val="22"/>
                <w:szCs w:val="22"/>
              </w:rPr>
            </w:pPr>
            <w:r w:rsidRPr="005D1A31">
              <w:rPr>
                <w:rFonts w:ascii="宋体" w:hAnsi="宋体" w:cs="Arial" w:hint="eastAsia"/>
                <w:color w:val="000000"/>
                <w:kern w:val="0"/>
                <w:sz w:val="22"/>
                <w:szCs w:val="22"/>
              </w:rPr>
              <w:t>栏次</w:t>
            </w:r>
          </w:p>
        </w:tc>
        <w:tc>
          <w:tcPr>
            <w:tcW w:w="1290" w:type="dxa"/>
            <w:tcBorders>
              <w:top w:val="nil"/>
              <w:left w:val="nil"/>
              <w:bottom w:val="single" w:sz="4" w:space="0" w:color="000000"/>
              <w:right w:val="single" w:sz="4" w:space="0" w:color="000000"/>
            </w:tcBorders>
            <w:shd w:val="clear" w:color="FFFFFF" w:fill="C0C0C0"/>
            <w:noWrap/>
            <w:vAlign w:val="center"/>
            <w:hideMark/>
          </w:tcPr>
          <w:p w:rsidR="005D1A31" w:rsidRPr="005D1A31" w:rsidRDefault="005D1A31" w:rsidP="005D1A31">
            <w:pPr>
              <w:widowControl/>
              <w:jc w:val="center"/>
              <w:rPr>
                <w:rFonts w:ascii="宋体" w:hAnsi="宋体" w:cs="Arial"/>
                <w:color w:val="000000"/>
                <w:kern w:val="0"/>
                <w:sz w:val="22"/>
                <w:szCs w:val="22"/>
              </w:rPr>
            </w:pPr>
            <w:r w:rsidRPr="005D1A31">
              <w:rPr>
                <w:rFonts w:ascii="宋体" w:hAnsi="宋体" w:cs="Arial" w:hint="eastAsia"/>
                <w:color w:val="000000"/>
                <w:kern w:val="0"/>
                <w:sz w:val="22"/>
                <w:szCs w:val="22"/>
              </w:rPr>
              <w:t>4</w:t>
            </w:r>
          </w:p>
        </w:tc>
        <w:tc>
          <w:tcPr>
            <w:tcW w:w="1290" w:type="dxa"/>
            <w:tcBorders>
              <w:top w:val="nil"/>
              <w:left w:val="nil"/>
              <w:bottom w:val="single" w:sz="4" w:space="0" w:color="000000"/>
              <w:right w:val="single" w:sz="4" w:space="0" w:color="000000"/>
            </w:tcBorders>
            <w:shd w:val="clear" w:color="FFFFFF" w:fill="C0C0C0"/>
            <w:noWrap/>
            <w:vAlign w:val="center"/>
            <w:hideMark/>
          </w:tcPr>
          <w:p w:rsidR="005D1A31" w:rsidRPr="005D1A31" w:rsidRDefault="005D1A31" w:rsidP="005D1A31">
            <w:pPr>
              <w:widowControl/>
              <w:jc w:val="center"/>
              <w:rPr>
                <w:rFonts w:ascii="宋体" w:hAnsi="宋体" w:cs="Arial"/>
                <w:color w:val="000000"/>
                <w:kern w:val="0"/>
                <w:sz w:val="22"/>
                <w:szCs w:val="22"/>
              </w:rPr>
            </w:pPr>
            <w:r w:rsidRPr="005D1A31">
              <w:rPr>
                <w:rFonts w:ascii="宋体" w:hAnsi="宋体" w:cs="Arial" w:hint="eastAsia"/>
                <w:color w:val="000000"/>
                <w:kern w:val="0"/>
                <w:sz w:val="22"/>
                <w:szCs w:val="22"/>
              </w:rPr>
              <w:t>5</w:t>
            </w:r>
          </w:p>
        </w:tc>
        <w:tc>
          <w:tcPr>
            <w:tcW w:w="1720" w:type="dxa"/>
            <w:tcBorders>
              <w:top w:val="nil"/>
              <w:left w:val="nil"/>
              <w:bottom w:val="single" w:sz="4" w:space="0" w:color="000000"/>
              <w:right w:val="single" w:sz="4" w:space="0" w:color="000000"/>
            </w:tcBorders>
            <w:shd w:val="clear" w:color="FFFFFF" w:fill="C0C0C0"/>
            <w:noWrap/>
            <w:vAlign w:val="center"/>
            <w:hideMark/>
          </w:tcPr>
          <w:p w:rsidR="005D1A31" w:rsidRPr="005D1A31" w:rsidRDefault="005D1A31" w:rsidP="005D1A31">
            <w:pPr>
              <w:widowControl/>
              <w:jc w:val="center"/>
              <w:rPr>
                <w:rFonts w:ascii="宋体" w:hAnsi="宋体" w:cs="Arial"/>
                <w:color w:val="000000"/>
                <w:kern w:val="0"/>
                <w:sz w:val="22"/>
                <w:szCs w:val="22"/>
              </w:rPr>
            </w:pPr>
            <w:r w:rsidRPr="005D1A31">
              <w:rPr>
                <w:rFonts w:ascii="宋体" w:hAnsi="宋体" w:cs="Arial" w:hint="eastAsia"/>
                <w:color w:val="000000"/>
                <w:kern w:val="0"/>
                <w:sz w:val="22"/>
                <w:szCs w:val="22"/>
              </w:rPr>
              <w:t>6</w:t>
            </w:r>
          </w:p>
        </w:tc>
      </w:tr>
      <w:tr w:rsidR="005D1A31" w:rsidRPr="005D1A31" w:rsidTr="005D1A31">
        <w:trPr>
          <w:trHeight w:val="308"/>
        </w:trPr>
        <w:tc>
          <w:tcPr>
            <w:tcW w:w="271" w:type="dxa"/>
            <w:vMerge/>
            <w:tcBorders>
              <w:top w:val="nil"/>
              <w:left w:val="single" w:sz="4" w:space="0" w:color="000000"/>
              <w:bottom w:val="single" w:sz="4" w:space="0" w:color="000000"/>
              <w:right w:val="single" w:sz="4" w:space="0" w:color="000000"/>
            </w:tcBorders>
            <w:vAlign w:val="center"/>
            <w:hideMark/>
          </w:tcPr>
          <w:p w:rsidR="005D1A31" w:rsidRPr="005D1A31" w:rsidRDefault="005D1A31" w:rsidP="005D1A31">
            <w:pPr>
              <w:widowControl/>
              <w:jc w:val="left"/>
              <w:rPr>
                <w:rFonts w:ascii="宋体" w:hAnsi="宋体" w:cs="Arial"/>
                <w:color w:val="000000"/>
                <w:kern w:val="0"/>
                <w:sz w:val="22"/>
                <w:szCs w:val="22"/>
              </w:rPr>
            </w:pPr>
          </w:p>
        </w:tc>
        <w:tc>
          <w:tcPr>
            <w:tcW w:w="258" w:type="dxa"/>
            <w:vMerge/>
            <w:tcBorders>
              <w:top w:val="nil"/>
              <w:left w:val="nil"/>
              <w:bottom w:val="single" w:sz="4" w:space="0" w:color="000000"/>
              <w:right w:val="single" w:sz="4" w:space="0" w:color="000000"/>
            </w:tcBorders>
            <w:vAlign w:val="center"/>
            <w:hideMark/>
          </w:tcPr>
          <w:p w:rsidR="005D1A31" w:rsidRPr="005D1A31" w:rsidRDefault="005D1A31" w:rsidP="005D1A31">
            <w:pPr>
              <w:widowControl/>
              <w:jc w:val="left"/>
              <w:rPr>
                <w:rFonts w:ascii="宋体" w:hAnsi="宋体" w:cs="Arial"/>
                <w:color w:val="000000"/>
                <w:kern w:val="0"/>
                <w:sz w:val="22"/>
                <w:szCs w:val="22"/>
              </w:rPr>
            </w:pPr>
          </w:p>
        </w:tc>
        <w:tc>
          <w:tcPr>
            <w:tcW w:w="240" w:type="dxa"/>
            <w:vMerge/>
            <w:tcBorders>
              <w:top w:val="nil"/>
              <w:left w:val="nil"/>
              <w:bottom w:val="single" w:sz="4" w:space="0" w:color="000000"/>
              <w:right w:val="single" w:sz="4" w:space="0" w:color="000000"/>
            </w:tcBorders>
            <w:vAlign w:val="center"/>
            <w:hideMark/>
          </w:tcPr>
          <w:p w:rsidR="005D1A31" w:rsidRPr="005D1A31" w:rsidRDefault="005D1A31" w:rsidP="005D1A31">
            <w:pPr>
              <w:widowControl/>
              <w:jc w:val="left"/>
              <w:rPr>
                <w:rFonts w:ascii="宋体" w:hAnsi="宋体" w:cs="Arial"/>
                <w:color w:val="000000"/>
                <w:kern w:val="0"/>
                <w:sz w:val="22"/>
                <w:szCs w:val="22"/>
              </w:rPr>
            </w:pPr>
          </w:p>
        </w:tc>
        <w:tc>
          <w:tcPr>
            <w:tcW w:w="3601" w:type="dxa"/>
            <w:tcBorders>
              <w:top w:val="nil"/>
              <w:left w:val="nil"/>
              <w:bottom w:val="single" w:sz="4" w:space="0" w:color="000000"/>
              <w:right w:val="single" w:sz="4" w:space="0" w:color="000000"/>
            </w:tcBorders>
            <w:shd w:val="clear" w:color="FFFFFF" w:fill="C0C0C0"/>
            <w:vAlign w:val="center"/>
            <w:hideMark/>
          </w:tcPr>
          <w:p w:rsidR="005D1A31" w:rsidRPr="005D1A31" w:rsidRDefault="005D1A31" w:rsidP="005D1A31">
            <w:pPr>
              <w:widowControl/>
              <w:jc w:val="center"/>
              <w:rPr>
                <w:rFonts w:ascii="宋体" w:hAnsi="宋体" w:cs="Arial"/>
                <w:color w:val="000000"/>
                <w:kern w:val="0"/>
                <w:sz w:val="22"/>
                <w:szCs w:val="22"/>
              </w:rPr>
            </w:pPr>
            <w:r w:rsidRPr="005D1A31">
              <w:rPr>
                <w:rFonts w:ascii="宋体" w:hAnsi="宋体" w:cs="Arial" w:hint="eastAsia"/>
                <w:color w:val="000000"/>
                <w:kern w:val="0"/>
                <w:sz w:val="22"/>
                <w:szCs w:val="22"/>
              </w:rPr>
              <w:t>合计</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7,001,077.81</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7,001,077.81</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205</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教育支出</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4,954,926.72</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4,954,926.72</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20502</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普通教育</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4,873,705.89</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4,873,705.89</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2050203</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 xml:space="preserve">  初中教育</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4,873,705.89</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4,873,705.89</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20504</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成人教育</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81,220.83</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81,220.83</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2050401</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 xml:space="preserve">  成人初等教育</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81,220.83</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81,220.83</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208</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社会保障和就业支出</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1,140,058.20</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1,140,058.20</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20805</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行政事业单位离退休</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1,140,058.20</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1,140,058.20</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lastRenderedPageBreak/>
              <w:t>2080502</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 xml:space="preserve">  事业单位离退休</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167,046.00</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167,046.00</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2080505</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 xml:space="preserve">  机关事业单位基本养老保险缴费支出</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668,051.24</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668,051.24</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2080506</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 xml:space="preserve">  机关事业单位职业年金缴费支出</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304,960.96</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304,960.96</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210</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卫生健康支出</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363,980.89</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363,980.89</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21011</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行政事业单位医疗</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344,705.80</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344,705.80</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2101102</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 xml:space="preserve">  事业单位医疗</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237,705.80</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237,705.80</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2101103</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 xml:space="preserve">  公务员医疗补助</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107,000.00</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107,000.00</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21099</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其他卫生健康支出</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19,275.09</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19,275.09</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2109901</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 xml:space="preserve">  其他卫生健康支出</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19,275.09</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19,275.09</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221</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住房保障支出</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542,112.00</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542,112.00</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22102</w:t>
            </w:r>
          </w:p>
        </w:tc>
        <w:tc>
          <w:tcPr>
            <w:tcW w:w="3601"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住房改革支出</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542,112.00</w:t>
            </w:r>
          </w:p>
        </w:tc>
        <w:tc>
          <w:tcPr>
            <w:tcW w:w="129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542,112.00</w:t>
            </w:r>
          </w:p>
        </w:tc>
        <w:tc>
          <w:tcPr>
            <w:tcW w:w="1720" w:type="dxa"/>
            <w:tcBorders>
              <w:top w:val="nil"/>
              <w:left w:val="nil"/>
              <w:bottom w:val="single" w:sz="4"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r w:rsidR="005D1A31" w:rsidRPr="005D1A31" w:rsidTr="005D1A31">
        <w:trPr>
          <w:trHeight w:val="308"/>
        </w:trPr>
        <w:tc>
          <w:tcPr>
            <w:tcW w:w="769" w:type="dxa"/>
            <w:gridSpan w:val="3"/>
            <w:tcBorders>
              <w:top w:val="nil"/>
              <w:left w:val="single" w:sz="4" w:space="0" w:color="000000"/>
              <w:bottom w:val="single" w:sz="8"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2210201</w:t>
            </w:r>
          </w:p>
        </w:tc>
        <w:tc>
          <w:tcPr>
            <w:tcW w:w="3601" w:type="dxa"/>
            <w:tcBorders>
              <w:top w:val="nil"/>
              <w:left w:val="nil"/>
              <w:bottom w:val="single" w:sz="8" w:space="0" w:color="000000"/>
              <w:right w:val="single" w:sz="4" w:space="0" w:color="000000"/>
            </w:tcBorders>
            <w:shd w:val="clear" w:color="auto" w:fill="auto"/>
            <w:noWrap/>
            <w:vAlign w:val="center"/>
            <w:hideMark/>
          </w:tcPr>
          <w:p w:rsidR="005D1A31" w:rsidRPr="005D1A31" w:rsidRDefault="005D1A31" w:rsidP="005D1A31">
            <w:pPr>
              <w:widowControl/>
              <w:jc w:val="left"/>
              <w:rPr>
                <w:rFonts w:ascii="宋体" w:hAnsi="宋体" w:cs="Arial"/>
                <w:color w:val="000000"/>
                <w:kern w:val="0"/>
                <w:sz w:val="22"/>
                <w:szCs w:val="22"/>
              </w:rPr>
            </w:pPr>
            <w:r w:rsidRPr="005D1A31">
              <w:rPr>
                <w:rFonts w:ascii="宋体" w:hAnsi="宋体" w:cs="Arial" w:hint="eastAsia"/>
                <w:color w:val="000000"/>
                <w:kern w:val="0"/>
                <w:sz w:val="22"/>
                <w:szCs w:val="22"/>
              </w:rPr>
              <w:t xml:space="preserve">  住房公积金</w:t>
            </w:r>
          </w:p>
        </w:tc>
        <w:tc>
          <w:tcPr>
            <w:tcW w:w="1290" w:type="dxa"/>
            <w:tcBorders>
              <w:top w:val="nil"/>
              <w:left w:val="nil"/>
              <w:bottom w:val="single" w:sz="8"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542,112.00</w:t>
            </w:r>
          </w:p>
        </w:tc>
        <w:tc>
          <w:tcPr>
            <w:tcW w:w="1290" w:type="dxa"/>
            <w:tcBorders>
              <w:top w:val="nil"/>
              <w:left w:val="nil"/>
              <w:bottom w:val="single" w:sz="8"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542,112.00</w:t>
            </w:r>
          </w:p>
        </w:tc>
        <w:tc>
          <w:tcPr>
            <w:tcW w:w="1720" w:type="dxa"/>
            <w:tcBorders>
              <w:top w:val="nil"/>
              <w:left w:val="nil"/>
              <w:bottom w:val="single" w:sz="8" w:space="0" w:color="000000"/>
              <w:right w:val="single" w:sz="4" w:space="0" w:color="000000"/>
            </w:tcBorders>
            <w:shd w:val="clear" w:color="auto" w:fill="auto"/>
            <w:noWrap/>
            <w:vAlign w:val="center"/>
            <w:hideMark/>
          </w:tcPr>
          <w:p w:rsidR="005D1A31" w:rsidRPr="005D1A31" w:rsidRDefault="005D1A31" w:rsidP="005D1A31">
            <w:pPr>
              <w:widowControl/>
              <w:jc w:val="right"/>
              <w:rPr>
                <w:rFonts w:ascii="宋体" w:hAnsi="宋体" w:cs="Arial"/>
                <w:color w:val="000000"/>
                <w:kern w:val="0"/>
                <w:sz w:val="22"/>
                <w:szCs w:val="22"/>
              </w:rPr>
            </w:pPr>
            <w:r w:rsidRPr="005D1A31">
              <w:rPr>
                <w:rFonts w:ascii="宋体" w:hAnsi="宋体" w:cs="Arial" w:hint="eastAsia"/>
                <w:color w:val="000000"/>
                <w:kern w:val="0"/>
                <w:sz w:val="22"/>
                <w:szCs w:val="22"/>
              </w:rPr>
              <w:t>0.00</w:t>
            </w:r>
          </w:p>
        </w:tc>
      </w:tr>
    </w:tbl>
    <w:p w:rsidR="005D1A31" w:rsidRDefault="005D1A31" w:rsidP="00263A4D">
      <w:pPr>
        <w:widowControl/>
        <w:adjustRightInd w:val="0"/>
        <w:snapToGrid w:val="0"/>
        <w:spacing w:line="580" w:lineRule="exact"/>
        <w:contextualSpacing/>
        <w:jc w:val="left"/>
        <w:rPr>
          <w:rFonts w:ascii="仿宋_GB2312" w:eastAsia="仿宋_GB2312" w:hAnsi="宋体" w:cs="宋体"/>
          <w:color w:val="000000"/>
          <w:kern w:val="0"/>
          <w:sz w:val="32"/>
          <w:szCs w:val="32"/>
          <w:shd w:val="clear" w:color="auto" w:fill="FFFFFF"/>
          <w:lang w:val="zh-CN"/>
        </w:rPr>
      </w:pP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（二）部门财政资金支出情况。</w:t>
      </w:r>
    </w:p>
    <w:tbl>
      <w:tblPr>
        <w:tblW w:w="10323" w:type="dxa"/>
        <w:tblInd w:w="-1013" w:type="dxa"/>
        <w:tblLook w:val="04A0" w:firstRow="1" w:lastRow="0" w:firstColumn="1" w:lastColumn="0" w:noHBand="0" w:noVBand="1"/>
      </w:tblPr>
      <w:tblGrid>
        <w:gridCol w:w="416"/>
        <w:gridCol w:w="416"/>
        <w:gridCol w:w="416"/>
        <w:gridCol w:w="2953"/>
        <w:gridCol w:w="1416"/>
        <w:gridCol w:w="1416"/>
        <w:gridCol w:w="1416"/>
        <w:gridCol w:w="1216"/>
        <w:gridCol w:w="658"/>
      </w:tblGrid>
      <w:tr w:rsidR="00521E4A" w:rsidRPr="00521E4A" w:rsidTr="00521E4A">
        <w:trPr>
          <w:trHeight w:val="255"/>
        </w:trPr>
        <w:tc>
          <w:tcPr>
            <w:tcW w:w="4201" w:type="dxa"/>
            <w:gridSpan w:val="4"/>
            <w:tcBorders>
              <w:top w:val="nil"/>
              <w:left w:val="nil"/>
              <w:bottom w:val="nil"/>
              <w:right w:val="nil"/>
            </w:tcBorders>
            <w:shd w:val="clear" w:color="auto" w:fill="auto"/>
            <w:noWrap/>
            <w:vAlign w:val="bottom"/>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编制单位：四川省德阳市广汉市兴隆镇中学校</w:t>
            </w:r>
          </w:p>
        </w:tc>
        <w:tc>
          <w:tcPr>
            <w:tcW w:w="1416" w:type="dxa"/>
            <w:tcBorders>
              <w:top w:val="nil"/>
              <w:left w:val="nil"/>
              <w:bottom w:val="nil"/>
              <w:right w:val="nil"/>
            </w:tcBorders>
            <w:shd w:val="clear" w:color="auto" w:fill="auto"/>
            <w:noWrap/>
            <w:vAlign w:val="bottom"/>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2019年度</w:t>
            </w:r>
          </w:p>
        </w:tc>
        <w:tc>
          <w:tcPr>
            <w:tcW w:w="1416" w:type="dxa"/>
            <w:tcBorders>
              <w:top w:val="nil"/>
              <w:left w:val="nil"/>
              <w:bottom w:val="nil"/>
              <w:right w:val="nil"/>
            </w:tcBorders>
            <w:shd w:val="clear" w:color="auto" w:fill="auto"/>
            <w:noWrap/>
            <w:vAlign w:val="bottom"/>
            <w:hideMark/>
          </w:tcPr>
          <w:p w:rsidR="00521E4A" w:rsidRPr="00521E4A" w:rsidRDefault="00521E4A" w:rsidP="00521E4A">
            <w:pPr>
              <w:widowControl/>
              <w:jc w:val="left"/>
              <w:rPr>
                <w:rFonts w:ascii="Arial" w:hAnsi="Arial" w:cs="Arial"/>
                <w:color w:val="000000"/>
                <w:kern w:val="0"/>
                <w:sz w:val="20"/>
                <w:szCs w:val="20"/>
              </w:rPr>
            </w:pPr>
          </w:p>
        </w:tc>
        <w:tc>
          <w:tcPr>
            <w:tcW w:w="1416" w:type="dxa"/>
            <w:tcBorders>
              <w:top w:val="nil"/>
              <w:left w:val="nil"/>
              <w:bottom w:val="nil"/>
              <w:right w:val="nil"/>
            </w:tcBorders>
            <w:shd w:val="clear" w:color="auto" w:fill="auto"/>
            <w:noWrap/>
            <w:vAlign w:val="bottom"/>
            <w:hideMark/>
          </w:tcPr>
          <w:p w:rsidR="00521E4A" w:rsidRPr="00521E4A" w:rsidRDefault="00521E4A" w:rsidP="00521E4A">
            <w:pPr>
              <w:widowControl/>
              <w:jc w:val="left"/>
              <w:rPr>
                <w:rFonts w:ascii="Arial" w:hAnsi="Arial" w:cs="Arial"/>
                <w:color w:val="000000"/>
                <w:kern w:val="0"/>
                <w:sz w:val="20"/>
                <w:szCs w:val="20"/>
              </w:rPr>
            </w:pPr>
          </w:p>
        </w:tc>
        <w:tc>
          <w:tcPr>
            <w:tcW w:w="1216" w:type="dxa"/>
            <w:tcBorders>
              <w:top w:val="nil"/>
              <w:left w:val="nil"/>
              <w:bottom w:val="nil"/>
              <w:right w:val="nil"/>
            </w:tcBorders>
            <w:shd w:val="clear" w:color="auto" w:fill="auto"/>
            <w:noWrap/>
            <w:vAlign w:val="bottom"/>
            <w:hideMark/>
          </w:tcPr>
          <w:p w:rsidR="00521E4A" w:rsidRPr="00521E4A" w:rsidRDefault="00521E4A" w:rsidP="00521E4A">
            <w:pPr>
              <w:widowControl/>
              <w:jc w:val="left"/>
              <w:rPr>
                <w:rFonts w:ascii="Arial" w:hAnsi="Arial" w:cs="Arial"/>
                <w:color w:val="000000"/>
                <w:kern w:val="0"/>
                <w:sz w:val="20"/>
                <w:szCs w:val="20"/>
              </w:rPr>
            </w:pPr>
          </w:p>
        </w:tc>
        <w:tc>
          <w:tcPr>
            <w:tcW w:w="658" w:type="dxa"/>
            <w:tcBorders>
              <w:top w:val="nil"/>
              <w:left w:val="nil"/>
              <w:bottom w:val="nil"/>
              <w:right w:val="nil"/>
            </w:tcBorders>
            <w:shd w:val="clear" w:color="auto" w:fill="auto"/>
            <w:noWrap/>
            <w:vAlign w:val="bottom"/>
            <w:hideMark/>
          </w:tcPr>
          <w:p w:rsidR="00521E4A" w:rsidRPr="00521E4A" w:rsidRDefault="00521E4A" w:rsidP="00521E4A">
            <w:pPr>
              <w:widowControl/>
              <w:jc w:val="left"/>
              <w:rPr>
                <w:rFonts w:ascii="Arial" w:hAnsi="Arial" w:cs="Arial"/>
                <w:color w:val="000000"/>
                <w:kern w:val="0"/>
                <w:sz w:val="20"/>
                <w:szCs w:val="20"/>
              </w:rPr>
            </w:pPr>
          </w:p>
        </w:tc>
      </w:tr>
      <w:tr w:rsidR="00521E4A" w:rsidRPr="00521E4A" w:rsidTr="00521E4A">
        <w:trPr>
          <w:trHeight w:val="308"/>
        </w:trPr>
        <w:tc>
          <w:tcPr>
            <w:tcW w:w="4201" w:type="dxa"/>
            <w:gridSpan w:val="4"/>
            <w:tcBorders>
              <w:top w:val="single" w:sz="4" w:space="0" w:color="000000"/>
              <w:left w:val="single" w:sz="4" w:space="0" w:color="000000"/>
              <w:bottom w:val="single" w:sz="4" w:space="0" w:color="000000"/>
              <w:right w:val="single" w:sz="4" w:space="0" w:color="000000"/>
            </w:tcBorders>
            <w:shd w:val="clear" w:color="FFFFFF" w:fill="C0C0C0"/>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项目</w:t>
            </w:r>
          </w:p>
        </w:tc>
        <w:tc>
          <w:tcPr>
            <w:tcW w:w="6122" w:type="dxa"/>
            <w:gridSpan w:val="5"/>
            <w:tcBorders>
              <w:top w:val="single" w:sz="4" w:space="0" w:color="000000"/>
              <w:left w:val="nil"/>
              <w:bottom w:val="single" w:sz="4" w:space="0" w:color="000000"/>
              <w:right w:val="single" w:sz="4" w:space="0" w:color="000000"/>
            </w:tcBorders>
            <w:shd w:val="clear" w:color="FFFFFF" w:fill="C0C0C0"/>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本年支出</w:t>
            </w:r>
          </w:p>
        </w:tc>
      </w:tr>
      <w:tr w:rsidR="00521E4A" w:rsidRPr="00521E4A" w:rsidTr="00521E4A">
        <w:trPr>
          <w:trHeight w:val="308"/>
        </w:trPr>
        <w:tc>
          <w:tcPr>
            <w:tcW w:w="1248" w:type="dxa"/>
            <w:gridSpan w:val="3"/>
            <w:vMerge w:val="restart"/>
            <w:tcBorders>
              <w:top w:val="nil"/>
              <w:left w:val="single" w:sz="4" w:space="0" w:color="000000"/>
              <w:bottom w:val="single" w:sz="4" w:space="0" w:color="000000"/>
              <w:right w:val="single" w:sz="4" w:space="0" w:color="000000"/>
            </w:tcBorders>
            <w:shd w:val="clear" w:color="FFFFFF" w:fill="C0C0C0"/>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支出功能分类科目编码</w:t>
            </w:r>
          </w:p>
        </w:tc>
        <w:tc>
          <w:tcPr>
            <w:tcW w:w="2953" w:type="dxa"/>
            <w:vMerge w:val="restart"/>
            <w:tcBorders>
              <w:top w:val="nil"/>
              <w:left w:val="nil"/>
              <w:bottom w:val="single" w:sz="4" w:space="0" w:color="000000"/>
              <w:right w:val="single" w:sz="4" w:space="0" w:color="000000"/>
            </w:tcBorders>
            <w:shd w:val="clear" w:color="FFFFFF" w:fill="C0C0C0"/>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科目名称</w:t>
            </w:r>
          </w:p>
        </w:tc>
        <w:tc>
          <w:tcPr>
            <w:tcW w:w="1416" w:type="dxa"/>
            <w:vMerge w:val="restart"/>
            <w:tcBorders>
              <w:top w:val="nil"/>
              <w:left w:val="nil"/>
              <w:bottom w:val="single" w:sz="4" w:space="0" w:color="000000"/>
              <w:right w:val="single" w:sz="4" w:space="0" w:color="000000"/>
            </w:tcBorders>
            <w:shd w:val="clear" w:color="FFFFFF" w:fill="C0C0C0"/>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合计</w:t>
            </w:r>
          </w:p>
        </w:tc>
        <w:tc>
          <w:tcPr>
            <w:tcW w:w="4048" w:type="dxa"/>
            <w:gridSpan w:val="3"/>
            <w:tcBorders>
              <w:top w:val="nil"/>
              <w:left w:val="nil"/>
              <w:bottom w:val="single" w:sz="4" w:space="0" w:color="000000"/>
              <w:right w:val="single" w:sz="4" w:space="0" w:color="000000"/>
            </w:tcBorders>
            <w:shd w:val="clear" w:color="FFFFFF" w:fill="C0C0C0"/>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基本支出</w:t>
            </w:r>
          </w:p>
        </w:tc>
        <w:tc>
          <w:tcPr>
            <w:tcW w:w="658" w:type="dxa"/>
            <w:vMerge w:val="restart"/>
            <w:tcBorders>
              <w:top w:val="nil"/>
              <w:left w:val="nil"/>
              <w:bottom w:val="single" w:sz="4" w:space="0" w:color="000000"/>
              <w:right w:val="single" w:sz="4" w:space="0" w:color="000000"/>
            </w:tcBorders>
            <w:shd w:val="clear" w:color="FFFFFF" w:fill="C0C0C0"/>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项目支出</w:t>
            </w:r>
          </w:p>
        </w:tc>
      </w:tr>
      <w:tr w:rsidR="00521E4A" w:rsidRPr="00521E4A" w:rsidTr="00521E4A">
        <w:trPr>
          <w:trHeight w:val="312"/>
        </w:trPr>
        <w:tc>
          <w:tcPr>
            <w:tcW w:w="1248" w:type="dxa"/>
            <w:gridSpan w:val="3"/>
            <w:vMerge/>
            <w:tcBorders>
              <w:top w:val="nil"/>
              <w:left w:val="single" w:sz="4" w:space="0" w:color="000000"/>
              <w:bottom w:val="single" w:sz="4" w:space="0" w:color="000000"/>
              <w:right w:val="single" w:sz="4" w:space="0" w:color="000000"/>
            </w:tcBorders>
            <w:vAlign w:val="center"/>
            <w:hideMark/>
          </w:tcPr>
          <w:p w:rsidR="00521E4A" w:rsidRPr="00521E4A" w:rsidRDefault="00521E4A" w:rsidP="00521E4A">
            <w:pPr>
              <w:widowControl/>
              <w:jc w:val="left"/>
              <w:rPr>
                <w:rFonts w:ascii="宋体" w:hAnsi="宋体" w:cs="Arial"/>
                <w:color w:val="000000"/>
                <w:kern w:val="0"/>
                <w:sz w:val="20"/>
                <w:szCs w:val="20"/>
              </w:rPr>
            </w:pPr>
          </w:p>
        </w:tc>
        <w:tc>
          <w:tcPr>
            <w:tcW w:w="2953" w:type="dxa"/>
            <w:vMerge/>
            <w:tcBorders>
              <w:top w:val="nil"/>
              <w:left w:val="nil"/>
              <w:bottom w:val="single" w:sz="4" w:space="0" w:color="000000"/>
              <w:right w:val="single" w:sz="4" w:space="0" w:color="000000"/>
            </w:tcBorders>
            <w:vAlign w:val="center"/>
            <w:hideMark/>
          </w:tcPr>
          <w:p w:rsidR="00521E4A" w:rsidRPr="00521E4A" w:rsidRDefault="00521E4A" w:rsidP="00521E4A">
            <w:pPr>
              <w:widowControl/>
              <w:jc w:val="left"/>
              <w:rPr>
                <w:rFonts w:ascii="宋体" w:hAnsi="宋体" w:cs="Arial"/>
                <w:color w:val="000000"/>
                <w:kern w:val="0"/>
                <w:sz w:val="20"/>
                <w:szCs w:val="20"/>
              </w:rPr>
            </w:pPr>
          </w:p>
        </w:tc>
        <w:tc>
          <w:tcPr>
            <w:tcW w:w="1416" w:type="dxa"/>
            <w:vMerge/>
            <w:tcBorders>
              <w:top w:val="nil"/>
              <w:left w:val="nil"/>
              <w:bottom w:val="single" w:sz="4" w:space="0" w:color="000000"/>
              <w:right w:val="single" w:sz="4" w:space="0" w:color="000000"/>
            </w:tcBorders>
            <w:vAlign w:val="center"/>
            <w:hideMark/>
          </w:tcPr>
          <w:p w:rsidR="00521E4A" w:rsidRPr="00521E4A" w:rsidRDefault="00521E4A" w:rsidP="00521E4A">
            <w:pPr>
              <w:widowControl/>
              <w:jc w:val="left"/>
              <w:rPr>
                <w:rFonts w:ascii="宋体" w:hAnsi="宋体" w:cs="Arial"/>
                <w:color w:val="000000"/>
                <w:kern w:val="0"/>
                <w:sz w:val="20"/>
                <w:szCs w:val="20"/>
              </w:rPr>
            </w:pPr>
          </w:p>
        </w:tc>
        <w:tc>
          <w:tcPr>
            <w:tcW w:w="1416" w:type="dxa"/>
            <w:vMerge w:val="restart"/>
            <w:tcBorders>
              <w:top w:val="nil"/>
              <w:left w:val="nil"/>
              <w:bottom w:val="single" w:sz="4" w:space="0" w:color="000000"/>
              <w:right w:val="single" w:sz="4" w:space="0" w:color="000000"/>
            </w:tcBorders>
            <w:shd w:val="clear" w:color="FFFFFF" w:fill="C0C0C0"/>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小计</w:t>
            </w:r>
          </w:p>
        </w:tc>
        <w:tc>
          <w:tcPr>
            <w:tcW w:w="1416" w:type="dxa"/>
            <w:vMerge w:val="restart"/>
            <w:tcBorders>
              <w:top w:val="nil"/>
              <w:left w:val="nil"/>
              <w:bottom w:val="single" w:sz="4" w:space="0" w:color="000000"/>
              <w:right w:val="single" w:sz="4" w:space="0" w:color="000000"/>
            </w:tcBorders>
            <w:shd w:val="clear" w:color="FFFFFF" w:fill="C0C0C0"/>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人员经费</w:t>
            </w:r>
          </w:p>
        </w:tc>
        <w:tc>
          <w:tcPr>
            <w:tcW w:w="1216" w:type="dxa"/>
            <w:vMerge w:val="restart"/>
            <w:tcBorders>
              <w:top w:val="nil"/>
              <w:left w:val="nil"/>
              <w:bottom w:val="single" w:sz="4" w:space="0" w:color="000000"/>
              <w:right w:val="single" w:sz="4" w:space="0" w:color="000000"/>
            </w:tcBorders>
            <w:shd w:val="clear" w:color="FFFFFF" w:fill="C0C0C0"/>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日常公用经费</w:t>
            </w:r>
          </w:p>
        </w:tc>
        <w:tc>
          <w:tcPr>
            <w:tcW w:w="658" w:type="dxa"/>
            <w:vMerge/>
            <w:tcBorders>
              <w:top w:val="nil"/>
              <w:left w:val="nil"/>
              <w:bottom w:val="single" w:sz="4" w:space="0" w:color="000000"/>
              <w:right w:val="single" w:sz="4" w:space="0" w:color="000000"/>
            </w:tcBorders>
            <w:vAlign w:val="center"/>
            <w:hideMark/>
          </w:tcPr>
          <w:p w:rsidR="00521E4A" w:rsidRPr="00521E4A" w:rsidRDefault="00521E4A" w:rsidP="00521E4A">
            <w:pPr>
              <w:widowControl/>
              <w:jc w:val="left"/>
              <w:rPr>
                <w:rFonts w:ascii="宋体" w:hAnsi="宋体" w:cs="Arial"/>
                <w:color w:val="000000"/>
                <w:kern w:val="0"/>
                <w:sz w:val="20"/>
                <w:szCs w:val="20"/>
              </w:rPr>
            </w:pPr>
          </w:p>
        </w:tc>
      </w:tr>
      <w:tr w:rsidR="00521E4A" w:rsidRPr="00521E4A" w:rsidTr="00521E4A">
        <w:trPr>
          <w:trHeight w:val="615"/>
        </w:trPr>
        <w:tc>
          <w:tcPr>
            <w:tcW w:w="1248" w:type="dxa"/>
            <w:gridSpan w:val="3"/>
            <w:vMerge/>
            <w:tcBorders>
              <w:top w:val="nil"/>
              <w:left w:val="single" w:sz="4" w:space="0" w:color="000000"/>
              <w:bottom w:val="single" w:sz="4" w:space="0" w:color="000000"/>
              <w:right w:val="single" w:sz="4" w:space="0" w:color="000000"/>
            </w:tcBorders>
            <w:vAlign w:val="center"/>
            <w:hideMark/>
          </w:tcPr>
          <w:p w:rsidR="00521E4A" w:rsidRPr="00521E4A" w:rsidRDefault="00521E4A" w:rsidP="00521E4A">
            <w:pPr>
              <w:widowControl/>
              <w:jc w:val="left"/>
              <w:rPr>
                <w:rFonts w:ascii="宋体" w:hAnsi="宋体" w:cs="Arial"/>
                <w:color w:val="000000"/>
                <w:kern w:val="0"/>
                <w:sz w:val="20"/>
                <w:szCs w:val="20"/>
              </w:rPr>
            </w:pPr>
          </w:p>
        </w:tc>
        <w:tc>
          <w:tcPr>
            <w:tcW w:w="2953" w:type="dxa"/>
            <w:vMerge/>
            <w:tcBorders>
              <w:top w:val="nil"/>
              <w:left w:val="nil"/>
              <w:bottom w:val="single" w:sz="4" w:space="0" w:color="000000"/>
              <w:right w:val="single" w:sz="4" w:space="0" w:color="000000"/>
            </w:tcBorders>
            <w:vAlign w:val="center"/>
            <w:hideMark/>
          </w:tcPr>
          <w:p w:rsidR="00521E4A" w:rsidRPr="00521E4A" w:rsidRDefault="00521E4A" w:rsidP="00521E4A">
            <w:pPr>
              <w:widowControl/>
              <w:jc w:val="left"/>
              <w:rPr>
                <w:rFonts w:ascii="宋体" w:hAnsi="宋体" w:cs="Arial"/>
                <w:color w:val="000000"/>
                <w:kern w:val="0"/>
                <w:sz w:val="20"/>
                <w:szCs w:val="20"/>
              </w:rPr>
            </w:pPr>
          </w:p>
        </w:tc>
        <w:tc>
          <w:tcPr>
            <w:tcW w:w="1416" w:type="dxa"/>
            <w:vMerge/>
            <w:tcBorders>
              <w:top w:val="nil"/>
              <w:left w:val="nil"/>
              <w:bottom w:val="single" w:sz="4" w:space="0" w:color="000000"/>
              <w:right w:val="single" w:sz="4" w:space="0" w:color="000000"/>
            </w:tcBorders>
            <w:vAlign w:val="center"/>
            <w:hideMark/>
          </w:tcPr>
          <w:p w:rsidR="00521E4A" w:rsidRPr="00521E4A" w:rsidRDefault="00521E4A" w:rsidP="00521E4A">
            <w:pPr>
              <w:widowControl/>
              <w:jc w:val="left"/>
              <w:rPr>
                <w:rFonts w:ascii="宋体" w:hAnsi="宋体" w:cs="Arial"/>
                <w:color w:val="000000"/>
                <w:kern w:val="0"/>
                <w:sz w:val="20"/>
                <w:szCs w:val="20"/>
              </w:rPr>
            </w:pPr>
          </w:p>
        </w:tc>
        <w:tc>
          <w:tcPr>
            <w:tcW w:w="1416" w:type="dxa"/>
            <w:vMerge/>
            <w:tcBorders>
              <w:top w:val="nil"/>
              <w:left w:val="nil"/>
              <w:bottom w:val="single" w:sz="4" w:space="0" w:color="000000"/>
              <w:right w:val="single" w:sz="4" w:space="0" w:color="000000"/>
            </w:tcBorders>
            <w:vAlign w:val="center"/>
            <w:hideMark/>
          </w:tcPr>
          <w:p w:rsidR="00521E4A" w:rsidRPr="00521E4A" w:rsidRDefault="00521E4A" w:rsidP="00521E4A">
            <w:pPr>
              <w:widowControl/>
              <w:jc w:val="left"/>
              <w:rPr>
                <w:rFonts w:ascii="宋体" w:hAnsi="宋体" w:cs="Arial"/>
                <w:color w:val="000000"/>
                <w:kern w:val="0"/>
                <w:sz w:val="20"/>
                <w:szCs w:val="20"/>
              </w:rPr>
            </w:pPr>
          </w:p>
        </w:tc>
        <w:tc>
          <w:tcPr>
            <w:tcW w:w="1416" w:type="dxa"/>
            <w:vMerge/>
            <w:tcBorders>
              <w:top w:val="nil"/>
              <w:left w:val="nil"/>
              <w:bottom w:val="single" w:sz="4" w:space="0" w:color="000000"/>
              <w:right w:val="single" w:sz="4" w:space="0" w:color="000000"/>
            </w:tcBorders>
            <w:vAlign w:val="center"/>
            <w:hideMark/>
          </w:tcPr>
          <w:p w:rsidR="00521E4A" w:rsidRPr="00521E4A" w:rsidRDefault="00521E4A" w:rsidP="00521E4A">
            <w:pPr>
              <w:widowControl/>
              <w:jc w:val="left"/>
              <w:rPr>
                <w:rFonts w:ascii="宋体" w:hAnsi="宋体" w:cs="Arial"/>
                <w:color w:val="000000"/>
                <w:kern w:val="0"/>
                <w:sz w:val="20"/>
                <w:szCs w:val="20"/>
              </w:rPr>
            </w:pPr>
          </w:p>
        </w:tc>
        <w:tc>
          <w:tcPr>
            <w:tcW w:w="1216" w:type="dxa"/>
            <w:vMerge/>
            <w:tcBorders>
              <w:top w:val="nil"/>
              <w:left w:val="nil"/>
              <w:bottom w:val="single" w:sz="4" w:space="0" w:color="000000"/>
              <w:right w:val="single" w:sz="4" w:space="0" w:color="000000"/>
            </w:tcBorders>
            <w:vAlign w:val="center"/>
            <w:hideMark/>
          </w:tcPr>
          <w:p w:rsidR="00521E4A" w:rsidRPr="00521E4A" w:rsidRDefault="00521E4A" w:rsidP="00521E4A">
            <w:pPr>
              <w:widowControl/>
              <w:jc w:val="left"/>
              <w:rPr>
                <w:rFonts w:ascii="宋体" w:hAnsi="宋体" w:cs="Arial"/>
                <w:color w:val="000000"/>
                <w:kern w:val="0"/>
                <w:sz w:val="20"/>
                <w:szCs w:val="20"/>
              </w:rPr>
            </w:pPr>
          </w:p>
        </w:tc>
        <w:tc>
          <w:tcPr>
            <w:tcW w:w="658" w:type="dxa"/>
            <w:vMerge/>
            <w:tcBorders>
              <w:top w:val="nil"/>
              <w:left w:val="nil"/>
              <w:bottom w:val="single" w:sz="4" w:space="0" w:color="000000"/>
              <w:right w:val="single" w:sz="4" w:space="0" w:color="000000"/>
            </w:tcBorders>
            <w:vAlign w:val="center"/>
            <w:hideMark/>
          </w:tcPr>
          <w:p w:rsidR="00521E4A" w:rsidRPr="00521E4A" w:rsidRDefault="00521E4A" w:rsidP="00521E4A">
            <w:pPr>
              <w:widowControl/>
              <w:jc w:val="left"/>
              <w:rPr>
                <w:rFonts w:ascii="宋体" w:hAnsi="宋体" w:cs="Arial"/>
                <w:color w:val="000000"/>
                <w:kern w:val="0"/>
                <w:sz w:val="20"/>
                <w:szCs w:val="20"/>
              </w:rPr>
            </w:pPr>
          </w:p>
        </w:tc>
      </w:tr>
      <w:tr w:rsidR="00521E4A" w:rsidRPr="00521E4A" w:rsidTr="00521E4A">
        <w:trPr>
          <w:trHeight w:val="308"/>
        </w:trPr>
        <w:tc>
          <w:tcPr>
            <w:tcW w:w="416" w:type="dxa"/>
            <w:vMerge w:val="restart"/>
            <w:tcBorders>
              <w:top w:val="nil"/>
              <w:left w:val="single" w:sz="4" w:space="0" w:color="000000"/>
              <w:bottom w:val="single" w:sz="4" w:space="0" w:color="000000"/>
              <w:right w:val="single" w:sz="4" w:space="0" w:color="000000"/>
            </w:tcBorders>
            <w:shd w:val="clear" w:color="FFFFFF" w:fill="C0C0C0"/>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类</w:t>
            </w:r>
          </w:p>
        </w:tc>
        <w:tc>
          <w:tcPr>
            <w:tcW w:w="416" w:type="dxa"/>
            <w:vMerge w:val="restart"/>
            <w:tcBorders>
              <w:top w:val="nil"/>
              <w:left w:val="nil"/>
              <w:bottom w:val="single" w:sz="4" w:space="0" w:color="000000"/>
              <w:right w:val="single" w:sz="4" w:space="0" w:color="000000"/>
            </w:tcBorders>
            <w:shd w:val="clear" w:color="FFFFFF" w:fill="C0C0C0"/>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款</w:t>
            </w:r>
          </w:p>
        </w:tc>
        <w:tc>
          <w:tcPr>
            <w:tcW w:w="416" w:type="dxa"/>
            <w:vMerge w:val="restart"/>
            <w:tcBorders>
              <w:top w:val="nil"/>
              <w:left w:val="nil"/>
              <w:bottom w:val="single" w:sz="4" w:space="0" w:color="000000"/>
              <w:right w:val="single" w:sz="4" w:space="0" w:color="000000"/>
            </w:tcBorders>
            <w:shd w:val="clear" w:color="FFFFFF" w:fill="C0C0C0"/>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项</w:t>
            </w:r>
          </w:p>
        </w:tc>
        <w:tc>
          <w:tcPr>
            <w:tcW w:w="2953" w:type="dxa"/>
            <w:tcBorders>
              <w:top w:val="nil"/>
              <w:left w:val="nil"/>
              <w:bottom w:val="single" w:sz="4" w:space="0" w:color="000000"/>
              <w:right w:val="single" w:sz="4" w:space="0" w:color="000000"/>
            </w:tcBorders>
            <w:shd w:val="clear" w:color="FFFFFF" w:fill="C0C0C0"/>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栏次</w:t>
            </w:r>
          </w:p>
        </w:tc>
        <w:tc>
          <w:tcPr>
            <w:tcW w:w="1416" w:type="dxa"/>
            <w:tcBorders>
              <w:top w:val="nil"/>
              <w:left w:val="nil"/>
              <w:bottom w:val="single" w:sz="4" w:space="0" w:color="000000"/>
              <w:right w:val="single" w:sz="4" w:space="0" w:color="000000"/>
            </w:tcBorders>
            <w:shd w:val="clear" w:color="FFFFFF" w:fill="C0C0C0"/>
            <w:noWrap/>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7</w:t>
            </w:r>
          </w:p>
        </w:tc>
        <w:tc>
          <w:tcPr>
            <w:tcW w:w="1416" w:type="dxa"/>
            <w:tcBorders>
              <w:top w:val="nil"/>
              <w:left w:val="nil"/>
              <w:bottom w:val="single" w:sz="4" w:space="0" w:color="000000"/>
              <w:right w:val="single" w:sz="4" w:space="0" w:color="000000"/>
            </w:tcBorders>
            <w:shd w:val="clear" w:color="FFFFFF" w:fill="C0C0C0"/>
            <w:noWrap/>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8</w:t>
            </w:r>
          </w:p>
        </w:tc>
        <w:tc>
          <w:tcPr>
            <w:tcW w:w="1416" w:type="dxa"/>
            <w:tcBorders>
              <w:top w:val="nil"/>
              <w:left w:val="nil"/>
              <w:bottom w:val="single" w:sz="4" w:space="0" w:color="000000"/>
              <w:right w:val="single" w:sz="4" w:space="0" w:color="000000"/>
            </w:tcBorders>
            <w:shd w:val="clear" w:color="FFFFFF" w:fill="C0C0C0"/>
            <w:noWrap/>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9</w:t>
            </w:r>
          </w:p>
        </w:tc>
        <w:tc>
          <w:tcPr>
            <w:tcW w:w="1216" w:type="dxa"/>
            <w:tcBorders>
              <w:top w:val="nil"/>
              <w:left w:val="nil"/>
              <w:bottom w:val="single" w:sz="4" w:space="0" w:color="000000"/>
              <w:right w:val="single" w:sz="4" w:space="0" w:color="000000"/>
            </w:tcBorders>
            <w:shd w:val="clear" w:color="FFFFFF" w:fill="C0C0C0"/>
            <w:noWrap/>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10</w:t>
            </w:r>
          </w:p>
        </w:tc>
        <w:tc>
          <w:tcPr>
            <w:tcW w:w="658" w:type="dxa"/>
            <w:tcBorders>
              <w:top w:val="nil"/>
              <w:left w:val="nil"/>
              <w:bottom w:val="single" w:sz="4" w:space="0" w:color="000000"/>
              <w:right w:val="single" w:sz="4" w:space="0" w:color="000000"/>
            </w:tcBorders>
            <w:shd w:val="clear" w:color="FFFFFF" w:fill="C0C0C0"/>
            <w:noWrap/>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11</w:t>
            </w:r>
          </w:p>
        </w:tc>
      </w:tr>
      <w:tr w:rsidR="00521E4A" w:rsidRPr="00521E4A" w:rsidTr="00521E4A">
        <w:trPr>
          <w:trHeight w:val="308"/>
        </w:trPr>
        <w:tc>
          <w:tcPr>
            <w:tcW w:w="416" w:type="dxa"/>
            <w:vMerge/>
            <w:tcBorders>
              <w:top w:val="nil"/>
              <w:left w:val="single" w:sz="4" w:space="0" w:color="000000"/>
              <w:bottom w:val="single" w:sz="4" w:space="0" w:color="000000"/>
              <w:right w:val="single" w:sz="4" w:space="0" w:color="000000"/>
            </w:tcBorders>
            <w:vAlign w:val="center"/>
            <w:hideMark/>
          </w:tcPr>
          <w:p w:rsidR="00521E4A" w:rsidRPr="00521E4A" w:rsidRDefault="00521E4A" w:rsidP="00521E4A">
            <w:pPr>
              <w:widowControl/>
              <w:jc w:val="left"/>
              <w:rPr>
                <w:rFonts w:ascii="宋体" w:hAnsi="宋体" w:cs="Arial"/>
                <w:color w:val="000000"/>
                <w:kern w:val="0"/>
                <w:sz w:val="20"/>
                <w:szCs w:val="20"/>
              </w:rPr>
            </w:pPr>
          </w:p>
        </w:tc>
        <w:tc>
          <w:tcPr>
            <w:tcW w:w="416" w:type="dxa"/>
            <w:vMerge/>
            <w:tcBorders>
              <w:top w:val="nil"/>
              <w:left w:val="nil"/>
              <w:bottom w:val="single" w:sz="4" w:space="0" w:color="000000"/>
              <w:right w:val="single" w:sz="4" w:space="0" w:color="000000"/>
            </w:tcBorders>
            <w:vAlign w:val="center"/>
            <w:hideMark/>
          </w:tcPr>
          <w:p w:rsidR="00521E4A" w:rsidRPr="00521E4A" w:rsidRDefault="00521E4A" w:rsidP="00521E4A">
            <w:pPr>
              <w:widowControl/>
              <w:jc w:val="left"/>
              <w:rPr>
                <w:rFonts w:ascii="宋体" w:hAnsi="宋体" w:cs="Arial"/>
                <w:color w:val="000000"/>
                <w:kern w:val="0"/>
                <w:sz w:val="20"/>
                <w:szCs w:val="20"/>
              </w:rPr>
            </w:pPr>
          </w:p>
        </w:tc>
        <w:tc>
          <w:tcPr>
            <w:tcW w:w="416" w:type="dxa"/>
            <w:vMerge/>
            <w:tcBorders>
              <w:top w:val="nil"/>
              <w:left w:val="nil"/>
              <w:bottom w:val="single" w:sz="4" w:space="0" w:color="000000"/>
              <w:right w:val="single" w:sz="4" w:space="0" w:color="000000"/>
            </w:tcBorders>
            <w:vAlign w:val="center"/>
            <w:hideMark/>
          </w:tcPr>
          <w:p w:rsidR="00521E4A" w:rsidRPr="00521E4A" w:rsidRDefault="00521E4A" w:rsidP="00521E4A">
            <w:pPr>
              <w:widowControl/>
              <w:jc w:val="left"/>
              <w:rPr>
                <w:rFonts w:ascii="宋体" w:hAnsi="宋体" w:cs="Arial"/>
                <w:color w:val="000000"/>
                <w:kern w:val="0"/>
                <w:sz w:val="20"/>
                <w:szCs w:val="20"/>
              </w:rPr>
            </w:pPr>
          </w:p>
        </w:tc>
        <w:tc>
          <w:tcPr>
            <w:tcW w:w="2953" w:type="dxa"/>
            <w:tcBorders>
              <w:top w:val="nil"/>
              <w:left w:val="nil"/>
              <w:bottom w:val="single" w:sz="4" w:space="0" w:color="000000"/>
              <w:right w:val="single" w:sz="4" w:space="0" w:color="000000"/>
            </w:tcBorders>
            <w:shd w:val="clear" w:color="FFFFFF" w:fill="C0C0C0"/>
            <w:vAlign w:val="center"/>
            <w:hideMark/>
          </w:tcPr>
          <w:p w:rsidR="00521E4A" w:rsidRPr="00521E4A" w:rsidRDefault="00521E4A" w:rsidP="00521E4A">
            <w:pPr>
              <w:widowControl/>
              <w:jc w:val="center"/>
              <w:rPr>
                <w:rFonts w:ascii="宋体" w:hAnsi="宋体" w:cs="Arial"/>
                <w:color w:val="000000"/>
                <w:kern w:val="0"/>
                <w:sz w:val="20"/>
                <w:szCs w:val="20"/>
              </w:rPr>
            </w:pPr>
            <w:r w:rsidRPr="00521E4A">
              <w:rPr>
                <w:rFonts w:ascii="宋体" w:hAnsi="宋体" w:cs="Arial" w:hint="eastAsia"/>
                <w:color w:val="000000"/>
                <w:kern w:val="0"/>
                <w:sz w:val="20"/>
                <w:szCs w:val="20"/>
              </w:rPr>
              <w:t>合计</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7,113,829.81</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7,113,829.81</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6,661,333.23</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452,496.58</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205</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教育支出</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5,067,678.72</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5,067,678.72</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4,615,182.14</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452,496.58</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20502</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普通教育</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4,986,457.89</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4,986,457.89</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4,543,961.31</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442,496.58</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2050203</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 xml:space="preserve">  初中教育</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4,986,457.89</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4,986,457.89</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4,543,961.31</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442,496.58</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20504</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成人教育</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81,220.83</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81,220.83</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71,220.83</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10,000.00</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2050401</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 xml:space="preserve">  成人初等教育</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81,220.83</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81,220.83</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71,220.83</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10,000.00</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208</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社会保障和就业支出</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1,140,058.20</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1,140,058.20</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1,140,058.20</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20805</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行政事业单位离退休</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1,140,058.20</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1,140,058.20</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1,140,058.20</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2080502</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 xml:space="preserve">  事业单位离退休</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167,046.00</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167,046.00</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167,046.00</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2080505</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 xml:space="preserve">  机关事业单位基本养老保险缴费支出</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668,051.24</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668,051.24</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668,051.24</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2080506</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 xml:space="preserve">  机关事业单位职业年金缴费支出</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304,960.96</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304,960.96</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304,960.96</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210</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卫生健康支出</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363,980.89</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363,980.89</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363,980.89</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21011</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行政事业单位医疗</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344,705.80</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344,705.80</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344,705.80</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2101102</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 xml:space="preserve">  事业单位医疗</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237,705.80</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237,705.80</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237,705.80</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2101103</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 xml:space="preserve">  公务员医疗补助</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107,000.00</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107,000.00</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107,000.00</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21099</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其他卫生健康支出</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19,275.09</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19,275.09</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19,275.09</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2109901</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 xml:space="preserve">  其他卫生健康支出</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19,275.09</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19,275.09</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19,275.09</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lastRenderedPageBreak/>
              <w:t>221</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住房保障支出</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542,112.00</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542,112.00</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542,112.00</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22102</w:t>
            </w:r>
          </w:p>
        </w:tc>
        <w:tc>
          <w:tcPr>
            <w:tcW w:w="2953"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住房改革支出</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542,112.00</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542,112.00</w:t>
            </w:r>
          </w:p>
        </w:tc>
        <w:tc>
          <w:tcPr>
            <w:tcW w:w="14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542,112.00</w:t>
            </w:r>
          </w:p>
        </w:tc>
        <w:tc>
          <w:tcPr>
            <w:tcW w:w="1216"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c>
          <w:tcPr>
            <w:tcW w:w="658" w:type="dxa"/>
            <w:tcBorders>
              <w:top w:val="nil"/>
              <w:left w:val="nil"/>
              <w:bottom w:val="single" w:sz="4"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r w:rsidR="00521E4A" w:rsidRPr="00521E4A" w:rsidTr="00521E4A">
        <w:trPr>
          <w:trHeight w:val="308"/>
        </w:trPr>
        <w:tc>
          <w:tcPr>
            <w:tcW w:w="1248" w:type="dxa"/>
            <w:gridSpan w:val="3"/>
            <w:tcBorders>
              <w:top w:val="nil"/>
              <w:left w:val="single" w:sz="4" w:space="0" w:color="000000"/>
              <w:bottom w:val="single" w:sz="8"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2210201</w:t>
            </w:r>
          </w:p>
        </w:tc>
        <w:tc>
          <w:tcPr>
            <w:tcW w:w="2953" w:type="dxa"/>
            <w:tcBorders>
              <w:top w:val="nil"/>
              <w:left w:val="nil"/>
              <w:bottom w:val="single" w:sz="8" w:space="0" w:color="000000"/>
              <w:right w:val="single" w:sz="4" w:space="0" w:color="000000"/>
            </w:tcBorders>
            <w:shd w:val="clear" w:color="auto" w:fill="auto"/>
            <w:noWrap/>
            <w:vAlign w:val="center"/>
            <w:hideMark/>
          </w:tcPr>
          <w:p w:rsidR="00521E4A" w:rsidRPr="00521E4A" w:rsidRDefault="00521E4A" w:rsidP="00521E4A">
            <w:pPr>
              <w:widowControl/>
              <w:jc w:val="left"/>
              <w:rPr>
                <w:rFonts w:ascii="宋体" w:hAnsi="宋体" w:cs="Arial"/>
                <w:color w:val="000000"/>
                <w:kern w:val="0"/>
                <w:sz w:val="20"/>
                <w:szCs w:val="20"/>
              </w:rPr>
            </w:pPr>
            <w:r w:rsidRPr="00521E4A">
              <w:rPr>
                <w:rFonts w:ascii="宋体" w:hAnsi="宋体" w:cs="Arial" w:hint="eastAsia"/>
                <w:color w:val="000000"/>
                <w:kern w:val="0"/>
                <w:sz w:val="20"/>
                <w:szCs w:val="20"/>
              </w:rPr>
              <w:t xml:space="preserve">  住房公积金</w:t>
            </w:r>
          </w:p>
        </w:tc>
        <w:tc>
          <w:tcPr>
            <w:tcW w:w="1416" w:type="dxa"/>
            <w:tcBorders>
              <w:top w:val="nil"/>
              <w:left w:val="nil"/>
              <w:bottom w:val="single" w:sz="8"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542,112.00</w:t>
            </w:r>
          </w:p>
        </w:tc>
        <w:tc>
          <w:tcPr>
            <w:tcW w:w="1416" w:type="dxa"/>
            <w:tcBorders>
              <w:top w:val="nil"/>
              <w:left w:val="nil"/>
              <w:bottom w:val="single" w:sz="8"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542,112.00</w:t>
            </w:r>
          </w:p>
        </w:tc>
        <w:tc>
          <w:tcPr>
            <w:tcW w:w="1416" w:type="dxa"/>
            <w:tcBorders>
              <w:top w:val="nil"/>
              <w:left w:val="nil"/>
              <w:bottom w:val="single" w:sz="8"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542,112.00</w:t>
            </w:r>
          </w:p>
        </w:tc>
        <w:tc>
          <w:tcPr>
            <w:tcW w:w="1216" w:type="dxa"/>
            <w:tcBorders>
              <w:top w:val="nil"/>
              <w:left w:val="nil"/>
              <w:bottom w:val="single" w:sz="8"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c>
          <w:tcPr>
            <w:tcW w:w="658" w:type="dxa"/>
            <w:tcBorders>
              <w:top w:val="nil"/>
              <w:left w:val="nil"/>
              <w:bottom w:val="single" w:sz="8" w:space="0" w:color="000000"/>
              <w:right w:val="single" w:sz="4" w:space="0" w:color="000000"/>
            </w:tcBorders>
            <w:shd w:val="clear" w:color="auto" w:fill="auto"/>
            <w:noWrap/>
            <w:vAlign w:val="center"/>
            <w:hideMark/>
          </w:tcPr>
          <w:p w:rsidR="00521E4A" w:rsidRPr="00521E4A" w:rsidRDefault="00521E4A" w:rsidP="00521E4A">
            <w:pPr>
              <w:widowControl/>
              <w:jc w:val="right"/>
              <w:rPr>
                <w:rFonts w:ascii="宋体" w:hAnsi="宋体" w:cs="Arial"/>
                <w:color w:val="000000"/>
                <w:kern w:val="0"/>
                <w:sz w:val="20"/>
                <w:szCs w:val="20"/>
              </w:rPr>
            </w:pPr>
            <w:r w:rsidRPr="00521E4A">
              <w:rPr>
                <w:rFonts w:ascii="宋体" w:hAnsi="宋体" w:cs="Arial" w:hint="eastAsia"/>
                <w:color w:val="000000"/>
                <w:kern w:val="0"/>
                <w:sz w:val="20"/>
                <w:szCs w:val="20"/>
              </w:rPr>
              <w:t>0.00</w:t>
            </w:r>
          </w:p>
        </w:tc>
      </w:tr>
    </w:tbl>
    <w:p w:rsidR="00263A4D" w:rsidRDefault="00263A4D"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p>
    <w:p w:rsidR="00FC3408" w:rsidRDefault="00FC3408" w:rsidP="00333156">
      <w:pPr>
        <w:widowControl/>
        <w:adjustRightInd w:val="0"/>
        <w:snapToGrid w:val="0"/>
        <w:spacing w:line="580" w:lineRule="exact"/>
        <w:contextualSpacing/>
        <w:jc w:val="left"/>
        <w:rPr>
          <w:rFonts w:ascii="仿宋_GB2312" w:eastAsia="仿宋_GB2312" w:hAnsi="宋体" w:cs="宋体"/>
          <w:color w:val="000000"/>
          <w:kern w:val="0"/>
          <w:sz w:val="32"/>
          <w:szCs w:val="32"/>
          <w:shd w:val="clear" w:color="auto" w:fill="FFFFFF"/>
          <w:lang w:val="zh-CN"/>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B45D98" w:rsidRPr="00642B4D" w:rsidRDefault="00B45D98" w:rsidP="00B45D98">
      <w:pPr>
        <w:rPr>
          <w:rFonts w:ascii="宋体" w:hAnsi="宋体"/>
        </w:rPr>
      </w:pPr>
      <w:r w:rsidRPr="00642B4D">
        <w:rPr>
          <w:rFonts w:ascii="宋体" w:hAnsi="宋体" w:hint="eastAsia"/>
        </w:rPr>
        <w:t>（一）预算编制情况。</w:t>
      </w:r>
    </w:p>
    <w:p w:rsidR="00B45D98" w:rsidRPr="00642B4D" w:rsidRDefault="00B45D98" w:rsidP="003152EA">
      <w:pPr>
        <w:ind w:firstLineChars="250" w:firstLine="525"/>
      </w:pPr>
      <w:r w:rsidRPr="00642B4D">
        <w:rPr>
          <w:rFonts w:hint="eastAsia"/>
        </w:rPr>
        <w:t>1</w:t>
      </w:r>
      <w:r w:rsidRPr="00642B4D">
        <w:rPr>
          <w:rFonts w:hint="eastAsia"/>
        </w:rPr>
        <w:t>、收入情况。我校</w:t>
      </w:r>
      <w:r w:rsidRPr="00642B4D">
        <w:rPr>
          <w:rFonts w:hint="eastAsia"/>
        </w:rPr>
        <w:t>2019</w:t>
      </w:r>
      <w:r w:rsidRPr="00642B4D">
        <w:rPr>
          <w:rFonts w:hint="eastAsia"/>
        </w:rPr>
        <w:t>年年</w:t>
      </w:r>
      <w:proofErr w:type="gramStart"/>
      <w:r w:rsidRPr="00642B4D">
        <w:rPr>
          <w:rFonts w:hint="eastAsia"/>
        </w:rPr>
        <w:t>初使用</w:t>
      </w:r>
      <w:proofErr w:type="gramEnd"/>
      <w:r w:rsidRPr="00642B4D">
        <w:rPr>
          <w:rFonts w:hint="eastAsia"/>
        </w:rPr>
        <w:t>预算软件完成了全年的预算编制。</w:t>
      </w:r>
      <w:r w:rsidRPr="00642B4D">
        <w:t>201</w:t>
      </w:r>
      <w:r w:rsidRPr="00642B4D">
        <w:rPr>
          <w:rFonts w:hint="eastAsia"/>
        </w:rPr>
        <w:t>9</w:t>
      </w:r>
      <w:r w:rsidRPr="00642B4D">
        <w:t>年</w:t>
      </w:r>
      <w:r w:rsidRPr="00642B4D">
        <w:rPr>
          <w:rFonts w:hint="eastAsia"/>
        </w:rPr>
        <w:t>预算</w:t>
      </w:r>
      <w:r w:rsidRPr="00642B4D">
        <w:t>收入</w:t>
      </w:r>
      <w:r w:rsidR="00AB6F21">
        <w:rPr>
          <w:rFonts w:hint="eastAsia"/>
        </w:rPr>
        <w:t>722.45</w:t>
      </w:r>
      <w:r w:rsidRPr="00642B4D">
        <w:t>万元，其中：财政拨款收入</w:t>
      </w:r>
      <w:r w:rsidR="00AB6F21">
        <w:rPr>
          <w:rFonts w:hint="eastAsia"/>
        </w:rPr>
        <w:t>700.11</w:t>
      </w:r>
      <w:r w:rsidRPr="00642B4D">
        <w:t>万元；事业收入</w:t>
      </w:r>
      <w:r w:rsidR="00AB6F21">
        <w:rPr>
          <w:rFonts w:hint="eastAsia"/>
        </w:rPr>
        <w:t>0</w:t>
      </w:r>
      <w:r w:rsidRPr="00642B4D">
        <w:t>万元；其他收入</w:t>
      </w:r>
      <w:r w:rsidR="00AB6F21">
        <w:rPr>
          <w:rFonts w:hint="eastAsia"/>
        </w:rPr>
        <w:t>22.34</w:t>
      </w:r>
      <w:r w:rsidRPr="00642B4D">
        <w:t>万元。</w:t>
      </w:r>
    </w:p>
    <w:p w:rsidR="00B45D98" w:rsidRPr="00642B4D" w:rsidRDefault="00B45D98" w:rsidP="003152EA">
      <w:pPr>
        <w:ind w:firstLineChars="250" w:firstLine="525"/>
      </w:pPr>
      <w:r w:rsidRPr="00642B4D">
        <w:rPr>
          <w:rFonts w:hint="eastAsia"/>
        </w:rPr>
        <w:t>2</w:t>
      </w:r>
      <w:r w:rsidRPr="00642B4D">
        <w:rPr>
          <w:rFonts w:hint="eastAsia"/>
        </w:rPr>
        <w:t>、支出情况。</w:t>
      </w:r>
      <w:r w:rsidRPr="00642B4D">
        <w:t>2019</w:t>
      </w:r>
      <w:r w:rsidRPr="00642B4D">
        <w:t>年支出</w:t>
      </w:r>
      <w:r w:rsidR="00C013F3">
        <w:rPr>
          <w:rFonts w:hint="eastAsia"/>
        </w:rPr>
        <w:t>723.77</w:t>
      </w:r>
      <w:r w:rsidRPr="00642B4D">
        <w:t>万元。其中：基本支出</w:t>
      </w:r>
      <w:r w:rsidRPr="00642B4D">
        <w:t> </w:t>
      </w:r>
      <w:r w:rsidR="00C013F3">
        <w:rPr>
          <w:rFonts w:hint="eastAsia"/>
        </w:rPr>
        <w:t>723.77</w:t>
      </w:r>
      <w:r w:rsidRPr="00642B4D">
        <w:t> </w:t>
      </w:r>
      <w:r w:rsidRPr="00642B4D">
        <w:t>万元，项目支出</w:t>
      </w:r>
      <w:r w:rsidRPr="00642B4D">
        <w:t> </w:t>
      </w:r>
      <w:r w:rsidRPr="00642B4D">
        <w:rPr>
          <w:rFonts w:hint="eastAsia"/>
        </w:rPr>
        <w:t>0</w:t>
      </w:r>
      <w:r w:rsidRPr="00642B4D">
        <w:t>万元。</w:t>
      </w:r>
    </w:p>
    <w:p w:rsidR="00B45D98" w:rsidRPr="00642B4D" w:rsidRDefault="00B45D98" w:rsidP="00B45D98">
      <w:r w:rsidRPr="00642B4D">
        <w:rPr>
          <w:rFonts w:hint="eastAsia"/>
        </w:rPr>
        <w:t>（二）预算执行情况。</w:t>
      </w:r>
    </w:p>
    <w:p w:rsidR="00B45D98" w:rsidRDefault="00B45D98" w:rsidP="00FA58F1">
      <w:pPr>
        <w:ind w:firstLineChars="250" w:firstLine="525"/>
        <w:rPr>
          <w:rFonts w:ascii="仿宋_GB2312" w:eastAsia="仿宋_GB2312"/>
          <w:color w:val="000000"/>
          <w:kern w:val="0"/>
          <w:sz w:val="32"/>
          <w:szCs w:val="32"/>
          <w:shd w:val="clear" w:color="auto" w:fill="FFFFFF"/>
          <w:lang w:val="zh-CN"/>
        </w:rPr>
      </w:pPr>
      <w:r w:rsidRPr="00642B4D">
        <w:rPr>
          <w:rFonts w:hint="eastAsia"/>
        </w:rPr>
        <w:t>我校</w:t>
      </w:r>
      <w:r w:rsidRPr="00642B4D">
        <w:rPr>
          <w:rFonts w:hint="eastAsia"/>
        </w:rPr>
        <w:t>2019</w:t>
      </w:r>
      <w:r w:rsidRPr="00642B4D">
        <w:rPr>
          <w:rFonts w:hint="eastAsia"/>
        </w:rPr>
        <w:t>年按照预算执行进度进行资金申请、拨款。</w:t>
      </w:r>
      <w:r w:rsidRPr="00642B4D">
        <w:t>财政拨款</w:t>
      </w:r>
      <w:r w:rsidRPr="00642B4D">
        <w:rPr>
          <w:rFonts w:hint="eastAsia"/>
        </w:rPr>
        <w:t>资金申请拨款</w:t>
      </w:r>
      <w:r w:rsidRPr="00642B4D">
        <w:rPr>
          <w:rFonts w:hint="eastAsia"/>
        </w:rPr>
        <w:t>771.03</w:t>
      </w:r>
      <w:r w:rsidR="00FA58F1">
        <w:rPr>
          <w:rFonts w:hint="eastAsia"/>
        </w:rPr>
        <w:t>700.11</w:t>
      </w:r>
      <w:r w:rsidRPr="00642B4D">
        <w:t>万元；事业收入</w:t>
      </w:r>
      <w:r w:rsidRPr="00642B4D">
        <w:rPr>
          <w:rFonts w:hint="eastAsia"/>
        </w:rPr>
        <w:t>资金申请拨款</w:t>
      </w:r>
      <w:r w:rsidR="00FA58F1">
        <w:rPr>
          <w:rFonts w:hint="eastAsia"/>
        </w:rPr>
        <w:t>0</w:t>
      </w:r>
      <w:r w:rsidRPr="00642B4D">
        <w:t>万元</w:t>
      </w:r>
      <w:r w:rsidRPr="00642B4D">
        <w:rPr>
          <w:rFonts w:hint="eastAsia"/>
        </w:rPr>
        <w:t>；其他资金</w:t>
      </w:r>
      <w:r w:rsidR="00FA58F1">
        <w:rPr>
          <w:rFonts w:hint="eastAsia"/>
        </w:rPr>
        <w:t>22.34</w:t>
      </w:r>
      <w:r w:rsidRPr="00642B4D">
        <w:rPr>
          <w:rFonts w:hint="eastAsia"/>
        </w:rPr>
        <w:t>万元（主要是课后服务费）。</w:t>
      </w:r>
      <w:r w:rsidRPr="00642B4D">
        <w:t>2019</w:t>
      </w:r>
      <w:r w:rsidRPr="00642B4D">
        <w:t>年支出</w:t>
      </w:r>
      <w:r w:rsidR="00FA58F1">
        <w:rPr>
          <w:rFonts w:hint="eastAsia"/>
        </w:rPr>
        <w:t>723.77</w:t>
      </w:r>
      <w:r w:rsidRPr="00642B4D">
        <w:t>万元。</w:t>
      </w:r>
      <w:r w:rsidRPr="00642B4D">
        <w:rPr>
          <w:rFonts w:hint="eastAsia"/>
        </w:rPr>
        <w:t>（</w:t>
      </w:r>
      <w:r w:rsidRPr="00642B4D">
        <w:t>基本支出</w:t>
      </w:r>
      <w:r w:rsidRPr="00642B4D">
        <w:t> </w:t>
      </w:r>
      <w:r w:rsidR="00FA58F1">
        <w:rPr>
          <w:rFonts w:hint="eastAsia"/>
        </w:rPr>
        <w:t>723.77</w:t>
      </w:r>
      <w:r w:rsidRPr="00642B4D">
        <w:t>万元，项目支出</w:t>
      </w:r>
      <w:r w:rsidRPr="00642B4D">
        <w:t> </w:t>
      </w:r>
      <w:r w:rsidRPr="00642B4D">
        <w:rPr>
          <w:rFonts w:hint="eastAsia"/>
        </w:rPr>
        <w:t>0</w:t>
      </w:r>
      <w:r w:rsidRPr="00642B4D">
        <w:t>万元。</w:t>
      </w:r>
      <w:r w:rsidRPr="00642B4D">
        <w:rPr>
          <w:rFonts w:hint="eastAsia"/>
        </w:rPr>
        <w:t>）其中用于工资福利支出</w:t>
      </w:r>
      <w:r w:rsidR="00FA58F1">
        <w:rPr>
          <w:rFonts w:hint="eastAsia"/>
        </w:rPr>
        <w:t>642.76</w:t>
      </w:r>
      <w:r w:rsidRPr="00642B4D">
        <w:rPr>
          <w:rFonts w:hint="eastAsia"/>
        </w:rPr>
        <w:t>万元，其他商品和服务支出</w:t>
      </w:r>
      <w:r w:rsidR="00FA58F1">
        <w:rPr>
          <w:rFonts w:hint="eastAsia"/>
        </w:rPr>
        <w:t>56.89</w:t>
      </w:r>
      <w:r w:rsidRPr="00642B4D">
        <w:rPr>
          <w:rFonts w:hint="eastAsia"/>
        </w:rPr>
        <w:t>万元，对个人和家庭的补助支出</w:t>
      </w:r>
      <w:r w:rsidR="00FA58F1">
        <w:rPr>
          <w:rFonts w:hint="eastAsia"/>
        </w:rPr>
        <w:t>23.37</w:t>
      </w:r>
      <w:r w:rsidRPr="00642B4D">
        <w:rPr>
          <w:rFonts w:hint="eastAsia"/>
        </w:rPr>
        <w:t>万元，资本性支出</w:t>
      </w:r>
      <w:r w:rsidR="00FA58F1">
        <w:rPr>
          <w:rFonts w:hint="eastAsia"/>
        </w:rPr>
        <w:t>0.75</w:t>
      </w:r>
      <w:r w:rsidRPr="00642B4D">
        <w:rPr>
          <w:rFonts w:hint="eastAsia"/>
        </w:rPr>
        <w:t>万元。其他</w:t>
      </w:r>
      <w:r w:rsidRPr="00642B4D">
        <w:t>商品</w:t>
      </w:r>
      <w:r w:rsidRPr="00642B4D">
        <w:rPr>
          <w:rFonts w:hint="eastAsia"/>
        </w:rPr>
        <w:t>和</w:t>
      </w:r>
      <w:r w:rsidRPr="00642B4D">
        <w:t>服务支出</w:t>
      </w:r>
      <w:r w:rsidRPr="00642B4D">
        <w:rPr>
          <w:rFonts w:hint="eastAsia"/>
        </w:rPr>
        <w:t>主要</w:t>
      </w:r>
      <w:r w:rsidRPr="00642B4D">
        <w:t>用于日常办公用品购置、专用设备购置、水电费、</w:t>
      </w:r>
      <w:r w:rsidRPr="00642B4D">
        <w:rPr>
          <w:rFonts w:hint="eastAsia"/>
        </w:rPr>
        <w:t>邮电费</w:t>
      </w:r>
      <w:r w:rsidRPr="00642B4D">
        <w:t>、印刷费、培训费等，所有的资金在</w:t>
      </w:r>
      <w:r w:rsidRPr="00642B4D">
        <w:rPr>
          <w:rFonts w:hint="eastAsia"/>
        </w:rPr>
        <w:t>预算</w:t>
      </w:r>
      <w:r w:rsidRPr="00642B4D">
        <w:t>的基础上都是</w:t>
      </w:r>
      <w:r w:rsidRPr="00642B4D">
        <w:rPr>
          <w:rFonts w:hint="eastAsia"/>
        </w:rPr>
        <w:t>进行了</w:t>
      </w:r>
      <w:r w:rsidRPr="00642B4D">
        <w:t>合理开支</w:t>
      </w:r>
      <w:r w:rsidRPr="00642B4D">
        <w:rPr>
          <w:rFonts w:hint="eastAsia"/>
        </w:rPr>
        <w:t>，大额支出按照学校相关制度支出，符合政府采购的按照采购的相关政策支出</w:t>
      </w:r>
      <w:r w:rsidRPr="00642B4D">
        <w:t>。</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（二）结果应用情况。</w:t>
      </w:r>
    </w:p>
    <w:p w:rsidR="001E590F" w:rsidRPr="001E590F" w:rsidRDefault="001E590F" w:rsidP="001E590F">
      <w:pPr>
        <w:widowControl/>
        <w:adjustRightInd w:val="0"/>
        <w:snapToGrid w:val="0"/>
        <w:spacing w:line="580" w:lineRule="exact"/>
        <w:ind w:firstLineChars="200" w:firstLine="420"/>
        <w:contextualSpacing/>
        <w:jc w:val="left"/>
        <w:rPr>
          <w:rFonts w:ascii="仿宋_GB2312" w:eastAsia="仿宋_GB2312" w:hAnsi="宋体" w:cs="宋体"/>
          <w:color w:val="000000"/>
          <w:kern w:val="0"/>
          <w:szCs w:val="21"/>
          <w:shd w:val="clear" w:color="auto" w:fill="FFFFFF"/>
        </w:rPr>
      </w:pPr>
      <w:r w:rsidRPr="001E590F">
        <w:rPr>
          <w:rFonts w:ascii="仿宋_GB2312" w:eastAsia="仿宋_GB2312" w:hAnsi="宋体" w:cs="宋体" w:hint="eastAsia"/>
          <w:color w:val="000000"/>
          <w:kern w:val="0"/>
          <w:szCs w:val="21"/>
          <w:shd w:val="clear" w:color="auto" w:fill="FFFFFF"/>
        </w:rPr>
        <w:t>2019年全年度严格按财政局相关预算文件编制预算，根据评估结果单位进行了整改。圆满的完成全年的绩效任务。</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rsidR="00E82683" w:rsidRDefault="00AD046D" w:rsidP="00AD046D">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lastRenderedPageBreak/>
        <w:t>（一）评价结论</w:t>
      </w:r>
      <w:bookmarkStart w:id="59" w:name="_GoBack"/>
      <w:r w:rsidR="00137434">
        <w:rPr>
          <w:rFonts w:ascii="仿宋_GB2312" w:eastAsia="仿宋_GB2312" w:hAnsi="宋体" w:cs="宋体"/>
          <w:noProof/>
          <w:color w:val="000000"/>
          <w:kern w:val="0"/>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3.35pt;margin-top:-15.3pt;width:523.55pt;height:582pt;z-index:251670528;mso-wrap-distance-left:9pt;mso-wrap-distance-top:0;mso-wrap-distance-right:9pt;mso-wrap-distance-bottom:0;mso-position-horizontal-relative:margin;mso-position-vertical-relative:margin;mso-width-relative:page;mso-height-relative:page">
            <v:imagedata r:id="rId16" o:title=""/>
            <w10:wrap type="square" anchorx="margin" anchory="margin"/>
          </v:shape>
          <o:OLEObject Type="Embed" ProgID="Excel.Sheet.12" ShapeID="_x0000_s1026" DrawAspect="Content" ObjectID="_1665585548" r:id="rId17"/>
        </w:pict>
      </w:r>
      <w:bookmarkEnd w:id="59"/>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（二）存在问题。</w:t>
      </w:r>
    </w:p>
    <w:p w:rsidR="005D2DE1" w:rsidRPr="00642B4D" w:rsidRDefault="005D2DE1" w:rsidP="00F61065">
      <w:pPr>
        <w:ind w:firstLineChars="300" w:firstLine="630"/>
        <w:rPr>
          <w:rFonts w:ascii="宋体" w:hAnsi="宋体" w:cs="宋体"/>
        </w:rPr>
      </w:pPr>
      <w:r w:rsidRPr="00642B4D">
        <w:rPr>
          <w:rFonts w:ascii="宋体" w:hAnsi="宋体" w:cs="宋体" w:hint="eastAsia"/>
        </w:rPr>
        <w:t>1、</w:t>
      </w:r>
      <w:r w:rsidRPr="00642B4D">
        <w:rPr>
          <w:rFonts w:ascii="宋体" w:hAnsi="宋体" w:cs="宋体"/>
        </w:rPr>
        <w:t>预算</w:t>
      </w:r>
      <w:r w:rsidRPr="00642B4D">
        <w:rPr>
          <w:rFonts w:ascii="宋体" w:hAnsi="宋体" w:cs="宋体" w:hint="eastAsia"/>
        </w:rPr>
        <w:t>编制</w:t>
      </w:r>
      <w:r w:rsidRPr="00642B4D">
        <w:rPr>
          <w:rFonts w:ascii="宋体" w:hAnsi="宋体" w:cs="宋体"/>
        </w:rPr>
        <w:t>不够</w:t>
      </w:r>
      <w:r w:rsidRPr="00642B4D">
        <w:rPr>
          <w:rFonts w:ascii="宋体" w:hAnsi="宋体" w:cs="宋体" w:hint="eastAsia"/>
        </w:rPr>
        <w:t>科学，</w:t>
      </w:r>
      <w:r w:rsidRPr="00642B4D">
        <w:rPr>
          <w:rFonts w:ascii="宋体" w:hAnsi="宋体" w:cs="宋体"/>
        </w:rPr>
        <w:t>个别预算</w:t>
      </w:r>
      <w:r w:rsidRPr="00642B4D">
        <w:rPr>
          <w:rFonts w:ascii="宋体" w:hAnsi="宋体" w:cs="宋体" w:hint="eastAsia"/>
        </w:rPr>
        <w:t>没有</w:t>
      </w:r>
      <w:r w:rsidRPr="00642B4D">
        <w:rPr>
          <w:rFonts w:ascii="宋体" w:hAnsi="宋体" w:cs="宋体"/>
        </w:rPr>
        <w:t>细化</w:t>
      </w:r>
      <w:r w:rsidRPr="00642B4D">
        <w:rPr>
          <w:rFonts w:ascii="宋体" w:hAnsi="宋体" w:cs="宋体" w:hint="eastAsia"/>
        </w:rPr>
        <w:t>，经费</w:t>
      </w:r>
      <w:r w:rsidRPr="00642B4D">
        <w:rPr>
          <w:rFonts w:ascii="宋体" w:hAnsi="宋体" w:cs="宋体"/>
        </w:rPr>
        <w:t>支出</w:t>
      </w:r>
      <w:r w:rsidRPr="00642B4D">
        <w:rPr>
          <w:rFonts w:ascii="宋体" w:hAnsi="宋体" w:cs="宋体" w:hint="eastAsia"/>
        </w:rPr>
        <w:t>不够规范。在编制部门整体绩效目标年度主要任务及目标绩效指标上还不够科学、严谨。</w:t>
      </w:r>
    </w:p>
    <w:p w:rsidR="005D2DE1" w:rsidRPr="005D2DE1" w:rsidRDefault="005D2DE1" w:rsidP="00F61065">
      <w:pPr>
        <w:ind w:firstLineChars="350" w:firstLine="735"/>
        <w:rPr>
          <w:rFonts w:ascii="宋体" w:hAnsi="宋体" w:cs="宋体"/>
        </w:rPr>
      </w:pPr>
      <w:r w:rsidRPr="00642B4D">
        <w:rPr>
          <w:rFonts w:ascii="宋体" w:hAnsi="宋体" w:cs="宋体" w:hint="eastAsia"/>
        </w:rPr>
        <w:t>2、</w:t>
      </w:r>
      <w:r w:rsidRPr="00642B4D">
        <w:rPr>
          <w:rFonts w:ascii="宋体" w:hAnsi="宋体" w:cs="宋体"/>
        </w:rPr>
        <w:t>资产管理</w:t>
      </w:r>
      <w:r w:rsidRPr="00642B4D">
        <w:rPr>
          <w:rFonts w:ascii="宋体" w:hAnsi="宋体" w:cs="宋体" w:hint="eastAsia"/>
        </w:rPr>
        <w:t>上还不到位</w:t>
      </w:r>
      <w:r w:rsidRPr="00642B4D">
        <w:rPr>
          <w:rFonts w:ascii="宋体" w:hAnsi="宋体" w:cs="宋体"/>
        </w:rPr>
        <w:t>，</w:t>
      </w:r>
      <w:r w:rsidRPr="00642B4D">
        <w:rPr>
          <w:rFonts w:ascii="宋体" w:hAnsi="宋体" w:cs="宋体" w:hint="eastAsia"/>
        </w:rPr>
        <w:t>没有专人专管，资产的使用效率不高。</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lastRenderedPageBreak/>
        <w:t>（三）改进建议。</w:t>
      </w:r>
    </w:p>
    <w:p w:rsidR="005D2DE1" w:rsidRPr="00642B4D" w:rsidRDefault="005D2DE1" w:rsidP="00F61065">
      <w:pPr>
        <w:ind w:firstLineChars="350" w:firstLine="735"/>
        <w:rPr>
          <w:rFonts w:ascii="宋体" w:hAnsi="宋体" w:cs="宋体"/>
        </w:rPr>
      </w:pPr>
      <w:r w:rsidRPr="00642B4D">
        <w:rPr>
          <w:rFonts w:ascii="宋体" w:hAnsi="宋体" w:cs="宋体" w:hint="eastAsia"/>
        </w:rPr>
        <w:t>1、</w:t>
      </w:r>
      <w:r w:rsidRPr="00642B4D">
        <w:rPr>
          <w:rFonts w:ascii="宋体" w:hAnsi="宋体" w:cs="宋体"/>
        </w:rPr>
        <w:t>应</w:t>
      </w:r>
      <w:r w:rsidRPr="00642B4D">
        <w:rPr>
          <w:rFonts w:ascii="宋体" w:hAnsi="宋体" w:cs="宋体" w:hint="eastAsia"/>
        </w:rPr>
        <w:t>加强</w:t>
      </w:r>
      <w:r w:rsidRPr="00642B4D">
        <w:rPr>
          <w:rFonts w:ascii="宋体" w:hAnsi="宋体" w:cs="宋体"/>
        </w:rPr>
        <w:t>财</w:t>
      </w:r>
      <w:r w:rsidRPr="00642B4D">
        <w:rPr>
          <w:rFonts w:ascii="宋体" w:hAnsi="宋体" w:cs="宋体" w:hint="eastAsia"/>
        </w:rPr>
        <w:t>务</w:t>
      </w:r>
      <w:r w:rsidRPr="00642B4D">
        <w:rPr>
          <w:rFonts w:ascii="宋体" w:hAnsi="宋体" w:cs="宋体"/>
        </w:rPr>
        <w:t>管理，</w:t>
      </w:r>
      <w:r w:rsidRPr="00642B4D">
        <w:rPr>
          <w:rFonts w:ascii="宋体" w:hAnsi="宋体" w:cs="宋体" w:hint="eastAsia"/>
        </w:rPr>
        <w:t>较大开支，应</w:t>
      </w:r>
      <w:r w:rsidRPr="00642B4D">
        <w:rPr>
          <w:rFonts w:ascii="宋体" w:hAnsi="宋体" w:cs="宋体"/>
        </w:rPr>
        <w:t xml:space="preserve">先报计划后使用的程序做出预算计划。合理使用好每一笔经费开支，做到专款专用。 </w:t>
      </w:r>
    </w:p>
    <w:p w:rsidR="005D2DE1" w:rsidRPr="00642B4D" w:rsidRDefault="005D2DE1" w:rsidP="00F61065">
      <w:pPr>
        <w:ind w:firstLineChars="350" w:firstLine="735"/>
        <w:rPr>
          <w:rFonts w:ascii="宋体" w:hAnsi="宋体" w:cs="宋体"/>
        </w:rPr>
      </w:pPr>
      <w:r w:rsidRPr="00642B4D">
        <w:rPr>
          <w:rFonts w:ascii="宋体" w:hAnsi="宋体" w:cs="宋体" w:hint="eastAsia"/>
        </w:rPr>
        <w:t>2、定期及时</w:t>
      </w:r>
      <w:r w:rsidRPr="00642B4D">
        <w:rPr>
          <w:rFonts w:ascii="宋体" w:hAnsi="宋体" w:cs="宋体"/>
        </w:rPr>
        <w:t xml:space="preserve">进行资产清理、处置，调整账务，夯实资产资金管理基础，更好地使用资产、资金。 </w:t>
      </w:r>
    </w:p>
    <w:p w:rsidR="005D2DE1" w:rsidRPr="00642B4D" w:rsidRDefault="005D2DE1" w:rsidP="00F61065">
      <w:pPr>
        <w:ind w:firstLineChars="350" w:firstLine="735"/>
        <w:rPr>
          <w:rFonts w:ascii="宋体" w:hAnsi="宋体" w:cs="宋体"/>
        </w:rPr>
      </w:pPr>
      <w:r w:rsidRPr="00642B4D">
        <w:rPr>
          <w:rFonts w:ascii="宋体" w:hAnsi="宋体" w:cs="宋体" w:hint="eastAsia"/>
        </w:rPr>
        <w:t>3、</w:t>
      </w:r>
      <w:r w:rsidRPr="00642B4D">
        <w:rPr>
          <w:rFonts w:ascii="宋体" w:hAnsi="宋体" w:cs="宋体"/>
        </w:rPr>
        <w:t>加强预算管理</w:t>
      </w:r>
      <w:r w:rsidRPr="00642B4D">
        <w:rPr>
          <w:rFonts w:ascii="宋体" w:hAnsi="宋体" w:cs="宋体" w:hint="eastAsia"/>
        </w:rPr>
        <w:t>，</w:t>
      </w:r>
      <w:r w:rsidRPr="00642B4D">
        <w:rPr>
          <w:rFonts w:ascii="宋体" w:hAnsi="宋体" w:cs="宋体"/>
        </w:rPr>
        <w:t>严格预算</w:t>
      </w:r>
      <w:r w:rsidRPr="00642B4D">
        <w:rPr>
          <w:rFonts w:ascii="宋体" w:hAnsi="宋体" w:cs="宋体" w:hint="eastAsia"/>
        </w:rPr>
        <w:t>编制、</w:t>
      </w:r>
      <w:r w:rsidRPr="00642B4D">
        <w:rPr>
          <w:rFonts w:ascii="宋体" w:hAnsi="宋体" w:cs="宋体"/>
        </w:rPr>
        <w:t xml:space="preserve">执行 </w:t>
      </w:r>
      <w:r w:rsidRPr="00642B4D">
        <w:rPr>
          <w:rFonts w:ascii="宋体" w:hAnsi="宋体" w:cs="宋体" w:hint="eastAsia"/>
        </w:rPr>
        <w:t>。</w:t>
      </w:r>
    </w:p>
    <w:p w:rsidR="00070A43" w:rsidRPr="005D2DE1" w:rsidRDefault="005D2DE1" w:rsidP="00F61065">
      <w:pPr>
        <w:ind w:firstLineChars="350" w:firstLine="735"/>
        <w:rPr>
          <w:rFonts w:ascii="宋体" w:hAnsi="宋体" w:cs="宋体"/>
        </w:rPr>
      </w:pPr>
      <w:r w:rsidRPr="00642B4D">
        <w:rPr>
          <w:rFonts w:ascii="宋体" w:hAnsi="宋体" w:cs="宋体" w:hint="eastAsia"/>
        </w:rPr>
        <w:t>4、建议</w:t>
      </w:r>
      <w:r w:rsidRPr="00642B4D">
        <w:rPr>
          <w:rFonts w:ascii="宋体" w:hAnsi="宋体" w:cs="宋体"/>
        </w:rPr>
        <w:t>加强绩效评价管理评价的可操作性，对相关业务人员进行相关培训，以提高业务知识水平</w:t>
      </w:r>
      <w:r w:rsidRPr="00642B4D">
        <w:rPr>
          <w:rFonts w:ascii="宋体" w:hAnsi="宋体" w:cs="宋体" w:hint="eastAsia"/>
        </w:rPr>
        <w:t>。</w:t>
      </w:r>
    </w:p>
    <w:p w:rsidR="00070A43" w:rsidRDefault="00070A43" w:rsidP="00070A43">
      <w:pPr>
        <w:spacing w:line="580" w:lineRule="exact"/>
        <w:rPr>
          <w:rFonts w:ascii="仿宋_GB2312" w:eastAsia="仿宋_GB2312" w:hAnsi="仿宋_GB2312" w:cs="仿宋_GB2312"/>
          <w:sz w:val="32"/>
          <w:szCs w:val="32"/>
        </w:rPr>
      </w:pPr>
      <w:r>
        <w:rPr>
          <w:rFonts w:ascii="黑体" w:eastAsia="黑体" w:hAnsi="黑体" w:cs="黑体" w:hint="eastAsia"/>
          <w:sz w:val="32"/>
          <w:szCs w:val="32"/>
        </w:rPr>
        <w:t>附件2</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XXX</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070A43" w:rsidRDefault="00070A43" w:rsidP="00070A43">
      <w:pPr>
        <w:spacing w:line="600" w:lineRule="exact"/>
        <w:rPr>
          <w:rFonts w:ascii="宋体" w:hAnsi="宋体"/>
          <w:sz w:val="32"/>
          <w:szCs w:val="32"/>
          <w:lang w:val="zh-CN"/>
        </w:rPr>
      </w:pPr>
    </w:p>
    <w:p w:rsidR="00070A43" w:rsidRDefault="00070A43" w:rsidP="00070A43">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1．说明项目主管部门（单位）在该项目管理中的职能。</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2．项目立项、资金申报的依据。</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3．资金管理办法制定情况，资金支持具体项目的条件、范围与支持方式概况。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4．资金分配的原则及考虑因素。</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2．项目应实现的具体绩效目标，包括目标的量化、细化情况以及项目实施进度计划等。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3．分析评价申报内容是否与实际相符，申报目标是否合理可行。</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lastRenderedPageBreak/>
        <w:t>说明项目绩效自评采用的组织实施步骤及方法。</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二、项目资金申报及使用情况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说明项目资金申报、批复及预算调整等程序的相关情况。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（二）资金计划、到位及使用情况（可用表格形式反映）。</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1．资金计划。</w:t>
      </w:r>
      <w:r>
        <w:rPr>
          <w:rFonts w:ascii="仿宋_GB2312" w:eastAsia="仿宋_GB2312" w:hAnsi="宋体" w:hint="eastAsia"/>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2．资金到位。</w:t>
      </w:r>
      <w:r>
        <w:rPr>
          <w:rFonts w:ascii="仿宋_GB2312" w:eastAsia="仿宋_GB2312" w:hAnsi="宋体" w:hint="eastAsia"/>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w:t>
      </w:r>
      <w:proofErr w:type="gramStart"/>
      <w:r>
        <w:rPr>
          <w:rFonts w:ascii="仿宋_GB2312" w:eastAsia="仿宋_GB2312" w:hAnsi="宋体" w:hint="eastAsia"/>
          <w:sz w:val="32"/>
          <w:szCs w:val="32"/>
          <w:lang w:val="zh-CN"/>
        </w:rPr>
        <w:t>作出</w:t>
      </w:r>
      <w:proofErr w:type="gramEnd"/>
      <w:r>
        <w:rPr>
          <w:rFonts w:ascii="仿宋_GB2312" w:eastAsia="仿宋_GB2312" w:hAnsi="宋体" w:hint="eastAsia"/>
          <w:sz w:val="32"/>
          <w:szCs w:val="32"/>
          <w:lang w:val="zh-CN"/>
        </w:rPr>
        <w:t>分析说明。</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3．资金使用。</w:t>
      </w:r>
      <w:r>
        <w:rPr>
          <w:rFonts w:ascii="仿宋_GB2312" w:eastAsia="仿宋_GB2312" w:hAnsi="宋体" w:hint="eastAsia"/>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w:t>
      </w:r>
      <w:proofErr w:type="gramStart"/>
      <w:r>
        <w:rPr>
          <w:rFonts w:ascii="仿宋_GB2312" w:eastAsia="仿宋_GB2312" w:hAnsi="宋体" w:hint="eastAsia"/>
          <w:sz w:val="32"/>
          <w:szCs w:val="32"/>
          <w:lang w:val="zh-CN"/>
        </w:rPr>
        <w:t>规</w:t>
      </w:r>
      <w:proofErr w:type="gramEnd"/>
      <w:r>
        <w:rPr>
          <w:rFonts w:ascii="仿宋_GB2312" w:eastAsia="仿宋_GB2312" w:hAnsi="宋体" w:hint="eastAsia"/>
          <w:sz w:val="32"/>
          <w:szCs w:val="32"/>
          <w:lang w:val="zh-CN"/>
        </w:rPr>
        <w:t>合法、是否与预算相符，并对自评中发现的相关问题进行分析说明。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lastRenderedPageBreak/>
        <w:t>（三）项目财务管理情况。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总体评价各项</w:t>
      </w:r>
      <w:proofErr w:type="gramStart"/>
      <w:r>
        <w:rPr>
          <w:rFonts w:ascii="仿宋_GB2312" w:eastAsia="仿宋_GB2312" w:hAnsi="宋体" w:hint="eastAsia"/>
          <w:sz w:val="32"/>
          <w:szCs w:val="32"/>
          <w:lang w:val="zh-CN"/>
        </w:rPr>
        <w:t>目实施</w:t>
      </w:r>
      <w:proofErr w:type="gramEnd"/>
      <w:r>
        <w:rPr>
          <w:rFonts w:ascii="仿宋_GB2312" w:eastAsia="仿宋_GB2312" w:hAnsi="宋体" w:hint="eastAsia"/>
          <w:sz w:val="32"/>
          <w:szCs w:val="32"/>
          <w:lang w:val="zh-CN"/>
        </w:rPr>
        <w:t>单位财务管理制度是否健全，是否严格执行财务管理制度，账务处理是否及时，会计核算是否规范等。</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结合项目组织实施管理办法，重点围绕以下内容进行分析评价，并对自评中发现的问题分析说明。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（一）项目组织架构及实施流程。</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（二）项目管理情况。</w:t>
      </w:r>
      <w:r>
        <w:rPr>
          <w:rFonts w:ascii="仿宋_GB2312" w:eastAsia="仿宋_GB2312" w:hAnsi="宋体" w:hint="eastAsia"/>
          <w:sz w:val="32"/>
          <w:szCs w:val="32"/>
          <w:lang w:val="zh-CN"/>
        </w:rPr>
        <w:t>结合项目特点，总体评价各项</w:t>
      </w:r>
      <w:proofErr w:type="gramStart"/>
      <w:r>
        <w:rPr>
          <w:rFonts w:ascii="仿宋_GB2312" w:eastAsia="仿宋_GB2312" w:hAnsi="宋体" w:hint="eastAsia"/>
          <w:sz w:val="32"/>
          <w:szCs w:val="32"/>
          <w:lang w:val="zh-CN"/>
        </w:rPr>
        <w:t>目实施</w:t>
      </w:r>
      <w:proofErr w:type="gramEnd"/>
      <w:r>
        <w:rPr>
          <w:rFonts w:ascii="仿宋_GB2312" w:eastAsia="仿宋_GB2312" w:hAnsi="宋体" w:hint="eastAsia"/>
          <w:sz w:val="32"/>
          <w:szCs w:val="32"/>
          <w:lang w:val="zh-CN"/>
        </w:rPr>
        <w:t>单位执行相关法律法规及项目管理制度等情况，如招投标、政府采购、项目公示制等相关规定。</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（三）项目监管情况。</w:t>
      </w:r>
      <w:r>
        <w:rPr>
          <w:rFonts w:ascii="仿宋_GB2312" w:eastAsia="仿宋_GB2312" w:hAnsi="宋体" w:hint="eastAsia"/>
          <w:sz w:val="32"/>
          <w:szCs w:val="32"/>
          <w:lang w:val="zh-CN"/>
        </w:rPr>
        <w:t>说明项目主管部门为加强项目管理所采取的监管手段、监管程序、监管工作开展情况及实现的效果等。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仿宋_GB2312" w:eastAsia="仿宋_GB2312" w:hAnsi="宋体" w:hint="eastAsia"/>
          <w:sz w:val="32"/>
          <w:szCs w:val="32"/>
          <w:lang w:val="zh-CN"/>
        </w:rPr>
        <w:t>包括项目完成数量、质量、时效、成本等情况，对照项目计划完成目标，对截止评价时点的任务量完成、质量标准、进度计划、成本控制目标的实现程度进行评价，并进行分析说明。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从项目经济效益、社会效益、生态效益、可持续效益以</w:t>
      </w:r>
      <w:r>
        <w:rPr>
          <w:rFonts w:ascii="仿宋_GB2312" w:eastAsia="仿宋_GB2312" w:hAnsi="宋体" w:hint="eastAsia"/>
          <w:sz w:val="32"/>
          <w:szCs w:val="32"/>
          <w:lang w:val="zh-CN"/>
        </w:rPr>
        <w:lastRenderedPageBreak/>
        <w:t>及服务对象满意度等方面对项目效益进行全面分析评价。</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070A43" w:rsidRDefault="00070A43" w:rsidP="00070A43">
      <w:pPr>
        <w:adjustRightInd w:val="0"/>
        <w:snapToGrid w:val="0"/>
        <w:spacing w:line="600" w:lineRule="exact"/>
        <w:ind w:firstLineChars="200" w:firstLine="640"/>
        <w:rPr>
          <w:rFonts w:ascii="仿宋_GB2312" w:eastAsia="仿宋_GB2312" w:hAnsi="宋体"/>
          <w:sz w:val="32"/>
          <w:szCs w:val="32"/>
          <w:bdr w:val="single" w:sz="4" w:space="0" w:color="auto"/>
          <w:lang w:val="zh-CN"/>
        </w:rPr>
      </w:pPr>
      <w:r>
        <w:rPr>
          <w:rFonts w:ascii="仿宋_GB2312" w:eastAsia="仿宋_GB2312" w:hAnsi="宋体" w:hint="eastAsia"/>
          <w:sz w:val="32"/>
          <w:szCs w:val="32"/>
          <w:lang w:val="zh-CN"/>
        </w:rPr>
        <w:t>结合项目自身特点、评价重点及管理办法等要求，围绕专项项目支出绩效评价指标体系对项目进行总体评价。</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（二）存在的问题。</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结合自评情况，分析存在的问题及原因。</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（三）相关建议。</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针对项目自评中发现的问题，提出下一步改进完善的意见及有关政策性建议。</w:t>
      </w:r>
    </w:p>
    <w:p w:rsidR="00070A43" w:rsidRDefault="00070A43" w:rsidP="00070A43">
      <w:pPr>
        <w:spacing w:line="580" w:lineRule="exact"/>
        <w:ind w:firstLine="640"/>
        <w:rPr>
          <w:rFonts w:ascii="仿宋_GB2312" w:eastAsia="仿宋_GB2312" w:hAnsi="仿宋_GB2312" w:cs="仿宋_GB2312"/>
          <w:sz w:val="32"/>
          <w:szCs w:val="32"/>
        </w:rPr>
      </w:pPr>
    </w:p>
    <w:p w:rsidR="00070A43" w:rsidRDefault="00070A43" w:rsidP="00070A43">
      <w:pPr>
        <w:spacing w:line="580" w:lineRule="exact"/>
        <w:ind w:firstLine="640"/>
        <w:rPr>
          <w:rFonts w:ascii="仿宋_GB2312" w:eastAsia="仿宋_GB2312" w:hAnsi="仿宋_GB2312" w:cs="仿宋_GB2312"/>
          <w:sz w:val="32"/>
          <w:szCs w:val="32"/>
        </w:rPr>
      </w:pPr>
    </w:p>
    <w:p w:rsidR="00E853CE" w:rsidRPr="00070A43" w:rsidRDefault="00E853CE">
      <w:pPr>
        <w:widowControl/>
        <w:jc w:val="left"/>
        <w:rPr>
          <w:rStyle w:val="1Char"/>
          <w:rFonts w:ascii="黑体" w:eastAsia="黑体" w:hAnsi="黑体"/>
          <w:b w:val="0"/>
        </w:rPr>
      </w:pPr>
    </w:p>
    <w:p w:rsidR="00F2408F" w:rsidRDefault="00F2408F">
      <w:pPr>
        <w:widowControl/>
        <w:jc w:val="left"/>
        <w:rPr>
          <w:rStyle w:val="1Char"/>
          <w:rFonts w:ascii="黑体" w:eastAsia="黑体" w:hAnsi="黑体"/>
          <w:b w:val="0"/>
        </w:rPr>
      </w:pPr>
      <w:r>
        <w:rPr>
          <w:rStyle w:val="1Char"/>
          <w:rFonts w:ascii="黑体" w:eastAsia="黑体" w:hAnsi="黑体"/>
          <w:b w:val="0"/>
        </w:rPr>
        <w:br w:type="page"/>
      </w:r>
    </w:p>
    <w:p w:rsidR="005B5C64" w:rsidRDefault="005B5C64">
      <w:pPr>
        <w:spacing w:line="600" w:lineRule="exact"/>
        <w:jc w:val="center"/>
        <w:outlineLvl w:val="0"/>
        <w:rPr>
          <w:rStyle w:val="1Char"/>
          <w:rFonts w:ascii="黑体" w:eastAsia="黑体" w:hAnsi="黑体"/>
          <w:b w:val="0"/>
        </w:rPr>
      </w:pPr>
    </w:p>
    <w:p w:rsidR="005B5C64" w:rsidRDefault="00204CDE">
      <w:pPr>
        <w:spacing w:line="600" w:lineRule="exact"/>
        <w:jc w:val="center"/>
        <w:outlineLvl w:val="0"/>
        <w:rPr>
          <w:rStyle w:val="1Char"/>
          <w:rFonts w:ascii="黑体" w:eastAsia="黑体" w:hAnsi="黑体"/>
          <w:b w:val="0"/>
        </w:rPr>
      </w:pPr>
      <w:bookmarkStart w:id="60"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57"/>
      <w:bookmarkEnd w:id="60"/>
    </w:p>
    <w:p w:rsidR="005B5C64" w:rsidRDefault="005B5C64">
      <w:pPr>
        <w:spacing w:line="600" w:lineRule="exact"/>
        <w:jc w:val="center"/>
        <w:outlineLvl w:val="0"/>
        <w:rPr>
          <w:rFonts w:ascii="仿宋" w:eastAsia="仿宋" w:hAnsi="仿宋"/>
          <w:b/>
          <w:color w:val="000000"/>
          <w:sz w:val="44"/>
          <w:szCs w:val="44"/>
        </w:rPr>
      </w:pPr>
    </w:p>
    <w:p w:rsidR="005B5C64" w:rsidRDefault="00204CDE">
      <w:pPr>
        <w:pStyle w:val="2"/>
        <w:rPr>
          <w:rFonts w:ascii="仿宋" w:eastAsia="仿宋" w:hAnsi="仿宋"/>
          <w:color w:val="000000"/>
        </w:rPr>
      </w:pPr>
      <w:bookmarkStart w:id="61" w:name="_Toc15396619"/>
      <w:r>
        <w:rPr>
          <w:rFonts w:ascii="仿宋" w:eastAsia="仿宋" w:hAnsi="仿宋" w:hint="eastAsia"/>
          <w:b w:val="0"/>
          <w:color w:val="000000"/>
        </w:rPr>
        <w:t>一、收</w:t>
      </w:r>
      <w:r>
        <w:rPr>
          <w:rStyle w:val="2Char"/>
          <w:rFonts w:ascii="仿宋" w:eastAsia="仿宋" w:hAnsi="仿宋" w:hint="eastAsia"/>
        </w:rPr>
        <w:t>入支出决算总表</w:t>
      </w:r>
      <w:bookmarkEnd w:id="61"/>
    </w:p>
    <w:p w:rsidR="005B5C64" w:rsidRDefault="00204CDE">
      <w:pPr>
        <w:pStyle w:val="2"/>
        <w:rPr>
          <w:rFonts w:ascii="仿宋" w:eastAsia="仿宋" w:hAnsi="仿宋"/>
          <w:color w:val="000000"/>
        </w:rPr>
      </w:pPr>
      <w:bookmarkStart w:id="62"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62"/>
    </w:p>
    <w:p w:rsidR="005B5C64" w:rsidRDefault="00204CDE">
      <w:pPr>
        <w:pStyle w:val="2"/>
        <w:rPr>
          <w:rFonts w:ascii="仿宋" w:eastAsia="仿宋" w:hAnsi="仿宋"/>
          <w:color w:val="000000"/>
        </w:rPr>
      </w:pPr>
      <w:bookmarkStart w:id="63"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63"/>
    </w:p>
    <w:p w:rsidR="005B5C64" w:rsidRDefault="00204CDE">
      <w:pPr>
        <w:pStyle w:val="2"/>
        <w:rPr>
          <w:rFonts w:ascii="仿宋" w:eastAsia="仿宋" w:hAnsi="仿宋"/>
          <w:b w:val="0"/>
          <w:color w:val="000000"/>
        </w:rPr>
      </w:pPr>
      <w:bookmarkStart w:id="64"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4"/>
    </w:p>
    <w:p w:rsidR="007D1682" w:rsidRDefault="00204CDE">
      <w:pPr>
        <w:pStyle w:val="2"/>
        <w:rPr>
          <w:rStyle w:val="2Char"/>
          <w:rFonts w:ascii="仿宋" w:eastAsia="仿宋" w:hAnsi="仿宋"/>
        </w:rPr>
      </w:pPr>
      <w:bookmarkStart w:id="65"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6" w:name="_Toc15396624"/>
      <w:bookmarkEnd w:id="65"/>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6"/>
    </w:p>
    <w:p w:rsidR="005B5C64" w:rsidRDefault="00204CDE">
      <w:pPr>
        <w:pStyle w:val="2"/>
        <w:rPr>
          <w:rFonts w:ascii="仿宋" w:eastAsia="仿宋" w:hAnsi="仿宋"/>
          <w:color w:val="000000"/>
        </w:rPr>
      </w:pPr>
      <w:bookmarkStart w:id="67"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7"/>
    </w:p>
    <w:p w:rsidR="005B5C64" w:rsidRDefault="00204CDE">
      <w:pPr>
        <w:pStyle w:val="2"/>
        <w:rPr>
          <w:rFonts w:ascii="仿宋" w:eastAsia="仿宋" w:hAnsi="仿宋"/>
          <w:color w:val="000000"/>
        </w:rPr>
      </w:pPr>
      <w:bookmarkStart w:id="68"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8"/>
    </w:p>
    <w:p w:rsidR="005B5C64" w:rsidRDefault="00204CDE">
      <w:pPr>
        <w:pStyle w:val="2"/>
        <w:rPr>
          <w:rFonts w:ascii="仿宋" w:eastAsia="仿宋" w:hAnsi="仿宋"/>
          <w:color w:val="000000"/>
        </w:rPr>
      </w:pPr>
      <w:bookmarkStart w:id="69"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9"/>
    </w:p>
    <w:p w:rsidR="005B5C64" w:rsidRDefault="00204CDE">
      <w:pPr>
        <w:pStyle w:val="2"/>
        <w:rPr>
          <w:rFonts w:ascii="仿宋" w:eastAsia="仿宋" w:hAnsi="仿宋"/>
          <w:color w:val="000000"/>
        </w:rPr>
      </w:pPr>
      <w:bookmarkStart w:id="70"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70"/>
    </w:p>
    <w:p w:rsidR="005B5C64" w:rsidRDefault="00204CDE">
      <w:pPr>
        <w:pStyle w:val="2"/>
        <w:rPr>
          <w:rFonts w:ascii="仿宋" w:eastAsia="仿宋" w:hAnsi="仿宋"/>
          <w:color w:val="000000"/>
        </w:rPr>
      </w:pPr>
      <w:bookmarkStart w:id="71"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71"/>
    </w:p>
    <w:p w:rsidR="005B5C64" w:rsidRDefault="00204CDE">
      <w:pPr>
        <w:pStyle w:val="2"/>
        <w:rPr>
          <w:rFonts w:ascii="仿宋" w:eastAsia="仿宋" w:hAnsi="仿宋"/>
          <w:color w:val="000000"/>
        </w:rPr>
      </w:pPr>
      <w:bookmarkStart w:id="72"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2"/>
    </w:p>
    <w:p w:rsidR="005B5C64" w:rsidRDefault="00204CDE">
      <w:pPr>
        <w:pStyle w:val="2"/>
        <w:rPr>
          <w:rFonts w:ascii="仿宋" w:eastAsia="仿宋" w:hAnsi="仿宋"/>
          <w:color w:val="000000" w:themeColor="text1"/>
        </w:rPr>
      </w:pPr>
      <w:bookmarkStart w:id="73"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3"/>
    </w:p>
    <w:sectPr w:rsidR="005B5C64" w:rsidSect="005B5C64">
      <w:headerReference w:type="default" r:id="rId18"/>
      <w:footerReference w:type="default" r:id="rId19"/>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434" w:rsidRDefault="00137434" w:rsidP="005B5C64">
      <w:r>
        <w:separator/>
      </w:r>
    </w:p>
  </w:endnote>
  <w:endnote w:type="continuationSeparator" w:id="0">
    <w:p w:rsidR="00137434" w:rsidRDefault="00137434" w:rsidP="005B5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4781956"/>
    </w:sdtPr>
    <w:sdtEndPr/>
    <w:sdtContent>
      <w:p w:rsidR="00BC637B" w:rsidRDefault="00BC637B">
        <w:pPr>
          <w:pStyle w:val="a5"/>
          <w:jc w:val="center"/>
        </w:pPr>
        <w:r>
          <w:fldChar w:fldCharType="begin"/>
        </w:r>
        <w:r>
          <w:instrText>PAGE   \* MERGEFORMAT</w:instrText>
        </w:r>
        <w:r>
          <w:fldChar w:fldCharType="separate"/>
        </w:r>
        <w:r w:rsidR="00AD046D" w:rsidRPr="00AD046D">
          <w:rPr>
            <w:noProof/>
            <w:lang w:val="zh-CN"/>
          </w:rPr>
          <w:t>27</w:t>
        </w:r>
        <w:r>
          <w:fldChar w:fldCharType="end"/>
        </w:r>
      </w:p>
    </w:sdtContent>
  </w:sdt>
  <w:p w:rsidR="00BC637B" w:rsidRDefault="00BC637B">
    <w:pPr>
      <w:pStyle w:val="a5"/>
    </w:pPr>
  </w:p>
  <w:p w:rsidR="00487729" w:rsidRDefault="0048772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434" w:rsidRDefault="00137434" w:rsidP="005B5C64">
      <w:r>
        <w:separator/>
      </w:r>
    </w:p>
  </w:footnote>
  <w:footnote w:type="continuationSeparator" w:id="0">
    <w:p w:rsidR="00137434" w:rsidRDefault="00137434" w:rsidP="005B5C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37B" w:rsidRDefault="00BC637B">
    <w:pPr>
      <w:pStyle w:val="a6"/>
      <w:pBdr>
        <w:bottom w:val="none" w:sz="0" w:space="0" w:color="auto"/>
      </w:pBdr>
    </w:pPr>
  </w:p>
  <w:p w:rsidR="00487729" w:rsidRDefault="0048772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4"/>
  </w:num>
  <w:num w:numId="2">
    <w:abstractNumId w:val="2"/>
  </w:num>
  <w:num w:numId="3">
    <w:abstractNumId w:val="0"/>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1361C"/>
    <w:rsid w:val="000064B4"/>
    <w:rsid w:val="00006CA5"/>
    <w:rsid w:val="000222C6"/>
    <w:rsid w:val="00023E36"/>
    <w:rsid w:val="0002549F"/>
    <w:rsid w:val="0002768E"/>
    <w:rsid w:val="00044FB7"/>
    <w:rsid w:val="000468DB"/>
    <w:rsid w:val="00060F66"/>
    <w:rsid w:val="0006487A"/>
    <w:rsid w:val="00065F8F"/>
    <w:rsid w:val="00070A43"/>
    <w:rsid w:val="000768F2"/>
    <w:rsid w:val="000843BF"/>
    <w:rsid w:val="0009184B"/>
    <w:rsid w:val="00094236"/>
    <w:rsid w:val="0009593C"/>
    <w:rsid w:val="00097322"/>
    <w:rsid w:val="000A2B33"/>
    <w:rsid w:val="000A6A45"/>
    <w:rsid w:val="000A6A92"/>
    <w:rsid w:val="000B047F"/>
    <w:rsid w:val="000B5923"/>
    <w:rsid w:val="000B5A48"/>
    <w:rsid w:val="000B6FF3"/>
    <w:rsid w:val="000C3467"/>
    <w:rsid w:val="000C3CA6"/>
    <w:rsid w:val="000D1267"/>
    <w:rsid w:val="000D16D0"/>
    <w:rsid w:val="000D1D50"/>
    <w:rsid w:val="000D5782"/>
    <w:rsid w:val="000E6613"/>
    <w:rsid w:val="000E7119"/>
    <w:rsid w:val="001048FE"/>
    <w:rsid w:val="00114E9B"/>
    <w:rsid w:val="00127596"/>
    <w:rsid w:val="00137434"/>
    <w:rsid w:val="00142216"/>
    <w:rsid w:val="00144D6A"/>
    <w:rsid w:val="0014729F"/>
    <w:rsid w:val="00155699"/>
    <w:rsid w:val="00157BAB"/>
    <w:rsid w:val="001654D1"/>
    <w:rsid w:val="00174518"/>
    <w:rsid w:val="0018106D"/>
    <w:rsid w:val="0018367F"/>
    <w:rsid w:val="001877A7"/>
    <w:rsid w:val="00191536"/>
    <w:rsid w:val="00191BE0"/>
    <w:rsid w:val="00196687"/>
    <w:rsid w:val="001A08B1"/>
    <w:rsid w:val="001A7374"/>
    <w:rsid w:val="001A7E11"/>
    <w:rsid w:val="001C0962"/>
    <w:rsid w:val="001D7531"/>
    <w:rsid w:val="001E590F"/>
    <w:rsid w:val="001E737D"/>
    <w:rsid w:val="001E7C2C"/>
    <w:rsid w:val="001F0592"/>
    <w:rsid w:val="001F743F"/>
    <w:rsid w:val="001F7506"/>
    <w:rsid w:val="002006CD"/>
    <w:rsid w:val="00202B36"/>
    <w:rsid w:val="00204B7A"/>
    <w:rsid w:val="00204CDE"/>
    <w:rsid w:val="002058CB"/>
    <w:rsid w:val="0021101A"/>
    <w:rsid w:val="00211AFC"/>
    <w:rsid w:val="00220536"/>
    <w:rsid w:val="0022492B"/>
    <w:rsid w:val="00235629"/>
    <w:rsid w:val="0024207C"/>
    <w:rsid w:val="00260C38"/>
    <w:rsid w:val="002616C0"/>
    <w:rsid w:val="00263A4D"/>
    <w:rsid w:val="00265372"/>
    <w:rsid w:val="002662AA"/>
    <w:rsid w:val="00267C5B"/>
    <w:rsid w:val="00274DDD"/>
    <w:rsid w:val="00280496"/>
    <w:rsid w:val="00282627"/>
    <w:rsid w:val="00294442"/>
    <w:rsid w:val="00294DC9"/>
    <w:rsid w:val="00295495"/>
    <w:rsid w:val="00297BE3"/>
    <w:rsid w:val="002A31DE"/>
    <w:rsid w:val="002A5A56"/>
    <w:rsid w:val="002B2613"/>
    <w:rsid w:val="002D19B0"/>
    <w:rsid w:val="002D6D05"/>
    <w:rsid w:val="002E78CF"/>
    <w:rsid w:val="002F1818"/>
    <w:rsid w:val="002F567B"/>
    <w:rsid w:val="003045A2"/>
    <w:rsid w:val="0031063E"/>
    <w:rsid w:val="003152EA"/>
    <w:rsid w:val="003216A9"/>
    <w:rsid w:val="00333156"/>
    <w:rsid w:val="00335A74"/>
    <w:rsid w:val="003417ED"/>
    <w:rsid w:val="00357D83"/>
    <w:rsid w:val="0036561B"/>
    <w:rsid w:val="0037013F"/>
    <w:rsid w:val="00372C11"/>
    <w:rsid w:val="00376C4A"/>
    <w:rsid w:val="00380C92"/>
    <w:rsid w:val="003A3982"/>
    <w:rsid w:val="003A484F"/>
    <w:rsid w:val="003A4883"/>
    <w:rsid w:val="003A4D95"/>
    <w:rsid w:val="003B0BE0"/>
    <w:rsid w:val="003B0C1B"/>
    <w:rsid w:val="003B688C"/>
    <w:rsid w:val="003C0291"/>
    <w:rsid w:val="003C39AE"/>
    <w:rsid w:val="003C7B60"/>
    <w:rsid w:val="003D0C0F"/>
    <w:rsid w:val="003D1FB2"/>
    <w:rsid w:val="003D66DA"/>
    <w:rsid w:val="003E1310"/>
    <w:rsid w:val="003E3E5B"/>
    <w:rsid w:val="003E6F55"/>
    <w:rsid w:val="00406254"/>
    <w:rsid w:val="0041157B"/>
    <w:rsid w:val="00416CD4"/>
    <w:rsid w:val="004223DE"/>
    <w:rsid w:val="00425635"/>
    <w:rsid w:val="00426FAE"/>
    <w:rsid w:val="00434349"/>
    <w:rsid w:val="00434489"/>
    <w:rsid w:val="00437085"/>
    <w:rsid w:val="00443880"/>
    <w:rsid w:val="004464F4"/>
    <w:rsid w:val="004557DB"/>
    <w:rsid w:val="00471401"/>
    <w:rsid w:val="00473F31"/>
    <w:rsid w:val="0048263A"/>
    <w:rsid w:val="00487729"/>
    <w:rsid w:val="00487E5D"/>
    <w:rsid w:val="004929B9"/>
    <w:rsid w:val="00495A93"/>
    <w:rsid w:val="004A6921"/>
    <w:rsid w:val="004A711F"/>
    <w:rsid w:val="004A7570"/>
    <w:rsid w:val="004B199D"/>
    <w:rsid w:val="004B278F"/>
    <w:rsid w:val="004B4690"/>
    <w:rsid w:val="004B5CBD"/>
    <w:rsid w:val="004C0532"/>
    <w:rsid w:val="004E0A2D"/>
    <w:rsid w:val="004E206B"/>
    <w:rsid w:val="004E6DF7"/>
    <w:rsid w:val="004F0FBD"/>
    <w:rsid w:val="004F403E"/>
    <w:rsid w:val="00505A47"/>
    <w:rsid w:val="005124CB"/>
    <w:rsid w:val="00512FDA"/>
    <w:rsid w:val="00520DA0"/>
    <w:rsid w:val="00521E4A"/>
    <w:rsid w:val="005519C4"/>
    <w:rsid w:val="00560640"/>
    <w:rsid w:val="00561792"/>
    <w:rsid w:val="005664BB"/>
    <w:rsid w:val="00566FFA"/>
    <w:rsid w:val="00572C98"/>
    <w:rsid w:val="0057481D"/>
    <w:rsid w:val="00575F0B"/>
    <w:rsid w:val="0058486E"/>
    <w:rsid w:val="00585B33"/>
    <w:rsid w:val="0059014D"/>
    <w:rsid w:val="00592B43"/>
    <w:rsid w:val="005A2308"/>
    <w:rsid w:val="005B1350"/>
    <w:rsid w:val="005B5C64"/>
    <w:rsid w:val="005C6BD0"/>
    <w:rsid w:val="005C6C4C"/>
    <w:rsid w:val="005D1A31"/>
    <w:rsid w:val="005D1C8B"/>
    <w:rsid w:val="005D2DE1"/>
    <w:rsid w:val="005D468D"/>
    <w:rsid w:val="005D5CED"/>
    <w:rsid w:val="005D7FAA"/>
    <w:rsid w:val="005E15DD"/>
    <w:rsid w:val="005E68AF"/>
    <w:rsid w:val="005F1A4C"/>
    <w:rsid w:val="00605688"/>
    <w:rsid w:val="006070AF"/>
    <w:rsid w:val="00607E6C"/>
    <w:rsid w:val="006101B1"/>
    <w:rsid w:val="006118D1"/>
    <w:rsid w:val="006132C0"/>
    <w:rsid w:val="00614E44"/>
    <w:rsid w:val="0062270A"/>
    <w:rsid w:val="00622830"/>
    <w:rsid w:val="00623DA0"/>
    <w:rsid w:val="00625899"/>
    <w:rsid w:val="00630AEF"/>
    <w:rsid w:val="006325F8"/>
    <w:rsid w:val="00633463"/>
    <w:rsid w:val="00634C9A"/>
    <w:rsid w:val="006440E4"/>
    <w:rsid w:val="006448C2"/>
    <w:rsid w:val="00657C97"/>
    <w:rsid w:val="0066343B"/>
    <w:rsid w:val="00664777"/>
    <w:rsid w:val="00673EFE"/>
    <w:rsid w:val="006748A4"/>
    <w:rsid w:val="00681A31"/>
    <w:rsid w:val="00683E73"/>
    <w:rsid w:val="00685C53"/>
    <w:rsid w:val="00697552"/>
    <w:rsid w:val="006A3141"/>
    <w:rsid w:val="006A5E34"/>
    <w:rsid w:val="006B19C9"/>
    <w:rsid w:val="006B2422"/>
    <w:rsid w:val="006B2B9A"/>
    <w:rsid w:val="006B339F"/>
    <w:rsid w:val="006B7769"/>
    <w:rsid w:val="006C1937"/>
    <w:rsid w:val="006D28E7"/>
    <w:rsid w:val="006E1690"/>
    <w:rsid w:val="006F020C"/>
    <w:rsid w:val="007039C9"/>
    <w:rsid w:val="007127B7"/>
    <w:rsid w:val="00715BE7"/>
    <w:rsid w:val="0071798E"/>
    <w:rsid w:val="007205F8"/>
    <w:rsid w:val="0072633E"/>
    <w:rsid w:val="00727533"/>
    <w:rsid w:val="007331A8"/>
    <w:rsid w:val="007416B6"/>
    <w:rsid w:val="00746F48"/>
    <w:rsid w:val="007509E3"/>
    <w:rsid w:val="0075404D"/>
    <w:rsid w:val="0076182A"/>
    <w:rsid w:val="007635A8"/>
    <w:rsid w:val="00765724"/>
    <w:rsid w:val="00767B7E"/>
    <w:rsid w:val="007770C3"/>
    <w:rsid w:val="00781D51"/>
    <w:rsid w:val="00784D24"/>
    <w:rsid w:val="00785FBA"/>
    <w:rsid w:val="00786E4A"/>
    <w:rsid w:val="007875EB"/>
    <w:rsid w:val="0079426B"/>
    <w:rsid w:val="007A0A71"/>
    <w:rsid w:val="007C014C"/>
    <w:rsid w:val="007C44F0"/>
    <w:rsid w:val="007D1682"/>
    <w:rsid w:val="007D312A"/>
    <w:rsid w:val="007D3D23"/>
    <w:rsid w:val="007D3F19"/>
    <w:rsid w:val="007E23B0"/>
    <w:rsid w:val="007F1991"/>
    <w:rsid w:val="007F2B70"/>
    <w:rsid w:val="007F2C2F"/>
    <w:rsid w:val="007F55FC"/>
    <w:rsid w:val="007F5665"/>
    <w:rsid w:val="00800112"/>
    <w:rsid w:val="008008BD"/>
    <w:rsid w:val="00813348"/>
    <w:rsid w:val="008253BB"/>
    <w:rsid w:val="00833962"/>
    <w:rsid w:val="0083706E"/>
    <w:rsid w:val="008408F6"/>
    <w:rsid w:val="008423A5"/>
    <w:rsid w:val="00850625"/>
    <w:rsid w:val="00853401"/>
    <w:rsid w:val="00853718"/>
    <w:rsid w:val="00855221"/>
    <w:rsid w:val="00860040"/>
    <w:rsid w:val="00860141"/>
    <w:rsid w:val="00860645"/>
    <w:rsid w:val="00860837"/>
    <w:rsid w:val="00862894"/>
    <w:rsid w:val="00871F34"/>
    <w:rsid w:val="00871F71"/>
    <w:rsid w:val="00872FD8"/>
    <w:rsid w:val="00885AF4"/>
    <w:rsid w:val="008939CD"/>
    <w:rsid w:val="008A0BD8"/>
    <w:rsid w:val="008A7262"/>
    <w:rsid w:val="008B2C3A"/>
    <w:rsid w:val="008B768C"/>
    <w:rsid w:val="008C4DB1"/>
    <w:rsid w:val="008C4EAF"/>
    <w:rsid w:val="008C5176"/>
    <w:rsid w:val="008C7FD0"/>
    <w:rsid w:val="008E1DE7"/>
    <w:rsid w:val="008E707C"/>
    <w:rsid w:val="00900B08"/>
    <w:rsid w:val="00902155"/>
    <w:rsid w:val="00902FA3"/>
    <w:rsid w:val="0090682D"/>
    <w:rsid w:val="00923564"/>
    <w:rsid w:val="0092392E"/>
    <w:rsid w:val="009315F9"/>
    <w:rsid w:val="00933499"/>
    <w:rsid w:val="00935C98"/>
    <w:rsid w:val="00940C95"/>
    <w:rsid w:val="00946945"/>
    <w:rsid w:val="00951248"/>
    <w:rsid w:val="0095152F"/>
    <w:rsid w:val="00954C49"/>
    <w:rsid w:val="00955E37"/>
    <w:rsid w:val="0097099F"/>
    <w:rsid w:val="00971997"/>
    <w:rsid w:val="00971FFC"/>
    <w:rsid w:val="009736F6"/>
    <w:rsid w:val="0097704F"/>
    <w:rsid w:val="0098660A"/>
    <w:rsid w:val="009931C3"/>
    <w:rsid w:val="009A3E28"/>
    <w:rsid w:val="009B2C43"/>
    <w:rsid w:val="009B4EAE"/>
    <w:rsid w:val="009B7573"/>
    <w:rsid w:val="009C22F4"/>
    <w:rsid w:val="009C2E98"/>
    <w:rsid w:val="009C37FB"/>
    <w:rsid w:val="009C428B"/>
    <w:rsid w:val="009D3447"/>
    <w:rsid w:val="009D4711"/>
    <w:rsid w:val="009D7363"/>
    <w:rsid w:val="009F1185"/>
    <w:rsid w:val="009F18CD"/>
    <w:rsid w:val="009F2A13"/>
    <w:rsid w:val="009F7527"/>
    <w:rsid w:val="00A02553"/>
    <w:rsid w:val="00A039ED"/>
    <w:rsid w:val="00A04EB0"/>
    <w:rsid w:val="00A13CC1"/>
    <w:rsid w:val="00A16847"/>
    <w:rsid w:val="00A17E55"/>
    <w:rsid w:val="00A237D8"/>
    <w:rsid w:val="00A268C4"/>
    <w:rsid w:val="00A307CD"/>
    <w:rsid w:val="00A331C8"/>
    <w:rsid w:val="00A35117"/>
    <w:rsid w:val="00A40A00"/>
    <w:rsid w:val="00A4142F"/>
    <w:rsid w:val="00A422EB"/>
    <w:rsid w:val="00A45BB7"/>
    <w:rsid w:val="00A56DF2"/>
    <w:rsid w:val="00A56E6E"/>
    <w:rsid w:val="00A67AB5"/>
    <w:rsid w:val="00A726E3"/>
    <w:rsid w:val="00A730A4"/>
    <w:rsid w:val="00A733B2"/>
    <w:rsid w:val="00A741C2"/>
    <w:rsid w:val="00A91760"/>
    <w:rsid w:val="00A93B00"/>
    <w:rsid w:val="00A93C21"/>
    <w:rsid w:val="00A944C1"/>
    <w:rsid w:val="00A95619"/>
    <w:rsid w:val="00AB64C9"/>
    <w:rsid w:val="00AB6F21"/>
    <w:rsid w:val="00AC3C6A"/>
    <w:rsid w:val="00AC4240"/>
    <w:rsid w:val="00AD046D"/>
    <w:rsid w:val="00AD0F83"/>
    <w:rsid w:val="00AD5620"/>
    <w:rsid w:val="00AD656B"/>
    <w:rsid w:val="00AD7C1B"/>
    <w:rsid w:val="00AE16BA"/>
    <w:rsid w:val="00AE1EBE"/>
    <w:rsid w:val="00AE5D0E"/>
    <w:rsid w:val="00B03215"/>
    <w:rsid w:val="00B035F0"/>
    <w:rsid w:val="00B03C9D"/>
    <w:rsid w:val="00B060AE"/>
    <w:rsid w:val="00B10517"/>
    <w:rsid w:val="00B10FE7"/>
    <w:rsid w:val="00B1224E"/>
    <w:rsid w:val="00B14E76"/>
    <w:rsid w:val="00B161B8"/>
    <w:rsid w:val="00B2048C"/>
    <w:rsid w:val="00B250CB"/>
    <w:rsid w:val="00B310B9"/>
    <w:rsid w:val="00B35F3F"/>
    <w:rsid w:val="00B36CBB"/>
    <w:rsid w:val="00B37ECB"/>
    <w:rsid w:val="00B425E0"/>
    <w:rsid w:val="00B440AA"/>
    <w:rsid w:val="00B44B70"/>
    <w:rsid w:val="00B44C21"/>
    <w:rsid w:val="00B45D98"/>
    <w:rsid w:val="00B53C56"/>
    <w:rsid w:val="00B579DB"/>
    <w:rsid w:val="00B57DAF"/>
    <w:rsid w:val="00B67CCA"/>
    <w:rsid w:val="00B71535"/>
    <w:rsid w:val="00B7172B"/>
    <w:rsid w:val="00B741BC"/>
    <w:rsid w:val="00B77EA6"/>
    <w:rsid w:val="00B81598"/>
    <w:rsid w:val="00B841F1"/>
    <w:rsid w:val="00B9312B"/>
    <w:rsid w:val="00B944D6"/>
    <w:rsid w:val="00BB3579"/>
    <w:rsid w:val="00BB4DF0"/>
    <w:rsid w:val="00BC289F"/>
    <w:rsid w:val="00BC2D50"/>
    <w:rsid w:val="00BC5361"/>
    <w:rsid w:val="00BC5460"/>
    <w:rsid w:val="00BC637B"/>
    <w:rsid w:val="00BC6B50"/>
    <w:rsid w:val="00BD0E25"/>
    <w:rsid w:val="00BF5BD6"/>
    <w:rsid w:val="00BF785C"/>
    <w:rsid w:val="00C013F3"/>
    <w:rsid w:val="00C03E31"/>
    <w:rsid w:val="00C22456"/>
    <w:rsid w:val="00C224E2"/>
    <w:rsid w:val="00C30E69"/>
    <w:rsid w:val="00C33E72"/>
    <w:rsid w:val="00C354B2"/>
    <w:rsid w:val="00C35554"/>
    <w:rsid w:val="00C4025C"/>
    <w:rsid w:val="00C42709"/>
    <w:rsid w:val="00C51F44"/>
    <w:rsid w:val="00C533CC"/>
    <w:rsid w:val="00C5751C"/>
    <w:rsid w:val="00C61BFC"/>
    <w:rsid w:val="00C62B85"/>
    <w:rsid w:val="00C65438"/>
    <w:rsid w:val="00C70619"/>
    <w:rsid w:val="00C91CBB"/>
    <w:rsid w:val="00C95D30"/>
    <w:rsid w:val="00CB14E7"/>
    <w:rsid w:val="00CB4E70"/>
    <w:rsid w:val="00CB538C"/>
    <w:rsid w:val="00CC09B6"/>
    <w:rsid w:val="00CC666F"/>
    <w:rsid w:val="00CD1E3F"/>
    <w:rsid w:val="00CE1CC5"/>
    <w:rsid w:val="00CE44F6"/>
    <w:rsid w:val="00CE49DA"/>
    <w:rsid w:val="00CE69B5"/>
    <w:rsid w:val="00CE7B61"/>
    <w:rsid w:val="00D00095"/>
    <w:rsid w:val="00D11363"/>
    <w:rsid w:val="00D114F0"/>
    <w:rsid w:val="00D13540"/>
    <w:rsid w:val="00D20620"/>
    <w:rsid w:val="00D254F7"/>
    <w:rsid w:val="00D26091"/>
    <w:rsid w:val="00D2685C"/>
    <w:rsid w:val="00D308ED"/>
    <w:rsid w:val="00D31478"/>
    <w:rsid w:val="00D34E7C"/>
    <w:rsid w:val="00D35489"/>
    <w:rsid w:val="00D36AFE"/>
    <w:rsid w:val="00D41623"/>
    <w:rsid w:val="00D42596"/>
    <w:rsid w:val="00D445D7"/>
    <w:rsid w:val="00D51276"/>
    <w:rsid w:val="00D53B25"/>
    <w:rsid w:val="00D66FA5"/>
    <w:rsid w:val="00D7035F"/>
    <w:rsid w:val="00D91EC3"/>
    <w:rsid w:val="00D9480C"/>
    <w:rsid w:val="00DA00C5"/>
    <w:rsid w:val="00DA634F"/>
    <w:rsid w:val="00DA65AC"/>
    <w:rsid w:val="00DB1913"/>
    <w:rsid w:val="00DC410D"/>
    <w:rsid w:val="00DC5A81"/>
    <w:rsid w:val="00DC5C42"/>
    <w:rsid w:val="00DC68CA"/>
    <w:rsid w:val="00DC7CBA"/>
    <w:rsid w:val="00DD73B7"/>
    <w:rsid w:val="00DF1B80"/>
    <w:rsid w:val="00DF28BC"/>
    <w:rsid w:val="00DF34B9"/>
    <w:rsid w:val="00DF4C2D"/>
    <w:rsid w:val="00E00F1F"/>
    <w:rsid w:val="00E01053"/>
    <w:rsid w:val="00E07ACF"/>
    <w:rsid w:val="00E23CCC"/>
    <w:rsid w:val="00E24072"/>
    <w:rsid w:val="00E331A1"/>
    <w:rsid w:val="00E33202"/>
    <w:rsid w:val="00E336A9"/>
    <w:rsid w:val="00E4586A"/>
    <w:rsid w:val="00E472B1"/>
    <w:rsid w:val="00E50624"/>
    <w:rsid w:val="00E568DF"/>
    <w:rsid w:val="00E62722"/>
    <w:rsid w:val="00E64269"/>
    <w:rsid w:val="00E66797"/>
    <w:rsid w:val="00E82267"/>
    <w:rsid w:val="00E82683"/>
    <w:rsid w:val="00E853CE"/>
    <w:rsid w:val="00E867B6"/>
    <w:rsid w:val="00E87F08"/>
    <w:rsid w:val="00EA010F"/>
    <w:rsid w:val="00EA1E2D"/>
    <w:rsid w:val="00EA6876"/>
    <w:rsid w:val="00ED1B63"/>
    <w:rsid w:val="00ED3C1F"/>
    <w:rsid w:val="00ED4085"/>
    <w:rsid w:val="00ED420E"/>
    <w:rsid w:val="00ED5777"/>
    <w:rsid w:val="00ED6FBE"/>
    <w:rsid w:val="00ED7010"/>
    <w:rsid w:val="00EE2F57"/>
    <w:rsid w:val="00EE5D9C"/>
    <w:rsid w:val="00EF4C34"/>
    <w:rsid w:val="00EF77C6"/>
    <w:rsid w:val="00F05438"/>
    <w:rsid w:val="00F1361C"/>
    <w:rsid w:val="00F14D87"/>
    <w:rsid w:val="00F156F0"/>
    <w:rsid w:val="00F160C7"/>
    <w:rsid w:val="00F2408F"/>
    <w:rsid w:val="00F240E9"/>
    <w:rsid w:val="00F2697C"/>
    <w:rsid w:val="00F3109F"/>
    <w:rsid w:val="00F36D8F"/>
    <w:rsid w:val="00F417B1"/>
    <w:rsid w:val="00F45853"/>
    <w:rsid w:val="00F46E51"/>
    <w:rsid w:val="00F5592C"/>
    <w:rsid w:val="00F602DF"/>
    <w:rsid w:val="00F61065"/>
    <w:rsid w:val="00F754A1"/>
    <w:rsid w:val="00F81FD9"/>
    <w:rsid w:val="00F82A33"/>
    <w:rsid w:val="00F841AA"/>
    <w:rsid w:val="00F84A94"/>
    <w:rsid w:val="00F87E96"/>
    <w:rsid w:val="00F950FF"/>
    <w:rsid w:val="00FA23E8"/>
    <w:rsid w:val="00FA58F1"/>
    <w:rsid w:val="00FA5FB0"/>
    <w:rsid w:val="00FC3408"/>
    <w:rsid w:val="00FD3CC1"/>
    <w:rsid w:val="00FD7EE4"/>
    <w:rsid w:val="00FE1C11"/>
    <w:rsid w:val="00FE45AA"/>
    <w:rsid w:val="00FF1E02"/>
    <w:rsid w:val="00FF30B4"/>
    <w:rsid w:val="00FF6C9C"/>
    <w:rsid w:val="10C055FF"/>
    <w:rsid w:val="16BB723D"/>
    <w:rsid w:val="240371BF"/>
    <w:rsid w:val="29FD04D3"/>
    <w:rsid w:val="319F7F4E"/>
    <w:rsid w:val="4ECE2238"/>
    <w:rsid w:val="72734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01029">
      <w:bodyDiv w:val="1"/>
      <w:marLeft w:val="0"/>
      <w:marRight w:val="0"/>
      <w:marTop w:val="0"/>
      <w:marBottom w:val="0"/>
      <w:divBdr>
        <w:top w:val="none" w:sz="0" w:space="0" w:color="auto"/>
        <w:left w:val="none" w:sz="0" w:space="0" w:color="auto"/>
        <w:bottom w:val="none" w:sz="0" w:space="0" w:color="auto"/>
        <w:right w:val="none" w:sz="0" w:space="0" w:color="auto"/>
      </w:divBdr>
    </w:div>
    <w:div w:id="187374644">
      <w:bodyDiv w:val="1"/>
      <w:marLeft w:val="0"/>
      <w:marRight w:val="0"/>
      <w:marTop w:val="0"/>
      <w:marBottom w:val="0"/>
      <w:divBdr>
        <w:top w:val="none" w:sz="0" w:space="0" w:color="auto"/>
        <w:left w:val="none" w:sz="0" w:space="0" w:color="auto"/>
        <w:bottom w:val="none" w:sz="0" w:space="0" w:color="auto"/>
        <w:right w:val="none" w:sz="0" w:space="0" w:color="auto"/>
      </w:divBdr>
    </w:div>
    <w:div w:id="250089103">
      <w:bodyDiv w:val="1"/>
      <w:marLeft w:val="0"/>
      <w:marRight w:val="0"/>
      <w:marTop w:val="0"/>
      <w:marBottom w:val="0"/>
      <w:divBdr>
        <w:top w:val="none" w:sz="0" w:space="0" w:color="auto"/>
        <w:left w:val="none" w:sz="0" w:space="0" w:color="auto"/>
        <w:bottom w:val="none" w:sz="0" w:space="0" w:color="auto"/>
        <w:right w:val="none" w:sz="0" w:space="0" w:color="auto"/>
      </w:divBdr>
    </w:div>
    <w:div w:id="341974102">
      <w:bodyDiv w:val="1"/>
      <w:marLeft w:val="0"/>
      <w:marRight w:val="0"/>
      <w:marTop w:val="0"/>
      <w:marBottom w:val="0"/>
      <w:divBdr>
        <w:top w:val="none" w:sz="0" w:space="0" w:color="auto"/>
        <w:left w:val="none" w:sz="0" w:space="0" w:color="auto"/>
        <w:bottom w:val="none" w:sz="0" w:space="0" w:color="auto"/>
        <w:right w:val="none" w:sz="0" w:space="0" w:color="auto"/>
      </w:divBdr>
    </w:div>
    <w:div w:id="417288567">
      <w:bodyDiv w:val="1"/>
      <w:marLeft w:val="0"/>
      <w:marRight w:val="0"/>
      <w:marTop w:val="0"/>
      <w:marBottom w:val="0"/>
      <w:divBdr>
        <w:top w:val="none" w:sz="0" w:space="0" w:color="auto"/>
        <w:left w:val="none" w:sz="0" w:space="0" w:color="auto"/>
        <w:bottom w:val="none" w:sz="0" w:space="0" w:color="auto"/>
        <w:right w:val="none" w:sz="0" w:space="0" w:color="auto"/>
      </w:divBdr>
    </w:div>
    <w:div w:id="493765644">
      <w:bodyDiv w:val="1"/>
      <w:marLeft w:val="0"/>
      <w:marRight w:val="0"/>
      <w:marTop w:val="0"/>
      <w:marBottom w:val="0"/>
      <w:divBdr>
        <w:top w:val="none" w:sz="0" w:space="0" w:color="auto"/>
        <w:left w:val="none" w:sz="0" w:space="0" w:color="auto"/>
        <w:bottom w:val="none" w:sz="0" w:space="0" w:color="auto"/>
        <w:right w:val="none" w:sz="0" w:space="0" w:color="auto"/>
      </w:divBdr>
    </w:div>
    <w:div w:id="502016100">
      <w:bodyDiv w:val="1"/>
      <w:marLeft w:val="0"/>
      <w:marRight w:val="0"/>
      <w:marTop w:val="0"/>
      <w:marBottom w:val="0"/>
      <w:divBdr>
        <w:top w:val="none" w:sz="0" w:space="0" w:color="auto"/>
        <w:left w:val="none" w:sz="0" w:space="0" w:color="auto"/>
        <w:bottom w:val="none" w:sz="0" w:space="0" w:color="auto"/>
        <w:right w:val="none" w:sz="0" w:space="0" w:color="auto"/>
      </w:divBdr>
    </w:div>
    <w:div w:id="586618956">
      <w:bodyDiv w:val="1"/>
      <w:marLeft w:val="0"/>
      <w:marRight w:val="0"/>
      <w:marTop w:val="0"/>
      <w:marBottom w:val="0"/>
      <w:divBdr>
        <w:top w:val="none" w:sz="0" w:space="0" w:color="auto"/>
        <w:left w:val="none" w:sz="0" w:space="0" w:color="auto"/>
        <w:bottom w:val="none" w:sz="0" w:space="0" w:color="auto"/>
        <w:right w:val="none" w:sz="0" w:space="0" w:color="auto"/>
      </w:divBdr>
    </w:div>
    <w:div w:id="839665013">
      <w:bodyDiv w:val="1"/>
      <w:marLeft w:val="0"/>
      <w:marRight w:val="0"/>
      <w:marTop w:val="0"/>
      <w:marBottom w:val="0"/>
      <w:divBdr>
        <w:top w:val="none" w:sz="0" w:space="0" w:color="auto"/>
        <w:left w:val="none" w:sz="0" w:space="0" w:color="auto"/>
        <w:bottom w:val="none" w:sz="0" w:space="0" w:color="auto"/>
        <w:right w:val="none" w:sz="0" w:space="0" w:color="auto"/>
      </w:divBdr>
    </w:div>
    <w:div w:id="862476646">
      <w:bodyDiv w:val="1"/>
      <w:marLeft w:val="0"/>
      <w:marRight w:val="0"/>
      <w:marTop w:val="0"/>
      <w:marBottom w:val="0"/>
      <w:divBdr>
        <w:top w:val="none" w:sz="0" w:space="0" w:color="auto"/>
        <w:left w:val="none" w:sz="0" w:space="0" w:color="auto"/>
        <w:bottom w:val="none" w:sz="0" w:space="0" w:color="auto"/>
        <w:right w:val="none" w:sz="0" w:space="0" w:color="auto"/>
      </w:divBdr>
    </w:div>
    <w:div w:id="1030688692">
      <w:bodyDiv w:val="1"/>
      <w:marLeft w:val="0"/>
      <w:marRight w:val="0"/>
      <w:marTop w:val="0"/>
      <w:marBottom w:val="0"/>
      <w:divBdr>
        <w:top w:val="none" w:sz="0" w:space="0" w:color="auto"/>
        <w:left w:val="none" w:sz="0" w:space="0" w:color="auto"/>
        <w:bottom w:val="none" w:sz="0" w:space="0" w:color="auto"/>
        <w:right w:val="none" w:sz="0" w:space="0" w:color="auto"/>
      </w:divBdr>
    </w:div>
    <w:div w:id="1271933185">
      <w:bodyDiv w:val="1"/>
      <w:marLeft w:val="0"/>
      <w:marRight w:val="0"/>
      <w:marTop w:val="0"/>
      <w:marBottom w:val="0"/>
      <w:divBdr>
        <w:top w:val="none" w:sz="0" w:space="0" w:color="auto"/>
        <w:left w:val="none" w:sz="0" w:space="0" w:color="auto"/>
        <w:bottom w:val="none" w:sz="0" w:space="0" w:color="auto"/>
        <w:right w:val="none" w:sz="0" w:space="0" w:color="auto"/>
      </w:divBdr>
    </w:div>
    <w:div w:id="1326208743">
      <w:bodyDiv w:val="1"/>
      <w:marLeft w:val="0"/>
      <w:marRight w:val="0"/>
      <w:marTop w:val="0"/>
      <w:marBottom w:val="0"/>
      <w:divBdr>
        <w:top w:val="none" w:sz="0" w:space="0" w:color="auto"/>
        <w:left w:val="none" w:sz="0" w:space="0" w:color="auto"/>
        <w:bottom w:val="none" w:sz="0" w:space="0" w:color="auto"/>
        <w:right w:val="none" w:sz="0" w:space="0" w:color="auto"/>
      </w:divBdr>
    </w:div>
    <w:div w:id="1457142741">
      <w:bodyDiv w:val="1"/>
      <w:marLeft w:val="0"/>
      <w:marRight w:val="0"/>
      <w:marTop w:val="0"/>
      <w:marBottom w:val="0"/>
      <w:divBdr>
        <w:top w:val="none" w:sz="0" w:space="0" w:color="auto"/>
        <w:left w:val="none" w:sz="0" w:space="0" w:color="auto"/>
        <w:bottom w:val="none" w:sz="0" w:space="0" w:color="auto"/>
        <w:right w:val="none" w:sz="0" w:space="0" w:color="auto"/>
      </w:divBdr>
    </w:div>
    <w:div w:id="1660500159">
      <w:bodyDiv w:val="1"/>
      <w:marLeft w:val="0"/>
      <w:marRight w:val="0"/>
      <w:marTop w:val="0"/>
      <w:marBottom w:val="0"/>
      <w:divBdr>
        <w:top w:val="none" w:sz="0" w:space="0" w:color="auto"/>
        <w:left w:val="none" w:sz="0" w:space="0" w:color="auto"/>
        <w:bottom w:val="none" w:sz="0" w:space="0" w:color="auto"/>
        <w:right w:val="none" w:sz="0" w:space="0" w:color="auto"/>
      </w:divBdr>
    </w:div>
    <w:div w:id="1843084104">
      <w:bodyDiv w:val="1"/>
      <w:marLeft w:val="0"/>
      <w:marRight w:val="0"/>
      <w:marTop w:val="0"/>
      <w:marBottom w:val="0"/>
      <w:divBdr>
        <w:top w:val="none" w:sz="0" w:space="0" w:color="auto"/>
        <w:left w:val="none" w:sz="0" w:space="0" w:color="auto"/>
        <w:bottom w:val="none" w:sz="0" w:space="0" w:color="auto"/>
        <w:right w:val="none" w:sz="0" w:space="0" w:color="auto"/>
      </w:divBdr>
    </w:div>
    <w:div w:id="1855261601">
      <w:bodyDiv w:val="1"/>
      <w:marLeft w:val="0"/>
      <w:marRight w:val="0"/>
      <w:marTop w:val="0"/>
      <w:marBottom w:val="0"/>
      <w:divBdr>
        <w:top w:val="none" w:sz="0" w:space="0" w:color="auto"/>
        <w:left w:val="none" w:sz="0" w:space="0" w:color="auto"/>
        <w:bottom w:val="none" w:sz="0" w:space="0" w:color="auto"/>
        <w:right w:val="none" w:sz="0" w:space="0" w:color="auto"/>
      </w:divBdr>
    </w:div>
    <w:div w:id="2036224195">
      <w:bodyDiv w:val="1"/>
      <w:marLeft w:val="0"/>
      <w:marRight w:val="0"/>
      <w:marTop w:val="0"/>
      <w:marBottom w:val="0"/>
      <w:divBdr>
        <w:top w:val="none" w:sz="0" w:space="0" w:color="auto"/>
        <w:left w:val="none" w:sz="0" w:space="0" w:color="auto"/>
        <w:bottom w:val="none" w:sz="0" w:space="0" w:color="auto"/>
        <w:right w:val="none" w:sz="0" w:space="0" w:color="auto"/>
      </w:divBdr>
    </w:div>
    <w:div w:id="2142573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4.xm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chart" Target="charts/chart3.xml"/><Relationship Id="rId17" Type="http://schemas.openxmlformats.org/officeDocument/2006/relationships/package" Target="embeddings/Microsoft_Excel____7.xlsx"/><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5" Type="http://schemas.microsoft.com/office/2007/relationships/stylesWithEffects" Target="stylesWithEffect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5.xml"/><Relationship Id="rId22" Type="http://schemas.microsoft.com/office/2011/relationships/people" Target="peop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___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___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___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407090707024277"/>
          <c:y val="5.1116981712790791E-2"/>
          <c:w val="0.84194668589257216"/>
          <c:h val="0.4621838393979254"/>
        </c:manualLayout>
      </c:layout>
      <c:barChart>
        <c:barDir val="col"/>
        <c:grouping val="clustered"/>
        <c:varyColors val="0"/>
        <c:ser>
          <c:idx val="0"/>
          <c:order val="0"/>
          <c:tx>
            <c:strRef>
              <c:f>Sheet1!$A$2</c:f>
              <c:strCache>
                <c:ptCount val="1"/>
                <c:pt idx="0">
                  <c:v>2018年</c:v>
                </c:pt>
              </c:strCache>
            </c:strRef>
          </c:tx>
          <c:spPr>
            <a:solidFill>
              <a:schemeClr val="accent1"/>
            </a:solidFill>
            <a:ln>
              <a:noFill/>
            </a:ln>
            <a:effectLst/>
          </c:spPr>
          <c:invertIfNegative val="0"/>
          <c:cat>
            <c:strRef>
              <c:f>Sheet1!$B$1:$E$1</c:f>
              <c:strCache>
                <c:ptCount val="3"/>
                <c:pt idx="0">
                  <c:v>收入</c:v>
                </c:pt>
                <c:pt idx="2">
                  <c:v>支出</c:v>
                </c:pt>
              </c:strCache>
            </c:strRef>
          </c:cat>
          <c:val>
            <c:numRef>
              <c:f>Sheet1!$B$2:$E$2</c:f>
              <c:numCache>
                <c:formatCode>General</c:formatCode>
                <c:ptCount val="4"/>
                <c:pt idx="0">
                  <c:v>699.52</c:v>
                </c:pt>
                <c:pt idx="2">
                  <c:v>687.09</c:v>
                </c:pt>
              </c:numCache>
            </c:numRef>
          </c:val>
        </c:ser>
        <c:ser>
          <c:idx val="1"/>
          <c:order val="1"/>
          <c:tx>
            <c:strRef>
              <c:f>Sheet1!$A$3</c:f>
              <c:strCache>
                <c:ptCount val="1"/>
                <c:pt idx="0">
                  <c:v>2019年</c:v>
                </c:pt>
              </c:strCache>
            </c:strRef>
          </c:tx>
          <c:spPr>
            <a:solidFill>
              <a:schemeClr val="accent2"/>
            </a:solidFill>
            <a:ln>
              <a:noFill/>
            </a:ln>
            <a:effectLst/>
          </c:spPr>
          <c:invertIfNegative val="0"/>
          <c:cat>
            <c:strRef>
              <c:f>Sheet1!$B$1:$E$1</c:f>
              <c:strCache>
                <c:ptCount val="3"/>
                <c:pt idx="0">
                  <c:v>收入</c:v>
                </c:pt>
                <c:pt idx="2">
                  <c:v>支出</c:v>
                </c:pt>
              </c:strCache>
            </c:strRef>
          </c:cat>
          <c:val>
            <c:numRef>
              <c:f>Sheet1!$B$3:$E$3</c:f>
              <c:numCache>
                <c:formatCode>General</c:formatCode>
                <c:ptCount val="4"/>
                <c:pt idx="0">
                  <c:v>722.45</c:v>
                </c:pt>
                <c:pt idx="2">
                  <c:v>723.77</c:v>
                </c:pt>
              </c:numCache>
            </c:numRef>
          </c:val>
        </c:ser>
        <c:dLbls>
          <c:showLegendKey val="0"/>
          <c:showVal val="0"/>
          <c:showCatName val="0"/>
          <c:showSerName val="0"/>
          <c:showPercent val="0"/>
          <c:showBubbleSize val="0"/>
        </c:dLbls>
        <c:gapWidth val="219"/>
        <c:overlap val="-27"/>
        <c:axId val="203515008"/>
        <c:axId val="203516544"/>
      </c:barChart>
      <c:catAx>
        <c:axId val="20351500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03516544"/>
        <c:crosses val="autoZero"/>
        <c:auto val="1"/>
        <c:lblAlgn val="ctr"/>
        <c:lblOffset val="100"/>
        <c:noMultiLvlLbl val="0"/>
      </c:catAx>
      <c:valAx>
        <c:axId val="2035165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03515008"/>
        <c:crosses val="autoZero"/>
        <c:crossBetween val="between"/>
      </c:valAx>
      <c:spPr>
        <a:noFill/>
        <a:ln>
          <a:noFill/>
        </a:ln>
        <a:effectLst/>
      </c:spPr>
    </c:plotArea>
    <c:legend>
      <c:legendPos val="b"/>
      <c:layout>
        <c:manualLayout>
          <c:xMode val="edge"/>
          <c:yMode val="edge"/>
          <c:x val="0.36688121708601501"/>
          <c:y val="0.86605504587156001"/>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决算收入结构</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一般公共财政预算拨款</c:v>
                </c:pt>
                <c:pt idx="1">
                  <c:v>政府性基金预算财政拨款</c:v>
                </c:pt>
                <c:pt idx="2">
                  <c:v>上级补助收入</c:v>
                </c:pt>
                <c:pt idx="3">
                  <c:v>经营收入</c:v>
                </c:pt>
                <c:pt idx="4">
                  <c:v>附属单位上缴收入</c:v>
                </c:pt>
                <c:pt idx="5">
                  <c:v>其他收入</c:v>
                </c:pt>
              </c:strCache>
            </c:strRef>
          </c:cat>
          <c:val>
            <c:numRef>
              <c:f>Sheet1!$B$2:$B$7</c:f>
              <c:numCache>
                <c:formatCode>General</c:formatCode>
                <c:ptCount val="6"/>
                <c:pt idx="0" formatCode="0%">
                  <c:v>0.96909999999999996</c:v>
                </c:pt>
                <c:pt idx="5" formatCode="0%">
                  <c:v>3.09E-2</c:v>
                </c:pt>
              </c:numCache>
            </c:numRef>
          </c:val>
        </c:ser>
        <c:ser>
          <c:idx val="1"/>
          <c:order val="1"/>
          <c:tx>
            <c:strRef>
              <c:f>Sheet1!$C$1</c:f>
              <c:strCache>
                <c:ptCount val="1"/>
                <c:pt idx="0">
                  <c:v>列1</c:v>
                </c:pt>
              </c:strCache>
            </c:strRef>
          </c:tx>
          <c:dLbls>
            <c:showLegendKey val="0"/>
            <c:showVal val="1"/>
            <c:showCatName val="0"/>
            <c:showSerName val="0"/>
            <c:showPercent val="0"/>
            <c:showBubbleSize val="0"/>
            <c:showLeaderLines val="1"/>
          </c:dLbls>
          <c:cat>
            <c:strRef>
              <c:f>Sheet1!$A$2:$A$7</c:f>
              <c:strCache>
                <c:ptCount val="6"/>
                <c:pt idx="0">
                  <c:v>一般公共财政预算拨款</c:v>
                </c:pt>
                <c:pt idx="1">
                  <c:v>政府性基金预算财政拨款</c:v>
                </c:pt>
                <c:pt idx="2">
                  <c:v>上级补助收入</c:v>
                </c:pt>
                <c:pt idx="3">
                  <c:v>经营收入</c:v>
                </c:pt>
                <c:pt idx="4">
                  <c:v>附属单位上缴收入</c:v>
                </c:pt>
                <c:pt idx="5">
                  <c:v>其他收入</c:v>
                </c:pt>
              </c:strCache>
            </c:strRef>
          </c:cat>
          <c:val>
            <c:numRef>
              <c:f>Sheet1!$C$2:$C$7</c:f>
              <c:numCache>
                <c:formatCode>General</c:formatCode>
                <c:ptCount val="6"/>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决算支出结构</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Lbl>
              <c:idx val="0"/>
              <c:showLegendKey val="0"/>
              <c:showVal val="1"/>
              <c:showCatName val="0"/>
              <c:showSerName val="0"/>
              <c:showPercent val="0"/>
              <c:showBubbleSize val="0"/>
            </c:dLbl>
            <c:showLegendKey val="0"/>
            <c:showVal val="0"/>
            <c:showCatName val="0"/>
            <c:showSerName val="0"/>
            <c:showPercent val="0"/>
            <c:showBubbleSize val="0"/>
          </c:dLbls>
          <c:cat>
            <c:strRef>
              <c:f>Sheet1!$A$2:$A$6</c:f>
              <c:strCache>
                <c:ptCount val="5"/>
                <c:pt idx="0">
                  <c:v>基本支出</c:v>
                </c:pt>
                <c:pt idx="1">
                  <c:v>项目支出</c:v>
                </c:pt>
                <c:pt idx="2">
                  <c:v>上缴上级支出</c:v>
                </c:pt>
                <c:pt idx="3">
                  <c:v>经营支出</c:v>
                </c:pt>
                <c:pt idx="4">
                  <c:v>对附属单位补助</c:v>
                </c:pt>
              </c:strCache>
            </c:strRef>
          </c:cat>
          <c:val>
            <c:numRef>
              <c:f>Sheet1!$B$2:$B$6</c:f>
              <c:numCache>
                <c:formatCode>0%</c:formatCode>
                <c:ptCount val="5"/>
                <c:pt idx="0">
                  <c:v>1</c:v>
                </c:pt>
                <c:pt idx="1">
                  <c:v>0</c:v>
                </c:pt>
                <c:pt idx="2">
                  <c:v>0</c:v>
                </c:pt>
                <c:pt idx="3">
                  <c:v>0</c:v>
                </c:pt>
                <c:pt idx="4">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892792247122956"/>
          <c:y val="6.092645241308231E-2"/>
          <c:w val="0.83107207752877044"/>
          <c:h val="0.35897563553307915"/>
        </c:manualLayout>
      </c:layout>
      <c:barChart>
        <c:barDir val="col"/>
        <c:grouping val="clustered"/>
        <c:varyColors val="0"/>
        <c:ser>
          <c:idx val="0"/>
          <c:order val="0"/>
          <c:tx>
            <c:strRef>
              <c:f>Sheet1!$A$2</c:f>
              <c:strCache>
                <c:ptCount val="1"/>
                <c:pt idx="0">
                  <c:v>2018年</c:v>
                </c:pt>
              </c:strCache>
            </c:strRef>
          </c:tx>
          <c:spPr>
            <a:solidFill>
              <a:schemeClr val="accent1"/>
            </a:solidFill>
            <a:ln>
              <a:noFill/>
            </a:ln>
            <a:effectLst/>
          </c:spPr>
          <c:invertIfNegative val="0"/>
          <c:cat>
            <c:strRef>
              <c:f>Sheet1!$B$1:$E$1</c:f>
              <c:strCache>
                <c:ptCount val="3"/>
                <c:pt idx="0">
                  <c:v>收入</c:v>
                </c:pt>
                <c:pt idx="2">
                  <c:v>支出</c:v>
                </c:pt>
              </c:strCache>
            </c:strRef>
          </c:cat>
          <c:val>
            <c:numRef>
              <c:f>Sheet1!$B$2:$E$2</c:f>
              <c:numCache>
                <c:formatCode>General</c:formatCode>
                <c:ptCount val="4"/>
                <c:pt idx="0">
                  <c:v>699.52</c:v>
                </c:pt>
                <c:pt idx="2">
                  <c:v>687.09</c:v>
                </c:pt>
              </c:numCache>
            </c:numRef>
          </c:val>
        </c:ser>
        <c:ser>
          <c:idx val="1"/>
          <c:order val="1"/>
          <c:tx>
            <c:strRef>
              <c:f>Sheet1!$A$3</c:f>
              <c:strCache>
                <c:ptCount val="1"/>
                <c:pt idx="0">
                  <c:v>2019年</c:v>
                </c:pt>
              </c:strCache>
            </c:strRef>
          </c:tx>
          <c:spPr>
            <a:solidFill>
              <a:schemeClr val="accent2"/>
            </a:solidFill>
            <a:ln>
              <a:noFill/>
            </a:ln>
            <a:effectLst/>
          </c:spPr>
          <c:invertIfNegative val="0"/>
          <c:cat>
            <c:strRef>
              <c:f>Sheet1!$B$1:$E$1</c:f>
              <c:strCache>
                <c:ptCount val="3"/>
                <c:pt idx="0">
                  <c:v>收入</c:v>
                </c:pt>
                <c:pt idx="2">
                  <c:v>支出</c:v>
                </c:pt>
              </c:strCache>
            </c:strRef>
          </c:cat>
          <c:val>
            <c:numRef>
              <c:f>Sheet1!$B$3:$E$3</c:f>
              <c:numCache>
                <c:formatCode>General</c:formatCode>
                <c:ptCount val="4"/>
                <c:pt idx="0">
                  <c:v>700.11</c:v>
                </c:pt>
                <c:pt idx="2">
                  <c:v>711.38</c:v>
                </c:pt>
              </c:numCache>
            </c:numRef>
          </c:val>
        </c:ser>
        <c:dLbls>
          <c:showLegendKey val="0"/>
          <c:showVal val="0"/>
          <c:showCatName val="0"/>
          <c:showSerName val="0"/>
          <c:showPercent val="0"/>
          <c:showBubbleSize val="0"/>
        </c:dLbls>
        <c:gapWidth val="219"/>
        <c:overlap val="-27"/>
        <c:axId val="203900800"/>
        <c:axId val="203902336"/>
      </c:barChart>
      <c:catAx>
        <c:axId val="20390080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03902336"/>
        <c:crosses val="autoZero"/>
        <c:auto val="1"/>
        <c:lblAlgn val="ctr"/>
        <c:lblOffset val="100"/>
        <c:noMultiLvlLbl val="0"/>
      </c:catAx>
      <c:valAx>
        <c:axId val="2039023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03900800"/>
        <c:crosses val="autoZero"/>
        <c:crossBetween val="between"/>
      </c:valAx>
      <c:spPr>
        <a:noFill/>
        <a:ln>
          <a:noFill/>
        </a:ln>
        <a:effectLst/>
      </c:spPr>
    </c:plotArea>
    <c:legend>
      <c:legendPos val="b"/>
      <c:layout>
        <c:manualLayout>
          <c:xMode val="edge"/>
          <c:yMode val="edge"/>
          <c:x val="0.36688121708601501"/>
          <c:y val="0.86605504587156001"/>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c:f>
              <c:strCache>
                <c:ptCount val="1"/>
                <c:pt idx="0">
                  <c:v>2018年</c:v>
                </c:pt>
              </c:strCache>
            </c:strRef>
          </c:tx>
          <c:spPr>
            <a:solidFill>
              <a:schemeClr val="accent1"/>
            </a:solidFill>
            <a:ln>
              <a:noFill/>
            </a:ln>
            <a:effectLst/>
          </c:spPr>
          <c:invertIfNegative val="0"/>
          <c:cat>
            <c:strRef>
              <c:f>Sheet1!$B$1:$E$1</c:f>
              <c:strCache>
                <c:ptCount val="1"/>
                <c:pt idx="0">
                  <c:v>一般公共预算财政拨款支出决算变动</c:v>
                </c:pt>
              </c:strCache>
            </c:strRef>
          </c:cat>
          <c:val>
            <c:numRef>
              <c:f>Sheet1!$B$2:$E$2</c:f>
              <c:numCache>
                <c:formatCode>General</c:formatCode>
                <c:ptCount val="4"/>
                <c:pt idx="0">
                  <c:v>687.09</c:v>
                </c:pt>
              </c:numCache>
            </c:numRef>
          </c:val>
        </c:ser>
        <c:ser>
          <c:idx val="1"/>
          <c:order val="1"/>
          <c:tx>
            <c:strRef>
              <c:f>Sheet1!$A$3</c:f>
              <c:strCache>
                <c:ptCount val="1"/>
                <c:pt idx="0">
                  <c:v>2019年</c:v>
                </c:pt>
              </c:strCache>
            </c:strRef>
          </c:tx>
          <c:spPr>
            <a:solidFill>
              <a:schemeClr val="accent2"/>
            </a:solidFill>
            <a:ln>
              <a:noFill/>
            </a:ln>
            <a:effectLst/>
          </c:spPr>
          <c:invertIfNegative val="0"/>
          <c:cat>
            <c:strRef>
              <c:f>Sheet1!$B$1:$E$1</c:f>
              <c:strCache>
                <c:ptCount val="1"/>
                <c:pt idx="0">
                  <c:v>一般公共预算财政拨款支出决算变动</c:v>
                </c:pt>
              </c:strCache>
            </c:strRef>
          </c:cat>
          <c:val>
            <c:numRef>
              <c:f>Sheet1!$B$3:$E$3</c:f>
              <c:numCache>
                <c:formatCode>General</c:formatCode>
                <c:ptCount val="4"/>
                <c:pt idx="0">
                  <c:v>711.38</c:v>
                </c:pt>
              </c:numCache>
            </c:numRef>
          </c:val>
        </c:ser>
        <c:dLbls>
          <c:showLegendKey val="0"/>
          <c:showVal val="0"/>
          <c:showCatName val="0"/>
          <c:showSerName val="0"/>
          <c:showPercent val="0"/>
          <c:showBubbleSize val="0"/>
        </c:dLbls>
        <c:gapWidth val="219"/>
        <c:overlap val="-27"/>
        <c:axId val="204083200"/>
        <c:axId val="204084736"/>
      </c:barChart>
      <c:catAx>
        <c:axId val="204083200"/>
        <c:scaling>
          <c:orientation val="minMax"/>
        </c:scaling>
        <c:delete val="1"/>
        <c:axPos val="b"/>
        <c:majorTickMark val="none"/>
        <c:minorTickMark val="none"/>
        <c:tickLblPos val="nextTo"/>
        <c:crossAx val="204084736"/>
        <c:crosses val="autoZero"/>
        <c:auto val="1"/>
        <c:lblAlgn val="ctr"/>
        <c:lblOffset val="100"/>
        <c:noMultiLvlLbl val="0"/>
      </c:catAx>
      <c:valAx>
        <c:axId val="2040847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04083200"/>
        <c:crosses val="autoZero"/>
        <c:crossBetween val="between"/>
      </c:valAx>
      <c:spPr>
        <a:noFill/>
        <a:ln>
          <a:noFill/>
        </a:ln>
        <a:effectLst/>
      </c:spPr>
    </c:plotArea>
    <c:legend>
      <c:legendPos val="b"/>
      <c:layout>
        <c:manualLayout>
          <c:xMode val="edge"/>
          <c:yMode val="edge"/>
          <c:x val="0.35448805469285299"/>
          <c:y val="0.81752634498058796"/>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一般公共预算财政拨款支出决算结构</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教育支出</c:v>
                </c:pt>
                <c:pt idx="1">
                  <c:v>社会保障和就业</c:v>
                </c:pt>
                <c:pt idx="2">
                  <c:v>卫生健康支出</c:v>
                </c:pt>
                <c:pt idx="3">
                  <c:v>住房保障支出</c:v>
                </c:pt>
              </c:strCache>
            </c:strRef>
          </c:cat>
          <c:val>
            <c:numRef>
              <c:f>Sheet1!$B$2:$B$5</c:f>
              <c:numCache>
                <c:formatCode>0.00%</c:formatCode>
                <c:ptCount val="4"/>
                <c:pt idx="0">
                  <c:v>0.71230000000000004</c:v>
                </c:pt>
                <c:pt idx="1">
                  <c:v>0.1603</c:v>
                </c:pt>
                <c:pt idx="2">
                  <c:v>5.1200000000000002E-2</c:v>
                </c:pt>
                <c:pt idx="3">
                  <c:v>0.54210000000000003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8.6031011188160603E-2"/>
          <c:y val="0.76891031559100298"/>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6D2966-206B-4C7C-B8A2-A081F9C3E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31</Pages>
  <Words>2135</Words>
  <Characters>12170</Characters>
  <Application>Microsoft Office Word</Application>
  <DocSecurity>0</DocSecurity>
  <Lines>101</Lines>
  <Paragraphs>28</Paragraphs>
  <ScaleCrop>false</ScaleCrop>
  <Company>四川省财政厅</Company>
  <LinksUpToDate>false</LinksUpToDate>
  <CharactersWithSpaces>14277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微软用户</cp:lastModifiedBy>
  <cp:revision>399</cp:revision>
  <cp:lastPrinted>2020-07-23T02:58:00Z</cp:lastPrinted>
  <dcterms:created xsi:type="dcterms:W3CDTF">2020-08-04T01:49:00Z</dcterms:created>
  <dcterms:modified xsi:type="dcterms:W3CDTF">2020-10-30T09:53:00Z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