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127" w:rsidRPr="00F47913" w:rsidRDefault="00654127">
      <w:pPr>
        <w:spacing w:line="600" w:lineRule="exact"/>
        <w:jc w:val="center"/>
        <w:outlineLvl w:val="0"/>
        <w:rPr>
          <w:rFonts w:ascii="方正小标宋简体" w:eastAsia="方正小标宋简体" w:hAnsi="宋体"/>
          <w:color w:val="000000"/>
          <w:sz w:val="32"/>
          <w:szCs w:val="32"/>
        </w:rPr>
      </w:pPr>
      <w:bookmarkStart w:id="0" w:name="_Toc15306267"/>
    </w:p>
    <w:p w:rsidR="00654127" w:rsidRPr="00F47913" w:rsidRDefault="00654127">
      <w:pPr>
        <w:spacing w:line="600" w:lineRule="exact"/>
        <w:jc w:val="center"/>
        <w:outlineLvl w:val="0"/>
        <w:rPr>
          <w:rFonts w:ascii="方正小标宋简体" w:eastAsia="方正小标宋简体" w:hAnsi="宋体"/>
          <w:color w:val="000000"/>
          <w:sz w:val="32"/>
          <w:szCs w:val="32"/>
        </w:rPr>
      </w:pPr>
    </w:p>
    <w:p w:rsidR="00654127" w:rsidRPr="00F47913" w:rsidRDefault="00654127">
      <w:pPr>
        <w:spacing w:line="600" w:lineRule="exact"/>
        <w:jc w:val="center"/>
        <w:outlineLvl w:val="0"/>
        <w:rPr>
          <w:rFonts w:ascii="方正小标宋简体" w:eastAsia="方正小标宋简体" w:hAnsi="宋体"/>
          <w:color w:val="000000"/>
          <w:sz w:val="32"/>
          <w:szCs w:val="32"/>
        </w:rPr>
      </w:pPr>
    </w:p>
    <w:p w:rsidR="00654127" w:rsidRPr="00F47913" w:rsidRDefault="00654127">
      <w:pPr>
        <w:spacing w:line="600" w:lineRule="exact"/>
        <w:jc w:val="center"/>
        <w:outlineLvl w:val="0"/>
        <w:rPr>
          <w:rFonts w:ascii="方正小标宋简体" w:eastAsia="方正小标宋简体" w:hAnsi="宋体"/>
          <w:color w:val="000000"/>
          <w:sz w:val="32"/>
          <w:szCs w:val="32"/>
        </w:rPr>
      </w:pPr>
    </w:p>
    <w:p w:rsidR="00654127" w:rsidRPr="00F47913" w:rsidRDefault="00654127">
      <w:pPr>
        <w:adjustRightInd w:val="0"/>
        <w:snapToGrid w:val="0"/>
        <w:spacing w:line="360" w:lineRule="auto"/>
        <w:jc w:val="center"/>
        <w:outlineLvl w:val="0"/>
        <w:rPr>
          <w:rFonts w:ascii="方正小标宋简体" w:eastAsia="方正小标宋简体" w:hAnsi="宋体"/>
          <w:color w:val="000000"/>
          <w:sz w:val="32"/>
          <w:szCs w:val="32"/>
        </w:rPr>
      </w:pPr>
      <w:bookmarkStart w:id="1" w:name="_Toc15396475"/>
      <w:bookmarkStart w:id="2" w:name="_Toc15377193"/>
      <w:bookmarkStart w:id="3" w:name="_Toc15378441"/>
      <w:bookmarkStart w:id="4" w:name="_Toc15377425"/>
      <w:bookmarkStart w:id="5" w:name="_Toc15396597"/>
      <w:r w:rsidRPr="00F47913">
        <w:rPr>
          <w:rFonts w:ascii="黑体" w:eastAsia="黑体" w:hAnsi="黑体" w:cs="黑体"/>
          <w:color w:val="000000"/>
          <w:sz w:val="32"/>
          <w:szCs w:val="32"/>
        </w:rPr>
        <w:t>2019</w:t>
      </w:r>
      <w:r w:rsidRPr="00F47913">
        <w:rPr>
          <w:rFonts w:ascii="方正小标宋简体" w:eastAsia="方正小标宋简体" w:hAnsi="宋体" w:cs="方正小标宋简体" w:hint="eastAsia"/>
          <w:color w:val="000000"/>
          <w:sz w:val="32"/>
          <w:szCs w:val="32"/>
        </w:rPr>
        <w:t>年度</w:t>
      </w:r>
      <w:bookmarkEnd w:id="1"/>
      <w:bookmarkEnd w:id="2"/>
      <w:bookmarkEnd w:id="3"/>
      <w:bookmarkEnd w:id="4"/>
      <w:bookmarkEnd w:id="5"/>
    </w:p>
    <w:p w:rsidR="00654127" w:rsidRPr="00F47913" w:rsidRDefault="00654127">
      <w:pPr>
        <w:adjustRightInd w:val="0"/>
        <w:snapToGrid w:val="0"/>
        <w:spacing w:line="360" w:lineRule="auto"/>
        <w:jc w:val="center"/>
        <w:outlineLvl w:val="0"/>
        <w:rPr>
          <w:rFonts w:ascii="方正小标宋简体" w:eastAsia="方正小标宋简体" w:hAnsi="宋体"/>
          <w:color w:val="000000"/>
          <w:sz w:val="32"/>
          <w:szCs w:val="32"/>
        </w:rPr>
      </w:pPr>
      <w:bookmarkStart w:id="6" w:name="_Toc15396476"/>
      <w:bookmarkStart w:id="7" w:name="_Toc15377194"/>
      <w:bookmarkStart w:id="8" w:name="_Toc15396598"/>
      <w:bookmarkStart w:id="9" w:name="_Toc15377426"/>
      <w:bookmarkStart w:id="10" w:name="_Toc15378442"/>
      <w:r w:rsidRPr="00F47913">
        <w:rPr>
          <w:rFonts w:ascii="方正小标宋简体" w:eastAsia="方正小标宋简体" w:hAnsi="宋体" w:cs="方正小标宋简体" w:hint="eastAsia"/>
          <w:color w:val="000000"/>
          <w:sz w:val="32"/>
          <w:szCs w:val="32"/>
        </w:rPr>
        <w:t>四川省</w:t>
      </w:r>
      <w:bookmarkStart w:id="11" w:name="_Toc15306268"/>
      <w:bookmarkEnd w:id="0"/>
      <w:r w:rsidRPr="00F47913">
        <w:rPr>
          <w:rFonts w:ascii="方正小标宋简体" w:eastAsia="方正小标宋简体" w:hAnsi="宋体" w:cs="方正小标宋简体" w:hint="eastAsia"/>
          <w:color w:val="000000"/>
          <w:sz w:val="32"/>
          <w:szCs w:val="32"/>
        </w:rPr>
        <w:t>广汉市职业中专学校部门决算</w:t>
      </w:r>
      <w:bookmarkEnd w:id="6"/>
      <w:bookmarkEnd w:id="7"/>
      <w:bookmarkEnd w:id="8"/>
      <w:bookmarkEnd w:id="9"/>
      <w:bookmarkEnd w:id="10"/>
      <w:bookmarkEnd w:id="11"/>
    </w:p>
    <w:p w:rsidR="00654127" w:rsidRPr="00F47913" w:rsidRDefault="00654127" w:rsidP="004707D4">
      <w:pPr>
        <w:widowControl/>
        <w:rPr>
          <w:rFonts w:ascii="仿宋" w:eastAsia="仿宋" w:hAnsi="仿宋"/>
          <w:color w:val="FF0000"/>
          <w:sz w:val="32"/>
          <w:szCs w:val="32"/>
        </w:rPr>
      </w:pPr>
    </w:p>
    <w:p w:rsidR="00654127" w:rsidRPr="00F47913" w:rsidRDefault="00654127" w:rsidP="004707D4">
      <w:pPr>
        <w:widowControl/>
        <w:spacing w:line="440" w:lineRule="exact"/>
        <w:jc w:val="center"/>
        <w:rPr>
          <w:rStyle w:val="Heading1Char"/>
          <w:rFonts w:ascii="黑体" w:eastAsia="黑体" w:hAnsi="黑体"/>
          <w:b w:val="0"/>
          <w:bCs w:val="0"/>
          <w:sz w:val="32"/>
          <w:szCs w:val="32"/>
        </w:rPr>
      </w:pPr>
      <w:bookmarkStart w:id="12" w:name="_Toc15377196"/>
      <w:bookmarkStart w:id="13" w:name="_Toc15396599"/>
      <w:r w:rsidRPr="00F47913">
        <w:rPr>
          <w:rFonts w:ascii="仿宋" w:eastAsia="仿宋" w:hAnsi="仿宋"/>
          <w:b/>
          <w:bCs/>
          <w:sz w:val="32"/>
          <w:szCs w:val="32"/>
        </w:rPr>
        <w:br w:type="page"/>
      </w:r>
      <w:r w:rsidRPr="00F47913">
        <w:rPr>
          <w:rFonts w:ascii="黑体" w:eastAsia="黑体" w:hAnsi="黑体" w:cs="黑体" w:hint="eastAsia"/>
          <w:sz w:val="32"/>
          <w:szCs w:val="32"/>
        </w:rPr>
        <w:t>第一部分</w:t>
      </w:r>
      <w:r w:rsidRPr="00F47913">
        <w:rPr>
          <w:rStyle w:val="Heading1Char"/>
          <w:rFonts w:ascii="黑体" w:eastAsia="黑体" w:hAnsi="黑体" w:cs="黑体" w:hint="eastAsia"/>
          <w:sz w:val="32"/>
          <w:szCs w:val="32"/>
        </w:rPr>
        <w:t>部门概况</w:t>
      </w:r>
      <w:bookmarkEnd w:id="12"/>
      <w:bookmarkEnd w:id="13"/>
    </w:p>
    <w:p w:rsidR="00654127" w:rsidRPr="00F47913" w:rsidRDefault="00654127">
      <w:pPr>
        <w:widowControl/>
        <w:jc w:val="left"/>
        <w:rPr>
          <w:rFonts w:ascii="黑体" w:eastAsia="黑体"/>
          <w:color w:val="000000"/>
          <w:sz w:val="32"/>
          <w:szCs w:val="32"/>
        </w:rPr>
      </w:pPr>
    </w:p>
    <w:p w:rsidR="00654127" w:rsidRPr="00F47913" w:rsidRDefault="00654127">
      <w:pPr>
        <w:pStyle w:val="Heading2"/>
        <w:rPr>
          <w:rStyle w:val="Heading2Char"/>
          <w:rFonts w:ascii="仿宋" w:eastAsia="仿宋" w:hAnsi="仿宋" w:cs="Times New Roman"/>
        </w:rPr>
      </w:pPr>
      <w:bookmarkStart w:id="14" w:name="_Toc15396600"/>
      <w:bookmarkStart w:id="15" w:name="_Toc15377197"/>
      <w:r w:rsidRPr="00F47913">
        <w:rPr>
          <w:rFonts w:ascii="黑体" w:eastAsia="黑体" w:hAnsi="黑体" w:cs="黑体" w:hint="eastAsia"/>
          <w:b w:val="0"/>
          <w:bCs w:val="0"/>
          <w:color w:val="000000"/>
        </w:rPr>
        <w:t>一、基</w:t>
      </w:r>
      <w:r w:rsidRPr="00F47913">
        <w:rPr>
          <w:rStyle w:val="Heading2Char"/>
          <w:rFonts w:ascii="黑体" w:eastAsia="黑体" w:hAnsi="黑体" w:cs="黑体" w:hint="eastAsia"/>
        </w:rPr>
        <w:t>本职能及主要工作</w:t>
      </w:r>
      <w:bookmarkEnd w:id="14"/>
      <w:bookmarkEnd w:id="15"/>
    </w:p>
    <w:p w:rsidR="00654127" w:rsidRDefault="00654127" w:rsidP="00325A85">
      <w:pPr>
        <w:pStyle w:val="BodyText"/>
        <w:adjustRightInd w:val="0"/>
        <w:snapToGrid w:val="0"/>
        <w:spacing w:before="93" w:line="600" w:lineRule="exact"/>
        <w:ind w:firstLineChars="210" w:firstLine="31680"/>
        <w:outlineLvl w:val="2"/>
        <w:rPr>
          <w:rFonts w:ascii="仿宋" w:eastAsia="仿宋" w:hAnsi="仿宋" w:cs="Times New Roman"/>
          <w:color w:val="000000"/>
          <w:sz w:val="32"/>
          <w:szCs w:val="32"/>
        </w:rPr>
      </w:pPr>
      <w:bookmarkStart w:id="16" w:name="_Toc15378445"/>
      <w:bookmarkStart w:id="17" w:name="_Toc15377198"/>
      <w:r w:rsidRPr="00F47913">
        <w:rPr>
          <w:rFonts w:ascii="仿宋" w:eastAsia="仿宋" w:hAnsi="仿宋" w:cs="仿宋" w:hint="eastAsia"/>
          <w:color w:val="000000"/>
          <w:sz w:val="32"/>
          <w:szCs w:val="32"/>
        </w:rPr>
        <w:t>（一）主要职能。</w:t>
      </w:r>
      <w:bookmarkStart w:id="18" w:name="_Toc15378446"/>
      <w:bookmarkStart w:id="19" w:name="_Toc15377199"/>
      <w:bookmarkEnd w:id="16"/>
      <w:bookmarkEnd w:id="17"/>
    </w:p>
    <w:p w:rsidR="00654127" w:rsidRPr="004707D4" w:rsidRDefault="00654127" w:rsidP="00C20482">
      <w:pPr>
        <w:snapToGrid w:val="0"/>
        <w:spacing w:line="520" w:lineRule="exact"/>
        <w:ind w:firstLineChars="200" w:firstLine="31680"/>
        <w:rPr>
          <w:rFonts w:ascii="仿宋" w:eastAsia="仿宋" w:hAnsi="仿宋"/>
          <w:color w:val="000000"/>
          <w:kern w:val="0"/>
          <w:sz w:val="32"/>
          <w:szCs w:val="32"/>
        </w:rPr>
      </w:pPr>
      <w:r w:rsidRPr="005E537E">
        <w:rPr>
          <w:rFonts w:ascii="仿宋" w:eastAsia="仿宋" w:hAnsi="仿宋" w:cs="仿宋" w:hint="eastAsia"/>
          <w:color w:val="000000"/>
          <w:kern w:val="0"/>
          <w:sz w:val="32"/>
          <w:szCs w:val="32"/>
        </w:rPr>
        <w:t>学校实行“订单式”培养（和用工单位达成用工协议）、在校企联合办学、在采用“弹性学制”（可以一边学习、一边工作，修完学分后毕业）、在分层次教学等诸多方面积极探索，收到了很好的效果。学校系省内外十余所大专院校的联办单位，与广汉市各行业主管部门、各企业长期联合办学。目前已形成学历教育与非学历教育、长班与短训相结合的多层次、全方位办学格局。学校以服务为宗旨，以就业为向导多渠道多层次办学，实行开放办学，封闭式管理，全方位服务，突出特色，培养大量高素质的实用型技术人才，为地方经济和社会发展服务。多年来毕业生就业率均在</w:t>
      </w:r>
      <w:r w:rsidRPr="005E537E">
        <w:rPr>
          <w:rFonts w:ascii="仿宋" w:eastAsia="仿宋" w:hAnsi="仿宋" w:cs="仿宋"/>
          <w:color w:val="000000"/>
          <w:kern w:val="0"/>
          <w:sz w:val="32"/>
          <w:szCs w:val="32"/>
        </w:rPr>
        <w:t>95%</w:t>
      </w:r>
      <w:r w:rsidRPr="005E537E">
        <w:rPr>
          <w:rFonts w:ascii="仿宋" w:eastAsia="仿宋" w:hAnsi="仿宋" w:cs="仿宋" w:hint="eastAsia"/>
          <w:color w:val="000000"/>
          <w:kern w:val="0"/>
          <w:sz w:val="32"/>
          <w:szCs w:val="32"/>
        </w:rPr>
        <w:t>以上，且每年有上百名优秀毕业生升入大专院校。真正做到了使学生“升学有门，就业有路，创业有能，致富有望”。</w:t>
      </w:r>
    </w:p>
    <w:p w:rsidR="00654127" w:rsidRDefault="00654127" w:rsidP="00C20482">
      <w:pPr>
        <w:pStyle w:val="BodyText"/>
        <w:adjustRightInd w:val="0"/>
        <w:snapToGrid w:val="0"/>
        <w:spacing w:before="93" w:line="600" w:lineRule="exact"/>
        <w:ind w:firstLineChars="210" w:firstLine="31680"/>
        <w:outlineLvl w:val="2"/>
        <w:rPr>
          <w:rFonts w:ascii="仿宋" w:eastAsia="仿宋" w:hAnsi="仿宋" w:cs="Times New Roman"/>
          <w:color w:val="000000"/>
          <w:sz w:val="32"/>
          <w:szCs w:val="32"/>
        </w:rPr>
      </w:pPr>
      <w:r w:rsidRPr="00F47913">
        <w:rPr>
          <w:rFonts w:ascii="仿宋" w:eastAsia="仿宋" w:hAnsi="仿宋" w:cs="仿宋" w:hint="eastAsia"/>
          <w:color w:val="000000"/>
          <w:sz w:val="32"/>
          <w:szCs w:val="32"/>
        </w:rPr>
        <w:t>（二）</w:t>
      </w: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年重点工作完成情况。</w:t>
      </w:r>
      <w:bookmarkEnd w:id="18"/>
      <w:bookmarkEnd w:id="19"/>
    </w:p>
    <w:p w:rsidR="00654127" w:rsidRPr="00D4510A" w:rsidRDefault="00654127" w:rsidP="00C20482">
      <w:pPr>
        <w:pStyle w:val="BodyText"/>
        <w:adjustRightInd w:val="0"/>
        <w:snapToGrid w:val="0"/>
        <w:spacing w:before="93" w:line="600" w:lineRule="exact"/>
        <w:ind w:firstLineChars="210" w:firstLine="31680"/>
        <w:outlineLvl w:val="2"/>
        <w:rPr>
          <w:rFonts w:ascii="仿宋" w:eastAsia="仿宋" w:hAnsi="仿宋" w:cs="Times New Roman"/>
          <w:color w:val="000000"/>
          <w:sz w:val="32"/>
          <w:szCs w:val="32"/>
        </w:rPr>
      </w:pPr>
      <w:r w:rsidRPr="00D4510A">
        <w:rPr>
          <w:rFonts w:ascii="仿宋" w:eastAsia="仿宋" w:hAnsi="仿宋" w:cs="仿宋" w:hint="eastAsia"/>
          <w:color w:val="000000"/>
          <w:sz w:val="32"/>
          <w:szCs w:val="32"/>
        </w:rPr>
        <w:t>学校师资力量雄厚，现有高级教师</w:t>
      </w:r>
      <w:r w:rsidRPr="00D4510A">
        <w:rPr>
          <w:rFonts w:ascii="仿宋" w:eastAsia="仿宋" w:hAnsi="仿宋" w:cs="仿宋"/>
          <w:color w:val="000000"/>
          <w:sz w:val="32"/>
          <w:szCs w:val="32"/>
        </w:rPr>
        <w:t>36</w:t>
      </w:r>
      <w:r w:rsidRPr="00D4510A">
        <w:rPr>
          <w:rFonts w:ascii="仿宋" w:eastAsia="仿宋" w:hAnsi="仿宋" w:cs="仿宋" w:hint="eastAsia"/>
          <w:color w:val="000000"/>
          <w:sz w:val="32"/>
          <w:szCs w:val="32"/>
        </w:rPr>
        <w:t>人，中级教师</w:t>
      </w:r>
      <w:r w:rsidRPr="00D4510A">
        <w:rPr>
          <w:rFonts w:ascii="仿宋" w:eastAsia="仿宋" w:hAnsi="仿宋" w:cs="仿宋"/>
          <w:color w:val="000000"/>
          <w:sz w:val="32"/>
          <w:szCs w:val="32"/>
        </w:rPr>
        <w:t>48</w:t>
      </w:r>
      <w:r w:rsidRPr="00D4510A">
        <w:rPr>
          <w:rFonts w:ascii="仿宋" w:eastAsia="仿宋" w:hAnsi="仿宋" w:cs="仿宋" w:hint="eastAsia"/>
          <w:color w:val="000000"/>
          <w:sz w:val="32"/>
          <w:szCs w:val="32"/>
        </w:rPr>
        <w:t>人。其中有德阳市级骨干教师</w:t>
      </w:r>
      <w:r w:rsidRPr="00D4510A">
        <w:rPr>
          <w:rFonts w:ascii="仿宋" w:eastAsia="仿宋" w:hAnsi="仿宋" w:cs="仿宋"/>
          <w:color w:val="000000"/>
          <w:sz w:val="32"/>
          <w:szCs w:val="32"/>
        </w:rPr>
        <w:t>12</w:t>
      </w:r>
      <w:r w:rsidRPr="00D4510A">
        <w:rPr>
          <w:rFonts w:ascii="仿宋" w:eastAsia="仿宋" w:hAnsi="仿宋" w:cs="仿宋" w:hint="eastAsia"/>
          <w:color w:val="000000"/>
          <w:sz w:val="32"/>
          <w:szCs w:val="32"/>
        </w:rPr>
        <w:t>人，广汉市级优秀及骨干教师</w:t>
      </w:r>
      <w:r w:rsidRPr="00D4510A">
        <w:rPr>
          <w:rFonts w:ascii="仿宋" w:eastAsia="仿宋" w:hAnsi="仿宋" w:cs="仿宋"/>
          <w:color w:val="000000"/>
          <w:sz w:val="32"/>
          <w:szCs w:val="32"/>
        </w:rPr>
        <w:t>30</w:t>
      </w:r>
      <w:r w:rsidRPr="00D4510A">
        <w:rPr>
          <w:rFonts w:ascii="仿宋" w:eastAsia="仿宋" w:hAnsi="仿宋" w:cs="仿宋" w:hint="eastAsia"/>
          <w:color w:val="000000"/>
          <w:sz w:val="32"/>
          <w:szCs w:val="32"/>
        </w:rPr>
        <w:t>余人。实习实作设备设施先进齐全，学校有语音室、电教室、阶梯教室等通用教室；有两个多媒体演播室及</w:t>
      </w:r>
      <w:r w:rsidRPr="00D4510A">
        <w:rPr>
          <w:rFonts w:ascii="仿宋" w:eastAsia="仿宋" w:hAnsi="仿宋" w:cs="仿宋"/>
          <w:color w:val="000000"/>
          <w:sz w:val="32"/>
          <w:szCs w:val="32"/>
        </w:rPr>
        <w:t>8</w:t>
      </w:r>
      <w:r w:rsidRPr="00D4510A">
        <w:rPr>
          <w:rFonts w:ascii="仿宋" w:eastAsia="仿宋" w:hAnsi="仿宋" w:cs="仿宋" w:hint="eastAsia"/>
          <w:color w:val="000000"/>
          <w:sz w:val="32"/>
          <w:szCs w:val="32"/>
        </w:rPr>
        <w:t>个计算机房；建有车工、钳工、焊工、电子电工、制冷制热、</w:t>
      </w:r>
      <w:r w:rsidRPr="00D4510A">
        <w:rPr>
          <w:rFonts w:ascii="仿宋" w:eastAsia="仿宋" w:hAnsi="仿宋" w:cs="仿宋"/>
          <w:color w:val="000000"/>
          <w:sz w:val="32"/>
          <w:szCs w:val="32"/>
        </w:rPr>
        <w:t>DVD</w:t>
      </w:r>
      <w:r w:rsidRPr="00D4510A">
        <w:rPr>
          <w:rFonts w:ascii="仿宋" w:eastAsia="仿宋" w:hAnsi="仿宋" w:cs="仿宋" w:hint="eastAsia"/>
          <w:color w:val="000000"/>
          <w:sz w:val="32"/>
          <w:szCs w:val="32"/>
        </w:rPr>
        <w:t>家庭影院、财会模拟、汽车驾驶模拟、汽车修理、形体、客房服务等专业实作室</w:t>
      </w:r>
      <w:r w:rsidRPr="00D4510A">
        <w:rPr>
          <w:rFonts w:ascii="仿宋" w:eastAsia="仿宋" w:hAnsi="仿宋" w:cs="仿宋"/>
          <w:color w:val="000000"/>
          <w:sz w:val="32"/>
          <w:szCs w:val="32"/>
        </w:rPr>
        <w:t>18</w:t>
      </w:r>
      <w:r w:rsidRPr="00D4510A">
        <w:rPr>
          <w:rFonts w:ascii="仿宋" w:eastAsia="仿宋" w:hAnsi="仿宋" w:cs="仿宋" w:hint="eastAsia"/>
          <w:color w:val="000000"/>
          <w:sz w:val="32"/>
          <w:szCs w:val="32"/>
        </w:rPr>
        <w:t>个；有省交通运输职业技能培训基地、广汉龙华驾校及各专业校外实习基地。学校实习实作设备总价值将超过</w:t>
      </w:r>
      <w:r w:rsidRPr="00D4510A">
        <w:rPr>
          <w:rFonts w:ascii="仿宋" w:eastAsia="仿宋" w:hAnsi="仿宋" w:cs="仿宋"/>
          <w:color w:val="000000"/>
          <w:sz w:val="32"/>
          <w:szCs w:val="32"/>
        </w:rPr>
        <w:t>1500</w:t>
      </w:r>
      <w:r w:rsidRPr="00D4510A">
        <w:rPr>
          <w:rFonts w:ascii="仿宋" w:eastAsia="仿宋" w:hAnsi="仿宋" w:cs="仿宋" w:hint="eastAsia"/>
          <w:color w:val="000000"/>
          <w:sz w:val="32"/>
          <w:szCs w:val="32"/>
        </w:rPr>
        <w:t>万元。配套齐全的师资队伍和实习实作设备设施，为提高教学质量奠定了坚实的基础。</w:t>
      </w:r>
    </w:p>
    <w:p w:rsidR="00654127" w:rsidRPr="00F47913" w:rsidRDefault="00654127">
      <w:pPr>
        <w:pStyle w:val="Heading2"/>
        <w:rPr>
          <w:rStyle w:val="Heading2Char"/>
          <w:rFonts w:cs="Times New Roman"/>
        </w:rPr>
      </w:pPr>
      <w:bookmarkStart w:id="20" w:name="_Toc15396601"/>
      <w:bookmarkStart w:id="21" w:name="_Toc15377200"/>
      <w:r w:rsidRPr="00F47913">
        <w:rPr>
          <w:rFonts w:ascii="黑体" w:eastAsia="黑体" w:cs="黑体" w:hint="eastAsia"/>
          <w:b w:val="0"/>
          <w:bCs w:val="0"/>
          <w:color w:val="000000"/>
        </w:rPr>
        <w:t>二、</w:t>
      </w:r>
      <w:r w:rsidRPr="00F47913">
        <w:rPr>
          <w:rFonts w:ascii="黑体" w:eastAsia="黑体" w:hAnsi="黑体" w:cs="黑体" w:hint="eastAsia"/>
          <w:b w:val="0"/>
          <w:bCs w:val="0"/>
          <w:color w:val="000000"/>
        </w:rPr>
        <w:t>机</w:t>
      </w:r>
      <w:r w:rsidRPr="00F47913">
        <w:rPr>
          <w:rStyle w:val="Heading2Char"/>
          <w:rFonts w:ascii="黑体" w:eastAsia="黑体" w:hAnsi="黑体" w:cs="黑体" w:hint="eastAsia"/>
        </w:rPr>
        <w:t>构设置</w:t>
      </w:r>
      <w:bookmarkEnd w:id="20"/>
      <w:bookmarkEnd w:id="21"/>
    </w:p>
    <w:p w:rsidR="00654127" w:rsidRPr="005B1D0D" w:rsidRDefault="00654127" w:rsidP="00C20482">
      <w:pPr>
        <w:snapToGrid w:val="0"/>
        <w:spacing w:line="520" w:lineRule="exact"/>
        <w:ind w:firstLineChars="200" w:firstLine="31680"/>
        <w:rPr>
          <w:rFonts w:ascii="仿宋" w:eastAsia="仿宋" w:hAnsi="仿宋"/>
          <w:color w:val="000000"/>
          <w:kern w:val="0"/>
          <w:sz w:val="32"/>
          <w:szCs w:val="32"/>
        </w:rPr>
      </w:pPr>
      <w:r w:rsidRPr="005B1D0D">
        <w:rPr>
          <w:rFonts w:ascii="仿宋" w:eastAsia="仿宋" w:hAnsi="仿宋" w:cs="仿宋" w:hint="eastAsia"/>
          <w:color w:val="000000"/>
          <w:kern w:val="0"/>
          <w:sz w:val="32"/>
          <w:szCs w:val="32"/>
        </w:rPr>
        <w:t>学校下设行政办公室、教务处、招生就业处、政教处、学生助学金办公室、“</w:t>
      </w:r>
      <w:r w:rsidRPr="005B1D0D">
        <w:rPr>
          <w:rFonts w:ascii="仿宋" w:eastAsia="仿宋" w:hAnsi="仿宋" w:cs="仿宋"/>
          <w:color w:val="000000"/>
          <w:kern w:val="0"/>
          <w:sz w:val="32"/>
          <w:szCs w:val="32"/>
        </w:rPr>
        <w:t>9+3</w:t>
      </w:r>
      <w:r w:rsidRPr="005B1D0D">
        <w:rPr>
          <w:rFonts w:ascii="仿宋" w:eastAsia="仿宋" w:hAnsi="仿宋" w:cs="仿宋" w:hint="eastAsia"/>
          <w:color w:val="000000"/>
          <w:kern w:val="0"/>
          <w:sz w:val="32"/>
          <w:szCs w:val="32"/>
        </w:rPr>
        <w:t>”办公室、总务处。</w:t>
      </w: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Default="00654127" w:rsidP="00C20482">
      <w:pPr>
        <w:snapToGrid w:val="0"/>
        <w:spacing w:line="520" w:lineRule="exact"/>
        <w:ind w:firstLineChars="200" w:firstLine="31680"/>
        <w:rPr>
          <w:sz w:val="32"/>
          <w:szCs w:val="32"/>
        </w:rPr>
      </w:pPr>
    </w:p>
    <w:p w:rsidR="00654127" w:rsidRPr="00016159" w:rsidRDefault="00654127" w:rsidP="00C20482">
      <w:pPr>
        <w:snapToGrid w:val="0"/>
        <w:spacing w:line="520" w:lineRule="exact"/>
        <w:ind w:firstLineChars="200" w:firstLine="31680"/>
        <w:rPr>
          <w:sz w:val="32"/>
          <w:szCs w:val="32"/>
        </w:rPr>
      </w:pPr>
    </w:p>
    <w:p w:rsidR="00654127" w:rsidRPr="00F47913" w:rsidRDefault="00654127" w:rsidP="005B1D0D">
      <w:pPr>
        <w:pStyle w:val="Heading1"/>
        <w:ind w:right="1080"/>
        <w:jc w:val="center"/>
        <w:rPr>
          <w:rStyle w:val="Heading1Char"/>
          <w:rFonts w:ascii="黑体" w:eastAsia="黑体" w:hAnsi="黑体"/>
          <w:sz w:val="32"/>
          <w:szCs w:val="32"/>
        </w:rPr>
      </w:pPr>
      <w:bookmarkStart w:id="22" w:name="_Toc15377204"/>
      <w:bookmarkStart w:id="23" w:name="_Toc15396602"/>
      <w:r w:rsidRPr="00F47913">
        <w:rPr>
          <w:rFonts w:ascii="黑体" w:eastAsia="黑体" w:hAnsi="黑体" w:cs="黑体" w:hint="eastAsia"/>
          <w:b w:val="0"/>
          <w:bCs w:val="0"/>
          <w:color w:val="000000"/>
          <w:sz w:val="32"/>
          <w:szCs w:val="32"/>
        </w:rPr>
        <w:t>第二部分</w:t>
      </w:r>
      <w:r w:rsidRPr="00F47913">
        <w:rPr>
          <w:rStyle w:val="Heading1Char"/>
          <w:rFonts w:ascii="黑体" w:eastAsia="黑体" w:hAnsi="黑体" w:cs="黑体"/>
          <w:sz w:val="32"/>
          <w:szCs w:val="32"/>
        </w:rPr>
        <w:t>2019</w:t>
      </w:r>
      <w:r w:rsidRPr="00F47913">
        <w:rPr>
          <w:rStyle w:val="Heading1Char"/>
          <w:rFonts w:ascii="黑体" w:eastAsia="黑体" w:hAnsi="黑体" w:cs="黑体" w:hint="eastAsia"/>
          <w:sz w:val="32"/>
          <w:szCs w:val="32"/>
        </w:rPr>
        <w:t>年度部门决算情况说明</w:t>
      </w:r>
      <w:bookmarkEnd w:id="22"/>
      <w:bookmarkEnd w:id="23"/>
    </w:p>
    <w:p w:rsidR="00654127" w:rsidRPr="00F47913" w:rsidRDefault="00654127">
      <w:pPr>
        <w:rPr>
          <w:sz w:val="32"/>
          <w:szCs w:val="32"/>
        </w:rPr>
      </w:pPr>
    </w:p>
    <w:p w:rsidR="00654127" w:rsidRPr="00F47913" w:rsidRDefault="00654127">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4" w:name="_Toc15377205"/>
      <w:bookmarkStart w:id="25" w:name="_Toc15396603"/>
      <w:r w:rsidRPr="00F47913">
        <w:rPr>
          <w:rFonts w:ascii="黑体" w:eastAsia="黑体" w:hAnsi="黑体" w:cs="黑体" w:hint="eastAsia"/>
          <w:color w:val="000000"/>
          <w:sz w:val="32"/>
          <w:szCs w:val="32"/>
        </w:rPr>
        <w:t>收</w:t>
      </w:r>
      <w:r w:rsidRPr="00F47913">
        <w:rPr>
          <w:rStyle w:val="Heading2Char"/>
          <w:rFonts w:ascii="黑体" w:eastAsia="黑体" w:hAnsi="黑体" w:cs="黑体" w:hint="eastAsia"/>
          <w:b w:val="0"/>
          <w:bCs w:val="0"/>
        </w:rPr>
        <w:t>入支出决算总体情况说明</w:t>
      </w:r>
      <w:bookmarkEnd w:id="24"/>
      <w:bookmarkEnd w:id="25"/>
    </w:p>
    <w:p w:rsidR="00654127" w:rsidRPr="005B1D0D" w:rsidRDefault="00654127" w:rsidP="00C20482">
      <w:pPr>
        <w:spacing w:line="600" w:lineRule="exact"/>
        <w:ind w:firstLineChars="200" w:firstLine="31680"/>
        <w:rPr>
          <w:rFonts w:ascii="仿宋" w:eastAsia="仿宋" w:hAnsi="仿宋"/>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年度收、支总计</w:t>
      </w:r>
      <w:r>
        <w:rPr>
          <w:rFonts w:ascii="仿宋" w:eastAsia="仿宋" w:hAnsi="仿宋" w:cs="仿宋"/>
          <w:color w:val="000000"/>
          <w:sz w:val="32"/>
          <w:szCs w:val="32"/>
        </w:rPr>
        <w:t>1613.29</w:t>
      </w:r>
      <w:r w:rsidRPr="00F47913">
        <w:rPr>
          <w:rFonts w:ascii="仿宋" w:eastAsia="仿宋" w:hAnsi="仿宋" w:cs="仿宋" w:hint="eastAsia"/>
          <w:color w:val="000000"/>
          <w:sz w:val="32"/>
          <w:szCs w:val="32"/>
        </w:rPr>
        <w:t>万元。与</w:t>
      </w:r>
      <w:r w:rsidRPr="00F47913">
        <w:rPr>
          <w:rFonts w:ascii="仿宋" w:eastAsia="仿宋" w:hAnsi="仿宋" w:cs="仿宋"/>
          <w:color w:val="000000"/>
          <w:sz w:val="32"/>
          <w:szCs w:val="32"/>
        </w:rPr>
        <w:t>2018</w:t>
      </w:r>
      <w:r>
        <w:rPr>
          <w:rFonts w:ascii="仿宋" w:eastAsia="仿宋" w:hAnsi="仿宋" w:cs="仿宋" w:hint="eastAsia"/>
          <w:color w:val="000000"/>
          <w:sz w:val="32"/>
          <w:szCs w:val="32"/>
        </w:rPr>
        <w:t>年相比，收、支总计各</w:t>
      </w:r>
      <w:r w:rsidRPr="00F47913">
        <w:rPr>
          <w:rFonts w:ascii="仿宋" w:eastAsia="仿宋" w:hAnsi="仿宋" w:cs="仿宋" w:hint="eastAsia"/>
          <w:color w:val="000000"/>
          <w:sz w:val="32"/>
          <w:szCs w:val="32"/>
        </w:rPr>
        <w:t>减少</w:t>
      </w:r>
      <w:r>
        <w:rPr>
          <w:rFonts w:ascii="仿宋" w:eastAsia="仿宋" w:hAnsi="仿宋" w:cs="仿宋"/>
          <w:color w:val="000000"/>
          <w:sz w:val="32"/>
          <w:szCs w:val="32"/>
        </w:rPr>
        <w:t>59.5</w:t>
      </w:r>
      <w:r w:rsidRPr="00F47913">
        <w:rPr>
          <w:rFonts w:ascii="仿宋" w:eastAsia="仿宋" w:hAnsi="仿宋" w:cs="仿宋" w:hint="eastAsia"/>
          <w:color w:val="000000"/>
          <w:sz w:val="32"/>
          <w:szCs w:val="32"/>
        </w:rPr>
        <w:t>万元，下降</w:t>
      </w:r>
      <w:r>
        <w:rPr>
          <w:rFonts w:ascii="仿宋" w:eastAsia="仿宋" w:hAnsi="仿宋" w:cs="仿宋"/>
          <w:color w:val="000000"/>
          <w:sz w:val="32"/>
          <w:szCs w:val="32"/>
        </w:rPr>
        <w:t>3.56</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r w:rsidRPr="005B1D0D">
        <w:rPr>
          <w:rFonts w:ascii="仿宋" w:eastAsia="仿宋" w:hAnsi="仿宋" w:cs="仿宋" w:hint="eastAsia"/>
          <w:sz w:val="32"/>
          <w:szCs w:val="32"/>
        </w:rPr>
        <w:t>主要变动原因是财政拨款收、支较</w:t>
      </w:r>
      <w:r w:rsidRPr="005B1D0D">
        <w:rPr>
          <w:rFonts w:ascii="仿宋" w:eastAsia="仿宋" w:hAnsi="仿宋" w:cs="仿宋"/>
          <w:sz w:val="32"/>
          <w:szCs w:val="32"/>
        </w:rPr>
        <w:t>2018</w:t>
      </w:r>
      <w:r w:rsidRPr="005B1D0D">
        <w:rPr>
          <w:rFonts w:ascii="仿宋" w:eastAsia="仿宋" w:hAnsi="仿宋" w:cs="仿宋" w:hint="eastAsia"/>
          <w:sz w:val="32"/>
          <w:szCs w:val="32"/>
        </w:rPr>
        <w:t>年减少</w:t>
      </w:r>
      <w:r w:rsidRPr="005B1D0D">
        <w:rPr>
          <w:rFonts w:ascii="仿宋" w:eastAsia="仿宋" w:hAnsi="仿宋" w:cs="仿宋"/>
          <w:sz w:val="32"/>
          <w:szCs w:val="32"/>
        </w:rPr>
        <w:t>50.15</w:t>
      </w:r>
      <w:r>
        <w:rPr>
          <w:rFonts w:ascii="仿宋" w:eastAsia="仿宋" w:hAnsi="仿宋" w:cs="仿宋" w:hint="eastAsia"/>
          <w:sz w:val="32"/>
          <w:szCs w:val="32"/>
        </w:rPr>
        <w:t>万元；</w:t>
      </w:r>
      <w:r>
        <w:rPr>
          <w:rFonts w:ascii="仿宋" w:eastAsia="仿宋" w:hAnsi="仿宋" w:cs="仿宋"/>
          <w:sz w:val="32"/>
          <w:szCs w:val="32"/>
        </w:rPr>
        <w:t>2019</w:t>
      </w:r>
      <w:r>
        <w:rPr>
          <w:rFonts w:ascii="仿宋" w:eastAsia="仿宋" w:hAnsi="仿宋" w:cs="仿宋" w:hint="eastAsia"/>
          <w:sz w:val="32"/>
          <w:szCs w:val="32"/>
        </w:rPr>
        <w:t>年住宿费收入减少造成</w:t>
      </w:r>
      <w:r w:rsidRPr="005B1D0D">
        <w:rPr>
          <w:rFonts w:ascii="仿宋" w:eastAsia="仿宋" w:hAnsi="仿宋" w:cs="仿宋" w:hint="eastAsia"/>
          <w:sz w:val="32"/>
          <w:szCs w:val="32"/>
        </w:rPr>
        <w:t>事业收、支较</w:t>
      </w:r>
      <w:r w:rsidRPr="005B1D0D">
        <w:rPr>
          <w:rFonts w:ascii="仿宋" w:eastAsia="仿宋" w:hAnsi="仿宋" w:cs="仿宋"/>
          <w:sz w:val="32"/>
          <w:szCs w:val="32"/>
        </w:rPr>
        <w:t>2018</w:t>
      </w:r>
      <w:r w:rsidRPr="005B1D0D">
        <w:rPr>
          <w:rFonts w:ascii="仿宋" w:eastAsia="仿宋" w:hAnsi="仿宋" w:cs="仿宋" w:hint="eastAsia"/>
          <w:sz w:val="32"/>
          <w:szCs w:val="32"/>
        </w:rPr>
        <w:t>年减少</w:t>
      </w:r>
      <w:r w:rsidRPr="005B1D0D">
        <w:rPr>
          <w:rFonts w:ascii="仿宋" w:eastAsia="仿宋" w:hAnsi="仿宋" w:cs="仿宋"/>
          <w:sz w:val="32"/>
          <w:szCs w:val="32"/>
        </w:rPr>
        <w:t>9.35</w:t>
      </w:r>
      <w:r w:rsidRPr="005B1D0D">
        <w:rPr>
          <w:rFonts w:ascii="仿宋" w:eastAsia="仿宋" w:hAnsi="仿宋" w:cs="仿宋" w:hint="eastAsia"/>
          <w:sz w:val="32"/>
          <w:szCs w:val="32"/>
        </w:rPr>
        <w:t>万元。</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1</w:t>
      </w:r>
      <w:r w:rsidRPr="00F47913">
        <w:rPr>
          <w:rFonts w:ascii="仿宋" w:eastAsia="仿宋" w:hAnsi="仿宋" w:cs="仿宋" w:hint="eastAsia"/>
          <w:color w:val="000000"/>
          <w:sz w:val="32"/>
          <w:szCs w:val="32"/>
        </w:rPr>
        <w:t>：收、支决算总计变动情况图）（柱状图）</w:t>
      </w:r>
    </w:p>
    <w:tbl>
      <w:tblPr>
        <w:tblW w:w="9923" w:type="dxa"/>
        <w:tblInd w:w="-106" w:type="dxa"/>
        <w:tblLook w:val="00A0"/>
      </w:tblPr>
      <w:tblGrid>
        <w:gridCol w:w="3686"/>
        <w:gridCol w:w="709"/>
        <w:gridCol w:w="1134"/>
        <w:gridCol w:w="1134"/>
        <w:gridCol w:w="1096"/>
        <w:gridCol w:w="1030"/>
        <w:gridCol w:w="1134"/>
      </w:tblGrid>
      <w:tr w:rsidR="00654127" w:rsidRPr="00B33985">
        <w:trPr>
          <w:trHeight w:val="312"/>
        </w:trPr>
        <w:tc>
          <w:tcPr>
            <w:tcW w:w="3686"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上年度</w:t>
            </w:r>
          </w:p>
        </w:tc>
        <w:tc>
          <w:tcPr>
            <w:tcW w:w="1096"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比上年增减</w:t>
            </w:r>
          </w:p>
        </w:tc>
        <w:tc>
          <w:tcPr>
            <w:tcW w:w="1030"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增减％</w:t>
            </w:r>
          </w:p>
        </w:tc>
        <w:tc>
          <w:tcPr>
            <w:tcW w:w="1134" w:type="dxa"/>
            <w:vMerge w:val="restart"/>
            <w:tcBorders>
              <w:top w:val="single" w:sz="4" w:space="0" w:color="000000"/>
              <w:left w:val="nil"/>
              <w:bottom w:val="single" w:sz="4" w:space="0" w:color="000000"/>
              <w:right w:val="single" w:sz="8"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原因</w:t>
            </w:r>
          </w:p>
        </w:tc>
      </w:tr>
      <w:tr w:rsidR="00654127" w:rsidRPr="00B33985">
        <w:trPr>
          <w:trHeight w:val="312"/>
        </w:trPr>
        <w:tc>
          <w:tcPr>
            <w:tcW w:w="3686"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096"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030"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8" w:space="0" w:color="000000"/>
            </w:tcBorders>
            <w:vAlign w:val="center"/>
          </w:tcPr>
          <w:p w:rsidR="00654127" w:rsidRPr="00B33985" w:rsidRDefault="00654127" w:rsidP="00B33985">
            <w:pPr>
              <w:widowControl/>
              <w:jc w:val="lef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B33985">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096"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030"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4</w:t>
            </w:r>
          </w:p>
        </w:tc>
        <w:tc>
          <w:tcPr>
            <w:tcW w:w="1134" w:type="dxa"/>
            <w:tcBorders>
              <w:top w:val="nil"/>
              <w:left w:val="nil"/>
              <w:bottom w:val="single" w:sz="4" w:space="0" w:color="000000"/>
              <w:right w:val="single" w:sz="8"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5</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一、年度收支情况（单位：</w:t>
            </w:r>
            <w:r>
              <w:rPr>
                <w:rFonts w:ascii="宋体" w:hAnsi="宋体" w:cs="宋体" w:hint="eastAsia"/>
                <w:color w:val="000000"/>
                <w:kern w:val="0"/>
                <w:sz w:val="22"/>
                <w:szCs w:val="22"/>
              </w:rPr>
              <w:t>万</w:t>
            </w:r>
            <w:r w:rsidRPr="00B33985">
              <w:rPr>
                <w:rFonts w:ascii="宋体" w:hAnsi="宋体" w:cs="宋体" w:hint="eastAsia"/>
                <w:color w:val="000000"/>
                <w:kern w:val="0"/>
                <w:sz w:val="22"/>
                <w:szCs w:val="22"/>
              </w:rPr>
              <w:t>元）</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1.</w:t>
            </w:r>
            <w:r w:rsidRPr="00B33985">
              <w:rPr>
                <w:rFonts w:ascii="宋体" w:hAnsi="宋体" w:cs="宋体" w:hint="eastAsia"/>
                <w:color w:val="000000"/>
                <w:kern w:val="0"/>
                <w:sz w:val="22"/>
                <w:szCs w:val="22"/>
              </w:rPr>
              <w:t>本年收入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cs="宋体"/>
                <w:color w:val="000000"/>
                <w:kern w:val="0"/>
                <w:sz w:val="22"/>
                <w:szCs w:val="22"/>
              </w:rPr>
              <w:t>.</w:t>
            </w:r>
            <w:r w:rsidRPr="00B33985">
              <w:rPr>
                <w:rFonts w:ascii="宋体" w:hAnsi="宋体" w:cs="宋体"/>
                <w:color w:val="000000"/>
                <w:kern w:val="0"/>
                <w:sz w:val="22"/>
                <w:szCs w:val="22"/>
              </w:rPr>
              <w:t>2</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16,72</w:t>
            </w:r>
            <w:r>
              <w:rPr>
                <w:rFonts w:ascii="宋体" w:cs="宋体"/>
                <w:color w:val="000000"/>
                <w:kern w:val="0"/>
                <w:sz w:val="22"/>
                <w:szCs w:val="22"/>
              </w:rPr>
              <w:t>.</w:t>
            </w:r>
            <w:r w:rsidRPr="00B33985">
              <w:rPr>
                <w:rFonts w:ascii="宋体" w:hAnsi="宋体" w:cs="宋体"/>
                <w:color w:val="000000"/>
                <w:kern w:val="0"/>
                <w:sz w:val="22"/>
                <w:szCs w:val="22"/>
              </w:rPr>
              <w:t>7</w:t>
            </w:r>
            <w:r>
              <w:rPr>
                <w:rFonts w:ascii="宋体" w:hAnsi="宋体" w:cs="宋体"/>
                <w:color w:val="000000"/>
                <w:kern w:val="0"/>
                <w:sz w:val="22"/>
                <w:szCs w:val="22"/>
              </w:rPr>
              <w:t>9</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-59</w:t>
            </w:r>
            <w:r>
              <w:rPr>
                <w:rFonts w:ascii="宋体" w:hAnsi="宋体" w:cs="宋体"/>
                <w:color w:val="000000"/>
                <w:kern w:val="0"/>
                <w:sz w:val="22"/>
                <w:szCs w:val="22"/>
              </w:rPr>
              <w:t>.5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-3.56</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其中：一般公共预算财政拨款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-50</w:t>
            </w:r>
            <w:r>
              <w:rPr>
                <w:rFonts w:ascii="宋体" w:cs="宋体"/>
                <w:color w:val="000000"/>
                <w:kern w:val="0"/>
                <w:sz w:val="22"/>
                <w:szCs w:val="22"/>
              </w:rPr>
              <w:t>.</w:t>
            </w:r>
            <w:r w:rsidRPr="00B33985">
              <w:rPr>
                <w:rFonts w:ascii="宋体" w:hAnsi="宋体" w:cs="宋体"/>
                <w:color w:val="000000"/>
                <w:kern w:val="0"/>
                <w:sz w:val="22"/>
                <w:szCs w:val="22"/>
              </w:rPr>
              <w:t>1</w:t>
            </w:r>
            <w:r>
              <w:rPr>
                <w:rFonts w:ascii="宋体" w:hAnsi="宋体" w:cs="宋体"/>
                <w:color w:val="000000"/>
                <w:kern w:val="0"/>
                <w:sz w:val="22"/>
                <w:szCs w:val="22"/>
              </w:rPr>
              <w:t>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-3.09</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政府性基金预算财政拨款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4</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事业收入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5</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42</w:t>
            </w:r>
            <w:r>
              <w:rPr>
                <w:rFonts w:ascii="宋体" w:cs="宋体"/>
                <w:color w:val="000000"/>
                <w:kern w:val="0"/>
                <w:sz w:val="22"/>
                <w:szCs w:val="22"/>
              </w:rPr>
              <w:t>.</w:t>
            </w:r>
            <w:r w:rsidRPr="00B33985">
              <w:rPr>
                <w:rFonts w:ascii="宋体" w:hAnsi="宋体" w:cs="宋体"/>
                <w:color w:val="000000"/>
                <w:kern w:val="0"/>
                <w:sz w:val="22"/>
                <w:szCs w:val="22"/>
              </w:rPr>
              <w:t>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51</w:t>
            </w:r>
            <w:r>
              <w:rPr>
                <w:rFonts w:ascii="宋体" w:hAnsi="宋体" w:cs="宋体"/>
                <w:color w:val="000000"/>
                <w:kern w:val="0"/>
                <w:sz w:val="22"/>
                <w:szCs w:val="22"/>
              </w:rPr>
              <w:t>.9</w:t>
            </w:r>
            <w:r w:rsidRPr="00B33985">
              <w:rPr>
                <w:rFonts w:ascii="宋体" w:hAnsi="宋体" w:cs="宋体"/>
                <w:color w:val="000000"/>
                <w:kern w:val="0"/>
                <w:sz w:val="22"/>
                <w:szCs w:val="22"/>
              </w:rPr>
              <w:t>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-9</w:t>
            </w:r>
            <w:r>
              <w:rPr>
                <w:rFonts w:ascii="宋体" w:hAnsi="宋体" w:cs="宋体"/>
                <w:color w:val="000000"/>
                <w:kern w:val="0"/>
                <w:sz w:val="22"/>
                <w:szCs w:val="22"/>
              </w:rPr>
              <w:t>.3</w:t>
            </w:r>
            <w:r w:rsidRPr="00B33985">
              <w:rPr>
                <w:rFonts w:ascii="宋体" w:hAnsi="宋体" w:cs="宋体"/>
                <w:color w:val="000000"/>
                <w:kern w:val="0"/>
                <w:sz w:val="22"/>
                <w:szCs w:val="22"/>
              </w:rPr>
              <w:t>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-18.00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2019</w:t>
            </w:r>
            <w:r w:rsidRPr="00B33985">
              <w:rPr>
                <w:rFonts w:ascii="宋体" w:hAnsi="宋体" w:cs="宋体" w:hint="eastAsia"/>
                <w:color w:val="000000"/>
                <w:kern w:val="0"/>
                <w:sz w:val="22"/>
                <w:szCs w:val="22"/>
              </w:rPr>
              <w:t>年度收入减少</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事业单位经营收入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其他收入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7</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2.</w:t>
            </w:r>
            <w:r w:rsidRPr="00B33985">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8</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hAnsi="宋体" w:cs="宋体"/>
                <w:color w:val="000000"/>
                <w:kern w:val="0"/>
                <w:sz w:val="22"/>
                <w:szCs w:val="22"/>
              </w:rPr>
              <w:t>.29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72</w:t>
            </w:r>
            <w:r>
              <w:rPr>
                <w:rFonts w:ascii="宋体" w:cs="宋体"/>
                <w:color w:val="000000"/>
                <w:kern w:val="0"/>
                <w:sz w:val="22"/>
                <w:szCs w:val="22"/>
              </w:rPr>
              <w:t>.</w:t>
            </w:r>
            <w:r w:rsidRPr="00B33985">
              <w:rPr>
                <w:rFonts w:ascii="宋体" w:hAnsi="宋体" w:cs="宋体"/>
                <w:color w:val="000000"/>
                <w:kern w:val="0"/>
                <w:sz w:val="22"/>
                <w:szCs w:val="22"/>
              </w:rPr>
              <w:t>7</w:t>
            </w:r>
            <w:r>
              <w:rPr>
                <w:rFonts w:ascii="宋体" w:hAnsi="宋体" w:cs="宋体"/>
                <w:color w:val="000000"/>
                <w:kern w:val="0"/>
                <w:sz w:val="22"/>
                <w:szCs w:val="22"/>
              </w:rPr>
              <w:t>9</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-59</w:t>
            </w:r>
            <w:r>
              <w:rPr>
                <w:rFonts w:ascii="宋体" w:hAnsi="宋体" w:cs="宋体"/>
                <w:color w:val="000000"/>
                <w:kern w:val="0"/>
                <w:sz w:val="22"/>
                <w:szCs w:val="22"/>
              </w:rPr>
              <w:t>.5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-3.56</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其中：基本支出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91</w:t>
            </w:r>
            <w:r>
              <w:rPr>
                <w:rFonts w:ascii="宋体" w:hAnsi="宋体" w:cs="宋体"/>
                <w:color w:val="000000"/>
                <w:kern w:val="0"/>
                <w:sz w:val="22"/>
                <w:szCs w:val="22"/>
              </w:rPr>
              <w:t>.5</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29</w:t>
            </w:r>
            <w:r>
              <w:rPr>
                <w:rFonts w:ascii="宋体" w:cs="宋体"/>
                <w:color w:val="000000"/>
                <w:kern w:val="0"/>
                <w:sz w:val="22"/>
                <w:szCs w:val="22"/>
              </w:rPr>
              <w:t>.</w:t>
            </w:r>
            <w:r w:rsidRPr="00B33985">
              <w:rPr>
                <w:rFonts w:ascii="宋体" w:hAnsi="宋体" w:cs="宋体"/>
                <w:color w:val="000000"/>
                <w:kern w:val="0"/>
                <w:sz w:val="22"/>
                <w:szCs w:val="22"/>
              </w:rPr>
              <w:t>3</w:t>
            </w:r>
            <w:r>
              <w:rPr>
                <w:rFonts w:ascii="宋体" w:hAnsi="宋体" w:cs="宋体"/>
                <w:color w:val="000000"/>
                <w:kern w:val="0"/>
                <w:sz w:val="22"/>
                <w:szCs w:val="22"/>
              </w:rPr>
              <w:t>2</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62</w:t>
            </w:r>
            <w:r>
              <w:rPr>
                <w:rFonts w:ascii="宋体" w:hAnsi="宋体" w:cs="宋体"/>
                <w:color w:val="000000"/>
                <w:kern w:val="0"/>
                <w:sz w:val="22"/>
                <w:szCs w:val="22"/>
              </w:rPr>
              <w:t>.2</w:t>
            </w:r>
            <w:r w:rsidRPr="00B33985">
              <w:rPr>
                <w:rFonts w:ascii="宋体" w:hAnsi="宋体" w:cs="宋体"/>
                <w:color w:val="000000"/>
                <w:kern w:val="0"/>
                <w:sz w:val="22"/>
                <w:szCs w:val="22"/>
              </w:rPr>
              <w:t>1</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4.07</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w:t>
            </w:r>
            <w:r w:rsidRPr="00B33985">
              <w:rPr>
                <w:rFonts w:ascii="宋体" w:hAnsi="宋体" w:cs="宋体"/>
                <w:color w:val="000000"/>
                <w:kern w:val="0"/>
                <w:sz w:val="22"/>
                <w:szCs w:val="22"/>
              </w:rPr>
              <w:t>1</w:t>
            </w:r>
            <w:r w:rsidRPr="00B33985">
              <w:rPr>
                <w:rFonts w:ascii="宋体" w:hAnsi="宋体" w:cs="宋体" w:hint="eastAsia"/>
                <w:color w:val="000000"/>
                <w:kern w:val="0"/>
                <w:sz w:val="22"/>
                <w:szCs w:val="22"/>
              </w:rPr>
              <w:t>）人员经费</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36</w:t>
            </w:r>
            <w:r>
              <w:rPr>
                <w:rFonts w:ascii="宋体" w:hAnsi="宋体" w:cs="宋体"/>
                <w:color w:val="000000"/>
                <w:kern w:val="0"/>
                <w:sz w:val="22"/>
                <w:szCs w:val="22"/>
              </w:rPr>
              <w:t>.09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14</w:t>
            </w:r>
            <w:r w:rsidRPr="00B33985">
              <w:rPr>
                <w:rFonts w:ascii="宋体" w:hAnsi="宋体" w:cs="宋体"/>
                <w:color w:val="000000"/>
                <w:kern w:val="0"/>
                <w:sz w:val="22"/>
                <w:szCs w:val="22"/>
              </w:rPr>
              <w:t>64</w:t>
            </w:r>
            <w:r>
              <w:rPr>
                <w:rFonts w:ascii="宋体" w:cs="宋体"/>
                <w:color w:val="000000"/>
                <w:kern w:val="0"/>
                <w:sz w:val="22"/>
                <w:szCs w:val="22"/>
              </w:rPr>
              <w:t>.</w:t>
            </w:r>
            <w:r w:rsidRPr="00B33985">
              <w:rPr>
                <w:rFonts w:ascii="宋体" w:hAnsi="宋体" w:cs="宋体"/>
                <w:color w:val="000000"/>
                <w:kern w:val="0"/>
                <w:sz w:val="22"/>
                <w:szCs w:val="22"/>
              </w:rPr>
              <w:t>4</w:t>
            </w:r>
            <w:r>
              <w:rPr>
                <w:rFonts w:ascii="宋体" w:hAnsi="宋体" w:cs="宋体"/>
                <w:color w:val="000000"/>
                <w:kern w:val="0"/>
                <w:sz w:val="22"/>
                <w:szCs w:val="22"/>
              </w:rPr>
              <w:t>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71</w:t>
            </w:r>
            <w:r>
              <w:rPr>
                <w:rFonts w:ascii="宋体" w:hAnsi="宋体" w:cs="宋体"/>
                <w:color w:val="000000"/>
                <w:kern w:val="0"/>
                <w:sz w:val="22"/>
                <w:szCs w:val="22"/>
              </w:rPr>
              <w:t>.6</w:t>
            </w:r>
            <w:r w:rsidRPr="00B33985">
              <w:rPr>
                <w:rFonts w:ascii="宋体" w:hAnsi="宋体" w:cs="宋体"/>
                <w:color w:val="000000"/>
                <w:kern w:val="0"/>
                <w:sz w:val="22"/>
                <w:szCs w:val="22"/>
              </w:rPr>
              <w:t>2</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4.89</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w:t>
            </w:r>
            <w:r w:rsidRPr="00B33985">
              <w:rPr>
                <w:rFonts w:ascii="宋体" w:hAnsi="宋体" w:cs="宋体"/>
                <w:color w:val="000000"/>
                <w:kern w:val="0"/>
                <w:sz w:val="22"/>
                <w:szCs w:val="22"/>
              </w:rPr>
              <w:t>2</w:t>
            </w:r>
            <w:r w:rsidRPr="00B33985">
              <w:rPr>
                <w:rFonts w:ascii="宋体" w:hAnsi="宋体" w:cs="宋体" w:hint="eastAsia"/>
                <w:color w:val="000000"/>
                <w:kern w:val="0"/>
                <w:sz w:val="22"/>
                <w:szCs w:val="22"/>
              </w:rPr>
              <w:t>）日常公用经费</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55</w:t>
            </w:r>
            <w:r>
              <w:rPr>
                <w:rFonts w:ascii="宋体" w:cs="宋体"/>
                <w:color w:val="000000"/>
                <w:kern w:val="0"/>
                <w:sz w:val="22"/>
                <w:szCs w:val="22"/>
              </w:rPr>
              <w:t>.</w:t>
            </w:r>
            <w:r w:rsidRPr="00B33985">
              <w:rPr>
                <w:rFonts w:ascii="宋体" w:hAnsi="宋体" w:cs="宋体"/>
                <w:color w:val="000000"/>
                <w:kern w:val="0"/>
                <w:sz w:val="22"/>
                <w:szCs w:val="22"/>
              </w:rPr>
              <w:t>4</w:t>
            </w:r>
            <w:r>
              <w:rPr>
                <w:rFonts w:ascii="宋体" w:hAnsi="宋体" w:cs="宋体"/>
                <w:color w:val="000000"/>
                <w:kern w:val="0"/>
                <w:sz w:val="22"/>
                <w:szCs w:val="22"/>
              </w:rPr>
              <w:t>4</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64</w:t>
            </w:r>
            <w:r>
              <w:rPr>
                <w:rFonts w:ascii="宋体" w:cs="宋体"/>
                <w:color w:val="000000"/>
                <w:kern w:val="0"/>
                <w:sz w:val="22"/>
                <w:szCs w:val="22"/>
              </w:rPr>
              <w:t>.</w:t>
            </w:r>
            <w:r w:rsidRPr="00B33985">
              <w:rPr>
                <w:rFonts w:ascii="宋体" w:hAnsi="宋体" w:cs="宋体"/>
                <w:color w:val="000000"/>
                <w:kern w:val="0"/>
                <w:sz w:val="22"/>
                <w:szCs w:val="22"/>
              </w:rPr>
              <w:t>85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-9</w:t>
            </w:r>
            <w:r>
              <w:rPr>
                <w:rFonts w:ascii="宋体" w:hAnsi="宋体" w:cs="宋体"/>
                <w:color w:val="000000"/>
                <w:kern w:val="0"/>
                <w:sz w:val="22"/>
                <w:szCs w:val="22"/>
              </w:rPr>
              <w:t>.4</w:t>
            </w:r>
            <w:r w:rsidRPr="00B33985">
              <w:rPr>
                <w:rFonts w:ascii="宋体" w:hAnsi="宋体" w:cs="宋体"/>
                <w:color w:val="000000"/>
                <w:kern w:val="0"/>
                <w:sz w:val="22"/>
                <w:szCs w:val="22"/>
              </w:rPr>
              <w:t>1</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-14.51</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2019</w:t>
            </w:r>
            <w:r w:rsidRPr="00B33985">
              <w:rPr>
                <w:rFonts w:ascii="宋体" w:hAnsi="宋体" w:cs="宋体" w:hint="eastAsia"/>
                <w:color w:val="000000"/>
                <w:kern w:val="0"/>
                <w:sz w:val="22"/>
                <w:szCs w:val="22"/>
              </w:rPr>
              <w:t>年度收入减少</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项目支出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21</w:t>
            </w:r>
            <w:r>
              <w:rPr>
                <w:rFonts w:ascii="宋体" w:cs="宋体"/>
                <w:color w:val="000000"/>
                <w:kern w:val="0"/>
                <w:sz w:val="22"/>
                <w:szCs w:val="22"/>
              </w:rPr>
              <w:t>.</w:t>
            </w:r>
            <w:r w:rsidRPr="00B33985">
              <w:rPr>
                <w:rFonts w:ascii="宋体" w:hAnsi="宋体" w:cs="宋体"/>
                <w:color w:val="000000"/>
                <w:kern w:val="0"/>
                <w:sz w:val="22"/>
                <w:szCs w:val="22"/>
              </w:rPr>
              <w:t>76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1,43</w:t>
            </w:r>
            <w:r>
              <w:rPr>
                <w:rFonts w:ascii="宋体" w:cs="宋体"/>
                <w:color w:val="000000"/>
                <w:kern w:val="0"/>
                <w:sz w:val="22"/>
                <w:szCs w:val="22"/>
              </w:rPr>
              <w:t>.</w:t>
            </w:r>
            <w:r w:rsidRPr="00B33985">
              <w:rPr>
                <w:rFonts w:ascii="宋体" w:hAnsi="宋体" w:cs="宋体"/>
                <w:color w:val="000000"/>
                <w:kern w:val="0"/>
                <w:sz w:val="22"/>
                <w:szCs w:val="22"/>
              </w:rPr>
              <w:t>47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-1,21</w:t>
            </w:r>
            <w:r>
              <w:rPr>
                <w:rFonts w:ascii="宋体" w:hAnsi="宋体" w:cs="宋体"/>
                <w:color w:val="000000"/>
                <w:kern w:val="0"/>
                <w:sz w:val="22"/>
                <w:szCs w:val="22"/>
              </w:rPr>
              <w:t>.7</w:t>
            </w:r>
            <w:r w:rsidRPr="00B33985">
              <w:rPr>
                <w:rFonts w:ascii="宋体" w:hAnsi="宋体" w:cs="宋体"/>
                <w:color w:val="000000"/>
                <w:kern w:val="0"/>
                <w:sz w:val="22"/>
                <w:szCs w:val="22"/>
              </w:rPr>
              <w:t>1</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-84.83</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2019</w:t>
            </w:r>
            <w:r w:rsidRPr="00B33985">
              <w:rPr>
                <w:rFonts w:ascii="宋体" w:hAnsi="宋体" w:cs="宋体" w:hint="eastAsia"/>
                <w:color w:val="000000"/>
                <w:kern w:val="0"/>
                <w:sz w:val="22"/>
                <w:szCs w:val="22"/>
              </w:rPr>
              <w:t>年度收入减少</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其中：基本建设类项目</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事业单位经营支出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14</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134" w:type="dxa"/>
            <w:tcBorders>
              <w:top w:val="nil"/>
              <w:left w:val="nil"/>
              <w:bottom w:val="single" w:sz="4" w:space="0" w:color="000000"/>
              <w:right w:val="single" w:sz="8" w:space="0" w:color="000000"/>
            </w:tcBorders>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 xml:space="preserve">　</w:t>
            </w:r>
          </w:p>
        </w:tc>
      </w:tr>
    </w:tbl>
    <w:p w:rsidR="00654127" w:rsidRPr="00F47913" w:rsidRDefault="00654127">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6" w:name="_Toc15396604"/>
      <w:bookmarkStart w:id="27" w:name="_Toc15377206"/>
      <w:r w:rsidRPr="00F47913">
        <w:rPr>
          <w:rFonts w:ascii="黑体" w:eastAsia="黑体" w:hAnsi="黑体" w:cs="黑体" w:hint="eastAsia"/>
          <w:color w:val="000000"/>
          <w:sz w:val="32"/>
          <w:szCs w:val="32"/>
        </w:rPr>
        <w:t>收</w:t>
      </w:r>
      <w:r w:rsidRPr="00F47913">
        <w:rPr>
          <w:rStyle w:val="Heading2Char"/>
          <w:rFonts w:ascii="黑体" w:eastAsia="黑体" w:hAnsi="黑体" w:cs="黑体" w:hint="eastAsia"/>
          <w:b w:val="0"/>
          <w:bCs w:val="0"/>
        </w:rPr>
        <w:t>入决算情况说明</w:t>
      </w:r>
      <w:bookmarkEnd w:id="26"/>
      <w:bookmarkEnd w:id="27"/>
    </w:p>
    <w:p w:rsidR="00654127" w:rsidRPr="00F47913" w:rsidRDefault="00654127" w:rsidP="00C20482">
      <w:pPr>
        <w:spacing w:line="600" w:lineRule="exact"/>
        <w:ind w:firstLineChars="200" w:firstLine="31680"/>
        <w:outlineLvl w:val="1"/>
        <w:rPr>
          <w:rFonts w:ascii="仿宋" w:eastAsia="仿宋" w:hAnsi="仿宋"/>
          <w:color w:val="000000"/>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年本年收入合计</w:t>
      </w:r>
      <w:r>
        <w:rPr>
          <w:rFonts w:ascii="仿宋" w:eastAsia="仿宋" w:hAnsi="仿宋" w:cs="仿宋"/>
          <w:color w:val="000000"/>
          <w:sz w:val="32"/>
          <w:szCs w:val="32"/>
        </w:rPr>
        <w:t>1613.29</w:t>
      </w:r>
      <w:r w:rsidRPr="00F47913">
        <w:rPr>
          <w:rFonts w:ascii="仿宋" w:eastAsia="仿宋" w:hAnsi="仿宋" w:cs="仿宋" w:hint="eastAsia"/>
          <w:color w:val="000000"/>
          <w:sz w:val="32"/>
          <w:szCs w:val="32"/>
        </w:rPr>
        <w:t>万元，其中：一般公共预算财政拨款收入</w:t>
      </w:r>
      <w:r>
        <w:rPr>
          <w:rFonts w:ascii="仿宋" w:eastAsia="仿宋" w:hAnsi="仿宋" w:cs="仿宋"/>
          <w:color w:val="000000"/>
          <w:sz w:val="32"/>
          <w:szCs w:val="32"/>
        </w:rPr>
        <w:t>1570.69</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97.36</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；政府性基金预算财政拨款收入</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；上级补助收入</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；事业收入</w:t>
      </w:r>
      <w:r>
        <w:rPr>
          <w:rFonts w:ascii="仿宋" w:eastAsia="仿宋" w:hAnsi="仿宋" w:cs="仿宋"/>
          <w:color w:val="000000"/>
          <w:sz w:val="32"/>
          <w:szCs w:val="32"/>
        </w:rPr>
        <w:t>42.6</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2.64</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；经营收入</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；附属单位上缴收入</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；其他收入</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2</w:t>
      </w:r>
      <w:r w:rsidRPr="00F47913">
        <w:rPr>
          <w:rFonts w:ascii="仿宋" w:eastAsia="仿宋" w:hAnsi="仿宋" w:cs="仿宋" w:hint="eastAsia"/>
          <w:color w:val="000000"/>
          <w:sz w:val="32"/>
          <w:szCs w:val="32"/>
        </w:rPr>
        <w:t>：收入决算结构图）（饼状图）</w:t>
      </w:r>
    </w:p>
    <w:tbl>
      <w:tblPr>
        <w:tblW w:w="8223" w:type="dxa"/>
        <w:tblInd w:w="-106" w:type="dxa"/>
        <w:tblLook w:val="00A0"/>
      </w:tblPr>
      <w:tblGrid>
        <w:gridCol w:w="3970"/>
        <w:gridCol w:w="709"/>
        <w:gridCol w:w="1701"/>
        <w:gridCol w:w="1843"/>
      </w:tblGrid>
      <w:tr w:rsidR="00654127" w:rsidRPr="00B33985">
        <w:trPr>
          <w:trHeight w:val="312"/>
        </w:trPr>
        <w:tc>
          <w:tcPr>
            <w:tcW w:w="3970"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701"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843"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Pr>
                <w:rFonts w:ascii="宋体" w:hAnsi="宋体" w:cs="宋体" w:hint="eastAsia"/>
                <w:color w:val="000000"/>
                <w:kern w:val="0"/>
                <w:sz w:val="22"/>
                <w:szCs w:val="22"/>
              </w:rPr>
              <w:t>占比</w:t>
            </w:r>
            <w:r w:rsidRPr="00B33985">
              <w:rPr>
                <w:rFonts w:ascii="宋体" w:hAnsi="宋体" w:cs="宋体" w:hint="eastAsia"/>
                <w:color w:val="000000"/>
                <w:kern w:val="0"/>
                <w:sz w:val="22"/>
                <w:szCs w:val="22"/>
              </w:rPr>
              <w:t>％</w:t>
            </w:r>
          </w:p>
        </w:tc>
      </w:tr>
      <w:tr w:rsidR="00654127" w:rsidRPr="00B33985">
        <w:trPr>
          <w:trHeight w:val="312"/>
        </w:trPr>
        <w:tc>
          <w:tcPr>
            <w:tcW w:w="3970"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701"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843"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B33985">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B33985">
            <w:pPr>
              <w:widowControl/>
              <w:jc w:val="left"/>
              <w:rPr>
                <w:rFonts w:ascii="宋体"/>
                <w:color w:val="000000"/>
                <w:kern w:val="0"/>
                <w:sz w:val="22"/>
                <w:szCs w:val="22"/>
              </w:rPr>
            </w:pPr>
          </w:p>
        </w:tc>
        <w:tc>
          <w:tcPr>
            <w:tcW w:w="1701"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843"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Pr>
                <w:rFonts w:ascii="宋体" w:hAnsi="宋体" w:cs="宋体"/>
                <w:color w:val="000000"/>
                <w:kern w:val="0"/>
                <w:sz w:val="22"/>
                <w:szCs w:val="22"/>
              </w:rPr>
              <w:t>2</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hint="eastAsia"/>
                <w:color w:val="000000"/>
                <w:kern w:val="0"/>
                <w:sz w:val="22"/>
                <w:szCs w:val="22"/>
              </w:rPr>
              <w:t>一、年度收支情况（单位：</w:t>
            </w:r>
            <w:r>
              <w:rPr>
                <w:rFonts w:ascii="宋体" w:hAnsi="宋体" w:cs="宋体" w:hint="eastAsia"/>
                <w:color w:val="000000"/>
                <w:kern w:val="0"/>
                <w:sz w:val="22"/>
                <w:szCs w:val="22"/>
              </w:rPr>
              <w:t>万</w:t>
            </w:r>
            <w:r w:rsidRPr="00B33985">
              <w:rPr>
                <w:rFonts w:ascii="宋体" w:hAnsi="宋体" w:cs="宋体" w:hint="eastAsia"/>
                <w:color w:val="000000"/>
                <w:kern w:val="0"/>
                <w:sz w:val="22"/>
                <w:szCs w:val="22"/>
              </w:rPr>
              <w:t>元）</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1.</w:t>
            </w:r>
            <w:r w:rsidRPr="00B33985">
              <w:rPr>
                <w:rFonts w:ascii="宋体" w:hAnsi="宋体" w:cs="宋体" w:hint="eastAsia"/>
                <w:color w:val="000000"/>
                <w:kern w:val="0"/>
                <w:sz w:val="22"/>
                <w:szCs w:val="22"/>
              </w:rPr>
              <w:t>本年收入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cs="宋体"/>
                <w:color w:val="000000"/>
                <w:kern w:val="0"/>
                <w:sz w:val="22"/>
                <w:szCs w:val="22"/>
              </w:rPr>
              <w:t>.</w:t>
            </w:r>
            <w:r w:rsidRPr="00B33985">
              <w:rPr>
                <w:rFonts w:ascii="宋体" w:hAnsi="宋体" w:cs="宋体"/>
                <w:color w:val="000000"/>
                <w:kern w:val="0"/>
                <w:sz w:val="22"/>
                <w:szCs w:val="22"/>
              </w:rPr>
              <w:t>2</w:t>
            </w:r>
            <w:r>
              <w:rPr>
                <w:rFonts w:ascii="宋体" w:hAnsi="宋体" w:cs="宋体"/>
                <w:color w:val="000000"/>
                <w:kern w:val="0"/>
                <w:sz w:val="22"/>
                <w:szCs w:val="22"/>
              </w:rPr>
              <w:t>9</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100</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其中：一般公共预算财政拨款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97.36</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政府性基金预算财政拨款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4</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事业收入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5</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sidRPr="00B33985">
              <w:rPr>
                <w:rFonts w:ascii="宋体" w:hAnsi="宋体" w:cs="宋体"/>
                <w:color w:val="000000"/>
                <w:kern w:val="0"/>
                <w:sz w:val="22"/>
                <w:szCs w:val="22"/>
              </w:rPr>
              <w:t>42</w:t>
            </w:r>
            <w:r>
              <w:rPr>
                <w:rFonts w:ascii="宋体" w:cs="宋体"/>
                <w:color w:val="000000"/>
                <w:kern w:val="0"/>
                <w:sz w:val="22"/>
                <w:szCs w:val="22"/>
              </w:rPr>
              <w:t>.</w:t>
            </w:r>
            <w:r w:rsidRPr="00B33985">
              <w:rPr>
                <w:rFonts w:ascii="宋体" w:hAnsi="宋体" w:cs="宋体"/>
                <w:color w:val="000000"/>
                <w:kern w:val="0"/>
                <w:sz w:val="22"/>
                <w:szCs w:val="22"/>
              </w:rPr>
              <w:t>6</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olor w:val="000000"/>
                <w:kern w:val="0"/>
                <w:sz w:val="22"/>
                <w:szCs w:val="22"/>
              </w:rPr>
            </w:pPr>
            <w:r>
              <w:rPr>
                <w:rFonts w:ascii="宋体" w:hAnsi="宋体" w:cs="宋体"/>
                <w:color w:val="000000"/>
                <w:kern w:val="0"/>
                <w:sz w:val="22"/>
                <w:szCs w:val="22"/>
              </w:rPr>
              <w:t>2.64</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事业单位经营收入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6</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r>
      <w:tr w:rsidR="00654127" w:rsidRPr="00B33985">
        <w:trPr>
          <w:trHeight w:val="308"/>
        </w:trPr>
        <w:tc>
          <w:tcPr>
            <w:tcW w:w="3970"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B33985">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其他收入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B33985">
            <w:pPr>
              <w:widowControl/>
              <w:jc w:val="center"/>
              <w:rPr>
                <w:rFonts w:ascii="宋体"/>
                <w:color w:val="000000"/>
                <w:kern w:val="0"/>
                <w:sz w:val="22"/>
                <w:szCs w:val="22"/>
              </w:rPr>
            </w:pPr>
            <w:r w:rsidRPr="00B33985">
              <w:rPr>
                <w:rFonts w:ascii="宋体" w:hAnsi="宋体" w:cs="宋体"/>
                <w:color w:val="000000"/>
                <w:kern w:val="0"/>
                <w:sz w:val="22"/>
                <w:szCs w:val="22"/>
              </w:rPr>
              <w:t>7</w:t>
            </w:r>
          </w:p>
        </w:tc>
        <w:tc>
          <w:tcPr>
            <w:tcW w:w="1701"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B33985">
            <w:pPr>
              <w:widowControl/>
              <w:jc w:val="right"/>
              <w:rPr>
                <w:rFonts w:ascii="宋体" w:cs="宋体"/>
                <w:color w:val="000000"/>
                <w:kern w:val="0"/>
                <w:sz w:val="22"/>
                <w:szCs w:val="22"/>
              </w:rPr>
            </w:pPr>
            <w:r w:rsidRPr="00B33985">
              <w:rPr>
                <w:rFonts w:ascii="宋体" w:cs="宋体"/>
                <w:color w:val="000000"/>
                <w:kern w:val="0"/>
                <w:sz w:val="22"/>
                <w:szCs w:val="22"/>
              </w:rPr>
              <w:t>0.00</w:t>
            </w:r>
          </w:p>
        </w:tc>
      </w:tr>
    </w:tbl>
    <w:p w:rsidR="00654127" w:rsidRPr="00F47913" w:rsidRDefault="00654127">
      <w:pPr>
        <w:pStyle w:val="ListParagraph"/>
        <w:numPr>
          <w:ilvl w:val="0"/>
          <w:numId w:val="2"/>
        </w:numPr>
        <w:spacing w:line="600" w:lineRule="exact"/>
        <w:ind w:firstLineChars="0"/>
        <w:outlineLvl w:val="1"/>
        <w:rPr>
          <w:rStyle w:val="Heading2Char"/>
          <w:rFonts w:ascii="黑体" w:eastAsia="黑体" w:hAnsi="黑体" w:cs="Times New Roman"/>
          <w:b w:val="0"/>
          <w:bCs w:val="0"/>
        </w:rPr>
      </w:pPr>
      <w:bookmarkStart w:id="28" w:name="_Toc15377207"/>
      <w:bookmarkStart w:id="29" w:name="_Toc15396605"/>
      <w:r w:rsidRPr="00F47913">
        <w:rPr>
          <w:rFonts w:ascii="黑体" w:eastAsia="黑体" w:hAnsi="黑体" w:cs="黑体" w:hint="eastAsia"/>
          <w:color w:val="000000"/>
          <w:sz w:val="32"/>
          <w:szCs w:val="32"/>
        </w:rPr>
        <w:t>支</w:t>
      </w:r>
      <w:r w:rsidRPr="00F47913">
        <w:rPr>
          <w:rStyle w:val="Heading2Char"/>
          <w:rFonts w:ascii="黑体" w:eastAsia="黑体" w:hAnsi="黑体" w:cs="黑体" w:hint="eastAsia"/>
          <w:b w:val="0"/>
          <w:bCs w:val="0"/>
        </w:rPr>
        <w:t>出决算情况说明</w:t>
      </w:r>
      <w:bookmarkEnd w:id="28"/>
      <w:bookmarkEnd w:id="29"/>
    </w:p>
    <w:p w:rsidR="00654127" w:rsidRPr="00F47913" w:rsidRDefault="00654127" w:rsidP="00C20482">
      <w:pPr>
        <w:spacing w:line="600" w:lineRule="exact"/>
        <w:ind w:firstLineChars="200" w:firstLine="31680"/>
        <w:outlineLvl w:val="1"/>
        <w:rPr>
          <w:rFonts w:ascii="仿宋" w:eastAsia="仿宋" w:hAnsi="仿宋"/>
          <w:color w:val="000000"/>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年本年支出合计</w:t>
      </w:r>
      <w:r>
        <w:rPr>
          <w:rFonts w:ascii="仿宋" w:eastAsia="仿宋" w:hAnsi="仿宋" w:cs="仿宋"/>
          <w:color w:val="000000"/>
          <w:sz w:val="32"/>
          <w:szCs w:val="32"/>
        </w:rPr>
        <w:t>1613.29</w:t>
      </w:r>
      <w:r w:rsidRPr="00F47913">
        <w:rPr>
          <w:rFonts w:ascii="仿宋" w:eastAsia="仿宋" w:hAnsi="仿宋" w:cs="仿宋" w:hint="eastAsia"/>
          <w:color w:val="000000"/>
          <w:sz w:val="32"/>
          <w:szCs w:val="32"/>
        </w:rPr>
        <w:t>万元，其中：基本支出</w:t>
      </w:r>
      <w:r>
        <w:rPr>
          <w:rFonts w:ascii="仿宋" w:eastAsia="仿宋" w:hAnsi="仿宋" w:cs="仿宋"/>
          <w:color w:val="000000"/>
          <w:sz w:val="32"/>
          <w:szCs w:val="32"/>
        </w:rPr>
        <w:t>1591.53</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98.65</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；项目支出</w:t>
      </w:r>
      <w:r>
        <w:rPr>
          <w:rFonts w:ascii="仿宋" w:eastAsia="仿宋" w:hAnsi="仿宋" w:cs="仿宋"/>
          <w:color w:val="000000"/>
          <w:sz w:val="32"/>
          <w:szCs w:val="32"/>
        </w:rPr>
        <w:t>21.76</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1.35</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；上缴上级支出</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；经营支出</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；对附属单位补助支出</w:t>
      </w:r>
      <w:r>
        <w:rPr>
          <w:rFonts w:ascii="仿宋" w:eastAsia="仿宋" w:hAnsi="仿宋" w:cs="仿宋"/>
          <w:color w:val="000000"/>
          <w:sz w:val="32"/>
          <w:szCs w:val="32"/>
        </w:rPr>
        <w:t>0</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0</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3</w:t>
      </w:r>
      <w:r w:rsidRPr="00F47913">
        <w:rPr>
          <w:rFonts w:ascii="仿宋" w:eastAsia="仿宋" w:hAnsi="仿宋" w:cs="仿宋" w:hint="eastAsia"/>
          <w:color w:val="000000"/>
          <w:sz w:val="32"/>
          <w:szCs w:val="32"/>
        </w:rPr>
        <w:t>：支出决算结构图）（饼状图）</w:t>
      </w:r>
    </w:p>
    <w:tbl>
      <w:tblPr>
        <w:tblW w:w="7938" w:type="dxa"/>
        <w:tblInd w:w="-106" w:type="dxa"/>
        <w:tblLook w:val="00A0"/>
      </w:tblPr>
      <w:tblGrid>
        <w:gridCol w:w="3686"/>
        <w:gridCol w:w="709"/>
        <w:gridCol w:w="1843"/>
        <w:gridCol w:w="1700"/>
      </w:tblGrid>
      <w:tr w:rsidR="00654127" w:rsidRPr="00B33985">
        <w:trPr>
          <w:trHeight w:val="312"/>
        </w:trPr>
        <w:tc>
          <w:tcPr>
            <w:tcW w:w="3686"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843"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700"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Pr>
                <w:rFonts w:ascii="宋体" w:hAnsi="宋体" w:cs="宋体" w:hint="eastAsia"/>
                <w:color w:val="000000"/>
                <w:kern w:val="0"/>
                <w:sz w:val="22"/>
                <w:szCs w:val="22"/>
              </w:rPr>
              <w:t>占比</w:t>
            </w:r>
            <w:r w:rsidRPr="00B33985">
              <w:rPr>
                <w:rFonts w:ascii="宋体" w:hAnsi="宋体" w:cs="宋体" w:hint="eastAsia"/>
                <w:color w:val="000000"/>
                <w:kern w:val="0"/>
                <w:sz w:val="22"/>
                <w:szCs w:val="22"/>
              </w:rPr>
              <w:t>％</w:t>
            </w:r>
          </w:p>
        </w:tc>
      </w:tr>
      <w:tr w:rsidR="00654127" w:rsidRPr="00B33985">
        <w:trPr>
          <w:trHeight w:val="312"/>
        </w:trPr>
        <w:tc>
          <w:tcPr>
            <w:tcW w:w="3686"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843"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700"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F560FD">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843"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700"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Pr>
                <w:rFonts w:ascii="宋体" w:hAnsi="宋体" w:cs="宋体"/>
                <w:color w:val="000000"/>
                <w:kern w:val="0"/>
                <w:sz w:val="22"/>
                <w:szCs w:val="22"/>
              </w:rPr>
              <w:t>2</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2.</w:t>
            </w:r>
            <w:r w:rsidRPr="00B33985">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Pr>
                <w:rFonts w:ascii="宋体" w:hAnsi="宋体" w:cs="宋体"/>
                <w:color w:val="000000"/>
                <w:kern w:val="0"/>
                <w:sz w:val="22"/>
                <w:szCs w:val="22"/>
              </w:rPr>
              <w:t>1</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hAnsi="宋体" w:cs="宋体"/>
                <w:color w:val="000000"/>
                <w:kern w:val="0"/>
                <w:sz w:val="22"/>
                <w:szCs w:val="22"/>
              </w:rPr>
              <w:t>.29</w:t>
            </w:r>
          </w:p>
        </w:tc>
        <w:tc>
          <w:tcPr>
            <w:tcW w:w="170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100</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其中：基本支出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Pr>
                <w:rFonts w:ascii="宋体" w:hAnsi="宋体" w:cs="宋体"/>
                <w:color w:val="000000"/>
                <w:kern w:val="0"/>
                <w:sz w:val="22"/>
                <w:szCs w:val="22"/>
              </w:rPr>
              <w:t>2</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91</w:t>
            </w:r>
            <w:r>
              <w:rPr>
                <w:rFonts w:ascii="宋体" w:hAnsi="宋体" w:cs="宋体"/>
                <w:color w:val="000000"/>
                <w:kern w:val="0"/>
                <w:sz w:val="22"/>
                <w:szCs w:val="22"/>
              </w:rPr>
              <w:t>.5</w:t>
            </w:r>
          </w:p>
        </w:tc>
        <w:tc>
          <w:tcPr>
            <w:tcW w:w="170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98.65</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项目支出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Pr>
                <w:rFonts w:ascii="宋体" w:hAnsi="宋体" w:cs="宋体"/>
                <w:color w:val="000000"/>
                <w:kern w:val="0"/>
                <w:sz w:val="22"/>
                <w:szCs w:val="22"/>
              </w:rPr>
              <w:t>5</w:t>
            </w:r>
          </w:p>
        </w:tc>
        <w:tc>
          <w:tcPr>
            <w:tcW w:w="1843"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21</w:t>
            </w:r>
            <w:r>
              <w:rPr>
                <w:rFonts w:ascii="宋体" w:cs="宋体"/>
                <w:color w:val="000000"/>
                <w:kern w:val="0"/>
                <w:sz w:val="22"/>
                <w:szCs w:val="22"/>
              </w:rPr>
              <w:t>.</w:t>
            </w:r>
            <w:r w:rsidRPr="00B33985">
              <w:rPr>
                <w:rFonts w:ascii="宋体" w:hAnsi="宋体" w:cs="宋体"/>
                <w:color w:val="000000"/>
                <w:kern w:val="0"/>
                <w:sz w:val="22"/>
                <w:szCs w:val="22"/>
              </w:rPr>
              <w:t>76</w:t>
            </w:r>
          </w:p>
        </w:tc>
        <w:tc>
          <w:tcPr>
            <w:tcW w:w="170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1.35</w:t>
            </w:r>
          </w:p>
        </w:tc>
      </w:tr>
    </w:tbl>
    <w:p w:rsidR="00654127" w:rsidRPr="00F47913" w:rsidRDefault="00654127" w:rsidP="00654127">
      <w:pPr>
        <w:spacing w:line="600" w:lineRule="exact"/>
        <w:ind w:firstLineChars="200" w:firstLine="31680"/>
        <w:outlineLvl w:val="1"/>
        <w:rPr>
          <w:rStyle w:val="Heading2Char"/>
          <w:rFonts w:ascii="黑体" w:eastAsia="黑体" w:hAnsi="黑体" w:cs="Times New Roman"/>
          <w:b w:val="0"/>
          <w:bCs w:val="0"/>
        </w:rPr>
      </w:pPr>
      <w:bookmarkStart w:id="30" w:name="_Toc15377208"/>
      <w:bookmarkStart w:id="31" w:name="_Toc15396606"/>
      <w:r w:rsidRPr="00F47913">
        <w:rPr>
          <w:rFonts w:ascii="黑体" w:eastAsia="黑体" w:hAnsi="黑体" w:cs="黑体" w:hint="eastAsia"/>
          <w:color w:val="000000"/>
          <w:sz w:val="32"/>
          <w:szCs w:val="32"/>
        </w:rPr>
        <w:t>四、财</w:t>
      </w:r>
      <w:r w:rsidRPr="00F47913">
        <w:rPr>
          <w:rStyle w:val="Heading2Char"/>
          <w:rFonts w:ascii="黑体" w:eastAsia="黑体" w:hAnsi="黑体" w:cs="黑体" w:hint="eastAsia"/>
          <w:b w:val="0"/>
          <w:bCs w:val="0"/>
        </w:rPr>
        <w:t>政拨款收入支出决算总体情况说明</w:t>
      </w:r>
      <w:bookmarkEnd w:id="30"/>
      <w:bookmarkEnd w:id="31"/>
    </w:p>
    <w:p w:rsidR="00654127" w:rsidRPr="001F2736" w:rsidRDefault="00654127" w:rsidP="00F45853">
      <w:pPr>
        <w:spacing w:line="600" w:lineRule="exact"/>
        <w:ind w:firstLine="640"/>
        <w:rPr>
          <w:rFonts w:ascii="仿宋" w:eastAsia="仿宋" w:hAnsi="仿宋"/>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年财政拨款收、支总计</w:t>
      </w:r>
      <w:r>
        <w:rPr>
          <w:rFonts w:ascii="仿宋" w:eastAsia="仿宋" w:hAnsi="仿宋" w:cs="仿宋"/>
          <w:color w:val="000000"/>
          <w:sz w:val="32"/>
          <w:szCs w:val="32"/>
        </w:rPr>
        <w:t>1570.69</w:t>
      </w:r>
      <w:r w:rsidRPr="00F47913">
        <w:rPr>
          <w:rFonts w:ascii="仿宋" w:eastAsia="仿宋" w:hAnsi="仿宋" w:cs="仿宋" w:hint="eastAsia"/>
          <w:color w:val="000000"/>
          <w:sz w:val="32"/>
          <w:szCs w:val="32"/>
        </w:rPr>
        <w:t>万元。</w:t>
      </w:r>
      <w:r w:rsidRPr="001F2736">
        <w:rPr>
          <w:rFonts w:ascii="仿宋" w:eastAsia="仿宋" w:hAnsi="仿宋" w:cs="仿宋" w:hint="eastAsia"/>
          <w:sz w:val="32"/>
          <w:szCs w:val="32"/>
        </w:rPr>
        <w:t>与</w:t>
      </w:r>
      <w:r w:rsidRPr="001F2736">
        <w:rPr>
          <w:rFonts w:ascii="仿宋" w:eastAsia="仿宋" w:hAnsi="仿宋" w:cs="仿宋"/>
          <w:sz w:val="32"/>
          <w:szCs w:val="32"/>
        </w:rPr>
        <w:t>2018</w:t>
      </w:r>
      <w:r w:rsidRPr="001F2736">
        <w:rPr>
          <w:rFonts w:ascii="仿宋" w:eastAsia="仿宋" w:hAnsi="仿宋" w:cs="仿宋" w:hint="eastAsia"/>
          <w:sz w:val="32"/>
          <w:szCs w:val="32"/>
        </w:rPr>
        <w:t>年相比，财政拨款收、支总计各减少</w:t>
      </w:r>
      <w:r w:rsidRPr="001F2736">
        <w:rPr>
          <w:rFonts w:ascii="仿宋" w:eastAsia="仿宋" w:hAnsi="仿宋" w:cs="仿宋"/>
          <w:sz w:val="32"/>
          <w:szCs w:val="32"/>
        </w:rPr>
        <w:t>50.15</w:t>
      </w:r>
      <w:r w:rsidRPr="001F2736">
        <w:rPr>
          <w:rFonts w:ascii="仿宋" w:eastAsia="仿宋" w:hAnsi="仿宋" w:cs="仿宋" w:hint="eastAsia"/>
          <w:sz w:val="32"/>
          <w:szCs w:val="32"/>
        </w:rPr>
        <w:t>万元，下降</w:t>
      </w:r>
      <w:r w:rsidRPr="001F2736">
        <w:rPr>
          <w:rFonts w:ascii="仿宋" w:eastAsia="仿宋" w:hAnsi="仿宋" w:cs="仿宋"/>
          <w:sz w:val="32"/>
          <w:szCs w:val="32"/>
        </w:rPr>
        <w:t>3.09%</w:t>
      </w:r>
      <w:r w:rsidRPr="001F2736">
        <w:rPr>
          <w:rFonts w:ascii="仿宋" w:eastAsia="仿宋" w:hAnsi="仿宋" w:cs="仿宋" w:hint="eastAsia"/>
          <w:sz w:val="32"/>
          <w:szCs w:val="32"/>
        </w:rPr>
        <w:t>。主要变动原因是教育支出较</w:t>
      </w:r>
      <w:r w:rsidRPr="001F2736">
        <w:rPr>
          <w:rFonts w:ascii="仿宋" w:eastAsia="仿宋" w:hAnsi="仿宋" w:cs="仿宋"/>
          <w:sz w:val="32"/>
          <w:szCs w:val="32"/>
        </w:rPr>
        <w:t>2018</w:t>
      </w:r>
      <w:r w:rsidRPr="001F2736">
        <w:rPr>
          <w:rFonts w:ascii="仿宋" w:eastAsia="仿宋" w:hAnsi="仿宋" w:cs="仿宋" w:hint="eastAsia"/>
          <w:sz w:val="32"/>
          <w:szCs w:val="32"/>
        </w:rPr>
        <w:t>年减少</w:t>
      </w:r>
      <w:r w:rsidRPr="001F2736">
        <w:rPr>
          <w:rFonts w:ascii="仿宋" w:eastAsia="仿宋" w:hAnsi="仿宋" w:cs="仿宋"/>
          <w:sz w:val="32"/>
          <w:szCs w:val="32"/>
        </w:rPr>
        <w:t>66.27</w:t>
      </w:r>
      <w:r w:rsidRPr="001F2736">
        <w:rPr>
          <w:rFonts w:ascii="仿宋" w:eastAsia="仿宋" w:hAnsi="仿宋" w:cs="仿宋" w:hint="eastAsia"/>
          <w:sz w:val="32"/>
          <w:szCs w:val="32"/>
        </w:rPr>
        <w:t>万元，社会保障和就业支出较</w:t>
      </w:r>
      <w:r w:rsidRPr="001F2736">
        <w:rPr>
          <w:rFonts w:ascii="仿宋" w:eastAsia="仿宋" w:hAnsi="仿宋" w:cs="仿宋"/>
          <w:sz w:val="32"/>
          <w:szCs w:val="32"/>
        </w:rPr>
        <w:t>2018</w:t>
      </w:r>
      <w:r w:rsidRPr="001F2736">
        <w:rPr>
          <w:rFonts w:ascii="仿宋" w:eastAsia="仿宋" w:hAnsi="仿宋" w:cs="仿宋" w:hint="eastAsia"/>
          <w:sz w:val="32"/>
          <w:szCs w:val="32"/>
        </w:rPr>
        <w:t>年增加</w:t>
      </w:r>
      <w:r w:rsidRPr="001F2736">
        <w:rPr>
          <w:rFonts w:ascii="仿宋" w:eastAsia="仿宋" w:hAnsi="仿宋" w:cs="仿宋"/>
          <w:sz w:val="32"/>
          <w:szCs w:val="32"/>
        </w:rPr>
        <w:t>10.06</w:t>
      </w:r>
      <w:r w:rsidRPr="001F2736">
        <w:rPr>
          <w:rFonts w:ascii="仿宋" w:eastAsia="仿宋" w:hAnsi="仿宋" w:cs="仿宋" w:hint="eastAsia"/>
          <w:sz w:val="32"/>
          <w:szCs w:val="32"/>
        </w:rPr>
        <w:t>万元，卫生健康支出较</w:t>
      </w:r>
      <w:r w:rsidRPr="001F2736">
        <w:rPr>
          <w:rFonts w:ascii="仿宋" w:eastAsia="仿宋" w:hAnsi="仿宋" w:cs="仿宋"/>
          <w:sz w:val="32"/>
          <w:szCs w:val="32"/>
        </w:rPr>
        <w:t>2018</w:t>
      </w:r>
      <w:r w:rsidRPr="001F2736">
        <w:rPr>
          <w:rFonts w:ascii="仿宋" w:eastAsia="仿宋" w:hAnsi="仿宋" w:cs="仿宋" w:hint="eastAsia"/>
          <w:sz w:val="32"/>
          <w:szCs w:val="32"/>
        </w:rPr>
        <w:t>年减少</w:t>
      </w:r>
      <w:r w:rsidRPr="001F2736">
        <w:rPr>
          <w:rFonts w:ascii="仿宋" w:eastAsia="仿宋" w:hAnsi="仿宋" w:cs="仿宋"/>
          <w:sz w:val="32"/>
          <w:szCs w:val="32"/>
        </w:rPr>
        <w:t>2.99</w:t>
      </w:r>
      <w:r w:rsidRPr="001F2736">
        <w:rPr>
          <w:rFonts w:ascii="仿宋" w:eastAsia="仿宋" w:hAnsi="仿宋" w:cs="仿宋" w:hint="eastAsia"/>
          <w:sz w:val="32"/>
          <w:szCs w:val="32"/>
        </w:rPr>
        <w:t>万元，住房保障支出较</w:t>
      </w:r>
      <w:r w:rsidRPr="001F2736">
        <w:rPr>
          <w:rFonts w:ascii="仿宋" w:eastAsia="仿宋" w:hAnsi="仿宋" w:cs="仿宋"/>
          <w:sz w:val="32"/>
          <w:szCs w:val="32"/>
        </w:rPr>
        <w:t>2018</w:t>
      </w:r>
      <w:r w:rsidRPr="001F2736">
        <w:rPr>
          <w:rFonts w:ascii="仿宋" w:eastAsia="仿宋" w:hAnsi="仿宋" w:cs="仿宋" w:hint="eastAsia"/>
          <w:sz w:val="32"/>
          <w:szCs w:val="32"/>
        </w:rPr>
        <w:t>年增加</w:t>
      </w:r>
      <w:r w:rsidRPr="001F2736">
        <w:rPr>
          <w:rFonts w:ascii="仿宋" w:eastAsia="仿宋" w:hAnsi="仿宋" w:cs="仿宋"/>
          <w:sz w:val="32"/>
          <w:szCs w:val="32"/>
        </w:rPr>
        <w:t>9.05</w:t>
      </w:r>
      <w:r w:rsidRPr="001F2736">
        <w:rPr>
          <w:rFonts w:ascii="仿宋" w:eastAsia="仿宋" w:hAnsi="仿宋" w:cs="仿宋" w:hint="eastAsia"/>
          <w:sz w:val="32"/>
          <w:szCs w:val="32"/>
        </w:rPr>
        <w:t>万元。</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4</w:t>
      </w:r>
      <w:r w:rsidRPr="00F47913">
        <w:rPr>
          <w:rFonts w:ascii="仿宋" w:eastAsia="仿宋" w:hAnsi="仿宋" w:cs="仿宋" w:hint="eastAsia"/>
          <w:color w:val="000000"/>
          <w:sz w:val="32"/>
          <w:szCs w:val="32"/>
        </w:rPr>
        <w:t>：财政拨款收、支决算总计变动情况）（柱状图）</w:t>
      </w:r>
    </w:p>
    <w:tbl>
      <w:tblPr>
        <w:tblW w:w="8789" w:type="dxa"/>
        <w:tblInd w:w="-106" w:type="dxa"/>
        <w:tblLook w:val="00A0"/>
      </w:tblPr>
      <w:tblGrid>
        <w:gridCol w:w="3686"/>
        <w:gridCol w:w="709"/>
        <w:gridCol w:w="1134"/>
        <w:gridCol w:w="1134"/>
        <w:gridCol w:w="1096"/>
        <w:gridCol w:w="1030"/>
      </w:tblGrid>
      <w:tr w:rsidR="00654127" w:rsidRPr="00B33985">
        <w:trPr>
          <w:trHeight w:val="312"/>
        </w:trPr>
        <w:tc>
          <w:tcPr>
            <w:tcW w:w="3686"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上年度</w:t>
            </w:r>
          </w:p>
        </w:tc>
        <w:tc>
          <w:tcPr>
            <w:tcW w:w="1096"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比上年增减</w:t>
            </w:r>
          </w:p>
        </w:tc>
        <w:tc>
          <w:tcPr>
            <w:tcW w:w="1030"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增减％</w:t>
            </w:r>
          </w:p>
        </w:tc>
      </w:tr>
      <w:tr w:rsidR="00654127" w:rsidRPr="00B33985">
        <w:trPr>
          <w:trHeight w:val="312"/>
        </w:trPr>
        <w:tc>
          <w:tcPr>
            <w:tcW w:w="3686"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96"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30"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F560FD">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096"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030"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hint="eastAsia"/>
                <w:color w:val="000000"/>
                <w:kern w:val="0"/>
                <w:sz w:val="22"/>
                <w:szCs w:val="22"/>
              </w:rPr>
              <w:t>一、年度收支情况（单位：</w:t>
            </w:r>
            <w:r>
              <w:rPr>
                <w:rFonts w:ascii="宋体" w:hAnsi="宋体" w:cs="宋体" w:hint="eastAsia"/>
                <w:color w:val="000000"/>
                <w:kern w:val="0"/>
                <w:sz w:val="22"/>
                <w:szCs w:val="22"/>
              </w:rPr>
              <w:t>万</w:t>
            </w:r>
            <w:r w:rsidRPr="00B33985">
              <w:rPr>
                <w:rFonts w:ascii="宋体" w:hAnsi="宋体" w:cs="宋体" w:hint="eastAsia"/>
                <w:color w:val="000000"/>
                <w:kern w:val="0"/>
                <w:sz w:val="22"/>
                <w:szCs w:val="22"/>
              </w:rPr>
              <w:t>元）</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1.</w:t>
            </w:r>
            <w:r w:rsidRPr="00B33985">
              <w:rPr>
                <w:rFonts w:ascii="宋体" w:hAnsi="宋体" w:cs="宋体" w:hint="eastAsia"/>
                <w:color w:val="000000"/>
                <w:kern w:val="0"/>
                <w:sz w:val="22"/>
                <w:szCs w:val="22"/>
              </w:rPr>
              <w:t>本年收入</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cs="宋体"/>
                <w:color w:val="000000"/>
                <w:kern w:val="0"/>
                <w:sz w:val="22"/>
                <w:szCs w:val="22"/>
              </w:rPr>
              <w:t>.</w:t>
            </w:r>
            <w:r w:rsidRPr="00B33985">
              <w:rPr>
                <w:rFonts w:ascii="宋体" w:hAnsi="宋体" w:cs="宋体"/>
                <w:color w:val="000000"/>
                <w:kern w:val="0"/>
                <w:sz w:val="22"/>
                <w:szCs w:val="22"/>
              </w:rPr>
              <w:t>2</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16,72</w:t>
            </w:r>
            <w:r>
              <w:rPr>
                <w:rFonts w:ascii="宋体" w:cs="宋体"/>
                <w:color w:val="000000"/>
                <w:kern w:val="0"/>
                <w:sz w:val="22"/>
                <w:szCs w:val="22"/>
              </w:rPr>
              <w:t>.</w:t>
            </w:r>
            <w:r w:rsidRPr="00B33985">
              <w:rPr>
                <w:rFonts w:ascii="宋体" w:hAnsi="宋体" w:cs="宋体"/>
                <w:color w:val="000000"/>
                <w:kern w:val="0"/>
                <w:sz w:val="22"/>
                <w:szCs w:val="22"/>
              </w:rPr>
              <w:t>7</w:t>
            </w:r>
            <w:r>
              <w:rPr>
                <w:rFonts w:ascii="宋体" w:hAnsi="宋体" w:cs="宋体"/>
                <w:color w:val="000000"/>
                <w:kern w:val="0"/>
                <w:sz w:val="22"/>
                <w:szCs w:val="22"/>
              </w:rPr>
              <w:t>9</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8F62AC">
            <w:pPr>
              <w:widowControl/>
              <w:jc w:val="left"/>
              <w:rPr>
                <w:rFonts w:ascii="宋体"/>
                <w:color w:val="000000"/>
                <w:kern w:val="0"/>
                <w:sz w:val="22"/>
                <w:szCs w:val="22"/>
              </w:rPr>
            </w:pPr>
            <w:r>
              <w:rPr>
                <w:rFonts w:ascii="宋体" w:hAnsi="宋体" w:cs="宋体" w:hint="eastAsia"/>
                <w:color w:val="000000"/>
                <w:kern w:val="0"/>
                <w:sz w:val="22"/>
                <w:szCs w:val="22"/>
              </w:rPr>
              <w:t>其中：教育支出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4</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1050.86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1117.13</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-66.27</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-5.93</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8F62AC">
            <w:pPr>
              <w:widowControl/>
              <w:jc w:val="left"/>
              <w:rPr>
                <w:rFonts w:ascii="宋体"/>
                <w:color w:val="000000"/>
                <w:kern w:val="0"/>
                <w:sz w:val="22"/>
                <w:szCs w:val="22"/>
              </w:rPr>
            </w:pPr>
            <w:r>
              <w:rPr>
                <w:rFonts w:ascii="宋体" w:hAnsi="宋体" w:cs="宋体" w:hint="eastAsia"/>
                <w:color w:val="000000"/>
                <w:kern w:val="0"/>
                <w:sz w:val="22"/>
                <w:szCs w:val="22"/>
              </w:rPr>
              <w:t>社会保障和就业支出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5</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298.63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288.57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10.06</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3.49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8F62AC">
            <w:pPr>
              <w:widowControl/>
              <w:jc w:val="left"/>
              <w:rPr>
                <w:rFonts w:ascii="宋体"/>
                <w:color w:val="000000"/>
                <w:kern w:val="0"/>
                <w:sz w:val="22"/>
                <w:szCs w:val="22"/>
              </w:rPr>
            </w:pPr>
            <w:r>
              <w:rPr>
                <w:rFonts w:ascii="宋体" w:hAnsi="宋体" w:cs="宋体" w:hint="eastAsia"/>
                <w:color w:val="000000"/>
                <w:kern w:val="0"/>
                <w:sz w:val="22"/>
                <w:szCs w:val="22"/>
              </w:rPr>
              <w:t>卫生健康支出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92.16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95.15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-2.99</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-3.14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8F62AC">
            <w:pPr>
              <w:widowControl/>
              <w:jc w:val="left"/>
              <w:rPr>
                <w:rFonts w:ascii="宋体"/>
                <w:color w:val="000000"/>
                <w:kern w:val="0"/>
                <w:sz w:val="22"/>
                <w:szCs w:val="22"/>
              </w:rPr>
            </w:pPr>
            <w:r>
              <w:rPr>
                <w:rFonts w:ascii="宋体" w:hAnsi="宋体" w:cs="宋体" w:hint="eastAsia"/>
                <w:color w:val="000000"/>
                <w:kern w:val="0"/>
                <w:sz w:val="22"/>
                <w:szCs w:val="22"/>
              </w:rPr>
              <w:t>住房保障支出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7</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129.03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119.98</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9.05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7.54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2.</w:t>
            </w:r>
            <w:r w:rsidRPr="00B33985">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8</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hAnsi="宋体" w:cs="宋体"/>
                <w:color w:val="000000"/>
                <w:kern w:val="0"/>
                <w:sz w:val="22"/>
                <w:szCs w:val="22"/>
              </w:rPr>
              <w:t>.29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1117.13</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-66.27</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-5.93</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其中：教育支出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1050.86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288.57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10.06</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3.49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社会保障和就业支出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298.63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95.15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-2.99</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-3.14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卫生健康支出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92.16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119.98</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9.05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7.54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Default="00654127" w:rsidP="00F560FD">
            <w:r w:rsidRPr="002030D6">
              <w:rPr>
                <w:rFonts w:cs="宋体" w:hint="eastAsia"/>
              </w:rPr>
              <w:t>住房保障支出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129.03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bl>
    <w:p w:rsidR="00654127" w:rsidRPr="00F47913" w:rsidRDefault="00654127" w:rsidP="00654127">
      <w:pPr>
        <w:spacing w:line="600" w:lineRule="exact"/>
        <w:ind w:firstLineChars="200" w:firstLine="31680"/>
        <w:outlineLvl w:val="1"/>
        <w:rPr>
          <w:rStyle w:val="Heading2Char"/>
          <w:rFonts w:ascii="黑体" w:eastAsia="黑体" w:hAnsi="黑体" w:cs="Times New Roman"/>
          <w:b w:val="0"/>
          <w:bCs w:val="0"/>
        </w:rPr>
      </w:pPr>
      <w:bookmarkStart w:id="32" w:name="_Toc15377209"/>
      <w:bookmarkStart w:id="33" w:name="_Toc15396607"/>
      <w:r w:rsidRPr="00F47913">
        <w:rPr>
          <w:rFonts w:ascii="黑体" w:eastAsia="黑体" w:hAnsi="黑体" w:cs="黑体" w:hint="eastAsia"/>
          <w:color w:val="000000"/>
          <w:sz w:val="32"/>
          <w:szCs w:val="32"/>
        </w:rPr>
        <w:t>五、</w:t>
      </w:r>
      <w:r w:rsidRPr="00F47913">
        <w:rPr>
          <w:rFonts w:ascii="黑体" w:eastAsia="黑体" w:hAnsi="黑体" w:cs="黑体" w:hint="eastAsia"/>
          <w:b/>
          <w:bCs/>
          <w:color w:val="000000"/>
          <w:sz w:val="32"/>
          <w:szCs w:val="32"/>
        </w:rPr>
        <w:t>一</w:t>
      </w:r>
      <w:r w:rsidRPr="00F47913">
        <w:rPr>
          <w:rStyle w:val="Heading2Char"/>
          <w:rFonts w:ascii="黑体" w:eastAsia="黑体" w:hAnsi="黑体" w:cs="黑体" w:hint="eastAsia"/>
          <w:b w:val="0"/>
          <w:bCs w:val="0"/>
        </w:rPr>
        <w:t>般公共预算财政拨款支出决算情况说明</w:t>
      </w:r>
      <w:bookmarkEnd w:id="32"/>
      <w:bookmarkEnd w:id="33"/>
    </w:p>
    <w:p w:rsidR="00654127" w:rsidRPr="00F47913" w:rsidRDefault="00654127" w:rsidP="00C20482">
      <w:pPr>
        <w:spacing w:line="600" w:lineRule="exact"/>
        <w:ind w:firstLineChars="200" w:firstLine="31680"/>
        <w:outlineLvl w:val="2"/>
        <w:rPr>
          <w:rFonts w:ascii="仿宋" w:eastAsia="仿宋" w:hAnsi="仿宋"/>
          <w:b/>
          <w:bCs/>
          <w:color w:val="000000"/>
          <w:sz w:val="32"/>
          <w:szCs w:val="32"/>
        </w:rPr>
      </w:pPr>
      <w:bookmarkStart w:id="34" w:name="_Toc15377210"/>
      <w:r w:rsidRPr="00F47913">
        <w:rPr>
          <w:rFonts w:ascii="仿宋" w:eastAsia="仿宋" w:hAnsi="仿宋" w:cs="仿宋" w:hint="eastAsia"/>
          <w:b/>
          <w:bCs/>
          <w:color w:val="000000"/>
          <w:sz w:val="32"/>
          <w:szCs w:val="32"/>
        </w:rPr>
        <w:t>（一）一般公共预算财政拨款支出决算总体情况</w:t>
      </w:r>
      <w:bookmarkEnd w:id="34"/>
    </w:p>
    <w:p w:rsidR="00654127" w:rsidRPr="001F2736" w:rsidRDefault="00654127" w:rsidP="0005477E">
      <w:pPr>
        <w:spacing w:line="600" w:lineRule="exact"/>
        <w:ind w:firstLine="640"/>
        <w:rPr>
          <w:rFonts w:ascii="仿宋" w:eastAsia="仿宋" w:hAnsi="仿宋"/>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1570.69</w:t>
      </w:r>
      <w:r w:rsidRPr="00F47913">
        <w:rPr>
          <w:rFonts w:ascii="仿宋" w:eastAsia="仿宋" w:hAnsi="仿宋" w:cs="仿宋" w:hint="eastAsia"/>
          <w:color w:val="000000"/>
          <w:sz w:val="32"/>
          <w:szCs w:val="32"/>
        </w:rPr>
        <w:t>万元，占本年支出合计的</w:t>
      </w:r>
      <w:r>
        <w:rPr>
          <w:rFonts w:ascii="仿宋" w:eastAsia="仿宋" w:hAnsi="仿宋" w:cs="仿宋"/>
          <w:color w:val="000000"/>
          <w:sz w:val="32"/>
          <w:szCs w:val="32"/>
        </w:rPr>
        <w:t>97.36</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r w:rsidRPr="0005477E">
        <w:rPr>
          <w:rFonts w:ascii="仿宋" w:eastAsia="仿宋" w:hAnsi="仿宋" w:cs="仿宋" w:hint="eastAsia"/>
          <w:sz w:val="32"/>
          <w:szCs w:val="32"/>
        </w:rPr>
        <w:t>与</w:t>
      </w:r>
      <w:r w:rsidRPr="0005477E">
        <w:rPr>
          <w:rFonts w:ascii="仿宋" w:eastAsia="仿宋" w:hAnsi="仿宋" w:cs="仿宋"/>
          <w:sz w:val="32"/>
          <w:szCs w:val="32"/>
        </w:rPr>
        <w:t>2018</w:t>
      </w:r>
      <w:r w:rsidRPr="0005477E">
        <w:rPr>
          <w:rFonts w:ascii="仿宋" w:eastAsia="仿宋" w:hAnsi="仿宋" w:cs="仿宋" w:hint="eastAsia"/>
          <w:sz w:val="32"/>
          <w:szCs w:val="32"/>
        </w:rPr>
        <w:t>年相比，一般公共预算财政拨款减少</w:t>
      </w:r>
      <w:r w:rsidRPr="0005477E">
        <w:rPr>
          <w:rFonts w:ascii="仿宋" w:eastAsia="仿宋" w:hAnsi="仿宋" w:cs="仿宋"/>
          <w:sz w:val="32"/>
          <w:szCs w:val="32"/>
        </w:rPr>
        <w:t>50.15</w:t>
      </w:r>
      <w:r w:rsidRPr="0005477E">
        <w:rPr>
          <w:rFonts w:ascii="仿宋" w:eastAsia="仿宋" w:hAnsi="仿宋" w:cs="仿宋" w:hint="eastAsia"/>
          <w:sz w:val="32"/>
          <w:szCs w:val="32"/>
        </w:rPr>
        <w:t>万元，下降</w:t>
      </w:r>
      <w:r w:rsidRPr="0005477E">
        <w:rPr>
          <w:rFonts w:ascii="仿宋" w:eastAsia="仿宋" w:hAnsi="仿宋" w:cs="仿宋"/>
          <w:sz w:val="32"/>
          <w:szCs w:val="32"/>
        </w:rPr>
        <w:t>3.09%</w:t>
      </w:r>
      <w:r w:rsidRPr="0005477E">
        <w:rPr>
          <w:rFonts w:ascii="仿宋" w:eastAsia="仿宋" w:hAnsi="仿宋" w:cs="仿宋" w:hint="eastAsia"/>
          <w:sz w:val="32"/>
          <w:szCs w:val="32"/>
        </w:rPr>
        <w:t>。主要变动原因是教育支出较</w:t>
      </w:r>
      <w:r w:rsidRPr="0005477E">
        <w:rPr>
          <w:rFonts w:ascii="仿宋" w:eastAsia="仿宋" w:hAnsi="仿宋" w:cs="仿宋"/>
          <w:sz w:val="32"/>
          <w:szCs w:val="32"/>
        </w:rPr>
        <w:t>2018</w:t>
      </w:r>
      <w:r w:rsidRPr="0005477E">
        <w:rPr>
          <w:rFonts w:ascii="仿宋" w:eastAsia="仿宋" w:hAnsi="仿宋" w:cs="仿宋" w:hint="eastAsia"/>
          <w:sz w:val="32"/>
          <w:szCs w:val="32"/>
        </w:rPr>
        <w:t>年减少</w:t>
      </w:r>
      <w:r w:rsidRPr="0005477E">
        <w:rPr>
          <w:rFonts w:ascii="仿宋" w:eastAsia="仿宋" w:hAnsi="仿宋" w:cs="仿宋"/>
          <w:sz w:val="32"/>
          <w:szCs w:val="32"/>
        </w:rPr>
        <w:t>66.27</w:t>
      </w:r>
      <w:r w:rsidRPr="0005477E">
        <w:rPr>
          <w:rFonts w:ascii="仿宋" w:eastAsia="仿宋" w:hAnsi="仿宋" w:cs="仿宋" w:hint="eastAsia"/>
          <w:sz w:val="32"/>
          <w:szCs w:val="32"/>
        </w:rPr>
        <w:t>万元，社会保障</w:t>
      </w:r>
      <w:r w:rsidRPr="001F2736">
        <w:rPr>
          <w:rFonts w:ascii="仿宋" w:eastAsia="仿宋" w:hAnsi="仿宋" w:cs="仿宋" w:hint="eastAsia"/>
          <w:sz w:val="32"/>
          <w:szCs w:val="32"/>
        </w:rPr>
        <w:t>和就业支出较</w:t>
      </w:r>
      <w:r w:rsidRPr="001F2736">
        <w:rPr>
          <w:rFonts w:ascii="仿宋" w:eastAsia="仿宋" w:hAnsi="仿宋" w:cs="仿宋"/>
          <w:sz w:val="32"/>
          <w:szCs w:val="32"/>
        </w:rPr>
        <w:t>2018</w:t>
      </w:r>
      <w:r w:rsidRPr="001F2736">
        <w:rPr>
          <w:rFonts w:ascii="仿宋" w:eastAsia="仿宋" w:hAnsi="仿宋" w:cs="仿宋" w:hint="eastAsia"/>
          <w:sz w:val="32"/>
          <w:szCs w:val="32"/>
        </w:rPr>
        <w:t>年增加</w:t>
      </w:r>
      <w:r w:rsidRPr="001F2736">
        <w:rPr>
          <w:rFonts w:ascii="仿宋" w:eastAsia="仿宋" w:hAnsi="仿宋" w:cs="仿宋"/>
          <w:sz w:val="32"/>
          <w:szCs w:val="32"/>
        </w:rPr>
        <w:t>10.06</w:t>
      </w:r>
      <w:r w:rsidRPr="001F2736">
        <w:rPr>
          <w:rFonts w:ascii="仿宋" w:eastAsia="仿宋" w:hAnsi="仿宋" w:cs="仿宋" w:hint="eastAsia"/>
          <w:sz w:val="32"/>
          <w:szCs w:val="32"/>
        </w:rPr>
        <w:t>万元，卫生健康支出较</w:t>
      </w:r>
      <w:r w:rsidRPr="001F2736">
        <w:rPr>
          <w:rFonts w:ascii="仿宋" w:eastAsia="仿宋" w:hAnsi="仿宋" w:cs="仿宋"/>
          <w:sz w:val="32"/>
          <w:szCs w:val="32"/>
        </w:rPr>
        <w:t>2018</w:t>
      </w:r>
      <w:r w:rsidRPr="001F2736">
        <w:rPr>
          <w:rFonts w:ascii="仿宋" w:eastAsia="仿宋" w:hAnsi="仿宋" w:cs="仿宋" w:hint="eastAsia"/>
          <w:sz w:val="32"/>
          <w:szCs w:val="32"/>
        </w:rPr>
        <w:t>年减少</w:t>
      </w:r>
      <w:r w:rsidRPr="001F2736">
        <w:rPr>
          <w:rFonts w:ascii="仿宋" w:eastAsia="仿宋" w:hAnsi="仿宋" w:cs="仿宋"/>
          <w:sz w:val="32"/>
          <w:szCs w:val="32"/>
        </w:rPr>
        <w:t>2.99</w:t>
      </w:r>
      <w:r w:rsidRPr="001F2736">
        <w:rPr>
          <w:rFonts w:ascii="仿宋" w:eastAsia="仿宋" w:hAnsi="仿宋" w:cs="仿宋" w:hint="eastAsia"/>
          <w:sz w:val="32"/>
          <w:szCs w:val="32"/>
        </w:rPr>
        <w:t>万元，住房保障支出较</w:t>
      </w:r>
      <w:r w:rsidRPr="001F2736">
        <w:rPr>
          <w:rFonts w:ascii="仿宋" w:eastAsia="仿宋" w:hAnsi="仿宋" w:cs="仿宋"/>
          <w:sz w:val="32"/>
          <w:szCs w:val="32"/>
        </w:rPr>
        <w:t>2018</w:t>
      </w:r>
      <w:r w:rsidRPr="001F2736">
        <w:rPr>
          <w:rFonts w:ascii="仿宋" w:eastAsia="仿宋" w:hAnsi="仿宋" w:cs="仿宋" w:hint="eastAsia"/>
          <w:sz w:val="32"/>
          <w:szCs w:val="32"/>
        </w:rPr>
        <w:t>年增加</w:t>
      </w:r>
      <w:r w:rsidRPr="001F2736">
        <w:rPr>
          <w:rFonts w:ascii="仿宋" w:eastAsia="仿宋" w:hAnsi="仿宋" w:cs="仿宋"/>
          <w:sz w:val="32"/>
          <w:szCs w:val="32"/>
        </w:rPr>
        <w:t>9.05</w:t>
      </w:r>
      <w:r w:rsidRPr="001F2736">
        <w:rPr>
          <w:rFonts w:ascii="仿宋" w:eastAsia="仿宋" w:hAnsi="仿宋" w:cs="仿宋" w:hint="eastAsia"/>
          <w:sz w:val="32"/>
          <w:szCs w:val="32"/>
        </w:rPr>
        <w:t>万元。</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5</w:t>
      </w:r>
      <w:r w:rsidRPr="00F47913">
        <w:rPr>
          <w:rFonts w:ascii="仿宋" w:eastAsia="仿宋" w:hAnsi="仿宋" w:cs="仿宋" w:hint="eastAsia"/>
          <w:color w:val="000000"/>
          <w:sz w:val="32"/>
          <w:szCs w:val="32"/>
        </w:rPr>
        <w:t>：一般公共预算财政拨款支出决算变动情况）（柱状图）</w:t>
      </w:r>
    </w:p>
    <w:tbl>
      <w:tblPr>
        <w:tblW w:w="8789" w:type="dxa"/>
        <w:tblInd w:w="-106" w:type="dxa"/>
        <w:tblLook w:val="00A0"/>
      </w:tblPr>
      <w:tblGrid>
        <w:gridCol w:w="3686"/>
        <w:gridCol w:w="709"/>
        <w:gridCol w:w="1134"/>
        <w:gridCol w:w="1134"/>
        <w:gridCol w:w="1096"/>
        <w:gridCol w:w="1030"/>
      </w:tblGrid>
      <w:tr w:rsidR="00654127" w:rsidRPr="00B33985">
        <w:trPr>
          <w:trHeight w:val="312"/>
        </w:trPr>
        <w:tc>
          <w:tcPr>
            <w:tcW w:w="3686"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上年度</w:t>
            </w:r>
          </w:p>
        </w:tc>
        <w:tc>
          <w:tcPr>
            <w:tcW w:w="1096"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比上年增减</w:t>
            </w:r>
          </w:p>
        </w:tc>
        <w:tc>
          <w:tcPr>
            <w:tcW w:w="1030"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增减％</w:t>
            </w:r>
          </w:p>
        </w:tc>
      </w:tr>
      <w:tr w:rsidR="00654127" w:rsidRPr="00B33985">
        <w:trPr>
          <w:trHeight w:val="312"/>
        </w:trPr>
        <w:tc>
          <w:tcPr>
            <w:tcW w:w="3686"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96"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30"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F560FD">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096"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030"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hint="eastAsia"/>
                <w:color w:val="000000"/>
                <w:kern w:val="0"/>
                <w:sz w:val="22"/>
                <w:szCs w:val="22"/>
              </w:rPr>
              <w:t>一、年度收支情况（单位：</w:t>
            </w:r>
            <w:r>
              <w:rPr>
                <w:rFonts w:ascii="宋体" w:hAnsi="宋体" w:cs="宋体" w:hint="eastAsia"/>
                <w:color w:val="000000"/>
                <w:kern w:val="0"/>
                <w:sz w:val="22"/>
                <w:szCs w:val="22"/>
              </w:rPr>
              <w:t>万</w:t>
            </w:r>
            <w:r w:rsidRPr="00B33985">
              <w:rPr>
                <w:rFonts w:ascii="宋体" w:hAnsi="宋体" w:cs="宋体" w:hint="eastAsia"/>
                <w:color w:val="000000"/>
                <w:kern w:val="0"/>
                <w:sz w:val="22"/>
                <w:szCs w:val="22"/>
              </w:rPr>
              <w:t>元）</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2.</w:t>
            </w:r>
            <w:r w:rsidRPr="00B33985">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8</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hAnsi="宋体" w:cs="宋体"/>
                <w:color w:val="000000"/>
                <w:kern w:val="0"/>
                <w:sz w:val="22"/>
                <w:szCs w:val="22"/>
              </w:rPr>
              <w:t>.29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1117.13</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-66.27</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-5.93</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其中：教育支出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1050.86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288.57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10.06</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3.49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社会保障和就业支出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298.63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95.15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-2.99</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-3.14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卫生健康支出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92.16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119.98</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9.05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7.54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Default="00654127" w:rsidP="00F560FD">
            <w:r w:rsidRPr="002030D6">
              <w:rPr>
                <w:rFonts w:cs="宋体" w:hint="eastAsia"/>
              </w:rPr>
              <w:t>住房保障支出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129.03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bl>
    <w:p w:rsidR="00654127" w:rsidRPr="00F47913" w:rsidRDefault="00654127" w:rsidP="00654127">
      <w:pPr>
        <w:spacing w:line="600" w:lineRule="exact"/>
        <w:ind w:firstLineChars="200" w:firstLine="31680"/>
        <w:outlineLvl w:val="2"/>
        <w:rPr>
          <w:rFonts w:ascii="仿宋" w:eastAsia="仿宋" w:hAnsi="仿宋"/>
          <w:b/>
          <w:bCs/>
          <w:color w:val="000000"/>
          <w:sz w:val="32"/>
          <w:szCs w:val="32"/>
        </w:rPr>
      </w:pPr>
      <w:bookmarkStart w:id="35" w:name="_Toc15377211"/>
      <w:r w:rsidRPr="00F47913">
        <w:rPr>
          <w:rFonts w:ascii="仿宋" w:eastAsia="仿宋" w:hAnsi="仿宋" w:cs="仿宋" w:hint="eastAsia"/>
          <w:b/>
          <w:bCs/>
          <w:color w:val="000000"/>
          <w:sz w:val="32"/>
          <w:szCs w:val="32"/>
        </w:rPr>
        <w:t>（二）一般公共预算财政拨款支出决算结构情况</w:t>
      </w:r>
      <w:bookmarkEnd w:id="35"/>
    </w:p>
    <w:p w:rsidR="00654127" w:rsidRPr="00F47913" w:rsidRDefault="00654127">
      <w:pPr>
        <w:spacing w:line="600" w:lineRule="exact"/>
        <w:ind w:firstLine="640"/>
        <w:rPr>
          <w:rFonts w:ascii="仿宋" w:eastAsia="仿宋" w:hAnsi="仿宋"/>
          <w:b/>
          <w:bCs/>
          <w:color w:val="000000"/>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年一般公共预算财政拨款支出</w:t>
      </w:r>
      <w:r>
        <w:rPr>
          <w:rFonts w:ascii="仿宋" w:eastAsia="仿宋" w:hAnsi="仿宋" w:cs="仿宋"/>
          <w:color w:val="000000"/>
          <w:sz w:val="32"/>
          <w:szCs w:val="32"/>
        </w:rPr>
        <w:t>1570.69</w:t>
      </w:r>
      <w:r w:rsidRPr="00F47913">
        <w:rPr>
          <w:rFonts w:ascii="仿宋" w:eastAsia="仿宋" w:hAnsi="仿宋" w:cs="仿宋" w:hint="eastAsia"/>
          <w:color w:val="000000"/>
          <w:sz w:val="32"/>
          <w:szCs w:val="32"/>
        </w:rPr>
        <w:t>万元，主要用于以下方面</w:t>
      </w:r>
      <w:r w:rsidRPr="00F47913">
        <w:rPr>
          <w:rFonts w:ascii="仿宋" w:eastAsia="仿宋" w:hAnsi="仿宋" w:cs="仿宋"/>
          <w:color w:val="000000"/>
          <w:sz w:val="32"/>
          <w:szCs w:val="32"/>
        </w:rPr>
        <w:t>:</w:t>
      </w:r>
      <w:r w:rsidRPr="00F47913">
        <w:rPr>
          <w:rFonts w:ascii="仿宋" w:eastAsia="仿宋" w:hAnsi="仿宋" w:cs="仿宋" w:hint="eastAsia"/>
          <w:b/>
          <w:bCs/>
          <w:color w:val="000000"/>
          <w:sz w:val="32"/>
          <w:szCs w:val="32"/>
        </w:rPr>
        <w:t>教育支出（类）</w:t>
      </w:r>
      <w:r>
        <w:rPr>
          <w:rFonts w:ascii="仿宋" w:eastAsia="仿宋" w:hAnsi="仿宋" w:cs="仿宋"/>
          <w:color w:val="000000"/>
          <w:sz w:val="32"/>
          <w:szCs w:val="32"/>
        </w:rPr>
        <w:t>1050.86</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66.9</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r w:rsidRPr="00F47913">
        <w:rPr>
          <w:rFonts w:ascii="仿宋" w:eastAsia="仿宋" w:hAnsi="仿宋" w:cs="仿宋" w:hint="eastAsia"/>
          <w:b/>
          <w:bCs/>
          <w:color w:val="000000"/>
          <w:sz w:val="32"/>
          <w:szCs w:val="32"/>
        </w:rPr>
        <w:t>社会保障和就业（类）</w:t>
      </w:r>
      <w:r w:rsidRPr="00F47913">
        <w:rPr>
          <w:rFonts w:ascii="仿宋" w:eastAsia="仿宋" w:hAnsi="仿宋" w:cs="仿宋" w:hint="eastAsia"/>
          <w:color w:val="000000"/>
          <w:sz w:val="32"/>
          <w:szCs w:val="32"/>
        </w:rPr>
        <w:t>支出</w:t>
      </w:r>
      <w:r>
        <w:rPr>
          <w:rFonts w:ascii="仿宋" w:eastAsia="仿宋" w:hAnsi="仿宋" w:cs="仿宋"/>
          <w:color w:val="000000"/>
          <w:sz w:val="32"/>
          <w:szCs w:val="32"/>
        </w:rPr>
        <w:t>298.63</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19.01</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r w:rsidRPr="00F47913">
        <w:rPr>
          <w:rFonts w:ascii="仿宋" w:eastAsia="仿宋" w:hAnsi="仿宋" w:cs="仿宋" w:hint="eastAsia"/>
          <w:b/>
          <w:bCs/>
          <w:color w:val="000000"/>
          <w:sz w:val="32"/>
          <w:szCs w:val="32"/>
        </w:rPr>
        <w:t>卫生健康支出</w:t>
      </w:r>
      <w:r>
        <w:rPr>
          <w:rFonts w:ascii="仿宋" w:eastAsia="仿宋" w:hAnsi="仿宋" w:cs="仿宋"/>
          <w:color w:val="000000"/>
          <w:sz w:val="32"/>
          <w:szCs w:val="32"/>
        </w:rPr>
        <w:t>92.16</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5.87</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；住房保障支出</w:t>
      </w:r>
      <w:r>
        <w:rPr>
          <w:rFonts w:ascii="仿宋" w:eastAsia="仿宋" w:hAnsi="仿宋" w:cs="仿宋"/>
          <w:color w:val="000000"/>
          <w:sz w:val="32"/>
          <w:szCs w:val="32"/>
        </w:rPr>
        <w:t>129.03</w:t>
      </w:r>
      <w:r w:rsidRPr="00F47913">
        <w:rPr>
          <w:rFonts w:ascii="仿宋" w:eastAsia="仿宋" w:hAnsi="仿宋" w:cs="仿宋" w:hint="eastAsia"/>
          <w:color w:val="000000"/>
          <w:sz w:val="32"/>
          <w:szCs w:val="32"/>
        </w:rPr>
        <w:t>万元，占</w:t>
      </w:r>
      <w:r>
        <w:rPr>
          <w:rFonts w:ascii="仿宋" w:eastAsia="仿宋" w:hAnsi="仿宋" w:cs="仿宋"/>
          <w:color w:val="000000"/>
          <w:sz w:val="32"/>
          <w:szCs w:val="32"/>
        </w:rPr>
        <w:t>8.21</w:t>
      </w:r>
      <w:r w:rsidRPr="00F47913">
        <w:rPr>
          <w:rFonts w:ascii="仿宋" w:eastAsia="仿宋" w:hAnsi="仿宋" w:cs="仿宋"/>
          <w:color w:val="000000"/>
          <w:sz w:val="32"/>
          <w:szCs w:val="32"/>
        </w:rPr>
        <w:t>%</w:t>
      </w:r>
      <w:r w:rsidRPr="00F47913">
        <w:rPr>
          <w:rFonts w:ascii="仿宋" w:eastAsia="仿宋" w:hAnsi="仿宋" w:cs="仿宋" w:hint="eastAsia"/>
          <w:color w:val="000000"/>
          <w:sz w:val="32"/>
          <w:szCs w:val="32"/>
        </w:rPr>
        <w:t>。</w:t>
      </w:r>
    </w:p>
    <w:p w:rsidR="00654127" w:rsidRPr="00F47913" w:rsidRDefault="00654127" w:rsidP="00C20482">
      <w:pPr>
        <w:spacing w:line="600" w:lineRule="exact"/>
        <w:ind w:firstLineChars="200" w:firstLine="31680"/>
        <w:rPr>
          <w:rFonts w:ascii="仿宋" w:eastAsia="仿宋" w:hAnsi="仿宋"/>
          <w:color w:val="000000"/>
          <w:sz w:val="32"/>
          <w:szCs w:val="32"/>
        </w:rPr>
      </w:pPr>
      <w:r w:rsidRPr="00F47913">
        <w:rPr>
          <w:rFonts w:ascii="仿宋" w:eastAsia="仿宋" w:hAnsi="仿宋" w:cs="仿宋" w:hint="eastAsia"/>
          <w:color w:val="000000"/>
          <w:sz w:val="32"/>
          <w:szCs w:val="32"/>
        </w:rPr>
        <w:t>（图</w:t>
      </w:r>
      <w:r w:rsidRPr="00F47913">
        <w:rPr>
          <w:rFonts w:ascii="仿宋" w:eastAsia="仿宋" w:hAnsi="仿宋" w:cs="仿宋"/>
          <w:color w:val="000000"/>
          <w:sz w:val="32"/>
          <w:szCs w:val="32"/>
        </w:rPr>
        <w:t>6</w:t>
      </w:r>
      <w:r w:rsidRPr="00F47913">
        <w:rPr>
          <w:rFonts w:ascii="仿宋" w:eastAsia="仿宋" w:hAnsi="仿宋" w:cs="仿宋" w:hint="eastAsia"/>
          <w:color w:val="000000"/>
          <w:sz w:val="32"/>
          <w:szCs w:val="32"/>
        </w:rPr>
        <w:t>：一般公共预算财政拨款支出决算结构）（饼状图）</w:t>
      </w:r>
    </w:p>
    <w:tbl>
      <w:tblPr>
        <w:tblW w:w="8789" w:type="dxa"/>
        <w:tblInd w:w="-106" w:type="dxa"/>
        <w:tblLook w:val="00A0"/>
      </w:tblPr>
      <w:tblGrid>
        <w:gridCol w:w="3686"/>
        <w:gridCol w:w="709"/>
        <w:gridCol w:w="1134"/>
        <w:gridCol w:w="1134"/>
        <w:gridCol w:w="1096"/>
        <w:gridCol w:w="1030"/>
      </w:tblGrid>
      <w:tr w:rsidR="00654127" w:rsidRPr="00B33985">
        <w:trPr>
          <w:trHeight w:val="312"/>
        </w:trPr>
        <w:tc>
          <w:tcPr>
            <w:tcW w:w="3686" w:type="dxa"/>
            <w:vMerge w:val="restart"/>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指</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标</w:t>
            </w:r>
          </w:p>
        </w:tc>
        <w:tc>
          <w:tcPr>
            <w:tcW w:w="709"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行次</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本年度</w:t>
            </w:r>
          </w:p>
        </w:tc>
        <w:tc>
          <w:tcPr>
            <w:tcW w:w="1134"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上年度</w:t>
            </w:r>
          </w:p>
        </w:tc>
        <w:tc>
          <w:tcPr>
            <w:tcW w:w="1096"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比上年增减</w:t>
            </w:r>
          </w:p>
        </w:tc>
        <w:tc>
          <w:tcPr>
            <w:tcW w:w="1030" w:type="dxa"/>
            <w:vMerge w:val="restart"/>
            <w:tcBorders>
              <w:top w:val="single" w:sz="4" w:space="0" w:color="000000"/>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hint="eastAsia"/>
                <w:color w:val="000000"/>
                <w:kern w:val="0"/>
                <w:sz w:val="22"/>
                <w:szCs w:val="22"/>
              </w:rPr>
              <w:t>增减％</w:t>
            </w:r>
          </w:p>
        </w:tc>
      </w:tr>
      <w:tr w:rsidR="00654127" w:rsidRPr="00B33985">
        <w:trPr>
          <w:trHeight w:val="312"/>
        </w:trPr>
        <w:tc>
          <w:tcPr>
            <w:tcW w:w="3686" w:type="dxa"/>
            <w:vMerge/>
            <w:tcBorders>
              <w:top w:val="single" w:sz="4" w:space="0" w:color="000000"/>
              <w:left w:val="single" w:sz="4" w:space="0" w:color="000000"/>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96"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030"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vAlign w:val="center"/>
          </w:tcPr>
          <w:p w:rsidR="00654127" w:rsidRPr="00B33985" w:rsidRDefault="00654127" w:rsidP="00F560FD">
            <w:pPr>
              <w:widowControl/>
              <w:spacing w:after="240"/>
              <w:jc w:val="center"/>
              <w:rPr>
                <w:rFonts w:ascii="宋体"/>
                <w:color w:val="000000"/>
                <w:kern w:val="0"/>
                <w:sz w:val="22"/>
                <w:szCs w:val="22"/>
              </w:rPr>
            </w:pPr>
            <w:r w:rsidRPr="00B33985">
              <w:rPr>
                <w:rFonts w:ascii="宋体" w:hAnsi="宋体" w:cs="宋体" w:hint="eastAsia"/>
                <w:color w:val="000000"/>
                <w:kern w:val="0"/>
                <w:sz w:val="22"/>
                <w:szCs w:val="22"/>
              </w:rPr>
              <w:t>栏</w:t>
            </w:r>
            <w:r w:rsidRPr="00B33985">
              <w:rPr>
                <w:rFonts w:ascii="宋体" w:hAnsi="宋体" w:cs="宋体"/>
                <w:color w:val="000000"/>
                <w:kern w:val="0"/>
                <w:sz w:val="22"/>
                <w:szCs w:val="22"/>
              </w:rPr>
              <w:t xml:space="preserve">    </w:t>
            </w:r>
            <w:r w:rsidRPr="00B33985">
              <w:rPr>
                <w:rFonts w:ascii="宋体" w:hAnsi="宋体" w:cs="宋体" w:hint="eastAsia"/>
                <w:color w:val="000000"/>
                <w:kern w:val="0"/>
                <w:sz w:val="22"/>
                <w:szCs w:val="22"/>
              </w:rPr>
              <w:t>次</w:t>
            </w:r>
          </w:p>
        </w:tc>
        <w:tc>
          <w:tcPr>
            <w:tcW w:w="709" w:type="dxa"/>
            <w:vMerge/>
            <w:tcBorders>
              <w:top w:val="single" w:sz="4" w:space="0" w:color="000000"/>
              <w:left w:val="nil"/>
              <w:bottom w:val="single" w:sz="4" w:space="0" w:color="000000"/>
              <w:right w:val="single" w:sz="4" w:space="0" w:color="000000"/>
            </w:tcBorders>
            <w:vAlign w:val="center"/>
          </w:tcPr>
          <w:p w:rsidR="00654127" w:rsidRPr="00B33985" w:rsidRDefault="00654127" w:rsidP="00F560FD">
            <w:pPr>
              <w:widowControl/>
              <w:jc w:val="left"/>
              <w:rPr>
                <w:rFonts w:ascii="宋体"/>
                <w:color w:val="000000"/>
                <w:kern w:val="0"/>
                <w:sz w:val="22"/>
                <w:szCs w:val="22"/>
              </w:rPr>
            </w:pP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2</w:t>
            </w:r>
          </w:p>
        </w:tc>
        <w:tc>
          <w:tcPr>
            <w:tcW w:w="1096"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3</w:t>
            </w:r>
          </w:p>
        </w:tc>
        <w:tc>
          <w:tcPr>
            <w:tcW w:w="1030"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hint="eastAsia"/>
                <w:color w:val="000000"/>
                <w:kern w:val="0"/>
                <w:sz w:val="22"/>
                <w:szCs w:val="22"/>
              </w:rPr>
              <w:t>一、年度收支情况（单位：</w:t>
            </w:r>
            <w:r>
              <w:rPr>
                <w:rFonts w:ascii="宋体" w:hAnsi="宋体" w:cs="宋体" w:hint="eastAsia"/>
                <w:color w:val="000000"/>
                <w:kern w:val="0"/>
                <w:sz w:val="22"/>
                <w:szCs w:val="22"/>
              </w:rPr>
              <w:t>万</w:t>
            </w:r>
            <w:r w:rsidRPr="00B33985">
              <w:rPr>
                <w:rFonts w:ascii="宋体" w:hAnsi="宋体" w:cs="宋体" w:hint="eastAsia"/>
                <w:color w:val="000000"/>
                <w:kern w:val="0"/>
                <w:sz w:val="22"/>
                <w:szCs w:val="22"/>
              </w:rPr>
              <w:t>元）</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vAlign w:val="center"/>
          </w:tcPr>
          <w:p w:rsidR="00654127" w:rsidRPr="00B33985" w:rsidRDefault="00654127" w:rsidP="00F560FD">
            <w:pPr>
              <w:widowControl/>
              <w:jc w:val="left"/>
              <w:rPr>
                <w:rFonts w:ascii="宋体"/>
                <w:color w:val="000000"/>
                <w:kern w:val="0"/>
                <w:sz w:val="22"/>
                <w:szCs w:val="22"/>
              </w:rPr>
            </w:pPr>
            <w:r w:rsidRPr="00B33985">
              <w:rPr>
                <w:rFonts w:ascii="宋体" w:hAnsi="宋体" w:cs="宋体"/>
                <w:color w:val="000000"/>
                <w:kern w:val="0"/>
                <w:sz w:val="22"/>
                <w:szCs w:val="22"/>
              </w:rPr>
              <w:t xml:space="preserve">    2.</w:t>
            </w:r>
            <w:r w:rsidRPr="00B33985">
              <w:rPr>
                <w:rFonts w:ascii="宋体" w:hAnsi="宋体" w:cs="宋体" w:hint="eastAsia"/>
                <w:color w:val="000000"/>
                <w:kern w:val="0"/>
                <w:sz w:val="22"/>
                <w:szCs w:val="22"/>
              </w:rPr>
              <w:t>本年支出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8</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16</w:t>
            </w:r>
            <w:r w:rsidRPr="00B33985">
              <w:rPr>
                <w:rFonts w:ascii="宋体" w:hAnsi="宋体" w:cs="宋体"/>
                <w:color w:val="000000"/>
                <w:kern w:val="0"/>
                <w:sz w:val="22"/>
                <w:szCs w:val="22"/>
              </w:rPr>
              <w:t>13</w:t>
            </w:r>
            <w:r>
              <w:rPr>
                <w:rFonts w:ascii="宋体" w:hAnsi="宋体" w:cs="宋体"/>
                <w:color w:val="000000"/>
                <w:kern w:val="0"/>
                <w:sz w:val="22"/>
                <w:szCs w:val="22"/>
              </w:rPr>
              <w:t>.29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一般公共预算财政拨款</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15</w:t>
            </w:r>
            <w:r w:rsidRPr="00B33985">
              <w:rPr>
                <w:rFonts w:ascii="宋体" w:hAnsi="宋体" w:cs="宋体"/>
                <w:color w:val="000000"/>
                <w:kern w:val="0"/>
                <w:sz w:val="22"/>
                <w:szCs w:val="22"/>
              </w:rPr>
              <w:t>70</w:t>
            </w:r>
            <w:r>
              <w:rPr>
                <w:rFonts w:ascii="宋体" w:cs="宋体"/>
                <w:color w:val="000000"/>
                <w:kern w:val="0"/>
                <w:sz w:val="22"/>
                <w:szCs w:val="22"/>
              </w:rPr>
              <w:t>.</w:t>
            </w:r>
            <w:r w:rsidRPr="00B33985">
              <w:rPr>
                <w:rFonts w:ascii="宋体" w:hAnsi="宋体" w:cs="宋体"/>
                <w:color w:val="000000"/>
                <w:kern w:val="0"/>
                <w:sz w:val="22"/>
                <w:szCs w:val="22"/>
              </w:rPr>
              <w:t>6</w:t>
            </w:r>
            <w:r>
              <w:rPr>
                <w:rFonts w:ascii="宋体" w:hAnsi="宋体" w:cs="宋体"/>
                <w:color w:val="000000"/>
                <w:kern w:val="0"/>
                <w:sz w:val="22"/>
                <w:szCs w:val="22"/>
              </w:rPr>
              <w:t>9</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1117.13</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-66.27</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-5.93</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其中：教育支出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10</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1050.86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288.57</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10.06</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3.49</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社会保障和就业支出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11</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298.63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95.15</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-2.99</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-3.14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Pr="002030D6" w:rsidRDefault="00654127" w:rsidP="00F560FD">
            <w:r w:rsidRPr="002030D6">
              <w:rPr>
                <w:rFonts w:cs="宋体" w:hint="eastAsia"/>
              </w:rPr>
              <w:t>卫生健康支出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12</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92.16</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119.98</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9.05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7.54</w:t>
            </w:r>
          </w:p>
        </w:tc>
      </w:tr>
      <w:tr w:rsidR="00654127" w:rsidRPr="00B33985">
        <w:trPr>
          <w:trHeight w:val="308"/>
        </w:trPr>
        <w:tc>
          <w:tcPr>
            <w:tcW w:w="3686" w:type="dxa"/>
            <w:tcBorders>
              <w:top w:val="nil"/>
              <w:left w:val="single" w:sz="4" w:space="0" w:color="000000"/>
              <w:bottom w:val="single" w:sz="4" w:space="0" w:color="000000"/>
              <w:right w:val="single" w:sz="4" w:space="0" w:color="000000"/>
            </w:tcBorders>
            <w:shd w:val="clear" w:color="FFFFFF" w:fill="C0C0C0"/>
            <w:noWrap/>
          </w:tcPr>
          <w:p w:rsidR="00654127" w:rsidRDefault="00654127" w:rsidP="00F560FD">
            <w:r w:rsidRPr="002030D6">
              <w:rPr>
                <w:rFonts w:cs="宋体" w:hint="eastAsia"/>
              </w:rPr>
              <w:t>住房保障支出</w:t>
            </w:r>
          </w:p>
        </w:tc>
        <w:tc>
          <w:tcPr>
            <w:tcW w:w="709" w:type="dxa"/>
            <w:tcBorders>
              <w:top w:val="nil"/>
              <w:left w:val="nil"/>
              <w:bottom w:val="single" w:sz="4" w:space="0" w:color="000000"/>
              <w:right w:val="single" w:sz="4" w:space="0" w:color="000000"/>
            </w:tcBorders>
            <w:shd w:val="clear" w:color="FFFFFF" w:fill="C0C0C0"/>
            <w:noWrap/>
            <w:vAlign w:val="center"/>
          </w:tcPr>
          <w:p w:rsidR="00654127" w:rsidRPr="00B33985" w:rsidRDefault="00654127" w:rsidP="00F560FD">
            <w:pPr>
              <w:widowControl/>
              <w:jc w:val="center"/>
              <w:rPr>
                <w:rFonts w:ascii="宋体"/>
                <w:color w:val="000000"/>
                <w:kern w:val="0"/>
                <w:sz w:val="22"/>
                <w:szCs w:val="22"/>
              </w:rPr>
            </w:pPr>
            <w:r w:rsidRPr="00B33985">
              <w:rPr>
                <w:rFonts w:ascii="宋体" w:hAnsi="宋体" w:cs="宋体"/>
                <w:color w:val="000000"/>
                <w:kern w:val="0"/>
                <w:sz w:val="22"/>
                <w:szCs w:val="22"/>
              </w:rPr>
              <w:t>13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129.03</w:t>
            </w:r>
          </w:p>
        </w:tc>
        <w:tc>
          <w:tcPr>
            <w:tcW w:w="1134"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sidRPr="00B33985">
              <w:rPr>
                <w:rFonts w:ascii="宋体" w:hAnsi="宋体" w:cs="宋体"/>
                <w:color w:val="000000"/>
                <w:kern w:val="0"/>
                <w:sz w:val="22"/>
                <w:szCs w:val="22"/>
              </w:rPr>
              <w:t>16,20</w:t>
            </w:r>
            <w:r>
              <w:rPr>
                <w:rFonts w:ascii="宋体" w:cs="宋体"/>
                <w:color w:val="000000"/>
                <w:kern w:val="0"/>
                <w:sz w:val="22"/>
                <w:szCs w:val="22"/>
              </w:rPr>
              <w:t>.</w:t>
            </w:r>
            <w:r w:rsidRPr="00B33985">
              <w:rPr>
                <w:rFonts w:ascii="宋体" w:hAnsi="宋体" w:cs="宋体"/>
                <w:color w:val="000000"/>
                <w:kern w:val="0"/>
                <w:sz w:val="22"/>
                <w:szCs w:val="22"/>
              </w:rPr>
              <w:t>8</w:t>
            </w:r>
            <w:r>
              <w:rPr>
                <w:rFonts w:ascii="宋体" w:hAnsi="宋体" w:cs="宋体"/>
                <w:color w:val="000000"/>
                <w:kern w:val="0"/>
                <w:sz w:val="22"/>
                <w:szCs w:val="22"/>
              </w:rPr>
              <w:t>4</w:t>
            </w:r>
          </w:p>
        </w:tc>
        <w:tc>
          <w:tcPr>
            <w:tcW w:w="1096"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-50.15</w:t>
            </w:r>
          </w:p>
        </w:tc>
        <w:tc>
          <w:tcPr>
            <w:tcW w:w="1030" w:type="dxa"/>
            <w:tcBorders>
              <w:top w:val="nil"/>
              <w:left w:val="nil"/>
              <w:bottom w:val="single" w:sz="4" w:space="0" w:color="000000"/>
              <w:right w:val="single" w:sz="4" w:space="0" w:color="000000"/>
            </w:tcBorders>
            <w:noWrap/>
            <w:vAlign w:val="center"/>
          </w:tcPr>
          <w:p w:rsidR="00654127" w:rsidRPr="00B33985" w:rsidRDefault="00654127" w:rsidP="00F560FD">
            <w:pPr>
              <w:widowControl/>
              <w:jc w:val="right"/>
              <w:rPr>
                <w:rFonts w:ascii="宋体"/>
                <w:color w:val="000000"/>
                <w:kern w:val="0"/>
                <w:sz w:val="22"/>
                <w:szCs w:val="22"/>
              </w:rPr>
            </w:pPr>
            <w:r>
              <w:rPr>
                <w:rFonts w:ascii="宋体" w:hAnsi="宋体" w:cs="宋体"/>
                <w:color w:val="000000"/>
                <w:kern w:val="0"/>
                <w:sz w:val="22"/>
                <w:szCs w:val="22"/>
              </w:rPr>
              <w:t>-3.09</w:t>
            </w:r>
          </w:p>
        </w:tc>
      </w:tr>
    </w:tbl>
    <w:p w:rsidR="00654127" w:rsidRPr="00F47913" w:rsidRDefault="00654127" w:rsidP="00654127">
      <w:pPr>
        <w:spacing w:line="600" w:lineRule="exact"/>
        <w:ind w:firstLineChars="200" w:firstLine="31680"/>
        <w:outlineLvl w:val="2"/>
        <w:rPr>
          <w:rFonts w:ascii="仿宋" w:eastAsia="仿宋" w:hAnsi="仿宋"/>
          <w:b/>
          <w:bCs/>
          <w:color w:val="000000"/>
          <w:sz w:val="32"/>
          <w:szCs w:val="32"/>
        </w:rPr>
      </w:pPr>
      <w:bookmarkStart w:id="36" w:name="_Toc15377212"/>
      <w:r w:rsidRPr="00F47913">
        <w:rPr>
          <w:rFonts w:ascii="仿宋" w:eastAsia="仿宋" w:hAnsi="仿宋" w:cs="仿宋" w:hint="eastAsia"/>
          <w:b/>
          <w:bCs/>
          <w:color w:val="000000"/>
          <w:sz w:val="32"/>
          <w:szCs w:val="32"/>
        </w:rPr>
        <w:t>（三）一般公共预算财政拨款支出决算具体情况</w:t>
      </w:r>
      <w:bookmarkEnd w:id="36"/>
    </w:p>
    <w:p w:rsidR="00654127" w:rsidRPr="00411E4B" w:rsidRDefault="00654127" w:rsidP="00C20482">
      <w:pPr>
        <w:spacing w:line="600" w:lineRule="exact"/>
        <w:ind w:firstLineChars="200" w:firstLine="31680"/>
        <w:outlineLvl w:val="2"/>
        <w:rPr>
          <w:rFonts w:ascii="仿宋" w:eastAsia="仿宋" w:hAnsi="仿宋"/>
          <w:sz w:val="32"/>
          <w:szCs w:val="32"/>
        </w:rPr>
      </w:pPr>
      <w:bookmarkStart w:id="37" w:name="_Toc15377213"/>
      <w:bookmarkStart w:id="38" w:name="_Toc15378460"/>
      <w:bookmarkStart w:id="39" w:name="_Toc15377444"/>
      <w:r w:rsidRPr="00F47913">
        <w:rPr>
          <w:rFonts w:ascii="仿宋" w:eastAsia="仿宋" w:hAnsi="仿宋" w:cs="仿宋"/>
          <w:b/>
          <w:bCs/>
          <w:color w:val="000000"/>
          <w:sz w:val="32"/>
          <w:szCs w:val="32"/>
        </w:rPr>
        <w:t>2019</w:t>
      </w:r>
      <w:r w:rsidRPr="00F47913">
        <w:rPr>
          <w:rFonts w:ascii="仿宋" w:eastAsia="仿宋" w:hAnsi="仿宋" w:cs="仿宋" w:hint="eastAsia"/>
          <w:b/>
          <w:bCs/>
          <w:color w:val="000000"/>
          <w:sz w:val="32"/>
          <w:szCs w:val="32"/>
        </w:rPr>
        <w:t>年</w:t>
      </w:r>
      <w:r>
        <w:rPr>
          <w:rFonts w:ascii="仿宋" w:eastAsia="仿宋" w:hAnsi="仿宋" w:cs="仿宋" w:hint="eastAsia"/>
          <w:b/>
          <w:bCs/>
          <w:color w:val="000000"/>
          <w:sz w:val="32"/>
          <w:szCs w:val="32"/>
        </w:rPr>
        <w:t>一</w:t>
      </w:r>
      <w:r w:rsidRPr="00F47913">
        <w:rPr>
          <w:rFonts w:ascii="仿宋" w:eastAsia="仿宋" w:hAnsi="仿宋" w:cs="仿宋" w:hint="eastAsia"/>
          <w:b/>
          <w:bCs/>
          <w:color w:val="000000"/>
          <w:sz w:val="32"/>
          <w:szCs w:val="32"/>
        </w:rPr>
        <w:t>般公共预算支出决算数为</w:t>
      </w:r>
      <w:r>
        <w:rPr>
          <w:rFonts w:ascii="仿宋" w:eastAsia="仿宋" w:hAnsi="仿宋" w:cs="仿宋"/>
          <w:b/>
          <w:bCs/>
          <w:color w:val="000000"/>
          <w:sz w:val="32"/>
          <w:szCs w:val="32"/>
        </w:rPr>
        <w:t>1570.69</w:t>
      </w:r>
      <w:r>
        <w:rPr>
          <w:rFonts w:ascii="仿宋" w:eastAsia="仿宋" w:hAnsi="仿宋" w:cs="仿宋" w:hint="eastAsia"/>
          <w:b/>
          <w:bCs/>
          <w:color w:val="000000"/>
          <w:sz w:val="32"/>
          <w:szCs w:val="32"/>
        </w:rPr>
        <w:t>万元</w:t>
      </w:r>
      <w:r w:rsidRPr="00F47913">
        <w:rPr>
          <w:rFonts w:ascii="仿宋" w:eastAsia="仿宋" w:hAnsi="仿宋" w:cs="仿宋" w:hint="eastAsia"/>
          <w:color w:val="000000"/>
          <w:sz w:val="32"/>
          <w:szCs w:val="32"/>
        </w:rPr>
        <w:t>，</w:t>
      </w:r>
      <w:r w:rsidRPr="00411E4B">
        <w:rPr>
          <w:rStyle w:val="Strong"/>
          <w:rFonts w:ascii="仿宋" w:eastAsia="仿宋" w:hAnsi="仿宋" w:cs="仿宋" w:hint="eastAsia"/>
          <w:sz w:val="32"/>
          <w:szCs w:val="32"/>
        </w:rPr>
        <w:t>完成预算</w:t>
      </w:r>
      <w:r w:rsidRPr="00411E4B">
        <w:rPr>
          <w:rStyle w:val="Strong"/>
          <w:rFonts w:ascii="仿宋" w:eastAsia="仿宋" w:hAnsi="仿宋" w:cs="仿宋"/>
          <w:sz w:val="32"/>
          <w:szCs w:val="32"/>
        </w:rPr>
        <w:t>100%</w:t>
      </w:r>
      <w:r w:rsidRPr="00411E4B">
        <w:rPr>
          <w:rStyle w:val="Strong"/>
          <w:rFonts w:ascii="仿宋" w:eastAsia="仿宋" w:hAnsi="仿宋" w:cs="仿宋" w:hint="eastAsia"/>
          <w:sz w:val="32"/>
          <w:szCs w:val="32"/>
        </w:rPr>
        <w:t>。其中：</w:t>
      </w:r>
      <w:bookmarkEnd w:id="37"/>
      <w:bookmarkEnd w:id="38"/>
      <w:bookmarkEnd w:id="39"/>
    </w:p>
    <w:p w:rsidR="00654127" w:rsidRPr="00274AE3" w:rsidRDefault="00654127" w:rsidP="00C20482">
      <w:pPr>
        <w:spacing w:line="600" w:lineRule="exact"/>
        <w:ind w:firstLineChars="200" w:firstLine="31680"/>
        <w:rPr>
          <w:rFonts w:ascii="仿宋" w:eastAsia="仿宋" w:hAnsi="仿宋"/>
          <w:b/>
          <w:bCs/>
          <w:sz w:val="32"/>
          <w:szCs w:val="32"/>
        </w:rPr>
      </w:pPr>
      <w:r>
        <w:rPr>
          <w:rStyle w:val="Strong"/>
          <w:rFonts w:ascii="仿宋" w:eastAsia="仿宋" w:hAnsi="仿宋" w:cs="仿宋"/>
          <w:color w:val="000000"/>
          <w:sz w:val="32"/>
          <w:szCs w:val="32"/>
        </w:rPr>
        <w:t>1</w:t>
      </w:r>
      <w:r w:rsidRPr="00F47913">
        <w:rPr>
          <w:rStyle w:val="Strong"/>
          <w:rFonts w:ascii="仿宋" w:eastAsia="仿宋" w:hAnsi="仿宋" w:cs="仿宋"/>
          <w:color w:val="000000"/>
          <w:sz w:val="32"/>
          <w:szCs w:val="32"/>
        </w:rPr>
        <w:t>.</w:t>
      </w:r>
      <w:r w:rsidRPr="00F47913">
        <w:rPr>
          <w:rStyle w:val="Strong"/>
          <w:rFonts w:ascii="仿宋" w:eastAsia="仿宋" w:hAnsi="仿宋" w:cs="仿宋" w:hint="eastAsia"/>
          <w:color w:val="000000"/>
          <w:sz w:val="32"/>
          <w:szCs w:val="32"/>
        </w:rPr>
        <w:t>教育（类）</w:t>
      </w:r>
      <w:r>
        <w:rPr>
          <w:rStyle w:val="Strong"/>
          <w:rFonts w:ascii="仿宋" w:eastAsia="仿宋" w:hAnsi="仿宋" w:cs="仿宋"/>
          <w:color w:val="000000"/>
          <w:sz w:val="32"/>
          <w:szCs w:val="32"/>
        </w:rPr>
        <w:t>205</w:t>
      </w:r>
      <w:r w:rsidRPr="00F47913">
        <w:rPr>
          <w:rStyle w:val="Strong"/>
          <w:rFonts w:ascii="仿宋" w:eastAsia="仿宋" w:hAnsi="仿宋" w:cs="仿宋" w:hint="eastAsia"/>
          <w:color w:val="000000"/>
          <w:sz w:val="32"/>
          <w:szCs w:val="32"/>
        </w:rPr>
        <w:t>（款）</w:t>
      </w:r>
      <w:r>
        <w:rPr>
          <w:rStyle w:val="Strong"/>
          <w:rFonts w:ascii="仿宋" w:eastAsia="仿宋" w:hAnsi="仿宋" w:cs="仿宋"/>
          <w:color w:val="000000"/>
          <w:sz w:val="32"/>
          <w:szCs w:val="32"/>
        </w:rPr>
        <w:t>03</w:t>
      </w:r>
      <w:r w:rsidRPr="00F47913">
        <w:rPr>
          <w:rStyle w:val="Strong"/>
          <w:rFonts w:ascii="仿宋" w:eastAsia="仿宋" w:hAnsi="仿宋" w:cs="仿宋" w:hint="eastAsia"/>
          <w:color w:val="000000"/>
          <w:sz w:val="32"/>
          <w:szCs w:val="32"/>
        </w:rPr>
        <w:t>（项）</w:t>
      </w:r>
      <w:r w:rsidRPr="00F47913">
        <w:rPr>
          <w:rStyle w:val="Strong"/>
          <w:rFonts w:ascii="仿宋" w:eastAsia="仿宋" w:hAnsi="仿宋" w:cs="仿宋"/>
          <w:color w:val="000000"/>
          <w:sz w:val="32"/>
          <w:szCs w:val="32"/>
        </w:rPr>
        <w:t>:</w:t>
      </w:r>
      <w:r w:rsidRPr="00F47913">
        <w:rPr>
          <w:rStyle w:val="Strong"/>
          <w:rFonts w:ascii="仿宋" w:eastAsia="仿宋" w:hAnsi="仿宋" w:cs="仿宋" w:hint="eastAsia"/>
          <w:b w:val="0"/>
          <w:bCs w:val="0"/>
          <w:color w:val="000000"/>
          <w:sz w:val="32"/>
          <w:szCs w:val="32"/>
        </w:rPr>
        <w:t>支出决算为</w:t>
      </w:r>
      <w:r>
        <w:rPr>
          <w:rStyle w:val="Strong"/>
          <w:rFonts w:ascii="仿宋" w:eastAsia="仿宋" w:hAnsi="仿宋" w:cs="仿宋"/>
          <w:b w:val="0"/>
          <w:bCs w:val="0"/>
          <w:color w:val="000000"/>
          <w:sz w:val="32"/>
          <w:szCs w:val="32"/>
        </w:rPr>
        <w:t>1050.86</w:t>
      </w:r>
      <w:r w:rsidRPr="00F47913">
        <w:rPr>
          <w:rStyle w:val="Strong"/>
          <w:rFonts w:ascii="仿宋" w:eastAsia="仿宋" w:hAnsi="仿宋" w:cs="仿宋" w:hint="eastAsia"/>
          <w:b w:val="0"/>
          <w:bCs w:val="0"/>
          <w:color w:val="000000"/>
          <w:sz w:val="32"/>
          <w:szCs w:val="32"/>
        </w:rPr>
        <w:t>万元，</w:t>
      </w:r>
      <w:r w:rsidRPr="00274AE3">
        <w:rPr>
          <w:rStyle w:val="Strong"/>
          <w:rFonts w:ascii="仿宋" w:eastAsia="仿宋" w:hAnsi="仿宋" w:cs="仿宋" w:hint="eastAsia"/>
          <w:b w:val="0"/>
          <w:bCs w:val="0"/>
          <w:sz w:val="32"/>
          <w:szCs w:val="32"/>
        </w:rPr>
        <w:t>完成预算</w:t>
      </w:r>
      <w:r w:rsidRPr="00274AE3">
        <w:rPr>
          <w:rStyle w:val="Strong"/>
          <w:rFonts w:ascii="仿宋" w:eastAsia="仿宋" w:hAnsi="仿宋" w:cs="仿宋"/>
          <w:b w:val="0"/>
          <w:bCs w:val="0"/>
          <w:sz w:val="32"/>
          <w:szCs w:val="32"/>
        </w:rPr>
        <w:t>100%</w:t>
      </w:r>
      <w:r w:rsidRPr="00274AE3">
        <w:rPr>
          <w:rStyle w:val="Strong"/>
          <w:rFonts w:ascii="仿宋" w:eastAsia="仿宋" w:hAnsi="仿宋" w:cs="仿宋" w:hint="eastAsia"/>
          <w:b w:val="0"/>
          <w:bCs w:val="0"/>
          <w:sz w:val="32"/>
          <w:szCs w:val="32"/>
        </w:rPr>
        <w:t>。</w:t>
      </w:r>
    </w:p>
    <w:p w:rsidR="00654127" w:rsidRPr="00274AE3" w:rsidRDefault="00654127" w:rsidP="00C20482">
      <w:pPr>
        <w:spacing w:line="600" w:lineRule="exact"/>
        <w:ind w:firstLineChars="200" w:firstLine="31680"/>
        <w:rPr>
          <w:rFonts w:ascii="仿宋" w:eastAsia="仿宋" w:hAnsi="仿宋"/>
          <w:b/>
          <w:bCs/>
          <w:sz w:val="32"/>
          <w:szCs w:val="32"/>
        </w:rPr>
      </w:pPr>
      <w:r w:rsidRPr="00274AE3">
        <w:rPr>
          <w:rStyle w:val="Strong"/>
          <w:rFonts w:ascii="仿宋" w:eastAsia="仿宋" w:hAnsi="仿宋" w:cs="仿宋"/>
          <w:sz w:val="32"/>
          <w:szCs w:val="32"/>
        </w:rPr>
        <w:t>2.</w:t>
      </w:r>
      <w:r w:rsidRPr="00274AE3">
        <w:rPr>
          <w:rStyle w:val="Strong"/>
          <w:rFonts w:ascii="仿宋" w:eastAsia="仿宋" w:hAnsi="仿宋" w:cs="仿宋" w:hint="eastAsia"/>
          <w:sz w:val="32"/>
          <w:szCs w:val="32"/>
        </w:rPr>
        <w:t>社会保障和就业（类）</w:t>
      </w:r>
      <w:r>
        <w:rPr>
          <w:rStyle w:val="Strong"/>
          <w:rFonts w:ascii="仿宋" w:eastAsia="仿宋" w:hAnsi="仿宋" w:cs="仿宋"/>
          <w:sz w:val="32"/>
          <w:szCs w:val="32"/>
        </w:rPr>
        <w:t>208</w:t>
      </w:r>
      <w:r w:rsidRPr="00274AE3">
        <w:rPr>
          <w:rStyle w:val="Strong"/>
          <w:rFonts w:ascii="仿宋" w:eastAsia="仿宋" w:hAnsi="仿宋" w:cs="仿宋" w:hint="eastAsia"/>
          <w:sz w:val="32"/>
          <w:szCs w:val="32"/>
        </w:rPr>
        <w:t>（款）</w:t>
      </w:r>
      <w:r>
        <w:rPr>
          <w:rStyle w:val="Strong"/>
          <w:rFonts w:ascii="仿宋" w:eastAsia="仿宋" w:hAnsi="仿宋" w:cs="仿宋"/>
          <w:sz w:val="32"/>
          <w:szCs w:val="32"/>
        </w:rPr>
        <w:t>05</w:t>
      </w:r>
      <w:r w:rsidRPr="00274AE3">
        <w:rPr>
          <w:rStyle w:val="Strong"/>
          <w:rFonts w:ascii="仿宋" w:eastAsia="仿宋" w:hAnsi="仿宋" w:cs="仿宋" w:hint="eastAsia"/>
          <w:sz w:val="32"/>
          <w:szCs w:val="32"/>
        </w:rPr>
        <w:t>（项）</w:t>
      </w:r>
      <w:r w:rsidRPr="00274AE3">
        <w:rPr>
          <w:rStyle w:val="Strong"/>
          <w:rFonts w:ascii="仿宋" w:eastAsia="仿宋" w:hAnsi="仿宋" w:cs="仿宋"/>
          <w:sz w:val="32"/>
          <w:szCs w:val="32"/>
        </w:rPr>
        <w:t>:</w:t>
      </w:r>
      <w:r w:rsidRPr="00274AE3">
        <w:rPr>
          <w:rStyle w:val="Strong"/>
          <w:rFonts w:ascii="仿宋" w:eastAsia="仿宋" w:hAnsi="仿宋" w:cs="仿宋" w:hint="eastAsia"/>
          <w:b w:val="0"/>
          <w:bCs w:val="0"/>
          <w:sz w:val="32"/>
          <w:szCs w:val="32"/>
        </w:rPr>
        <w:t>支出决算为</w:t>
      </w:r>
      <w:r w:rsidRPr="00274AE3">
        <w:rPr>
          <w:rStyle w:val="Strong"/>
          <w:rFonts w:ascii="仿宋" w:eastAsia="仿宋" w:hAnsi="仿宋" w:cs="仿宋"/>
          <w:b w:val="0"/>
          <w:bCs w:val="0"/>
          <w:sz w:val="32"/>
          <w:szCs w:val="32"/>
        </w:rPr>
        <w:t>298.63</w:t>
      </w:r>
      <w:r w:rsidRPr="00274AE3">
        <w:rPr>
          <w:rStyle w:val="Strong"/>
          <w:rFonts w:ascii="仿宋" w:eastAsia="仿宋" w:hAnsi="仿宋" w:cs="仿宋" w:hint="eastAsia"/>
          <w:b w:val="0"/>
          <w:bCs w:val="0"/>
          <w:sz w:val="32"/>
          <w:szCs w:val="32"/>
        </w:rPr>
        <w:t>万元，完成预算</w:t>
      </w:r>
      <w:r w:rsidRPr="00274AE3">
        <w:rPr>
          <w:rStyle w:val="Strong"/>
          <w:rFonts w:ascii="仿宋" w:eastAsia="仿宋" w:hAnsi="仿宋" w:cs="仿宋"/>
          <w:b w:val="0"/>
          <w:bCs w:val="0"/>
          <w:sz w:val="32"/>
          <w:szCs w:val="32"/>
        </w:rPr>
        <w:t>100%</w:t>
      </w:r>
      <w:r w:rsidRPr="00274AE3">
        <w:rPr>
          <w:rStyle w:val="Strong"/>
          <w:rFonts w:ascii="仿宋" w:eastAsia="仿宋" w:hAnsi="仿宋" w:cs="仿宋" w:hint="eastAsia"/>
          <w:b w:val="0"/>
          <w:bCs w:val="0"/>
          <w:sz w:val="32"/>
          <w:szCs w:val="32"/>
        </w:rPr>
        <w:t>。</w:t>
      </w:r>
    </w:p>
    <w:p w:rsidR="00654127" w:rsidRPr="00274AE3" w:rsidRDefault="00654127" w:rsidP="00C20482">
      <w:pPr>
        <w:spacing w:line="600" w:lineRule="exact"/>
        <w:ind w:firstLineChars="200" w:firstLine="31680"/>
        <w:rPr>
          <w:rStyle w:val="Strong"/>
          <w:rFonts w:ascii="仿宋" w:eastAsia="仿宋" w:hAnsi="仿宋"/>
          <w:b w:val="0"/>
          <w:bCs w:val="0"/>
          <w:sz w:val="32"/>
          <w:szCs w:val="32"/>
        </w:rPr>
      </w:pPr>
      <w:r w:rsidRPr="00274AE3">
        <w:rPr>
          <w:rStyle w:val="Strong"/>
          <w:rFonts w:ascii="仿宋" w:eastAsia="仿宋" w:hAnsi="仿宋" w:cs="仿宋"/>
          <w:sz w:val="32"/>
          <w:szCs w:val="32"/>
        </w:rPr>
        <w:t>3.</w:t>
      </w:r>
      <w:r w:rsidRPr="00274AE3">
        <w:rPr>
          <w:rFonts w:ascii="仿宋" w:eastAsia="仿宋" w:hAnsi="仿宋" w:cs="仿宋" w:hint="eastAsia"/>
          <w:b/>
          <w:bCs/>
          <w:sz w:val="32"/>
          <w:szCs w:val="32"/>
        </w:rPr>
        <w:t>卫生健康</w:t>
      </w:r>
      <w:r w:rsidRPr="00274AE3">
        <w:rPr>
          <w:rStyle w:val="Strong"/>
          <w:rFonts w:ascii="仿宋" w:eastAsia="仿宋" w:hAnsi="仿宋" w:cs="仿宋" w:hint="eastAsia"/>
          <w:sz w:val="32"/>
          <w:szCs w:val="32"/>
        </w:rPr>
        <w:t>（类）</w:t>
      </w:r>
      <w:r>
        <w:rPr>
          <w:rStyle w:val="Strong"/>
          <w:rFonts w:ascii="仿宋" w:eastAsia="仿宋" w:hAnsi="仿宋" w:cs="仿宋"/>
          <w:sz w:val="32"/>
          <w:szCs w:val="32"/>
        </w:rPr>
        <w:t>210</w:t>
      </w:r>
      <w:r w:rsidRPr="00274AE3">
        <w:rPr>
          <w:rStyle w:val="Strong"/>
          <w:rFonts w:ascii="仿宋" w:eastAsia="仿宋" w:hAnsi="仿宋" w:cs="仿宋" w:hint="eastAsia"/>
          <w:sz w:val="32"/>
          <w:szCs w:val="32"/>
        </w:rPr>
        <w:t>（款）</w:t>
      </w:r>
      <w:r>
        <w:rPr>
          <w:rStyle w:val="Strong"/>
          <w:rFonts w:ascii="仿宋" w:eastAsia="仿宋" w:hAnsi="仿宋" w:cs="仿宋"/>
          <w:sz w:val="32"/>
          <w:szCs w:val="32"/>
        </w:rPr>
        <w:t>11</w:t>
      </w:r>
      <w:r w:rsidRPr="00274AE3">
        <w:rPr>
          <w:rStyle w:val="Strong"/>
          <w:rFonts w:ascii="仿宋" w:eastAsia="仿宋" w:hAnsi="仿宋" w:cs="仿宋" w:hint="eastAsia"/>
          <w:sz w:val="32"/>
          <w:szCs w:val="32"/>
        </w:rPr>
        <w:t>（项）</w:t>
      </w:r>
      <w:r w:rsidRPr="00274AE3">
        <w:rPr>
          <w:rStyle w:val="Strong"/>
          <w:rFonts w:ascii="仿宋" w:eastAsia="仿宋" w:hAnsi="仿宋" w:cs="仿宋"/>
          <w:sz w:val="32"/>
          <w:szCs w:val="32"/>
        </w:rPr>
        <w:t>:</w:t>
      </w:r>
      <w:r w:rsidRPr="00274AE3">
        <w:rPr>
          <w:rStyle w:val="Strong"/>
          <w:rFonts w:ascii="仿宋" w:eastAsia="仿宋" w:hAnsi="仿宋" w:cs="仿宋" w:hint="eastAsia"/>
          <w:b w:val="0"/>
          <w:bCs w:val="0"/>
          <w:sz w:val="32"/>
          <w:szCs w:val="32"/>
        </w:rPr>
        <w:t>支出决算为</w:t>
      </w:r>
      <w:r w:rsidRPr="00274AE3">
        <w:rPr>
          <w:rStyle w:val="Strong"/>
          <w:rFonts w:ascii="仿宋" w:eastAsia="仿宋" w:hAnsi="仿宋" w:cs="仿宋"/>
          <w:b w:val="0"/>
          <w:bCs w:val="0"/>
          <w:sz w:val="32"/>
          <w:szCs w:val="32"/>
        </w:rPr>
        <w:t>92.16</w:t>
      </w:r>
      <w:r w:rsidRPr="00274AE3">
        <w:rPr>
          <w:rStyle w:val="Strong"/>
          <w:rFonts w:ascii="仿宋" w:eastAsia="仿宋" w:hAnsi="仿宋" w:cs="仿宋" w:hint="eastAsia"/>
          <w:b w:val="0"/>
          <w:bCs w:val="0"/>
          <w:sz w:val="32"/>
          <w:szCs w:val="32"/>
        </w:rPr>
        <w:t>万元，完成预算</w:t>
      </w:r>
      <w:r w:rsidRPr="00274AE3">
        <w:rPr>
          <w:rStyle w:val="Strong"/>
          <w:rFonts w:ascii="仿宋" w:eastAsia="仿宋" w:hAnsi="仿宋" w:cs="仿宋"/>
          <w:b w:val="0"/>
          <w:bCs w:val="0"/>
          <w:sz w:val="32"/>
          <w:szCs w:val="32"/>
        </w:rPr>
        <w:t>100%</w:t>
      </w:r>
      <w:r w:rsidRPr="00274AE3">
        <w:rPr>
          <w:rStyle w:val="Strong"/>
          <w:rFonts w:ascii="仿宋" w:eastAsia="仿宋" w:hAnsi="仿宋" w:cs="仿宋" w:hint="eastAsia"/>
          <w:b w:val="0"/>
          <w:bCs w:val="0"/>
          <w:sz w:val="32"/>
          <w:szCs w:val="32"/>
        </w:rPr>
        <w:t>。</w:t>
      </w:r>
    </w:p>
    <w:p w:rsidR="00654127" w:rsidRPr="00274AE3" w:rsidRDefault="00654127" w:rsidP="00C20482">
      <w:pPr>
        <w:spacing w:line="600" w:lineRule="exact"/>
        <w:ind w:firstLineChars="200" w:firstLine="31680"/>
        <w:rPr>
          <w:rStyle w:val="Strong"/>
          <w:rFonts w:ascii="仿宋" w:eastAsia="仿宋" w:hAnsi="仿宋"/>
          <w:b w:val="0"/>
          <w:bCs w:val="0"/>
          <w:sz w:val="32"/>
          <w:szCs w:val="32"/>
        </w:rPr>
      </w:pPr>
      <w:r w:rsidRPr="00274AE3">
        <w:rPr>
          <w:rStyle w:val="Strong"/>
          <w:rFonts w:ascii="仿宋" w:eastAsia="仿宋" w:hAnsi="仿宋" w:cs="仿宋"/>
          <w:sz w:val="32"/>
          <w:szCs w:val="32"/>
        </w:rPr>
        <w:t>3.</w:t>
      </w:r>
      <w:r>
        <w:rPr>
          <w:rFonts w:ascii="仿宋" w:eastAsia="仿宋" w:hAnsi="仿宋" w:cs="仿宋" w:hint="eastAsia"/>
          <w:b/>
          <w:bCs/>
          <w:sz w:val="32"/>
          <w:szCs w:val="32"/>
        </w:rPr>
        <w:t>住房保障支出</w:t>
      </w:r>
      <w:r w:rsidRPr="00274AE3">
        <w:rPr>
          <w:rStyle w:val="Strong"/>
          <w:rFonts w:ascii="仿宋" w:eastAsia="仿宋" w:hAnsi="仿宋" w:cs="仿宋" w:hint="eastAsia"/>
          <w:sz w:val="32"/>
          <w:szCs w:val="32"/>
        </w:rPr>
        <w:t>（类）</w:t>
      </w:r>
      <w:r>
        <w:rPr>
          <w:rStyle w:val="Strong"/>
          <w:rFonts w:ascii="仿宋" w:eastAsia="仿宋" w:hAnsi="仿宋" w:cs="仿宋"/>
          <w:sz w:val="32"/>
          <w:szCs w:val="32"/>
        </w:rPr>
        <w:t>221</w:t>
      </w:r>
      <w:r w:rsidRPr="00274AE3">
        <w:rPr>
          <w:rStyle w:val="Strong"/>
          <w:rFonts w:ascii="仿宋" w:eastAsia="仿宋" w:hAnsi="仿宋" w:cs="仿宋" w:hint="eastAsia"/>
          <w:sz w:val="32"/>
          <w:szCs w:val="32"/>
        </w:rPr>
        <w:t>（款）（项）</w:t>
      </w:r>
      <w:r w:rsidRPr="00274AE3">
        <w:rPr>
          <w:rStyle w:val="Strong"/>
          <w:rFonts w:ascii="仿宋" w:eastAsia="仿宋" w:hAnsi="仿宋" w:cs="仿宋"/>
          <w:sz w:val="32"/>
          <w:szCs w:val="32"/>
        </w:rPr>
        <w:t>:</w:t>
      </w:r>
      <w:r w:rsidRPr="00274AE3">
        <w:rPr>
          <w:rStyle w:val="Strong"/>
          <w:rFonts w:ascii="仿宋" w:eastAsia="仿宋" w:hAnsi="仿宋" w:cs="仿宋" w:hint="eastAsia"/>
          <w:b w:val="0"/>
          <w:bCs w:val="0"/>
          <w:sz w:val="32"/>
          <w:szCs w:val="32"/>
        </w:rPr>
        <w:t>支出决算为</w:t>
      </w:r>
      <w:r>
        <w:rPr>
          <w:rStyle w:val="Strong"/>
          <w:rFonts w:ascii="仿宋" w:eastAsia="仿宋" w:hAnsi="仿宋" w:cs="仿宋"/>
          <w:b w:val="0"/>
          <w:bCs w:val="0"/>
          <w:sz w:val="32"/>
          <w:szCs w:val="32"/>
        </w:rPr>
        <w:t>129.03</w:t>
      </w:r>
      <w:r w:rsidRPr="00274AE3">
        <w:rPr>
          <w:rStyle w:val="Strong"/>
          <w:rFonts w:ascii="仿宋" w:eastAsia="仿宋" w:hAnsi="仿宋" w:cs="仿宋" w:hint="eastAsia"/>
          <w:b w:val="0"/>
          <w:bCs w:val="0"/>
          <w:sz w:val="32"/>
          <w:szCs w:val="32"/>
        </w:rPr>
        <w:t>万元，完成预算</w:t>
      </w:r>
      <w:r w:rsidRPr="00274AE3">
        <w:rPr>
          <w:rStyle w:val="Strong"/>
          <w:rFonts w:ascii="仿宋" w:eastAsia="仿宋" w:hAnsi="仿宋" w:cs="仿宋"/>
          <w:b w:val="0"/>
          <w:bCs w:val="0"/>
          <w:sz w:val="32"/>
          <w:szCs w:val="32"/>
        </w:rPr>
        <w:t>100%</w:t>
      </w:r>
      <w:r w:rsidRPr="00274AE3">
        <w:rPr>
          <w:rStyle w:val="Strong"/>
          <w:rFonts w:ascii="仿宋" w:eastAsia="仿宋" w:hAnsi="仿宋" w:cs="仿宋" w:hint="eastAsia"/>
          <w:b w:val="0"/>
          <w:bCs w:val="0"/>
          <w:sz w:val="32"/>
          <w:szCs w:val="32"/>
        </w:rPr>
        <w:t>。</w:t>
      </w:r>
    </w:p>
    <w:p w:rsidR="00654127" w:rsidRPr="00F47913" w:rsidRDefault="00654127">
      <w:pPr>
        <w:tabs>
          <w:tab w:val="right" w:pos="8306"/>
        </w:tabs>
        <w:spacing w:line="600" w:lineRule="exact"/>
        <w:ind w:firstLine="640"/>
        <w:outlineLvl w:val="1"/>
        <w:rPr>
          <w:rStyle w:val="Heading2Char"/>
        </w:rPr>
      </w:pPr>
      <w:bookmarkStart w:id="40" w:name="_Toc15377214"/>
      <w:bookmarkStart w:id="41" w:name="_Toc15396608"/>
      <w:r w:rsidRPr="00F47913">
        <w:rPr>
          <w:rFonts w:ascii="黑体" w:eastAsia="黑体" w:cs="黑体" w:hint="eastAsia"/>
          <w:color w:val="000000"/>
          <w:sz w:val="32"/>
          <w:szCs w:val="32"/>
        </w:rPr>
        <w:t>六</w:t>
      </w:r>
      <w:r w:rsidRPr="00F47913">
        <w:rPr>
          <w:rFonts w:ascii="黑体" w:eastAsia="黑体" w:cs="黑体" w:hint="eastAsia"/>
          <w:b/>
          <w:bCs/>
          <w:color w:val="000000"/>
          <w:sz w:val="32"/>
          <w:szCs w:val="32"/>
        </w:rPr>
        <w:t>、</w:t>
      </w:r>
      <w:r w:rsidRPr="00F47913">
        <w:rPr>
          <w:rFonts w:ascii="黑体" w:eastAsia="黑体" w:hAnsi="黑体" w:cs="黑体" w:hint="eastAsia"/>
          <w:b/>
          <w:bCs/>
          <w:color w:val="000000"/>
          <w:sz w:val="32"/>
          <w:szCs w:val="32"/>
        </w:rPr>
        <w:t>一</w:t>
      </w:r>
      <w:r w:rsidRPr="00F47913">
        <w:rPr>
          <w:rStyle w:val="Heading2Char"/>
          <w:rFonts w:ascii="黑体" w:eastAsia="黑体" w:hAnsi="黑体" w:cs="黑体" w:hint="eastAsia"/>
          <w:b w:val="0"/>
          <w:bCs w:val="0"/>
        </w:rPr>
        <w:t>般公共预算财政拨款基本支出决算情况说明</w:t>
      </w:r>
      <w:bookmarkEnd w:id="40"/>
      <w:bookmarkEnd w:id="41"/>
      <w:r w:rsidRPr="00F47913">
        <w:rPr>
          <w:rStyle w:val="Heading2Char"/>
          <w:rFonts w:ascii="黑体" w:eastAsia="黑体" w:hAnsi="黑体" w:cs="Times New Roman"/>
          <w:b w:val="0"/>
          <w:bCs w:val="0"/>
        </w:rPr>
        <w:tab/>
      </w:r>
    </w:p>
    <w:p w:rsidR="00654127" w:rsidRPr="00F47913" w:rsidRDefault="00654127">
      <w:pPr>
        <w:spacing w:line="600" w:lineRule="exact"/>
        <w:ind w:firstLine="645"/>
        <w:rPr>
          <w:rFonts w:ascii="仿宋" w:eastAsia="仿宋" w:hAnsi="仿宋"/>
          <w:color w:val="000000"/>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年一般公共预算财政拨款基本支出</w:t>
      </w:r>
      <w:r>
        <w:rPr>
          <w:rFonts w:ascii="仿宋" w:eastAsia="仿宋" w:hAnsi="仿宋" w:cs="仿宋"/>
          <w:color w:val="000000"/>
          <w:sz w:val="32"/>
          <w:szCs w:val="32"/>
        </w:rPr>
        <w:t>1466.93</w:t>
      </w:r>
      <w:r w:rsidRPr="00F47913">
        <w:rPr>
          <w:rFonts w:ascii="仿宋" w:eastAsia="仿宋" w:hAnsi="仿宋" w:cs="仿宋" w:hint="eastAsia"/>
          <w:color w:val="000000"/>
          <w:sz w:val="32"/>
          <w:szCs w:val="32"/>
        </w:rPr>
        <w:t>万元，其中：</w:t>
      </w:r>
    </w:p>
    <w:p w:rsidR="00654127" w:rsidRPr="00F47913" w:rsidRDefault="00654127" w:rsidP="00C30E69">
      <w:pPr>
        <w:spacing w:line="600" w:lineRule="exact"/>
        <w:ind w:firstLine="645"/>
        <w:rPr>
          <w:rFonts w:ascii="仿宋" w:eastAsia="仿宋" w:hAnsi="仿宋"/>
          <w:color w:val="000000"/>
          <w:sz w:val="32"/>
          <w:szCs w:val="32"/>
        </w:rPr>
      </w:pPr>
      <w:r w:rsidRPr="00F47913">
        <w:rPr>
          <w:rFonts w:ascii="仿宋" w:eastAsia="仿宋" w:hAnsi="仿宋" w:cs="仿宋" w:hint="eastAsia"/>
          <w:color w:val="000000"/>
          <w:sz w:val="32"/>
          <w:szCs w:val="32"/>
        </w:rPr>
        <w:t>人员经费</w:t>
      </w:r>
      <w:r>
        <w:rPr>
          <w:rFonts w:ascii="仿宋" w:eastAsia="仿宋" w:hAnsi="仿宋" w:cs="仿宋"/>
          <w:color w:val="000000"/>
          <w:sz w:val="32"/>
          <w:szCs w:val="32"/>
        </w:rPr>
        <w:t>1454.09</w:t>
      </w:r>
      <w:r w:rsidRPr="00F47913">
        <w:rPr>
          <w:rFonts w:ascii="仿宋" w:eastAsia="仿宋" w:hAnsi="仿宋" w:cs="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sidRPr="00F47913">
        <w:rPr>
          <w:rFonts w:ascii="仿宋" w:eastAsia="仿宋" w:hAnsi="仿宋"/>
          <w:color w:val="000000"/>
          <w:sz w:val="32"/>
          <w:szCs w:val="32"/>
        </w:rPr>
        <w:br/>
      </w:r>
      <w:r w:rsidRPr="00F47913">
        <w:rPr>
          <w:rFonts w:ascii="仿宋" w:eastAsia="仿宋" w:hAnsi="仿宋" w:cs="仿宋" w:hint="eastAsia"/>
          <w:color w:val="000000"/>
          <w:sz w:val="32"/>
          <w:szCs w:val="32"/>
        </w:rPr>
        <w:t xml:space="preserve">　　日常公用经费</w:t>
      </w:r>
      <w:r>
        <w:rPr>
          <w:rFonts w:ascii="仿宋" w:eastAsia="仿宋" w:hAnsi="仿宋" w:cs="仿宋"/>
          <w:color w:val="000000"/>
          <w:sz w:val="32"/>
          <w:szCs w:val="32"/>
        </w:rPr>
        <w:t>12.84</w:t>
      </w:r>
      <w:r w:rsidRPr="00F47913">
        <w:rPr>
          <w:rFonts w:ascii="仿宋" w:eastAsia="仿宋" w:hAnsi="仿宋" w:cs="仿宋" w:hint="eastAsia"/>
          <w:color w:val="000000"/>
          <w:sz w:val="32"/>
          <w:szCs w:val="32"/>
        </w:rPr>
        <w:t>万元，主要包括：维修（护）费、工会经费、其他商品和服务支出等。</w:t>
      </w:r>
    </w:p>
    <w:p w:rsidR="00654127" w:rsidRPr="00F47913" w:rsidRDefault="00654127">
      <w:pPr>
        <w:spacing w:line="600" w:lineRule="exact"/>
        <w:ind w:firstLine="640"/>
        <w:outlineLvl w:val="1"/>
        <w:rPr>
          <w:rStyle w:val="Heading2Char"/>
          <w:rFonts w:ascii="黑体" w:eastAsia="黑体" w:hAnsi="黑体" w:cs="Times New Roman"/>
          <w:b w:val="0"/>
          <w:bCs w:val="0"/>
        </w:rPr>
      </w:pPr>
      <w:bookmarkStart w:id="42" w:name="_Toc15396609"/>
      <w:bookmarkStart w:id="43" w:name="_Toc15377215"/>
      <w:r w:rsidRPr="00F47913">
        <w:rPr>
          <w:rFonts w:ascii="黑体" w:eastAsia="黑体" w:cs="黑体" w:hint="eastAsia"/>
          <w:color w:val="000000"/>
          <w:sz w:val="32"/>
          <w:szCs w:val="32"/>
        </w:rPr>
        <w:t>七、</w:t>
      </w:r>
      <w:r w:rsidRPr="00F47913">
        <w:rPr>
          <w:rStyle w:val="Heading2Char"/>
          <w:rFonts w:ascii="黑体" w:eastAsia="黑体" w:hAnsi="黑体" w:cs="黑体" w:hint="eastAsia"/>
        </w:rPr>
        <w:t>“</w:t>
      </w:r>
      <w:r w:rsidRPr="00F47913">
        <w:rPr>
          <w:rStyle w:val="Heading2Char"/>
          <w:rFonts w:ascii="黑体" w:eastAsia="黑体" w:hAnsi="黑体" w:cs="黑体" w:hint="eastAsia"/>
          <w:b w:val="0"/>
          <w:bCs w:val="0"/>
        </w:rPr>
        <w:t>三公”经费财政拨款支出决算情况说明</w:t>
      </w:r>
      <w:bookmarkEnd w:id="42"/>
      <w:bookmarkEnd w:id="43"/>
    </w:p>
    <w:p w:rsidR="00654127" w:rsidRPr="00F47913" w:rsidRDefault="00654127">
      <w:pPr>
        <w:spacing w:line="600" w:lineRule="exact"/>
        <w:ind w:firstLine="640"/>
        <w:outlineLvl w:val="2"/>
        <w:rPr>
          <w:rFonts w:ascii="仿宋" w:eastAsia="仿宋" w:hAnsi="仿宋"/>
          <w:b/>
          <w:bCs/>
          <w:color w:val="000000"/>
          <w:sz w:val="32"/>
          <w:szCs w:val="32"/>
        </w:rPr>
      </w:pPr>
      <w:bookmarkStart w:id="44" w:name="_Toc15377216"/>
      <w:r w:rsidRPr="00F47913">
        <w:rPr>
          <w:rFonts w:ascii="仿宋" w:eastAsia="仿宋" w:hAnsi="仿宋" w:cs="仿宋" w:hint="eastAsia"/>
          <w:b/>
          <w:bCs/>
          <w:color w:val="000000"/>
          <w:sz w:val="32"/>
          <w:szCs w:val="32"/>
        </w:rPr>
        <w:t>（一）“三公”经费财政拨款支出决算总体情况说明</w:t>
      </w:r>
      <w:bookmarkEnd w:id="44"/>
    </w:p>
    <w:p w:rsidR="00654127" w:rsidRPr="00DE2B24" w:rsidRDefault="00654127" w:rsidP="00DE2B24">
      <w:pPr>
        <w:spacing w:line="600" w:lineRule="exact"/>
        <w:ind w:firstLine="640"/>
        <w:rPr>
          <w:rFonts w:ascii="仿宋" w:eastAsia="仿宋" w:hAnsi="仿宋"/>
          <w:b/>
          <w:bCs/>
          <w:color w:val="FF0000"/>
          <w:sz w:val="32"/>
          <w:szCs w:val="32"/>
        </w:rPr>
      </w:pPr>
      <w:r w:rsidRPr="00F47913">
        <w:rPr>
          <w:rFonts w:ascii="仿宋" w:eastAsia="仿宋" w:hAnsi="仿宋" w:cs="仿宋"/>
          <w:color w:val="000000"/>
          <w:sz w:val="32"/>
          <w:szCs w:val="32"/>
        </w:rPr>
        <w:t>2019</w:t>
      </w:r>
      <w:r w:rsidRPr="00F47913">
        <w:rPr>
          <w:rFonts w:ascii="仿宋" w:eastAsia="仿宋" w:hAnsi="仿宋" w:cs="仿宋" w:hint="eastAsia"/>
          <w:color w:val="000000"/>
          <w:sz w:val="32"/>
          <w:szCs w:val="32"/>
        </w:rPr>
        <w:t>年“三公”经费财政拨款支出决算为</w:t>
      </w:r>
      <w:r>
        <w:rPr>
          <w:rFonts w:ascii="仿宋" w:eastAsia="仿宋" w:hAnsi="仿宋" w:cs="仿宋"/>
          <w:color w:val="000000"/>
          <w:sz w:val="32"/>
          <w:szCs w:val="32"/>
        </w:rPr>
        <w:t>0</w:t>
      </w:r>
      <w:r>
        <w:rPr>
          <w:rFonts w:ascii="仿宋" w:eastAsia="仿宋" w:hAnsi="仿宋" w:cs="仿宋" w:hint="eastAsia"/>
          <w:color w:val="000000"/>
          <w:sz w:val="32"/>
          <w:szCs w:val="32"/>
        </w:rPr>
        <w:t>万元。</w:t>
      </w:r>
      <w:bookmarkStart w:id="45" w:name="_Toc15396610"/>
      <w:bookmarkStart w:id="46" w:name="_Toc15377218"/>
    </w:p>
    <w:p w:rsidR="00654127" w:rsidRPr="00F47913" w:rsidRDefault="00654127">
      <w:pPr>
        <w:spacing w:line="600" w:lineRule="exact"/>
        <w:ind w:firstLine="640"/>
        <w:outlineLvl w:val="1"/>
        <w:rPr>
          <w:rStyle w:val="Heading2Char"/>
          <w:rFonts w:ascii="黑体" w:eastAsia="黑体" w:hAnsi="黑体" w:cs="Times New Roman"/>
        </w:rPr>
      </w:pPr>
      <w:r w:rsidRPr="00F47913">
        <w:rPr>
          <w:rFonts w:ascii="黑体" w:eastAsia="黑体" w:cs="黑体" w:hint="eastAsia"/>
          <w:color w:val="000000"/>
          <w:sz w:val="32"/>
          <w:szCs w:val="32"/>
        </w:rPr>
        <w:t>八、</w:t>
      </w:r>
      <w:r w:rsidRPr="00F47913">
        <w:rPr>
          <w:rStyle w:val="Heading2Char"/>
          <w:rFonts w:ascii="黑体" w:eastAsia="黑体" w:hAnsi="黑体" w:cs="黑体" w:hint="eastAsia"/>
          <w:b w:val="0"/>
          <w:bCs w:val="0"/>
        </w:rPr>
        <w:t>政府性基金预算支出决算情况说明</w:t>
      </w:r>
      <w:bookmarkEnd w:id="45"/>
      <w:bookmarkEnd w:id="46"/>
    </w:p>
    <w:p w:rsidR="00654127" w:rsidRPr="00F72CDE" w:rsidRDefault="00654127" w:rsidP="00F72CDE">
      <w:pPr>
        <w:spacing w:line="600" w:lineRule="exact"/>
        <w:ind w:firstLine="640"/>
        <w:rPr>
          <w:rFonts w:ascii="仿宋_GB2312" w:eastAsia="仿宋_GB2312"/>
          <w:color w:val="000000"/>
          <w:sz w:val="32"/>
          <w:szCs w:val="32"/>
        </w:rPr>
      </w:pPr>
      <w:r w:rsidRPr="00F47913">
        <w:rPr>
          <w:rFonts w:ascii="仿宋_GB2312" w:eastAsia="仿宋_GB2312" w:cs="仿宋_GB2312"/>
          <w:color w:val="000000"/>
          <w:sz w:val="32"/>
          <w:szCs w:val="32"/>
        </w:rPr>
        <w:t>2019</w:t>
      </w:r>
      <w:r w:rsidRPr="00F47913">
        <w:rPr>
          <w:rFonts w:ascii="仿宋_GB2312" w:eastAsia="仿宋_GB2312" w:cs="仿宋_GB2312" w:hint="eastAsia"/>
          <w:color w:val="000000"/>
          <w:sz w:val="32"/>
          <w:szCs w:val="32"/>
        </w:rPr>
        <w:t>年政府性基金预算拨款支出</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万元。</w:t>
      </w:r>
    </w:p>
    <w:p w:rsidR="00654127" w:rsidRPr="00F47913" w:rsidRDefault="00654127">
      <w:pPr>
        <w:numPr>
          <w:ilvl w:val="0"/>
          <w:numId w:val="3"/>
        </w:numPr>
        <w:spacing w:line="600" w:lineRule="exact"/>
        <w:ind w:firstLine="640"/>
        <w:outlineLvl w:val="1"/>
        <w:rPr>
          <w:rStyle w:val="Heading2Char"/>
          <w:rFonts w:ascii="黑体" w:eastAsia="黑体" w:hAnsi="黑体" w:cs="Times New Roman"/>
          <w:b w:val="0"/>
          <w:bCs w:val="0"/>
        </w:rPr>
      </w:pPr>
      <w:bookmarkStart w:id="47" w:name="_Toc15377219"/>
      <w:bookmarkStart w:id="48" w:name="_Toc15396611"/>
      <w:r w:rsidRPr="00F47913">
        <w:rPr>
          <w:rStyle w:val="Heading2Char"/>
          <w:rFonts w:ascii="黑体" w:eastAsia="黑体" w:hAnsi="黑体" w:cs="黑体" w:hint="eastAsia"/>
          <w:b w:val="0"/>
          <w:bCs w:val="0"/>
        </w:rPr>
        <w:t>国有资本经营预算支出决算情况说明</w:t>
      </w:r>
      <w:bookmarkEnd w:id="47"/>
      <w:bookmarkEnd w:id="48"/>
    </w:p>
    <w:p w:rsidR="00654127" w:rsidRPr="00F47913" w:rsidRDefault="00654127">
      <w:pPr>
        <w:spacing w:line="600" w:lineRule="exact"/>
        <w:ind w:firstLine="640"/>
        <w:rPr>
          <w:rFonts w:ascii="仿宋_GB2312" w:eastAsia="仿宋_GB2312"/>
          <w:color w:val="000000"/>
          <w:sz w:val="32"/>
          <w:szCs w:val="32"/>
        </w:rPr>
      </w:pPr>
      <w:r w:rsidRPr="00F47913">
        <w:rPr>
          <w:rFonts w:ascii="仿宋_GB2312" w:eastAsia="仿宋_GB2312" w:cs="仿宋_GB2312"/>
          <w:color w:val="000000"/>
          <w:sz w:val="32"/>
          <w:szCs w:val="32"/>
        </w:rPr>
        <w:t>2019</w:t>
      </w:r>
      <w:r w:rsidRPr="00F47913">
        <w:rPr>
          <w:rFonts w:ascii="仿宋_GB2312" w:eastAsia="仿宋_GB2312" w:cs="仿宋_GB2312" w:hint="eastAsia"/>
          <w:color w:val="000000"/>
          <w:sz w:val="32"/>
          <w:szCs w:val="32"/>
        </w:rPr>
        <w:t>年国有资本经营预算拨款支出</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万元。</w:t>
      </w:r>
    </w:p>
    <w:p w:rsidR="00654127" w:rsidRPr="00F47913" w:rsidRDefault="00654127" w:rsidP="00C20482">
      <w:pPr>
        <w:spacing w:line="600" w:lineRule="exact"/>
        <w:ind w:firstLineChars="250" w:firstLine="31680"/>
        <w:outlineLvl w:val="1"/>
        <w:rPr>
          <w:rStyle w:val="Heading2Char"/>
          <w:rFonts w:ascii="黑体" w:eastAsia="黑体" w:hAnsi="黑体" w:cs="Times New Roman"/>
        </w:rPr>
      </w:pPr>
      <w:bookmarkStart w:id="49" w:name="_Toc15396612"/>
      <w:bookmarkStart w:id="50" w:name="_Toc15377221"/>
      <w:r w:rsidRPr="00F47913">
        <w:rPr>
          <w:rFonts w:ascii="黑体" w:eastAsia="黑体" w:hAnsi="黑体" w:cs="黑体" w:hint="eastAsia"/>
          <w:color w:val="000000"/>
          <w:sz w:val="32"/>
          <w:szCs w:val="32"/>
        </w:rPr>
        <w:t>十</w:t>
      </w:r>
      <w:r w:rsidRPr="00F47913">
        <w:rPr>
          <w:rStyle w:val="Heading2Char"/>
          <w:rFonts w:ascii="黑体" w:eastAsia="黑体" w:hAnsi="黑体" w:cs="黑体" w:hint="eastAsia"/>
        </w:rPr>
        <w:t>、</w:t>
      </w:r>
      <w:r w:rsidRPr="00F47913">
        <w:rPr>
          <w:rStyle w:val="Heading2Char"/>
          <w:rFonts w:ascii="黑体" w:eastAsia="黑体" w:hAnsi="黑体" w:cs="黑体" w:hint="eastAsia"/>
          <w:b w:val="0"/>
          <w:bCs w:val="0"/>
        </w:rPr>
        <w:t>其他重要事项的情况说明</w:t>
      </w:r>
      <w:bookmarkEnd w:id="49"/>
      <w:bookmarkEnd w:id="50"/>
    </w:p>
    <w:p w:rsidR="00654127" w:rsidRPr="00F47913" w:rsidRDefault="00654127" w:rsidP="00C20482">
      <w:pPr>
        <w:spacing w:line="600" w:lineRule="exact"/>
        <w:ind w:firstLineChars="200" w:firstLine="31680"/>
        <w:outlineLvl w:val="2"/>
        <w:rPr>
          <w:rFonts w:ascii="仿宋" w:eastAsia="仿宋" w:hAnsi="仿宋"/>
          <w:color w:val="000000"/>
          <w:sz w:val="32"/>
          <w:szCs w:val="32"/>
        </w:rPr>
      </w:pPr>
      <w:bookmarkStart w:id="51" w:name="_Toc15377222"/>
      <w:r w:rsidRPr="00F47913">
        <w:rPr>
          <w:rFonts w:ascii="仿宋" w:eastAsia="仿宋" w:hAnsi="仿宋" w:cs="仿宋" w:hint="eastAsia"/>
          <w:b/>
          <w:bCs/>
          <w:color w:val="000000"/>
          <w:sz w:val="32"/>
          <w:szCs w:val="32"/>
        </w:rPr>
        <w:t>（一）机关运行经费支出情况</w:t>
      </w:r>
      <w:bookmarkEnd w:id="51"/>
    </w:p>
    <w:p w:rsidR="00654127" w:rsidRPr="00F47913" w:rsidRDefault="00654127" w:rsidP="00C20482">
      <w:pPr>
        <w:spacing w:line="600" w:lineRule="exact"/>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2019</w:t>
      </w:r>
      <w:r w:rsidRPr="00F47913">
        <w:rPr>
          <w:rFonts w:ascii="仿宋_GB2312" w:eastAsia="仿宋_GB2312" w:cs="仿宋_GB2312" w:hint="eastAsia"/>
          <w:color w:val="000000"/>
          <w:sz w:val="32"/>
          <w:szCs w:val="32"/>
        </w:rPr>
        <w:t>年，</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机关运行经费支出</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万元，比</w:t>
      </w:r>
      <w:r w:rsidRPr="00F47913">
        <w:rPr>
          <w:rFonts w:ascii="仿宋_GB2312" w:eastAsia="仿宋_GB2312" w:cs="仿宋_GB2312"/>
          <w:color w:val="000000"/>
          <w:sz w:val="32"/>
          <w:szCs w:val="32"/>
        </w:rPr>
        <w:t>2018</w:t>
      </w:r>
      <w:r w:rsidRPr="00F47913">
        <w:rPr>
          <w:rFonts w:ascii="仿宋_GB2312" w:eastAsia="仿宋_GB2312" w:cs="仿宋_GB2312" w:hint="eastAsia"/>
          <w:color w:val="000000"/>
          <w:sz w:val="32"/>
          <w:szCs w:val="32"/>
        </w:rPr>
        <w:t>年增加</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减少</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万元，增长</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下降</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（或与</w:t>
      </w:r>
      <w:r w:rsidRPr="00F47913">
        <w:rPr>
          <w:rFonts w:ascii="仿宋_GB2312" w:eastAsia="仿宋_GB2312" w:cs="仿宋_GB2312"/>
          <w:color w:val="000000"/>
          <w:sz w:val="32"/>
          <w:szCs w:val="32"/>
        </w:rPr>
        <w:t>2018</w:t>
      </w:r>
      <w:r w:rsidRPr="00F47913">
        <w:rPr>
          <w:rFonts w:ascii="仿宋_GB2312" w:eastAsia="仿宋_GB2312" w:cs="仿宋_GB2312" w:hint="eastAsia"/>
          <w:color w:val="000000"/>
          <w:sz w:val="32"/>
          <w:szCs w:val="32"/>
        </w:rPr>
        <w:t>年决算数持平）。主要原因是……</w:t>
      </w:r>
    </w:p>
    <w:p w:rsidR="00654127" w:rsidRPr="00F47913" w:rsidRDefault="00654127" w:rsidP="00C20482">
      <w:pPr>
        <w:spacing w:line="600" w:lineRule="exact"/>
        <w:ind w:firstLineChars="200" w:firstLine="31680"/>
        <w:rPr>
          <w:rFonts w:ascii="仿宋" w:eastAsia="仿宋" w:hAnsi="仿宋"/>
          <w:b/>
          <w:bCs/>
          <w:color w:val="FF0000"/>
          <w:sz w:val="32"/>
          <w:szCs w:val="32"/>
        </w:rPr>
      </w:pPr>
      <w:r w:rsidRPr="00F47913">
        <w:rPr>
          <w:rFonts w:ascii="仿宋" w:eastAsia="仿宋" w:hAnsi="仿宋" w:cs="仿宋" w:hint="eastAsia"/>
          <w:b/>
          <w:bCs/>
          <w:color w:val="FF0000"/>
          <w:sz w:val="32"/>
          <w:szCs w:val="32"/>
        </w:rPr>
        <w:t>（注：数据来源于财决附</w:t>
      </w:r>
      <w:r w:rsidRPr="00F47913">
        <w:rPr>
          <w:rFonts w:ascii="仿宋" w:eastAsia="仿宋" w:hAnsi="仿宋" w:cs="仿宋"/>
          <w:b/>
          <w:bCs/>
          <w:color w:val="FF0000"/>
          <w:sz w:val="32"/>
          <w:szCs w:val="32"/>
        </w:rPr>
        <w:t>03</w:t>
      </w:r>
      <w:r w:rsidRPr="00F47913">
        <w:rPr>
          <w:rFonts w:ascii="仿宋" w:eastAsia="仿宋" w:hAnsi="仿宋" w:cs="仿宋" w:hint="eastAsia"/>
          <w:b/>
          <w:bCs/>
          <w:color w:val="FF0000"/>
          <w:sz w:val="32"/>
          <w:szCs w:val="32"/>
        </w:rPr>
        <w:t>表）</w:t>
      </w:r>
    </w:p>
    <w:p w:rsidR="00654127" w:rsidRPr="00F47913" w:rsidRDefault="00654127" w:rsidP="00C20482">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2" w:name="_Toc15377223"/>
      <w:r w:rsidRPr="00F47913">
        <w:rPr>
          <w:rFonts w:ascii="仿宋" w:eastAsia="仿宋" w:hAnsi="仿宋" w:cs="仿宋" w:hint="eastAsia"/>
          <w:b/>
          <w:bCs/>
          <w:color w:val="000000"/>
          <w:sz w:val="32"/>
          <w:szCs w:val="32"/>
        </w:rPr>
        <w:t>（二）政府采购支出情况</w:t>
      </w:r>
      <w:bookmarkEnd w:id="52"/>
    </w:p>
    <w:p w:rsidR="00654127" w:rsidRPr="00F47913" w:rsidRDefault="00654127" w:rsidP="00C20482">
      <w:pPr>
        <w:spacing w:line="600" w:lineRule="exact"/>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2019</w:t>
      </w:r>
      <w:r w:rsidRPr="00F47913">
        <w:rPr>
          <w:rFonts w:ascii="仿宋_GB2312" w:eastAsia="仿宋_GB2312" w:cs="仿宋_GB2312" w:hint="eastAsia"/>
          <w:color w:val="000000"/>
          <w:sz w:val="32"/>
          <w:szCs w:val="32"/>
        </w:rPr>
        <w:t>年，</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政府采购支出总额</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万元，其中：政府采购货物支出</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万元、政府采购工程支出</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万元、政府采购服务支出</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万元。主要用于</w:t>
      </w:r>
      <w:r w:rsidRPr="00F47913">
        <w:rPr>
          <w:rFonts w:ascii="仿宋_GB2312" w:eastAsia="仿宋_GB2312"/>
          <w:color w:val="000000"/>
          <w:sz w:val="32"/>
          <w:szCs w:val="32"/>
        </w:rPr>
        <w:t>…</w:t>
      </w:r>
      <w:r w:rsidRPr="00F47913">
        <w:rPr>
          <w:rFonts w:ascii="仿宋_GB2312" w:eastAsia="仿宋_GB2312" w:cs="仿宋_GB2312" w:hint="eastAsia"/>
          <w:color w:val="000000"/>
          <w:sz w:val="32"/>
          <w:szCs w:val="32"/>
        </w:rPr>
        <w:t>（具体工作）。授予中小企业合同金额</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万元，占政府采购支出总额的</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，其中：授予小微企业合同金额</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万元，占政府采购支出总额的</w:t>
      </w:r>
      <w:r w:rsidRPr="00F47913">
        <w:rPr>
          <w:rFonts w:ascii="仿宋_GB2312" w:eastAsia="仿宋_GB2312" w:cs="仿宋_GB2312"/>
          <w:color w:val="000000"/>
          <w:sz w:val="32"/>
          <w:szCs w:val="32"/>
        </w:rPr>
        <w:t>**%</w:t>
      </w:r>
      <w:r w:rsidRPr="00F47913">
        <w:rPr>
          <w:rFonts w:ascii="仿宋_GB2312" w:eastAsia="仿宋_GB2312" w:cs="仿宋_GB2312" w:hint="eastAsia"/>
          <w:color w:val="000000"/>
          <w:sz w:val="32"/>
          <w:szCs w:val="32"/>
        </w:rPr>
        <w:t>。</w:t>
      </w:r>
    </w:p>
    <w:p w:rsidR="00654127" w:rsidRPr="00F47913" w:rsidRDefault="00654127" w:rsidP="00C20482">
      <w:pPr>
        <w:spacing w:line="600" w:lineRule="exact"/>
        <w:ind w:firstLineChars="200" w:firstLine="31680"/>
        <w:rPr>
          <w:rFonts w:ascii="仿宋" w:eastAsia="仿宋" w:hAnsi="仿宋"/>
          <w:b/>
          <w:bCs/>
          <w:color w:val="FF0000"/>
          <w:sz w:val="32"/>
          <w:szCs w:val="32"/>
        </w:rPr>
      </w:pPr>
      <w:r w:rsidRPr="00F47913">
        <w:rPr>
          <w:rFonts w:ascii="仿宋" w:eastAsia="仿宋" w:hAnsi="仿宋" w:cs="仿宋" w:hint="eastAsia"/>
          <w:b/>
          <w:bCs/>
          <w:color w:val="FF0000"/>
          <w:sz w:val="32"/>
          <w:szCs w:val="32"/>
        </w:rPr>
        <w:t>（注：数据来源于财决附</w:t>
      </w:r>
      <w:r w:rsidRPr="00F47913">
        <w:rPr>
          <w:rFonts w:ascii="仿宋" w:eastAsia="仿宋" w:hAnsi="仿宋" w:cs="仿宋"/>
          <w:b/>
          <w:bCs/>
          <w:color w:val="FF0000"/>
          <w:sz w:val="32"/>
          <w:szCs w:val="32"/>
        </w:rPr>
        <w:t>03</w:t>
      </w:r>
      <w:r w:rsidRPr="00F47913">
        <w:rPr>
          <w:rFonts w:ascii="仿宋" w:eastAsia="仿宋" w:hAnsi="仿宋" w:cs="仿宋" w:hint="eastAsia"/>
          <w:b/>
          <w:bCs/>
          <w:color w:val="FF0000"/>
          <w:sz w:val="32"/>
          <w:szCs w:val="32"/>
        </w:rPr>
        <w:t>表）</w:t>
      </w:r>
    </w:p>
    <w:p w:rsidR="00654127" w:rsidRPr="00F47913" w:rsidRDefault="00654127" w:rsidP="00C20482">
      <w:pPr>
        <w:autoSpaceDE w:val="0"/>
        <w:autoSpaceDN w:val="0"/>
        <w:adjustRightInd w:val="0"/>
        <w:spacing w:line="600" w:lineRule="exact"/>
        <w:ind w:firstLineChars="200" w:firstLine="31680"/>
        <w:jc w:val="left"/>
        <w:outlineLvl w:val="2"/>
        <w:rPr>
          <w:rFonts w:ascii="仿宋" w:eastAsia="仿宋" w:hAnsi="仿宋"/>
          <w:b/>
          <w:bCs/>
          <w:color w:val="000000"/>
          <w:sz w:val="32"/>
          <w:szCs w:val="32"/>
        </w:rPr>
      </w:pPr>
      <w:bookmarkStart w:id="53" w:name="_Toc15377224"/>
      <w:r w:rsidRPr="00F47913">
        <w:rPr>
          <w:rFonts w:ascii="仿宋" w:eastAsia="仿宋" w:hAnsi="仿宋" w:cs="仿宋" w:hint="eastAsia"/>
          <w:b/>
          <w:bCs/>
          <w:color w:val="000000"/>
          <w:sz w:val="32"/>
          <w:szCs w:val="32"/>
        </w:rPr>
        <w:t>（三）国有资产占有使用情况</w:t>
      </w:r>
      <w:bookmarkEnd w:id="53"/>
    </w:p>
    <w:p w:rsidR="00654127" w:rsidRPr="00F47913" w:rsidRDefault="00654127" w:rsidP="00C20482">
      <w:pPr>
        <w:autoSpaceDE w:val="0"/>
        <w:autoSpaceDN w:val="0"/>
        <w:adjustRightInd w:val="0"/>
        <w:spacing w:line="600" w:lineRule="exact"/>
        <w:ind w:firstLineChars="200" w:firstLine="31680"/>
        <w:jc w:val="left"/>
        <w:rPr>
          <w:rFonts w:ascii="仿宋" w:eastAsia="仿宋" w:hAnsi="仿宋"/>
          <w:b/>
          <w:bCs/>
          <w:color w:val="FF0000"/>
          <w:sz w:val="32"/>
          <w:szCs w:val="32"/>
        </w:rPr>
      </w:pPr>
      <w:r w:rsidRPr="00F47913">
        <w:rPr>
          <w:rFonts w:ascii="仿宋_GB2312" w:eastAsia="仿宋_GB2312" w:cs="仿宋_GB2312" w:hint="eastAsia"/>
          <w:color w:val="000000"/>
          <w:sz w:val="32"/>
          <w:szCs w:val="32"/>
        </w:rPr>
        <w:t>截至</w:t>
      </w:r>
      <w:r w:rsidRPr="00F47913">
        <w:rPr>
          <w:rFonts w:ascii="仿宋_GB2312" w:eastAsia="仿宋_GB2312" w:cs="仿宋_GB2312"/>
          <w:color w:val="000000"/>
          <w:sz w:val="32"/>
          <w:szCs w:val="32"/>
        </w:rPr>
        <w:t>2019</w:t>
      </w:r>
      <w:r w:rsidRPr="00F47913">
        <w:rPr>
          <w:rFonts w:ascii="仿宋_GB2312" w:eastAsia="仿宋_GB2312" w:cs="仿宋_GB2312" w:hint="eastAsia"/>
          <w:color w:val="000000"/>
          <w:sz w:val="32"/>
          <w:szCs w:val="32"/>
        </w:rPr>
        <w:t>年</w:t>
      </w:r>
      <w:r w:rsidRPr="00F47913">
        <w:rPr>
          <w:rFonts w:ascii="仿宋_GB2312" w:eastAsia="仿宋_GB2312" w:cs="仿宋_GB2312"/>
          <w:color w:val="000000"/>
          <w:sz w:val="32"/>
          <w:szCs w:val="32"/>
        </w:rPr>
        <w:t>12</w:t>
      </w:r>
      <w:r w:rsidRPr="00F47913">
        <w:rPr>
          <w:rFonts w:ascii="仿宋_GB2312" w:eastAsia="仿宋_GB2312" w:cs="仿宋_GB2312" w:hint="eastAsia"/>
          <w:color w:val="000000"/>
          <w:sz w:val="32"/>
          <w:szCs w:val="32"/>
        </w:rPr>
        <w:t>月</w:t>
      </w:r>
      <w:r w:rsidRPr="00F47913">
        <w:rPr>
          <w:rFonts w:ascii="仿宋_GB2312" w:eastAsia="仿宋_GB2312" w:cs="仿宋_GB2312"/>
          <w:color w:val="000000"/>
          <w:sz w:val="32"/>
          <w:szCs w:val="32"/>
        </w:rPr>
        <w:t>31</w:t>
      </w:r>
      <w:r w:rsidRPr="00F47913">
        <w:rPr>
          <w:rFonts w:ascii="仿宋_GB2312" w:eastAsia="仿宋_GB2312" w:cs="仿宋_GB2312" w:hint="eastAsia"/>
          <w:color w:val="000000"/>
          <w:sz w:val="32"/>
          <w:szCs w:val="32"/>
        </w:rPr>
        <w:t>日，</w:t>
      </w:r>
      <w:r>
        <w:rPr>
          <w:rFonts w:ascii="仿宋_GB2312" w:eastAsia="仿宋_GB2312" w:cs="仿宋_GB2312" w:hint="eastAsia"/>
          <w:color w:val="000000"/>
          <w:sz w:val="32"/>
          <w:szCs w:val="32"/>
        </w:rPr>
        <w:t>公务用车</w:t>
      </w:r>
      <w:r w:rsidRPr="00F47913">
        <w:rPr>
          <w:rFonts w:ascii="仿宋_GB2312" w:eastAsia="仿宋_GB2312" w:cs="仿宋_GB2312" w:hint="eastAsia"/>
          <w:color w:val="000000"/>
          <w:sz w:val="32"/>
          <w:szCs w:val="32"/>
        </w:rPr>
        <w:t>共有车辆</w:t>
      </w:r>
      <w:r>
        <w:rPr>
          <w:rFonts w:ascii="仿宋_GB2312" w:eastAsia="仿宋_GB2312" w:cs="仿宋_GB2312"/>
          <w:color w:val="000000"/>
          <w:sz w:val="32"/>
          <w:szCs w:val="32"/>
        </w:rPr>
        <w:t>2</w:t>
      </w:r>
      <w:r w:rsidRPr="00F47913">
        <w:rPr>
          <w:rFonts w:ascii="仿宋_GB2312" w:eastAsia="仿宋_GB2312" w:cs="仿宋_GB2312" w:hint="eastAsia"/>
          <w:color w:val="000000"/>
          <w:sz w:val="32"/>
          <w:szCs w:val="32"/>
        </w:rPr>
        <w:t>辆，其中：主要领导干部用车</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2</w:t>
      </w:r>
      <w:r>
        <w:rPr>
          <w:rFonts w:ascii="仿宋_GB2312" w:eastAsia="仿宋_GB2312" w:cs="仿宋_GB2312" w:hint="eastAsia"/>
          <w:color w:val="000000"/>
          <w:sz w:val="32"/>
          <w:szCs w:val="32"/>
        </w:rPr>
        <w:t>辆，</w:t>
      </w:r>
      <w:r w:rsidRPr="00F47913">
        <w:rPr>
          <w:rFonts w:ascii="仿宋_GB2312" w:eastAsia="仿宋_GB2312" w:cs="仿宋_GB2312" w:hint="eastAsia"/>
          <w:color w:val="000000"/>
          <w:sz w:val="32"/>
          <w:szCs w:val="32"/>
        </w:rPr>
        <w:t>单价</w:t>
      </w:r>
      <w:r w:rsidRPr="00F47913">
        <w:rPr>
          <w:rFonts w:ascii="仿宋_GB2312" w:eastAsia="仿宋_GB2312" w:cs="仿宋_GB2312"/>
          <w:color w:val="000000"/>
          <w:sz w:val="32"/>
          <w:szCs w:val="32"/>
        </w:rPr>
        <w:t>50</w:t>
      </w:r>
      <w:r w:rsidRPr="00F47913">
        <w:rPr>
          <w:rFonts w:ascii="仿宋_GB2312" w:eastAsia="仿宋_GB2312" w:cs="仿宋_GB2312" w:hint="eastAsia"/>
          <w:color w:val="000000"/>
          <w:sz w:val="32"/>
          <w:szCs w:val="32"/>
        </w:rPr>
        <w:t>万元以上通用设备</w:t>
      </w:r>
      <w:r>
        <w:rPr>
          <w:rFonts w:ascii="仿宋_GB2312" w:eastAsia="仿宋_GB2312" w:cs="仿宋_GB2312"/>
          <w:color w:val="000000"/>
          <w:sz w:val="32"/>
          <w:szCs w:val="32"/>
        </w:rPr>
        <w:t>2</w:t>
      </w:r>
      <w:r w:rsidRPr="00F47913">
        <w:rPr>
          <w:rFonts w:ascii="仿宋_GB2312" w:eastAsia="仿宋_GB2312" w:cs="仿宋_GB2312" w:hint="eastAsia"/>
          <w:color w:val="000000"/>
          <w:sz w:val="32"/>
          <w:szCs w:val="32"/>
        </w:rPr>
        <w:t>台（套），单价</w:t>
      </w:r>
      <w:r w:rsidRPr="00F47913">
        <w:rPr>
          <w:rFonts w:ascii="仿宋_GB2312" w:eastAsia="仿宋_GB2312" w:cs="仿宋_GB2312"/>
          <w:color w:val="000000"/>
          <w:sz w:val="32"/>
          <w:szCs w:val="32"/>
        </w:rPr>
        <w:t>100</w:t>
      </w:r>
      <w:r w:rsidRPr="00F47913">
        <w:rPr>
          <w:rFonts w:ascii="仿宋_GB2312" w:eastAsia="仿宋_GB2312" w:cs="仿宋_GB2312" w:hint="eastAsia"/>
          <w:color w:val="000000"/>
          <w:sz w:val="32"/>
          <w:szCs w:val="32"/>
        </w:rPr>
        <w:t>万元以上专用设备</w:t>
      </w:r>
      <w:r>
        <w:rPr>
          <w:rFonts w:ascii="仿宋_GB2312" w:eastAsia="仿宋_GB2312" w:cs="仿宋_GB2312"/>
          <w:color w:val="000000"/>
          <w:sz w:val="32"/>
          <w:szCs w:val="32"/>
        </w:rPr>
        <w:t>0</w:t>
      </w:r>
      <w:r w:rsidRPr="00F47913">
        <w:rPr>
          <w:rFonts w:ascii="仿宋_GB2312" w:eastAsia="仿宋_GB2312" w:cs="仿宋_GB2312" w:hint="eastAsia"/>
          <w:color w:val="000000"/>
          <w:sz w:val="32"/>
          <w:szCs w:val="32"/>
        </w:rPr>
        <w:t>台（套）。</w:t>
      </w:r>
      <w:r w:rsidRPr="00F47913">
        <w:rPr>
          <w:rFonts w:ascii="仿宋" w:eastAsia="仿宋" w:hAnsi="仿宋" w:cs="仿宋" w:hint="eastAsia"/>
          <w:b/>
          <w:bCs/>
          <w:color w:val="FF0000"/>
          <w:sz w:val="32"/>
          <w:szCs w:val="32"/>
        </w:rPr>
        <w:t>（注：数据来源财决附</w:t>
      </w:r>
      <w:r w:rsidRPr="00F47913">
        <w:rPr>
          <w:rFonts w:ascii="仿宋" w:eastAsia="仿宋" w:hAnsi="仿宋" w:cs="仿宋"/>
          <w:b/>
          <w:bCs/>
          <w:color w:val="FF0000"/>
          <w:sz w:val="32"/>
          <w:szCs w:val="32"/>
        </w:rPr>
        <w:t>03</w:t>
      </w:r>
      <w:r w:rsidRPr="00F47913">
        <w:rPr>
          <w:rFonts w:ascii="仿宋" w:eastAsia="仿宋" w:hAnsi="仿宋" w:cs="仿宋" w:hint="eastAsia"/>
          <w:b/>
          <w:bCs/>
          <w:color w:val="FF0000"/>
          <w:sz w:val="32"/>
          <w:szCs w:val="32"/>
        </w:rPr>
        <w:t>表，按部门决算报表填报数据罗列车辆情况。）</w:t>
      </w:r>
    </w:p>
    <w:p w:rsidR="00654127" w:rsidRPr="007F087A" w:rsidRDefault="00654127" w:rsidP="00C20482">
      <w:pPr>
        <w:autoSpaceDE w:val="0"/>
        <w:autoSpaceDN w:val="0"/>
        <w:adjustRightInd w:val="0"/>
        <w:spacing w:line="600" w:lineRule="exact"/>
        <w:ind w:firstLineChars="200" w:firstLine="31680"/>
        <w:jc w:val="left"/>
        <w:outlineLvl w:val="2"/>
        <w:rPr>
          <w:rFonts w:ascii="仿宋_GB2312" w:eastAsia="仿宋_GB2312" w:hAnsi="仿宋"/>
          <w:b/>
          <w:bCs/>
          <w:sz w:val="32"/>
          <w:szCs w:val="32"/>
        </w:rPr>
      </w:pPr>
      <w:r w:rsidRPr="007F087A">
        <w:rPr>
          <w:rFonts w:ascii="仿宋_GB2312" w:eastAsia="仿宋_GB2312" w:hAnsi="仿宋" w:cs="仿宋_GB2312" w:hint="eastAsia"/>
          <w:b/>
          <w:bCs/>
          <w:sz w:val="32"/>
          <w:szCs w:val="32"/>
        </w:rPr>
        <w:t>（四）预算绩效管理情况。</w:t>
      </w:r>
    </w:p>
    <w:p w:rsidR="00654127" w:rsidRPr="007F087A" w:rsidRDefault="00654127" w:rsidP="00C20482">
      <w:pPr>
        <w:spacing w:line="600" w:lineRule="exact"/>
        <w:ind w:firstLineChars="200" w:firstLine="31680"/>
        <w:rPr>
          <w:rFonts w:ascii="仿宋_GB2312" w:eastAsia="仿宋_GB2312" w:hAnsi="仿宋_GB2312"/>
          <w:sz w:val="32"/>
          <w:szCs w:val="32"/>
        </w:rPr>
      </w:pPr>
      <w:r w:rsidRPr="007F087A">
        <w:rPr>
          <w:rFonts w:ascii="仿宋_GB2312" w:eastAsia="仿宋_GB2312" w:hAnsi="仿宋_GB2312" w:cs="仿宋_GB2312" w:hint="eastAsia"/>
          <w:sz w:val="32"/>
          <w:szCs w:val="32"/>
        </w:rPr>
        <w:t>根据预算绩效管理要求，本部门（单位）在年初预算编制阶段，组织对整体绩效目标项目（项目名称）开展了预算事前绩效评估，对</w:t>
      </w:r>
      <w:r w:rsidRPr="007F087A">
        <w:rPr>
          <w:rFonts w:ascii="仿宋_GB2312" w:eastAsia="仿宋_GB2312" w:hAnsi="仿宋_GB2312" w:cs="仿宋_GB2312"/>
          <w:sz w:val="32"/>
          <w:szCs w:val="32"/>
        </w:rPr>
        <w:t>1</w:t>
      </w:r>
      <w:r w:rsidRPr="007F087A">
        <w:rPr>
          <w:rFonts w:ascii="仿宋_GB2312" w:eastAsia="仿宋_GB2312" w:hAnsi="仿宋_GB2312" w:cs="仿宋_GB2312" w:hint="eastAsia"/>
          <w:sz w:val="32"/>
          <w:szCs w:val="32"/>
        </w:rPr>
        <w:t>个项目编制了绩效目标，预算执行过程中，选取</w:t>
      </w:r>
      <w:r w:rsidRPr="007F087A">
        <w:rPr>
          <w:rFonts w:ascii="仿宋_GB2312" w:eastAsia="仿宋_GB2312" w:hAnsi="仿宋_GB2312" w:cs="仿宋_GB2312"/>
          <w:sz w:val="32"/>
          <w:szCs w:val="32"/>
        </w:rPr>
        <w:t>1</w:t>
      </w:r>
      <w:r w:rsidRPr="007F087A">
        <w:rPr>
          <w:rFonts w:ascii="仿宋_GB2312" w:eastAsia="仿宋_GB2312" w:hAnsi="仿宋_GB2312" w:cs="仿宋_GB2312" w:hint="eastAsia"/>
          <w:sz w:val="32"/>
          <w:szCs w:val="32"/>
        </w:rPr>
        <w:t>个项目开展绩效监控，年终执行完毕后，对</w:t>
      </w:r>
      <w:r w:rsidRPr="007F087A">
        <w:rPr>
          <w:rFonts w:ascii="仿宋_GB2312" w:eastAsia="仿宋_GB2312" w:hAnsi="仿宋_GB2312" w:cs="仿宋_GB2312"/>
          <w:sz w:val="32"/>
          <w:szCs w:val="32"/>
        </w:rPr>
        <w:t>1</w:t>
      </w:r>
      <w:r w:rsidRPr="007F087A">
        <w:rPr>
          <w:rFonts w:ascii="仿宋_GB2312" w:eastAsia="仿宋_GB2312" w:hAnsi="仿宋_GB2312" w:cs="仿宋_GB2312" w:hint="eastAsia"/>
          <w:sz w:val="32"/>
          <w:szCs w:val="32"/>
        </w:rPr>
        <w:t>个项目开展了绩效目标完成情况自评。</w:t>
      </w:r>
    </w:p>
    <w:p w:rsidR="00654127" w:rsidRPr="007F087A" w:rsidRDefault="00654127" w:rsidP="00C20482">
      <w:pPr>
        <w:autoSpaceDE w:val="0"/>
        <w:autoSpaceDN w:val="0"/>
        <w:adjustRightInd w:val="0"/>
        <w:spacing w:line="600" w:lineRule="exact"/>
        <w:ind w:firstLineChars="200" w:firstLine="31680"/>
        <w:jc w:val="left"/>
        <w:rPr>
          <w:rFonts w:ascii="仿宋_GB2312" w:eastAsia="仿宋_GB2312" w:hAnsi="仿宋_GB2312"/>
          <w:sz w:val="32"/>
          <w:szCs w:val="32"/>
        </w:rPr>
      </w:pPr>
      <w:r w:rsidRPr="007F087A">
        <w:rPr>
          <w:rFonts w:ascii="仿宋_GB2312" w:eastAsia="仿宋_GB2312" w:hAnsi="仿宋_GB2312" w:cs="仿宋_GB2312" w:hint="eastAsia"/>
          <w:sz w:val="32"/>
          <w:szCs w:val="32"/>
        </w:rPr>
        <w:t>本部门按要求对</w:t>
      </w:r>
      <w:r w:rsidRPr="007F087A">
        <w:rPr>
          <w:rFonts w:ascii="仿宋_GB2312" w:eastAsia="仿宋_GB2312" w:hAnsi="仿宋_GB2312" w:cs="仿宋_GB2312"/>
          <w:sz w:val="32"/>
          <w:szCs w:val="32"/>
        </w:rPr>
        <w:t>2019</w:t>
      </w:r>
      <w:r w:rsidRPr="007F087A">
        <w:rPr>
          <w:rFonts w:ascii="仿宋_GB2312" w:eastAsia="仿宋_GB2312" w:hAnsi="仿宋_GB2312" w:cs="仿宋_GB2312" w:hint="eastAsia"/>
          <w:sz w:val="32"/>
          <w:szCs w:val="32"/>
        </w:rPr>
        <w:t>年部门整体支出开展绩效自评，从评价情况来看中职教育阶段国家资助政策按规定得到落实；教育公平显著提升，满足家庭经济困难学生基本生活需要；激励中等职业学校学生勤奋学习、努力进取，提升中职教育吸引力。（简要说明整体绩效情况）。本部门无专项预算项目，因此未组织开展项目支出绩效评价。</w:t>
      </w:r>
    </w:p>
    <w:p w:rsidR="00654127" w:rsidRPr="007F087A" w:rsidRDefault="00654127" w:rsidP="00C20482">
      <w:pPr>
        <w:spacing w:line="600" w:lineRule="exact"/>
        <w:ind w:firstLineChars="200" w:firstLine="31680"/>
        <w:rPr>
          <w:rFonts w:ascii="仿宋_GB2312" w:eastAsia="仿宋_GB2312" w:hAnsi="仿宋_GB2312"/>
          <w:sz w:val="32"/>
          <w:szCs w:val="32"/>
        </w:rPr>
      </w:pPr>
      <w:r w:rsidRPr="007F087A">
        <w:rPr>
          <w:rFonts w:ascii="仿宋_GB2312" w:eastAsia="仿宋_GB2312" w:hAnsi="楷体_GB2312" w:cs="仿宋_GB2312"/>
          <w:sz w:val="32"/>
          <w:szCs w:val="32"/>
        </w:rPr>
        <w:t>1.</w:t>
      </w:r>
      <w:r w:rsidRPr="007F087A">
        <w:rPr>
          <w:rFonts w:ascii="仿宋_GB2312" w:eastAsia="仿宋_GB2312" w:hAnsi="楷体_GB2312" w:cs="仿宋_GB2312" w:hint="eastAsia"/>
          <w:sz w:val="32"/>
          <w:szCs w:val="32"/>
        </w:rPr>
        <w:t>项目绩效目标完成情况。</w:t>
      </w:r>
      <w:r w:rsidRPr="007F087A">
        <w:rPr>
          <w:rFonts w:ascii="仿宋_GB2312" w:eastAsia="仿宋_GB2312" w:hAnsi="楷体_GB2312"/>
          <w:sz w:val="32"/>
          <w:szCs w:val="32"/>
        </w:rPr>
        <w:br/>
      </w:r>
      <w:r w:rsidRPr="007F087A">
        <w:rPr>
          <w:rFonts w:ascii="仿宋_GB2312" w:eastAsia="仿宋_GB2312" w:hAnsi="仿宋_GB2312" w:cs="仿宋_GB2312"/>
          <w:sz w:val="32"/>
          <w:szCs w:val="32"/>
        </w:rPr>
        <w:t xml:space="preserve">    </w:t>
      </w:r>
      <w:r w:rsidRPr="007F087A">
        <w:rPr>
          <w:rFonts w:ascii="仿宋_GB2312" w:eastAsia="仿宋_GB2312" w:hAnsi="仿宋_GB2312" w:cs="仿宋_GB2312" w:hint="eastAsia"/>
          <w:sz w:val="32"/>
          <w:szCs w:val="32"/>
        </w:rPr>
        <w:t>本部门在</w:t>
      </w:r>
      <w:r w:rsidRPr="007F087A">
        <w:rPr>
          <w:rFonts w:ascii="仿宋_GB2312" w:eastAsia="仿宋_GB2312" w:hAnsi="仿宋_GB2312" w:cs="仿宋_GB2312"/>
          <w:sz w:val="32"/>
          <w:szCs w:val="32"/>
        </w:rPr>
        <w:t>2019</w:t>
      </w:r>
      <w:r w:rsidRPr="007F087A">
        <w:rPr>
          <w:rFonts w:ascii="仿宋_GB2312" w:eastAsia="仿宋_GB2312" w:hAnsi="仿宋_GB2312" w:cs="仿宋_GB2312" w:hint="eastAsia"/>
          <w:sz w:val="32"/>
          <w:szCs w:val="32"/>
        </w:rPr>
        <w:t>年度部门决算中反映整体绩效目标项目绩效目标实际完成情况。（本单位部门项目绩效目标个数在</w:t>
      </w:r>
      <w:r w:rsidRPr="007F087A">
        <w:rPr>
          <w:rFonts w:ascii="仿宋_GB2312" w:eastAsia="仿宋_GB2312" w:hAnsi="仿宋_GB2312" w:cs="仿宋_GB2312"/>
          <w:sz w:val="32"/>
          <w:szCs w:val="32"/>
        </w:rPr>
        <w:t>5</w:t>
      </w:r>
      <w:r w:rsidRPr="007F087A">
        <w:rPr>
          <w:rFonts w:ascii="仿宋_GB2312" w:eastAsia="仿宋_GB2312" w:hAnsi="仿宋_GB2312" w:cs="仿宋_GB2312" w:hint="eastAsia"/>
          <w:sz w:val="32"/>
          <w:szCs w:val="32"/>
        </w:rPr>
        <w:t>个以上的，选取</w:t>
      </w:r>
      <w:r w:rsidRPr="007F087A">
        <w:rPr>
          <w:rFonts w:ascii="仿宋_GB2312" w:eastAsia="仿宋_GB2312" w:hAnsi="仿宋_GB2312" w:cs="仿宋_GB2312"/>
          <w:sz w:val="32"/>
          <w:szCs w:val="32"/>
        </w:rPr>
        <w:t>5</w:t>
      </w:r>
      <w:r w:rsidRPr="007F087A">
        <w:rPr>
          <w:rFonts w:ascii="仿宋_GB2312" w:eastAsia="仿宋_GB2312" w:hAnsi="仿宋_GB2312" w:cs="仿宋_GB2312" w:hint="eastAsia"/>
          <w:sz w:val="32"/>
          <w:szCs w:val="32"/>
        </w:rPr>
        <w:t>个项目进行公开，目标个数在</w:t>
      </w:r>
      <w:r w:rsidRPr="007F087A">
        <w:rPr>
          <w:rFonts w:ascii="仿宋_GB2312" w:eastAsia="仿宋_GB2312" w:hAnsi="仿宋_GB2312" w:cs="仿宋_GB2312"/>
          <w:sz w:val="32"/>
          <w:szCs w:val="32"/>
        </w:rPr>
        <w:t>5</w:t>
      </w:r>
      <w:r w:rsidRPr="007F087A">
        <w:rPr>
          <w:rFonts w:ascii="仿宋_GB2312" w:eastAsia="仿宋_GB2312" w:hAnsi="仿宋_GB2312" w:cs="仿宋_GB2312" w:hint="eastAsia"/>
          <w:sz w:val="32"/>
          <w:szCs w:val="32"/>
        </w:rPr>
        <w:t>个以下的，全部进行公开，公开内容包括选取的全部项目完成情况综述和完成情况表）。</w:t>
      </w:r>
    </w:p>
    <w:p w:rsidR="00654127" w:rsidRPr="007F087A" w:rsidRDefault="00654127" w:rsidP="00C20482">
      <w:pPr>
        <w:spacing w:line="600" w:lineRule="exact"/>
        <w:ind w:firstLineChars="200" w:firstLine="31680"/>
        <w:rPr>
          <w:rFonts w:ascii="仿宋_GB2312" w:eastAsia="仿宋_GB2312" w:hAnsi="仿宋_GB2312"/>
          <w:sz w:val="32"/>
          <w:szCs w:val="32"/>
        </w:rPr>
      </w:pPr>
      <w:r w:rsidRPr="007F087A">
        <w:rPr>
          <w:rFonts w:ascii="仿宋_GB2312" w:eastAsia="仿宋_GB2312" w:hAnsi="仿宋_GB2312" w:cs="仿宋_GB2312" w:hint="eastAsia"/>
          <w:sz w:val="32"/>
          <w:szCs w:val="32"/>
        </w:rPr>
        <w:t>（</w:t>
      </w:r>
      <w:r w:rsidRPr="007F087A">
        <w:rPr>
          <w:rFonts w:ascii="仿宋_GB2312" w:eastAsia="仿宋_GB2312" w:hAnsi="仿宋_GB2312" w:cs="仿宋_GB2312"/>
          <w:sz w:val="32"/>
          <w:szCs w:val="32"/>
        </w:rPr>
        <w:t>1</w:t>
      </w:r>
      <w:r w:rsidRPr="007F087A">
        <w:rPr>
          <w:rFonts w:ascii="仿宋_GB2312" w:eastAsia="仿宋_GB2312" w:hAnsi="仿宋_GB2312" w:cs="仿宋_GB2312" w:hint="eastAsia"/>
          <w:sz w:val="32"/>
          <w:szCs w:val="32"/>
        </w:rPr>
        <w:t>）整体绩效目标项目绩效目标完成情况综述。本年年初收入预算数</w:t>
      </w:r>
      <w:r w:rsidRPr="007F087A">
        <w:rPr>
          <w:rFonts w:ascii="仿宋_GB2312" w:eastAsia="仿宋_GB2312" w:hAnsi="仿宋_GB2312" w:cs="仿宋_GB2312"/>
          <w:sz w:val="32"/>
          <w:szCs w:val="32"/>
        </w:rPr>
        <w:t>1478.81</w:t>
      </w:r>
      <w:r w:rsidRPr="007F087A">
        <w:rPr>
          <w:rFonts w:ascii="仿宋_GB2312" w:eastAsia="仿宋_GB2312" w:hAnsi="仿宋_GB2312" w:cs="仿宋_GB2312" w:hint="eastAsia"/>
          <w:sz w:val="32"/>
          <w:szCs w:val="32"/>
        </w:rPr>
        <w:t>万元，其中，一般公共预算财政拨款收入</w:t>
      </w:r>
      <w:r w:rsidRPr="007F087A">
        <w:rPr>
          <w:rFonts w:ascii="仿宋_GB2312" w:eastAsia="仿宋_GB2312" w:hAnsi="仿宋_GB2312" w:cs="仿宋_GB2312"/>
          <w:sz w:val="32"/>
          <w:szCs w:val="32"/>
        </w:rPr>
        <w:t>1418.81</w:t>
      </w:r>
      <w:r w:rsidRPr="007F087A">
        <w:rPr>
          <w:rFonts w:ascii="仿宋_GB2312" w:eastAsia="仿宋_GB2312" w:hAnsi="仿宋_GB2312" w:cs="仿宋_GB2312" w:hint="eastAsia"/>
          <w:sz w:val="32"/>
          <w:szCs w:val="32"/>
        </w:rPr>
        <w:t>万元，事业收入</w:t>
      </w:r>
      <w:r w:rsidRPr="007F087A">
        <w:rPr>
          <w:rFonts w:ascii="仿宋_GB2312" w:eastAsia="仿宋_GB2312" w:hAnsi="仿宋_GB2312" w:cs="仿宋_GB2312"/>
          <w:sz w:val="32"/>
          <w:szCs w:val="32"/>
        </w:rPr>
        <w:t>60</w:t>
      </w:r>
      <w:r w:rsidRPr="007F087A">
        <w:rPr>
          <w:rFonts w:ascii="仿宋_GB2312" w:eastAsia="仿宋_GB2312" w:hAnsi="仿宋_GB2312" w:cs="仿宋_GB2312" w:hint="eastAsia"/>
          <w:sz w:val="32"/>
          <w:szCs w:val="32"/>
        </w:rPr>
        <w:t>万元；本年年初支出预算数</w:t>
      </w:r>
      <w:r w:rsidRPr="007F087A">
        <w:rPr>
          <w:rFonts w:ascii="仿宋_GB2312" w:eastAsia="仿宋_GB2312" w:hAnsi="仿宋_GB2312" w:cs="仿宋_GB2312"/>
          <w:sz w:val="32"/>
          <w:szCs w:val="32"/>
        </w:rPr>
        <w:t>1478.81</w:t>
      </w:r>
      <w:r w:rsidRPr="007F087A">
        <w:rPr>
          <w:rFonts w:ascii="仿宋_GB2312" w:eastAsia="仿宋_GB2312" w:hAnsi="仿宋_GB2312" w:cs="仿宋_GB2312" w:hint="eastAsia"/>
          <w:sz w:val="32"/>
          <w:szCs w:val="32"/>
        </w:rPr>
        <w:t>万元，其中，基本支出</w:t>
      </w:r>
      <w:r w:rsidRPr="007F087A">
        <w:rPr>
          <w:rFonts w:ascii="仿宋_GB2312" w:eastAsia="仿宋_GB2312" w:hAnsi="仿宋_GB2312" w:cs="仿宋_GB2312"/>
          <w:sz w:val="32"/>
          <w:szCs w:val="32"/>
        </w:rPr>
        <w:t>1478.51</w:t>
      </w:r>
      <w:r w:rsidRPr="007F087A">
        <w:rPr>
          <w:rFonts w:ascii="仿宋_GB2312" w:eastAsia="仿宋_GB2312" w:hAnsi="仿宋_GB2312" w:cs="仿宋_GB2312" w:hint="eastAsia"/>
          <w:sz w:val="32"/>
          <w:szCs w:val="32"/>
        </w:rPr>
        <w:t>万元，项目支出</w:t>
      </w:r>
      <w:r w:rsidRPr="007F087A">
        <w:rPr>
          <w:rFonts w:ascii="仿宋_GB2312" w:eastAsia="仿宋_GB2312" w:hAnsi="仿宋_GB2312" w:cs="仿宋_GB2312"/>
          <w:sz w:val="32"/>
          <w:szCs w:val="32"/>
        </w:rPr>
        <w:t>0.3</w:t>
      </w:r>
      <w:r w:rsidRPr="007F087A">
        <w:rPr>
          <w:rFonts w:ascii="仿宋_GB2312" w:eastAsia="仿宋_GB2312" w:hAnsi="仿宋_GB2312" w:cs="仿宋_GB2312" w:hint="eastAsia"/>
          <w:sz w:val="32"/>
          <w:szCs w:val="32"/>
        </w:rPr>
        <w:t>万元。本年实际支出</w:t>
      </w:r>
      <w:r w:rsidRPr="007F087A">
        <w:rPr>
          <w:rFonts w:ascii="仿宋_GB2312" w:eastAsia="仿宋_GB2312" w:hAnsi="仿宋_GB2312" w:cs="仿宋_GB2312"/>
          <w:sz w:val="32"/>
          <w:szCs w:val="32"/>
        </w:rPr>
        <w:t>1613.29</w:t>
      </w:r>
      <w:r w:rsidRPr="007F087A">
        <w:rPr>
          <w:rFonts w:ascii="仿宋_GB2312" w:eastAsia="仿宋_GB2312" w:hAnsi="仿宋_GB2312" w:cs="仿宋_GB2312" w:hint="eastAsia"/>
          <w:sz w:val="32"/>
          <w:szCs w:val="32"/>
        </w:rPr>
        <w:t>万元，其中，基本支出</w:t>
      </w:r>
      <w:r w:rsidRPr="007F087A">
        <w:rPr>
          <w:rFonts w:ascii="仿宋_GB2312" w:eastAsia="仿宋_GB2312" w:hAnsi="仿宋_GB2312"/>
          <w:sz w:val="32"/>
          <w:szCs w:val="32"/>
        </w:rPr>
        <w:tab/>
      </w:r>
      <w:r w:rsidRPr="007F087A">
        <w:rPr>
          <w:rFonts w:ascii="仿宋_GB2312" w:eastAsia="仿宋_GB2312" w:hAnsi="仿宋_GB2312" w:cs="仿宋_GB2312"/>
          <w:sz w:val="32"/>
          <w:szCs w:val="32"/>
        </w:rPr>
        <w:t>1591.53</w:t>
      </w:r>
      <w:r w:rsidRPr="007F087A">
        <w:rPr>
          <w:rFonts w:ascii="仿宋_GB2312" w:eastAsia="仿宋_GB2312" w:hAnsi="仿宋_GB2312" w:cs="仿宋_GB2312" w:hint="eastAsia"/>
          <w:sz w:val="32"/>
          <w:szCs w:val="32"/>
        </w:rPr>
        <w:t>万元，项目支出</w:t>
      </w:r>
      <w:r w:rsidRPr="007F087A">
        <w:rPr>
          <w:rFonts w:ascii="仿宋_GB2312" w:eastAsia="仿宋_GB2312" w:hAnsi="仿宋_GB2312" w:cs="仿宋_GB2312"/>
          <w:sz w:val="32"/>
          <w:szCs w:val="32"/>
        </w:rPr>
        <w:t>21.76</w:t>
      </w:r>
      <w:r w:rsidRPr="007F087A">
        <w:rPr>
          <w:rFonts w:ascii="仿宋_GB2312" w:eastAsia="仿宋_GB2312" w:hAnsi="仿宋_GB2312" w:cs="仿宋_GB2312" w:hint="eastAsia"/>
          <w:sz w:val="32"/>
          <w:szCs w:val="32"/>
        </w:rPr>
        <w:t>万元。</w:t>
      </w:r>
    </w:p>
    <w:p w:rsidR="00654127" w:rsidRPr="007F087A" w:rsidRDefault="00654127" w:rsidP="00C20482">
      <w:pPr>
        <w:spacing w:line="600" w:lineRule="exact"/>
        <w:ind w:firstLineChars="200" w:firstLine="31680"/>
        <w:rPr>
          <w:rFonts w:ascii="仿宋_GB2312" w:eastAsia="仿宋_GB2312" w:hAnsi="仿宋_GB2312"/>
          <w:sz w:val="32"/>
          <w:szCs w:val="32"/>
        </w:rPr>
      </w:pPr>
      <w:r w:rsidRPr="007F087A">
        <w:rPr>
          <w:rFonts w:ascii="仿宋_GB2312" w:eastAsia="仿宋_GB2312" w:hAnsi="仿宋_GB2312" w:cs="仿宋_GB2312" w:hint="eastAsia"/>
          <w:sz w:val="32"/>
          <w:szCs w:val="32"/>
        </w:rPr>
        <w:t>通过项目实施，发现的主要问题：资助金按时足额打卡发放到学生银行卡，不存在学校老师代管学生银行卡的情况</w:t>
      </w:r>
      <w:r w:rsidRPr="007F087A">
        <w:rPr>
          <w:rFonts w:ascii="仿宋_GB2312" w:eastAsia="仿宋_GB2312" w:hAnsi="仿宋_GB2312" w:cs="仿宋_GB2312"/>
          <w:sz w:val="32"/>
          <w:szCs w:val="32"/>
        </w:rPr>
        <w:t>,</w:t>
      </w:r>
      <w:r w:rsidRPr="007F087A">
        <w:rPr>
          <w:rFonts w:ascii="仿宋_GB2312" w:eastAsia="仿宋_GB2312" w:hAnsi="仿宋_GB2312" w:cs="仿宋_GB2312" w:hint="eastAsia"/>
          <w:sz w:val="32"/>
          <w:szCs w:val="32"/>
        </w:rPr>
        <w:t>不存在资助对象或金额与实际发放对象或金额不一致的情况；资金发放标准合规，不存在晚发、漏发、错发资助资金的情况</w:t>
      </w:r>
      <w:r w:rsidRPr="007F087A">
        <w:rPr>
          <w:rFonts w:ascii="仿宋_GB2312" w:eastAsia="仿宋_GB2312" w:hAnsi="仿宋_GB2312" w:cs="仿宋_GB2312"/>
          <w:sz w:val="32"/>
          <w:szCs w:val="32"/>
        </w:rPr>
        <w:t>;</w:t>
      </w:r>
      <w:r w:rsidRPr="007F087A">
        <w:rPr>
          <w:rFonts w:ascii="仿宋_GB2312" w:eastAsia="仿宋_GB2312" w:hAnsi="仿宋_GB2312" w:cs="仿宋_GB2312" w:hint="eastAsia"/>
          <w:sz w:val="32"/>
          <w:szCs w:val="32"/>
        </w:rPr>
        <w:t>学校开设并落实“绿色通道”，保障家庭经济困难学生无障碍入学就读。</w:t>
      </w:r>
    </w:p>
    <w:p w:rsidR="00654127" w:rsidRPr="007F087A" w:rsidRDefault="00654127" w:rsidP="00C20482">
      <w:pPr>
        <w:spacing w:line="600" w:lineRule="exact"/>
        <w:ind w:firstLineChars="200" w:firstLine="31680"/>
        <w:jc w:val="left"/>
        <w:rPr>
          <w:rFonts w:ascii="仿宋_GB2312" w:eastAsia="仿宋_GB2312" w:hAnsi="仿宋_GB2312"/>
          <w:sz w:val="32"/>
          <w:szCs w:val="32"/>
        </w:rPr>
      </w:pPr>
      <w:r w:rsidRPr="007F087A">
        <w:rPr>
          <w:rFonts w:ascii="仿宋_GB2312" w:eastAsia="仿宋_GB2312" w:hAnsi="仿宋_GB2312" w:cs="仿宋_GB2312" w:hint="eastAsia"/>
          <w:sz w:val="32"/>
          <w:szCs w:val="32"/>
        </w:rPr>
        <w:t>下一步改进措施：</w:t>
      </w:r>
    </w:p>
    <w:p w:rsidR="00654127" w:rsidRPr="007F087A" w:rsidRDefault="00654127" w:rsidP="00C20482">
      <w:pPr>
        <w:spacing w:line="600" w:lineRule="exact"/>
        <w:ind w:firstLineChars="200" w:firstLine="31680"/>
        <w:jc w:val="left"/>
        <w:rPr>
          <w:rFonts w:ascii="仿宋_GB2312" w:eastAsia="仿宋_GB2312" w:hAnsi="仿宋_GB2312"/>
          <w:sz w:val="32"/>
          <w:szCs w:val="32"/>
        </w:rPr>
      </w:pPr>
      <w:r w:rsidRPr="007F087A">
        <w:rPr>
          <w:rFonts w:ascii="仿宋_GB2312" w:eastAsia="仿宋_GB2312" w:hAnsi="仿宋_GB2312" w:cs="仿宋_GB2312"/>
          <w:sz w:val="32"/>
          <w:szCs w:val="32"/>
        </w:rPr>
        <w:t>1</w:t>
      </w:r>
      <w:r w:rsidRPr="007F087A">
        <w:rPr>
          <w:rFonts w:ascii="仿宋_GB2312" w:eastAsia="仿宋_GB2312" w:hAnsi="仿宋_GB2312" w:cs="仿宋_GB2312" w:hint="eastAsia"/>
          <w:sz w:val="32"/>
          <w:szCs w:val="32"/>
        </w:rPr>
        <w:t>、助学金的发放</w:t>
      </w:r>
    </w:p>
    <w:p w:rsidR="00654127" w:rsidRPr="007F087A" w:rsidRDefault="00654127" w:rsidP="00C20482">
      <w:pPr>
        <w:spacing w:line="600" w:lineRule="exact"/>
        <w:ind w:firstLineChars="200" w:firstLine="31680"/>
        <w:jc w:val="left"/>
        <w:rPr>
          <w:rFonts w:ascii="仿宋_GB2312" w:eastAsia="仿宋_GB2312" w:hAnsi="仿宋_GB2312"/>
          <w:sz w:val="32"/>
          <w:szCs w:val="32"/>
        </w:rPr>
      </w:pPr>
      <w:r w:rsidRPr="007F087A">
        <w:rPr>
          <w:rFonts w:ascii="仿宋_GB2312" w:eastAsia="仿宋_GB2312" w:hAnsi="仿宋_GB2312" w:cs="仿宋_GB2312" w:hint="eastAsia"/>
          <w:sz w:val="32"/>
          <w:szCs w:val="32"/>
        </w:rPr>
        <w:t>助学金名单生成后，由校资助办公室在全校范围内进行了不少于</w:t>
      </w:r>
      <w:r w:rsidRPr="007F087A">
        <w:rPr>
          <w:rFonts w:ascii="仿宋_GB2312" w:eastAsia="仿宋_GB2312" w:hAnsi="仿宋_GB2312" w:cs="仿宋_GB2312"/>
          <w:sz w:val="32"/>
          <w:szCs w:val="32"/>
        </w:rPr>
        <w:t>5</w:t>
      </w:r>
      <w:r w:rsidRPr="007F087A">
        <w:rPr>
          <w:rFonts w:ascii="仿宋_GB2312" w:eastAsia="仿宋_GB2312" w:hAnsi="仿宋_GB2312" w:cs="仿宋_GB2312" w:hint="eastAsia"/>
          <w:sz w:val="32"/>
          <w:szCs w:val="32"/>
        </w:rPr>
        <w:t>个工作日的公示后，由市资助中心统一为学生办理中职学生助学金卡。开卡成功后，由学生评有效证件到校资助办公室来签字领取。财政资金到位后，足额发放到学生的资助卡上。</w:t>
      </w:r>
    </w:p>
    <w:p w:rsidR="00654127" w:rsidRPr="007F087A" w:rsidRDefault="00654127" w:rsidP="00C20482">
      <w:pPr>
        <w:spacing w:line="600" w:lineRule="exact"/>
        <w:ind w:firstLineChars="200" w:firstLine="31680"/>
        <w:jc w:val="left"/>
        <w:rPr>
          <w:rFonts w:ascii="仿宋_GB2312" w:eastAsia="仿宋_GB2312" w:hAnsi="仿宋_GB2312"/>
          <w:sz w:val="32"/>
          <w:szCs w:val="32"/>
        </w:rPr>
      </w:pPr>
      <w:r w:rsidRPr="007F087A">
        <w:rPr>
          <w:rFonts w:ascii="仿宋_GB2312" w:eastAsia="仿宋_GB2312" w:hAnsi="仿宋_GB2312" w:cs="仿宋_GB2312"/>
          <w:sz w:val="32"/>
          <w:szCs w:val="32"/>
        </w:rPr>
        <w:t>2</w:t>
      </w:r>
      <w:r w:rsidRPr="007F087A">
        <w:rPr>
          <w:rFonts w:ascii="仿宋_GB2312" w:eastAsia="仿宋_GB2312" w:hAnsi="仿宋_GB2312" w:cs="仿宋_GB2312" w:hint="eastAsia"/>
          <w:sz w:val="32"/>
          <w:szCs w:val="32"/>
        </w:rPr>
        <w:t>、助学金的监督</w:t>
      </w:r>
    </w:p>
    <w:p w:rsidR="00654127" w:rsidRPr="007E4A09" w:rsidRDefault="00654127" w:rsidP="00C20482">
      <w:pPr>
        <w:autoSpaceDE w:val="0"/>
        <w:autoSpaceDN w:val="0"/>
        <w:adjustRightInd w:val="0"/>
        <w:spacing w:line="600" w:lineRule="exact"/>
        <w:ind w:firstLineChars="200" w:firstLine="31680"/>
        <w:jc w:val="left"/>
        <w:rPr>
          <w:rFonts w:ascii="仿宋_GB2312" w:eastAsia="仿宋_GB2312" w:hAnsi="仿宋_GB2312"/>
          <w:color w:val="FF0000"/>
          <w:sz w:val="32"/>
          <w:szCs w:val="32"/>
        </w:rPr>
      </w:pPr>
      <w:r w:rsidRPr="007F087A">
        <w:rPr>
          <w:rFonts w:ascii="仿宋_GB2312" w:eastAsia="仿宋_GB2312" w:hAnsi="仿宋_GB2312" w:cs="仿宋_GB2312" w:hint="eastAsia"/>
          <w:sz w:val="32"/>
          <w:szCs w:val="32"/>
        </w:rPr>
        <w:t>市教育局、市学生资助管理中心将加强对统一发放助学金的管理，完善制度，建立监督和约束机制，定期或不定期对统一发放助学金工作进行检查。</w:t>
      </w:r>
    </w:p>
    <w:p w:rsidR="00654127" w:rsidRPr="007E4A09" w:rsidRDefault="00654127" w:rsidP="00C20482">
      <w:pPr>
        <w:spacing w:line="600" w:lineRule="exact"/>
        <w:ind w:firstLineChars="200" w:firstLine="31680"/>
        <w:rPr>
          <w:rFonts w:ascii="仿宋_GB2312" w:eastAsia="仿宋_GB2312" w:hAnsi="仿宋_GB2312"/>
          <w:color w:val="FF0000"/>
          <w:sz w:val="32"/>
          <w:szCs w:val="32"/>
        </w:rPr>
      </w:pPr>
    </w:p>
    <w:p w:rsidR="00654127" w:rsidRPr="00F47913" w:rsidRDefault="00654127" w:rsidP="00C20482">
      <w:pPr>
        <w:spacing w:line="580" w:lineRule="exact"/>
        <w:ind w:firstLineChars="200" w:firstLine="31680"/>
        <w:rPr>
          <w:rFonts w:ascii="仿宋_GB2312" w:eastAsia="仿宋_GB2312" w:hAnsi="仿宋_GB2312"/>
          <w:sz w:val="32"/>
          <w:szCs w:val="32"/>
        </w:rPr>
      </w:pPr>
    </w:p>
    <w:p w:rsidR="00654127" w:rsidRPr="00F47913" w:rsidRDefault="00654127" w:rsidP="00C20482">
      <w:pPr>
        <w:spacing w:line="580" w:lineRule="exact"/>
        <w:ind w:firstLineChars="200" w:firstLine="31680"/>
        <w:rPr>
          <w:rFonts w:ascii="仿宋_GB2312" w:eastAsia="仿宋_GB2312" w:hAnsi="仿宋_GB2312"/>
          <w:sz w:val="32"/>
          <w:szCs w:val="32"/>
        </w:rPr>
      </w:pPr>
    </w:p>
    <w:p w:rsidR="00654127" w:rsidRPr="00F47913" w:rsidRDefault="00654127" w:rsidP="00C20482">
      <w:pPr>
        <w:spacing w:line="580" w:lineRule="exact"/>
        <w:ind w:firstLineChars="200" w:firstLine="31680"/>
        <w:rPr>
          <w:rFonts w:ascii="仿宋_GB2312" w:eastAsia="仿宋_GB2312" w:hAnsi="仿宋_GB2312"/>
          <w:sz w:val="32"/>
          <w:szCs w:val="32"/>
        </w:rPr>
      </w:pPr>
    </w:p>
    <w:p w:rsidR="00654127" w:rsidRDefault="00654127" w:rsidP="00C20482">
      <w:pPr>
        <w:spacing w:line="580" w:lineRule="exact"/>
        <w:ind w:firstLineChars="200" w:firstLine="31680"/>
        <w:rPr>
          <w:rFonts w:ascii="仿宋_GB2312" w:eastAsia="仿宋_GB2312" w:hAnsi="仿宋_GB2312"/>
          <w:sz w:val="32"/>
          <w:szCs w:val="32"/>
        </w:rPr>
      </w:pPr>
    </w:p>
    <w:p w:rsidR="00654127" w:rsidRDefault="00654127" w:rsidP="00C20482">
      <w:pPr>
        <w:spacing w:line="580" w:lineRule="exact"/>
        <w:ind w:firstLineChars="200" w:firstLine="31680"/>
        <w:rPr>
          <w:rFonts w:ascii="仿宋_GB2312" w:eastAsia="仿宋_GB2312" w:hAnsi="仿宋_GB2312"/>
          <w:sz w:val="32"/>
          <w:szCs w:val="32"/>
        </w:rPr>
      </w:pPr>
    </w:p>
    <w:p w:rsidR="00654127" w:rsidRPr="00F47913" w:rsidRDefault="00654127" w:rsidP="00C20482">
      <w:pPr>
        <w:spacing w:line="580" w:lineRule="exact"/>
        <w:ind w:firstLineChars="200" w:firstLine="31680"/>
        <w:rPr>
          <w:rFonts w:ascii="仿宋_GB2312" w:eastAsia="仿宋_GB2312" w:hAnsi="仿宋_GB2312"/>
          <w:sz w:val="3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tblPr>
      <w:tblGrid>
        <w:gridCol w:w="390"/>
        <w:gridCol w:w="1367"/>
        <w:gridCol w:w="1025"/>
        <w:gridCol w:w="2392"/>
        <w:gridCol w:w="2394"/>
        <w:gridCol w:w="2392"/>
      </w:tblGrid>
      <w:tr w:rsidR="00654127" w:rsidRPr="00F47913">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b/>
                <w:bCs/>
                <w:color w:val="000000"/>
                <w:kern w:val="0"/>
                <w:sz w:val="32"/>
                <w:szCs w:val="32"/>
              </w:rPr>
              <w:t>项目绩效目标完成情况表</w:t>
            </w:r>
            <w:r w:rsidRPr="00F47913">
              <w:rPr>
                <w:rFonts w:ascii="宋体"/>
                <w:b/>
                <w:bCs/>
                <w:color w:val="000000"/>
                <w:kern w:val="0"/>
                <w:sz w:val="32"/>
                <w:szCs w:val="32"/>
              </w:rPr>
              <w:br/>
            </w:r>
            <w:r w:rsidRPr="00F47913">
              <w:rPr>
                <w:rFonts w:ascii="宋体" w:hAnsi="宋体" w:cs="宋体"/>
                <w:color w:val="000000"/>
                <w:kern w:val="0"/>
                <w:sz w:val="32"/>
                <w:szCs w:val="32"/>
              </w:rPr>
              <w:t xml:space="preserve">(2019 </w:t>
            </w:r>
            <w:r w:rsidRPr="00F47913">
              <w:rPr>
                <w:rFonts w:ascii="宋体" w:hAnsi="宋体" w:cs="宋体" w:hint="eastAsia"/>
                <w:color w:val="000000"/>
                <w:kern w:val="0"/>
                <w:sz w:val="32"/>
                <w:szCs w:val="32"/>
              </w:rPr>
              <w:t>年度</w:t>
            </w:r>
            <w:r w:rsidRPr="00F47913">
              <w:rPr>
                <w:rFonts w:ascii="宋体" w:hAnsi="宋体" w:cs="宋体"/>
                <w:color w:val="000000"/>
                <w:kern w:val="0"/>
                <w:sz w:val="32"/>
                <w:szCs w:val="32"/>
              </w:rPr>
              <w:t>)</w:t>
            </w:r>
          </w:p>
        </w:tc>
      </w:tr>
      <w:tr w:rsidR="00654127" w:rsidRPr="00F47913">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Pr>
                <w:rFonts w:ascii="宋体" w:cs="宋体" w:hint="eastAsia"/>
                <w:color w:val="000000"/>
                <w:sz w:val="32"/>
                <w:szCs w:val="32"/>
              </w:rPr>
              <w:t>整体绩效目标项目</w:t>
            </w:r>
          </w:p>
        </w:tc>
      </w:tr>
      <w:tr w:rsidR="00654127" w:rsidRPr="00F47913">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Pr>
                <w:rFonts w:ascii="宋体" w:cs="宋体" w:hint="eastAsia"/>
                <w:color w:val="000000"/>
                <w:sz w:val="32"/>
                <w:szCs w:val="32"/>
              </w:rPr>
              <w:t>四川省广汉市职业中专学校</w:t>
            </w:r>
          </w:p>
        </w:tc>
      </w:tr>
      <w:tr w:rsidR="00654127" w:rsidRPr="00F47913">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预算执行情况</w:t>
            </w:r>
            <w:r w:rsidRPr="00F47913">
              <w:rPr>
                <w:rFonts w:ascii="宋体" w:hAnsi="宋体" w:cs="宋体"/>
                <w:color w:val="000000"/>
                <w:kern w:val="0"/>
                <w:sz w:val="32"/>
                <w:szCs w:val="32"/>
              </w:rPr>
              <w:t>(</w:t>
            </w:r>
            <w:r w:rsidRPr="00F47913">
              <w:rPr>
                <w:rFonts w:ascii="宋体" w:hAnsi="宋体" w:cs="宋体" w:hint="eastAsia"/>
                <w:color w:val="000000"/>
                <w:kern w:val="0"/>
                <w:sz w:val="32"/>
                <w:szCs w:val="32"/>
              </w:rPr>
              <w:t>万元</w:t>
            </w:r>
            <w:r w:rsidRPr="00F47913">
              <w:rPr>
                <w:rFonts w:ascii="宋体" w:hAnsi="宋体" w:cs="宋体"/>
                <w:color w:val="000000"/>
                <w:kern w:val="0"/>
                <w:sz w:val="32"/>
                <w:szCs w:val="32"/>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预算数</w:t>
            </w:r>
            <w:r w:rsidRPr="00F47913">
              <w:rPr>
                <w:rFonts w:ascii="宋体" w:hAnsi="宋体" w:cs="宋体"/>
                <w:color w:val="000000"/>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仿宋_GB2312" w:eastAsia="仿宋_GB2312" w:hAnsi="仿宋" w:cs="仿宋_GB2312"/>
                <w:sz w:val="28"/>
                <w:szCs w:val="28"/>
              </w:rPr>
              <w:t>1478.81</w:t>
            </w:r>
            <w:r w:rsidRPr="007E4A09">
              <w:rPr>
                <w:rFonts w:ascii="仿宋_GB2312" w:eastAsia="仿宋_GB2312" w:hAnsi="仿宋" w:cs="仿宋_GB2312" w:hint="eastAsia"/>
                <w:sz w:val="28"/>
                <w:szCs w:val="28"/>
              </w:rPr>
              <w:t>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hint="eastAsia"/>
                <w:kern w:val="0"/>
                <w:sz w:val="32"/>
                <w:szCs w:val="32"/>
              </w:rPr>
              <w:t>执行数</w:t>
            </w:r>
            <w:r w:rsidRPr="007E4A09">
              <w:rPr>
                <w:rFonts w:ascii="宋体" w:hAnsi="宋体" w:cs="宋体"/>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sz w:val="28"/>
                <w:szCs w:val="28"/>
              </w:rPr>
              <w:t>1613.29</w:t>
            </w:r>
            <w:r w:rsidRPr="007E4A09">
              <w:rPr>
                <w:rFonts w:ascii="宋体" w:hAnsi="宋体" w:cs="宋体" w:hint="eastAsia"/>
                <w:sz w:val="28"/>
                <w:szCs w:val="28"/>
              </w:rPr>
              <w:t>万元</w:t>
            </w:r>
          </w:p>
        </w:tc>
      </w:tr>
      <w:tr w:rsidR="00654127" w:rsidRPr="00F47913">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jc w:val="center"/>
              <w:rPr>
                <w:rFonts w:ascii="宋体"/>
                <w:color w:val="000000"/>
                <w:sz w:val="32"/>
                <w:szCs w:val="32"/>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其中</w:t>
            </w:r>
            <w:r w:rsidRPr="00F47913">
              <w:rPr>
                <w:rFonts w:ascii="宋体" w:cs="宋体"/>
                <w:color w:val="000000"/>
                <w:kern w:val="0"/>
                <w:sz w:val="32"/>
                <w:szCs w:val="32"/>
              </w:rPr>
              <w:t>-</w:t>
            </w:r>
            <w:r w:rsidRPr="00F47913">
              <w:rPr>
                <w:rFonts w:ascii="宋体" w:hAnsi="宋体" w:cs="宋体" w:hint="eastAsia"/>
                <w:color w:val="000000"/>
                <w:kern w:val="0"/>
                <w:sz w:val="32"/>
                <w:szCs w:val="32"/>
              </w:rPr>
              <w:t>财政拨款</w:t>
            </w:r>
            <w:r w:rsidRPr="00F47913">
              <w:rPr>
                <w:rFonts w:ascii="宋体" w:hAnsi="宋体" w:cs="宋体"/>
                <w:color w:val="000000"/>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仿宋_GB2312" w:eastAsia="仿宋_GB2312" w:hAnsi="仿宋" w:cs="仿宋_GB2312"/>
                <w:sz w:val="28"/>
                <w:szCs w:val="28"/>
              </w:rPr>
              <w:t>1478.81</w:t>
            </w:r>
            <w:r w:rsidRPr="007E4A09">
              <w:rPr>
                <w:rFonts w:ascii="仿宋_GB2312" w:eastAsia="仿宋_GB2312" w:hAnsi="仿宋" w:cs="仿宋_GB2312" w:hint="eastAsia"/>
                <w:sz w:val="28"/>
                <w:szCs w:val="28"/>
              </w:rPr>
              <w:t>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hint="eastAsia"/>
                <w:kern w:val="0"/>
                <w:sz w:val="32"/>
                <w:szCs w:val="32"/>
              </w:rPr>
              <w:t>其中</w:t>
            </w:r>
            <w:r w:rsidRPr="007E4A09">
              <w:rPr>
                <w:rFonts w:ascii="宋体" w:cs="宋体"/>
                <w:kern w:val="0"/>
                <w:sz w:val="32"/>
                <w:szCs w:val="32"/>
              </w:rPr>
              <w:t>-</w:t>
            </w:r>
            <w:r w:rsidRPr="007E4A09">
              <w:rPr>
                <w:rFonts w:ascii="宋体" w:hAnsi="宋体" w:cs="宋体" w:hint="eastAsia"/>
                <w:kern w:val="0"/>
                <w:sz w:val="32"/>
                <w:szCs w:val="32"/>
              </w:rPr>
              <w:t>财政拨款</w:t>
            </w:r>
            <w:r w:rsidRPr="007E4A09">
              <w:rPr>
                <w:rFonts w:ascii="宋体" w:hAnsi="宋体" w:cs="宋体"/>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sz w:val="28"/>
                <w:szCs w:val="28"/>
              </w:rPr>
              <w:t>1613.29</w:t>
            </w:r>
            <w:r w:rsidRPr="007E4A09">
              <w:rPr>
                <w:rFonts w:ascii="宋体" w:hAnsi="宋体" w:cs="宋体" w:hint="eastAsia"/>
                <w:sz w:val="28"/>
                <w:szCs w:val="28"/>
              </w:rPr>
              <w:t>万元</w:t>
            </w:r>
          </w:p>
        </w:tc>
      </w:tr>
      <w:tr w:rsidR="00654127" w:rsidRPr="00F47913">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jc w:val="center"/>
              <w:rPr>
                <w:rFonts w:ascii="宋体"/>
                <w:color w:val="000000"/>
                <w:sz w:val="32"/>
                <w:szCs w:val="32"/>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其它资金</w:t>
            </w:r>
            <w:r w:rsidRPr="00F47913">
              <w:rPr>
                <w:rFonts w:ascii="宋体" w:hAnsi="宋体" w:cs="宋体"/>
                <w:color w:val="000000"/>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Pr>
                <w:rFonts w:ascii="宋体" w:cs="宋体"/>
                <w:color w:val="000000"/>
                <w:sz w:val="32"/>
                <w:szCs w:val="32"/>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其它资金</w:t>
            </w:r>
            <w:r w:rsidRPr="00F47913">
              <w:rPr>
                <w:rFonts w:ascii="宋体" w:hAnsi="宋体" w:cs="宋体"/>
                <w:color w:val="000000"/>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jc w:val="center"/>
              <w:rPr>
                <w:rFonts w:ascii="宋体"/>
                <w:color w:val="000000"/>
                <w:sz w:val="32"/>
                <w:szCs w:val="32"/>
              </w:rPr>
            </w:pPr>
            <w:r>
              <w:rPr>
                <w:rFonts w:ascii="宋体" w:cs="宋体"/>
                <w:color w:val="000000"/>
                <w:sz w:val="32"/>
                <w:szCs w:val="32"/>
              </w:rPr>
              <w:t>0</w:t>
            </w:r>
          </w:p>
        </w:tc>
      </w:tr>
      <w:tr w:rsidR="00654127" w:rsidRPr="00F47913">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实际完成目标</w:t>
            </w:r>
          </w:p>
        </w:tc>
      </w:tr>
      <w:tr w:rsidR="00654127" w:rsidRPr="00F47913">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jc w:val="center"/>
              <w:rPr>
                <w:rFonts w:ascii="宋体"/>
                <w:color w:val="000000"/>
                <w:sz w:val="32"/>
                <w:szCs w:val="32"/>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654127">
            <w:pPr>
              <w:snapToGrid w:val="0"/>
              <w:spacing w:line="276" w:lineRule="auto"/>
              <w:ind w:firstLineChars="200" w:firstLine="31680"/>
              <w:rPr>
                <w:rFonts w:ascii="仿宋_GB2312" w:eastAsia="仿宋_GB2312" w:hAnsi="仿宋"/>
                <w:sz w:val="24"/>
                <w:szCs w:val="24"/>
              </w:rPr>
            </w:pPr>
            <w:r w:rsidRPr="007E4A09">
              <w:rPr>
                <w:rFonts w:ascii="仿宋_GB2312" w:eastAsia="仿宋_GB2312" w:hAnsi="仿宋" w:cs="仿宋_GB2312"/>
                <w:sz w:val="24"/>
                <w:szCs w:val="24"/>
              </w:rPr>
              <w:t>1</w:t>
            </w:r>
            <w:r w:rsidRPr="007E4A09">
              <w:rPr>
                <w:rFonts w:ascii="仿宋_GB2312" w:eastAsia="仿宋_GB2312" w:hAnsi="仿宋" w:cs="仿宋_GB2312" w:hint="eastAsia"/>
                <w:sz w:val="24"/>
                <w:szCs w:val="24"/>
              </w:rPr>
              <w:t>、以“中职学校所有专业免学费”政策为中心，开展学校各项工作。</w:t>
            </w:r>
          </w:p>
          <w:p w:rsidR="00654127" w:rsidRPr="007E4A09" w:rsidRDefault="00654127" w:rsidP="00654127">
            <w:pPr>
              <w:snapToGrid w:val="0"/>
              <w:spacing w:line="276" w:lineRule="auto"/>
              <w:ind w:firstLineChars="200" w:firstLine="31680"/>
              <w:rPr>
                <w:rFonts w:ascii="仿宋_GB2312" w:eastAsia="仿宋_GB2312" w:hAnsi="仿宋"/>
                <w:sz w:val="24"/>
                <w:szCs w:val="24"/>
              </w:rPr>
            </w:pPr>
            <w:r w:rsidRPr="007E4A09">
              <w:rPr>
                <w:rFonts w:ascii="仿宋_GB2312" w:eastAsia="仿宋_GB2312" w:hAnsi="仿宋" w:cs="仿宋_GB2312"/>
                <w:sz w:val="24"/>
                <w:szCs w:val="24"/>
              </w:rPr>
              <w:t>2</w:t>
            </w:r>
            <w:r w:rsidRPr="007E4A09">
              <w:rPr>
                <w:rFonts w:ascii="仿宋_GB2312" w:eastAsia="仿宋_GB2312" w:hAnsi="仿宋" w:cs="仿宋_GB2312" w:hint="eastAsia"/>
                <w:sz w:val="24"/>
                <w:szCs w:val="24"/>
              </w:rPr>
              <w:t>、一教育教学质量为重点，全面推进素质教育，狠抓常规管理，努力提高教育教学质量；</w:t>
            </w:r>
          </w:p>
          <w:p w:rsidR="00654127" w:rsidRPr="007E4A09" w:rsidRDefault="00654127" w:rsidP="00654127">
            <w:pPr>
              <w:snapToGrid w:val="0"/>
              <w:spacing w:line="276" w:lineRule="auto"/>
              <w:ind w:firstLineChars="200" w:firstLine="31680"/>
              <w:rPr>
                <w:rFonts w:ascii="仿宋_GB2312" w:eastAsia="仿宋_GB2312" w:hAnsi="仿宋"/>
                <w:sz w:val="24"/>
                <w:szCs w:val="24"/>
              </w:rPr>
            </w:pPr>
            <w:r w:rsidRPr="007E4A09">
              <w:rPr>
                <w:rFonts w:ascii="仿宋_GB2312" w:eastAsia="仿宋_GB2312" w:hAnsi="仿宋" w:cs="仿宋_GB2312"/>
                <w:sz w:val="24"/>
                <w:szCs w:val="24"/>
              </w:rPr>
              <w:t>3</w:t>
            </w:r>
            <w:r w:rsidRPr="007E4A09">
              <w:rPr>
                <w:rFonts w:ascii="仿宋_GB2312" w:eastAsia="仿宋_GB2312" w:hAnsi="仿宋" w:cs="仿宋_GB2312" w:hint="eastAsia"/>
                <w:sz w:val="24"/>
                <w:szCs w:val="24"/>
              </w:rPr>
              <w:t>、以学生动手能力为主要目标，提高学生专业技能，促进学生全面发展；</w:t>
            </w:r>
          </w:p>
          <w:p w:rsidR="00654127" w:rsidRPr="007E4A09" w:rsidRDefault="00654127" w:rsidP="00654127">
            <w:pPr>
              <w:snapToGrid w:val="0"/>
              <w:spacing w:line="276" w:lineRule="auto"/>
              <w:ind w:firstLineChars="200" w:firstLine="31680"/>
              <w:rPr>
                <w:rFonts w:ascii="仿宋_GB2312" w:eastAsia="仿宋_GB2312" w:hAnsi="仿宋"/>
                <w:sz w:val="24"/>
                <w:szCs w:val="24"/>
              </w:rPr>
            </w:pPr>
            <w:r w:rsidRPr="007E4A09">
              <w:rPr>
                <w:rFonts w:ascii="仿宋_GB2312" w:eastAsia="仿宋_GB2312" w:hAnsi="仿宋" w:cs="仿宋_GB2312"/>
                <w:sz w:val="24"/>
                <w:szCs w:val="24"/>
              </w:rPr>
              <w:t>4</w:t>
            </w:r>
            <w:r w:rsidRPr="007E4A09">
              <w:rPr>
                <w:rFonts w:ascii="仿宋_GB2312" w:eastAsia="仿宋_GB2312" w:hAnsi="仿宋" w:cs="仿宋_GB2312" w:hint="eastAsia"/>
                <w:sz w:val="24"/>
                <w:szCs w:val="24"/>
              </w:rPr>
              <w:t>、以教师自身业务素质的提高和课堂教学质量的提升为目的开展校本培训，培养“双师型”教师；</w:t>
            </w:r>
          </w:p>
          <w:p w:rsidR="00654127" w:rsidRPr="007E4A09" w:rsidRDefault="00654127" w:rsidP="00654127">
            <w:pPr>
              <w:snapToGrid w:val="0"/>
              <w:spacing w:line="276" w:lineRule="auto"/>
              <w:ind w:firstLineChars="200" w:firstLine="31680"/>
              <w:rPr>
                <w:rFonts w:ascii="仿宋_GB2312" w:eastAsia="仿宋_GB2312" w:hAnsi="仿宋"/>
                <w:sz w:val="24"/>
                <w:szCs w:val="24"/>
              </w:rPr>
            </w:pPr>
            <w:r w:rsidRPr="007E4A09">
              <w:rPr>
                <w:rFonts w:ascii="仿宋_GB2312" w:eastAsia="仿宋_GB2312" w:hAnsi="仿宋" w:cs="仿宋_GB2312"/>
                <w:sz w:val="24"/>
                <w:szCs w:val="24"/>
              </w:rPr>
              <w:t>5</w:t>
            </w:r>
            <w:r w:rsidRPr="007E4A09">
              <w:rPr>
                <w:rFonts w:ascii="仿宋_GB2312" w:eastAsia="仿宋_GB2312" w:hAnsi="仿宋" w:cs="仿宋_GB2312" w:hint="eastAsia"/>
                <w:sz w:val="24"/>
                <w:szCs w:val="24"/>
              </w:rPr>
              <w:t>、抓好招生、就业工作，积极探索工读结合模式下驻厂老师、学生的管理模式，形成一套有自身特色的工读结合管理办法；</w:t>
            </w:r>
          </w:p>
          <w:p w:rsidR="00654127" w:rsidRPr="007E4A09" w:rsidRDefault="00654127" w:rsidP="00654127">
            <w:pPr>
              <w:snapToGrid w:val="0"/>
              <w:spacing w:line="276" w:lineRule="auto"/>
              <w:ind w:firstLineChars="200" w:firstLine="31680"/>
              <w:rPr>
                <w:rFonts w:ascii="楷体_GB2312" w:eastAsia="楷体_GB2312"/>
                <w:kern w:val="0"/>
                <w:sz w:val="24"/>
                <w:szCs w:val="24"/>
              </w:rPr>
            </w:pPr>
            <w:r w:rsidRPr="007E4A09">
              <w:rPr>
                <w:rFonts w:ascii="仿宋_GB2312" w:eastAsia="仿宋_GB2312" w:hAnsi="仿宋" w:cs="仿宋_GB2312"/>
                <w:sz w:val="24"/>
                <w:szCs w:val="24"/>
              </w:rPr>
              <w:t>6</w:t>
            </w:r>
            <w:r w:rsidRPr="007E4A09">
              <w:rPr>
                <w:rFonts w:ascii="仿宋_GB2312" w:eastAsia="仿宋_GB2312" w:hAnsi="仿宋" w:cs="仿宋_GB2312" w:hint="eastAsia"/>
                <w:sz w:val="24"/>
                <w:szCs w:val="24"/>
              </w:rPr>
              <w:t>、坚持依法治校，强化安全教育，杜绝重大安全事故的发生，努力建设平安校园。</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654127">
            <w:pPr>
              <w:snapToGrid w:val="0"/>
              <w:spacing w:line="276" w:lineRule="auto"/>
              <w:ind w:firstLineChars="200" w:firstLine="31680"/>
              <w:rPr>
                <w:rFonts w:ascii="宋体"/>
                <w:sz w:val="24"/>
                <w:szCs w:val="24"/>
              </w:rPr>
            </w:pPr>
            <w:r w:rsidRPr="007E4A09">
              <w:rPr>
                <w:rFonts w:ascii="仿宋_GB2312" w:eastAsia="仿宋_GB2312" w:hAnsi="仿宋" w:cs="仿宋_GB2312" w:hint="eastAsia"/>
                <w:sz w:val="24"/>
                <w:szCs w:val="24"/>
              </w:rPr>
              <w:t>中等职业学校国家助学金应受助学生享受资助比例</w:t>
            </w:r>
            <w:r w:rsidRPr="007E4A09">
              <w:rPr>
                <w:rFonts w:ascii="仿宋_GB2312" w:eastAsia="仿宋_GB2312" w:hAnsi="仿宋" w:cs="仿宋_GB2312"/>
                <w:sz w:val="24"/>
                <w:szCs w:val="24"/>
              </w:rPr>
              <w:t>100%</w:t>
            </w:r>
            <w:r w:rsidRPr="007E4A09">
              <w:rPr>
                <w:rFonts w:ascii="仿宋_GB2312" w:eastAsia="仿宋_GB2312" w:hAnsi="仿宋" w:cs="仿宋_GB2312" w:hint="eastAsia"/>
                <w:sz w:val="24"/>
                <w:szCs w:val="24"/>
              </w:rPr>
              <w:t>，中职免学费应受助学生享受资助比例</w:t>
            </w:r>
            <w:r w:rsidRPr="007E4A09">
              <w:rPr>
                <w:rFonts w:ascii="仿宋_GB2312" w:eastAsia="仿宋_GB2312" w:hAnsi="仿宋" w:cs="仿宋_GB2312"/>
                <w:sz w:val="24"/>
                <w:szCs w:val="24"/>
              </w:rPr>
              <w:t>100%</w:t>
            </w:r>
            <w:r w:rsidRPr="007E4A09">
              <w:rPr>
                <w:rFonts w:ascii="仿宋_GB2312" w:eastAsia="仿宋_GB2312" w:hAnsi="仿宋" w:cs="仿宋_GB2312" w:hint="eastAsia"/>
                <w:sz w:val="24"/>
                <w:szCs w:val="24"/>
              </w:rPr>
              <w:t>，高中阶段职普招生比大体相当；公办学校按照当地物价部门批准收费标准进行免学费，学生资助管理信息系统对中职免学费学生识别率≥</w:t>
            </w:r>
            <w:r w:rsidRPr="007E4A09">
              <w:rPr>
                <w:rFonts w:ascii="仿宋_GB2312" w:eastAsia="仿宋_GB2312" w:hAnsi="仿宋" w:cs="仿宋_GB2312"/>
                <w:sz w:val="24"/>
                <w:szCs w:val="24"/>
              </w:rPr>
              <w:t>95%</w:t>
            </w:r>
            <w:r w:rsidRPr="007E4A09">
              <w:rPr>
                <w:rFonts w:ascii="仿宋_GB2312" w:eastAsia="仿宋_GB2312" w:hAnsi="仿宋" w:cs="仿宋_GB2312" w:hint="eastAsia"/>
                <w:sz w:val="24"/>
                <w:szCs w:val="24"/>
              </w:rPr>
              <w:t>，助学金按规定及时发放率</w:t>
            </w:r>
            <w:r w:rsidRPr="007E4A09">
              <w:rPr>
                <w:rFonts w:ascii="仿宋_GB2312" w:eastAsia="仿宋_GB2312" w:hAnsi="仿宋" w:cs="仿宋_GB2312"/>
                <w:sz w:val="24"/>
                <w:szCs w:val="24"/>
              </w:rPr>
              <w:t>100%</w:t>
            </w:r>
            <w:r w:rsidRPr="007E4A09">
              <w:rPr>
                <w:rFonts w:ascii="仿宋_GB2312" w:eastAsia="仿宋_GB2312" w:hAnsi="仿宋" w:cs="仿宋_GB2312" w:hint="eastAsia"/>
                <w:sz w:val="24"/>
                <w:szCs w:val="24"/>
              </w:rPr>
              <w:t>，年度预算执行进度≥</w:t>
            </w:r>
            <w:r w:rsidRPr="007E4A09">
              <w:rPr>
                <w:rFonts w:ascii="仿宋_GB2312" w:eastAsia="仿宋_GB2312" w:hAnsi="仿宋" w:cs="仿宋_GB2312"/>
                <w:sz w:val="24"/>
                <w:szCs w:val="24"/>
              </w:rPr>
              <w:t>90%</w:t>
            </w:r>
            <w:r w:rsidRPr="007E4A09">
              <w:rPr>
                <w:rFonts w:ascii="仿宋_GB2312" w:eastAsia="仿宋_GB2312" w:hAnsi="仿宋" w:cs="仿宋_GB2312" w:hint="eastAsia"/>
                <w:sz w:val="24"/>
                <w:szCs w:val="24"/>
              </w:rPr>
              <w:t>；减轻中职学生经济压力，激励中职学生成长成才，受资助学生不因贫失学；师生满意度≥</w:t>
            </w:r>
            <w:r w:rsidRPr="007E4A09">
              <w:rPr>
                <w:rFonts w:ascii="仿宋_GB2312" w:eastAsia="仿宋_GB2312" w:hAnsi="仿宋" w:cs="仿宋_GB2312"/>
                <w:sz w:val="24"/>
                <w:szCs w:val="24"/>
              </w:rPr>
              <w:t>85%</w:t>
            </w:r>
            <w:r w:rsidRPr="007E4A09">
              <w:rPr>
                <w:rFonts w:ascii="仿宋_GB2312" w:eastAsia="仿宋_GB2312" w:hAnsi="仿宋" w:cs="仿宋_GB2312" w:hint="eastAsia"/>
                <w:sz w:val="24"/>
                <w:szCs w:val="24"/>
              </w:rPr>
              <w:t>，家长满意度≥</w:t>
            </w:r>
            <w:r w:rsidRPr="007E4A09">
              <w:rPr>
                <w:rFonts w:ascii="仿宋_GB2312" w:eastAsia="仿宋_GB2312" w:hAnsi="仿宋" w:cs="仿宋_GB2312"/>
                <w:sz w:val="24"/>
                <w:szCs w:val="24"/>
              </w:rPr>
              <w:t>85%</w:t>
            </w:r>
            <w:r w:rsidRPr="007E4A09">
              <w:rPr>
                <w:rFonts w:ascii="仿宋_GB2312" w:eastAsia="仿宋_GB2312" w:hAnsi="仿宋" w:cs="仿宋_GB2312" w:hint="eastAsia"/>
                <w:sz w:val="24"/>
                <w:szCs w:val="24"/>
              </w:rPr>
              <w:t>，学生、家长抽样调查满意度≥</w:t>
            </w:r>
            <w:r w:rsidRPr="007E4A09">
              <w:rPr>
                <w:rFonts w:ascii="仿宋_GB2312" w:eastAsia="仿宋_GB2312" w:hAnsi="仿宋" w:cs="仿宋_GB2312"/>
                <w:sz w:val="24"/>
                <w:szCs w:val="24"/>
              </w:rPr>
              <w:t>85%</w:t>
            </w:r>
            <w:r w:rsidRPr="007E4A09">
              <w:rPr>
                <w:rFonts w:ascii="仿宋_GB2312" w:eastAsia="仿宋_GB2312" w:hAnsi="仿宋" w:cs="仿宋_GB2312" w:hint="eastAsia"/>
                <w:sz w:val="24"/>
                <w:szCs w:val="24"/>
              </w:rPr>
              <w:t>。</w:t>
            </w:r>
          </w:p>
        </w:tc>
      </w:tr>
      <w:tr w:rsidR="00654127" w:rsidRPr="00F47913">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sz w:val="32"/>
                <w:szCs w:val="32"/>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预期指标值</w:t>
            </w:r>
            <w:r w:rsidRPr="00F47913">
              <w:rPr>
                <w:rFonts w:ascii="宋体" w:hAnsi="宋体" w:cs="宋体"/>
                <w:color w:val="000000"/>
                <w:kern w:val="0"/>
                <w:sz w:val="32"/>
                <w:szCs w:val="32"/>
              </w:rPr>
              <w:t>(</w:t>
            </w:r>
            <w:r w:rsidRPr="00F47913">
              <w:rPr>
                <w:rFonts w:ascii="宋体" w:hAnsi="宋体" w:cs="宋体" w:hint="eastAsia"/>
                <w:color w:val="000000"/>
                <w:kern w:val="0"/>
                <w:sz w:val="32"/>
                <w:szCs w:val="32"/>
              </w:rPr>
              <w:t>包含数字及文字描述</w:t>
            </w:r>
            <w:r w:rsidRPr="00F47913">
              <w:rPr>
                <w:rFonts w:ascii="宋体" w:hAnsi="宋体" w:cs="宋体"/>
                <w:color w:val="000000"/>
                <w:kern w:val="0"/>
                <w:sz w:val="32"/>
                <w:szCs w:val="32"/>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实际完成指标值</w:t>
            </w:r>
            <w:r w:rsidRPr="00F47913">
              <w:rPr>
                <w:rFonts w:ascii="宋体" w:hAnsi="宋体" w:cs="宋体"/>
                <w:color w:val="000000"/>
                <w:kern w:val="0"/>
                <w:sz w:val="32"/>
                <w:szCs w:val="32"/>
              </w:rPr>
              <w:t>(</w:t>
            </w:r>
            <w:r w:rsidRPr="00F47913">
              <w:rPr>
                <w:rFonts w:ascii="宋体" w:hAnsi="宋体" w:cs="宋体" w:hint="eastAsia"/>
                <w:color w:val="000000"/>
                <w:kern w:val="0"/>
                <w:sz w:val="32"/>
                <w:szCs w:val="32"/>
              </w:rPr>
              <w:t>包含数字及文字描述</w:t>
            </w:r>
            <w:r w:rsidRPr="00F47913">
              <w:rPr>
                <w:rFonts w:ascii="宋体" w:hAnsi="宋体" w:cs="宋体"/>
                <w:color w:val="000000"/>
                <w:kern w:val="0"/>
                <w:sz w:val="32"/>
                <w:szCs w:val="32"/>
              </w:rPr>
              <w:t>)</w:t>
            </w:r>
          </w:p>
        </w:tc>
      </w:tr>
      <w:tr w:rsidR="00654127" w:rsidRPr="00F47913">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hint="eastAsia"/>
                <w:sz w:val="24"/>
                <w:szCs w:val="24"/>
              </w:rPr>
              <w:t>以“中职学校所有专业免学费”政策为中心，开展学校各项工作。</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324B72">
            <w:pPr>
              <w:widowControl/>
              <w:spacing w:line="400" w:lineRule="exact"/>
              <w:jc w:val="center"/>
              <w:textAlignment w:val="center"/>
              <w:rPr>
                <w:rFonts w:ascii="宋体"/>
                <w:sz w:val="24"/>
                <w:szCs w:val="24"/>
              </w:rPr>
            </w:pPr>
            <w:r w:rsidRPr="007E4A09">
              <w:rPr>
                <w:rFonts w:ascii="宋体" w:hAnsi="宋体" w:cs="宋体" w:hint="eastAsia"/>
                <w:sz w:val="24"/>
                <w:szCs w:val="24"/>
              </w:rPr>
              <w:t>中等职业学校国家助学金应受助学生享受资助比例</w:t>
            </w:r>
            <w:r w:rsidRPr="007E4A09">
              <w:rPr>
                <w:rFonts w:ascii="宋体" w:hAnsi="宋体" w:cs="宋体"/>
                <w:sz w:val="24"/>
                <w:szCs w:val="24"/>
              </w:rPr>
              <w:t>100%</w:t>
            </w:r>
            <w:r w:rsidRPr="007E4A09">
              <w:rPr>
                <w:rFonts w:ascii="宋体" w:hAnsi="宋体" w:cs="宋体" w:hint="eastAsia"/>
                <w:sz w:val="24"/>
                <w:szCs w:val="24"/>
              </w:rPr>
              <w:t>，中职免学费应受助学生享受资助比例</w:t>
            </w:r>
            <w:r w:rsidRPr="007E4A09">
              <w:rPr>
                <w:rFonts w:ascii="宋体" w:hAnsi="宋体" w:cs="宋体"/>
                <w:sz w:val="24"/>
                <w:szCs w:val="24"/>
              </w:rPr>
              <w:t>100%</w:t>
            </w:r>
            <w:r w:rsidRPr="007E4A09">
              <w:rPr>
                <w:rFonts w:ascii="宋体" w:hAnsi="宋体" w:cs="宋体" w:hint="eastAsia"/>
                <w:sz w:val="24"/>
                <w:szCs w:val="24"/>
              </w:rPr>
              <w:t>，高中阶段职普招生比大体相当；</w:t>
            </w:r>
          </w:p>
        </w:tc>
      </w:tr>
      <w:tr w:rsidR="00654127" w:rsidRPr="00F47913">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仿宋_GB2312" w:eastAsia="仿宋_GB2312" w:hAnsi="仿宋" w:cs="仿宋_GB2312" w:hint="eastAsia"/>
                <w:sz w:val="24"/>
                <w:szCs w:val="24"/>
              </w:rPr>
              <w:t>抓好招生、就业工作，积极探索工读结合模式下驻厂老师、学生的管理模式，形成一套有自身特色的工读结合管理办法</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hint="eastAsia"/>
                <w:sz w:val="24"/>
                <w:szCs w:val="24"/>
              </w:rPr>
              <w:t>公办学校按照当地物价部门批准收费标准进行免学费，学生资助管理信息系统对中职免学费学生识别率≥</w:t>
            </w:r>
            <w:r w:rsidRPr="007E4A09">
              <w:rPr>
                <w:rFonts w:ascii="宋体" w:hAnsi="宋体" w:cs="宋体"/>
                <w:sz w:val="24"/>
                <w:szCs w:val="24"/>
              </w:rPr>
              <w:t>95%</w:t>
            </w:r>
            <w:r w:rsidRPr="007E4A09">
              <w:rPr>
                <w:rFonts w:ascii="宋体" w:hAnsi="宋体" w:cs="宋体" w:hint="eastAsia"/>
                <w:sz w:val="24"/>
                <w:szCs w:val="24"/>
              </w:rPr>
              <w:t>，助学金按规定及时发放率</w:t>
            </w:r>
            <w:r w:rsidRPr="007E4A09">
              <w:rPr>
                <w:rFonts w:ascii="宋体" w:hAnsi="宋体" w:cs="宋体"/>
                <w:sz w:val="24"/>
                <w:szCs w:val="24"/>
              </w:rPr>
              <w:t>100%</w:t>
            </w:r>
            <w:r w:rsidRPr="007E4A09">
              <w:rPr>
                <w:rFonts w:ascii="宋体" w:hAnsi="宋体" w:cs="宋体" w:hint="eastAsia"/>
                <w:sz w:val="24"/>
                <w:szCs w:val="24"/>
              </w:rPr>
              <w:t>，年度预算执行进度≥</w:t>
            </w:r>
            <w:r w:rsidRPr="007E4A09">
              <w:rPr>
                <w:rFonts w:ascii="宋体" w:hAnsi="宋体" w:cs="宋体"/>
                <w:sz w:val="24"/>
                <w:szCs w:val="24"/>
              </w:rPr>
              <w:t>90%</w:t>
            </w:r>
            <w:r w:rsidRPr="007E4A09">
              <w:rPr>
                <w:rFonts w:ascii="宋体" w:hAnsi="宋体" w:cs="宋体" w:hint="eastAsia"/>
                <w:sz w:val="24"/>
                <w:szCs w:val="24"/>
              </w:rPr>
              <w:t>；</w:t>
            </w:r>
          </w:p>
        </w:tc>
      </w:tr>
      <w:tr w:rsidR="00654127" w:rsidRPr="00F47913">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r w:rsidRPr="00F47913">
              <w:rPr>
                <w:rFonts w:ascii="宋体" w:hAnsi="宋体" w:cs="宋体" w:hint="eastAsia"/>
                <w:color w:val="000000"/>
                <w:kern w:val="0"/>
                <w:sz w:val="32"/>
                <w:szCs w:val="32"/>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F47913" w:rsidRDefault="00654127" w:rsidP="00A87F45">
            <w:pPr>
              <w:widowControl/>
              <w:jc w:val="center"/>
              <w:textAlignment w:val="center"/>
              <w:rPr>
                <w:rFonts w:ascii="宋体"/>
                <w:color w:val="000000"/>
                <w:sz w:val="32"/>
                <w:szCs w:val="32"/>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仿宋_GB2312" w:eastAsia="仿宋_GB2312" w:hAnsi="仿宋" w:cs="仿宋_GB2312" w:hint="eastAsia"/>
                <w:sz w:val="24"/>
                <w:szCs w:val="24"/>
              </w:rPr>
              <w:t>以教育教学质量为重点，全面推进素质教育，狠抓常规管理，努力提高教育教学质量</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54127" w:rsidRPr="007E4A09" w:rsidRDefault="00654127" w:rsidP="00A87F45">
            <w:pPr>
              <w:widowControl/>
              <w:jc w:val="center"/>
              <w:textAlignment w:val="center"/>
              <w:rPr>
                <w:rFonts w:ascii="宋体"/>
                <w:sz w:val="32"/>
                <w:szCs w:val="32"/>
              </w:rPr>
            </w:pPr>
            <w:r w:rsidRPr="007E4A09">
              <w:rPr>
                <w:rFonts w:ascii="宋体" w:hAnsi="宋体" w:cs="宋体" w:hint="eastAsia"/>
                <w:sz w:val="24"/>
                <w:szCs w:val="24"/>
              </w:rPr>
              <w:t>师生满意度≥</w:t>
            </w:r>
            <w:r w:rsidRPr="007E4A09">
              <w:rPr>
                <w:rFonts w:ascii="宋体" w:hAnsi="宋体" w:cs="宋体"/>
                <w:sz w:val="24"/>
                <w:szCs w:val="24"/>
              </w:rPr>
              <w:t>85%</w:t>
            </w:r>
            <w:r w:rsidRPr="007E4A09">
              <w:rPr>
                <w:rFonts w:ascii="宋体" w:hAnsi="宋体" w:cs="宋体" w:hint="eastAsia"/>
                <w:sz w:val="24"/>
                <w:szCs w:val="24"/>
              </w:rPr>
              <w:t>，家长满意度≥</w:t>
            </w:r>
            <w:r w:rsidRPr="007E4A09">
              <w:rPr>
                <w:rFonts w:ascii="宋体" w:hAnsi="宋体" w:cs="宋体"/>
                <w:sz w:val="24"/>
                <w:szCs w:val="24"/>
              </w:rPr>
              <w:t>85%</w:t>
            </w:r>
            <w:r w:rsidRPr="007E4A09">
              <w:rPr>
                <w:rFonts w:ascii="宋体" w:hAnsi="宋体" w:cs="宋体" w:hint="eastAsia"/>
                <w:sz w:val="24"/>
                <w:szCs w:val="24"/>
              </w:rPr>
              <w:t>，学生、家长抽样调查满意度≥</w:t>
            </w:r>
            <w:r w:rsidRPr="007E4A09">
              <w:rPr>
                <w:rFonts w:ascii="宋体" w:hAnsi="宋体" w:cs="宋体"/>
                <w:sz w:val="24"/>
                <w:szCs w:val="24"/>
              </w:rPr>
              <w:t>85%</w:t>
            </w:r>
            <w:r w:rsidRPr="007E4A09">
              <w:rPr>
                <w:rFonts w:ascii="宋体" w:hAnsi="宋体" w:cs="宋体" w:hint="eastAsia"/>
                <w:sz w:val="24"/>
                <w:szCs w:val="24"/>
              </w:rPr>
              <w:t>。</w:t>
            </w:r>
          </w:p>
        </w:tc>
      </w:tr>
    </w:tbl>
    <w:p w:rsidR="00654127" w:rsidRPr="00F47913" w:rsidRDefault="00654127" w:rsidP="002A31DE">
      <w:pPr>
        <w:spacing w:line="580" w:lineRule="exact"/>
        <w:ind w:left="630"/>
        <w:rPr>
          <w:rFonts w:ascii="仿宋_GB2312" w:eastAsia="仿宋_GB2312" w:hAnsi="仿宋_GB2312"/>
          <w:sz w:val="32"/>
          <w:szCs w:val="32"/>
        </w:rPr>
      </w:pPr>
      <w:r w:rsidRPr="00F47913">
        <w:rPr>
          <w:rFonts w:ascii="楷体_GB2312" w:eastAsia="楷体_GB2312" w:hAnsi="楷体_GB2312" w:cs="楷体_GB2312"/>
          <w:sz w:val="32"/>
          <w:szCs w:val="32"/>
        </w:rPr>
        <w:t>2.</w:t>
      </w:r>
      <w:r w:rsidRPr="00F47913">
        <w:rPr>
          <w:rFonts w:ascii="楷体_GB2312" w:eastAsia="楷体_GB2312" w:hAnsi="楷体_GB2312" w:cs="楷体_GB2312" w:hint="eastAsia"/>
          <w:sz w:val="32"/>
          <w:szCs w:val="32"/>
        </w:rPr>
        <w:t>部门绩效评价结果。</w:t>
      </w:r>
    </w:p>
    <w:p w:rsidR="00654127" w:rsidRPr="00F47913" w:rsidRDefault="00654127" w:rsidP="00C20482">
      <w:pPr>
        <w:spacing w:line="580" w:lineRule="exact"/>
        <w:ind w:firstLineChars="200" w:firstLine="31680"/>
        <w:rPr>
          <w:rFonts w:ascii="仿宋_GB2312" w:eastAsia="仿宋_GB2312" w:hAnsi="仿宋_GB2312"/>
          <w:sz w:val="32"/>
          <w:szCs w:val="32"/>
        </w:rPr>
      </w:pPr>
      <w:r w:rsidRPr="00F47913">
        <w:rPr>
          <w:rFonts w:ascii="仿宋_GB2312" w:eastAsia="仿宋_GB2312" w:hAnsi="仿宋_GB2312" w:cs="仿宋_GB2312" w:hint="eastAsia"/>
          <w:sz w:val="32"/>
          <w:szCs w:val="32"/>
        </w:rPr>
        <w:t>本部门按要求对</w:t>
      </w:r>
      <w:r w:rsidRPr="00F47913">
        <w:rPr>
          <w:rFonts w:ascii="仿宋_GB2312" w:eastAsia="仿宋_GB2312" w:hAnsi="仿宋_GB2312" w:cs="仿宋_GB2312"/>
          <w:sz w:val="32"/>
          <w:szCs w:val="32"/>
        </w:rPr>
        <w:t>2019</w:t>
      </w:r>
      <w:r w:rsidRPr="00F47913">
        <w:rPr>
          <w:rFonts w:ascii="仿宋_GB2312" w:eastAsia="仿宋_GB2312" w:hAnsi="仿宋_GB2312" w:cs="仿宋_GB2312" w:hint="eastAsia"/>
          <w:sz w:val="32"/>
          <w:szCs w:val="32"/>
        </w:rPr>
        <w:t>年部门整体支出绩效评价情况开展自评，《</w:t>
      </w:r>
      <w:r w:rsidRPr="00F47913">
        <w:rPr>
          <w:rFonts w:ascii="仿宋_GB2312" w:eastAsia="仿宋_GB2312" w:hAnsi="仿宋_GB2312" w:cs="仿宋_GB2312"/>
          <w:sz w:val="32"/>
          <w:szCs w:val="32"/>
        </w:rPr>
        <w:t>2019</w:t>
      </w:r>
      <w:r w:rsidRPr="00F47913">
        <w:rPr>
          <w:rFonts w:ascii="仿宋_GB2312" w:eastAsia="仿宋_GB2312" w:hAnsi="仿宋_GB2312" w:cs="仿宋_GB2312" w:hint="eastAsia"/>
          <w:sz w:val="32"/>
          <w:szCs w:val="32"/>
        </w:rPr>
        <w:t>年部门整体支出绩效评价报告》见附件（附件</w:t>
      </w:r>
      <w:r w:rsidRPr="00F47913">
        <w:rPr>
          <w:rFonts w:ascii="仿宋_GB2312" w:eastAsia="仿宋_GB2312" w:hAnsi="仿宋_GB2312" w:cs="仿宋_GB2312"/>
          <w:sz w:val="32"/>
          <w:szCs w:val="32"/>
        </w:rPr>
        <w:t>1</w:t>
      </w:r>
      <w:r w:rsidRPr="00F47913">
        <w:rPr>
          <w:rFonts w:ascii="仿宋_GB2312" w:eastAsia="仿宋_GB2312" w:hAnsi="仿宋_GB2312" w:cs="仿宋_GB2312" w:hint="eastAsia"/>
          <w:sz w:val="32"/>
          <w:szCs w:val="32"/>
        </w:rPr>
        <w:t>）。</w:t>
      </w:r>
    </w:p>
    <w:p w:rsidR="00654127" w:rsidRPr="00F47913" w:rsidRDefault="00654127" w:rsidP="00C20482">
      <w:pPr>
        <w:spacing w:line="580" w:lineRule="exact"/>
        <w:ind w:firstLineChars="200" w:firstLine="31680"/>
        <w:rPr>
          <w:rFonts w:ascii="仿宋_GB2312" w:eastAsia="仿宋_GB2312"/>
          <w:b/>
          <w:bCs/>
          <w:color w:val="000000"/>
          <w:sz w:val="32"/>
          <w:szCs w:val="32"/>
        </w:rPr>
      </w:pPr>
      <w:r w:rsidRPr="00F47913">
        <w:rPr>
          <w:rFonts w:ascii="仿宋_GB2312" w:eastAsia="仿宋_GB2312" w:hAnsi="仿宋_GB2312" w:cs="仿宋_GB2312" w:hint="eastAsia"/>
          <w:sz w:val="32"/>
          <w:szCs w:val="32"/>
        </w:rPr>
        <w:t>本部门自行组织对</w:t>
      </w:r>
      <w:r>
        <w:rPr>
          <w:rFonts w:ascii="仿宋_GB2312" w:eastAsia="仿宋_GB2312" w:hAnsi="仿宋_GB2312" w:cs="仿宋_GB2312" w:hint="eastAsia"/>
          <w:sz w:val="32"/>
          <w:szCs w:val="32"/>
        </w:rPr>
        <w:t>整体绩效目标</w:t>
      </w:r>
      <w:r w:rsidRPr="00F47913">
        <w:rPr>
          <w:rFonts w:ascii="仿宋_GB2312" w:eastAsia="仿宋_GB2312" w:hAnsi="仿宋_GB2312" w:cs="仿宋_GB2312" w:hint="eastAsia"/>
          <w:sz w:val="32"/>
          <w:szCs w:val="32"/>
        </w:rPr>
        <w:t>项目、开展了绩效评价，《</w:t>
      </w:r>
      <w:r>
        <w:rPr>
          <w:rFonts w:ascii="仿宋_GB2312" w:eastAsia="仿宋_GB2312" w:hAnsi="仿宋_GB2312" w:cs="仿宋_GB2312" w:hint="eastAsia"/>
          <w:sz w:val="32"/>
          <w:szCs w:val="32"/>
        </w:rPr>
        <w:t>整体绩效目标</w:t>
      </w:r>
      <w:r w:rsidRPr="00F47913">
        <w:rPr>
          <w:rFonts w:ascii="仿宋_GB2312" w:eastAsia="仿宋_GB2312" w:hAnsi="仿宋_GB2312" w:cs="仿宋_GB2312" w:hint="eastAsia"/>
          <w:sz w:val="32"/>
          <w:szCs w:val="32"/>
        </w:rPr>
        <w:t>项目</w:t>
      </w:r>
      <w:r w:rsidRPr="00F47913">
        <w:rPr>
          <w:rFonts w:ascii="仿宋_GB2312" w:eastAsia="仿宋_GB2312" w:hAnsi="仿宋_GB2312" w:cs="仿宋_GB2312"/>
          <w:sz w:val="32"/>
          <w:szCs w:val="32"/>
        </w:rPr>
        <w:t>2019</w:t>
      </w:r>
      <w:r w:rsidRPr="00F47913">
        <w:rPr>
          <w:rFonts w:ascii="仿宋_GB2312" w:eastAsia="仿宋_GB2312" w:hAnsi="仿宋_GB2312" w:cs="仿宋_GB2312" w:hint="eastAsia"/>
          <w:sz w:val="32"/>
          <w:szCs w:val="32"/>
        </w:rPr>
        <w:t>年绩效评价报告》见附件（附件</w:t>
      </w:r>
      <w:r w:rsidRPr="00F47913">
        <w:rPr>
          <w:rFonts w:ascii="仿宋_GB2312" w:eastAsia="仿宋_GB2312" w:hAnsi="仿宋_GB2312" w:cs="仿宋_GB2312"/>
          <w:sz w:val="32"/>
          <w:szCs w:val="32"/>
        </w:rPr>
        <w:t>2</w:t>
      </w:r>
      <w:r w:rsidRPr="00F47913">
        <w:rPr>
          <w:rFonts w:ascii="仿宋_GB2312" w:eastAsia="仿宋_GB2312" w:hAnsi="仿宋_GB2312" w:cs="仿宋_GB2312" w:hint="eastAsia"/>
          <w:sz w:val="32"/>
          <w:szCs w:val="32"/>
        </w:rPr>
        <w:t>）。（非涉密部门均需公开部门整体支出评价报告，部门自行组织的绩效评价情况根据部门实际公开，若未组织项目绩效评价，则只需说明部门整体支出绩效评价情况）</w:t>
      </w:r>
    </w:p>
    <w:p w:rsidR="00654127" w:rsidRPr="00F47913" w:rsidRDefault="00654127">
      <w:pPr>
        <w:widowControl/>
        <w:jc w:val="left"/>
        <w:rPr>
          <w:rFonts w:ascii="仿宋_GB2312" w:eastAsia="仿宋_GB2312"/>
          <w:b/>
          <w:bCs/>
          <w:color w:val="000000"/>
          <w:sz w:val="32"/>
          <w:szCs w:val="32"/>
        </w:rPr>
      </w:pPr>
      <w:r w:rsidRPr="00F47913">
        <w:rPr>
          <w:rFonts w:ascii="仿宋_GB2312" w:eastAsia="仿宋_GB2312"/>
          <w:b/>
          <w:bCs/>
          <w:color w:val="000000"/>
          <w:sz w:val="32"/>
          <w:szCs w:val="32"/>
        </w:rPr>
        <w:br w:type="page"/>
      </w:r>
    </w:p>
    <w:p w:rsidR="00654127" w:rsidRPr="00F47913" w:rsidRDefault="00654127" w:rsidP="00C20482">
      <w:pPr>
        <w:numPr>
          <w:ilvl w:val="0"/>
          <w:numId w:val="5"/>
        </w:numPr>
        <w:spacing w:line="600" w:lineRule="exact"/>
        <w:ind w:firstLineChars="150" w:firstLine="31680"/>
        <w:jc w:val="center"/>
        <w:outlineLvl w:val="0"/>
        <w:rPr>
          <w:rStyle w:val="Heading1Char"/>
          <w:rFonts w:ascii="黑体" w:eastAsia="黑体" w:hAnsi="黑体"/>
          <w:b w:val="0"/>
          <w:bCs w:val="0"/>
          <w:sz w:val="32"/>
          <w:szCs w:val="32"/>
        </w:rPr>
      </w:pPr>
      <w:bookmarkStart w:id="54" w:name="_Toc15396613"/>
      <w:bookmarkStart w:id="55" w:name="_Toc15377225"/>
      <w:r w:rsidRPr="00F47913">
        <w:rPr>
          <w:rFonts w:ascii="黑体" w:eastAsia="黑体" w:hAnsi="黑体" w:cs="黑体" w:hint="eastAsia"/>
          <w:color w:val="000000"/>
          <w:sz w:val="32"/>
          <w:szCs w:val="32"/>
        </w:rPr>
        <w:t>名</w:t>
      </w:r>
      <w:r w:rsidRPr="00F47913">
        <w:rPr>
          <w:rStyle w:val="Heading1Char"/>
          <w:rFonts w:ascii="黑体" w:eastAsia="黑体" w:hAnsi="黑体" w:cs="黑体" w:hint="eastAsia"/>
          <w:b w:val="0"/>
          <w:bCs w:val="0"/>
          <w:sz w:val="32"/>
          <w:szCs w:val="32"/>
        </w:rPr>
        <w:t>词解释</w:t>
      </w:r>
      <w:bookmarkEnd w:id="54"/>
      <w:bookmarkEnd w:id="55"/>
    </w:p>
    <w:p w:rsidR="00654127" w:rsidRPr="00F47913" w:rsidRDefault="00654127">
      <w:pPr>
        <w:spacing w:line="600" w:lineRule="exact"/>
        <w:jc w:val="left"/>
        <w:rPr>
          <w:rFonts w:ascii="宋体"/>
          <w:b/>
          <w:bCs/>
          <w:color w:val="000000"/>
          <w:sz w:val="32"/>
          <w:szCs w:val="32"/>
        </w:rPr>
      </w:pP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1.</w:t>
      </w:r>
      <w:r w:rsidRPr="00F47913">
        <w:rPr>
          <w:rFonts w:ascii="仿宋_GB2312" w:eastAsia="仿宋_GB2312" w:cs="仿宋_GB2312" w:hint="eastAsia"/>
          <w:sz w:val="32"/>
          <w:szCs w:val="32"/>
        </w:rPr>
        <w:t>财政拨款收入：指单位从同级财政部门取得的财政预算资金。</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2.</w:t>
      </w:r>
      <w:r w:rsidRPr="00F47913">
        <w:rPr>
          <w:rFonts w:ascii="仿宋_GB2312" w:eastAsia="仿宋_GB2312" w:cs="仿宋_GB2312" w:hint="eastAsia"/>
          <w:sz w:val="32"/>
          <w:szCs w:val="32"/>
        </w:rPr>
        <w:t>事业收入：指事业单位开展专业业务活动及辅助活动取得的收入。如…（二级预算单位事业收入情况）等。</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3.</w:t>
      </w:r>
      <w:r w:rsidRPr="00F47913">
        <w:rPr>
          <w:rFonts w:ascii="仿宋_GB2312" w:eastAsia="仿宋_GB2312" w:cs="仿宋_GB2312" w:hint="eastAsia"/>
          <w:sz w:val="32"/>
          <w:szCs w:val="32"/>
        </w:rPr>
        <w:t>经营收入：指事业单位在专业业务活动及其辅助活动之外开展非独立核算经营活动取得的收入。如…（二级预算单位经营收入情况）等。</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4.</w:t>
      </w:r>
      <w:r w:rsidRPr="00F47913">
        <w:rPr>
          <w:rFonts w:ascii="仿宋_GB2312" w:eastAsia="仿宋_GB2312" w:cs="仿宋_GB2312" w:hint="eastAsia"/>
          <w:sz w:val="32"/>
          <w:szCs w:val="32"/>
        </w:rPr>
        <w:t>其他收入：指单位取得的除上述收入以外的各项收入。主要是…（收入类型）等。</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5.</w:t>
      </w:r>
      <w:r w:rsidRPr="00F47913">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6.</w:t>
      </w:r>
      <w:r w:rsidRPr="00F47913">
        <w:rPr>
          <w:rFonts w:ascii="仿宋_GB2312" w:eastAsia="仿宋_GB2312" w:cs="仿宋_GB2312" w:hint="eastAsia"/>
          <w:sz w:val="32"/>
          <w:szCs w:val="32"/>
        </w:rPr>
        <w:t>年初结转和结余：指以前年度尚未完成、结转到本年按有关规定继续使用的资金。</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7.</w:t>
      </w:r>
      <w:r w:rsidRPr="00F47913">
        <w:rPr>
          <w:rFonts w:ascii="仿宋_GB2312" w:eastAsia="仿宋_GB2312" w:cs="仿宋_GB2312" w:hint="eastAsia"/>
          <w:sz w:val="32"/>
          <w:szCs w:val="32"/>
        </w:rPr>
        <w:t>结余分配：指事业单位按照事业单位会计制度的规定从非财政补助结余中分配的事业基金和职工福利基金等。</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8</w:t>
      </w:r>
      <w:r w:rsidRPr="00F47913">
        <w:rPr>
          <w:rFonts w:ascii="仿宋_GB2312" w:eastAsia="仿宋_GB2312" w:cs="仿宋_GB2312" w:hint="eastAsia"/>
          <w:sz w:val="32"/>
          <w:szCs w:val="32"/>
        </w:rPr>
        <w:t>、年末结转和结余：指单位按有关规定结转到下年或以后年度继续使用的资金。</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9.</w:t>
      </w:r>
      <w:r w:rsidRPr="00F47913">
        <w:rPr>
          <w:rFonts w:ascii="仿宋_GB2312" w:eastAsia="仿宋_GB2312" w:cs="仿宋_GB2312" w:hint="eastAsia"/>
          <w:color w:val="000000"/>
          <w:sz w:val="32"/>
          <w:szCs w:val="32"/>
        </w:rPr>
        <w:t>一般公共服务（类）…（款）…（项）：指……。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10.</w:t>
      </w:r>
      <w:r w:rsidRPr="00F47913">
        <w:rPr>
          <w:rFonts w:ascii="仿宋_GB2312" w:eastAsia="仿宋_GB2312" w:cs="仿宋_GB2312" w:hint="eastAsia"/>
          <w:color w:val="000000"/>
          <w:sz w:val="32"/>
          <w:szCs w:val="32"/>
        </w:rPr>
        <w:t>外交（类）…（款）…（项）：指……。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11.</w:t>
      </w:r>
      <w:r w:rsidRPr="00F47913">
        <w:rPr>
          <w:rFonts w:ascii="仿宋_GB2312" w:eastAsia="仿宋_GB2312" w:cs="仿宋_GB2312" w:hint="eastAsia"/>
          <w:color w:val="000000"/>
          <w:sz w:val="32"/>
          <w:szCs w:val="32"/>
        </w:rPr>
        <w:t>公共安全（类）…（款）…（项）：指……。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12.</w:t>
      </w:r>
      <w:r w:rsidRPr="00F47913">
        <w:rPr>
          <w:rFonts w:ascii="仿宋_GB2312" w:eastAsia="仿宋_GB2312" w:cs="仿宋_GB2312" w:hint="eastAsia"/>
          <w:color w:val="000000"/>
          <w:sz w:val="32"/>
          <w:szCs w:val="32"/>
        </w:rPr>
        <w:t>教育（类）…（款）…（项）：指……。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13.</w:t>
      </w:r>
      <w:r w:rsidRPr="00F47913">
        <w:rPr>
          <w:rFonts w:ascii="仿宋_GB2312" w:eastAsia="仿宋_GB2312" w:cs="仿宋_GB2312" w:hint="eastAsia"/>
          <w:color w:val="000000"/>
          <w:sz w:val="32"/>
          <w:szCs w:val="32"/>
        </w:rPr>
        <w:t>科学技术（类）…（款）…（项）：指……。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14.</w:t>
      </w:r>
      <w:r w:rsidRPr="00F47913">
        <w:rPr>
          <w:rFonts w:ascii="仿宋_GB2312" w:eastAsia="仿宋_GB2312" w:cs="仿宋_GB2312" w:hint="eastAsia"/>
          <w:color w:val="000000"/>
          <w:sz w:val="32"/>
          <w:szCs w:val="32"/>
        </w:rPr>
        <w:t>文化体育与传媒（类）…（款）…（项）：指……。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15.</w:t>
      </w:r>
      <w:r w:rsidRPr="00F47913">
        <w:rPr>
          <w:rFonts w:ascii="仿宋_GB2312" w:eastAsia="仿宋_GB2312" w:cs="仿宋_GB2312" w:hint="eastAsia"/>
          <w:color w:val="000000"/>
          <w:sz w:val="32"/>
          <w:szCs w:val="32"/>
        </w:rPr>
        <w:t>社会保障和就业（类）…（款）…（项）：指……。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16.</w:t>
      </w:r>
      <w:r w:rsidRPr="00F47913">
        <w:rPr>
          <w:rFonts w:ascii="仿宋_GB2312" w:eastAsia="仿宋_GB2312" w:cs="仿宋_GB2312" w:hint="eastAsia"/>
          <w:color w:val="000000"/>
          <w:sz w:val="32"/>
          <w:szCs w:val="32"/>
        </w:rPr>
        <w:t>医疗卫生与计划生育（类）…（款）…（项）：指……。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17.</w:t>
      </w:r>
      <w:r w:rsidRPr="00F47913">
        <w:rPr>
          <w:rFonts w:ascii="仿宋_GB2312" w:eastAsia="仿宋_GB2312" w:cs="仿宋_GB2312" w:hint="eastAsia"/>
          <w:color w:val="000000"/>
          <w:sz w:val="32"/>
          <w:szCs w:val="32"/>
        </w:rPr>
        <w:t>节能环保（类）…（款）…（项）：指……。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18.</w:t>
      </w:r>
      <w:r w:rsidRPr="00F47913">
        <w:rPr>
          <w:rFonts w:ascii="仿宋_GB2312" w:eastAsia="仿宋_GB2312" w:cs="仿宋_GB2312" w:hint="eastAsia"/>
          <w:color w:val="000000"/>
          <w:sz w:val="32"/>
          <w:szCs w:val="32"/>
        </w:rPr>
        <w:t>城乡社区（类）…（款）…（项）：指……。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19.</w:t>
      </w:r>
      <w:r w:rsidRPr="00F47913">
        <w:rPr>
          <w:rFonts w:ascii="仿宋_GB2312" w:eastAsia="仿宋_GB2312" w:cs="仿宋_GB2312" w:hint="eastAsia"/>
          <w:color w:val="000000"/>
          <w:sz w:val="32"/>
          <w:szCs w:val="32"/>
        </w:rPr>
        <w:t>农林水（类）…（款）…（项）：指……。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20.</w:t>
      </w:r>
      <w:r w:rsidRPr="00F47913">
        <w:rPr>
          <w:rFonts w:ascii="仿宋_GB2312" w:eastAsia="仿宋_GB2312" w:cs="仿宋_GB2312" w:hint="eastAsia"/>
          <w:color w:val="000000"/>
          <w:sz w:val="32"/>
          <w:szCs w:val="32"/>
        </w:rPr>
        <w:t>交通运输（类）…（款）…（项）：指……。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21.</w:t>
      </w:r>
      <w:r w:rsidRPr="00F47913">
        <w:rPr>
          <w:rFonts w:ascii="仿宋_GB2312" w:eastAsia="仿宋_GB2312" w:cs="仿宋_GB2312" w:hint="eastAsia"/>
          <w:color w:val="000000"/>
          <w:sz w:val="32"/>
          <w:szCs w:val="32"/>
        </w:rPr>
        <w:t>资源勘探信息等（类）…（款）…（项）：指……。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22.</w:t>
      </w:r>
      <w:r w:rsidRPr="00F47913">
        <w:rPr>
          <w:rFonts w:ascii="仿宋_GB2312" w:eastAsia="仿宋_GB2312" w:cs="仿宋_GB2312" w:hint="eastAsia"/>
          <w:color w:val="000000"/>
          <w:sz w:val="32"/>
          <w:szCs w:val="32"/>
        </w:rPr>
        <w:t>商业服务业（类）…（款）…（项）：指……。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23.</w:t>
      </w:r>
      <w:r w:rsidRPr="00F47913">
        <w:rPr>
          <w:rFonts w:ascii="仿宋_GB2312" w:eastAsia="仿宋_GB2312" w:cs="仿宋_GB2312" w:hint="eastAsia"/>
          <w:color w:val="000000"/>
          <w:sz w:val="32"/>
          <w:szCs w:val="32"/>
        </w:rPr>
        <w:t>金融（类）…（款）…（项）：指……。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24.</w:t>
      </w:r>
      <w:r w:rsidRPr="00F47913">
        <w:rPr>
          <w:rFonts w:ascii="仿宋_GB2312" w:eastAsia="仿宋_GB2312" w:cs="仿宋_GB2312" w:hint="eastAsia"/>
          <w:color w:val="000000"/>
          <w:sz w:val="32"/>
          <w:szCs w:val="32"/>
        </w:rPr>
        <w:t>国土海洋气象等（类）…（款）…（项）：指……。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25.</w:t>
      </w:r>
      <w:r w:rsidRPr="00F47913">
        <w:rPr>
          <w:rFonts w:ascii="仿宋_GB2312" w:eastAsia="仿宋_GB2312" w:cs="仿宋_GB2312" w:hint="eastAsia"/>
          <w:color w:val="000000"/>
          <w:sz w:val="32"/>
          <w:szCs w:val="32"/>
        </w:rPr>
        <w:t>住房保障（类）…（款）…（项）：指……。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26.</w:t>
      </w:r>
      <w:r w:rsidRPr="00F47913">
        <w:rPr>
          <w:rFonts w:ascii="仿宋_GB2312" w:eastAsia="仿宋_GB2312" w:cs="仿宋_GB2312" w:hint="eastAsia"/>
          <w:color w:val="000000"/>
          <w:sz w:val="32"/>
          <w:szCs w:val="32"/>
        </w:rPr>
        <w:t>粮油物资储备（类）…（款）…（项）：指……。</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hint="eastAsia"/>
          <w:color w:val="000000"/>
          <w:sz w:val="32"/>
          <w:szCs w:val="32"/>
        </w:rPr>
        <w:t>……</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hint="eastAsia"/>
          <w:color w:val="000000"/>
          <w:sz w:val="32"/>
          <w:szCs w:val="32"/>
        </w:rPr>
        <w:t>……</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hint="eastAsia"/>
          <w:color w:val="000000"/>
          <w:sz w:val="32"/>
          <w:szCs w:val="32"/>
        </w:rPr>
        <w:t>……</w:t>
      </w:r>
    </w:p>
    <w:p w:rsidR="00654127" w:rsidRPr="00F47913" w:rsidRDefault="00654127">
      <w:pPr>
        <w:spacing w:line="600" w:lineRule="exact"/>
        <w:ind w:firstLine="640"/>
        <w:rPr>
          <w:rFonts w:ascii="仿宋" w:eastAsia="仿宋" w:hAnsi="仿宋"/>
          <w:b/>
          <w:bCs/>
          <w:color w:val="000000"/>
          <w:sz w:val="32"/>
          <w:szCs w:val="32"/>
        </w:rPr>
      </w:pPr>
      <w:r w:rsidRPr="00F47913">
        <w:rPr>
          <w:rFonts w:ascii="仿宋" w:eastAsia="仿宋" w:hAnsi="仿宋" w:cs="仿宋" w:hint="eastAsia"/>
          <w:b/>
          <w:bCs/>
          <w:color w:val="000000"/>
          <w:sz w:val="32"/>
          <w:szCs w:val="32"/>
        </w:rPr>
        <w:t>（解释本部门决算报表中全部功能分类科目至项级，请参照《</w:t>
      </w:r>
      <w:r w:rsidRPr="00F47913">
        <w:rPr>
          <w:rFonts w:ascii="仿宋" w:eastAsia="仿宋" w:hAnsi="仿宋" w:cs="仿宋"/>
          <w:b/>
          <w:bCs/>
          <w:color w:val="000000"/>
          <w:sz w:val="32"/>
          <w:szCs w:val="32"/>
        </w:rPr>
        <w:t>2019</w:t>
      </w:r>
      <w:r w:rsidRPr="00F47913">
        <w:rPr>
          <w:rFonts w:ascii="仿宋" w:eastAsia="仿宋" w:hAnsi="仿宋" w:cs="仿宋" w:hint="eastAsia"/>
          <w:b/>
          <w:bCs/>
          <w:color w:val="000000"/>
          <w:sz w:val="32"/>
          <w:szCs w:val="32"/>
        </w:rPr>
        <w:t>年政府收支分类科目》增减内容。）</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27.</w:t>
      </w:r>
      <w:r w:rsidRPr="00F47913">
        <w:rPr>
          <w:rFonts w:ascii="仿宋_GB2312" w:eastAsia="仿宋_GB2312" w:cs="仿宋_GB2312" w:hint="eastAsia"/>
          <w:color w:val="000000"/>
          <w:sz w:val="32"/>
          <w:szCs w:val="32"/>
        </w:rPr>
        <w:t>基本支出：指为保障机构正常运转、完成日常工作任务而发生的人员支出和公用支出。</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28.</w:t>
      </w:r>
      <w:r w:rsidRPr="00F47913">
        <w:rPr>
          <w:rFonts w:ascii="仿宋_GB2312" w:eastAsia="仿宋_GB2312" w:cs="仿宋_GB2312" w:hint="eastAsia"/>
          <w:color w:val="000000"/>
          <w:sz w:val="32"/>
          <w:szCs w:val="32"/>
        </w:rPr>
        <w:t>项目支出：指在基本支出之外为完成特定行政任务和事业发展目标所发生的支出。</w:t>
      </w:r>
    </w:p>
    <w:p w:rsidR="00654127" w:rsidRPr="00F47913" w:rsidRDefault="00654127" w:rsidP="00C20482">
      <w:pPr>
        <w:ind w:firstLineChars="200" w:firstLine="31680"/>
        <w:rPr>
          <w:rFonts w:ascii="仿宋_GB2312" w:eastAsia="仿宋_GB2312"/>
          <w:color w:val="000000"/>
          <w:sz w:val="32"/>
          <w:szCs w:val="32"/>
        </w:rPr>
      </w:pPr>
      <w:r w:rsidRPr="00F47913">
        <w:rPr>
          <w:rFonts w:ascii="仿宋_GB2312" w:eastAsia="仿宋_GB2312" w:cs="仿宋_GB2312"/>
          <w:color w:val="000000"/>
          <w:sz w:val="32"/>
          <w:szCs w:val="32"/>
        </w:rPr>
        <w:t>29.</w:t>
      </w:r>
      <w:r w:rsidRPr="00F47913">
        <w:rPr>
          <w:rFonts w:ascii="仿宋_GB2312" w:eastAsia="仿宋_GB2312" w:cs="仿宋_GB2312" w:hint="eastAsia"/>
          <w:color w:val="000000"/>
          <w:sz w:val="32"/>
          <w:szCs w:val="32"/>
        </w:rPr>
        <w:t>经营支出：指事业单位在专业业务活动及其辅助活动之外开展非独立核算经营活动发生的支出。</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30.</w:t>
      </w:r>
      <w:r w:rsidRPr="00F47913">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31.</w:t>
      </w:r>
      <w:r w:rsidRPr="00F47913">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r w:rsidRPr="00F47913">
        <w:rPr>
          <w:rFonts w:ascii="仿宋_GB2312" w:eastAsia="仿宋_GB2312" w:cs="仿宋_GB2312"/>
          <w:sz w:val="32"/>
          <w:szCs w:val="32"/>
        </w:rPr>
        <w:t>32.</w:t>
      </w:r>
      <w:r w:rsidRPr="00F47913">
        <w:rPr>
          <w:rFonts w:ascii="仿宋_GB2312" w:eastAsia="仿宋_GB2312" w:cs="仿宋_GB2312" w:hint="eastAsia"/>
          <w:sz w:val="32"/>
          <w:szCs w:val="32"/>
        </w:rPr>
        <w:t>……。</w:t>
      </w:r>
    </w:p>
    <w:p w:rsidR="00654127" w:rsidRPr="00F47913" w:rsidRDefault="00654127" w:rsidP="00C20482">
      <w:pPr>
        <w:pStyle w:val="Default"/>
        <w:spacing w:line="560" w:lineRule="exact"/>
        <w:ind w:firstLineChars="200" w:firstLine="31680"/>
        <w:rPr>
          <w:rFonts w:ascii="仿宋_GB2312" w:eastAsia="仿宋_GB2312" w:cs="Times New Roman"/>
          <w:sz w:val="32"/>
          <w:szCs w:val="32"/>
        </w:rPr>
      </w:pPr>
    </w:p>
    <w:p w:rsidR="00654127" w:rsidRPr="00F47913" w:rsidRDefault="00654127" w:rsidP="00C20482">
      <w:pPr>
        <w:ind w:firstLineChars="200" w:firstLine="31680"/>
        <w:rPr>
          <w:rFonts w:ascii="仿宋" w:eastAsia="仿宋" w:hAnsi="仿宋"/>
          <w:b/>
          <w:bCs/>
          <w:color w:val="000000"/>
          <w:sz w:val="32"/>
          <w:szCs w:val="32"/>
        </w:rPr>
      </w:pPr>
      <w:r w:rsidRPr="00F47913">
        <w:rPr>
          <w:rFonts w:ascii="仿宋" w:eastAsia="仿宋" w:hAnsi="仿宋" w:cs="仿宋" w:hint="eastAsia"/>
          <w:b/>
          <w:bCs/>
          <w:color w:val="000000"/>
          <w:sz w:val="32"/>
          <w:szCs w:val="32"/>
        </w:rPr>
        <w:t>（名词解释部分请根据各部门实际列支情况罗列，并根据本部门职责职能增减名词解释内容。）</w:t>
      </w:r>
    </w:p>
    <w:p w:rsidR="00654127" w:rsidRPr="00F47913" w:rsidRDefault="00654127">
      <w:pPr>
        <w:spacing w:line="600" w:lineRule="exact"/>
        <w:jc w:val="center"/>
        <w:outlineLvl w:val="0"/>
        <w:rPr>
          <w:rStyle w:val="Heading1Char"/>
          <w:rFonts w:ascii="黑体" w:eastAsia="黑体" w:hAnsi="黑体"/>
          <w:b w:val="0"/>
          <w:bCs w:val="0"/>
          <w:sz w:val="32"/>
          <w:szCs w:val="32"/>
        </w:rPr>
      </w:pPr>
      <w:bookmarkStart w:id="56" w:name="_Toc15377226"/>
      <w:r w:rsidRPr="00F47913">
        <w:rPr>
          <w:rFonts w:ascii="宋体"/>
          <w:b/>
          <w:bCs/>
          <w:color w:val="000000"/>
          <w:sz w:val="32"/>
          <w:szCs w:val="32"/>
        </w:rPr>
        <w:br w:type="page"/>
      </w:r>
      <w:bookmarkStart w:id="57" w:name="_Toc15396614"/>
      <w:r w:rsidRPr="00F47913">
        <w:rPr>
          <w:rFonts w:ascii="黑体" w:eastAsia="黑体" w:hAnsi="黑体" w:cs="黑体" w:hint="eastAsia"/>
          <w:color w:val="000000"/>
          <w:sz w:val="32"/>
          <w:szCs w:val="32"/>
        </w:rPr>
        <w:t>第</w:t>
      </w:r>
      <w:r w:rsidRPr="00F47913">
        <w:rPr>
          <w:rStyle w:val="Heading1Char"/>
          <w:rFonts w:ascii="黑体" w:eastAsia="黑体" w:hAnsi="黑体" w:cs="黑体" w:hint="eastAsia"/>
          <w:b w:val="0"/>
          <w:bCs w:val="0"/>
          <w:sz w:val="32"/>
          <w:szCs w:val="32"/>
        </w:rPr>
        <w:t>四部分附件</w:t>
      </w:r>
      <w:bookmarkEnd w:id="57"/>
    </w:p>
    <w:p w:rsidR="00654127" w:rsidRPr="00F47913" w:rsidRDefault="00654127">
      <w:pPr>
        <w:spacing w:line="600" w:lineRule="exact"/>
        <w:jc w:val="left"/>
        <w:outlineLvl w:val="0"/>
        <w:rPr>
          <w:rFonts w:ascii="方正小标宋简体" w:eastAsia="方正小标宋简体" w:hAnsi="方正小标宋简体"/>
          <w:sz w:val="32"/>
          <w:szCs w:val="32"/>
        </w:rPr>
      </w:pPr>
      <w:r w:rsidRPr="00F47913">
        <w:rPr>
          <w:rFonts w:ascii="黑体" w:eastAsia="黑体" w:hAnsi="黑体" w:cs="黑体" w:hint="eastAsia"/>
          <w:sz w:val="32"/>
          <w:szCs w:val="32"/>
        </w:rPr>
        <w:t>附件</w:t>
      </w:r>
      <w:r w:rsidRPr="00F47913">
        <w:rPr>
          <w:rFonts w:ascii="黑体" w:eastAsia="黑体" w:hAnsi="黑体" w:cs="黑体"/>
          <w:sz w:val="32"/>
          <w:szCs w:val="32"/>
        </w:rPr>
        <w:t>1</w:t>
      </w:r>
    </w:p>
    <w:p w:rsidR="00654127" w:rsidRDefault="00654127" w:rsidP="00070A43">
      <w:pPr>
        <w:spacing w:line="600" w:lineRule="exact"/>
        <w:jc w:val="center"/>
        <w:rPr>
          <w:rFonts w:ascii="方正小标宋简体" w:eastAsia="方正小标宋简体" w:hAnsi="宋体"/>
          <w:color w:val="000000"/>
          <w:kern w:val="0"/>
          <w:sz w:val="32"/>
          <w:szCs w:val="32"/>
        </w:rPr>
      </w:pPr>
      <w:r>
        <w:rPr>
          <w:rFonts w:ascii="方正小标宋简体" w:eastAsia="方正小标宋简体" w:hAnsi="宋体" w:cs="方正小标宋简体" w:hint="eastAsia"/>
          <w:color w:val="000000"/>
          <w:kern w:val="0"/>
          <w:sz w:val="32"/>
          <w:szCs w:val="32"/>
        </w:rPr>
        <w:t>四川省广汉市职业中专学校</w:t>
      </w:r>
    </w:p>
    <w:p w:rsidR="00654127" w:rsidRDefault="00654127" w:rsidP="00341563">
      <w:pPr>
        <w:spacing w:line="600" w:lineRule="exact"/>
        <w:jc w:val="center"/>
        <w:rPr>
          <w:rFonts w:ascii="方正小标宋简体" w:eastAsia="方正小标宋简体" w:hAnsi="宋体"/>
          <w:color w:val="000000"/>
          <w:kern w:val="0"/>
          <w:sz w:val="32"/>
          <w:szCs w:val="32"/>
          <w:lang w:val="zh-CN"/>
        </w:rPr>
      </w:pPr>
      <w:r w:rsidRPr="00F47913">
        <w:rPr>
          <w:rFonts w:ascii="方正小标宋简体" w:eastAsia="方正小标宋简体" w:hAnsi="宋体" w:cs="方正小标宋简体"/>
          <w:color w:val="000000"/>
          <w:kern w:val="0"/>
          <w:sz w:val="32"/>
          <w:szCs w:val="32"/>
        </w:rPr>
        <w:t>2019</w:t>
      </w:r>
      <w:r w:rsidRPr="00F47913">
        <w:rPr>
          <w:rFonts w:ascii="方正小标宋简体" w:eastAsia="方正小标宋简体" w:hAnsi="宋体" w:cs="方正小标宋简体" w:hint="eastAsia"/>
          <w:color w:val="000000"/>
          <w:kern w:val="0"/>
          <w:sz w:val="32"/>
          <w:szCs w:val="32"/>
        </w:rPr>
        <w:t>年部门</w:t>
      </w:r>
      <w:r w:rsidRPr="00F47913">
        <w:rPr>
          <w:rFonts w:ascii="方正小标宋简体" w:eastAsia="方正小标宋简体" w:hAnsi="宋体" w:cs="方正小标宋简体" w:hint="eastAsia"/>
          <w:color w:val="000000"/>
          <w:kern w:val="0"/>
          <w:sz w:val="32"/>
          <w:szCs w:val="32"/>
          <w:lang w:val="zh-CN"/>
        </w:rPr>
        <w:t>整体支出绩效评价报告</w:t>
      </w:r>
    </w:p>
    <w:p w:rsidR="00654127" w:rsidRPr="00341563" w:rsidRDefault="00654127" w:rsidP="00341563">
      <w:pPr>
        <w:spacing w:line="600" w:lineRule="exact"/>
        <w:jc w:val="center"/>
        <w:rPr>
          <w:rFonts w:ascii="方正小标宋简体" w:eastAsia="方正小标宋简体" w:hAnsi="宋体"/>
          <w:color w:val="000000"/>
          <w:kern w:val="0"/>
          <w:sz w:val="32"/>
          <w:szCs w:val="32"/>
          <w:lang w:val="zh-CN"/>
        </w:rPr>
      </w:pPr>
      <w:r w:rsidRPr="00F47913">
        <w:rPr>
          <w:rFonts w:ascii="仿宋_GB2312" w:eastAsia="仿宋_GB2312" w:hAnsi="宋体" w:cs="仿宋_GB2312" w:hint="eastAsia"/>
          <w:sz w:val="32"/>
          <w:szCs w:val="32"/>
          <w:shd w:val="clear" w:color="auto" w:fill="FFFFFF"/>
        </w:rPr>
        <w:t>（报告范围包括机关和下属单位）</w:t>
      </w:r>
    </w:p>
    <w:p w:rsidR="00654127" w:rsidRPr="00F47913" w:rsidRDefault="00654127" w:rsidP="00C20482">
      <w:pPr>
        <w:widowControl/>
        <w:adjustRightInd w:val="0"/>
        <w:snapToGrid w:val="0"/>
        <w:spacing w:line="580" w:lineRule="exact"/>
        <w:ind w:firstLineChars="200" w:firstLine="31680"/>
        <w:jc w:val="left"/>
        <w:rPr>
          <w:rFonts w:ascii="黑体" w:eastAsia="黑体" w:hAnsi="宋体"/>
          <w:color w:val="000000"/>
          <w:kern w:val="0"/>
          <w:sz w:val="32"/>
          <w:szCs w:val="32"/>
          <w:shd w:val="clear" w:color="auto" w:fill="FFFFFF"/>
        </w:rPr>
      </w:pPr>
    </w:p>
    <w:p w:rsidR="00654127" w:rsidRPr="00F47913" w:rsidRDefault="00654127" w:rsidP="00C20482">
      <w:pPr>
        <w:widowControl/>
        <w:adjustRightInd w:val="0"/>
        <w:snapToGrid w:val="0"/>
        <w:spacing w:line="580" w:lineRule="exact"/>
        <w:ind w:firstLineChars="200" w:firstLine="31680"/>
        <w:jc w:val="left"/>
        <w:rPr>
          <w:rFonts w:ascii="黑体" w:eastAsia="黑体" w:hAnsi="宋体"/>
          <w:color w:val="000000"/>
          <w:kern w:val="0"/>
          <w:sz w:val="32"/>
          <w:szCs w:val="32"/>
          <w:shd w:val="clear" w:color="auto" w:fill="FFFFFF"/>
          <w:lang w:val="zh-CN"/>
        </w:rPr>
      </w:pPr>
      <w:r w:rsidRPr="00F47913">
        <w:rPr>
          <w:rFonts w:ascii="黑体" w:eastAsia="黑体" w:hAnsi="宋体" w:cs="黑体" w:hint="eastAsia"/>
          <w:color w:val="000000"/>
          <w:kern w:val="0"/>
          <w:sz w:val="32"/>
          <w:szCs w:val="32"/>
          <w:shd w:val="clear" w:color="auto" w:fill="FFFFFF"/>
        </w:rPr>
        <w:t>一、</w:t>
      </w:r>
      <w:r w:rsidRPr="00F47913">
        <w:rPr>
          <w:rFonts w:ascii="黑体" w:eastAsia="黑体" w:hAnsi="宋体" w:cs="黑体" w:hint="eastAsia"/>
          <w:color w:val="000000"/>
          <w:kern w:val="0"/>
          <w:sz w:val="32"/>
          <w:szCs w:val="32"/>
          <w:shd w:val="clear" w:color="auto" w:fill="FFFFFF"/>
          <w:lang w:val="zh-CN"/>
        </w:rPr>
        <w:t>部门（单位）概况</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（一）机构组成。</w:t>
      </w:r>
    </w:p>
    <w:p w:rsidR="00654127" w:rsidRPr="00341563" w:rsidRDefault="00654127" w:rsidP="00C20482">
      <w:pPr>
        <w:snapToGrid w:val="0"/>
        <w:spacing w:line="600" w:lineRule="exact"/>
        <w:ind w:firstLineChars="200" w:firstLine="31680"/>
        <w:rPr>
          <w:rFonts w:ascii="仿宋_GB2312" w:eastAsia="仿宋_GB2312" w:hAnsi="仿宋"/>
          <w:color w:val="000000"/>
          <w:kern w:val="0"/>
          <w:sz w:val="32"/>
          <w:szCs w:val="32"/>
        </w:rPr>
      </w:pPr>
      <w:r w:rsidRPr="00341563">
        <w:rPr>
          <w:rFonts w:ascii="仿宋_GB2312" w:eastAsia="仿宋_GB2312" w:hAnsi="仿宋" w:cs="仿宋_GB2312" w:hint="eastAsia"/>
          <w:color w:val="000000"/>
          <w:kern w:val="0"/>
          <w:sz w:val="32"/>
          <w:szCs w:val="32"/>
        </w:rPr>
        <w:t>学校下设行政办公室、教务处、招生就业处、政教处、学生助学金办公室、</w:t>
      </w:r>
      <w:r w:rsidRPr="00341563">
        <w:rPr>
          <w:rFonts w:ascii="仿宋_GB2312" w:eastAsia="仿宋_GB2312" w:hAnsi="仿宋" w:cs="仿宋_GB2312"/>
          <w:color w:val="000000"/>
          <w:kern w:val="0"/>
          <w:sz w:val="32"/>
          <w:szCs w:val="32"/>
        </w:rPr>
        <w:t xml:space="preserve"> </w:t>
      </w:r>
      <w:r w:rsidRPr="00341563">
        <w:rPr>
          <w:rFonts w:ascii="仿宋_GB2312" w:eastAsia="仿宋_GB2312" w:hAnsi="仿宋" w:cs="仿宋_GB2312" w:hint="eastAsia"/>
          <w:color w:val="000000"/>
          <w:kern w:val="0"/>
          <w:sz w:val="32"/>
          <w:szCs w:val="32"/>
        </w:rPr>
        <w:t>“</w:t>
      </w:r>
      <w:r w:rsidRPr="00341563">
        <w:rPr>
          <w:rFonts w:ascii="仿宋_GB2312" w:eastAsia="仿宋_GB2312" w:hAnsi="仿宋" w:cs="仿宋_GB2312"/>
          <w:color w:val="000000"/>
          <w:kern w:val="0"/>
          <w:sz w:val="32"/>
          <w:szCs w:val="32"/>
        </w:rPr>
        <w:t>9+3</w:t>
      </w:r>
      <w:r w:rsidRPr="00341563">
        <w:rPr>
          <w:rFonts w:ascii="仿宋_GB2312" w:eastAsia="仿宋_GB2312" w:hAnsi="仿宋" w:cs="仿宋_GB2312" w:hint="eastAsia"/>
          <w:color w:val="000000"/>
          <w:kern w:val="0"/>
          <w:sz w:val="32"/>
          <w:szCs w:val="32"/>
        </w:rPr>
        <w:t>”办公室、总务处。</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（二）机构职能。</w:t>
      </w:r>
    </w:p>
    <w:p w:rsidR="00654127" w:rsidRPr="00341563" w:rsidRDefault="00654127" w:rsidP="00C20482">
      <w:pPr>
        <w:snapToGrid w:val="0"/>
        <w:spacing w:line="600" w:lineRule="exact"/>
        <w:ind w:firstLineChars="200" w:firstLine="31680"/>
        <w:rPr>
          <w:rFonts w:ascii="仿宋_GB2312" w:eastAsia="仿宋_GB2312" w:hAnsi="仿宋"/>
          <w:color w:val="000000"/>
          <w:kern w:val="0"/>
          <w:sz w:val="32"/>
          <w:szCs w:val="32"/>
        </w:rPr>
      </w:pPr>
      <w:r w:rsidRPr="00341563">
        <w:rPr>
          <w:rFonts w:ascii="仿宋_GB2312" w:eastAsia="仿宋_GB2312" w:hAnsi="仿宋" w:cs="仿宋_GB2312" w:hint="eastAsia"/>
          <w:color w:val="000000"/>
          <w:kern w:val="0"/>
          <w:sz w:val="32"/>
          <w:szCs w:val="32"/>
        </w:rPr>
        <w:t>学校实行“订单式”培养（和用工单位达成用工协议）、在校企联合办学、在采用“弹性学制”（可以一边学习、一边工作，修完学分后毕业）、在分层次教学等诸多方面积极探索，收到了很好的效果。学校系省内外十余所大专院校的联办单位，与广汉市各行业主管部门、各企业长期联合办学。目前已形成学历教育与非学历教育、长班与短训相结合的多层次、全方位办学格局。学校以服务为宗旨，以就业为向导多渠道多层次办学，实行开放办学，封闭式管理，全方位服务，突出特色，培养大量高素质的实用型技术人才，为地方经济和社会发展服务。多年来毕业生就业率均在</w:t>
      </w:r>
      <w:r w:rsidRPr="00341563">
        <w:rPr>
          <w:rFonts w:ascii="仿宋_GB2312" w:eastAsia="仿宋_GB2312" w:hAnsi="仿宋" w:cs="仿宋_GB2312"/>
          <w:color w:val="000000"/>
          <w:kern w:val="0"/>
          <w:sz w:val="32"/>
          <w:szCs w:val="32"/>
        </w:rPr>
        <w:t>95%</w:t>
      </w:r>
      <w:r w:rsidRPr="00341563">
        <w:rPr>
          <w:rFonts w:ascii="仿宋_GB2312" w:eastAsia="仿宋_GB2312" w:hAnsi="仿宋" w:cs="仿宋_GB2312" w:hint="eastAsia"/>
          <w:color w:val="000000"/>
          <w:kern w:val="0"/>
          <w:sz w:val="32"/>
          <w:szCs w:val="32"/>
        </w:rPr>
        <w:t>以上，且每年有上百名优秀毕业生升入大专院校。真正做到了使学生“升学有门，就业有路，创业有能，致富有望”。</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（三）人员概况。</w:t>
      </w:r>
    </w:p>
    <w:p w:rsidR="00654127" w:rsidRPr="00341563" w:rsidRDefault="00654127" w:rsidP="00C20482">
      <w:pPr>
        <w:snapToGrid w:val="0"/>
        <w:spacing w:line="600" w:lineRule="exact"/>
        <w:ind w:firstLineChars="200" w:firstLine="31680"/>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年初在职人数</w:t>
      </w:r>
      <w:r w:rsidRPr="00341563">
        <w:rPr>
          <w:rFonts w:ascii="仿宋_GB2312" w:eastAsia="仿宋_GB2312" w:hAnsi="宋体" w:cs="仿宋_GB2312"/>
          <w:color w:val="000000"/>
          <w:kern w:val="0"/>
          <w:sz w:val="32"/>
          <w:szCs w:val="32"/>
          <w:shd w:val="clear" w:color="auto" w:fill="FFFFFF"/>
          <w:lang w:val="zh-CN"/>
        </w:rPr>
        <w:t>124</w:t>
      </w:r>
      <w:r w:rsidRPr="00341563">
        <w:rPr>
          <w:rFonts w:ascii="仿宋_GB2312" w:eastAsia="仿宋_GB2312" w:hAnsi="宋体" w:cs="仿宋_GB2312" w:hint="eastAsia"/>
          <w:color w:val="000000"/>
          <w:kern w:val="0"/>
          <w:sz w:val="32"/>
          <w:szCs w:val="32"/>
          <w:shd w:val="clear" w:color="auto" w:fill="FFFFFF"/>
          <w:lang w:val="zh-CN"/>
        </w:rPr>
        <w:t>人，退休</w:t>
      </w:r>
      <w:r w:rsidRPr="00341563">
        <w:rPr>
          <w:rFonts w:ascii="仿宋_GB2312" w:eastAsia="仿宋_GB2312" w:hAnsi="宋体" w:cs="仿宋_GB2312"/>
          <w:color w:val="000000"/>
          <w:kern w:val="0"/>
          <w:sz w:val="32"/>
          <w:szCs w:val="32"/>
          <w:shd w:val="clear" w:color="auto" w:fill="FFFFFF"/>
          <w:lang w:val="zh-CN"/>
        </w:rPr>
        <w:t>82</w:t>
      </w:r>
      <w:r w:rsidRPr="00341563">
        <w:rPr>
          <w:rFonts w:ascii="仿宋_GB2312" w:eastAsia="仿宋_GB2312" w:hAnsi="宋体" w:cs="仿宋_GB2312" w:hint="eastAsia"/>
          <w:color w:val="000000"/>
          <w:kern w:val="0"/>
          <w:sz w:val="32"/>
          <w:szCs w:val="32"/>
          <w:shd w:val="clear" w:color="auto" w:fill="FFFFFF"/>
          <w:lang w:val="zh-CN"/>
        </w:rPr>
        <w:t>人；年末在职人数</w:t>
      </w:r>
      <w:r w:rsidRPr="00341563">
        <w:rPr>
          <w:rFonts w:ascii="仿宋_GB2312" w:eastAsia="仿宋_GB2312" w:hAnsi="宋体" w:cs="仿宋_GB2312"/>
          <w:color w:val="000000"/>
          <w:kern w:val="0"/>
          <w:sz w:val="32"/>
          <w:szCs w:val="32"/>
          <w:shd w:val="clear" w:color="auto" w:fill="FFFFFF"/>
          <w:lang w:val="zh-CN"/>
        </w:rPr>
        <w:t>125</w:t>
      </w:r>
      <w:r w:rsidRPr="00341563">
        <w:rPr>
          <w:rFonts w:ascii="仿宋_GB2312" w:eastAsia="仿宋_GB2312" w:hAnsi="宋体" w:cs="仿宋_GB2312" w:hint="eastAsia"/>
          <w:color w:val="000000"/>
          <w:kern w:val="0"/>
          <w:sz w:val="32"/>
          <w:szCs w:val="32"/>
          <w:shd w:val="clear" w:color="auto" w:fill="FFFFFF"/>
          <w:lang w:val="zh-CN"/>
        </w:rPr>
        <w:t>人，退休人数</w:t>
      </w:r>
      <w:r w:rsidRPr="00341563">
        <w:rPr>
          <w:rFonts w:ascii="仿宋_GB2312" w:eastAsia="仿宋_GB2312" w:hAnsi="宋体" w:cs="仿宋_GB2312"/>
          <w:color w:val="000000"/>
          <w:kern w:val="0"/>
          <w:sz w:val="32"/>
          <w:szCs w:val="32"/>
          <w:shd w:val="clear" w:color="auto" w:fill="FFFFFF"/>
          <w:lang w:val="zh-CN"/>
        </w:rPr>
        <w:t>83</w:t>
      </w:r>
      <w:r w:rsidRPr="00341563">
        <w:rPr>
          <w:rFonts w:ascii="仿宋_GB2312" w:eastAsia="仿宋_GB2312" w:hAnsi="宋体" w:cs="仿宋_GB2312" w:hint="eastAsia"/>
          <w:color w:val="000000"/>
          <w:kern w:val="0"/>
          <w:sz w:val="32"/>
          <w:szCs w:val="32"/>
          <w:shd w:val="clear" w:color="auto" w:fill="FFFFFF"/>
          <w:lang w:val="zh-CN"/>
        </w:rPr>
        <w:t>人；本年公招</w:t>
      </w:r>
      <w:r w:rsidRPr="00341563">
        <w:rPr>
          <w:rFonts w:ascii="仿宋_GB2312" w:eastAsia="仿宋_GB2312" w:hAnsi="宋体" w:cs="仿宋_GB2312"/>
          <w:color w:val="000000"/>
          <w:kern w:val="0"/>
          <w:sz w:val="32"/>
          <w:szCs w:val="32"/>
          <w:shd w:val="clear" w:color="auto" w:fill="FFFFFF"/>
          <w:lang w:val="zh-CN"/>
        </w:rPr>
        <w:t>2</w:t>
      </w:r>
      <w:r w:rsidRPr="00341563">
        <w:rPr>
          <w:rFonts w:ascii="仿宋_GB2312" w:eastAsia="仿宋_GB2312" w:hAnsi="宋体" w:cs="仿宋_GB2312" w:hint="eastAsia"/>
          <w:color w:val="000000"/>
          <w:kern w:val="0"/>
          <w:sz w:val="32"/>
          <w:szCs w:val="32"/>
          <w:shd w:val="clear" w:color="auto" w:fill="FFFFFF"/>
          <w:lang w:val="zh-CN"/>
        </w:rPr>
        <w:t>人，在职净增</w:t>
      </w:r>
      <w:r w:rsidRPr="00341563">
        <w:rPr>
          <w:rFonts w:ascii="仿宋_GB2312" w:eastAsia="仿宋_GB2312" w:hAnsi="宋体" w:cs="仿宋_GB2312"/>
          <w:color w:val="000000"/>
          <w:kern w:val="0"/>
          <w:sz w:val="32"/>
          <w:szCs w:val="32"/>
          <w:shd w:val="clear" w:color="auto" w:fill="FFFFFF"/>
          <w:lang w:val="zh-CN"/>
        </w:rPr>
        <w:t>1</w:t>
      </w:r>
      <w:r w:rsidRPr="00341563">
        <w:rPr>
          <w:rFonts w:ascii="仿宋_GB2312" w:eastAsia="仿宋_GB2312" w:hAnsi="宋体" w:cs="仿宋_GB2312" w:hint="eastAsia"/>
          <w:color w:val="000000"/>
          <w:kern w:val="0"/>
          <w:sz w:val="32"/>
          <w:szCs w:val="32"/>
          <w:shd w:val="clear" w:color="auto" w:fill="FFFFFF"/>
          <w:lang w:val="zh-CN"/>
        </w:rPr>
        <w:t>人；退休净增</w:t>
      </w:r>
      <w:r w:rsidRPr="00341563">
        <w:rPr>
          <w:rFonts w:ascii="仿宋_GB2312" w:eastAsia="仿宋_GB2312" w:hAnsi="宋体" w:cs="仿宋_GB2312"/>
          <w:color w:val="000000"/>
          <w:kern w:val="0"/>
          <w:sz w:val="32"/>
          <w:szCs w:val="32"/>
          <w:shd w:val="clear" w:color="auto" w:fill="FFFFFF"/>
          <w:lang w:val="zh-CN"/>
        </w:rPr>
        <w:t>1</w:t>
      </w:r>
      <w:r w:rsidRPr="00341563">
        <w:rPr>
          <w:rFonts w:ascii="仿宋_GB2312" w:eastAsia="仿宋_GB2312" w:hAnsi="宋体" w:cs="仿宋_GB2312" w:hint="eastAsia"/>
          <w:color w:val="000000"/>
          <w:kern w:val="0"/>
          <w:sz w:val="32"/>
          <w:szCs w:val="32"/>
          <w:shd w:val="clear" w:color="auto" w:fill="FFFFFF"/>
          <w:lang w:val="zh-CN"/>
        </w:rPr>
        <w:t>人。</w:t>
      </w:r>
    </w:p>
    <w:p w:rsidR="00654127" w:rsidRPr="00F47913" w:rsidRDefault="00654127" w:rsidP="00C20482">
      <w:pPr>
        <w:widowControl/>
        <w:adjustRightInd w:val="0"/>
        <w:snapToGrid w:val="0"/>
        <w:spacing w:line="600" w:lineRule="exact"/>
        <w:ind w:firstLineChars="200" w:firstLine="31680"/>
        <w:jc w:val="left"/>
        <w:rPr>
          <w:rFonts w:ascii="黑体" w:eastAsia="黑体" w:hAnsi="宋体"/>
          <w:color w:val="000000"/>
          <w:kern w:val="0"/>
          <w:sz w:val="32"/>
          <w:szCs w:val="32"/>
          <w:shd w:val="clear" w:color="auto" w:fill="FFFFFF"/>
        </w:rPr>
      </w:pPr>
      <w:r w:rsidRPr="00F47913">
        <w:rPr>
          <w:rFonts w:ascii="黑体" w:eastAsia="黑体" w:hAnsi="宋体" w:cs="黑体" w:hint="eastAsia"/>
          <w:color w:val="000000"/>
          <w:kern w:val="0"/>
          <w:sz w:val="32"/>
          <w:szCs w:val="32"/>
          <w:shd w:val="clear" w:color="auto" w:fill="FFFFFF"/>
        </w:rPr>
        <w:t>二、部门财政资金收支情况</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（一）部门财政资金收入情况。</w:t>
      </w:r>
    </w:p>
    <w:p w:rsidR="00654127" w:rsidRPr="00341563" w:rsidRDefault="00654127" w:rsidP="00C20482">
      <w:pPr>
        <w:snapToGrid w:val="0"/>
        <w:spacing w:line="600" w:lineRule="exact"/>
        <w:ind w:firstLineChars="200" w:firstLine="31680"/>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本年年初收入预算数</w:t>
      </w:r>
      <w:r w:rsidRPr="00341563">
        <w:rPr>
          <w:rFonts w:ascii="仿宋_GB2312" w:eastAsia="仿宋_GB2312" w:hAnsi="宋体" w:cs="仿宋_GB2312"/>
          <w:color w:val="000000"/>
          <w:kern w:val="0"/>
          <w:sz w:val="32"/>
          <w:szCs w:val="32"/>
          <w:shd w:val="clear" w:color="auto" w:fill="FFFFFF"/>
          <w:lang w:val="zh-CN"/>
        </w:rPr>
        <w:t>1478.81</w:t>
      </w:r>
      <w:r w:rsidRPr="00341563">
        <w:rPr>
          <w:rFonts w:ascii="仿宋_GB2312" w:eastAsia="仿宋_GB2312" w:hAnsi="宋体" w:cs="仿宋_GB2312" w:hint="eastAsia"/>
          <w:color w:val="000000"/>
          <w:kern w:val="0"/>
          <w:sz w:val="32"/>
          <w:szCs w:val="32"/>
          <w:shd w:val="clear" w:color="auto" w:fill="FFFFFF"/>
          <w:lang w:val="zh-CN"/>
        </w:rPr>
        <w:t>万元，其中，一般公共预算财政拨款收入</w:t>
      </w:r>
      <w:r w:rsidRPr="00341563">
        <w:rPr>
          <w:rFonts w:ascii="仿宋_GB2312" w:eastAsia="仿宋_GB2312" w:hAnsi="宋体" w:cs="仿宋_GB2312"/>
          <w:color w:val="000000"/>
          <w:kern w:val="0"/>
          <w:sz w:val="32"/>
          <w:szCs w:val="32"/>
          <w:shd w:val="clear" w:color="auto" w:fill="FFFFFF"/>
          <w:lang w:val="zh-CN"/>
        </w:rPr>
        <w:t>1418.81</w:t>
      </w:r>
      <w:r w:rsidRPr="00341563">
        <w:rPr>
          <w:rFonts w:ascii="仿宋_GB2312" w:eastAsia="仿宋_GB2312" w:hAnsi="宋体" w:cs="仿宋_GB2312" w:hint="eastAsia"/>
          <w:color w:val="000000"/>
          <w:kern w:val="0"/>
          <w:sz w:val="32"/>
          <w:szCs w:val="32"/>
          <w:shd w:val="clear" w:color="auto" w:fill="FFFFFF"/>
          <w:lang w:val="zh-CN"/>
        </w:rPr>
        <w:t>万元，事业收入</w:t>
      </w:r>
      <w:r w:rsidRPr="00341563">
        <w:rPr>
          <w:rFonts w:ascii="仿宋_GB2312" w:eastAsia="仿宋_GB2312" w:hAnsi="宋体" w:cs="仿宋_GB2312"/>
          <w:color w:val="000000"/>
          <w:kern w:val="0"/>
          <w:sz w:val="32"/>
          <w:szCs w:val="32"/>
          <w:shd w:val="clear" w:color="auto" w:fill="FFFFFF"/>
          <w:lang w:val="zh-CN"/>
        </w:rPr>
        <w:t>60</w:t>
      </w:r>
      <w:r w:rsidRPr="00341563">
        <w:rPr>
          <w:rFonts w:ascii="仿宋_GB2312" w:eastAsia="仿宋_GB2312" w:hAnsi="宋体" w:cs="仿宋_GB2312" w:hint="eastAsia"/>
          <w:color w:val="000000"/>
          <w:kern w:val="0"/>
          <w:sz w:val="32"/>
          <w:szCs w:val="32"/>
          <w:shd w:val="clear" w:color="auto" w:fill="FFFFFF"/>
          <w:lang w:val="zh-CN"/>
        </w:rPr>
        <w:t>万元；本年年初支出预算数</w:t>
      </w:r>
      <w:r w:rsidRPr="00341563">
        <w:rPr>
          <w:rFonts w:ascii="仿宋_GB2312" w:eastAsia="仿宋_GB2312" w:hAnsi="宋体" w:cs="仿宋_GB2312"/>
          <w:color w:val="000000"/>
          <w:kern w:val="0"/>
          <w:sz w:val="32"/>
          <w:szCs w:val="32"/>
          <w:shd w:val="clear" w:color="auto" w:fill="FFFFFF"/>
          <w:lang w:val="zh-CN"/>
        </w:rPr>
        <w:t>1478.81</w:t>
      </w:r>
      <w:r w:rsidRPr="00341563">
        <w:rPr>
          <w:rFonts w:ascii="仿宋_GB2312" w:eastAsia="仿宋_GB2312" w:hAnsi="宋体" w:cs="仿宋_GB2312" w:hint="eastAsia"/>
          <w:color w:val="000000"/>
          <w:kern w:val="0"/>
          <w:sz w:val="32"/>
          <w:szCs w:val="32"/>
          <w:shd w:val="clear" w:color="auto" w:fill="FFFFFF"/>
          <w:lang w:val="zh-CN"/>
        </w:rPr>
        <w:t>万元，其中，基本支出</w:t>
      </w:r>
      <w:r w:rsidRPr="00341563">
        <w:rPr>
          <w:rFonts w:ascii="仿宋_GB2312" w:eastAsia="仿宋_GB2312" w:hAnsi="宋体" w:cs="仿宋_GB2312"/>
          <w:color w:val="000000"/>
          <w:kern w:val="0"/>
          <w:sz w:val="32"/>
          <w:szCs w:val="32"/>
          <w:shd w:val="clear" w:color="auto" w:fill="FFFFFF"/>
          <w:lang w:val="zh-CN"/>
        </w:rPr>
        <w:t>1478.51</w:t>
      </w:r>
      <w:r w:rsidRPr="00341563">
        <w:rPr>
          <w:rFonts w:ascii="仿宋_GB2312" w:eastAsia="仿宋_GB2312" w:hAnsi="宋体" w:cs="仿宋_GB2312" w:hint="eastAsia"/>
          <w:color w:val="000000"/>
          <w:kern w:val="0"/>
          <w:sz w:val="32"/>
          <w:szCs w:val="32"/>
          <w:shd w:val="clear" w:color="auto" w:fill="FFFFFF"/>
          <w:lang w:val="zh-CN"/>
        </w:rPr>
        <w:t>万元，项目支出</w:t>
      </w:r>
      <w:r w:rsidRPr="00341563">
        <w:rPr>
          <w:rFonts w:ascii="仿宋_GB2312" w:eastAsia="仿宋_GB2312" w:hAnsi="宋体" w:cs="仿宋_GB2312"/>
          <w:color w:val="000000"/>
          <w:kern w:val="0"/>
          <w:sz w:val="32"/>
          <w:szCs w:val="32"/>
          <w:shd w:val="clear" w:color="auto" w:fill="FFFFFF"/>
          <w:lang w:val="zh-CN"/>
        </w:rPr>
        <w:t>0.3</w:t>
      </w:r>
      <w:r w:rsidRPr="00341563">
        <w:rPr>
          <w:rFonts w:ascii="仿宋_GB2312" w:eastAsia="仿宋_GB2312" w:hAnsi="宋体" w:cs="仿宋_GB2312" w:hint="eastAsia"/>
          <w:color w:val="000000"/>
          <w:kern w:val="0"/>
          <w:sz w:val="32"/>
          <w:szCs w:val="32"/>
          <w:shd w:val="clear" w:color="auto" w:fill="FFFFFF"/>
          <w:lang w:val="zh-CN"/>
        </w:rPr>
        <w:t>万元。</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（二）部门财政资金支出情况。</w:t>
      </w:r>
    </w:p>
    <w:p w:rsidR="00654127" w:rsidRPr="00341563" w:rsidRDefault="00654127" w:rsidP="00C20482">
      <w:pPr>
        <w:snapToGrid w:val="0"/>
        <w:spacing w:line="600" w:lineRule="exact"/>
        <w:ind w:firstLineChars="200" w:firstLine="31680"/>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本年实际支出</w:t>
      </w:r>
      <w:r w:rsidRPr="00341563">
        <w:rPr>
          <w:rFonts w:ascii="仿宋_GB2312" w:eastAsia="仿宋_GB2312" w:hAnsi="宋体" w:cs="仿宋_GB2312"/>
          <w:color w:val="000000"/>
          <w:kern w:val="0"/>
          <w:sz w:val="32"/>
          <w:szCs w:val="32"/>
          <w:shd w:val="clear" w:color="auto" w:fill="FFFFFF"/>
          <w:lang w:val="zh-CN"/>
        </w:rPr>
        <w:t>1613.29</w:t>
      </w:r>
      <w:r w:rsidRPr="00341563">
        <w:rPr>
          <w:rFonts w:ascii="仿宋_GB2312" w:eastAsia="仿宋_GB2312" w:hAnsi="宋体" w:cs="仿宋_GB2312" w:hint="eastAsia"/>
          <w:color w:val="000000"/>
          <w:kern w:val="0"/>
          <w:sz w:val="32"/>
          <w:szCs w:val="32"/>
          <w:shd w:val="clear" w:color="auto" w:fill="FFFFFF"/>
          <w:lang w:val="zh-CN"/>
        </w:rPr>
        <w:t>万元，其中，基本支出</w:t>
      </w:r>
      <w:r w:rsidRPr="00341563">
        <w:rPr>
          <w:rFonts w:ascii="仿宋_GB2312" w:eastAsia="仿宋_GB2312" w:hAnsi="宋体"/>
          <w:color w:val="000000"/>
          <w:kern w:val="0"/>
          <w:sz w:val="32"/>
          <w:szCs w:val="32"/>
          <w:shd w:val="clear" w:color="auto" w:fill="FFFFFF"/>
          <w:lang w:val="zh-CN"/>
        </w:rPr>
        <w:tab/>
      </w:r>
      <w:r w:rsidRPr="00341563">
        <w:rPr>
          <w:rFonts w:ascii="仿宋_GB2312" w:eastAsia="仿宋_GB2312" w:hAnsi="宋体" w:cs="仿宋_GB2312"/>
          <w:color w:val="000000"/>
          <w:kern w:val="0"/>
          <w:sz w:val="32"/>
          <w:szCs w:val="32"/>
          <w:shd w:val="clear" w:color="auto" w:fill="FFFFFF"/>
          <w:lang w:val="zh-CN"/>
        </w:rPr>
        <w:t>1591.53</w:t>
      </w:r>
      <w:r w:rsidRPr="00341563">
        <w:rPr>
          <w:rFonts w:ascii="仿宋_GB2312" w:eastAsia="仿宋_GB2312" w:hAnsi="宋体" w:cs="仿宋_GB2312" w:hint="eastAsia"/>
          <w:color w:val="000000"/>
          <w:kern w:val="0"/>
          <w:sz w:val="32"/>
          <w:szCs w:val="32"/>
          <w:shd w:val="clear" w:color="auto" w:fill="FFFFFF"/>
          <w:lang w:val="zh-CN"/>
        </w:rPr>
        <w:t>万元，项目支出</w:t>
      </w:r>
      <w:r w:rsidRPr="00341563">
        <w:rPr>
          <w:rFonts w:ascii="仿宋_GB2312" w:eastAsia="仿宋_GB2312" w:hAnsi="宋体" w:cs="仿宋_GB2312"/>
          <w:color w:val="000000"/>
          <w:kern w:val="0"/>
          <w:sz w:val="32"/>
          <w:szCs w:val="32"/>
          <w:shd w:val="clear" w:color="auto" w:fill="FFFFFF"/>
          <w:lang w:val="zh-CN"/>
        </w:rPr>
        <w:t>21.76</w:t>
      </w:r>
      <w:r w:rsidRPr="00341563">
        <w:rPr>
          <w:rFonts w:ascii="仿宋_GB2312" w:eastAsia="仿宋_GB2312" w:hAnsi="宋体" w:cs="仿宋_GB2312" w:hint="eastAsia"/>
          <w:color w:val="000000"/>
          <w:kern w:val="0"/>
          <w:sz w:val="32"/>
          <w:szCs w:val="32"/>
          <w:shd w:val="clear" w:color="auto" w:fill="FFFFFF"/>
          <w:lang w:val="zh-CN"/>
        </w:rPr>
        <w:t>万元。</w:t>
      </w:r>
    </w:p>
    <w:p w:rsidR="00654127" w:rsidRPr="00F47913" w:rsidRDefault="00654127" w:rsidP="00C20482">
      <w:pPr>
        <w:widowControl/>
        <w:adjustRightInd w:val="0"/>
        <w:snapToGrid w:val="0"/>
        <w:spacing w:line="600" w:lineRule="exact"/>
        <w:ind w:firstLineChars="200" w:firstLine="31680"/>
        <w:jc w:val="left"/>
        <w:rPr>
          <w:rFonts w:ascii="黑体" w:eastAsia="黑体" w:hAnsi="宋体"/>
          <w:color w:val="000000"/>
          <w:kern w:val="0"/>
          <w:sz w:val="32"/>
          <w:szCs w:val="32"/>
          <w:shd w:val="clear" w:color="auto" w:fill="FFFFFF"/>
        </w:rPr>
      </w:pPr>
      <w:r w:rsidRPr="00F47913">
        <w:rPr>
          <w:rFonts w:ascii="黑体" w:eastAsia="黑体" w:hAnsi="宋体" w:cs="黑体" w:hint="eastAsia"/>
          <w:color w:val="000000"/>
          <w:kern w:val="0"/>
          <w:sz w:val="32"/>
          <w:szCs w:val="32"/>
          <w:shd w:val="clear" w:color="auto" w:fill="FFFFFF"/>
        </w:rPr>
        <w:t>三、部门整体预算绩效管理情况</w:t>
      </w:r>
    </w:p>
    <w:p w:rsidR="00654127" w:rsidRPr="00F47913"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（一）部门预算管理。</w:t>
      </w:r>
    </w:p>
    <w:p w:rsidR="00654127" w:rsidRPr="00F47913"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Pr>
          <w:rFonts w:ascii="仿宋_GB2312" w:eastAsia="仿宋_GB2312" w:hAnsi="宋体" w:cs="仿宋_GB2312" w:hint="eastAsia"/>
          <w:color w:val="000000"/>
          <w:kern w:val="0"/>
          <w:sz w:val="32"/>
          <w:szCs w:val="32"/>
          <w:shd w:val="clear" w:color="auto" w:fill="FFFFFF"/>
          <w:lang w:val="zh-CN"/>
        </w:rPr>
        <w:t>对</w:t>
      </w:r>
      <w:r w:rsidRPr="00F47913">
        <w:rPr>
          <w:rFonts w:ascii="仿宋_GB2312" w:eastAsia="仿宋_GB2312" w:hAnsi="宋体" w:cs="仿宋_GB2312" w:hint="eastAsia"/>
          <w:color w:val="000000"/>
          <w:kern w:val="0"/>
          <w:sz w:val="32"/>
          <w:szCs w:val="32"/>
          <w:shd w:val="clear" w:color="auto" w:fill="FFFFFF"/>
          <w:lang w:val="zh-CN"/>
        </w:rPr>
        <w:t>部门绩效目标</w:t>
      </w:r>
      <w:r>
        <w:rPr>
          <w:rFonts w:ascii="仿宋_GB2312" w:eastAsia="仿宋_GB2312" w:hAnsi="宋体" w:cs="仿宋_GB2312" w:hint="eastAsia"/>
          <w:color w:val="000000"/>
          <w:kern w:val="0"/>
          <w:sz w:val="32"/>
          <w:szCs w:val="32"/>
          <w:shd w:val="clear" w:color="auto" w:fill="FFFFFF"/>
          <w:lang w:val="zh-CN"/>
        </w:rPr>
        <w:t>进行</w:t>
      </w:r>
      <w:r w:rsidRPr="00F47913">
        <w:rPr>
          <w:rFonts w:ascii="仿宋_GB2312" w:eastAsia="仿宋_GB2312" w:hAnsi="宋体" w:cs="仿宋_GB2312" w:hint="eastAsia"/>
          <w:color w:val="000000"/>
          <w:kern w:val="0"/>
          <w:sz w:val="32"/>
          <w:szCs w:val="32"/>
          <w:shd w:val="clear" w:color="auto" w:fill="FFFFFF"/>
          <w:lang w:val="zh-CN"/>
        </w:rPr>
        <w:t>制定、实现目标、准确编制预算、控制支出、调整预算动态。</w:t>
      </w:r>
    </w:p>
    <w:p w:rsidR="00654127" w:rsidRPr="00F47913"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（二）结果应用情况。</w:t>
      </w:r>
    </w:p>
    <w:p w:rsidR="00654127" w:rsidRPr="00F47913"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Pr>
          <w:rFonts w:ascii="仿宋_GB2312" w:eastAsia="仿宋_GB2312" w:hAnsi="宋体" w:cs="仿宋_GB2312" w:hint="eastAsia"/>
          <w:color w:val="000000"/>
          <w:kern w:val="0"/>
          <w:sz w:val="32"/>
          <w:szCs w:val="32"/>
          <w:shd w:val="clear" w:color="auto" w:fill="FFFFFF"/>
          <w:lang w:val="zh-CN"/>
        </w:rPr>
        <w:t>对</w:t>
      </w:r>
      <w:r w:rsidRPr="00F47913">
        <w:rPr>
          <w:rFonts w:ascii="仿宋_GB2312" w:eastAsia="仿宋_GB2312" w:hAnsi="宋体" w:cs="仿宋_GB2312" w:hint="eastAsia"/>
          <w:color w:val="000000"/>
          <w:kern w:val="0"/>
          <w:sz w:val="32"/>
          <w:szCs w:val="32"/>
          <w:shd w:val="clear" w:color="auto" w:fill="FFFFFF"/>
          <w:lang w:val="zh-CN"/>
        </w:rPr>
        <w:t>绩效自评</w:t>
      </w:r>
      <w:r>
        <w:rPr>
          <w:rFonts w:ascii="仿宋_GB2312" w:eastAsia="仿宋_GB2312" w:hAnsi="宋体" w:cs="仿宋_GB2312" w:hint="eastAsia"/>
          <w:color w:val="000000"/>
          <w:kern w:val="0"/>
          <w:sz w:val="32"/>
          <w:szCs w:val="32"/>
          <w:shd w:val="clear" w:color="auto" w:fill="FFFFFF"/>
          <w:lang w:val="zh-CN"/>
        </w:rPr>
        <w:t>进行</w:t>
      </w:r>
      <w:r w:rsidRPr="00F47913">
        <w:rPr>
          <w:rFonts w:ascii="仿宋_GB2312" w:eastAsia="仿宋_GB2312" w:hAnsi="宋体" w:cs="仿宋_GB2312" w:hint="eastAsia"/>
          <w:color w:val="000000"/>
          <w:kern w:val="0"/>
          <w:sz w:val="32"/>
          <w:szCs w:val="32"/>
          <w:shd w:val="clear" w:color="auto" w:fill="FFFFFF"/>
          <w:lang w:val="zh-CN"/>
        </w:rPr>
        <w:t>公开、评价</w:t>
      </w:r>
      <w:r>
        <w:rPr>
          <w:rFonts w:ascii="仿宋_GB2312" w:eastAsia="仿宋_GB2312" w:hAnsi="宋体" w:cs="仿宋_GB2312" w:hint="eastAsia"/>
          <w:color w:val="000000"/>
          <w:kern w:val="0"/>
          <w:sz w:val="32"/>
          <w:szCs w:val="32"/>
          <w:shd w:val="clear" w:color="auto" w:fill="FFFFFF"/>
          <w:lang w:val="zh-CN"/>
        </w:rPr>
        <w:t>及</w:t>
      </w:r>
      <w:r w:rsidRPr="00F47913">
        <w:rPr>
          <w:rFonts w:ascii="仿宋_GB2312" w:eastAsia="仿宋_GB2312" w:hAnsi="宋体" w:cs="仿宋_GB2312" w:hint="eastAsia"/>
          <w:color w:val="000000"/>
          <w:kern w:val="0"/>
          <w:sz w:val="32"/>
          <w:szCs w:val="32"/>
          <w:shd w:val="clear" w:color="auto" w:fill="FFFFFF"/>
          <w:lang w:val="zh-CN"/>
        </w:rPr>
        <w:t>结果整改和结果反馈。</w:t>
      </w:r>
    </w:p>
    <w:p w:rsidR="00654127" w:rsidRPr="00F47913" w:rsidRDefault="00654127" w:rsidP="00C20482">
      <w:pPr>
        <w:widowControl/>
        <w:adjustRightInd w:val="0"/>
        <w:snapToGrid w:val="0"/>
        <w:spacing w:line="600" w:lineRule="exact"/>
        <w:ind w:firstLineChars="200" w:firstLine="31680"/>
        <w:jc w:val="left"/>
        <w:rPr>
          <w:rFonts w:ascii="黑体" w:eastAsia="黑体" w:hAnsi="宋体"/>
          <w:color w:val="000000"/>
          <w:kern w:val="0"/>
          <w:sz w:val="32"/>
          <w:szCs w:val="32"/>
          <w:shd w:val="clear" w:color="auto" w:fill="FFFFFF"/>
        </w:rPr>
      </w:pPr>
      <w:r w:rsidRPr="00F47913">
        <w:rPr>
          <w:rFonts w:ascii="黑体" w:eastAsia="黑体" w:hAnsi="宋体" w:cs="黑体" w:hint="eastAsia"/>
          <w:color w:val="000000"/>
          <w:kern w:val="0"/>
          <w:sz w:val="32"/>
          <w:szCs w:val="32"/>
          <w:shd w:val="clear" w:color="auto" w:fill="FFFFFF"/>
        </w:rPr>
        <w:t>四、评价结论及建议</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（一）评价结论。</w:t>
      </w:r>
    </w:p>
    <w:p w:rsidR="00654127" w:rsidRPr="00341563" w:rsidRDefault="00654127" w:rsidP="00C20482">
      <w:pPr>
        <w:spacing w:line="600" w:lineRule="exact"/>
        <w:ind w:firstLineChars="200" w:firstLine="31680"/>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中等职业学校国家助学金应受助学生享受资助比例</w:t>
      </w:r>
      <w:r w:rsidRPr="00341563">
        <w:rPr>
          <w:rFonts w:ascii="仿宋_GB2312" w:eastAsia="仿宋_GB2312" w:hAnsi="宋体" w:cs="仿宋_GB2312"/>
          <w:color w:val="000000"/>
          <w:kern w:val="0"/>
          <w:sz w:val="32"/>
          <w:szCs w:val="32"/>
          <w:shd w:val="clear" w:color="auto" w:fill="FFFFFF"/>
          <w:lang w:val="zh-CN"/>
        </w:rPr>
        <w:t>100%</w:t>
      </w:r>
      <w:r w:rsidRPr="00341563">
        <w:rPr>
          <w:rFonts w:ascii="仿宋_GB2312" w:eastAsia="仿宋_GB2312" w:hAnsi="宋体" w:cs="仿宋_GB2312" w:hint="eastAsia"/>
          <w:color w:val="000000"/>
          <w:kern w:val="0"/>
          <w:sz w:val="32"/>
          <w:szCs w:val="32"/>
          <w:shd w:val="clear" w:color="auto" w:fill="FFFFFF"/>
          <w:lang w:val="zh-CN"/>
        </w:rPr>
        <w:t>，中职免学费应受助学生享受资助比例</w:t>
      </w:r>
      <w:r w:rsidRPr="00341563">
        <w:rPr>
          <w:rFonts w:ascii="仿宋_GB2312" w:eastAsia="仿宋_GB2312" w:hAnsi="宋体" w:cs="仿宋_GB2312"/>
          <w:color w:val="000000"/>
          <w:kern w:val="0"/>
          <w:sz w:val="32"/>
          <w:szCs w:val="32"/>
          <w:shd w:val="clear" w:color="auto" w:fill="FFFFFF"/>
          <w:lang w:val="zh-CN"/>
        </w:rPr>
        <w:t>100%</w:t>
      </w:r>
      <w:r w:rsidRPr="00341563">
        <w:rPr>
          <w:rFonts w:ascii="仿宋_GB2312" w:eastAsia="仿宋_GB2312" w:hAnsi="宋体" w:cs="仿宋_GB2312" w:hint="eastAsia"/>
          <w:color w:val="000000"/>
          <w:kern w:val="0"/>
          <w:sz w:val="32"/>
          <w:szCs w:val="32"/>
          <w:shd w:val="clear" w:color="auto" w:fill="FFFFFF"/>
          <w:lang w:val="zh-CN"/>
        </w:rPr>
        <w:t>，高中阶段职普招生比大体相当；公办学校按照当地物价部门批准收费标准进行免学费，学生资助管理信息系统对中职免学费学生识别率≥</w:t>
      </w:r>
      <w:r w:rsidRPr="00341563">
        <w:rPr>
          <w:rFonts w:ascii="仿宋_GB2312" w:eastAsia="仿宋_GB2312" w:hAnsi="宋体" w:cs="仿宋_GB2312"/>
          <w:color w:val="000000"/>
          <w:kern w:val="0"/>
          <w:sz w:val="32"/>
          <w:szCs w:val="32"/>
          <w:shd w:val="clear" w:color="auto" w:fill="FFFFFF"/>
          <w:lang w:val="zh-CN"/>
        </w:rPr>
        <w:t>95%</w:t>
      </w:r>
      <w:r w:rsidRPr="00341563">
        <w:rPr>
          <w:rFonts w:ascii="仿宋_GB2312" w:eastAsia="仿宋_GB2312" w:hAnsi="宋体" w:cs="仿宋_GB2312" w:hint="eastAsia"/>
          <w:color w:val="000000"/>
          <w:kern w:val="0"/>
          <w:sz w:val="32"/>
          <w:szCs w:val="32"/>
          <w:shd w:val="clear" w:color="auto" w:fill="FFFFFF"/>
          <w:lang w:val="zh-CN"/>
        </w:rPr>
        <w:t>，助学金按规定及时发放率</w:t>
      </w:r>
      <w:r w:rsidRPr="00341563">
        <w:rPr>
          <w:rFonts w:ascii="仿宋_GB2312" w:eastAsia="仿宋_GB2312" w:hAnsi="宋体" w:cs="仿宋_GB2312"/>
          <w:color w:val="000000"/>
          <w:kern w:val="0"/>
          <w:sz w:val="32"/>
          <w:szCs w:val="32"/>
          <w:shd w:val="clear" w:color="auto" w:fill="FFFFFF"/>
          <w:lang w:val="zh-CN"/>
        </w:rPr>
        <w:t>100%</w:t>
      </w:r>
      <w:r w:rsidRPr="00341563">
        <w:rPr>
          <w:rFonts w:ascii="仿宋_GB2312" w:eastAsia="仿宋_GB2312" w:hAnsi="宋体" w:cs="仿宋_GB2312" w:hint="eastAsia"/>
          <w:color w:val="000000"/>
          <w:kern w:val="0"/>
          <w:sz w:val="32"/>
          <w:szCs w:val="32"/>
          <w:shd w:val="clear" w:color="auto" w:fill="FFFFFF"/>
          <w:lang w:val="zh-CN"/>
        </w:rPr>
        <w:t>，年度预算执行进度≥</w:t>
      </w:r>
      <w:r w:rsidRPr="00341563">
        <w:rPr>
          <w:rFonts w:ascii="仿宋_GB2312" w:eastAsia="仿宋_GB2312" w:hAnsi="宋体" w:cs="仿宋_GB2312"/>
          <w:color w:val="000000"/>
          <w:kern w:val="0"/>
          <w:sz w:val="32"/>
          <w:szCs w:val="32"/>
          <w:shd w:val="clear" w:color="auto" w:fill="FFFFFF"/>
          <w:lang w:val="zh-CN"/>
        </w:rPr>
        <w:t>90%</w:t>
      </w:r>
      <w:r w:rsidRPr="00341563">
        <w:rPr>
          <w:rFonts w:ascii="仿宋_GB2312" w:eastAsia="仿宋_GB2312" w:hAnsi="宋体" w:cs="仿宋_GB2312" w:hint="eastAsia"/>
          <w:color w:val="000000"/>
          <w:kern w:val="0"/>
          <w:sz w:val="32"/>
          <w:szCs w:val="32"/>
          <w:shd w:val="clear" w:color="auto" w:fill="FFFFFF"/>
          <w:lang w:val="zh-CN"/>
        </w:rPr>
        <w:t>；减轻中职学生经济压力，激励中职学生成长成才，受资助学生不因贫失学；师生满意度≥</w:t>
      </w:r>
      <w:r w:rsidRPr="00341563">
        <w:rPr>
          <w:rFonts w:ascii="仿宋_GB2312" w:eastAsia="仿宋_GB2312" w:hAnsi="宋体" w:cs="仿宋_GB2312"/>
          <w:color w:val="000000"/>
          <w:kern w:val="0"/>
          <w:sz w:val="32"/>
          <w:szCs w:val="32"/>
          <w:shd w:val="clear" w:color="auto" w:fill="FFFFFF"/>
          <w:lang w:val="zh-CN"/>
        </w:rPr>
        <w:t>85%</w:t>
      </w:r>
      <w:r w:rsidRPr="00341563">
        <w:rPr>
          <w:rFonts w:ascii="仿宋_GB2312" w:eastAsia="仿宋_GB2312" w:hAnsi="宋体" w:cs="仿宋_GB2312" w:hint="eastAsia"/>
          <w:color w:val="000000"/>
          <w:kern w:val="0"/>
          <w:sz w:val="32"/>
          <w:szCs w:val="32"/>
          <w:shd w:val="clear" w:color="auto" w:fill="FFFFFF"/>
          <w:lang w:val="zh-CN"/>
        </w:rPr>
        <w:t>，家长满意度≥</w:t>
      </w:r>
      <w:r w:rsidRPr="00341563">
        <w:rPr>
          <w:rFonts w:ascii="仿宋_GB2312" w:eastAsia="仿宋_GB2312" w:hAnsi="宋体" w:cs="仿宋_GB2312"/>
          <w:color w:val="000000"/>
          <w:kern w:val="0"/>
          <w:sz w:val="32"/>
          <w:szCs w:val="32"/>
          <w:shd w:val="clear" w:color="auto" w:fill="FFFFFF"/>
          <w:lang w:val="zh-CN"/>
        </w:rPr>
        <w:t>85%</w:t>
      </w:r>
      <w:r w:rsidRPr="00341563">
        <w:rPr>
          <w:rFonts w:ascii="仿宋_GB2312" w:eastAsia="仿宋_GB2312" w:hAnsi="宋体" w:cs="仿宋_GB2312" w:hint="eastAsia"/>
          <w:color w:val="000000"/>
          <w:kern w:val="0"/>
          <w:sz w:val="32"/>
          <w:szCs w:val="32"/>
          <w:shd w:val="clear" w:color="auto" w:fill="FFFFFF"/>
          <w:lang w:val="zh-CN"/>
        </w:rPr>
        <w:t>，学生、家长抽样调查满意度≥</w:t>
      </w:r>
      <w:r w:rsidRPr="00341563">
        <w:rPr>
          <w:rFonts w:ascii="仿宋_GB2312" w:eastAsia="仿宋_GB2312" w:hAnsi="宋体" w:cs="仿宋_GB2312"/>
          <w:color w:val="000000"/>
          <w:kern w:val="0"/>
          <w:sz w:val="32"/>
          <w:szCs w:val="32"/>
          <w:shd w:val="clear" w:color="auto" w:fill="FFFFFF"/>
          <w:lang w:val="zh-CN"/>
        </w:rPr>
        <w:t>85%</w:t>
      </w:r>
      <w:r w:rsidRPr="00341563">
        <w:rPr>
          <w:rFonts w:ascii="仿宋_GB2312" w:eastAsia="仿宋_GB2312" w:hAnsi="宋体" w:cs="仿宋_GB2312" w:hint="eastAsia"/>
          <w:color w:val="000000"/>
          <w:kern w:val="0"/>
          <w:sz w:val="32"/>
          <w:szCs w:val="32"/>
          <w:shd w:val="clear" w:color="auto" w:fill="FFFFFF"/>
          <w:lang w:val="zh-CN"/>
        </w:rPr>
        <w:t>。</w:t>
      </w:r>
    </w:p>
    <w:p w:rsidR="00654127"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（二）存在问题。</w:t>
      </w:r>
    </w:p>
    <w:p w:rsidR="00654127" w:rsidRPr="00341563" w:rsidRDefault="00654127" w:rsidP="00C20482">
      <w:pPr>
        <w:spacing w:line="600" w:lineRule="exact"/>
        <w:ind w:firstLineChars="200" w:firstLine="31680"/>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资助金按时足额打卡发放到学生银行卡，不存在学校老师代管学生银行卡的情况</w:t>
      </w:r>
      <w:r w:rsidRPr="00341563">
        <w:rPr>
          <w:rFonts w:ascii="仿宋_GB2312" w:eastAsia="仿宋_GB2312" w:hAnsi="宋体" w:cs="仿宋_GB2312"/>
          <w:color w:val="000000"/>
          <w:kern w:val="0"/>
          <w:sz w:val="32"/>
          <w:szCs w:val="32"/>
          <w:shd w:val="clear" w:color="auto" w:fill="FFFFFF"/>
          <w:lang w:val="zh-CN"/>
        </w:rPr>
        <w:t>,</w:t>
      </w:r>
      <w:r w:rsidRPr="00341563">
        <w:rPr>
          <w:rFonts w:ascii="仿宋_GB2312" w:eastAsia="仿宋_GB2312" w:hAnsi="宋体" w:cs="仿宋_GB2312" w:hint="eastAsia"/>
          <w:color w:val="000000"/>
          <w:kern w:val="0"/>
          <w:sz w:val="32"/>
          <w:szCs w:val="32"/>
          <w:shd w:val="clear" w:color="auto" w:fill="FFFFFF"/>
          <w:lang w:val="zh-CN"/>
        </w:rPr>
        <w:t>不存在资助对象或金额与实际发放对象或金额不一致的情况；资金发放标准合规，不存在晚发、漏发、错发资助资金的情况</w:t>
      </w:r>
      <w:r w:rsidRPr="00341563">
        <w:rPr>
          <w:rFonts w:ascii="仿宋_GB2312" w:eastAsia="仿宋_GB2312" w:hAnsi="宋体" w:cs="仿宋_GB2312"/>
          <w:color w:val="000000"/>
          <w:kern w:val="0"/>
          <w:sz w:val="32"/>
          <w:szCs w:val="32"/>
          <w:shd w:val="clear" w:color="auto" w:fill="FFFFFF"/>
          <w:lang w:val="zh-CN"/>
        </w:rPr>
        <w:t>;</w:t>
      </w:r>
      <w:r w:rsidRPr="00341563">
        <w:rPr>
          <w:rFonts w:ascii="仿宋_GB2312" w:eastAsia="仿宋_GB2312" w:hAnsi="宋体" w:cs="仿宋_GB2312" w:hint="eastAsia"/>
          <w:color w:val="000000"/>
          <w:kern w:val="0"/>
          <w:sz w:val="32"/>
          <w:szCs w:val="32"/>
          <w:shd w:val="clear" w:color="auto" w:fill="FFFFFF"/>
          <w:lang w:val="zh-CN"/>
        </w:rPr>
        <w:t>学校开设并落实“绿色通道”，保障家庭经济困难学生无障碍入学就读。</w:t>
      </w:r>
    </w:p>
    <w:p w:rsidR="00654127" w:rsidRPr="00341563" w:rsidRDefault="00654127" w:rsidP="00C20482">
      <w:pPr>
        <w:widowControl/>
        <w:adjustRightInd w:val="0"/>
        <w:snapToGri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F47913">
        <w:rPr>
          <w:rFonts w:ascii="仿宋_GB2312" w:eastAsia="仿宋_GB2312" w:hAnsi="宋体" w:cs="仿宋_GB2312" w:hint="eastAsia"/>
          <w:color w:val="000000"/>
          <w:kern w:val="0"/>
          <w:sz w:val="32"/>
          <w:szCs w:val="32"/>
          <w:shd w:val="clear" w:color="auto" w:fill="FFFFFF"/>
          <w:lang w:val="zh-CN"/>
        </w:rPr>
        <w:t>（三）改进建议。</w:t>
      </w:r>
    </w:p>
    <w:p w:rsidR="00654127" w:rsidRPr="00341563" w:rsidRDefault="00654127" w:rsidP="00C20482">
      <w:pPr>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color w:val="000000"/>
          <w:kern w:val="0"/>
          <w:sz w:val="32"/>
          <w:szCs w:val="32"/>
          <w:shd w:val="clear" w:color="auto" w:fill="FFFFFF"/>
          <w:lang w:val="zh-CN"/>
        </w:rPr>
        <w:t>1</w:t>
      </w:r>
      <w:r w:rsidRPr="00341563">
        <w:rPr>
          <w:rFonts w:ascii="仿宋_GB2312" w:eastAsia="仿宋_GB2312" w:hAnsi="宋体" w:cs="仿宋_GB2312" w:hint="eastAsia"/>
          <w:color w:val="000000"/>
          <w:kern w:val="0"/>
          <w:sz w:val="32"/>
          <w:szCs w:val="32"/>
          <w:shd w:val="clear" w:color="auto" w:fill="FFFFFF"/>
          <w:lang w:val="zh-CN"/>
        </w:rPr>
        <w:t>、助学金的发放</w:t>
      </w:r>
    </w:p>
    <w:p w:rsidR="00654127" w:rsidRPr="00341563" w:rsidRDefault="00654127" w:rsidP="00C20482">
      <w:pPr>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助学金名单生成后，由校资助办公室在全校范围内进行了不少于</w:t>
      </w:r>
      <w:r w:rsidRPr="00341563">
        <w:rPr>
          <w:rFonts w:ascii="仿宋_GB2312" w:eastAsia="仿宋_GB2312" w:hAnsi="宋体" w:cs="仿宋_GB2312"/>
          <w:color w:val="000000"/>
          <w:kern w:val="0"/>
          <w:sz w:val="32"/>
          <w:szCs w:val="32"/>
          <w:shd w:val="clear" w:color="auto" w:fill="FFFFFF"/>
          <w:lang w:val="zh-CN"/>
        </w:rPr>
        <w:t>5</w:t>
      </w:r>
      <w:r w:rsidRPr="00341563">
        <w:rPr>
          <w:rFonts w:ascii="仿宋_GB2312" w:eastAsia="仿宋_GB2312" w:hAnsi="宋体" w:cs="仿宋_GB2312" w:hint="eastAsia"/>
          <w:color w:val="000000"/>
          <w:kern w:val="0"/>
          <w:sz w:val="32"/>
          <w:szCs w:val="32"/>
          <w:shd w:val="clear" w:color="auto" w:fill="FFFFFF"/>
          <w:lang w:val="zh-CN"/>
        </w:rPr>
        <w:t>个工作日的公示后，由市资助中心统一为学生办理中职学生助学金卡。开卡成功后，由学生评有效证件到校资助办公室来签字领取。财政资金到位后，足额发放到学生的资助卡上。</w:t>
      </w:r>
    </w:p>
    <w:p w:rsidR="00654127" w:rsidRPr="00341563" w:rsidRDefault="00654127" w:rsidP="00C20482">
      <w:pPr>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color w:val="000000"/>
          <w:kern w:val="0"/>
          <w:sz w:val="32"/>
          <w:szCs w:val="32"/>
          <w:shd w:val="clear" w:color="auto" w:fill="FFFFFF"/>
          <w:lang w:val="zh-CN"/>
        </w:rPr>
        <w:t>2</w:t>
      </w:r>
      <w:r w:rsidRPr="00341563">
        <w:rPr>
          <w:rFonts w:ascii="仿宋_GB2312" w:eastAsia="仿宋_GB2312" w:hAnsi="宋体" w:cs="仿宋_GB2312" w:hint="eastAsia"/>
          <w:color w:val="000000"/>
          <w:kern w:val="0"/>
          <w:sz w:val="32"/>
          <w:szCs w:val="32"/>
          <w:shd w:val="clear" w:color="auto" w:fill="FFFFFF"/>
          <w:lang w:val="zh-CN"/>
        </w:rPr>
        <w:t>、助学金的监督</w:t>
      </w:r>
    </w:p>
    <w:p w:rsidR="00654127" w:rsidRPr="00F560FD" w:rsidRDefault="00654127" w:rsidP="00C20482">
      <w:pPr>
        <w:autoSpaceDE w:val="0"/>
        <w:autoSpaceDN w:val="0"/>
        <w:adjustRightInd w:val="0"/>
        <w:spacing w:line="600" w:lineRule="exact"/>
        <w:ind w:firstLineChars="200" w:firstLine="31680"/>
        <w:jc w:val="left"/>
        <w:rPr>
          <w:rFonts w:ascii="仿宋_GB2312" w:eastAsia="仿宋_GB2312" w:hAnsi="宋体"/>
          <w:color w:val="000000"/>
          <w:kern w:val="0"/>
          <w:sz w:val="32"/>
          <w:szCs w:val="32"/>
          <w:shd w:val="clear" w:color="auto" w:fill="FFFFFF"/>
          <w:lang w:val="zh-CN"/>
        </w:rPr>
      </w:pPr>
      <w:r w:rsidRPr="00341563">
        <w:rPr>
          <w:rFonts w:ascii="仿宋_GB2312" w:eastAsia="仿宋_GB2312" w:hAnsi="宋体" w:cs="仿宋_GB2312" w:hint="eastAsia"/>
          <w:color w:val="000000"/>
          <w:kern w:val="0"/>
          <w:sz w:val="32"/>
          <w:szCs w:val="32"/>
          <w:shd w:val="clear" w:color="auto" w:fill="FFFFFF"/>
          <w:lang w:val="zh-CN"/>
        </w:rPr>
        <w:t>市教育局、市学生资助管理中心将加强对统一发放助学金的管理，完善制度，建立监督和约束机制，定期或不定期对统一发放助学金工作进行检查。</w:t>
      </w:r>
    </w:p>
    <w:p w:rsidR="00654127" w:rsidRPr="00F47913" w:rsidRDefault="00654127" w:rsidP="00070A43">
      <w:pPr>
        <w:spacing w:line="580" w:lineRule="exact"/>
        <w:rPr>
          <w:rFonts w:ascii="仿宋_GB2312" w:eastAsia="仿宋_GB2312" w:hAnsi="仿宋_GB2312"/>
          <w:sz w:val="32"/>
          <w:szCs w:val="32"/>
        </w:rPr>
      </w:pPr>
      <w:r w:rsidRPr="00F47913">
        <w:rPr>
          <w:rFonts w:ascii="黑体" w:eastAsia="黑体" w:hAnsi="黑体" w:cs="黑体" w:hint="eastAsia"/>
          <w:sz w:val="32"/>
          <w:szCs w:val="32"/>
        </w:rPr>
        <w:t>附件</w:t>
      </w:r>
      <w:r w:rsidRPr="00F47913">
        <w:rPr>
          <w:rFonts w:ascii="黑体" w:eastAsia="黑体" w:hAnsi="黑体" w:cs="黑体"/>
          <w:sz w:val="32"/>
          <w:szCs w:val="32"/>
        </w:rPr>
        <w:t>2</w:t>
      </w:r>
    </w:p>
    <w:p w:rsidR="00654127" w:rsidRPr="00F47913" w:rsidRDefault="00654127" w:rsidP="00C20482">
      <w:pPr>
        <w:spacing w:line="580" w:lineRule="exact"/>
        <w:ind w:firstLineChars="200" w:firstLine="31680"/>
        <w:rPr>
          <w:rFonts w:ascii="仿宋_GB2312" w:eastAsia="仿宋_GB2312" w:hAnsi="仿宋_GB2312"/>
          <w:sz w:val="32"/>
          <w:szCs w:val="32"/>
        </w:rPr>
      </w:pPr>
    </w:p>
    <w:p w:rsidR="00654127" w:rsidRPr="00F47913" w:rsidRDefault="00654127" w:rsidP="00070A43">
      <w:pPr>
        <w:spacing w:line="600" w:lineRule="exact"/>
        <w:jc w:val="center"/>
        <w:rPr>
          <w:rFonts w:ascii="方正小标宋简体" w:eastAsia="方正小标宋简体" w:hAnsi="宋体"/>
          <w:color w:val="000000"/>
          <w:kern w:val="0"/>
          <w:sz w:val="32"/>
          <w:szCs w:val="32"/>
          <w:lang w:val="zh-CN"/>
        </w:rPr>
      </w:pPr>
      <w:r>
        <w:rPr>
          <w:rFonts w:ascii="方正小标宋简体" w:eastAsia="方正小标宋简体" w:hAnsi="宋体" w:cs="方正小标宋简体" w:hint="eastAsia"/>
          <w:color w:val="000000"/>
          <w:kern w:val="0"/>
          <w:sz w:val="32"/>
          <w:szCs w:val="32"/>
        </w:rPr>
        <w:t>整体绩效目标</w:t>
      </w:r>
      <w:r w:rsidRPr="00F47913">
        <w:rPr>
          <w:rFonts w:ascii="方正小标宋简体" w:eastAsia="方正小标宋简体" w:hAnsi="宋体" w:cs="方正小标宋简体" w:hint="eastAsia"/>
          <w:color w:val="000000"/>
          <w:kern w:val="0"/>
          <w:sz w:val="32"/>
          <w:szCs w:val="32"/>
          <w:lang w:val="zh-CN"/>
        </w:rPr>
        <w:t>项目</w:t>
      </w:r>
      <w:r w:rsidRPr="00F47913">
        <w:rPr>
          <w:rFonts w:ascii="方正小标宋简体" w:eastAsia="方正小标宋简体" w:hAnsi="宋体" w:cs="方正小标宋简体"/>
          <w:color w:val="000000"/>
          <w:kern w:val="0"/>
          <w:sz w:val="32"/>
          <w:szCs w:val="32"/>
        </w:rPr>
        <w:t>2019</w:t>
      </w:r>
      <w:r w:rsidRPr="00F47913">
        <w:rPr>
          <w:rFonts w:ascii="方正小标宋简体" w:eastAsia="方正小标宋简体" w:hAnsi="宋体" w:cs="方正小标宋简体" w:hint="eastAsia"/>
          <w:color w:val="000000"/>
          <w:kern w:val="0"/>
          <w:sz w:val="32"/>
          <w:szCs w:val="32"/>
        </w:rPr>
        <w:t>年</w:t>
      </w:r>
      <w:r w:rsidRPr="00F47913">
        <w:rPr>
          <w:rFonts w:ascii="方正小标宋简体" w:eastAsia="方正小标宋简体" w:hAnsi="宋体" w:cs="方正小标宋简体" w:hint="eastAsia"/>
          <w:color w:val="000000"/>
          <w:kern w:val="0"/>
          <w:sz w:val="32"/>
          <w:szCs w:val="32"/>
          <w:lang w:val="zh-CN"/>
        </w:rPr>
        <w:t>绩效评价报告</w:t>
      </w:r>
    </w:p>
    <w:p w:rsidR="00654127" w:rsidRPr="00F47913" w:rsidRDefault="00654127" w:rsidP="00070A43">
      <w:pPr>
        <w:spacing w:line="600" w:lineRule="exact"/>
        <w:rPr>
          <w:rFonts w:ascii="宋体"/>
          <w:sz w:val="32"/>
          <w:szCs w:val="32"/>
          <w:lang w:val="zh-CN"/>
        </w:rPr>
      </w:pPr>
    </w:p>
    <w:p w:rsidR="00654127" w:rsidRPr="00F47913" w:rsidRDefault="00654127" w:rsidP="00070A43">
      <w:pPr>
        <w:adjustRightInd w:val="0"/>
        <w:snapToGrid w:val="0"/>
        <w:spacing w:line="600" w:lineRule="exact"/>
        <w:ind w:firstLine="720"/>
        <w:rPr>
          <w:rFonts w:ascii="黑体" w:eastAsia="黑体" w:hAnsi="宋体"/>
          <w:sz w:val="32"/>
          <w:szCs w:val="32"/>
          <w:lang w:val="zh-CN"/>
        </w:rPr>
      </w:pPr>
      <w:r w:rsidRPr="00F47913">
        <w:rPr>
          <w:rFonts w:ascii="黑体" w:eastAsia="黑体" w:hAnsi="宋体" w:cs="黑体" w:hint="eastAsia"/>
          <w:sz w:val="32"/>
          <w:szCs w:val="32"/>
        </w:rPr>
        <w:t>一、</w:t>
      </w:r>
      <w:r w:rsidRPr="00F47913">
        <w:rPr>
          <w:rFonts w:ascii="黑体" w:eastAsia="黑体" w:hAnsi="宋体" w:cs="黑体" w:hint="eastAsia"/>
          <w:sz w:val="32"/>
          <w:szCs w:val="32"/>
          <w:lang w:val="zh-CN"/>
        </w:rPr>
        <w:t>项目概况</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（一）项目基本情况。</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sz w:val="32"/>
          <w:szCs w:val="32"/>
          <w:lang w:val="zh-CN"/>
        </w:rPr>
        <w:t>1</w:t>
      </w:r>
      <w:r w:rsidRPr="00F47913">
        <w:rPr>
          <w:rFonts w:ascii="仿宋_GB2312" w:eastAsia="仿宋_GB2312" w:hAnsi="宋体" w:cs="仿宋_GB2312" w:hint="eastAsia"/>
          <w:sz w:val="32"/>
          <w:szCs w:val="32"/>
          <w:lang w:val="zh-CN"/>
        </w:rPr>
        <w:t>．说明项目主管部门（单位）在该项目管理中的职能。</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sz w:val="32"/>
          <w:szCs w:val="32"/>
          <w:lang w:val="zh-CN"/>
        </w:rPr>
        <w:t>2</w:t>
      </w:r>
      <w:r w:rsidRPr="00F47913">
        <w:rPr>
          <w:rFonts w:ascii="仿宋_GB2312" w:eastAsia="仿宋_GB2312" w:hAnsi="宋体" w:cs="仿宋_GB2312" w:hint="eastAsia"/>
          <w:sz w:val="32"/>
          <w:szCs w:val="32"/>
          <w:lang w:val="zh-CN"/>
        </w:rPr>
        <w:t>．项目立项、资金申报的依据。</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sz w:val="32"/>
          <w:szCs w:val="32"/>
          <w:lang w:val="zh-CN"/>
        </w:rPr>
        <w:t>3</w:t>
      </w:r>
      <w:r w:rsidRPr="00F47913">
        <w:rPr>
          <w:rFonts w:ascii="仿宋_GB2312" w:eastAsia="仿宋_GB2312" w:hAnsi="宋体" w:cs="仿宋_GB2312" w:hint="eastAsia"/>
          <w:sz w:val="32"/>
          <w:szCs w:val="32"/>
          <w:lang w:val="zh-CN"/>
        </w:rPr>
        <w:t>．资金管理办法制定情况，资金支持具体项目的条件、范围与支持方式概况。</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sz w:val="32"/>
          <w:szCs w:val="32"/>
          <w:lang w:val="zh-CN"/>
        </w:rPr>
        <w:t>4</w:t>
      </w:r>
      <w:r w:rsidRPr="00F47913">
        <w:rPr>
          <w:rFonts w:ascii="仿宋_GB2312" w:eastAsia="仿宋_GB2312" w:hAnsi="宋体" w:cs="仿宋_GB2312" w:hint="eastAsia"/>
          <w:sz w:val="32"/>
          <w:szCs w:val="32"/>
          <w:lang w:val="zh-CN"/>
        </w:rPr>
        <w:t>．资金分配的原则及考虑因素。</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（二）项目绩效目标。</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目标</w:t>
      </w:r>
      <w:r w:rsidRPr="00781B08">
        <w:rPr>
          <w:rFonts w:ascii="仿宋_GB2312" w:eastAsia="仿宋_GB2312" w:hAnsi="宋体" w:cs="仿宋_GB2312"/>
          <w:sz w:val="32"/>
          <w:szCs w:val="32"/>
          <w:lang w:val="zh-CN"/>
        </w:rPr>
        <w:t>1</w:t>
      </w:r>
      <w:r w:rsidRPr="00781B08">
        <w:rPr>
          <w:rFonts w:ascii="仿宋_GB2312" w:eastAsia="仿宋_GB2312" w:hAnsi="宋体" w:cs="仿宋_GB2312" w:hint="eastAsia"/>
          <w:sz w:val="32"/>
          <w:szCs w:val="32"/>
          <w:lang w:val="zh-CN"/>
        </w:rPr>
        <w:t>：中职教育阶段国家资助政策按规定得到落实；</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目标</w:t>
      </w:r>
      <w:r w:rsidRPr="00781B08">
        <w:rPr>
          <w:rFonts w:ascii="仿宋_GB2312" w:eastAsia="仿宋_GB2312" w:hAnsi="宋体" w:cs="仿宋_GB2312"/>
          <w:sz w:val="32"/>
          <w:szCs w:val="32"/>
          <w:lang w:val="zh-CN"/>
        </w:rPr>
        <w:t>2</w:t>
      </w:r>
      <w:r w:rsidRPr="00781B08">
        <w:rPr>
          <w:rFonts w:ascii="仿宋_GB2312" w:eastAsia="仿宋_GB2312" w:hAnsi="宋体" w:cs="仿宋_GB2312" w:hint="eastAsia"/>
          <w:sz w:val="32"/>
          <w:szCs w:val="32"/>
          <w:lang w:val="zh-CN"/>
        </w:rPr>
        <w:t>：教育公平显著提升，满足家庭经济困难学生基本生活需要。</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目标</w:t>
      </w:r>
      <w:r w:rsidRPr="00781B08">
        <w:rPr>
          <w:rFonts w:ascii="仿宋_GB2312" w:eastAsia="仿宋_GB2312" w:hAnsi="宋体" w:cs="仿宋_GB2312"/>
          <w:sz w:val="32"/>
          <w:szCs w:val="32"/>
          <w:lang w:val="zh-CN"/>
        </w:rPr>
        <w:t>3</w:t>
      </w:r>
      <w:r w:rsidRPr="00781B08">
        <w:rPr>
          <w:rFonts w:ascii="仿宋_GB2312" w:eastAsia="仿宋_GB2312" w:hAnsi="宋体" w:cs="仿宋_GB2312" w:hint="eastAsia"/>
          <w:sz w:val="32"/>
          <w:szCs w:val="32"/>
          <w:lang w:val="zh-CN"/>
        </w:rPr>
        <w:t>：激励中等职业学校学生勤奋学习、努力进取，提升中职教育吸引力。</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（三）项目自评步骤及方法。</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sz w:val="32"/>
          <w:szCs w:val="32"/>
          <w:lang w:val="zh-CN"/>
        </w:rPr>
        <w:t>1.</w:t>
      </w:r>
      <w:r w:rsidRPr="00781B08">
        <w:rPr>
          <w:rFonts w:ascii="仿宋_GB2312" w:eastAsia="仿宋_GB2312" w:hAnsi="宋体" w:cs="仿宋_GB2312" w:hint="eastAsia"/>
          <w:sz w:val="32"/>
          <w:szCs w:val="32"/>
          <w:lang w:val="zh-CN"/>
        </w:rPr>
        <w:t>管理办法制定规范。</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学校按有关要求成立了相应的助学金办事处，配备了学生资助管理人员。按资助政策文件要求制定了具体实施细则或管理办法。定期、常态化开展学生资助政策宣传和资助育人工作。</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sz w:val="32"/>
          <w:szCs w:val="32"/>
          <w:lang w:val="zh-CN"/>
        </w:rPr>
        <w:t>2.</w:t>
      </w:r>
      <w:r w:rsidRPr="00781B08">
        <w:rPr>
          <w:rFonts w:ascii="仿宋_GB2312" w:eastAsia="仿宋_GB2312" w:hAnsi="宋体" w:cs="仿宋_GB2312" w:hint="eastAsia"/>
          <w:sz w:val="32"/>
          <w:szCs w:val="32"/>
          <w:lang w:val="zh-CN"/>
        </w:rPr>
        <w:t>对象评定规范，确定资助范围和对象。</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优先考虑以下几类：</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1</w:t>
      </w:r>
      <w:r w:rsidRPr="00781B08">
        <w:rPr>
          <w:rFonts w:ascii="仿宋_GB2312" w:eastAsia="仿宋_GB2312" w:hAnsi="宋体" w:cs="仿宋_GB2312" w:hint="eastAsia"/>
          <w:sz w:val="32"/>
          <w:szCs w:val="32"/>
          <w:lang w:val="zh-CN"/>
        </w:rPr>
        <w:t>）精准扶贫的建档立卡户子女；</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2</w:t>
      </w:r>
      <w:r w:rsidRPr="00781B08">
        <w:rPr>
          <w:rFonts w:ascii="仿宋_GB2312" w:eastAsia="仿宋_GB2312" w:hAnsi="宋体" w:cs="仿宋_GB2312" w:hint="eastAsia"/>
          <w:sz w:val="32"/>
          <w:szCs w:val="32"/>
          <w:lang w:val="zh-CN"/>
        </w:rPr>
        <w:t>）双下岗职工家庭子女，家庭为民政部门确定的最低生活保障对象；</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3</w:t>
      </w:r>
      <w:r w:rsidRPr="00781B08">
        <w:rPr>
          <w:rFonts w:ascii="仿宋_GB2312" w:eastAsia="仿宋_GB2312" w:hAnsi="宋体" w:cs="仿宋_GB2312" w:hint="eastAsia"/>
          <w:sz w:val="32"/>
          <w:szCs w:val="32"/>
          <w:lang w:val="zh-CN"/>
        </w:rPr>
        <w:t>）孤儿、优抚家庭子女等无直接经济来源的学生；</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4</w:t>
      </w:r>
      <w:r w:rsidRPr="00781B08">
        <w:rPr>
          <w:rFonts w:ascii="仿宋_GB2312" w:eastAsia="仿宋_GB2312" w:hAnsi="宋体" w:cs="仿宋_GB2312" w:hint="eastAsia"/>
          <w:sz w:val="32"/>
          <w:szCs w:val="32"/>
          <w:lang w:val="zh-CN"/>
        </w:rPr>
        <w:t>）父母一方已亡，生活十分困难的；</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5</w:t>
      </w:r>
      <w:r w:rsidRPr="00781B08">
        <w:rPr>
          <w:rFonts w:ascii="仿宋_GB2312" w:eastAsia="仿宋_GB2312" w:hAnsi="宋体" w:cs="仿宋_GB2312" w:hint="eastAsia"/>
          <w:sz w:val="32"/>
          <w:szCs w:val="32"/>
          <w:lang w:val="zh-CN"/>
        </w:rPr>
        <w:t>）父母双残或单残，造成家庭经济困难的；</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6</w:t>
      </w:r>
      <w:r w:rsidRPr="00781B08">
        <w:rPr>
          <w:rFonts w:ascii="仿宋_GB2312" w:eastAsia="仿宋_GB2312" w:hAnsi="宋体" w:cs="仿宋_GB2312" w:hint="eastAsia"/>
          <w:sz w:val="32"/>
          <w:szCs w:val="32"/>
          <w:lang w:val="zh-CN"/>
        </w:rPr>
        <w:t>）遭受重大自然灾害突发事件，造成家庭经济困难的；</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7</w:t>
      </w:r>
      <w:r w:rsidRPr="00781B08">
        <w:rPr>
          <w:rFonts w:ascii="仿宋_GB2312" w:eastAsia="仿宋_GB2312" w:hAnsi="宋体" w:cs="仿宋_GB2312" w:hint="eastAsia"/>
          <w:sz w:val="32"/>
          <w:szCs w:val="32"/>
          <w:lang w:val="zh-CN"/>
        </w:rPr>
        <w:t>）家庭成员长期患病或丧失劳动力，造成家庭经济困难的；</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8</w:t>
      </w:r>
      <w:r w:rsidRPr="00781B08">
        <w:rPr>
          <w:rFonts w:ascii="仿宋_GB2312" w:eastAsia="仿宋_GB2312" w:hAnsi="宋体" w:cs="仿宋_GB2312" w:hint="eastAsia"/>
          <w:sz w:val="32"/>
          <w:szCs w:val="32"/>
          <w:lang w:val="zh-CN"/>
        </w:rPr>
        <w:t>）残疾家庭子女、残疾学生；</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9</w:t>
      </w:r>
      <w:r w:rsidRPr="00781B08">
        <w:rPr>
          <w:rFonts w:ascii="仿宋_GB2312" w:eastAsia="仿宋_GB2312" w:hAnsi="宋体" w:cs="仿宋_GB2312" w:hint="eastAsia"/>
          <w:sz w:val="32"/>
          <w:szCs w:val="32"/>
          <w:lang w:val="zh-CN"/>
        </w:rPr>
        <w:t>）家庭被镇列为特困户，持有特困证，难以维持基本生活者的子女；</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10</w:t>
      </w:r>
      <w:r w:rsidRPr="00781B08">
        <w:rPr>
          <w:rFonts w:ascii="仿宋_GB2312" w:eastAsia="仿宋_GB2312" w:hAnsi="宋体" w:cs="仿宋_GB2312" w:hint="eastAsia"/>
          <w:sz w:val="32"/>
          <w:szCs w:val="32"/>
          <w:lang w:val="zh-CN"/>
        </w:rPr>
        <w:t>）低收入、家庭经济绝对贫困，无力支付在校寄宿生活费用成员的子女；</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w:t>
      </w:r>
      <w:r w:rsidRPr="00781B08">
        <w:rPr>
          <w:rFonts w:ascii="仿宋_GB2312" w:eastAsia="仿宋_GB2312" w:hAnsi="宋体" w:cs="仿宋_GB2312"/>
          <w:sz w:val="32"/>
          <w:szCs w:val="32"/>
          <w:lang w:val="zh-CN"/>
        </w:rPr>
        <w:t>11</w:t>
      </w:r>
      <w:r w:rsidRPr="00781B08">
        <w:rPr>
          <w:rFonts w:ascii="仿宋_GB2312" w:eastAsia="仿宋_GB2312" w:hAnsi="宋体" w:cs="仿宋_GB2312" w:hint="eastAsia"/>
          <w:sz w:val="32"/>
          <w:szCs w:val="32"/>
          <w:lang w:val="zh-CN"/>
        </w:rPr>
        <w:t>）家庭经济困难的留守儿童。</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sz w:val="32"/>
          <w:szCs w:val="32"/>
          <w:lang w:val="zh-CN"/>
        </w:rPr>
        <w:t>3.</w:t>
      </w:r>
      <w:r w:rsidRPr="00781B08">
        <w:rPr>
          <w:rFonts w:ascii="仿宋_GB2312" w:eastAsia="仿宋_GB2312" w:hAnsi="宋体" w:cs="仿宋_GB2312" w:hint="eastAsia"/>
          <w:sz w:val="32"/>
          <w:szCs w:val="32"/>
          <w:lang w:val="zh-CN"/>
        </w:rPr>
        <w:t>资助兑现足额、及时。</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资助金按时足额打卡发放到学生银行卡，不存在学校老师代管学生银行卡的情况</w:t>
      </w:r>
      <w:r w:rsidRPr="00781B08">
        <w:rPr>
          <w:rFonts w:ascii="仿宋_GB2312" w:eastAsia="仿宋_GB2312" w:hAnsi="宋体" w:cs="仿宋_GB2312"/>
          <w:sz w:val="32"/>
          <w:szCs w:val="32"/>
          <w:lang w:val="zh-CN"/>
        </w:rPr>
        <w:t>,</w:t>
      </w:r>
      <w:r w:rsidRPr="00781B08">
        <w:rPr>
          <w:rFonts w:ascii="仿宋_GB2312" w:eastAsia="仿宋_GB2312" w:hAnsi="宋体" w:cs="仿宋_GB2312" w:hint="eastAsia"/>
          <w:sz w:val="32"/>
          <w:szCs w:val="32"/>
          <w:lang w:val="zh-CN"/>
        </w:rPr>
        <w:t>不存在资助对象或金额与实际发放对象或金额不一致的情况；资金发放标准合规，不存在晚发、漏发、错发资助资金的情况</w:t>
      </w:r>
      <w:r w:rsidRPr="00781B08">
        <w:rPr>
          <w:rFonts w:ascii="仿宋_GB2312" w:eastAsia="仿宋_GB2312" w:hAnsi="宋体" w:cs="仿宋_GB2312"/>
          <w:sz w:val="32"/>
          <w:szCs w:val="32"/>
          <w:lang w:val="zh-CN"/>
        </w:rPr>
        <w:t>;</w:t>
      </w:r>
      <w:r w:rsidRPr="00781B08">
        <w:rPr>
          <w:rFonts w:ascii="仿宋_GB2312" w:eastAsia="仿宋_GB2312" w:hAnsi="宋体" w:cs="仿宋_GB2312" w:hint="eastAsia"/>
          <w:sz w:val="32"/>
          <w:szCs w:val="32"/>
          <w:lang w:val="zh-CN"/>
        </w:rPr>
        <w:t>学校开设并落实“绿色通道”，保障家庭经济困难学生无障碍入学就读。</w:t>
      </w:r>
    </w:p>
    <w:p w:rsidR="00654127" w:rsidRPr="00341563"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sz w:val="32"/>
          <w:szCs w:val="32"/>
          <w:lang w:val="zh-CN"/>
        </w:rPr>
        <w:t>4.</w:t>
      </w:r>
      <w:r w:rsidRPr="00781B08">
        <w:rPr>
          <w:rFonts w:ascii="仿宋_GB2312" w:eastAsia="仿宋_GB2312" w:hAnsi="宋体" w:cs="仿宋_GB2312" w:hint="eastAsia"/>
          <w:sz w:val="32"/>
          <w:szCs w:val="32"/>
          <w:lang w:val="zh-CN"/>
        </w:rPr>
        <w:t>档案管理完整、规范。</w:t>
      </w:r>
    </w:p>
    <w:p w:rsidR="00654127" w:rsidRPr="00341563"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hint="eastAsia"/>
          <w:sz w:val="32"/>
          <w:szCs w:val="32"/>
          <w:lang w:val="zh-CN"/>
        </w:rPr>
        <w:t>制定了档案管理办法，档案留存完整，各类资助档案分类归档，明确有专人、专室管理。资助系统数据填报及时准确完整真实，受助学生信息及时更新。</w:t>
      </w:r>
    </w:p>
    <w:p w:rsidR="00654127" w:rsidRPr="00341563" w:rsidRDefault="00654127" w:rsidP="00341563">
      <w:pPr>
        <w:adjustRightInd w:val="0"/>
        <w:snapToGrid w:val="0"/>
        <w:spacing w:line="600" w:lineRule="exact"/>
        <w:ind w:firstLine="720"/>
        <w:rPr>
          <w:rFonts w:ascii="仿宋_GB2312" w:eastAsia="仿宋_GB2312" w:hAnsi="宋体"/>
          <w:sz w:val="32"/>
          <w:szCs w:val="32"/>
          <w:lang w:val="zh-CN"/>
        </w:rPr>
      </w:pPr>
      <w:r w:rsidRPr="00341563">
        <w:rPr>
          <w:rFonts w:ascii="仿宋_GB2312" w:eastAsia="仿宋_GB2312" w:hAnsi="宋体" w:cs="仿宋_GB2312"/>
          <w:sz w:val="32"/>
          <w:szCs w:val="32"/>
          <w:lang w:val="zh-CN"/>
        </w:rPr>
        <w:t>5.</w:t>
      </w:r>
      <w:r w:rsidRPr="00781B08">
        <w:rPr>
          <w:rFonts w:ascii="仿宋_GB2312" w:eastAsia="仿宋_GB2312" w:hAnsi="宋体" w:cs="仿宋_GB2312" w:hint="eastAsia"/>
          <w:sz w:val="32"/>
          <w:szCs w:val="32"/>
          <w:lang w:val="zh-CN"/>
        </w:rPr>
        <w:t>信息安全规范、安全。</w:t>
      </w:r>
    </w:p>
    <w:p w:rsidR="00654127" w:rsidRPr="00781B08" w:rsidRDefault="00654127" w:rsidP="00341563">
      <w:pPr>
        <w:adjustRightInd w:val="0"/>
        <w:snapToGrid w:val="0"/>
        <w:spacing w:line="600" w:lineRule="exact"/>
        <w:ind w:firstLine="720"/>
        <w:rPr>
          <w:rFonts w:ascii="仿宋_GB2312" w:eastAsia="仿宋_GB2312" w:hAnsi="宋体"/>
          <w:sz w:val="32"/>
          <w:szCs w:val="32"/>
          <w:lang w:val="zh-CN"/>
        </w:rPr>
      </w:pPr>
      <w:r w:rsidRPr="00781B08">
        <w:rPr>
          <w:rFonts w:ascii="仿宋_GB2312" w:eastAsia="仿宋_GB2312" w:hAnsi="宋体" w:cs="仿宋_GB2312" w:hint="eastAsia"/>
          <w:sz w:val="32"/>
          <w:szCs w:val="32"/>
          <w:lang w:val="zh-CN"/>
        </w:rPr>
        <w:t>建立健全信息安全相关管理制度、落实各环节监管措施和责任人。学生资助政策宣传、名单公示等规范，有效保护学生个人敏感信息。</w:t>
      </w:r>
    </w:p>
    <w:p w:rsidR="00654127" w:rsidRPr="00F47913" w:rsidRDefault="00654127" w:rsidP="00070A43">
      <w:pPr>
        <w:adjustRightInd w:val="0"/>
        <w:snapToGrid w:val="0"/>
        <w:spacing w:line="600" w:lineRule="exact"/>
        <w:ind w:firstLine="720"/>
        <w:rPr>
          <w:rFonts w:ascii="黑体" w:eastAsia="黑体" w:hAnsi="宋体"/>
          <w:sz w:val="32"/>
          <w:szCs w:val="32"/>
        </w:rPr>
      </w:pPr>
      <w:r w:rsidRPr="00F47913">
        <w:rPr>
          <w:rFonts w:ascii="黑体" w:eastAsia="黑体" w:hAnsi="宋体" w:cs="黑体" w:hint="eastAsia"/>
          <w:sz w:val="32"/>
          <w:szCs w:val="32"/>
        </w:rPr>
        <w:t>二、项目资金申报及使用情况</w:t>
      </w:r>
    </w:p>
    <w:p w:rsidR="00654127" w:rsidRPr="00B57168" w:rsidRDefault="00654127" w:rsidP="00070A43">
      <w:pPr>
        <w:adjustRightInd w:val="0"/>
        <w:snapToGrid w:val="0"/>
        <w:spacing w:line="600" w:lineRule="exact"/>
        <w:ind w:firstLine="720"/>
        <w:rPr>
          <w:rFonts w:ascii="楷体_GB2312" w:eastAsia="楷体_GB2312" w:hAnsi="宋体"/>
          <w:b/>
          <w:bCs/>
          <w:sz w:val="32"/>
          <w:szCs w:val="32"/>
          <w:lang w:val="zh-CN"/>
        </w:rPr>
      </w:pPr>
      <w:r w:rsidRPr="00B57168">
        <w:rPr>
          <w:rFonts w:ascii="楷体_GB2312" w:eastAsia="楷体_GB2312" w:hAnsi="宋体" w:cs="楷体_GB2312" w:hint="eastAsia"/>
          <w:b/>
          <w:bCs/>
          <w:sz w:val="32"/>
          <w:szCs w:val="32"/>
          <w:lang w:val="zh-CN"/>
        </w:rPr>
        <w:t>（一）项目资金申报及批复情况。</w:t>
      </w:r>
    </w:p>
    <w:p w:rsidR="00654127" w:rsidRPr="00B57168" w:rsidRDefault="00654127" w:rsidP="00070A43">
      <w:pPr>
        <w:adjustRightInd w:val="0"/>
        <w:snapToGrid w:val="0"/>
        <w:spacing w:line="600" w:lineRule="exact"/>
        <w:ind w:firstLine="720"/>
        <w:rPr>
          <w:rFonts w:ascii="仿宋_GB2312" w:eastAsia="仿宋_GB2312" w:hAnsi="宋体"/>
          <w:sz w:val="32"/>
          <w:szCs w:val="32"/>
          <w:lang w:val="zh-CN"/>
        </w:rPr>
      </w:pPr>
      <w:r w:rsidRPr="00B57168">
        <w:rPr>
          <w:rFonts w:ascii="仿宋_GB2312" w:eastAsia="仿宋_GB2312" w:hAnsi="宋体" w:cs="仿宋_GB2312" w:hint="eastAsia"/>
          <w:sz w:val="32"/>
          <w:szCs w:val="32"/>
          <w:lang w:val="zh-CN"/>
        </w:rPr>
        <w:t>说明项目资金申报、批复及预算调整等程序的相关情况。</w:t>
      </w:r>
    </w:p>
    <w:p w:rsidR="00654127" w:rsidRPr="00B57168" w:rsidRDefault="00654127" w:rsidP="00070A43">
      <w:pPr>
        <w:adjustRightInd w:val="0"/>
        <w:snapToGrid w:val="0"/>
        <w:spacing w:line="600" w:lineRule="exact"/>
        <w:ind w:firstLine="720"/>
        <w:rPr>
          <w:rFonts w:ascii="仿宋_GB2312" w:eastAsia="仿宋_GB2312" w:hAnsi="宋体"/>
          <w:sz w:val="32"/>
          <w:szCs w:val="32"/>
          <w:lang w:val="zh-CN"/>
        </w:rPr>
      </w:pPr>
      <w:r w:rsidRPr="00B57168">
        <w:rPr>
          <w:rFonts w:ascii="楷体_GB2312" w:eastAsia="楷体_GB2312" w:hAnsi="宋体" w:cs="楷体_GB2312" w:hint="eastAsia"/>
          <w:b/>
          <w:bCs/>
          <w:sz w:val="32"/>
          <w:szCs w:val="32"/>
          <w:lang w:val="zh-CN"/>
        </w:rPr>
        <w:t>（二）资金计划、到位及使用情况（可用表格形式反映）。</w:t>
      </w:r>
    </w:p>
    <w:p w:rsidR="00654127" w:rsidRPr="00B57168" w:rsidRDefault="00654127" w:rsidP="00070A43">
      <w:pPr>
        <w:adjustRightInd w:val="0"/>
        <w:snapToGrid w:val="0"/>
        <w:spacing w:line="600" w:lineRule="exact"/>
        <w:ind w:firstLine="720"/>
        <w:rPr>
          <w:rFonts w:ascii="仿宋_GB2312" w:eastAsia="仿宋_GB2312" w:hAnsi="宋体"/>
          <w:sz w:val="32"/>
          <w:szCs w:val="32"/>
          <w:lang w:val="zh-CN"/>
        </w:rPr>
      </w:pPr>
      <w:r w:rsidRPr="00B57168">
        <w:rPr>
          <w:rFonts w:ascii="楷体_GB2312" w:eastAsia="楷体_GB2312" w:hAnsi="宋体" w:cs="楷体_GB2312"/>
          <w:sz w:val="32"/>
          <w:szCs w:val="32"/>
          <w:lang w:val="zh-CN"/>
        </w:rPr>
        <w:t>1</w:t>
      </w:r>
      <w:r w:rsidRPr="00B57168">
        <w:rPr>
          <w:rFonts w:ascii="楷体_GB2312" w:eastAsia="楷体_GB2312" w:hAnsi="宋体" w:cs="楷体_GB2312" w:hint="eastAsia"/>
          <w:sz w:val="32"/>
          <w:szCs w:val="32"/>
          <w:lang w:val="zh-CN"/>
        </w:rPr>
        <w:t>．资金计划。</w:t>
      </w:r>
      <w:r w:rsidRPr="00B57168">
        <w:rPr>
          <w:rFonts w:ascii="仿宋_GB2312" w:eastAsia="仿宋_GB2312" w:hAnsi="宋体" w:cs="仿宋_GB2312"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654127" w:rsidRPr="00B57168" w:rsidRDefault="00654127" w:rsidP="00070A43">
      <w:pPr>
        <w:adjustRightInd w:val="0"/>
        <w:snapToGrid w:val="0"/>
        <w:spacing w:line="600" w:lineRule="exact"/>
        <w:ind w:firstLine="720"/>
        <w:rPr>
          <w:rFonts w:ascii="仿宋_GB2312" w:eastAsia="仿宋_GB2312" w:hAnsi="宋体"/>
          <w:sz w:val="32"/>
          <w:szCs w:val="32"/>
          <w:lang w:val="zh-CN"/>
        </w:rPr>
      </w:pPr>
      <w:r w:rsidRPr="00B57168">
        <w:rPr>
          <w:rFonts w:ascii="楷体_GB2312" w:eastAsia="楷体_GB2312" w:hAnsi="宋体" w:cs="楷体_GB2312"/>
          <w:sz w:val="32"/>
          <w:szCs w:val="32"/>
          <w:lang w:val="zh-CN"/>
        </w:rPr>
        <w:t>2</w:t>
      </w:r>
      <w:r w:rsidRPr="00B57168">
        <w:rPr>
          <w:rFonts w:ascii="楷体_GB2312" w:eastAsia="楷体_GB2312" w:hAnsi="宋体" w:cs="楷体_GB2312" w:hint="eastAsia"/>
          <w:sz w:val="32"/>
          <w:szCs w:val="32"/>
          <w:lang w:val="zh-CN"/>
        </w:rPr>
        <w:t>．资金到位。</w:t>
      </w:r>
      <w:r w:rsidRPr="00B57168">
        <w:rPr>
          <w:rFonts w:ascii="仿宋_GB2312" w:eastAsia="仿宋_GB2312" w:hAnsi="宋体" w:cs="仿宋_GB2312"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654127" w:rsidRPr="00B57168" w:rsidRDefault="00654127" w:rsidP="00070A43">
      <w:pPr>
        <w:adjustRightInd w:val="0"/>
        <w:snapToGrid w:val="0"/>
        <w:spacing w:line="600" w:lineRule="exact"/>
        <w:ind w:firstLine="720"/>
        <w:rPr>
          <w:rFonts w:ascii="仿宋_GB2312" w:eastAsia="仿宋_GB2312" w:hAnsi="宋体"/>
          <w:sz w:val="32"/>
          <w:szCs w:val="32"/>
          <w:lang w:val="zh-CN"/>
        </w:rPr>
      </w:pPr>
      <w:r w:rsidRPr="00B57168">
        <w:rPr>
          <w:rFonts w:ascii="楷体_GB2312" w:eastAsia="楷体_GB2312" w:hAnsi="宋体" w:cs="楷体_GB2312"/>
          <w:sz w:val="32"/>
          <w:szCs w:val="32"/>
          <w:lang w:val="zh-CN"/>
        </w:rPr>
        <w:t>3</w:t>
      </w:r>
      <w:r w:rsidRPr="00B57168">
        <w:rPr>
          <w:rFonts w:ascii="楷体_GB2312" w:eastAsia="楷体_GB2312" w:hAnsi="宋体" w:cs="楷体_GB2312" w:hint="eastAsia"/>
          <w:sz w:val="32"/>
          <w:szCs w:val="32"/>
          <w:lang w:val="zh-CN"/>
        </w:rPr>
        <w:t>．资金使用。</w:t>
      </w:r>
      <w:r w:rsidRPr="00B57168">
        <w:rPr>
          <w:rFonts w:ascii="仿宋_GB2312" w:eastAsia="仿宋_GB2312" w:hAnsi="宋体" w:cs="仿宋_GB2312" w:hint="eastAsia"/>
          <w:sz w:val="32"/>
          <w:szCs w:val="32"/>
          <w:lang w:val="zh-CN"/>
        </w:rPr>
        <w:t>汇总统计截止评价时点该项目全省资金支出情况。在此基础上分项目大</w:t>
      </w:r>
      <w:bookmarkStart w:id="58" w:name="_GoBack"/>
      <w:bookmarkEnd w:id="58"/>
      <w:r w:rsidRPr="00B57168">
        <w:rPr>
          <w:rFonts w:ascii="仿宋_GB2312" w:eastAsia="仿宋_GB2312" w:hAnsi="宋体" w:cs="仿宋_GB2312" w:hint="eastAsia"/>
          <w:sz w:val="32"/>
          <w:szCs w:val="32"/>
          <w:lang w:val="zh-CN"/>
        </w:rPr>
        <w:t>类或市（州）统计资金支出情况，并对资金使用的安全性、规范性及有效性进行重点分析，包括资金支付范围、支付标准、支付进度、支付依据等是否合规合法、是否与预算相符，并对自评中发现的相关问题进行分析说明。</w:t>
      </w:r>
    </w:p>
    <w:tbl>
      <w:tblPr>
        <w:tblW w:w="11362" w:type="dxa"/>
        <w:tblInd w:w="-106" w:type="dxa"/>
        <w:tblLook w:val="00A0"/>
      </w:tblPr>
      <w:tblGrid>
        <w:gridCol w:w="1097"/>
        <w:gridCol w:w="746"/>
        <w:gridCol w:w="850"/>
        <w:gridCol w:w="851"/>
        <w:gridCol w:w="850"/>
        <w:gridCol w:w="851"/>
        <w:gridCol w:w="850"/>
        <w:gridCol w:w="851"/>
        <w:gridCol w:w="741"/>
        <w:gridCol w:w="636"/>
        <w:gridCol w:w="746"/>
        <w:gridCol w:w="816"/>
        <w:gridCol w:w="816"/>
        <w:gridCol w:w="661"/>
      </w:tblGrid>
      <w:tr w:rsidR="00654127" w:rsidRPr="00DF3F60">
        <w:trPr>
          <w:trHeight w:val="1395"/>
        </w:trPr>
        <w:tc>
          <w:tcPr>
            <w:tcW w:w="11362" w:type="dxa"/>
            <w:gridSpan w:val="14"/>
            <w:tcBorders>
              <w:top w:val="nil"/>
              <w:left w:val="nil"/>
              <w:bottom w:val="single" w:sz="4" w:space="0" w:color="auto"/>
              <w:right w:val="nil"/>
            </w:tcBorders>
            <w:noWrap/>
            <w:vAlign w:val="center"/>
          </w:tcPr>
          <w:p w:rsidR="00654127" w:rsidRPr="00DF3F60" w:rsidRDefault="00654127" w:rsidP="00DF3F60">
            <w:pPr>
              <w:widowControl/>
              <w:jc w:val="center"/>
              <w:rPr>
                <w:rFonts w:ascii="方正小标宋简体" w:eastAsia="方正小标宋简体" w:hAnsi="宋体"/>
                <w:color w:val="000000"/>
                <w:kern w:val="0"/>
                <w:sz w:val="32"/>
                <w:szCs w:val="32"/>
              </w:rPr>
            </w:pPr>
            <w:r w:rsidRPr="00DF3F60">
              <w:rPr>
                <w:rFonts w:ascii="宋体" w:hAnsi="宋体" w:cs="宋体" w:hint="eastAsia"/>
                <w:color w:val="000000"/>
                <w:kern w:val="0"/>
                <w:sz w:val="32"/>
                <w:szCs w:val="32"/>
              </w:rPr>
              <w:t>藏彝区“</w:t>
            </w:r>
            <w:r w:rsidRPr="00DF3F60">
              <w:rPr>
                <w:rFonts w:ascii="方正小标宋简体" w:eastAsia="方正小标宋简体" w:hAnsi="宋体" w:cs="方正小标宋简体"/>
                <w:color w:val="000000"/>
                <w:kern w:val="0"/>
                <w:sz w:val="32"/>
                <w:szCs w:val="32"/>
              </w:rPr>
              <w:t>9+3</w:t>
            </w:r>
            <w:r w:rsidRPr="00DF3F60">
              <w:rPr>
                <w:rFonts w:ascii="宋体" w:hAnsi="宋体" w:cs="宋体" w:hint="eastAsia"/>
                <w:color w:val="000000"/>
                <w:kern w:val="0"/>
                <w:sz w:val="32"/>
                <w:szCs w:val="32"/>
              </w:rPr>
              <w:t>”免费教育计划省级补助资金</w:t>
            </w:r>
            <w:r w:rsidRPr="00DF3F60">
              <w:rPr>
                <w:rFonts w:ascii="方正小标宋简体" w:eastAsia="方正小标宋简体" w:hAnsi="宋体" w:cs="方正小标宋简体"/>
                <w:color w:val="000000"/>
                <w:kern w:val="0"/>
                <w:sz w:val="32"/>
                <w:szCs w:val="32"/>
              </w:rPr>
              <w:t>2018</w:t>
            </w:r>
            <w:r w:rsidRPr="00DF3F60">
              <w:rPr>
                <w:rFonts w:ascii="宋体" w:hAnsi="宋体" w:cs="宋体" w:hint="eastAsia"/>
                <w:color w:val="000000"/>
                <w:kern w:val="0"/>
                <w:sz w:val="32"/>
                <w:szCs w:val="32"/>
              </w:rPr>
              <w:t>年结算及</w:t>
            </w:r>
            <w:r w:rsidRPr="00DF3F60">
              <w:rPr>
                <w:rFonts w:ascii="方正小标宋简体" w:eastAsia="方正小标宋简体" w:hAnsi="宋体" w:cs="方正小标宋简体"/>
                <w:color w:val="000000"/>
                <w:kern w:val="0"/>
                <w:sz w:val="32"/>
                <w:szCs w:val="32"/>
              </w:rPr>
              <w:t>2019</w:t>
            </w:r>
            <w:r w:rsidRPr="00DF3F60">
              <w:rPr>
                <w:rFonts w:ascii="宋体" w:hAnsi="宋体" w:cs="宋体" w:hint="eastAsia"/>
                <w:color w:val="000000"/>
                <w:kern w:val="0"/>
                <w:sz w:val="32"/>
                <w:szCs w:val="32"/>
              </w:rPr>
              <w:t>年预拨分配表</w:t>
            </w:r>
          </w:p>
        </w:tc>
      </w:tr>
      <w:tr w:rsidR="00654127" w:rsidRPr="00DF3F60">
        <w:trPr>
          <w:gridAfter w:val="1"/>
          <w:wAfter w:w="661" w:type="dxa"/>
          <w:trHeight w:val="740"/>
        </w:trPr>
        <w:tc>
          <w:tcPr>
            <w:tcW w:w="1097"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color w:val="000000"/>
                <w:kern w:val="0"/>
              </w:rPr>
            </w:pPr>
            <w:r w:rsidRPr="00DF3F60">
              <w:rPr>
                <w:rFonts w:ascii="仿宋_GB2312" w:eastAsia="仿宋_GB2312" w:hAnsi="黑体" w:cs="仿宋_GB2312" w:hint="eastAsia"/>
                <w:color w:val="000000"/>
                <w:kern w:val="0"/>
              </w:rPr>
              <w:t>学校</w:t>
            </w:r>
          </w:p>
        </w:tc>
        <w:tc>
          <w:tcPr>
            <w:tcW w:w="7972" w:type="dxa"/>
            <w:gridSpan w:val="10"/>
            <w:tcBorders>
              <w:top w:val="single" w:sz="4" w:space="0" w:color="auto"/>
              <w:left w:val="nil"/>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kern w:val="0"/>
              </w:rPr>
              <w:t>2018</w:t>
            </w:r>
            <w:r w:rsidRPr="00DF3F60">
              <w:rPr>
                <w:rFonts w:ascii="仿宋_GB2312" w:eastAsia="仿宋_GB2312" w:hAnsi="黑体" w:cs="仿宋_GB2312" w:hint="eastAsia"/>
                <w:kern w:val="0"/>
              </w:rPr>
              <w:t>年资金结算</w:t>
            </w:r>
          </w:p>
        </w:tc>
        <w:tc>
          <w:tcPr>
            <w:tcW w:w="816"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黑体" w:eastAsia="黑体" w:hAnsi="黑体"/>
                <w:kern w:val="0"/>
                <w:sz w:val="22"/>
                <w:szCs w:val="22"/>
              </w:rPr>
            </w:pPr>
            <w:r w:rsidRPr="00DF3F60">
              <w:rPr>
                <w:rFonts w:ascii="黑体" w:eastAsia="黑体" w:hAnsi="黑体" w:cs="黑体"/>
                <w:kern w:val="0"/>
                <w:sz w:val="22"/>
                <w:szCs w:val="22"/>
              </w:rPr>
              <w:t>2</w:t>
            </w:r>
            <w:r w:rsidRPr="00DF3F60">
              <w:rPr>
                <w:rFonts w:ascii="宋体" w:hAnsi="宋体" w:cs="宋体"/>
                <w:kern w:val="0"/>
                <w:sz w:val="24"/>
                <w:szCs w:val="24"/>
              </w:rPr>
              <w:t>019</w:t>
            </w:r>
            <w:r w:rsidRPr="00DF3F60">
              <w:rPr>
                <w:rFonts w:ascii="宋体" w:hAnsi="宋体" w:cs="宋体" w:hint="eastAsia"/>
                <w:kern w:val="0"/>
                <w:sz w:val="24"/>
                <w:szCs w:val="24"/>
              </w:rPr>
              <w:t>年预拨数</w:t>
            </w:r>
          </w:p>
        </w:tc>
        <w:tc>
          <w:tcPr>
            <w:tcW w:w="816"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黑体" w:eastAsia="黑体" w:hAnsi="黑体"/>
                <w:kern w:val="0"/>
                <w:sz w:val="22"/>
                <w:szCs w:val="22"/>
              </w:rPr>
            </w:pPr>
            <w:r w:rsidRPr="00DF3F60">
              <w:rPr>
                <w:rFonts w:ascii="黑体" w:eastAsia="黑体" w:hAnsi="黑体" w:cs="黑体" w:hint="eastAsia"/>
                <w:kern w:val="0"/>
                <w:sz w:val="22"/>
                <w:szCs w:val="22"/>
              </w:rPr>
              <w:t>此次品叠下达</w:t>
            </w:r>
          </w:p>
        </w:tc>
      </w:tr>
      <w:tr w:rsidR="00654127" w:rsidRPr="00DF3F60">
        <w:trPr>
          <w:gridAfter w:val="1"/>
          <w:wAfter w:w="661" w:type="dxa"/>
          <w:trHeight w:val="747"/>
        </w:trPr>
        <w:tc>
          <w:tcPr>
            <w:tcW w:w="1097"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color w:val="000000"/>
                <w:kern w:val="0"/>
              </w:rPr>
            </w:pPr>
          </w:p>
        </w:tc>
        <w:tc>
          <w:tcPr>
            <w:tcW w:w="746"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cs="仿宋_GB2312"/>
                <w:kern w:val="0"/>
              </w:rPr>
            </w:pPr>
            <w:r w:rsidRPr="00DF3F60">
              <w:rPr>
                <w:rFonts w:ascii="仿宋_GB2312" w:eastAsia="仿宋_GB2312" w:hAnsi="黑体" w:cs="仿宋_GB2312" w:hint="eastAsia"/>
                <w:kern w:val="0"/>
              </w:rPr>
              <w:t>免学费</w:t>
            </w:r>
            <w:r w:rsidRPr="00DF3F60">
              <w:rPr>
                <w:rFonts w:ascii="仿宋_GB2312" w:eastAsia="仿宋_GB2312" w:hAnsi="黑体"/>
                <w:kern w:val="0"/>
              </w:rPr>
              <w:br/>
            </w:r>
            <w:r w:rsidRPr="00DF3F60">
              <w:rPr>
                <w:rFonts w:ascii="仿宋_GB2312" w:eastAsia="仿宋_GB2312" w:hAnsi="黑体" w:cs="仿宋_GB2312"/>
                <w:kern w:val="0"/>
              </w:rPr>
              <w:t>(</w:t>
            </w:r>
            <w:r w:rsidRPr="00DF3F60">
              <w:rPr>
                <w:rFonts w:ascii="仿宋_GB2312" w:eastAsia="仿宋_GB2312" w:hAnsi="黑体" w:cs="仿宋_GB2312" w:hint="eastAsia"/>
                <w:kern w:val="0"/>
              </w:rPr>
              <w:t>万元</w:t>
            </w:r>
            <w:r w:rsidRPr="00DF3F60">
              <w:rPr>
                <w:rFonts w:ascii="仿宋_GB2312" w:eastAsia="仿宋_GB2312" w:hAnsi="黑体" w:cs="仿宋_GB2312"/>
                <w:kern w:val="0"/>
              </w:rPr>
              <w:t>)</w:t>
            </w:r>
          </w:p>
        </w:tc>
        <w:tc>
          <w:tcPr>
            <w:tcW w:w="2551" w:type="dxa"/>
            <w:gridSpan w:val="3"/>
            <w:tcBorders>
              <w:top w:val="single" w:sz="4" w:space="0" w:color="auto"/>
              <w:left w:val="nil"/>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生活费、三项杂费、工作经费</w:t>
            </w:r>
          </w:p>
        </w:tc>
        <w:tc>
          <w:tcPr>
            <w:tcW w:w="851" w:type="dxa"/>
            <w:vMerge w:val="restart"/>
            <w:tcBorders>
              <w:top w:val="nil"/>
              <w:left w:val="single" w:sz="4" w:space="0" w:color="auto"/>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冬装费</w:t>
            </w:r>
          </w:p>
        </w:tc>
        <w:tc>
          <w:tcPr>
            <w:tcW w:w="850" w:type="dxa"/>
            <w:vMerge w:val="restart"/>
            <w:tcBorders>
              <w:top w:val="nil"/>
              <w:left w:val="single" w:sz="4" w:space="0" w:color="auto"/>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就业费</w:t>
            </w:r>
          </w:p>
        </w:tc>
        <w:tc>
          <w:tcPr>
            <w:tcW w:w="851"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城镇医疗保险个人缴费</w:t>
            </w:r>
          </w:p>
        </w:tc>
        <w:tc>
          <w:tcPr>
            <w:tcW w:w="741"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kern w:val="0"/>
              </w:rPr>
              <w:t>2018</w:t>
            </w:r>
            <w:r w:rsidRPr="00DF3F60">
              <w:rPr>
                <w:rFonts w:ascii="仿宋_GB2312" w:eastAsia="仿宋_GB2312" w:hAnsi="黑体" w:cs="仿宋_GB2312" w:hint="eastAsia"/>
                <w:kern w:val="0"/>
              </w:rPr>
              <w:t>年应下达数</w:t>
            </w:r>
          </w:p>
        </w:tc>
        <w:tc>
          <w:tcPr>
            <w:tcW w:w="636"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kern w:val="0"/>
              </w:rPr>
              <w:t>2018</w:t>
            </w:r>
            <w:r w:rsidRPr="00DF3F60">
              <w:rPr>
                <w:rFonts w:ascii="仿宋_GB2312" w:eastAsia="仿宋_GB2312" w:hAnsi="黑体" w:cs="仿宋_GB2312" w:hint="eastAsia"/>
                <w:kern w:val="0"/>
              </w:rPr>
              <w:t>年预拨数</w:t>
            </w:r>
          </w:p>
        </w:tc>
        <w:tc>
          <w:tcPr>
            <w:tcW w:w="746" w:type="dxa"/>
            <w:vMerge w:val="restart"/>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kern w:val="0"/>
              </w:rPr>
              <w:t>2018</w:t>
            </w:r>
            <w:r w:rsidRPr="00DF3F60">
              <w:rPr>
                <w:rFonts w:ascii="仿宋_GB2312" w:eastAsia="仿宋_GB2312" w:hAnsi="黑体" w:cs="仿宋_GB2312" w:hint="eastAsia"/>
                <w:kern w:val="0"/>
              </w:rPr>
              <w:t>年结算数</w:t>
            </w:r>
          </w:p>
        </w:tc>
        <w:tc>
          <w:tcPr>
            <w:tcW w:w="81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黑体" w:eastAsia="黑体" w:hAnsi="黑体"/>
                <w:kern w:val="0"/>
                <w:sz w:val="22"/>
                <w:szCs w:val="22"/>
              </w:rPr>
            </w:pPr>
          </w:p>
        </w:tc>
        <w:tc>
          <w:tcPr>
            <w:tcW w:w="81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黑体" w:eastAsia="黑体" w:hAnsi="黑体"/>
                <w:kern w:val="0"/>
                <w:sz w:val="22"/>
                <w:szCs w:val="22"/>
              </w:rPr>
            </w:pPr>
          </w:p>
        </w:tc>
      </w:tr>
      <w:tr w:rsidR="00654127" w:rsidRPr="00DF3F60">
        <w:trPr>
          <w:gridAfter w:val="1"/>
          <w:wAfter w:w="661" w:type="dxa"/>
          <w:trHeight w:val="483"/>
        </w:trPr>
        <w:tc>
          <w:tcPr>
            <w:tcW w:w="1097"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color w:val="000000"/>
                <w:kern w:val="0"/>
              </w:rPr>
            </w:pPr>
          </w:p>
        </w:tc>
        <w:tc>
          <w:tcPr>
            <w:tcW w:w="74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一年级</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二年级</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center"/>
              <w:rPr>
                <w:rFonts w:ascii="仿宋_GB2312" w:eastAsia="仿宋_GB2312" w:hAnsi="黑体"/>
                <w:kern w:val="0"/>
              </w:rPr>
            </w:pPr>
            <w:r w:rsidRPr="00DF3F60">
              <w:rPr>
                <w:rFonts w:ascii="仿宋_GB2312" w:eastAsia="仿宋_GB2312" w:hAnsi="黑体" w:cs="仿宋_GB2312" w:hint="eastAsia"/>
                <w:kern w:val="0"/>
              </w:rPr>
              <w:t>三年级</w:t>
            </w:r>
          </w:p>
        </w:tc>
        <w:tc>
          <w:tcPr>
            <w:tcW w:w="851"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850"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851"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741"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63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74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黑体"/>
                <w:kern w:val="0"/>
              </w:rPr>
            </w:pPr>
          </w:p>
        </w:tc>
        <w:tc>
          <w:tcPr>
            <w:tcW w:w="81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黑体" w:eastAsia="黑体" w:hAnsi="黑体"/>
                <w:kern w:val="0"/>
                <w:sz w:val="22"/>
                <w:szCs w:val="22"/>
              </w:rPr>
            </w:pPr>
          </w:p>
        </w:tc>
        <w:tc>
          <w:tcPr>
            <w:tcW w:w="816" w:type="dxa"/>
            <w:vMerge/>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黑体" w:eastAsia="黑体" w:hAnsi="黑体"/>
                <w:kern w:val="0"/>
                <w:sz w:val="22"/>
                <w:szCs w:val="22"/>
              </w:rPr>
            </w:pPr>
          </w:p>
        </w:tc>
      </w:tr>
      <w:tr w:rsidR="00654127" w:rsidRPr="00DF3F60">
        <w:trPr>
          <w:gridAfter w:val="1"/>
          <w:wAfter w:w="661" w:type="dxa"/>
          <w:trHeight w:val="906"/>
        </w:trPr>
        <w:tc>
          <w:tcPr>
            <w:tcW w:w="1097" w:type="dxa"/>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宋体"/>
                <w:b/>
                <w:bCs/>
                <w:color w:val="000000"/>
                <w:kern w:val="0"/>
              </w:rPr>
            </w:pPr>
            <w:r w:rsidRPr="00DF3F60">
              <w:rPr>
                <w:rFonts w:ascii="仿宋_GB2312" w:eastAsia="仿宋_GB2312" w:hAnsi="宋体" w:cs="仿宋_GB2312" w:hint="eastAsia"/>
                <w:b/>
                <w:bCs/>
                <w:color w:val="000000"/>
                <w:kern w:val="0"/>
              </w:rPr>
              <w:t>广汉市</w:t>
            </w:r>
          </w:p>
        </w:tc>
        <w:tc>
          <w:tcPr>
            <w:tcW w:w="74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4.875</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4.5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2.25</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4.025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0.33</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1.05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0.55</w:t>
            </w:r>
          </w:p>
        </w:tc>
        <w:tc>
          <w:tcPr>
            <w:tcW w:w="74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17.58</w:t>
            </w:r>
          </w:p>
        </w:tc>
        <w:tc>
          <w:tcPr>
            <w:tcW w:w="63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18</w:t>
            </w:r>
          </w:p>
        </w:tc>
        <w:tc>
          <w:tcPr>
            <w:tcW w:w="74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b/>
                <w:bCs/>
                <w:kern w:val="0"/>
              </w:rPr>
            </w:pPr>
            <w:r w:rsidRPr="00DF3F60">
              <w:rPr>
                <w:rFonts w:ascii="仿宋_GB2312" w:eastAsia="仿宋_GB2312" w:hAnsi="宋体" w:cs="仿宋_GB2312"/>
                <w:b/>
                <w:bCs/>
                <w:kern w:val="0"/>
              </w:rPr>
              <w:t>-0.42</w:t>
            </w:r>
          </w:p>
        </w:tc>
        <w:tc>
          <w:tcPr>
            <w:tcW w:w="81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宋体"/>
                <w:kern w:val="0"/>
                <w:sz w:val="24"/>
                <w:szCs w:val="24"/>
              </w:rPr>
            </w:pPr>
            <w:r w:rsidRPr="00DF3F60">
              <w:rPr>
                <w:rFonts w:ascii="宋体" w:hAnsi="宋体" w:cs="宋体"/>
                <w:kern w:val="0"/>
                <w:sz w:val="24"/>
                <w:szCs w:val="24"/>
              </w:rPr>
              <w:t>17.58</w:t>
            </w:r>
          </w:p>
        </w:tc>
        <w:tc>
          <w:tcPr>
            <w:tcW w:w="81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宋体"/>
                <w:kern w:val="0"/>
                <w:sz w:val="24"/>
                <w:szCs w:val="24"/>
              </w:rPr>
            </w:pPr>
            <w:r w:rsidRPr="00DF3F60">
              <w:rPr>
                <w:rFonts w:ascii="宋体" w:hAnsi="宋体" w:cs="宋体"/>
                <w:kern w:val="0"/>
                <w:sz w:val="24"/>
                <w:szCs w:val="24"/>
              </w:rPr>
              <w:t>17.16</w:t>
            </w:r>
          </w:p>
        </w:tc>
      </w:tr>
      <w:tr w:rsidR="00654127" w:rsidRPr="00DF3F60">
        <w:trPr>
          <w:gridAfter w:val="1"/>
          <w:wAfter w:w="661" w:type="dxa"/>
          <w:trHeight w:val="976"/>
        </w:trPr>
        <w:tc>
          <w:tcPr>
            <w:tcW w:w="1097" w:type="dxa"/>
            <w:tcBorders>
              <w:top w:val="nil"/>
              <w:left w:val="single" w:sz="4" w:space="0" w:color="auto"/>
              <w:bottom w:val="single" w:sz="4" w:space="0" w:color="auto"/>
              <w:right w:val="single" w:sz="4" w:space="0" w:color="auto"/>
            </w:tcBorders>
            <w:vAlign w:val="center"/>
          </w:tcPr>
          <w:p w:rsidR="00654127" w:rsidRPr="00DF3F60" w:rsidRDefault="00654127" w:rsidP="00DF3F60">
            <w:pPr>
              <w:widowControl/>
              <w:jc w:val="left"/>
              <w:rPr>
                <w:rFonts w:ascii="仿宋_GB2312" w:eastAsia="仿宋_GB2312" w:hAnsi="宋体"/>
                <w:color w:val="000000"/>
                <w:kern w:val="0"/>
              </w:rPr>
            </w:pPr>
            <w:r w:rsidRPr="00DF3F60">
              <w:rPr>
                <w:rFonts w:ascii="仿宋_GB2312" w:eastAsia="仿宋_GB2312" w:hAnsi="宋体" w:cs="仿宋_GB2312" w:hint="eastAsia"/>
                <w:color w:val="000000"/>
                <w:kern w:val="0"/>
              </w:rPr>
              <w:t>四川省广汉市职业中专学校</w:t>
            </w:r>
          </w:p>
        </w:tc>
        <w:tc>
          <w:tcPr>
            <w:tcW w:w="74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4.875</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4.5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2.25</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4.025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0.33</w:t>
            </w:r>
          </w:p>
        </w:tc>
        <w:tc>
          <w:tcPr>
            <w:tcW w:w="850"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1.05</w:t>
            </w:r>
          </w:p>
        </w:tc>
        <w:tc>
          <w:tcPr>
            <w:tcW w:w="85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0.55</w:t>
            </w:r>
          </w:p>
        </w:tc>
        <w:tc>
          <w:tcPr>
            <w:tcW w:w="741"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17.58</w:t>
            </w:r>
          </w:p>
        </w:tc>
        <w:tc>
          <w:tcPr>
            <w:tcW w:w="63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18</w:t>
            </w:r>
          </w:p>
        </w:tc>
        <w:tc>
          <w:tcPr>
            <w:tcW w:w="74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仿宋_GB2312" w:eastAsia="仿宋_GB2312" w:hAnsi="宋体" w:cs="仿宋_GB2312"/>
                <w:kern w:val="0"/>
              </w:rPr>
            </w:pPr>
            <w:r w:rsidRPr="00DF3F60">
              <w:rPr>
                <w:rFonts w:ascii="仿宋_GB2312" w:eastAsia="仿宋_GB2312" w:hAnsi="宋体" w:cs="仿宋_GB2312"/>
                <w:kern w:val="0"/>
              </w:rPr>
              <w:t>-0.42</w:t>
            </w:r>
          </w:p>
        </w:tc>
        <w:tc>
          <w:tcPr>
            <w:tcW w:w="81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宋体"/>
                <w:kern w:val="0"/>
                <w:sz w:val="24"/>
                <w:szCs w:val="24"/>
              </w:rPr>
            </w:pPr>
            <w:r w:rsidRPr="00DF3F60">
              <w:rPr>
                <w:rFonts w:ascii="宋体" w:hAnsi="宋体" w:cs="宋体"/>
                <w:kern w:val="0"/>
                <w:sz w:val="24"/>
                <w:szCs w:val="24"/>
              </w:rPr>
              <w:t>17.58</w:t>
            </w:r>
          </w:p>
        </w:tc>
        <w:tc>
          <w:tcPr>
            <w:tcW w:w="816" w:type="dxa"/>
            <w:tcBorders>
              <w:top w:val="nil"/>
              <w:left w:val="nil"/>
              <w:bottom w:val="single" w:sz="4" w:space="0" w:color="auto"/>
              <w:right w:val="single" w:sz="4" w:space="0" w:color="auto"/>
            </w:tcBorders>
            <w:noWrap/>
            <w:vAlign w:val="center"/>
          </w:tcPr>
          <w:p w:rsidR="00654127" w:rsidRPr="00DF3F60" w:rsidRDefault="00654127" w:rsidP="00DF3F60">
            <w:pPr>
              <w:widowControl/>
              <w:jc w:val="right"/>
              <w:rPr>
                <w:rFonts w:ascii="宋体"/>
                <w:kern w:val="0"/>
                <w:sz w:val="24"/>
                <w:szCs w:val="24"/>
              </w:rPr>
            </w:pPr>
            <w:r w:rsidRPr="00DF3F60">
              <w:rPr>
                <w:rFonts w:ascii="宋体" w:hAnsi="宋体" w:cs="宋体"/>
                <w:kern w:val="0"/>
                <w:sz w:val="24"/>
                <w:szCs w:val="24"/>
              </w:rPr>
              <w:t>17.16</w:t>
            </w:r>
          </w:p>
        </w:tc>
      </w:tr>
    </w:tbl>
    <w:p w:rsidR="00654127" w:rsidRDefault="00654127" w:rsidP="00070A43">
      <w:pPr>
        <w:adjustRightInd w:val="0"/>
        <w:snapToGrid w:val="0"/>
        <w:spacing w:line="600" w:lineRule="exact"/>
        <w:ind w:firstLine="720"/>
        <w:rPr>
          <w:rFonts w:ascii="仿宋_GB2312" w:eastAsia="仿宋_GB2312" w:hAnsi="宋体"/>
          <w:color w:val="FF0000"/>
          <w:sz w:val="32"/>
          <w:szCs w:val="32"/>
          <w:lang w:val="zh-CN"/>
        </w:rPr>
      </w:pPr>
    </w:p>
    <w:tbl>
      <w:tblPr>
        <w:tblW w:w="10602" w:type="dxa"/>
        <w:tblInd w:w="-106" w:type="dxa"/>
        <w:tblLayout w:type="fixed"/>
        <w:tblLook w:val="00A0"/>
      </w:tblPr>
      <w:tblGrid>
        <w:gridCol w:w="993"/>
        <w:gridCol w:w="142"/>
        <w:gridCol w:w="567"/>
        <w:gridCol w:w="425"/>
        <w:gridCol w:w="425"/>
        <w:gridCol w:w="709"/>
        <w:gridCol w:w="425"/>
        <w:gridCol w:w="425"/>
        <w:gridCol w:w="567"/>
        <w:gridCol w:w="709"/>
        <w:gridCol w:w="567"/>
        <w:gridCol w:w="567"/>
        <w:gridCol w:w="567"/>
        <w:gridCol w:w="709"/>
        <w:gridCol w:w="708"/>
        <w:gridCol w:w="426"/>
        <w:gridCol w:w="425"/>
        <w:gridCol w:w="426"/>
        <w:gridCol w:w="820"/>
      </w:tblGrid>
      <w:tr w:rsidR="00654127" w:rsidRPr="00B57168">
        <w:trPr>
          <w:trHeight w:val="818"/>
        </w:trPr>
        <w:tc>
          <w:tcPr>
            <w:tcW w:w="10602" w:type="dxa"/>
            <w:gridSpan w:val="19"/>
            <w:tcBorders>
              <w:top w:val="nil"/>
              <w:left w:val="nil"/>
              <w:bottom w:val="nil"/>
              <w:right w:val="nil"/>
            </w:tcBorders>
            <w:vAlign w:val="center"/>
          </w:tcPr>
          <w:p w:rsidR="00654127" w:rsidRDefault="00654127" w:rsidP="00B57168">
            <w:pPr>
              <w:widowControl/>
              <w:jc w:val="center"/>
              <w:rPr>
                <w:rFonts w:ascii="方正小标宋简体" w:eastAsia="方正小标宋简体" w:hAnsi="宋体"/>
                <w:kern w:val="0"/>
                <w:sz w:val="36"/>
                <w:szCs w:val="36"/>
              </w:rPr>
            </w:pPr>
          </w:p>
          <w:p w:rsidR="00654127" w:rsidRDefault="00654127" w:rsidP="00B57168">
            <w:pPr>
              <w:widowControl/>
              <w:jc w:val="center"/>
              <w:rPr>
                <w:rFonts w:ascii="方正小标宋简体" w:eastAsia="方正小标宋简体" w:hAnsi="宋体"/>
                <w:kern w:val="0"/>
                <w:sz w:val="36"/>
                <w:szCs w:val="36"/>
              </w:rPr>
            </w:pPr>
          </w:p>
          <w:p w:rsidR="00654127" w:rsidRDefault="00654127" w:rsidP="00B57168">
            <w:pPr>
              <w:widowControl/>
              <w:jc w:val="center"/>
              <w:rPr>
                <w:rFonts w:ascii="方正小标宋简体" w:eastAsia="方正小标宋简体" w:hAnsi="宋体"/>
                <w:kern w:val="0"/>
                <w:sz w:val="36"/>
                <w:szCs w:val="36"/>
              </w:rPr>
            </w:pPr>
          </w:p>
          <w:p w:rsidR="00654127" w:rsidRDefault="00654127" w:rsidP="00B57168">
            <w:pPr>
              <w:widowControl/>
              <w:jc w:val="center"/>
              <w:rPr>
                <w:rFonts w:ascii="方正小标宋简体" w:eastAsia="方正小标宋简体" w:hAnsi="宋体"/>
                <w:kern w:val="0"/>
                <w:sz w:val="36"/>
                <w:szCs w:val="36"/>
              </w:rPr>
            </w:pPr>
          </w:p>
          <w:p w:rsidR="00654127" w:rsidRDefault="00654127" w:rsidP="00B57168">
            <w:pPr>
              <w:widowControl/>
              <w:jc w:val="center"/>
              <w:rPr>
                <w:rFonts w:ascii="方正小标宋简体" w:eastAsia="方正小标宋简体" w:hAnsi="宋体"/>
                <w:kern w:val="0"/>
                <w:sz w:val="36"/>
                <w:szCs w:val="36"/>
              </w:rPr>
            </w:pPr>
          </w:p>
          <w:p w:rsidR="00654127" w:rsidRPr="00B57168" w:rsidRDefault="00654127" w:rsidP="00B57168">
            <w:pPr>
              <w:widowControl/>
              <w:jc w:val="center"/>
              <w:rPr>
                <w:rFonts w:ascii="方正小标宋简体" w:eastAsia="方正小标宋简体" w:hAnsi="宋体"/>
                <w:kern w:val="0"/>
                <w:sz w:val="36"/>
                <w:szCs w:val="36"/>
              </w:rPr>
            </w:pPr>
            <w:r w:rsidRPr="00B57168">
              <w:rPr>
                <w:rFonts w:ascii="方正小标宋简体" w:eastAsia="方正小标宋简体" w:hAnsi="宋体" w:cs="方正小标宋简体"/>
                <w:kern w:val="0"/>
                <w:sz w:val="36"/>
                <w:szCs w:val="36"/>
              </w:rPr>
              <w:t>2019</w:t>
            </w:r>
            <w:r w:rsidRPr="00B57168">
              <w:rPr>
                <w:rFonts w:ascii="宋体" w:hAnsi="宋体" w:cs="宋体" w:hint="eastAsia"/>
                <w:kern w:val="0"/>
                <w:sz w:val="36"/>
                <w:szCs w:val="36"/>
              </w:rPr>
              <w:t>年藏彝区“</w:t>
            </w:r>
            <w:r w:rsidRPr="00B57168">
              <w:rPr>
                <w:rFonts w:ascii="方正小标宋简体" w:eastAsia="方正小标宋简体" w:hAnsi="宋体" w:cs="方正小标宋简体"/>
                <w:kern w:val="0"/>
                <w:sz w:val="36"/>
                <w:szCs w:val="36"/>
              </w:rPr>
              <w:t>9+3</w:t>
            </w:r>
            <w:r w:rsidRPr="00B57168">
              <w:rPr>
                <w:rFonts w:ascii="宋体" w:hAnsi="宋体" w:cs="宋体" w:hint="eastAsia"/>
                <w:kern w:val="0"/>
                <w:sz w:val="36"/>
                <w:szCs w:val="36"/>
              </w:rPr>
              <w:t>”免费教育省财政补助经费结算申报表</w:t>
            </w:r>
          </w:p>
        </w:tc>
      </w:tr>
      <w:tr w:rsidR="00654127" w:rsidRPr="00B57168">
        <w:trPr>
          <w:trHeight w:val="390"/>
        </w:trPr>
        <w:tc>
          <w:tcPr>
            <w:tcW w:w="1135" w:type="dxa"/>
            <w:gridSpan w:val="2"/>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5"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5"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709"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5"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5"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709"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709"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708"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6"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5"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426" w:type="dxa"/>
            <w:tcBorders>
              <w:top w:val="nil"/>
              <w:left w:val="nil"/>
              <w:bottom w:val="nil"/>
              <w:right w:val="nil"/>
            </w:tcBorders>
            <w:vAlign w:val="center"/>
          </w:tcPr>
          <w:p w:rsidR="00654127" w:rsidRPr="00B57168" w:rsidRDefault="00654127" w:rsidP="00B57168">
            <w:pPr>
              <w:widowControl/>
              <w:jc w:val="center"/>
              <w:rPr>
                <w:rFonts w:ascii="宋体"/>
                <w:b/>
                <w:bCs/>
                <w:kern w:val="0"/>
                <w:sz w:val="32"/>
                <w:szCs w:val="32"/>
              </w:rPr>
            </w:pPr>
          </w:p>
        </w:tc>
        <w:tc>
          <w:tcPr>
            <w:tcW w:w="820" w:type="dxa"/>
            <w:tcBorders>
              <w:top w:val="nil"/>
              <w:left w:val="nil"/>
              <w:bottom w:val="nil"/>
              <w:right w:val="nil"/>
            </w:tcBorders>
            <w:vAlign w:val="center"/>
          </w:tcPr>
          <w:p w:rsidR="00654127" w:rsidRPr="00B57168" w:rsidRDefault="00654127" w:rsidP="00B57168">
            <w:pPr>
              <w:widowControl/>
              <w:jc w:val="center"/>
              <w:rPr>
                <w:rFonts w:ascii="宋体"/>
                <w:kern w:val="0"/>
                <w:sz w:val="24"/>
                <w:szCs w:val="24"/>
              </w:rPr>
            </w:pPr>
          </w:p>
        </w:tc>
      </w:tr>
      <w:tr w:rsidR="00654127" w:rsidRPr="00B57168">
        <w:trPr>
          <w:trHeight w:val="402"/>
        </w:trPr>
        <w:tc>
          <w:tcPr>
            <w:tcW w:w="3261" w:type="dxa"/>
            <w:gridSpan w:val="6"/>
            <w:tcBorders>
              <w:top w:val="nil"/>
              <w:left w:val="nil"/>
              <w:bottom w:val="nil"/>
              <w:right w:val="nil"/>
            </w:tcBorders>
            <w:vAlign w:val="center"/>
          </w:tcPr>
          <w:p w:rsidR="00654127" w:rsidRPr="00B57168" w:rsidRDefault="00654127" w:rsidP="00B57168">
            <w:pPr>
              <w:widowControl/>
              <w:jc w:val="left"/>
              <w:rPr>
                <w:rFonts w:ascii="黑体" w:eastAsia="黑体" w:hAnsi="黑体"/>
                <w:kern w:val="0"/>
                <w:sz w:val="22"/>
                <w:szCs w:val="22"/>
              </w:rPr>
            </w:pPr>
          </w:p>
        </w:tc>
        <w:tc>
          <w:tcPr>
            <w:tcW w:w="425" w:type="dxa"/>
            <w:tcBorders>
              <w:top w:val="nil"/>
              <w:left w:val="nil"/>
              <w:bottom w:val="nil"/>
              <w:right w:val="nil"/>
            </w:tcBorders>
            <w:vAlign w:val="center"/>
          </w:tcPr>
          <w:p w:rsidR="00654127" w:rsidRPr="00B57168" w:rsidRDefault="00654127" w:rsidP="00B57168">
            <w:pPr>
              <w:widowControl/>
              <w:jc w:val="left"/>
              <w:rPr>
                <w:rFonts w:ascii="黑体" w:eastAsia="黑体" w:hAnsi="黑体"/>
                <w:kern w:val="0"/>
                <w:sz w:val="22"/>
                <w:szCs w:val="22"/>
              </w:rPr>
            </w:pPr>
          </w:p>
        </w:tc>
        <w:tc>
          <w:tcPr>
            <w:tcW w:w="425" w:type="dxa"/>
            <w:tcBorders>
              <w:top w:val="nil"/>
              <w:left w:val="nil"/>
              <w:bottom w:val="nil"/>
              <w:right w:val="nil"/>
            </w:tcBorders>
            <w:vAlign w:val="center"/>
          </w:tcPr>
          <w:p w:rsidR="00654127" w:rsidRPr="00B57168" w:rsidRDefault="00654127" w:rsidP="00B57168">
            <w:pPr>
              <w:widowControl/>
              <w:jc w:val="left"/>
              <w:rPr>
                <w:rFonts w:ascii="黑体" w:eastAsia="黑体" w:hAnsi="黑体"/>
                <w:kern w:val="0"/>
                <w:sz w:val="22"/>
                <w:szCs w:val="22"/>
              </w:rPr>
            </w:pPr>
          </w:p>
        </w:tc>
        <w:tc>
          <w:tcPr>
            <w:tcW w:w="1276" w:type="dxa"/>
            <w:gridSpan w:val="2"/>
            <w:tcBorders>
              <w:top w:val="nil"/>
              <w:left w:val="nil"/>
              <w:bottom w:val="nil"/>
              <w:right w:val="nil"/>
            </w:tcBorders>
            <w:vAlign w:val="center"/>
          </w:tcPr>
          <w:p w:rsidR="00654127" w:rsidRPr="00B57168" w:rsidRDefault="00654127" w:rsidP="00B57168">
            <w:pPr>
              <w:widowControl/>
              <w:jc w:val="center"/>
              <w:rPr>
                <w:rFonts w:ascii="宋体"/>
                <w:kern w:val="0"/>
                <w:sz w:val="20"/>
                <w:szCs w:val="20"/>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kern w:val="0"/>
                <w:sz w:val="24"/>
                <w:szCs w:val="24"/>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kern w:val="0"/>
                <w:sz w:val="24"/>
                <w:szCs w:val="24"/>
              </w:rPr>
            </w:pPr>
          </w:p>
        </w:tc>
        <w:tc>
          <w:tcPr>
            <w:tcW w:w="567" w:type="dxa"/>
            <w:tcBorders>
              <w:top w:val="nil"/>
              <w:left w:val="nil"/>
              <w:bottom w:val="nil"/>
              <w:right w:val="nil"/>
            </w:tcBorders>
            <w:vAlign w:val="center"/>
          </w:tcPr>
          <w:p w:rsidR="00654127" w:rsidRPr="00B57168" w:rsidRDefault="00654127" w:rsidP="00B57168">
            <w:pPr>
              <w:widowControl/>
              <w:jc w:val="center"/>
              <w:rPr>
                <w:rFonts w:ascii="宋体"/>
                <w:kern w:val="0"/>
                <w:sz w:val="20"/>
                <w:szCs w:val="20"/>
              </w:rPr>
            </w:pPr>
          </w:p>
        </w:tc>
        <w:tc>
          <w:tcPr>
            <w:tcW w:w="709" w:type="dxa"/>
            <w:tcBorders>
              <w:top w:val="nil"/>
              <w:left w:val="nil"/>
              <w:bottom w:val="nil"/>
              <w:right w:val="nil"/>
            </w:tcBorders>
            <w:vAlign w:val="center"/>
          </w:tcPr>
          <w:p w:rsidR="00654127" w:rsidRPr="00B57168" w:rsidRDefault="00654127" w:rsidP="00B57168">
            <w:pPr>
              <w:widowControl/>
              <w:jc w:val="center"/>
              <w:rPr>
                <w:rFonts w:ascii="宋体"/>
                <w:kern w:val="0"/>
                <w:sz w:val="20"/>
                <w:szCs w:val="20"/>
              </w:rPr>
            </w:pPr>
          </w:p>
        </w:tc>
        <w:tc>
          <w:tcPr>
            <w:tcW w:w="708" w:type="dxa"/>
            <w:tcBorders>
              <w:top w:val="nil"/>
              <w:left w:val="nil"/>
              <w:bottom w:val="nil"/>
              <w:right w:val="nil"/>
            </w:tcBorders>
            <w:vAlign w:val="center"/>
          </w:tcPr>
          <w:p w:rsidR="00654127" w:rsidRPr="00B57168" w:rsidRDefault="00654127" w:rsidP="00B57168">
            <w:pPr>
              <w:widowControl/>
              <w:jc w:val="center"/>
              <w:rPr>
                <w:rFonts w:ascii="宋体"/>
                <w:kern w:val="0"/>
                <w:sz w:val="20"/>
                <w:szCs w:val="20"/>
              </w:rPr>
            </w:pPr>
          </w:p>
        </w:tc>
        <w:tc>
          <w:tcPr>
            <w:tcW w:w="426" w:type="dxa"/>
            <w:tcBorders>
              <w:top w:val="nil"/>
              <w:left w:val="nil"/>
              <w:bottom w:val="nil"/>
              <w:right w:val="nil"/>
            </w:tcBorders>
            <w:vAlign w:val="center"/>
          </w:tcPr>
          <w:p w:rsidR="00654127" w:rsidRPr="00B57168" w:rsidRDefault="00654127" w:rsidP="00B57168">
            <w:pPr>
              <w:widowControl/>
              <w:jc w:val="center"/>
              <w:rPr>
                <w:rFonts w:ascii="宋体"/>
                <w:kern w:val="0"/>
                <w:sz w:val="20"/>
                <w:szCs w:val="20"/>
              </w:rPr>
            </w:pPr>
          </w:p>
        </w:tc>
        <w:tc>
          <w:tcPr>
            <w:tcW w:w="851" w:type="dxa"/>
            <w:gridSpan w:val="2"/>
            <w:tcBorders>
              <w:top w:val="nil"/>
              <w:left w:val="nil"/>
              <w:bottom w:val="single" w:sz="4" w:space="0" w:color="auto"/>
              <w:right w:val="nil"/>
            </w:tcBorders>
            <w:vAlign w:val="center"/>
          </w:tcPr>
          <w:p w:rsidR="00654127" w:rsidRPr="00B57168" w:rsidRDefault="00654127" w:rsidP="00B57168">
            <w:pPr>
              <w:widowControl/>
              <w:jc w:val="center"/>
              <w:rPr>
                <w:rFonts w:ascii="宋体"/>
                <w:kern w:val="0"/>
                <w:sz w:val="20"/>
                <w:szCs w:val="20"/>
              </w:rPr>
            </w:pPr>
            <w:r w:rsidRPr="00B57168">
              <w:rPr>
                <w:rFonts w:ascii="宋体" w:hAnsi="宋体" w:cs="宋体" w:hint="eastAsia"/>
                <w:kern w:val="0"/>
                <w:sz w:val="20"/>
                <w:szCs w:val="20"/>
              </w:rPr>
              <w:t xml:space="preserve">　</w:t>
            </w:r>
          </w:p>
        </w:tc>
        <w:tc>
          <w:tcPr>
            <w:tcW w:w="820" w:type="dxa"/>
            <w:tcBorders>
              <w:top w:val="nil"/>
              <w:left w:val="nil"/>
              <w:bottom w:val="nil"/>
              <w:right w:val="nil"/>
            </w:tcBorders>
            <w:vAlign w:val="center"/>
          </w:tcPr>
          <w:p w:rsidR="00654127" w:rsidRPr="00B57168" w:rsidRDefault="00654127" w:rsidP="00B57168">
            <w:pPr>
              <w:widowControl/>
              <w:jc w:val="center"/>
              <w:rPr>
                <w:rFonts w:ascii="宋体"/>
                <w:kern w:val="0"/>
                <w:sz w:val="24"/>
                <w:szCs w:val="24"/>
              </w:rPr>
            </w:pPr>
          </w:p>
        </w:tc>
      </w:tr>
      <w:tr w:rsidR="00654127" w:rsidRPr="00B57168">
        <w:trPr>
          <w:trHeight w:val="42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项</w:t>
            </w:r>
            <w:r w:rsidRPr="00B57168">
              <w:rPr>
                <w:rFonts w:ascii="宋体" w:hAnsi="宋体" w:cs="宋体"/>
                <w:kern w:val="0"/>
                <w:sz w:val="15"/>
                <w:szCs w:val="15"/>
              </w:rPr>
              <w:t xml:space="preserve">    </w:t>
            </w:r>
            <w:r w:rsidRPr="00B57168">
              <w:rPr>
                <w:rFonts w:ascii="宋体" w:hAnsi="宋体" w:cs="宋体" w:hint="eastAsia"/>
                <w:kern w:val="0"/>
                <w:sz w:val="15"/>
                <w:szCs w:val="15"/>
              </w:rPr>
              <w:t>目</w:t>
            </w:r>
          </w:p>
        </w:tc>
        <w:tc>
          <w:tcPr>
            <w:tcW w:w="1559" w:type="dxa"/>
            <w:gridSpan w:val="4"/>
            <w:tcBorders>
              <w:top w:val="single" w:sz="4" w:space="0" w:color="auto"/>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2019</w:t>
            </w:r>
            <w:r w:rsidRPr="00B57168">
              <w:rPr>
                <w:rFonts w:ascii="宋体" w:hAnsi="宋体" w:cs="宋体" w:hint="eastAsia"/>
                <w:kern w:val="0"/>
                <w:sz w:val="15"/>
                <w:szCs w:val="15"/>
              </w:rPr>
              <w:t>年春季学期</w:t>
            </w:r>
          </w:p>
        </w:tc>
        <w:tc>
          <w:tcPr>
            <w:tcW w:w="1559" w:type="dxa"/>
            <w:gridSpan w:val="3"/>
            <w:tcBorders>
              <w:top w:val="single" w:sz="4" w:space="0" w:color="auto"/>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2019</w:t>
            </w:r>
            <w:r w:rsidRPr="00B57168">
              <w:rPr>
                <w:rFonts w:ascii="宋体" w:hAnsi="宋体" w:cs="宋体" w:hint="eastAsia"/>
                <w:kern w:val="0"/>
                <w:sz w:val="15"/>
                <w:szCs w:val="15"/>
              </w:rPr>
              <w:t>年秋季学期</w:t>
            </w: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学费标准（元</w:t>
            </w:r>
            <w:r w:rsidRPr="00B57168">
              <w:rPr>
                <w:rFonts w:ascii="宋体" w:hAnsi="宋体" w:cs="宋体"/>
                <w:kern w:val="0"/>
                <w:sz w:val="15"/>
                <w:szCs w:val="15"/>
              </w:rPr>
              <w:t>/</w:t>
            </w:r>
            <w:r w:rsidRPr="00B57168">
              <w:rPr>
                <w:rFonts w:ascii="宋体" w:hAnsi="宋体" w:cs="宋体" w:hint="eastAsia"/>
                <w:kern w:val="0"/>
                <w:sz w:val="15"/>
                <w:szCs w:val="15"/>
              </w:rPr>
              <w:t>每生每学期）</w:t>
            </w:r>
          </w:p>
        </w:tc>
        <w:tc>
          <w:tcPr>
            <w:tcW w:w="3119" w:type="dxa"/>
            <w:gridSpan w:val="5"/>
            <w:tcBorders>
              <w:top w:val="single" w:sz="4" w:space="0" w:color="auto"/>
              <w:left w:val="nil"/>
              <w:bottom w:val="single" w:sz="4" w:space="0" w:color="auto"/>
              <w:right w:val="nil"/>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省财政补助标准（元</w:t>
            </w:r>
            <w:r w:rsidRPr="00B57168">
              <w:rPr>
                <w:rFonts w:ascii="宋体" w:hAnsi="宋体" w:cs="宋体"/>
                <w:kern w:val="0"/>
                <w:sz w:val="15"/>
                <w:szCs w:val="15"/>
              </w:rPr>
              <w:t>/</w:t>
            </w:r>
            <w:r w:rsidRPr="00B57168">
              <w:rPr>
                <w:rFonts w:ascii="宋体" w:hAnsi="宋体" w:cs="宋体" w:hint="eastAsia"/>
                <w:kern w:val="0"/>
                <w:sz w:val="15"/>
                <w:szCs w:val="15"/>
              </w:rPr>
              <w:t>每生每学期）</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城镇医保补助（个人缴费部分）</w:t>
            </w:r>
          </w:p>
        </w:tc>
        <w:tc>
          <w:tcPr>
            <w:tcW w:w="1277" w:type="dxa"/>
            <w:gridSpan w:val="3"/>
            <w:tcBorders>
              <w:top w:val="single" w:sz="4" w:space="0" w:color="auto"/>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补助经费结算（万元）</w:t>
            </w:r>
          </w:p>
        </w:tc>
        <w:tc>
          <w:tcPr>
            <w:tcW w:w="820" w:type="dxa"/>
            <w:vMerge w:val="restart"/>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备注</w:t>
            </w:r>
          </w:p>
        </w:tc>
      </w:tr>
      <w:tr w:rsidR="00654127" w:rsidRPr="00B57168">
        <w:trPr>
          <w:trHeight w:val="810"/>
        </w:trPr>
        <w:tc>
          <w:tcPr>
            <w:tcW w:w="993" w:type="dxa"/>
            <w:vMerge/>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1134" w:type="dxa"/>
            <w:gridSpan w:val="3"/>
            <w:tcBorders>
              <w:top w:val="single" w:sz="4" w:space="0" w:color="auto"/>
              <w:left w:val="nil"/>
              <w:bottom w:val="single" w:sz="4" w:space="0" w:color="auto"/>
              <w:right w:val="single" w:sz="4" w:space="0" w:color="000000"/>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分年级人数</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小计</w:t>
            </w:r>
            <w:r w:rsidRPr="00B57168">
              <w:rPr>
                <w:rFonts w:ascii="宋体" w:hAnsi="宋体" w:cs="宋体"/>
                <w:kern w:val="0"/>
                <w:sz w:val="15"/>
                <w:szCs w:val="15"/>
              </w:rPr>
              <w:t xml:space="preserve"> </w:t>
            </w:r>
          </w:p>
        </w:tc>
        <w:tc>
          <w:tcPr>
            <w:tcW w:w="1134" w:type="dxa"/>
            <w:gridSpan w:val="2"/>
            <w:tcBorders>
              <w:top w:val="single" w:sz="4" w:space="0" w:color="auto"/>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分年级人数</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小计</w:t>
            </w:r>
            <w:r w:rsidRPr="00B57168">
              <w:rPr>
                <w:rFonts w:ascii="宋体" w:hAnsi="宋体" w:cs="宋体"/>
                <w:kern w:val="0"/>
                <w:sz w:val="15"/>
                <w:szCs w:val="15"/>
              </w:rPr>
              <w:t xml:space="preserve"> </w:t>
            </w:r>
          </w:p>
        </w:tc>
        <w:tc>
          <w:tcPr>
            <w:tcW w:w="567" w:type="dxa"/>
            <w:vMerge/>
            <w:tcBorders>
              <w:top w:val="single" w:sz="4" w:space="0" w:color="auto"/>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生活费</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三项杂费</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工作经费</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冬装经费</w:t>
            </w:r>
            <w:r w:rsidRPr="00B57168">
              <w:rPr>
                <w:rFonts w:ascii="宋体"/>
                <w:kern w:val="0"/>
                <w:sz w:val="15"/>
                <w:szCs w:val="15"/>
              </w:rPr>
              <w:br/>
            </w:r>
            <w:r w:rsidRPr="00B57168">
              <w:rPr>
                <w:rFonts w:ascii="宋体" w:hAnsi="宋体" w:cs="宋体" w:hint="eastAsia"/>
                <w:kern w:val="0"/>
                <w:sz w:val="15"/>
                <w:szCs w:val="15"/>
              </w:rPr>
              <w:t>（仅计秋季学期）</w:t>
            </w:r>
            <w:r w:rsidRPr="00B57168">
              <w:rPr>
                <w:rFonts w:ascii="宋体" w:hAnsi="宋体" w:cs="宋体"/>
                <w:kern w:val="0"/>
                <w:sz w:val="15"/>
                <w:szCs w:val="15"/>
              </w:rPr>
              <w:t xml:space="preserve">      </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就业经费</w:t>
            </w:r>
            <w:r w:rsidRPr="00B57168">
              <w:rPr>
                <w:rFonts w:ascii="宋体"/>
                <w:kern w:val="0"/>
                <w:sz w:val="15"/>
                <w:szCs w:val="15"/>
              </w:rPr>
              <w:br/>
            </w:r>
            <w:r w:rsidRPr="00B57168">
              <w:rPr>
                <w:rFonts w:ascii="宋体" w:hAnsi="宋体" w:cs="宋体" w:hint="eastAsia"/>
                <w:kern w:val="0"/>
                <w:sz w:val="15"/>
                <w:szCs w:val="15"/>
              </w:rPr>
              <w:t>（仅计春季学期）</w:t>
            </w:r>
          </w:p>
        </w:tc>
        <w:tc>
          <w:tcPr>
            <w:tcW w:w="708" w:type="dxa"/>
            <w:vMerge/>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应补助数</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已预拨数</w:t>
            </w:r>
          </w:p>
        </w:tc>
        <w:tc>
          <w:tcPr>
            <w:tcW w:w="426"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结算数</w:t>
            </w:r>
          </w:p>
        </w:tc>
        <w:tc>
          <w:tcPr>
            <w:tcW w:w="820" w:type="dxa"/>
            <w:vMerge/>
            <w:tcBorders>
              <w:top w:val="single" w:sz="4" w:space="0" w:color="auto"/>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u w:val="single"/>
              </w:rPr>
              <w:t xml:space="preserve">  </w:t>
            </w:r>
            <w:r w:rsidRPr="00B57168">
              <w:rPr>
                <w:rFonts w:ascii="宋体" w:hAnsi="宋体" w:cs="宋体" w:hint="eastAsia"/>
                <w:kern w:val="0"/>
                <w:sz w:val="15"/>
                <w:szCs w:val="15"/>
                <w:u w:val="single"/>
              </w:rPr>
              <w:t>汽修</w:t>
            </w:r>
            <w:r w:rsidRPr="00B57168">
              <w:rPr>
                <w:rFonts w:ascii="宋体" w:hAnsi="宋体" w:cs="宋体"/>
                <w:kern w:val="0"/>
                <w:sz w:val="15"/>
                <w:szCs w:val="15"/>
                <w:u w:val="single"/>
              </w:rPr>
              <w:t xml:space="preserve">   </w:t>
            </w:r>
            <w:r w:rsidRPr="00B57168">
              <w:rPr>
                <w:rFonts w:ascii="宋体" w:hAnsi="宋体" w:cs="宋体" w:hint="eastAsia"/>
                <w:kern w:val="0"/>
                <w:sz w:val="15"/>
                <w:szCs w:val="15"/>
              </w:rPr>
              <w:t>专业</w:t>
            </w: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6</w:t>
            </w:r>
          </w:p>
        </w:tc>
        <w:tc>
          <w:tcPr>
            <w:tcW w:w="425"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9</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4</w:t>
            </w:r>
          </w:p>
        </w:tc>
        <w:tc>
          <w:tcPr>
            <w:tcW w:w="425"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13</w:t>
            </w:r>
          </w:p>
        </w:tc>
        <w:tc>
          <w:tcPr>
            <w:tcW w:w="567"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975</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300</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70</w:t>
            </w:r>
          </w:p>
        </w:tc>
        <w:tc>
          <w:tcPr>
            <w:tcW w:w="426"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0.662</w:t>
            </w:r>
          </w:p>
        </w:tc>
        <w:tc>
          <w:tcPr>
            <w:tcW w:w="425"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17.16</w:t>
            </w:r>
          </w:p>
        </w:tc>
        <w:tc>
          <w:tcPr>
            <w:tcW w:w="426"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17.822</w:t>
            </w:r>
          </w:p>
        </w:tc>
        <w:tc>
          <w:tcPr>
            <w:tcW w:w="820"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color w:val="FF0000"/>
                <w:kern w:val="0"/>
                <w:sz w:val="15"/>
                <w:szCs w:val="15"/>
              </w:rPr>
            </w:pPr>
            <w:r w:rsidRPr="00B57168">
              <w:rPr>
                <w:rFonts w:ascii="宋体" w:hAnsi="宋体" w:cs="宋体" w:hint="eastAsia"/>
                <w:color w:val="FF0000"/>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olor w:val="FF0000"/>
                <w:kern w:val="0"/>
                <w:sz w:val="15"/>
                <w:szCs w:val="15"/>
              </w:rPr>
            </w:pPr>
            <w:r w:rsidRPr="00B57168">
              <w:rPr>
                <w:rFonts w:ascii="宋体" w:hAnsi="宋体" w:cs="宋体"/>
                <w:color w:val="FF0000"/>
                <w:kern w:val="0"/>
                <w:sz w:val="15"/>
                <w:szCs w:val="15"/>
              </w:rPr>
              <w:t>3</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6</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3</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500</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 xml:space="preserve">   </w:t>
            </w:r>
            <w:r w:rsidRPr="00B57168">
              <w:rPr>
                <w:rFonts w:ascii="宋体" w:hAnsi="宋体" w:cs="宋体" w:hint="eastAsia"/>
                <w:kern w:val="0"/>
                <w:sz w:val="15"/>
                <w:szCs w:val="15"/>
                <w:u w:val="single"/>
              </w:rPr>
              <w:t>酒店服务与管理</w:t>
            </w:r>
            <w:r w:rsidRPr="00B57168">
              <w:rPr>
                <w:rFonts w:ascii="宋体" w:hAnsi="宋体" w:cs="宋体"/>
                <w:kern w:val="0"/>
                <w:sz w:val="15"/>
                <w:szCs w:val="15"/>
                <w:u w:val="single"/>
              </w:rPr>
              <w:t xml:space="preserve">       </w:t>
            </w:r>
            <w:r w:rsidRPr="00B57168">
              <w:rPr>
                <w:rFonts w:ascii="宋体" w:hAnsi="宋体" w:cs="宋体" w:hint="eastAsia"/>
                <w:kern w:val="0"/>
                <w:sz w:val="15"/>
                <w:szCs w:val="15"/>
              </w:rPr>
              <w:t>专业</w:t>
            </w: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3</w:t>
            </w:r>
          </w:p>
        </w:tc>
        <w:tc>
          <w:tcPr>
            <w:tcW w:w="425"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4</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 xml:space="preserve">　</w:t>
            </w:r>
          </w:p>
        </w:tc>
        <w:tc>
          <w:tcPr>
            <w:tcW w:w="425"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3</w:t>
            </w:r>
          </w:p>
        </w:tc>
        <w:tc>
          <w:tcPr>
            <w:tcW w:w="567"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975</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300</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3</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shd w:val="clear" w:color="000000" w:fill="FFFF00"/>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shd w:val="clear" w:color="000000" w:fill="FFFF00"/>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 xml:space="preserve">　</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500</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 xml:space="preserve">  </w:t>
            </w:r>
            <w:r w:rsidRPr="00B57168">
              <w:rPr>
                <w:rFonts w:ascii="宋体" w:hAnsi="宋体" w:cs="宋体" w:hint="eastAsia"/>
                <w:kern w:val="0"/>
                <w:sz w:val="15"/>
                <w:szCs w:val="15"/>
                <w:u w:val="single"/>
              </w:rPr>
              <w:t>财会</w:t>
            </w:r>
            <w:r w:rsidRPr="00B57168">
              <w:rPr>
                <w:rFonts w:ascii="宋体" w:hAnsi="宋体" w:cs="宋体"/>
                <w:kern w:val="0"/>
                <w:sz w:val="15"/>
                <w:szCs w:val="15"/>
                <w:u w:val="single"/>
              </w:rPr>
              <w:t xml:space="preserve">   </w:t>
            </w:r>
            <w:r w:rsidRPr="00B57168">
              <w:rPr>
                <w:rFonts w:ascii="宋体" w:hAnsi="宋体" w:cs="宋体" w:hint="eastAsia"/>
                <w:kern w:val="0"/>
                <w:sz w:val="15"/>
                <w:szCs w:val="15"/>
              </w:rPr>
              <w:t>专业</w:t>
            </w: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1</w:t>
            </w:r>
          </w:p>
        </w:tc>
        <w:tc>
          <w:tcPr>
            <w:tcW w:w="425"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5</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4</w:t>
            </w:r>
          </w:p>
        </w:tc>
        <w:tc>
          <w:tcPr>
            <w:tcW w:w="425"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8</w:t>
            </w:r>
          </w:p>
        </w:tc>
        <w:tc>
          <w:tcPr>
            <w:tcW w:w="567"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975</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300</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color w:val="FF0000"/>
                <w:kern w:val="0"/>
                <w:sz w:val="15"/>
                <w:szCs w:val="15"/>
              </w:rPr>
            </w:pPr>
            <w:r w:rsidRPr="00B57168">
              <w:rPr>
                <w:rFonts w:ascii="宋体" w:hAnsi="宋体" w:cs="宋体" w:hint="eastAsia"/>
                <w:color w:val="FF0000"/>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olor w:val="FF0000"/>
                <w:kern w:val="0"/>
                <w:sz w:val="15"/>
                <w:szCs w:val="15"/>
              </w:rPr>
            </w:pPr>
            <w:r w:rsidRPr="00B57168">
              <w:rPr>
                <w:rFonts w:ascii="宋体" w:hAnsi="宋体" w:cs="宋体"/>
                <w:color w:val="FF0000"/>
                <w:kern w:val="0"/>
                <w:sz w:val="15"/>
                <w:szCs w:val="15"/>
              </w:rPr>
              <w:t>3</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1</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shd w:val="clear" w:color="000000" w:fill="FFFF00"/>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shd w:val="clear" w:color="000000" w:fill="FFFF00"/>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3</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500</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 xml:space="preserve">    </w:t>
            </w:r>
            <w:r w:rsidRPr="00B57168">
              <w:rPr>
                <w:rFonts w:ascii="宋体" w:hAnsi="宋体" w:cs="宋体" w:hint="eastAsia"/>
                <w:kern w:val="0"/>
                <w:sz w:val="15"/>
                <w:szCs w:val="15"/>
                <w:u w:val="single"/>
              </w:rPr>
              <w:t>机械加工</w:t>
            </w:r>
            <w:r w:rsidRPr="00B57168">
              <w:rPr>
                <w:rFonts w:ascii="宋体" w:hAnsi="宋体" w:cs="宋体"/>
                <w:kern w:val="0"/>
                <w:sz w:val="15"/>
                <w:szCs w:val="15"/>
                <w:u w:val="single"/>
              </w:rPr>
              <w:t xml:space="preserve">      </w:t>
            </w:r>
            <w:r w:rsidRPr="00B57168">
              <w:rPr>
                <w:rFonts w:ascii="宋体" w:hAnsi="宋体" w:cs="宋体" w:hint="eastAsia"/>
                <w:kern w:val="0"/>
                <w:sz w:val="15"/>
                <w:szCs w:val="15"/>
              </w:rPr>
              <w:t>专业</w:t>
            </w: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hint="eastAsia"/>
                <w:kern w:val="0"/>
                <w:sz w:val="15"/>
                <w:szCs w:val="15"/>
                <w:u w:val="single"/>
              </w:rPr>
              <w:t xml:space="preserve">　</w:t>
            </w:r>
          </w:p>
        </w:tc>
        <w:tc>
          <w:tcPr>
            <w:tcW w:w="425"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u w:val="single"/>
              </w:rPr>
            </w:pPr>
            <w:r w:rsidRPr="00B57168">
              <w:rPr>
                <w:rFonts w:ascii="宋体" w:hAnsi="宋体" w:cs="宋体"/>
                <w:kern w:val="0"/>
                <w:sz w:val="15"/>
                <w:szCs w:val="15"/>
                <w:u w:val="single"/>
              </w:rPr>
              <w:t>1</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一年级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1</w:t>
            </w:r>
          </w:p>
        </w:tc>
        <w:tc>
          <w:tcPr>
            <w:tcW w:w="425" w:type="dxa"/>
            <w:vMerge w:val="restart"/>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w:t>
            </w:r>
          </w:p>
        </w:tc>
        <w:tc>
          <w:tcPr>
            <w:tcW w:w="567" w:type="dxa"/>
            <w:vMerge w:val="restart"/>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975</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300</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color w:val="FF0000"/>
                <w:kern w:val="0"/>
                <w:sz w:val="15"/>
                <w:szCs w:val="15"/>
              </w:rPr>
            </w:pPr>
            <w:r w:rsidRPr="00B57168">
              <w:rPr>
                <w:rFonts w:ascii="宋体" w:hAnsi="宋体" w:cs="宋体" w:hint="eastAsia"/>
                <w:color w:val="FF0000"/>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olor w:val="FF0000"/>
                <w:kern w:val="0"/>
                <w:sz w:val="15"/>
                <w:szCs w:val="15"/>
              </w:rPr>
            </w:pPr>
            <w:r w:rsidRPr="00B57168">
              <w:rPr>
                <w:rFonts w:ascii="宋体" w:hAnsi="宋体" w:cs="宋体"/>
                <w:color w:val="FF0000"/>
                <w:kern w:val="0"/>
                <w:sz w:val="15"/>
                <w:szCs w:val="15"/>
              </w:rPr>
              <w:t>1</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二年级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 xml:space="preserve">　</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1500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425"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u w:val="single"/>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三年级</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right"/>
              <w:rPr>
                <w:rFonts w:ascii="宋体"/>
                <w:kern w:val="0"/>
                <w:sz w:val="15"/>
                <w:szCs w:val="15"/>
              </w:rPr>
            </w:pPr>
            <w:r w:rsidRPr="00B57168">
              <w:rPr>
                <w:rFonts w:ascii="宋体" w:hAnsi="宋体" w:cs="宋体"/>
                <w:kern w:val="0"/>
                <w:sz w:val="15"/>
                <w:szCs w:val="15"/>
              </w:rPr>
              <w:t>1</w:t>
            </w: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567"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750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250</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cs="宋体"/>
                <w:kern w:val="0"/>
                <w:sz w:val="15"/>
                <w:szCs w:val="15"/>
              </w:rPr>
            </w:pPr>
            <w:r w:rsidRPr="00B57168">
              <w:rPr>
                <w:rFonts w:ascii="宋体" w:cs="宋体"/>
                <w:kern w:val="0"/>
                <w:sz w:val="15"/>
                <w:szCs w:val="15"/>
              </w:rPr>
              <w:t>---</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kern w:val="0"/>
                <w:sz w:val="15"/>
                <w:szCs w:val="15"/>
              </w:rPr>
              <w:t>500</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r w:rsidR="00654127" w:rsidRPr="00B57168">
        <w:trPr>
          <w:trHeight w:val="402"/>
        </w:trPr>
        <w:tc>
          <w:tcPr>
            <w:tcW w:w="993" w:type="dxa"/>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w:t>
            </w:r>
          </w:p>
        </w:tc>
        <w:tc>
          <w:tcPr>
            <w:tcW w:w="709" w:type="dxa"/>
            <w:gridSpan w:val="2"/>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b/>
                <w:bCs/>
                <w:kern w:val="0"/>
                <w:sz w:val="15"/>
                <w:szCs w:val="15"/>
              </w:rPr>
            </w:pPr>
            <w:r w:rsidRPr="00B57168">
              <w:rPr>
                <w:rFonts w:ascii="宋体" w:hAnsi="宋体" w:cs="宋体" w:hint="eastAsia"/>
                <w:b/>
                <w:bCs/>
                <w:kern w:val="0"/>
                <w:sz w:val="15"/>
                <w:szCs w:val="15"/>
              </w:rPr>
              <w:t xml:space="preserve">　</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 xml:space="preserve">　</w:t>
            </w:r>
          </w:p>
        </w:tc>
        <w:tc>
          <w:tcPr>
            <w:tcW w:w="425" w:type="dxa"/>
            <w:tcBorders>
              <w:top w:val="nil"/>
              <w:left w:val="nil"/>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r w:rsidRPr="00B57168">
              <w:rPr>
                <w:rFonts w:ascii="宋体" w:hAnsi="宋体" w:cs="宋体" w:hint="eastAsia"/>
                <w:kern w:val="0"/>
                <w:sz w:val="15"/>
                <w:szCs w:val="15"/>
              </w:rPr>
              <w:t xml:space="preserve">　</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567"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709" w:type="dxa"/>
            <w:tcBorders>
              <w:top w:val="nil"/>
              <w:left w:val="nil"/>
              <w:bottom w:val="single" w:sz="4" w:space="0" w:color="auto"/>
              <w:right w:val="single" w:sz="4" w:space="0" w:color="auto"/>
            </w:tcBorders>
            <w:vAlign w:val="center"/>
          </w:tcPr>
          <w:p w:rsidR="00654127" w:rsidRPr="00B57168" w:rsidRDefault="00654127" w:rsidP="00B57168">
            <w:pPr>
              <w:widowControl/>
              <w:jc w:val="center"/>
              <w:rPr>
                <w:rFonts w:ascii="宋体"/>
                <w:kern w:val="0"/>
                <w:sz w:val="15"/>
                <w:szCs w:val="15"/>
              </w:rPr>
            </w:pPr>
            <w:r w:rsidRPr="00B57168">
              <w:rPr>
                <w:rFonts w:ascii="宋体" w:hAnsi="宋体" w:cs="宋体" w:hint="eastAsia"/>
                <w:kern w:val="0"/>
                <w:sz w:val="15"/>
                <w:szCs w:val="15"/>
              </w:rPr>
              <w:t xml:space="preserve">　</w:t>
            </w:r>
          </w:p>
        </w:tc>
        <w:tc>
          <w:tcPr>
            <w:tcW w:w="708" w:type="dxa"/>
            <w:vMerge/>
            <w:tcBorders>
              <w:top w:val="nil"/>
              <w:left w:val="single" w:sz="4" w:space="0" w:color="auto"/>
              <w:bottom w:val="single" w:sz="4" w:space="0" w:color="000000"/>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5"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426"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c>
          <w:tcPr>
            <w:tcW w:w="820" w:type="dxa"/>
            <w:vMerge/>
            <w:tcBorders>
              <w:top w:val="nil"/>
              <w:left w:val="single" w:sz="4" w:space="0" w:color="auto"/>
              <w:bottom w:val="single" w:sz="4" w:space="0" w:color="auto"/>
              <w:right w:val="single" w:sz="4" w:space="0" w:color="auto"/>
            </w:tcBorders>
            <w:vAlign w:val="center"/>
          </w:tcPr>
          <w:p w:rsidR="00654127" w:rsidRPr="00B57168" w:rsidRDefault="00654127" w:rsidP="00B57168">
            <w:pPr>
              <w:widowControl/>
              <w:jc w:val="left"/>
              <w:rPr>
                <w:rFonts w:ascii="宋体"/>
                <w:kern w:val="0"/>
                <w:sz w:val="15"/>
                <w:szCs w:val="15"/>
              </w:rPr>
            </w:pPr>
          </w:p>
        </w:tc>
      </w:tr>
    </w:tbl>
    <w:p w:rsidR="00654127" w:rsidRPr="00B57168" w:rsidRDefault="00654127" w:rsidP="00070A43">
      <w:pPr>
        <w:adjustRightInd w:val="0"/>
        <w:snapToGrid w:val="0"/>
        <w:spacing w:line="600" w:lineRule="exact"/>
        <w:ind w:firstLine="720"/>
        <w:rPr>
          <w:rFonts w:ascii="仿宋_GB2312" w:eastAsia="仿宋_GB2312" w:hAnsi="宋体"/>
          <w:color w:val="FF0000"/>
          <w:sz w:val="15"/>
          <w:szCs w:val="15"/>
          <w:lang w:val="zh-CN"/>
        </w:rPr>
      </w:pP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（三）项目财务管理情况。</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hint="eastAsia"/>
          <w:sz w:val="32"/>
          <w:szCs w:val="32"/>
          <w:lang w:val="zh-CN"/>
        </w:rPr>
        <w:t>财务管理制度健全，</w:t>
      </w:r>
      <w:r>
        <w:rPr>
          <w:rFonts w:ascii="仿宋_GB2312" w:eastAsia="仿宋_GB2312" w:hAnsi="宋体" w:cs="仿宋_GB2312" w:hint="eastAsia"/>
          <w:sz w:val="32"/>
          <w:szCs w:val="32"/>
          <w:lang w:val="zh-CN"/>
        </w:rPr>
        <w:t>严格执行财务管理制度，账务处理是</w:t>
      </w:r>
      <w:r w:rsidRPr="00F47913">
        <w:rPr>
          <w:rFonts w:ascii="仿宋_GB2312" w:eastAsia="仿宋_GB2312" w:hAnsi="宋体" w:cs="仿宋_GB2312" w:hint="eastAsia"/>
          <w:sz w:val="32"/>
          <w:szCs w:val="32"/>
          <w:lang w:val="zh-CN"/>
        </w:rPr>
        <w:t>及时，会计核算规范。</w:t>
      </w:r>
    </w:p>
    <w:p w:rsidR="00654127" w:rsidRPr="00F47913" w:rsidRDefault="00654127" w:rsidP="00070A43">
      <w:pPr>
        <w:adjustRightInd w:val="0"/>
        <w:snapToGrid w:val="0"/>
        <w:spacing w:line="600" w:lineRule="exact"/>
        <w:ind w:firstLine="720"/>
        <w:rPr>
          <w:rFonts w:ascii="黑体" w:eastAsia="黑体" w:hAnsi="宋体"/>
          <w:sz w:val="32"/>
          <w:szCs w:val="32"/>
        </w:rPr>
      </w:pPr>
      <w:r w:rsidRPr="00F47913">
        <w:rPr>
          <w:rFonts w:ascii="黑体" w:eastAsia="黑体" w:hAnsi="宋体" w:cs="黑体" w:hint="eastAsia"/>
          <w:sz w:val="32"/>
          <w:szCs w:val="32"/>
        </w:rPr>
        <w:t>三、项目实施及管理情况</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hint="eastAsia"/>
          <w:sz w:val="32"/>
          <w:szCs w:val="32"/>
          <w:lang w:val="zh-CN"/>
        </w:rPr>
        <w:t>结合项目组织实施管理办法，重点围绕以下内容进行分析评价，并对自评中发现的问题分析说明。</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（一）项目组织架构及实施流程。</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楷体_GB2312" w:eastAsia="楷体_GB2312" w:hAnsi="宋体" w:cs="楷体_GB2312" w:hint="eastAsia"/>
          <w:b/>
          <w:bCs/>
          <w:sz w:val="32"/>
          <w:szCs w:val="32"/>
          <w:lang w:val="zh-CN"/>
        </w:rPr>
        <w:t>（二）项目管理情况。</w:t>
      </w:r>
      <w:r w:rsidRPr="00F47913">
        <w:rPr>
          <w:rFonts w:ascii="仿宋_GB2312" w:eastAsia="仿宋_GB2312" w:hAnsi="宋体" w:cs="仿宋_GB2312" w:hint="eastAsia"/>
          <w:sz w:val="32"/>
          <w:szCs w:val="32"/>
          <w:lang w:val="zh-CN"/>
        </w:rPr>
        <w:t>结合项目特点，总体评价各项目实施单位执行相关法律法规及项目管理制度等情况，如招投标、政府采购、项目公示制等相关规定。</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楷体_GB2312" w:eastAsia="楷体_GB2312" w:hAnsi="宋体" w:cs="楷体_GB2312" w:hint="eastAsia"/>
          <w:b/>
          <w:bCs/>
          <w:sz w:val="32"/>
          <w:szCs w:val="32"/>
          <w:lang w:val="zh-CN"/>
        </w:rPr>
        <w:t>（三）项目监管情况。</w:t>
      </w:r>
      <w:r w:rsidRPr="00F47913">
        <w:rPr>
          <w:rFonts w:ascii="仿宋_GB2312" w:eastAsia="仿宋_GB2312" w:hAnsi="宋体" w:cs="仿宋_GB2312" w:hint="eastAsia"/>
          <w:sz w:val="32"/>
          <w:szCs w:val="32"/>
          <w:lang w:val="zh-CN"/>
        </w:rPr>
        <w:t>说明项目主管部门为加强项目管理所采取的监管手段、监管程序、监管工作开展情况及实现的效果等。</w:t>
      </w:r>
    </w:p>
    <w:p w:rsidR="00654127" w:rsidRPr="00F47913"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黑体" w:eastAsia="黑体" w:hAnsi="宋体" w:cs="黑体" w:hint="eastAsia"/>
          <w:sz w:val="32"/>
          <w:szCs w:val="32"/>
        </w:rPr>
        <w:t>四、项目绩效情况</w:t>
      </w:r>
      <w:r w:rsidRPr="00F47913">
        <w:rPr>
          <w:rFonts w:ascii="仿宋_GB2312" w:eastAsia="仿宋_GB2312" w:hAnsi="宋体"/>
          <w:sz w:val="32"/>
          <w:szCs w:val="32"/>
          <w:lang w:val="zh-CN"/>
        </w:rPr>
        <w:tab/>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（一）项目完成情况。</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Pr>
          <w:rFonts w:ascii="仿宋_GB2312" w:eastAsia="仿宋_GB2312" w:hAnsi="宋体" w:cs="仿宋_GB2312" w:hint="eastAsia"/>
          <w:sz w:val="32"/>
          <w:szCs w:val="32"/>
          <w:lang w:val="zh-CN"/>
        </w:rPr>
        <w:t>该项目按时足额</w:t>
      </w:r>
      <w:r w:rsidRPr="00F47913">
        <w:rPr>
          <w:rFonts w:ascii="仿宋_GB2312" w:eastAsia="仿宋_GB2312" w:hAnsi="宋体" w:cs="仿宋_GB2312" w:hint="eastAsia"/>
          <w:sz w:val="32"/>
          <w:szCs w:val="32"/>
          <w:lang w:val="zh-CN"/>
        </w:rPr>
        <w:t>、</w:t>
      </w:r>
      <w:r>
        <w:rPr>
          <w:rFonts w:ascii="仿宋_GB2312" w:eastAsia="仿宋_GB2312" w:hAnsi="宋体" w:cs="仿宋_GB2312" w:hint="eastAsia"/>
          <w:sz w:val="32"/>
          <w:szCs w:val="32"/>
          <w:lang w:val="zh-CN"/>
        </w:rPr>
        <w:t>保质保量完成</w:t>
      </w:r>
      <w:r w:rsidRPr="00F47913">
        <w:rPr>
          <w:rFonts w:ascii="仿宋_GB2312" w:eastAsia="仿宋_GB2312" w:hAnsi="宋体" w:cs="仿宋_GB2312" w:hint="eastAsia"/>
          <w:sz w:val="32"/>
          <w:szCs w:val="32"/>
          <w:lang w:val="zh-CN"/>
        </w:rPr>
        <w:t>。</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（二）项目效益情况。</w:t>
      </w:r>
    </w:p>
    <w:p w:rsidR="00654127" w:rsidRDefault="00654127"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cs="仿宋_GB2312" w:hint="eastAsia"/>
          <w:sz w:val="32"/>
          <w:szCs w:val="32"/>
          <w:lang w:val="zh-CN"/>
        </w:rPr>
        <w:t>经济效益：</w:t>
      </w:r>
      <w:r w:rsidRPr="00CD3F4F">
        <w:rPr>
          <w:rFonts w:ascii="仿宋_GB2312" w:eastAsia="仿宋_GB2312" w:hAnsi="宋体" w:cs="仿宋_GB2312" w:hint="eastAsia"/>
          <w:sz w:val="32"/>
          <w:szCs w:val="32"/>
          <w:lang w:val="zh-CN"/>
        </w:rPr>
        <w:t>中等职业学校国家助学金应受助学生享受资助比例</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，中职免学费应受助学生享受资助比例</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，高中阶段职普招生比大体相当；</w:t>
      </w:r>
    </w:p>
    <w:p w:rsidR="00654127"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hint="eastAsia"/>
          <w:sz w:val="32"/>
          <w:szCs w:val="32"/>
          <w:lang w:val="zh-CN"/>
        </w:rPr>
        <w:t>可持续效益</w:t>
      </w:r>
      <w:r>
        <w:rPr>
          <w:rFonts w:ascii="仿宋_GB2312" w:eastAsia="仿宋_GB2312" w:hAnsi="宋体" w:cs="仿宋_GB2312" w:hint="eastAsia"/>
          <w:sz w:val="32"/>
          <w:szCs w:val="32"/>
          <w:lang w:val="zh-CN"/>
        </w:rPr>
        <w:t>：</w:t>
      </w:r>
      <w:r w:rsidRPr="00CD3F4F">
        <w:rPr>
          <w:rFonts w:ascii="仿宋_GB2312" w:eastAsia="仿宋_GB2312" w:hAnsi="宋体" w:cs="仿宋_GB2312" w:hint="eastAsia"/>
          <w:sz w:val="32"/>
          <w:szCs w:val="32"/>
          <w:lang w:val="zh-CN"/>
        </w:rPr>
        <w:t>公办学校按照当地物价部门批准收费标准进行免学费，学生资助管理信息系统对中职免学费学生识别率≥</w:t>
      </w:r>
      <w:r w:rsidRPr="00CD3F4F">
        <w:rPr>
          <w:rFonts w:ascii="仿宋_GB2312" w:eastAsia="仿宋_GB2312" w:hAnsi="宋体" w:cs="仿宋_GB2312"/>
          <w:sz w:val="32"/>
          <w:szCs w:val="32"/>
          <w:lang w:val="zh-CN"/>
        </w:rPr>
        <w:t>95%</w:t>
      </w:r>
      <w:r w:rsidRPr="00CD3F4F">
        <w:rPr>
          <w:rFonts w:ascii="仿宋_GB2312" w:eastAsia="仿宋_GB2312" w:hAnsi="宋体" w:cs="仿宋_GB2312" w:hint="eastAsia"/>
          <w:sz w:val="32"/>
          <w:szCs w:val="32"/>
          <w:lang w:val="zh-CN"/>
        </w:rPr>
        <w:t>，助学金按规定及时发放率</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，年度预算执行进度≥</w:t>
      </w:r>
      <w:r w:rsidRPr="00CD3F4F">
        <w:rPr>
          <w:rFonts w:ascii="仿宋_GB2312" w:eastAsia="仿宋_GB2312" w:hAnsi="宋体" w:cs="仿宋_GB2312"/>
          <w:sz w:val="32"/>
          <w:szCs w:val="32"/>
          <w:lang w:val="zh-CN"/>
        </w:rPr>
        <w:t>90%</w:t>
      </w:r>
      <w:r w:rsidRPr="00CD3F4F">
        <w:rPr>
          <w:rFonts w:ascii="仿宋_GB2312" w:eastAsia="仿宋_GB2312" w:hAnsi="宋体" w:cs="仿宋_GB2312" w:hint="eastAsia"/>
          <w:sz w:val="32"/>
          <w:szCs w:val="32"/>
          <w:lang w:val="zh-CN"/>
        </w:rPr>
        <w:t>；</w:t>
      </w:r>
    </w:p>
    <w:p w:rsidR="00654127"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hint="eastAsia"/>
          <w:sz w:val="32"/>
          <w:szCs w:val="32"/>
          <w:lang w:val="zh-CN"/>
        </w:rPr>
        <w:t>社会效益</w:t>
      </w:r>
      <w:r>
        <w:rPr>
          <w:rFonts w:ascii="仿宋_GB2312" w:eastAsia="仿宋_GB2312" w:hAnsi="宋体" w:cs="仿宋_GB2312" w:hint="eastAsia"/>
          <w:sz w:val="32"/>
          <w:szCs w:val="32"/>
          <w:lang w:val="zh-CN"/>
        </w:rPr>
        <w:t>：</w:t>
      </w:r>
      <w:r w:rsidRPr="00CD3F4F">
        <w:rPr>
          <w:rFonts w:ascii="仿宋_GB2312" w:eastAsia="仿宋_GB2312" w:hAnsi="宋体" w:cs="仿宋_GB2312" w:hint="eastAsia"/>
          <w:sz w:val="32"/>
          <w:szCs w:val="32"/>
          <w:lang w:val="zh-CN"/>
        </w:rPr>
        <w:t>减轻中职学生经济压力，激励中职学生成长成才，受资助学生不因贫失学；</w:t>
      </w:r>
    </w:p>
    <w:p w:rsidR="00654127" w:rsidRPr="00CD3F4F" w:rsidRDefault="00654127" w:rsidP="00070A43">
      <w:pPr>
        <w:adjustRightInd w:val="0"/>
        <w:snapToGrid w:val="0"/>
        <w:spacing w:line="600" w:lineRule="exact"/>
        <w:ind w:firstLine="720"/>
        <w:rPr>
          <w:rFonts w:ascii="仿宋_GB2312" w:eastAsia="仿宋_GB2312" w:hAnsi="宋体"/>
          <w:sz w:val="32"/>
          <w:szCs w:val="32"/>
          <w:lang w:val="zh-CN"/>
        </w:rPr>
      </w:pPr>
      <w:r w:rsidRPr="00F47913">
        <w:rPr>
          <w:rFonts w:ascii="仿宋_GB2312" w:eastAsia="仿宋_GB2312" w:hAnsi="宋体" w:cs="仿宋_GB2312" w:hint="eastAsia"/>
          <w:sz w:val="32"/>
          <w:szCs w:val="32"/>
          <w:lang w:val="zh-CN"/>
        </w:rPr>
        <w:t>服务对象满意度</w:t>
      </w:r>
      <w:r>
        <w:rPr>
          <w:rFonts w:ascii="仿宋_GB2312" w:eastAsia="仿宋_GB2312" w:hAnsi="宋体" w:cs="仿宋_GB2312" w:hint="eastAsia"/>
          <w:sz w:val="32"/>
          <w:szCs w:val="32"/>
          <w:lang w:val="zh-CN"/>
        </w:rPr>
        <w:t>：</w:t>
      </w:r>
      <w:r w:rsidRPr="00CD3F4F">
        <w:rPr>
          <w:rFonts w:ascii="仿宋_GB2312" w:eastAsia="仿宋_GB2312" w:hAnsi="宋体" w:cs="仿宋_GB2312" w:hint="eastAsia"/>
          <w:sz w:val="32"/>
          <w:szCs w:val="32"/>
          <w:lang w:val="zh-CN"/>
        </w:rPr>
        <w:t>师生满意度≥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，家长满意度≥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，学生、家长抽样调查满意度≥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w:t>
      </w:r>
    </w:p>
    <w:p w:rsidR="00654127" w:rsidRPr="00F47913" w:rsidRDefault="00654127" w:rsidP="00070A43">
      <w:pPr>
        <w:adjustRightInd w:val="0"/>
        <w:snapToGrid w:val="0"/>
        <w:spacing w:line="600" w:lineRule="exact"/>
        <w:ind w:firstLine="720"/>
        <w:rPr>
          <w:rFonts w:ascii="黑体" w:eastAsia="黑体" w:hAnsi="宋体"/>
          <w:sz w:val="32"/>
          <w:szCs w:val="32"/>
        </w:rPr>
      </w:pPr>
      <w:r w:rsidRPr="00F47913">
        <w:rPr>
          <w:rFonts w:ascii="黑体" w:eastAsia="黑体" w:hAnsi="宋体" w:cs="黑体" w:hint="eastAsia"/>
          <w:sz w:val="32"/>
          <w:szCs w:val="32"/>
        </w:rPr>
        <w:t>五、评价结论及建议</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（一）评价结论。</w:t>
      </w:r>
    </w:p>
    <w:p w:rsidR="00654127" w:rsidRPr="00CD3F4F" w:rsidRDefault="00654127" w:rsidP="007F1C48">
      <w:pPr>
        <w:adjustRightInd w:val="0"/>
        <w:snapToGrid w:val="0"/>
        <w:spacing w:line="600" w:lineRule="exact"/>
        <w:ind w:firstLine="720"/>
        <w:rPr>
          <w:rFonts w:ascii="仿宋_GB2312" w:eastAsia="仿宋_GB2312" w:hAnsi="宋体"/>
          <w:sz w:val="32"/>
          <w:szCs w:val="32"/>
          <w:lang w:val="zh-CN"/>
        </w:rPr>
      </w:pPr>
      <w:r w:rsidRPr="00CD3F4F">
        <w:rPr>
          <w:rFonts w:ascii="仿宋_GB2312" w:eastAsia="仿宋_GB2312" w:hAnsi="宋体" w:cs="仿宋_GB2312" w:hint="eastAsia"/>
          <w:sz w:val="32"/>
          <w:szCs w:val="32"/>
          <w:lang w:val="zh-CN"/>
        </w:rPr>
        <w:t>中等职业学校国家助学金应受助学生享受资助比例</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，中职免学费应受助学生享受资助比例</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，高中阶段职普招生比大体相当；公办学校按照当地物价部门批准收费标准进行免学费，学生资助管理信息系统对中职免学费学生识别率≥</w:t>
      </w:r>
      <w:r w:rsidRPr="00CD3F4F">
        <w:rPr>
          <w:rFonts w:ascii="仿宋_GB2312" w:eastAsia="仿宋_GB2312" w:hAnsi="宋体" w:cs="仿宋_GB2312"/>
          <w:sz w:val="32"/>
          <w:szCs w:val="32"/>
          <w:lang w:val="zh-CN"/>
        </w:rPr>
        <w:t>95%</w:t>
      </w:r>
      <w:r w:rsidRPr="00CD3F4F">
        <w:rPr>
          <w:rFonts w:ascii="仿宋_GB2312" w:eastAsia="仿宋_GB2312" w:hAnsi="宋体" w:cs="仿宋_GB2312" w:hint="eastAsia"/>
          <w:sz w:val="32"/>
          <w:szCs w:val="32"/>
          <w:lang w:val="zh-CN"/>
        </w:rPr>
        <w:t>，助学金按规定及时发放率</w:t>
      </w:r>
      <w:r w:rsidRPr="00CD3F4F">
        <w:rPr>
          <w:rFonts w:ascii="仿宋_GB2312" w:eastAsia="仿宋_GB2312" w:hAnsi="宋体" w:cs="仿宋_GB2312"/>
          <w:sz w:val="32"/>
          <w:szCs w:val="32"/>
          <w:lang w:val="zh-CN"/>
        </w:rPr>
        <w:t>100%</w:t>
      </w:r>
      <w:r w:rsidRPr="00CD3F4F">
        <w:rPr>
          <w:rFonts w:ascii="仿宋_GB2312" w:eastAsia="仿宋_GB2312" w:hAnsi="宋体" w:cs="仿宋_GB2312" w:hint="eastAsia"/>
          <w:sz w:val="32"/>
          <w:szCs w:val="32"/>
          <w:lang w:val="zh-CN"/>
        </w:rPr>
        <w:t>，年度预算执行进度≥</w:t>
      </w:r>
      <w:r w:rsidRPr="00CD3F4F">
        <w:rPr>
          <w:rFonts w:ascii="仿宋_GB2312" w:eastAsia="仿宋_GB2312" w:hAnsi="宋体" w:cs="仿宋_GB2312"/>
          <w:sz w:val="32"/>
          <w:szCs w:val="32"/>
          <w:lang w:val="zh-CN"/>
        </w:rPr>
        <w:t>90%</w:t>
      </w:r>
      <w:r w:rsidRPr="00CD3F4F">
        <w:rPr>
          <w:rFonts w:ascii="仿宋_GB2312" w:eastAsia="仿宋_GB2312" w:hAnsi="宋体" w:cs="仿宋_GB2312" w:hint="eastAsia"/>
          <w:sz w:val="32"/>
          <w:szCs w:val="32"/>
          <w:lang w:val="zh-CN"/>
        </w:rPr>
        <w:t>；减轻中职学生经济压力，激励中职学生成长成才，受资助学生不因贫失学；师生满意度≥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，家长满意度≥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，学生、家长抽样调查满意度≥</w:t>
      </w:r>
      <w:r w:rsidRPr="00CD3F4F">
        <w:rPr>
          <w:rFonts w:ascii="仿宋_GB2312" w:eastAsia="仿宋_GB2312" w:hAnsi="宋体" w:cs="仿宋_GB2312"/>
          <w:sz w:val="32"/>
          <w:szCs w:val="32"/>
          <w:lang w:val="zh-CN"/>
        </w:rPr>
        <w:t>85%</w:t>
      </w:r>
      <w:r w:rsidRPr="00CD3F4F">
        <w:rPr>
          <w:rFonts w:ascii="仿宋_GB2312" w:eastAsia="仿宋_GB2312" w:hAnsi="宋体" w:cs="仿宋_GB2312" w:hint="eastAsia"/>
          <w:sz w:val="32"/>
          <w:szCs w:val="32"/>
          <w:lang w:val="zh-CN"/>
        </w:rPr>
        <w:t>。</w:t>
      </w:r>
    </w:p>
    <w:p w:rsidR="00654127" w:rsidRPr="00F47913" w:rsidRDefault="00654127" w:rsidP="00070A43">
      <w:pPr>
        <w:adjustRightInd w:val="0"/>
        <w:snapToGrid w:val="0"/>
        <w:spacing w:line="600" w:lineRule="exact"/>
        <w:ind w:firstLine="720"/>
        <w:rPr>
          <w:rFonts w:ascii="楷体_GB2312" w:eastAsia="楷体_GB2312" w:hAnsi="宋体"/>
          <w:b/>
          <w:bCs/>
          <w:sz w:val="32"/>
          <w:szCs w:val="32"/>
          <w:lang w:val="zh-CN"/>
        </w:rPr>
      </w:pPr>
      <w:r w:rsidRPr="00F47913">
        <w:rPr>
          <w:rFonts w:ascii="楷体_GB2312" w:eastAsia="楷体_GB2312" w:hAnsi="宋体" w:cs="楷体_GB2312" w:hint="eastAsia"/>
          <w:b/>
          <w:bCs/>
          <w:sz w:val="32"/>
          <w:szCs w:val="32"/>
          <w:lang w:val="zh-CN"/>
        </w:rPr>
        <w:t>（二）存在的问题。</w:t>
      </w:r>
    </w:p>
    <w:p w:rsidR="00654127" w:rsidRPr="008501E8" w:rsidRDefault="00654127" w:rsidP="00C20482">
      <w:pPr>
        <w:spacing w:line="360" w:lineRule="auto"/>
        <w:ind w:firstLineChars="200" w:firstLine="31680"/>
        <w:rPr>
          <w:rFonts w:ascii="仿宋_GB2312" w:eastAsia="仿宋_GB2312" w:hAnsi="宋体"/>
          <w:sz w:val="32"/>
          <w:szCs w:val="32"/>
          <w:lang w:val="zh-CN"/>
        </w:rPr>
      </w:pPr>
      <w:r w:rsidRPr="008501E8">
        <w:rPr>
          <w:rFonts w:ascii="仿宋_GB2312" w:eastAsia="仿宋_GB2312" w:hAnsi="宋体" w:cs="仿宋_GB2312" w:hint="eastAsia"/>
          <w:sz w:val="32"/>
          <w:szCs w:val="32"/>
          <w:lang w:val="zh-CN"/>
        </w:rPr>
        <w:t>建立监督和约束机制，定期或不定期对统一发放助学金工作进行检查。建立健全信息安全相关管理制度、落实各环节监管措施和责任人。学生资助政策宣传、名单公示等规范，有效保护学生个人敏感信息。</w:t>
      </w:r>
    </w:p>
    <w:p w:rsidR="00654127" w:rsidRPr="008501E8" w:rsidRDefault="00654127" w:rsidP="00C20482">
      <w:pPr>
        <w:spacing w:line="580" w:lineRule="exact"/>
        <w:ind w:firstLineChars="200" w:firstLine="31680"/>
        <w:rPr>
          <w:rFonts w:ascii="仿宋_GB2312" w:eastAsia="仿宋_GB2312" w:hAnsi="宋体"/>
          <w:sz w:val="32"/>
          <w:szCs w:val="32"/>
          <w:lang w:val="zh-CN"/>
        </w:rPr>
      </w:pPr>
      <w:r w:rsidRPr="008501E8">
        <w:rPr>
          <w:rFonts w:ascii="仿宋_GB2312" w:eastAsia="仿宋_GB2312" w:hAnsi="宋体" w:cs="仿宋_GB2312" w:hint="eastAsia"/>
          <w:sz w:val="32"/>
          <w:szCs w:val="32"/>
          <w:lang w:val="zh-CN"/>
        </w:rPr>
        <w:t>同时，建立完善项目支出绩效评价指标体系，杜绝了不良现象的发生。</w:t>
      </w:r>
    </w:p>
    <w:p w:rsidR="00654127" w:rsidRPr="00341563" w:rsidRDefault="00654127" w:rsidP="00C20482">
      <w:pPr>
        <w:spacing w:line="360" w:lineRule="auto"/>
        <w:ind w:firstLineChars="200" w:firstLine="31680"/>
        <w:rPr>
          <w:rFonts w:ascii="宋体"/>
          <w:color w:val="339966"/>
          <w:sz w:val="28"/>
          <w:szCs w:val="28"/>
        </w:rPr>
      </w:pPr>
      <w:r w:rsidRPr="00F47913">
        <w:rPr>
          <w:rFonts w:ascii="楷体_GB2312" w:eastAsia="楷体_GB2312" w:hAnsi="宋体" w:cs="楷体_GB2312" w:hint="eastAsia"/>
          <w:b/>
          <w:bCs/>
          <w:sz w:val="32"/>
          <w:szCs w:val="32"/>
          <w:lang w:val="zh-CN"/>
        </w:rPr>
        <w:t>（三）相关建议。</w:t>
      </w:r>
    </w:p>
    <w:p w:rsidR="00654127" w:rsidRPr="008501E8" w:rsidRDefault="00654127" w:rsidP="00C20482">
      <w:pPr>
        <w:autoSpaceDE w:val="0"/>
        <w:autoSpaceDN w:val="0"/>
        <w:adjustRightInd w:val="0"/>
        <w:spacing w:line="580" w:lineRule="exact"/>
        <w:ind w:firstLineChars="200" w:firstLine="31680"/>
        <w:jc w:val="left"/>
        <w:rPr>
          <w:rFonts w:ascii="仿宋_GB2312" w:eastAsia="仿宋_GB2312" w:hAnsi="宋体"/>
          <w:sz w:val="32"/>
          <w:szCs w:val="32"/>
          <w:lang w:val="zh-CN"/>
        </w:rPr>
      </w:pPr>
      <w:r w:rsidRPr="008501E8">
        <w:rPr>
          <w:rFonts w:ascii="仿宋_GB2312" w:eastAsia="仿宋_GB2312" w:hAnsi="宋体" w:cs="仿宋_GB2312" w:hint="eastAsia"/>
          <w:sz w:val="32"/>
          <w:szCs w:val="32"/>
          <w:lang w:val="zh-CN"/>
        </w:rPr>
        <w:t>学校在校务公示栏上，将每个学期拟享受贫困寄宿生生活费补助人员公示在醒目的地方，上卡成功公示，（分别有带学生的远景近景照片），并将学校举报电话也进行公示，以便学校主动接受家长、社会各界的提出的意见和建议，及时发现和纠正问题。做到了公开、公正、公平的原则，确保补助资金用于最困难的学生。没有弄虚作假、骗取国家补助资金的现象发生。</w:t>
      </w:r>
    </w:p>
    <w:p w:rsidR="00654127" w:rsidRPr="008501E8" w:rsidRDefault="00654127" w:rsidP="00C20482">
      <w:pPr>
        <w:autoSpaceDE w:val="0"/>
        <w:autoSpaceDN w:val="0"/>
        <w:adjustRightInd w:val="0"/>
        <w:spacing w:line="580" w:lineRule="exact"/>
        <w:ind w:firstLineChars="200" w:firstLine="31680"/>
        <w:jc w:val="left"/>
        <w:rPr>
          <w:rFonts w:ascii="仿宋_GB2312" w:eastAsia="仿宋_GB2312" w:hAnsi="宋体"/>
          <w:sz w:val="32"/>
          <w:szCs w:val="32"/>
          <w:lang w:val="zh-CN"/>
        </w:rPr>
      </w:pPr>
      <w:r w:rsidRPr="008501E8">
        <w:rPr>
          <w:rFonts w:ascii="仿宋_GB2312" w:eastAsia="仿宋_GB2312" w:hAnsi="宋体" w:cs="仿宋_GB2312" w:hint="eastAsia"/>
          <w:sz w:val="32"/>
          <w:szCs w:val="32"/>
          <w:lang w:val="zh-CN"/>
        </w:rPr>
        <w:t>受助资格认定和审批流程规范，不存在搞平衡、优亲厚友、轮流作庄等情况，不存在漏评、错评、虚报、冒领、套取等情况。学校建有建档立卡贫困家庭学生台账，并将建档立卡贫困家庭学生全部纳入相应资助项目。</w:t>
      </w: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Default="00654127">
      <w:pPr>
        <w:widowControl/>
        <w:jc w:val="left"/>
        <w:rPr>
          <w:rStyle w:val="Heading1Char"/>
          <w:rFonts w:ascii="黑体" w:eastAsia="黑体" w:hAnsi="黑体"/>
          <w:b w:val="0"/>
          <w:bCs w:val="0"/>
          <w:sz w:val="32"/>
          <w:szCs w:val="32"/>
        </w:rPr>
      </w:pPr>
    </w:p>
    <w:p w:rsidR="00654127" w:rsidRPr="00341563" w:rsidRDefault="00654127">
      <w:pPr>
        <w:widowControl/>
        <w:jc w:val="left"/>
        <w:rPr>
          <w:rStyle w:val="Heading1Char"/>
          <w:rFonts w:ascii="黑体" w:eastAsia="黑体" w:hAnsi="黑体"/>
          <w:b w:val="0"/>
          <w:bCs w:val="0"/>
          <w:sz w:val="32"/>
          <w:szCs w:val="32"/>
        </w:rPr>
      </w:pPr>
    </w:p>
    <w:p w:rsidR="00654127" w:rsidRPr="00F47913" w:rsidRDefault="00654127">
      <w:pPr>
        <w:spacing w:line="600" w:lineRule="exact"/>
        <w:jc w:val="center"/>
        <w:outlineLvl w:val="0"/>
        <w:rPr>
          <w:rStyle w:val="Heading1Char"/>
          <w:rFonts w:ascii="黑体" w:eastAsia="黑体" w:hAnsi="黑体"/>
          <w:b w:val="0"/>
          <w:bCs w:val="0"/>
          <w:sz w:val="32"/>
          <w:szCs w:val="32"/>
        </w:rPr>
      </w:pPr>
    </w:p>
    <w:p w:rsidR="00654127" w:rsidRPr="00F47913" w:rsidRDefault="00654127">
      <w:pPr>
        <w:spacing w:line="600" w:lineRule="exact"/>
        <w:jc w:val="center"/>
        <w:outlineLvl w:val="0"/>
        <w:rPr>
          <w:rStyle w:val="Heading1Char"/>
          <w:rFonts w:ascii="黑体" w:eastAsia="黑体" w:hAnsi="黑体"/>
          <w:b w:val="0"/>
          <w:bCs w:val="0"/>
          <w:sz w:val="32"/>
          <w:szCs w:val="32"/>
        </w:rPr>
      </w:pPr>
      <w:bookmarkStart w:id="59" w:name="_Toc15396618"/>
      <w:r w:rsidRPr="00F47913">
        <w:rPr>
          <w:rFonts w:ascii="黑体" w:eastAsia="黑体" w:hAnsi="黑体" w:cs="黑体" w:hint="eastAsia"/>
          <w:color w:val="000000"/>
          <w:sz w:val="32"/>
          <w:szCs w:val="32"/>
        </w:rPr>
        <w:t>第</w:t>
      </w:r>
      <w:r w:rsidRPr="00F47913">
        <w:rPr>
          <w:rStyle w:val="Heading1Char"/>
          <w:rFonts w:ascii="黑体" w:eastAsia="黑体" w:hAnsi="黑体" w:cs="黑体" w:hint="eastAsia"/>
          <w:b w:val="0"/>
          <w:bCs w:val="0"/>
          <w:sz w:val="32"/>
          <w:szCs w:val="32"/>
        </w:rPr>
        <w:t>五部分附表</w:t>
      </w:r>
      <w:bookmarkEnd w:id="56"/>
      <w:bookmarkEnd w:id="59"/>
    </w:p>
    <w:p w:rsidR="00654127" w:rsidRPr="00F47913" w:rsidRDefault="00654127">
      <w:pPr>
        <w:spacing w:line="600" w:lineRule="exact"/>
        <w:jc w:val="center"/>
        <w:outlineLvl w:val="0"/>
        <w:rPr>
          <w:rFonts w:ascii="仿宋" w:eastAsia="仿宋" w:hAnsi="仿宋"/>
          <w:b/>
          <w:bCs/>
          <w:color w:val="000000"/>
          <w:sz w:val="32"/>
          <w:szCs w:val="32"/>
        </w:rPr>
      </w:pPr>
    </w:p>
    <w:p w:rsidR="00654127" w:rsidRPr="00F47913" w:rsidRDefault="00654127">
      <w:pPr>
        <w:pStyle w:val="Heading2"/>
        <w:rPr>
          <w:rFonts w:ascii="仿宋" w:eastAsia="仿宋" w:hAnsi="仿宋" w:cs="Times New Roman"/>
          <w:color w:val="000000"/>
        </w:rPr>
      </w:pPr>
      <w:bookmarkStart w:id="60" w:name="_Toc15396619"/>
      <w:r w:rsidRPr="00F47913">
        <w:rPr>
          <w:rFonts w:ascii="仿宋" w:eastAsia="仿宋" w:hAnsi="仿宋" w:cs="仿宋" w:hint="eastAsia"/>
          <w:b w:val="0"/>
          <w:bCs w:val="0"/>
          <w:color w:val="000000"/>
        </w:rPr>
        <w:t>一、收</w:t>
      </w:r>
      <w:r w:rsidRPr="00F47913">
        <w:rPr>
          <w:rStyle w:val="Heading2Char"/>
          <w:rFonts w:ascii="仿宋" w:eastAsia="仿宋" w:hAnsi="仿宋" w:cs="仿宋" w:hint="eastAsia"/>
        </w:rPr>
        <w:t>入支出决算总表</w:t>
      </w:r>
      <w:bookmarkEnd w:id="60"/>
    </w:p>
    <w:p w:rsidR="00654127" w:rsidRPr="00F47913" w:rsidRDefault="00654127">
      <w:pPr>
        <w:pStyle w:val="Heading2"/>
        <w:rPr>
          <w:rFonts w:ascii="仿宋" w:eastAsia="仿宋" w:hAnsi="仿宋" w:cs="Times New Roman"/>
          <w:color w:val="000000"/>
        </w:rPr>
      </w:pPr>
      <w:bookmarkStart w:id="61" w:name="_Toc15396620"/>
      <w:r w:rsidRPr="00F47913">
        <w:rPr>
          <w:rFonts w:ascii="仿宋" w:eastAsia="仿宋" w:hAnsi="仿宋" w:cs="仿宋" w:hint="eastAsia"/>
          <w:b w:val="0"/>
          <w:bCs w:val="0"/>
          <w:color w:val="000000"/>
        </w:rPr>
        <w:t>二、收</w:t>
      </w:r>
      <w:r w:rsidRPr="00F47913">
        <w:rPr>
          <w:rStyle w:val="Heading2Char"/>
          <w:rFonts w:ascii="仿宋" w:eastAsia="仿宋" w:hAnsi="仿宋" w:cs="仿宋" w:hint="eastAsia"/>
        </w:rPr>
        <w:t>入决算表</w:t>
      </w:r>
      <w:bookmarkEnd w:id="61"/>
    </w:p>
    <w:p w:rsidR="00654127" w:rsidRPr="00F47913" w:rsidRDefault="00654127">
      <w:pPr>
        <w:pStyle w:val="Heading2"/>
        <w:rPr>
          <w:rFonts w:ascii="仿宋" w:eastAsia="仿宋" w:hAnsi="仿宋" w:cs="Times New Roman"/>
          <w:color w:val="000000"/>
        </w:rPr>
      </w:pPr>
      <w:bookmarkStart w:id="62" w:name="_Toc15396621"/>
      <w:r w:rsidRPr="00F47913">
        <w:rPr>
          <w:rStyle w:val="Heading2Char"/>
          <w:rFonts w:ascii="仿宋" w:eastAsia="仿宋" w:hAnsi="仿宋" w:cs="仿宋" w:hint="eastAsia"/>
        </w:rPr>
        <w:t>三、</w:t>
      </w:r>
      <w:r w:rsidRPr="00F47913">
        <w:rPr>
          <w:rFonts w:ascii="仿宋" w:eastAsia="仿宋" w:hAnsi="仿宋" w:cs="仿宋" w:hint="eastAsia"/>
          <w:b w:val="0"/>
          <w:bCs w:val="0"/>
          <w:color w:val="000000"/>
        </w:rPr>
        <w:t>支</w:t>
      </w:r>
      <w:r w:rsidRPr="00F47913">
        <w:rPr>
          <w:rStyle w:val="Heading2Char"/>
          <w:rFonts w:ascii="仿宋" w:eastAsia="仿宋" w:hAnsi="仿宋" w:cs="仿宋" w:hint="eastAsia"/>
        </w:rPr>
        <w:t>出决算表</w:t>
      </w:r>
      <w:bookmarkEnd w:id="62"/>
    </w:p>
    <w:p w:rsidR="00654127" w:rsidRPr="00F47913" w:rsidRDefault="00654127">
      <w:pPr>
        <w:pStyle w:val="Heading2"/>
        <w:rPr>
          <w:rFonts w:ascii="仿宋" w:eastAsia="仿宋" w:hAnsi="仿宋" w:cs="Times New Roman"/>
          <w:b w:val="0"/>
          <w:bCs w:val="0"/>
          <w:color w:val="000000"/>
        </w:rPr>
      </w:pPr>
      <w:bookmarkStart w:id="63" w:name="_Toc15396622"/>
      <w:r w:rsidRPr="00F47913">
        <w:rPr>
          <w:rStyle w:val="Heading2Char"/>
          <w:rFonts w:ascii="仿宋" w:eastAsia="仿宋" w:hAnsi="仿宋" w:cs="仿宋" w:hint="eastAsia"/>
        </w:rPr>
        <w:t>四、</w:t>
      </w:r>
      <w:r w:rsidRPr="00F47913">
        <w:rPr>
          <w:rFonts w:ascii="仿宋" w:eastAsia="仿宋" w:hAnsi="仿宋" w:cs="仿宋" w:hint="eastAsia"/>
          <w:b w:val="0"/>
          <w:bCs w:val="0"/>
          <w:color w:val="000000"/>
        </w:rPr>
        <w:t>财</w:t>
      </w:r>
      <w:r w:rsidRPr="00F47913">
        <w:rPr>
          <w:rStyle w:val="Heading2Char"/>
          <w:rFonts w:ascii="仿宋" w:eastAsia="仿宋" w:hAnsi="仿宋" w:cs="仿宋" w:hint="eastAsia"/>
        </w:rPr>
        <w:t>政拨款收入支出决算总表</w:t>
      </w:r>
      <w:bookmarkEnd w:id="63"/>
    </w:p>
    <w:p w:rsidR="00654127" w:rsidRPr="00F47913" w:rsidRDefault="00654127">
      <w:pPr>
        <w:pStyle w:val="Heading2"/>
        <w:rPr>
          <w:rStyle w:val="Heading2Char"/>
          <w:rFonts w:ascii="仿宋" w:eastAsia="仿宋" w:hAnsi="仿宋" w:cs="Times New Roman"/>
        </w:rPr>
      </w:pPr>
      <w:bookmarkStart w:id="64" w:name="_Toc15396623"/>
      <w:r w:rsidRPr="00F47913">
        <w:rPr>
          <w:rStyle w:val="Heading2Char"/>
          <w:rFonts w:ascii="仿宋" w:eastAsia="仿宋" w:hAnsi="仿宋" w:cs="仿宋" w:hint="eastAsia"/>
        </w:rPr>
        <w:t>五、</w:t>
      </w:r>
      <w:r w:rsidRPr="00F47913">
        <w:rPr>
          <w:rFonts w:ascii="仿宋" w:eastAsia="仿宋" w:hAnsi="仿宋" w:cs="仿宋" w:hint="eastAsia"/>
          <w:b w:val="0"/>
          <w:bCs w:val="0"/>
          <w:color w:val="000000"/>
        </w:rPr>
        <w:t>财</w:t>
      </w:r>
      <w:r w:rsidRPr="00F47913">
        <w:rPr>
          <w:rStyle w:val="Heading2Char"/>
          <w:rFonts w:ascii="仿宋" w:eastAsia="仿宋" w:hAnsi="仿宋" w:cs="仿宋" w:hint="eastAsia"/>
        </w:rPr>
        <w:t>政拨款支出决算明细表</w:t>
      </w:r>
      <w:bookmarkStart w:id="65" w:name="_Toc15396624"/>
      <w:bookmarkEnd w:id="64"/>
    </w:p>
    <w:p w:rsidR="00654127" w:rsidRPr="00F47913" w:rsidRDefault="00654127">
      <w:pPr>
        <w:pStyle w:val="Heading2"/>
        <w:rPr>
          <w:rFonts w:ascii="仿宋" w:eastAsia="仿宋" w:hAnsi="仿宋" w:cs="Times New Roman"/>
          <w:color w:val="000000"/>
        </w:rPr>
      </w:pPr>
      <w:r w:rsidRPr="00F47913">
        <w:rPr>
          <w:rStyle w:val="Heading2Char"/>
          <w:rFonts w:ascii="仿宋" w:eastAsia="仿宋" w:hAnsi="仿宋" w:cs="仿宋" w:hint="eastAsia"/>
        </w:rPr>
        <w:t>六、</w:t>
      </w:r>
      <w:r w:rsidRPr="00F47913">
        <w:rPr>
          <w:rFonts w:ascii="仿宋" w:eastAsia="仿宋" w:hAnsi="仿宋" w:cs="仿宋" w:hint="eastAsia"/>
          <w:b w:val="0"/>
          <w:bCs w:val="0"/>
          <w:color w:val="000000"/>
        </w:rPr>
        <w:t>一</w:t>
      </w:r>
      <w:r w:rsidRPr="00F47913">
        <w:rPr>
          <w:rStyle w:val="Heading2Char"/>
          <w:rFonts w:ascii="仿宋" w:eastAsia="仿宋" w:hAnsi="仿宋" w:cs="仿宋" w:hint="eastAsia"/>
        </w:rPr>
        <w:t>般公共预算财政拨款支出决算表</w:t>
      </w:r>
      <w:bookmarkEnd w:id="65"/>
    </w:p>
    <w:p w:rsidR="00654127" w:rsidRPr="00F47913" w:rsidRDefault="00654127">
      <w:pPr>
        <w:pStyle w:val="Heading2"/>
        <w:rPr>
          <w:rFonts w:ascii="仿宋" w:eastAsia="仿宋" w:hAnsi="仿宋" w:cs="Times New Roman"/>
          <w:color w:val="000000"/>
        </w:rPr>
      </w:pPr>
      <w:bookmarkStart w:id="66" w:name="_Toc15396625"/>
      <w:r w:rsidRPr="00F47913">
        <w:rPr>
          <w:rStyle w:val="Heading2Char"/>
          <w:rFonts w:ascii="仿宋" w:eastAsia="仿宋" w:hAnsi="仿宋" w:cs="仿宋" w:hint="eastAsia"/>
        </w:rPr>
        <w:t>七、</w:t>
      </w:r>
      <w:r w:rsidRPr="00F47913">
        <w:rPr>
          <w:rFonts w:ascii="仿宋" w:eastAsia="仿宋" w:hAnsi="仿宋" w:cs="仿宋" w:hint="eastAsia"/>
          <w:b w:val="0"/>
          <w:bCs w:val="0"/>
          <w:color w:val="000000"/>
        </w:rPr>
        <w:t>一</w:t>
      </w:r>
      <w:r w:rsidRPr="00F47913">
        <w:rPr>
          <w:rStyle w:val="Heading2Char"/>
          <w:rFonts w:ascii="仿宋" w:eastAsia="仿宋" w:hAnsi="仿宋" w:cs="仿宋" w:hint="eastAsia"/>
        </w:rPr>
        <w:t>般公共预算财政拨款支出决算明细表</w:t>
      </w:r>
      <w:bookmarkEnd w:id="66"/>
    </w:p>
    <w:p w:rsidR="00654127" w:rsidRPr="00F47913" w:rsidRDefault="00654127">
      <w:pPr>
        <w:pStyle w:val="Heading2"/>
        <w:rPr>
          <w:rFonts w:ascii="仿宋" w:eastAsia="仿宋" w:hAnsi="仿宋" w:cs="Times New Roman"/>
          <w:color w:val="000000"/>
        </w:rPr>
      </w:pPr>
      <w:bookmarkStart w:id="67" w:name="_Toc15396626"/>
      <w:r w:rsidRPr="00F47913">
        <w:rPr>
          <w:rStyle w:val="Heading2Char"/>
          <w:rFonts w:ascii="仿宋" w:eastAsia="仿宋" w:hAnsi="仿宋" w:cs="仿宋" w:hint="eastAsia"/>
        </w:rPr>
        <w:t>八、</w:t>
      </w:r>
      <w:r w:rsidRPr="00F47913">
        <w:rPr>
          <w:rFonts w:ascii="仿宋" w:eastAsia="仿宋" w:hAnsi="仿宋" w:cs="仿宋" w:hint="eastAsia"/>
          <w:b w:val="0"/>
          <w:bCs w:val="0"/>
          <w:color w:val="000000"/>
        </w:rPr>
        <w:t>一</w:t>
      </w:r>
      <w:r w:rsidRPr="00F47913">
        <w:rPr>
          <w:rStyle w:val="Heading2Char"/>
          <w:rFonts w:ascii="仿宋" w:eastAsia="仿宋" w:hAnsi="仿宋" w:cs="仿宋" w:hint="eastAsia"/>
        </w:rPr>
        <w:t>般公共预算财政拨款基本支出决算表</w:t>
      </w:r>
      <w:bookmarkEnd w:id="67"/>
    </w:p>
    <w:p w:rsidR="00654127" w:rsidRPr="00F47913" w:rsidRDefault="00654127">
      <w:pPr>
        <w:pStyle w:val="Heading2"/>
        <w:rPr>
          <w:rFonts w:ascii="仿宋" w:eastAsia="仿宋" w:hAnsi="仿宋" w:cs="Times New Roman"/>
          <w:color w:val="000000"/>
        </w:rPr>
      </w:pPr>
      <w:bookmarkStart w:id="68" w:name="_Toc15396627"/>
      <w:r w:rsidRPr="00F47913">
        <w:rPr>
          <w:rStyle w:val="Heading2Char"/>
          <w:rFonts w:ascii="仿宋" w:eastAsia="仿宋" w:hAnsi="仿宋" w:cs="仿宋" w:hint="eastAsia"/>
        </w:rPr>
        <w:t>九、</w:t>
      </w:r>
      <w:r w:rsidRPr="00F47913">
        <w:rPr>
          <w:rFonts w:ascii="仿宋" w:eastAsia="仿宋" w:hAnsi="仿宋" w:cs="仿宋" w:hint="eastAsia"/>
          <w:b w:val="0"/>
          <w:bCs w:val="0"/>
          <w:color w:val="000000"/>
        </w:rPr>
        <w:t>一</w:t>
      </w:r>
      <w:r w:rsidRPr="00F47913">
        <w:rPr>
          <w:rStyle w:val="Heading2Char"/>
          <w:rFonts w:ascii="仿宋" w:eastAsia="仿宋" w:hAnsi="仿宋" w:cs="仿宋" w:hint="eastAsia"/>
        </w:rPr>
        <w:t>般公共预算财政拨款项目支出决算表</w:t>
      </w:r>
      <w:bookmarkEnd w:id="68"/>
    </w:p>
    <w:p w:rsidR="00654127" w:rsidRPr="00F47913" w:rsidRDefault="00654127">
      <w:pPr>
        <w:pStyle w:val="Heading2"/>
        <w:rPr>
          <w:rFonts w:ascii="仿宋" w:eastAsia="仿宋" w:hAnsi="仿宋" w:cs="Times New Roman"/>
          <w:color w:val="000000"/>
        </w:rPr>
      </w:pPr>
      <w:bookmarkStart w:id="69" w:name="_Toc15396628"/>
      <w:r w:rsidRPr="00F47913">
        <w:rPr>
          <w:rStyle w:val="Heading2Char"/>
          <w:rFonts w:ascii="仿宋" w:eastAsia="仿宋" w:hAnsi="仿宋" w:cs="仿宋" w:hint="eastAsia"/>
        </w:rPr>
        <w:t>十、</w:t>
      </w:r>
      <w:r w:rsidRPr="00F47913">
        <w:rPr>
          <w:rFonts w:ascii="仿宋" w:eastAsia="仿宋" w:hAnsi="仿宋" w:cs="仿宋" w:hint="eastAsia"/>
          <w:b w:val="0"/>
          <w:bCs w:val="0"/>
          <w:color w:val="000000"/>
        </w:rPr>
        <w:t>一</w:t>
      </w:r>
      <w:r w:rsidRPr="00F47913">
        <w:rPr>
          <w:rStyle w:val="Heading2Char"/>
          <w:rFonts w:ascii="仿宋" w:eastAsia="仿宋" w:hAnsi="仿宋" w:cs="仿宋" w:hint="eastAsia"/>
        </w:rPr>
        <w:t>般公共预算财政拨款“三公”经费支出决算表</w:t>
      </w:r>
      <w:bookmarkEnd w:id="69"/>
    </w:p>
    <w:p w:rsidR="00654127" w:rsidRPr="00F47913" w:rsidRDefault="00654127">
      <w:pPr>
        <w:pStyle w:val="Heading2"/>
        <w:rPr>
          <w:rFonts w:ascii="仿宋" w:eastAsia="仿宋" w:hAnsi="仿宋" w:cs="Times New Roman"/>
          <w:color w:val="000000"/>
        </w:rPr>
      </w:pPr>
      <w:bookmarkStart w:id="70" w:name="_Toc15396629"/>
      <w:r w:rsidRPr="00F47913">
        <w:rPr>
          <w:rStyle w:val="Heading2Char"/>
          <w:rFonts w:ascii="仿宋" w:eastAsia="仿宋" w:hAnsi="仿宋" w:cs="仿宋" w:hint="eastAsia"/>
        </w:rPr>
        <w:t>十一、</w:t>
      </w:r>
      <w:r w:rsidRPr="00F47913">
        <w:rPr>
          <w:rFonts w:ascii="仿宋" w:eastAsia="仿宋" w:hAnsi="仿宋" w:cs="仿宋" w:hint="eastAsia"/>
          <w:b w:val="0"/>
          <w:bCs w:val="0"/>
          <w:color w:val="000000"/>
        </w:rPr>
        <w:t>政</w:t>
      </w:r>
      <w:r w:rsidRPr="00F47913">
        <w:rPr>
          <w:rStyle w:val="Heading2Char"/>
          <w:rFonts w:ascii="仿宋" w:eastAsia="仿宋" w:hAnsi="仿宋" w:cs="仿宋" w:hint="eastAsia"/>
        </w:rPr>
        <w:t>府性基金预算财政拨款收入支出决算表</w:t>
      </w:r>
      <w:bookmarkEnd w:id="70"/>
    </w:p>
    <w:p w:rsidR="00654127" w:rsidRPr="00F47913" w:rsidRDefault="00654127">
      <w:pPr>
        <w:pStyle w:val="Heading2"/>
        <w:rPr>
          <w:rFonts w:ascii="仿宋" w:eastAsia="仿宋" w:hAnsi="仿宋" w:cs="Times New Roman"/>
          <w:color w:val="000000"/>
        </w:rPr>
      </w:pPr>
      <w:bookmarkStart w:id="71" w:name="_Toc15396630"/>
      <w:r w:rsidRPr="00F47913">
        <w:rPr>
          <w:rStyle w:val="Heading2Char"/>
          <w:rFonts w:ascii="仿宋" w:eastAsia="仿宋" w:hAnsi="仿宋" w:cs="仿宋" w:hint="eastAsia"/>
        </w:rPr>
        <w:t>十二、</w:t>
      </w:r>
      <w:r w:rsidRPr="00F47913">
        <w:rPr>
          <w:rFonts w:ascii="仿宋" w:eastAsia="仿宋" w:hAnsi="仿宋" w:cs="仿宋" w:hint="eastAsia"/>
          <w:b w:val="0"/>
          <w:bCs w:val="0"/>
          <w:color w:val="000000"/>
        </w:rPr>
        <w:t>政</w:t>
      </w:r>
      <w:r w:rsidRPr="00F47913">
        <w:rPr>
          <w:rStyle w:val="Heading2Char"/>
          <w:rFonts w:ascii="仿宋" w:eastAsia="仿宋" w:hAnsi="仿宋" w:cs="仿宋" w:hint="eastAsia"/>
        </w:rPr>
        <w:t>府性基金预算财政拨款“三公”经费支出决算表</w:t>
      </w:r>
      <w:bookmarkEnd w:id="71"/>
    </w:p>
    <w:p w:rsidR="00654127" w:rsidRPr="00F47913" w:rsidRDefault="00654127">
      <w:pPr>
        <w:pStyle w:val="Heading2"/>
        <w:rPr>
          <w:rFonts w:ascii="仿宋" w:eastAsia="仿宋" w:hAnsi="仿宋" w:cs="Times New Roman"/>
          <w:color w:val="000000"/>
        </w:rPr>
      </w:pPr>
      <w:bookmarkStart w:id="72" w:name="_Toc15396631"/>
      <w:r w:rsidRPr="00F47913">
        <w:rPr>
          <w:rStyle w:val="Heading2Char"/>
          <w:rFonts w:ascii="仿宋" w:eastAsia="仿宋" w:hAnsi="仿宋" w:cs="仿宋" w:hint="eastAsia"/>
        </w:rPr>
        <w:t>十三、</w:t>
      </w:r>
      <w:r w:rsidRPr="00F47913">
        <w:rPr>
          <w:rFonts w:ascii="仿宋" w:eastAsia="仿宋" w:hAnsi="仿宋" w:cs="仿宋" w:hint="eastAsia"/>
          <w:b w:val="0"/>
          <w:bCs w:val="0"/>
          <w:color w:val="000000"/>
        </w:rPr>
        <w:t>国</w:t>
      </w:r>
      <w:r w:rsidRPr="00F47913">
        <w:rPr>
          <w:rStyle w:val="Heading2Char"/>
          <w:rFonts w:ascii="仿宋" w:eastAsia="仿宋" w:hAnsi="仿宋" w:cs="仿宋" w:hint="eastAsia"/>
        </w:rPr>
        <w:t>有资本经营预算支出决算表</w:t>
      </w:r>
      <w:bookmarkEnd w:id="72"/>
    </w:p>
    <w:sectPr w:rsidR="00654127" w:rsidRPr="00F47913" w:rsidSect="00276B2F">
      <w:headerReference w:type="default" r:id="rId7"/>
      <w:footerReference w:type="default" r:id="rId8"/>
      <w:pgSz w:w="11906" w:h="16838"/>
      <w:pgMar w:top="1276"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127" w:rsidRDefault="00654127" w:rsidP="005B5C64">
      <w:r>
        <w:separator/>
      </w:r>
    </w:p>
  </w:endnote>
  <w:endnote w:type="continuationSeparator" w:id="1">
    <w:p w:rsidR="00654127" w:rsidRDefault="00654127"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Malgun Gothic Semilight"/>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SimSun-ExtB"/>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Malgun Gothic Semilight"/>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127" w:rsidRDefault="00654127">
    <w:pPr>
      <w:pStyle w:val="Footer"/>
      <w:jc w:val="center"/>
      <w:rPr>
        <w:rFonts w:cs="Times New Roman"/>
      </w:rPr>
    </w:pPr>
    <w:fldSimple w:instr="PAGE   \* MERGEFORMAT">
      <w:r w:rsidRPr="00C20482">
        <w:rPr>
          <w:noProof/>
          <w:lang w:val="zh-CN"/>
        </w:rPr>
        <w:t>8</w:t>
      </w:r>
    </w:fldSimple>
  </w:p>
  <w:p w:rsidR="00654127" w:rsidRDefault="00654127">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127" w:rsidRDefault="00654127" w:rsidP="005B5C64">
      <w:r>
        <w:separator/>
      </w:r>
    </w:p>
  </w:footnote>
  <w:footnote w:type="continuationSeparator" w:id="1">
    <w:p w:rsidR="00654127" w:rsidRDefault="00654127"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127" w:rsidRDefault="00654127">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bCs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61C"/>
    <w:rsid w:val="00016159"/>
    <w:rsid w:val="000222C6"/>
    <w:rsid w:val="0002549F"/>
    <w:rsid w:val="000468DB"/>
    <w:rsid w:val="0005477E"/>
    <w:rsid w:val="0006238C"/>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5083"/>
    <w:rsid w:val="000E6613"/>
    <w:rsid w:val="000E7119"/>
    <w:rsid w:val="00114E9B"/>
    <w:rsid w:val="00142216"/>
    <w:rsid w:val="00144D6A"/>
    <w:rsid w:val="0014729F"/>
    <w:rsid w:val="001513F9"/>
    <w:rsid w:val="00157BAB"/>
    <w:rsid w:val="001654D1"/>
    <w:rsid w:val="00174518"/>
    <w:rsid w:val="0018106D"/>
    <w:rsid w:val="001877A7"/>
    <w:rsid w:val="001914CC"/>
    <w:rsid w:val="00191536"/>
    <w:rsid w:val="00196687"/>
    <w:rsid w:val="001B1BDD"/>
    <w:rsid w:val="001C0962"/>
    <w:rsid w:val="001C0D70"/>
    <w:rsid w:val="001D7531"/>
    <w:rsid w:val="001E737D"/>
    <w:rsid w:val="001F0592"/>
    <w:rsid w:val="001F1496"/>
    <w:rsid w:val="001F2736"/>
    <w:rsid w:val="001F61E8"/>
    <w:rsid w:val="001F7506"/>
    <w:rsid w:val="002006CD"/>
    <w:rsid w:val="00202B36"/>
    <w:rsid w:val="002030D6"/>
    <w:rsid w:val="00204B7A"/>
    <w:rsid w:val="00204CDE"/>
    <w:rsid w:val="0021101A"/>
    <w:rsid w:val="00220536"/>
    <w:rsid w:val="00224D16"/>
    <w:rsid w:val="00235629"/>
    <w:rsid w:val="0024132D"/>
    <w:rsid w:val="00260C38"/>
    <w:rsid w:val="0026102C"/>
    <w:rsid w:val="002616C0"/>
    <w:rsid w:val="002632D8"/>
    <w:rsid w:val="00265372"/>
    <w:rsid w:val="002662AA"/>
    <w:rsid w:val="00274AE3"/>
    <w:rsid w:val="00276B2F"/>
    <w:rsid w:val="00280496"/>
    <w:rsid w:val="00294DC9"/>
    <w:rsid w:val="00295495"/>
    <w:rsid w:val="002A31DE"/>
    <w:rsid w:val="002B2613"/>
    <w:rsid w:val="002C25F7"/>
    <w:rsid w:val="002D19B0"/>
    <w:rsid w:val="002D6D05"/>
    <w:rsid w:val="002F1818"/>
    <w:rsid w:val="002F567B"/>
    <w:rsid w:val="002F740B"/>
    <w:rsid w:val="00304450"/>
    <w:rsid w:val="003216A9"/>
    <w:rsid w:val="00324B72"/>
    <w:rsid w:val="00325A85"/>
    <w:rsid w:val="00335A74"/>
    <w:rsid w:val="00336632"/>
    <w:rsid w:val="00341563"/>
    <w:rsid w:val="0034372E"/>
    <w:rsid w:val="0036561B"/>
    <w:rsid w:val="00367E6B"/>
    <w:rsid w:val="0037013F"/>
    <w:rsid w:val="00380C92"/>
    <w:rsid w:val="003A3B19"/>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1E4B"/>
    <w:rsid w:val="00416CD4"/>
    <w:rsid w:val="004223DE"/>
    <w:rsid w:val="00434489"/>
    <w:rsid w:val="00437085"/>
    <w:rsid w:val="00443880"/>
    <w:rsid w:val="004464F4"/>
    <w:rsid w:val="00453ECA"/>
    <w:rsid w:val="004707D4"/>
    <w:rsid w:val="00471401"/>
    <w:rsid w:val="00473F31"/>
    <w:rsid w:val="0048263A"/>
    <w:rsid w:val="00487E5D"/>
    <w:rsid w:val="004A711F"/>
    <w:rsid w:val="004B199D"/>
    <w:rsid w:val="004B4690"/>
    <w:rsid w:val="004B6BDB"/>
    <w:rsid w:val="004E0A2D"/>
    <w:rsid w:val="004E206B"/>
    <w:rsid w:val="004E6DF7"/>
    <w:rsid w:val="004F0FBD"/>
    <w:rsid w:val="004F403E"/>
    <w:rsid w:val="00503771"/>
    <w:rsid w:val="00505A47"/>
    <w:rsid w:val="00512FDA"/>
    <w:rsid w:val="00520DA0"/>
    <w:rsid w:val="00533612"/>
    <w:rsid w:val="00556DC9"/>
    <w:rsid w:val="0056333D"/>
    <w:rsid w:val="005664BB"/>
    <w:rsid w:val="00566FFA"/>
    <w:rsid w:val="0057481D"/>
    <w:rsid w:val="00575F0B"/>
    <w:rsid w:val="0058486E"/>
    <w:rsid w:val="00585B33"/>
    <w:rsid w:val="0059014D"/>
    <w:rsid w:val="005B1D0D"/>
    <w:rsid w:val="005B5C64"/>
    <w:rsid w:val="005C6BD0"/>
    <w:rsid w:val="005C6C4C"/>
    <w:rsid w:val="005D1C8B"/>
    <w:rsid w:val="005D468D"/>
    <w:rsid w:val="005D5CED"/>
    <w:rsid w:val="005D6A54"/>
    <w:rsid w:val="005E537E"/>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47078"/>
    <w:rsid w:val="006516FF"/>
    <w:rsid w:val="00654127"/>
    <w:rsid w:val="0066343B"/>
    <w:rsid w:val="00664777"/>
    <w:rsid w:val="006748A4"/>
    <w:rsid w:val="00681A31"/>
    <w:rsid w:val="00683E73"/>
    <w:rsid w:val="00694208"/>
    <w:rsid w:val="006A3141"/>
    <w:rsid w:val="006A5E34"/>
    <w:rsid w:val="006B2422"/>
    <w:rsid w:val="006B2B9A"/>
    <w:rsid w:val="006C1937"/>
    <w:rsid w:val="006E72CD"/>
    <w:rsid w:val="006F020C"/>
    <w:rsid w:val="007127B7"/>
    <w:rsid w:val="0071798E"/>
    <w:rsid w:val="00727533"/>
    <w:rsid w:val="0073174C"/>
    <w:rsid w:val="007416B6"/>
    <w:rsid w:val="00746F48"/>
    <w:rsid w:val="0075404D"/>
    <w:rsid w:val="0076182A"/>
    <w:rsid w:val="00767B7E"/>
    <w:rsid w:val="007770C3"/>
    <w:rsid w:val="00781B08"/>
    <w:rsid w:val="00784D24"/>
    <w:rsid w:val="00785FBA"/>
    <w:rsid w:val="00786E4A"/>
    <w:rsid w:val="007875EB"/>
    <w:rsid w:val="0079426B"/>
    <w:rsid w:val="007D1682"/>
    <w:rsid w:val="007D2C14"/>
    <w:rsid w:val="007D312A"/>
    <w:rsid w:val="007D3F19"/>
    <w:rsid w:val="007E23B0"/>
    <w:rsid w:val="007E4A09"/>
    <w:rsid w:val="007F087A"/>
    <w:rsid w:val="007F1991"/>
    <w:rsid w:val="007F1C48"/>
    <w:rsid w:val="007F2C2F"/>
    <w:rsid w:val="007F55FC"/>
    <w:rsid w:val="007F5665"/>
    <w:rsid w:val="00800112"/>
    <w:rsid w:val="00813348"/>
    <w:rsid w:val="008253BB"/>
    <w:rsid w:val="00830619"/>
    <w:rsid w:val="00833962"/>
    <w:rsid w:val="0083706E"/>
    <w:rsid w:val="008408F6"/>
    <w:rsid w:val="008423A5"/>
    <w:rsid w:val="00846897"/>
    <w:rsid w:val="008501E8"/>
    <w:rsid w:val="00850625"/>
    <w:rsid w:val="00853718"/>
    <w:rsid w:val="00855221"/>
    <w:rsid w:val="00860645"/>
    <w:rsid w:val="00871F71"/>
    <w:rsid w:val="00872FD8"/>
    <w:rsid w:val="00885AF4"/>
    <w:rsid w:val="008927AD"/>
    <w:rsid w:val="008939CD"/>
    <w:rsid w:val="008A5EB7"/>
    <w:rsid w:val="008B768C"/>
    <w:rsid w:val="008C4DB1"/>
    <w:rsid w:val="008C4EAF"/>
    <w:rsid w:val="008C5176"/>
    <w:rsid w:val="008C7FD0"/>
    <w:rsid w:val="008E1DE7"/>
    <w:rsid w:val="008E707C"/>
    <w:rsid w:val="008F4E65"/>
    <w:rsid w:val="008F62AC"/>
    <w:rsid w:val="00900B08"/>
    <w:rsid w:val="00902155"/>
    <w:rsid w:val="00902FA3"/>
    <w:rsid w:val="00923564"/>
    <w:rsid w:val="0092392E"/>
    <w:rsid w:val="009315F9"/>
    <w:rsid w:val="00933499"/>
    <w:rsid w:val="00935C98"/>
    <w:rsid w:val="0093751E"/>
    <w:rsid w:val="00946945"/>
    <w:rsid w:val="00951248"/>
    <w:rsid w:val="0095152F"/>
    <w:rsid w:val="00954C49"/>
    <w:rsid w:val="00955E37"/>
    <w:rsid w:val="009635E2"/>
    <w:rsid w:val="0097099F"/>
    <w:rsid w:val="00971997"/>
    <w:rsid w:val="00971FFC"/>
    <w:rsid w:val="0098660A"/>
    <w:rsid w:val="009931C3"/>
    <w:rsid w:val="009B2C43"/>
    <w:rsid w:val="009B4EAE"/>
    <w:rsid w:val="009B7573"/>
    <w:rsid w:val="009C22F4"/>
    <w:rsid w:val="009C2E98"/>
    <w:rsid w:val="009C37FB"/>
    <w:rsid w:val="009D3447"/>
    <w:rsid w:val="009D4711"/>
    <w:rsid w:val="009E25DF"/>
    <w:rsid w:val="009F1185"/>
    <w:rsid w:val="009F18CD"/>
    <w:rsid w:val="009F2A13"/>
    <w:rsid w:val="009F7527"/>
    <w:rsid w:val="00A01815"/>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87F45"/>
    <w:rsid w:val="00A91760"/>
    <w:rsid w:val="00A93B00"/>
    <w:rsid w:val="00A93C21"/>
    <w:rsid w:val="00AB64C9"/>
    <w:rsid w:val="00AC3C6A"/>
    <w:rsid w:val="00AD0F83"/>
    <w:rsid w:val="00AD5620"/>
    <w:rsid w:val="00AD656B"/>
    <w:rsid w:val="00AD7C1B"/>
    <w:rsid w:val="00AE16BA"/>
    <w:rsid w:val="00AE1EBE"/>
    <w:rsid w:val="00B0332B"/>
    <w:rsid w:val="00B03C9D"/>
    <w:rsid w:val="00B060AE"/>
    <w:rsid w:val="00B10517"/>
    <w:rsid w:val="00B14E76"/>
    <w:rsid w:val="00B161B8"/>
    <w:rsid w:val="00B2048C"/>
    <w:rsid w:val="00B310B9"/>
    <w:rsid w:val="00B33985"/>
    <w:rsid w:val="00B35F3F"/>
    <w:rsid w:val="00B36CBB"/>
    <w:rsid w:val="00B425E0"/>
    <w:rsid w:val="00B440AA"/>
    <w:rsid w:val="00B44B70"/>
    <w:rsid w:val="00B510B6"/>
    <w:rsid w:val="00B53C56"/>
    <w:rsid w:val="00B57168"/>
    <w:rsid w:val="00B57DAF"/>
    <w:rsid w:val="00B70E56"/>
    <w:rsid w:val="00B77EA6"/>
    <w:rsid w:val="00B81598"/>
    <w:rsid w:val="00B825B6"/>
    <w:rsid w:val="00B841F1"/>
    <w:rsid w:val="00B944D6"/>
    <w:rsid w:val="00BB4DF0"/>
    <w:rsid w:val="00BC289F"/>
    <w:rsid w:val="00BC2D50"/>
    <w:rsid w:val="00BC5361"/>
    <w:rsid w:val="00BC5460"/>
    <w:rsid w:val="00BC6B50"/>
    <w:rsid w:val="00BD0E25"/>
    <w:rsid w:val="00BE087C"/>
    <w:rsid w:val="00BF5BD6"/>
    <w:rsid w:val="00C00CC4"/>
    <w:rsid w:val="00C03E31"/>
    <w:rsid w:val="00C1435C"/>
    <w:rsid w:val="00C20482"/>
    <w:rsid w:val="00C30E69"/>
    <w:rsid w:val="00C33E72"/>
    <w:rsid w:val="00C354B2"/>
    <w:rsid w:val="00C35554"/>
    <w:rsid w:val="00C42709"/>
    <w:rsid w:val="00C533CC"/>
    <w:rsid w:val="00C5751C"/>
    <w:rsid w:val="00C61BFC"/>
    <w:rsid w:val="00C62B85"/>
    <w:rsid w:val="00C65438"/>
    <w:rsid w:val="00C76809"/>
    <w:rsid w:val="00C771A8"/>
    <w:rsid w:val="00C91CBB"/>
    <w:rsid w:val="00CB4E70"/>
    <w:rsid w:val="00CC09B6"/>
    <w:rsid w:val="00CC666F"/>
    <w:rsid w:val="00CD1E3F"/>
    <w:rsid w:val="00CD3F4F"/>
    <w:rsid w:val="00CE44F6"/>
    <w:rsid w:val="00CE49DA"/>
    <w:rsid w:val="00CE7B61"/>
    <w:rsid w:val="00D00095"/>
    <w:rsid w:val="00D114F0"/>
    <w:rsid w:val="00D20620"/>
    <w:rsid w:val="00D254F7"/>
    <w:rsid w:val="00D26091"/>
    <w:rsid w:val="00D2685C"/>
    <w:rsid w:val="00D34E7C"/>
    <w:rsid w:val="00D35489"/>
    <w:rsid w:val="00D36AFE"/>
    <w:rsid w:val="00D4510A"/>
    <w:rsid w:val="00D51276"/>
    <w:rsid w:val="00D7035F"/>
    <w:rsid w:val="00DA634F"/>
    <w:rsid w:val="00DA65AC"/>
    <w:rsid w:val="00DB1913"/>
    <w:rsid w:val="00DC410D"/>
    <w:rsid w:val="00DC5A81"/>
    <w:rsid w:val="00DC68CA"/>
    <w:rsid w:val="00DC7CBA"/>
    <w:rsid w:val="00DD73B7"/>
    <w:rsid w:val="00DE2B24"/>
    <w:rsid w:val="00DF28BC"/>
    <w:rsid w:val="00DF34B9"/>
    <w:rsid w:val="00DF3F60"/>
    <w:rsid w:val="00E01053"/>
    <w:rsid w:val="00E07ACF"/>
    <w:rsid w:val="00E238A3"/>
    <w:rsid w:val="00E27554"/>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181A"/>
    <w:rsid w:val="00F04E50"/>
    <w:rsid w:val="00F05438"/>
    <w:rsid w:val="00F1361C"/>
    <w:rsid w:val="00F156F0"/>
    <w:rsid w:val="00F160C7"/>
    <w:rsid w:val="00F2408F"/>
    <w:rsid w:val="00F240E9"/>
    <w:rsid w:val="00F36D8F"/>
    <w:rsid w:val="00F417B1"/>
    <w:rsid w:val="00F45853"/>
    <w:rsid w:val="00F47913"/>
    <w:rsid w:val="00F560FD"/>
    <w:rsid w:val="00F60222"/>
    <w:rsid w:val="00F602DF"/>
    <w:rsid w:val="00F72CDE"/>
    <w:rsid w:val="00F754A1"/>
    <w:rsid w:val="00F81FD9"/>
    <w:rsid w:val="00F841AA"/>
    <w:rsid w:val="00F84A94"/>
    <w:rsid w:val="00F87E96"/>
    <w:rsid w:val="00FA23E8"/>
    <w:rsid w:val="00FA42CF"/>
    <w:rsid w:val="00FC29B8"/>
    <w:rsid w:val="00FD3CC1"/>
    <w:rsid w:val="00FE4239"/>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5B5C64"/>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B5C64"/>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5B5C64"/>
    <w:pPr>
      <w:keepNext/>
      <w:keepLines/>
      <w:spacing w:before="260" w:after="260" w:line="416" w:lineRule="auto"/>
      <w:outlineLvl w:val="1"/>
    </w:pPr>
    <w:rPr>
      <w:rFonts w:ascii="Cambria" w:hAnsi="Cambria" w:cs="Cambria"/>
      <w:b/>
      <w:bCs/>
      <w:sz w:val="32"/>
      <w:szCs w:val="32"/>
    </w:rPr>
  </w:style>
  <w:style w:type="paragraph" w:styleId="Heading3">
    <w:name w:val="heading 3"/>
    <w:basedOn w:val="Normal"/>
    <w:next w:val="Normal"/>
    <w:link w:val="Heading3Char"/>
    <w:uiPriority w:val="99"/>
    <w:qFormat/>
    <w:rsid w:val="005B5C64"/>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5C64"/>
    <w:rPr>
      <w:rFonts w:ascii="Times New Roman" w:hAnsi="Times New Roman" w:cs="Times New Roman"/>
      <w:b/>
      <w:bCs/>
      <w:kern w:val="44"/>
      <w:sz w:val="44"/>
      <w:szCs w:val="44"/>
    </w:rPr>
  </w:style>
  <w:style w:type="character" w:customStyle="1" w:styleId="Heading2Char">
    <w:name w:val="Heading 2 Char"/>
    <w:basedOn w:val="DefaultParagraphFont"/>
    <w:link w:val="Heading2"/>
    <w:uiPriority w:val="99"/>
    <w:locked/>
    <w:rsid w:val="005B5C64"/>
    <w:rPr>
      <w:rFonts w:ascii="Cambria" w:eastAsia="宋体" w:hAnsi="Cambria" w:cs="Cambria"/>
      <w:b/>
      <w:bCs/>
      <w:kern w:val="2"/>
      <w:sz w:val="32"/>
      <w:szCs w:val="32"/>
    </w:rPr>
  </w:style>
  <w:style w:type="character" w:customStyle="1" w:styleId="Heading3Char">
    <w:name w:val="Heading 3 Char"/>
    <w:basedOn w:val="DefaultParagraphFont"/>
    <w:link w:val="Heading3"/>
    <w:uiPriority w:val="99"/>
    <w:locked/>
    <w:rsid w:val="005B5C64"/>
    <w:rPr>
      <w:rFonts w:ascii="Times New Roman" w:hAnsi="Times New Roman" w:cs="Times New Roman"/>
      <w:b/>
      <w:bCs/>
      <w:kern w:val="2"/>
      <w:sz w:val="32"/>
      <w:szCs w:val="32"/>
    </w:rPr>
  </w:style>
  <w:style w:type="paragraph" w:styleId="BodyText">
    <w:name w:val="Body Text"/>
    <w:basedOn w:val="Normal"/>
    <w:link w:val="BodyTextChar1"/>
    <w:uiPriority w:val="99"/>
    <w:rsid w:val="005B5C64"/>
    <w:pPr>
      <w:spacing w:beforeLines="30"/>
    </w:pPr>
    <w:rPr>
      <w:rFonts w:ascii="仿宋_GB2312" w:eastAsia="仿宋_GB2312" w:cs="仿宋_GB2312"/>
      <w:kern w:val="0"/>
      <w:sz w:val="24"/>
      <w:szCs w:val="24"/>
    </w:rPr>
  </w:style>
  <w:style w:type="character" w:customStyle="1" w:styleId="BodyTextChar">
    <w:name w:val="Body Text Char"/>
    <w:basedOn w:val="DefaultParagraphFont"/>
    <w:link w:val="BodyText"/>
    <w:uiPriority w:val="99"/>
    <w:semiHidden/>
    <w:rsid w:val="005B5C64"/>
    <w:rPr>
      <w:rFonts w:ascii="Times New Roman" w:hAnsi="Times New Roman" w:cs="Times New Roman"/>
      <w:sz w:val="24"/>
      <w:szCs w:val="24"/>
    </w:rPr>
  </w:style>
  <w:style w:type="paragraph" w:styleId="TOC3">
    <w:name w:val="toc 3"/>
    <w:basedOn w:val="Normal"/>
    <w:next w:val="Normal"/>
    <w:autoRedefine/>
    <w:uiPriority w:val="99"/>
    <w:semiHidden/>
    <w:rsid w:val="005B5C64"/>
    <w:pPr>
      <w:tabs>
        <w:tab w:val="right" w:leader="dot" w:pos="8296"/>
      </w:tabs>
      <w:ind w:leftChars="400" w:left="840"/>
    </w:pPr>
  </w:style>
  <w:style w:type="paragraph" w:styleId="BalloonText">
    <w:name w:val="Balloon Text"/>
    <w:basedOn w:val="Normal"/>
    <w:link w:val="BalloonTextChar"/>
    <w:uiPriority w:val="99"/>
    <w:semiHidden/>
    <w:rsid w:val="005B5C64"/>
    <w:rPr>
      <w:sz w:val="18"/>
      <w:szCs w:val="18"/>
    </w:rPr>
  </w:style>
  <w:style w:type="character" w:customStyle="1" w:styleId="BalloonTextChar">
    <w:name w:val="Balloon Text Char"/>
    <w:basedOn w:val="DefaultParagraphFont"/>
    <w:link w:val="BalloonText"/>
    <w:uiPriority w:val="99"/>
    <w:semiHidden/>
    <w:locked/>
    <w:rsid w:val="005B5C64"/>
    <w:rPr>
      <w:rFonts w:ascii="Times New Roman" w:hAnsi="Times New Roman" w:cs="Times New Roman"/>
      <w:kern w:val="2"/>
      <w:sz w:val="18"/>
      <w:szCs w:val="18"/>
    </w:rPr>
  </w:style>
  <w:style w:type="paragraph" w:styleId="Footer">
    <w:name w:val="footer"/>
    <w:basedOn w:val="Normal"/>
    <w:link w:val="FooterChar1"/>
    <w:uiPriority w:val="99"/>
    <w:rsid w:val="005B5C64"/>
    <w:pPr>
      <w:tabs>
        <w:tab w:val="center" w:pos="4153"/>
        <w:tab w:val="right" w:pos="8306"/>
      </w:tabs>
      <w:snapToGrid w:val="0"/>
      <w:jc w:val="left"/>
    </w:pPr>
    <w:rPr>
      <w:rFonts w:ascii="Calibri" w:hAnsi="Calibri" w:cs="Calibri"/>
      <w:kern w:val="0"/>
      <w:sz w:val="18"/>
      <w:szCs w:val="18"/>
    </w:rPr>
  </w:style>
  <w:style w:type="character" w:customStyle="1" w:styleId="FooterChar">
    <w:name w:val="Footer Char"/>
    <w:basedOn w:val="DefaultParagraphFont"/>
    <w:link w:val="Footer"/>
    <w:uiPriority w:val="99"/>
    <w:semiHidden/>
    <w:rsid w:val="005B5C64"/>
    <w:rPr>
      <w:rFonts w:ascii="Times New Roman" w:hAnsi="Times New Roman" w:cs="Times New Roman"/>
      <w:sz w:val="18"/>
      <w:szCs w:val="18"/>
    </w:rPr>
  </w:style>
  <w:style w:type="paragraph" w:styleId="Header">
    <w:name w:val="header"/>
    <w:basedOn w:val="Normal"/>
    <w:link w:val="HeaderChar1"/>
    <w:uiPriority w:val="99"/>
    <w:semiHidden/>
    <w:rsid w:val="005B5C64"/>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HeaderChar">
    <w:name w:val="Header Char"/>
    <w:basedOn w:val="DefaultParagraphFont"/>
    <w:link w:val="Header"/>
    <w:uiPriority w:val="99"/>
    <w:semiHidden/>
    <w:rsid w:val="005B5C64"/>
    <w:rPr>
      <w:rFonts w:ascii="Times New Roman" w:hAnsi="Times New Roman" w:cs="Times New Roman"/>
      <w:sz w:val="18"/>
      <w:szCs w:val="18"/>
    </w:rPr>
  </w:style>
  <w:style w:type="paragraph" w:styleId="TOC1">
    <w:name w:val="toc 1"/>
    <w:basedOn w:val="Normal"/>
    <w:next w:val="Normal"/>
    <w:autoRedefine/>
    <w:uiPriority w:val="99"/>
    <w:semiHidden/>
    <w:rsid w:val="005B5C64"/>
    <w:pPr>
      <w:tabs>
        <w:tab w:val="right" w:leader="dot" w:pos="8296"/>
      </w:tabs>
      <w:spacing w:before="93"/>
      <w:jc w:val="center"/>
    </w:pPr>
    <w:rPr>
      <w:rFonts w:ascii="仿宋" w:eastAsia="仿宋" w:hAnsi="仿宋" w:cs="仿宋"/>
      <w:sz w:val="28"/>
      <w:szCs w:val="28"/>
    </w:rPr>
  </w:style>
  <w:style w:type="paragraph" w:styleId="TOC2">
    <w:name w:val="toc 2"/>
    <w:basedOn w:val="Normal"/>
    <w:next w:val="Normal"/>
    <w:autoRedefine/>
    <w:uiPriority w:val="99"/>
    <w:semiHidden/>
    <w:rsid w:val="005B5C64"/>
    <w:pPr>
      <w:tabs>
        <w:tab w:val="right" w:leader="dot" w:pos="8296"/>
      </w:tabs>
      <w:ind w:leftChars="200" w:left="420"/>
    </w:pPr>
  </w:style>
  <w:style w:type="character" w:styleId="Strong">
    <w:name w:val="Strong"/>
    <w:basedOn w:val="DefaultParagraphFont"/>
    <w:uiPriority w:val="99"/>
    <w:qFormat/>
    <w:rsid w:val="005B5C64"/>
    <w:rPr>
      <w:b/>
      <w:bCs/>
    </w:rPr>
  </w:style>
  <w:style w:type="character" w:styleId="Hyperlink">
    <w:name w:val="Hyperlink"/>
    <w:basedOn w:val="DefaultParagraphFont"/>
    <w:uiPriority w:val="99"/>
    <w:rsid w:val="005B5C64"/>
    <w:rPr>
      <w:color w:val="0000FF"/>
      <w:u w:val="single"/>
    </w:rPr>
  </w:style>
  <w:style w:type="character" w:customStyle="1" w:styleId="HeaderChar1">
    <w:name w:val="Header Char1"/>
    <w:link w:val="Header"/>
    <w:uiPriority w:val="99"/>
    <w:semiHidden/>
    <w:locked/>
    <w:rsid w:val="005B5C64"/>
    <w:rPr>
      <w:sz w:val="18"/>
      <w:szCs w:val="18"/>
    </w:rPr>
  </w:style>
  <w:style w:type="character" w:customStyle="1" w:styleId="FooterChar1">
    <w:name w:val="Footer Char1"/>
    <w:link w:val="Footer"/>
    <w:uiPriority w:val="99"/>
    <w:locked/>
    <w:rsid w:val="005B5C64"/>
    <w:rPr>
      <w:sz w:val="18"/>
      <w:szCs w:val="18"/>
    </w:rPr>
  </w:style>
  <w:style w:type="character" w:customStyle="1" w:styleId="BodyTextChar1">
    <w:name w:val="Body Text Char1"/>
    <w:link w:val="BodyText"/>
    <w:uiPriority w:val="99"/>
    <w:locked/>
    <w:rsid w:val="005B5C64"/>
    <w:rPr>
      <w:rFonts w:ascii="仿宋_GB2312" w:eastAsia="仿宋_GB2312" w:hAnsi="Times New Roman" w:cs="仿宋_GB2312"/>
      <w:sz w:val="24"/>
      <w:szCs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kern w:val="0"/>
      <w:sz w:val="24"/>
      <w:szCs w:val="24"/>
    </w:rPr>
  </w:style>
  <w:style w:type="paragraph" w:styleId="ListParagraph">
    <w:name w:val="List Paragraph"/>
    <w:basedOn w:val="Normal"/>
    <w:uiPriority w:val="99"/>
    <w:qFormat/>
    <w:rsid w:val="005B5C64"/>
    <w:pPr>
      <w:ind w:firstLineChars="200" w:firstLine="420"/>
    </w:pPr>
  </w:style>
  <w:style w:type="paragraph" w:customStyle="1" w:styleId="TOC10">
    <w:name w:val="TOC 标题1"/>
    <w:basedOn w:val="Heading1"/>
    <w:next w:val="Normal"/>
    <w:uiPriority w:val="99"/>
    <w:rsid w:val="005B5C64"/>
    <w:pPr>
      <w:widowControl/>
      <w:spacing w:before="480" w:after="0" w:line="276" w:lineRule="auto"/>
      <w:jc w:val="left"/>
      <w:outlineLvl w:val="9"/>
    </w:pPr>
    <w:rPr>
      <w:rFonts w:ascii="Cambria" w:hAnsi="Cambria" w:cs="Cambria"/>
      <w:color w:val="365F91"/>
      <w:kern w:val="0"/>
      <w:sz w:val="28"/>
      <w:szCs w:val="28"/>
    </w:rPr>
  </w:style>
  <w:style w:type="paragraph" w:styleId="TOCHeading">
    <w:name w:val="TOC Heading"/>
    <w:basedOn w:val="Heading1"/>
    <w:next w:val="Normal"/>
    <w:uiPriority w:val="99"/>
    <w:qFormat/>
    <w:rsid w:val="00D114F0"/>
    <w:pPr>
      <w:widowControl/>
      <w:spacing w:before="480" w:after="0" w:line="276" w:lineRule="auto"/>
      <w:jc w:val="left"/>
      <w:outlineLvl w:val="9"/>
    </w:pPr>
    <w:rPr>
      <w:rFonts w:ascii="Cambria" w:hAnsi="Cambria" w:cs="Cambria"/>
      <w:color w:val="365F91"/>
      <w:kern w:val="0"/>
      <w:sz w:val="28"/>
      <w:szCs w:val="28"/>
    </w:rPr>
  </w:style>
</w:styles>
</file>

<file path=word/webSettings.xml><?xml version="1.0" encoding="utf-8"?>
<w:webSettings xmlns:r="http://schemas.openxmlformats.org/officeDocument/2006/relationships" xmlns:w="http://schemas.openxmlformats.org/wordprocessingml/2006/main">
  <w:divs>
    <w:div w:id="1367951424">
      <w:marLeft w:val="0"/>
      <w:marRight w:val="0"/>
      <w:marTop w:val="0"/>
      <w:marBottom w:val="0"/>
      <w:divBdr>
        <w:top w:val="none" w:sz="0" w:space="0" w:color="auto"/>
        <w:left w:val="none" w:sz="0" w:space="0" w:color="auto"/>
        <w:bottom w:val="none" w:sz="0" w:space="0" w:color="auto"/>
        <w:right w:val="none" w:sz="0" w:space="0" w:color="auto"/>
      </w:divBdr>
    </w:div>
    <w:div w:id="1367951425">
      <w:marLeft w:val="0"/>
      <w:marRight w:val="0"/>
      <w:marTop w:val="0"/>
      <w:marBottom w:val="0"/>
      <w:divBdr>
        <w:top w:val="none" w:sz="0" w:space="0" w:color="auto"/>
        <w:left w:val="none" w:sz="0" w:space="0" w:color="auto"/>
        <w:bottom w:val="none" w:sz="0" w:space="0" w:color="auto"/>
        <w:right w:val="none" w:sz="0" w:space="0" w:color="auto"/>
      </w:divBdr>
    </w:div>
    <w:div w:id="13679514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1453</TotalTime>
  <Pages>31</Pages>
  <Words>2120</Words>
  <Characters>12090</Characters>
  <Application>Microsoft Office Outlook</Application>
  <DocSecurity>0</DocSecurity>
  <Lines>0</Lines>
  <Paragraphs>0</Paragraphs>
  <ScaleCrop>false</ScaleCrop>
  <Company>四川省财政厅</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曹颖</dc:creator>
  <cp:keywords/>
  <dc:description/>
  <cp:lastModifiedBy>HP</cp:lastModifiedBy>
  <cp:revision>91</cp:revision>
  <cp:lastPrinted>2020-07-23T02:58:00Z</cp:lastPrinted>
  <dcterms:created xsi:type="dcterms:W3CDTF">2020-08-04T01:49:00Z</dcterms:created>
  <dcterms:modified xsi:type="dcterms:W3CDTF">2020-10-30T01:48:00Z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