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738" w:rsidRDefault="00FA2738">
      <w:pPr>
        <w:spacing w:line="600" w:lineRule="exact"/>
        <w:jc w:val="center"/>
        <w:outlineLvl w:val="0"/>
        <w:rPr>
          <w:rFonts w:ascii="方正小标宋简体" w:eastAsia="方正小标宋简体" w:hAnsi="宋体"/>
          <w:color w:val="000000"/>
          <w:sz w:val="72"/>
          <w:szCs w:val="72"/>
        </w:rPr>
      </w:pPr>
      <w:bookmarkStart w:id="0" w:name="_Toc15306267"/>
    </w:p>
    <w:p w:rsidR="00FA2738" w:rsidRDefault="00FA2738">
      <w:pPr>
        <w:spacing w:line="600" w:lineRule="exact"/>
        <w:jc w:val="center"/>
        <w:outlineLvl w:val="0"/>
        <w:rPr>
          <w:rFonts w:ascii="方正小标宋简体" w:eastAsia="方正小标宋简体" w:hAnsi="宋体"/>
          <w:color w:val="000000"/>
          <w:sz w:val="72"/>
          <w:szCs w:val="72"/>
        </w:rPr>
      </w:pPr>
    </w:p>
    <w:p w:rsidR="00FA2738" w:rsidRDefault="00FA2738">
      <w:pPr>
        <w:spacing w:line="600" w:lineRule="exact"/>
        <w:jc w:val="center"/>
        <w:outlineLvl w:val="0"/>
        <w:rPr>
          <w:rFonts w:ascii="方正小标宋简体" w:eastAsia="方正小标宋简体" w:hAnsi="宋体"/>
          <w:color w:val="000000"/>
          <w:sz w:val="72"/>
          <w:szCs w:val="72"/>
        </w:rPr>
      </w:pPr>
    </w:p>
    <w:p w:rsidR="00FA2738" w:rsidRDefault="00FA2738">
      <w:pPr>
        <w:spacing w:line="600" w:lineRule="exact"/>
        <w:jc w:val="center"/>
        <w:outlineLvl w:val="0"/>
        <w:rPr>
          <w:rFonts w:ascii="方正小标宋简体" w:eastAsia="方正小标宋简体" w:hAnsi="宋体"/>
          <w:color w:val="000000"/>
          <w:sz w:val="72"/>
          <w:szCs w:val="72"/>
        </w:rPr>
      </w:pPr>
    </w:p>
    <w:p w:rsidR="00FA2738" w:rsidRDefault="00FA2738">
      <w:pPr>
        <w:adjustRightInd w:val="0"/>
        <w:snapToGrid w:val="0"/>
        <w:spacing w:line="360" w:lineRule="auto"/>
        <w:jc w:val="center"/>
        <w:outlineLvl w:val="0"/>
        <w:rPr>
          <w:rFonts w:ascii="方正小标宋简体" w:eastAsia="方正小标宋简体" w:hAnsi="宋体"/>
          <w:color w:val="000000"/>
          <w:sz w:val="72"/>
          <w:szCs w:val="72"/>
        </w:rPr>
      </w:pPr>
      <w:bookmarkStart w:id="1" w:name="_Toc15396475"/>
      <w:bookmarkStart w:id="2" w:name="_Toc15377193"/>
      <w:bookmarkStart w:id="3" w:name="_Toc15378441"/>
      <w:bookmarkStart w:id="4" w:name="_Toc15377425"/>
      <w:bookmarkStart w:id="5" w:name="_Toc15396597"/>
      <w:r>
        <w:rPr>
          <w:rFonts w:ascii="黑体" w:eastAsia="黑体" w:hAnsi="黑体" w:cs="黑体"/>
          <w:color w:val="000000"/>
          <w:sz w:val="72"/>
          <w:szCs w:val="72"/>
        </w:rPr>
        <w:t>2019</w:t>
      </w:r>
      <w:r>
        <w:rPr>
          <w:rFonts w:ascii="方正小标宋简体" w:eastAsia="方正小标宋简体" w:hAnsi="宋体" w:cs="方正小标宋简体" w:hint="eastAsia"/>
          <w:color w:val="000000"/>
          <w:sz w:val="72"/>
          <w:szCs w:val="72"/>
        </w:rPr>
        <w:t>年度</w:t>
      </w:r>
      <w:bookmarkEnd w:id="1"/>
      <w:bookmarkEnd w:id="2"/>
      <w:bookmarkEnd w:id="3"/>
      <w:bookmarkEnd w:id="4"/>
      <w:bookmarkEnd w:id="5"/>
    </w:p>
    <w:p w:rsidR="00FA2738" w:rsidRDefault="00FA2738">
      <w:pPr>
        <w:adjustRightInd w:val="0"/>
        <w:snapToGrid w:val="0"/>
        <w:spacing w:line="360" w:lineRule="auto"/>
        <w:jc w:val="center"/>
        <w:outlineLvl w:val="0"/>
        <w:rPr>
          <w:rFonts w:ascii="方正小标宋简体" w:eastAsia="方正小标宋简体" w:hAnsi="宋体"/>
          <w:color w:val="000000"/>
          <w:sz w:val="72"/>
          <w:szCs w:val="72"/>
        </w:rPr>
      </w:pPr>
      <w:bookmarkStart w:id="6" w:name="_Toc15396476"/>
      <w:bookmarkStart w:id="7" w:name="_Toc15377194"/>
      <w:bookmarkStart w:id="8" w:name="_Toc15396598"/>
      <w:bookmarkStart w:id="9" w:name="_Toc15377426"/>
      <w:bookmarkStart w:id="10" w:name="_Toc15378442"/>
      <w:r>
        <w:rPr>
          <w:rFonts w:ascii="方正小标宋简体" w:eastAsia="方正小标宋简体" w:hAnsi="宋体" w:cs="方正小标宋简体" w:hint="eastAsia"/>
          <w:color w:val="000000"/>
          <w:sz w:val="72"/>
          <w:szCs w:val="72"/>
        </w:rPr>
        <w:t>四川省</w:t>
      </w:r>
      <w:bookmarkStart w:id="11" w:name="_Toc15306268"/>
      <w:bookmarkEnd w:id="0"/>
      <w:r>
        <w:rPr>
          <w:rFonts w:ascii="方正小标宋简体" w:eastAsia="方正小标宋简体" w:hAnsi="宋体" w:cs="方正小标宋简体" w:hint="eastAsia"/>
          <w:color w:val="000000"/>
          <w:sz w:val="72"/>
          <w:szCs w:val="72"/>
        </w:rPr>
        <w:t>广汉市宏华外国语学校部门决算</w:t>
      </w:r>
      <w:bookmarkEnd w:id="6"/>
      <w:bookmarkEnd w:id="7"/>
      <w:bookmarkEnd w:id="8"/>
      <w:bookmarkEnd w:id="9"/>
      <w:bookmarkEnd w:id="10"/>
      <w:bookmarkEnd w:id="11"/>
    </w:p>
    <w:p w:rsidR="00FA2738" w:rsidRDefault="00FA2738">
      <w:pPr>
        <w:adjustRightInd w:val="0"/>
        <w:snapToGrid w:val="0"/>
        <w:spacing w:line="360" w:lineRule="auto"/>
        <w:jc w:val="center"/>
        <w:outlineLvl w:val="0"/>
        <w:rPr>
          <w:rFonts w:ascii="方正小标宋简体" w:eastAsia="方正小标宋简体" w:hAnsi="宋体" w:cs="方正小标宋简体"/>
          <w:color w:val="000000"/>
          <w:sz w:val="52"/>
          <w:szCs w:val="52"/>
        </w:rPr>
      </w:pPr>
    </w:p>
    <w:p w:rsidR="00FA2738" w:rsidRDefault="00FA2738">
      <w:pPr>
        <w:widowControl/>
        <w:jc w:val="center"/>
        <w:rPr>
          <w:rFonts w:ascii="黑体" w:eastAsia="黑体" w:hAnsi="黑体"/>
          <w:color w:val="000000"/>
          <w:sz w:val="48"/>
          <w:szCs w:val="48"/>
        </w:rPr>
      </w:pPr>
      <w:r>
        <w:rPr>
          <w:rFonts w:ascii="方正小标宋简体" w:eastAsia="方正小标宋简体" w:hAnsi="宋体"/>
          <w:color w:val="000000"/>
          <w:sz w:val="36"/>
          <w:szCs w:val="36"/>
        </w:rPr>
        <w:br w:type="page"/>
      </w:r>
      <w:r>
        <w:rPr>
          <w:rFonts w:ascii="黑体" w:eastAsia="黑体" w:hAnsi="黑体" w:cs="黑体" w:hint="eastAsia"/>
          <w:color w:val="000000"/>
          <w:sz w:val="48"/>
          <w:szCs w:val="48"/>
        </w:rPr>
        <w:lastRenderedPageBreak/>
        <w:t>目录</w:t>
      </w:r>
    </w:p>
    <w:p w:rsidR="00FA2738" w:rsidRDefault="00FA2738">
      <w:pPr>
        <w:widowControl/>
        <w:jc w:val="center"/>
        <w:rPr>
          <w:rFonts w:ascii="黑体" w:eastAsia="黑体" w:hAnsi="黑体"/>
          <w:sz w:val="28"/>
          <w:szCs w:val="28"/>
        </w:rPr>
      </w:pPr>
    </w:p>
    <w:p w:rsidR="00FA2738" w:rsidRDefault="00FA2738">
      <w:pPr>
        <w:pStyle w:val="10"/>
        <w:rPr>
          <w:rFonts w:cs="Times New Roman"/>
        </w:rPr>
      </w:pPr>
      <w:r>
        <w:rPr>
          <w:rFonts w:hint="eastAsia"/>
        </w:rPr>
        <w:t>公开时间：</w:t>
      </w:r>
      <w:r>
        <w:t>2020</w:t>
      </w:r>
      <w:r>
        <w:rPr>
          <w:rFonts w:hint="eastAsia"/>
        </w:rPr>
        <w:t>年</w:t>
      </w:r>
      <w:r>
        <w:t>9</w:t>
      </w:r>
      <w:r>
        <w:rPr>
          <w:rFonts w:hint="eastAsia"/>
        </w:rPr>
        <w:t>月</w:t>
      </w:r>
      <w:r>
        <w:t>3</w:t>
      </w:r>
      <w:r>
        <w:rPr>
          <w:rFonts w:hint="eastAsia"/>
        </w:rPr>
        <w:t>日</w:t>
      </w:r>
    </w:p>
    <w:p w:rsidR="00FA2738" w:rsidRDefault="00FA2738"/>
    <w:p w:rsidR="00FA2738" w:rsidRDefault="00FA2738">
      <w:pPr>
        <w:pStyle w:val="10"/>
        <w:adjustRightInd w:val="0"/>
        <w:snapToGrid w:val="0"/>
        <w:spacing w:before="0" w:line="440" w:lineRule="exact"/>
        <w:jc w:val="left"/>
        <w:rPr>
          <w:rFonts w:cs="Times New Roman"/>
          <w:sz w:val="24"/>
          <w:szCs w:val="24"/>
        </w:rPr>
      </w:pPr>
      <w:r w:rsidRPr="00833962">
        <w:rPr>
          <w:rFonts w:hint="eastAsia"/>
          <w:sz w:val="24"/>
          <w:szCs w:val="24"/>
        </w:rPr>
        <w:t>第一部分</w:t>
      </w:r>
      <w:r w:rsidRPr="00833962">
        <w:rPr>
          <w:sz w:val="24"/>
          <w:szCs w:val="24"/>
        </w:rPr>
        <w:t xml:space="preserve"> </w:t>
      </w:r>
      <w:r w:rsidRPr="00833962">
        <w:rPr>
          <w:rFonts w:hint="eastAsia"/>
          <w:sz w:val="24"/>
          <w:szCs w:val="24"/>
        </w:rPr>
        <w:t>部门概况</w:t>
      </w:r>
    </w:p>
    <w:p w:rsidR="00FA2738" w:rsidRDefault="00FA2738">
      <w:pPr>
        <w:pStyle w:val="20"/>
        <w:adjustRightInd w:val="0"/>
        <w:snapToGrid w:val="0"/>
        <w:spacing w:line="440" w:lineRule="exact"/>
        <w:jc w:val="left"/>
        <w:rPr>
          <w:rFonts w:ascii="仿宋" w:eastAsia="仿宋" w:hAnsi="仿宋"/>
          <w:sz w:val="24"/>
          <w:szCs w:val="24"/>
        </w:rPr>
      </w:pPr>
      <w:r w:rsidRPr="00833962">
        <w:rPr>
          <w:rFonts w:cs="宋体" w:hint="eastAsia"/>
          <w:sz w:val="24"/>
          <w:szCs w:val="24"/>
        </w:rPr>
        <w:t>一、基本职能及主要工作</w:t>
      </w:r>
    </w:p>
    <w:p w:rsidR="00FA2738" w:rsidRDefault="00FA2738">
      <w:pPr>
        <w:pStyle w:val="20"/>
        <w:adjustRightInd w:val="0"/>
        <w:snapToGrid w:val="0"/>
        <w:spacing w:line="440" w:lineRule="exact"/>
        <w:jc w:val="left"/>
        <w:rPr>
          <w:rFonts w:ascii="仿宋" w:eastAsia="仿宋" w:hAnsi="仿宋"/>
          <w:sz w:val="24"/>
          <w:szCs w:val="24"/>
        </w:rPr>
      </w:pPr>
      <w:r w:rsidRPr="00833962">
        <w:rPr>
          <w:rFonts w:cs="宋体" w:hint="eastAsia"/>
          <w:sz w:val="24"/>
          <w:szCs w:val="24"/>
        </w:rPr>
        <w:t>二、机构设置</w:t>
      </w:r>
    </w:p>
    <w:p w:rsidR="00FA2738" w:rsidRDefault="00FA2738">
      <w:pPr>
        <w:pStyle w:val="10"/>
        <w:adjustRightInd w:val="0"/>
        <w:snapToGrid w:val="0"/>
        <w:spacing w:before="0" w:line="440" w:lineRule="exact"/>
        <w:jc w:val="left"/>
        <w:rPr>
          <w:rFonts w:cs="Times New Roman"/>
          <w:sz w:val="24"/>
          <w:szCs w:val="24"/>
        </w:rPr>
      </w:pPr>
      <w:r w:rsidRPr="00833962">
        <w:rPr>
          <w:rFonts w:hint="eastAsia"/>
          <w:sz w:val="24"/>
          <w:szCs w:val="24"/>
        </w:rPr>
        <w:t>第二部分度部门决算情况说明</w:t>
      </w:r>
    </w:p>
    <w:p w:rsidR="00FA2738" w:rsidRDefault="00FA2738">
      <w:pPr>
        <w:pStyle w:val="20"/>
        <w:adjustRightInd w:val="0"/>
        <w:snapToGrid w:val="0"/>
        <w:spacing w:line="440" w:lineRule="exact"/>
        <w:jc w:val="left"/>
        <w:rPr>
          <w:rFonts w:ascii="仿宋" w:eastAsia="仿宋" w:hAnsi="仿宋"/>
          <w:sz w:val="24"/>
          <w:szCs w:val="24"/>
        </w:rPr>
      </w:pPr>
      <w:r w:rsidRPr="00833962">
        <w:rPr>
          <w:rFonts w:cs="宋体" w:hint="eastAsia"/>
          <w:sz w:val="24"/>
          <w:szCs w:val="24"/>
        </w:rPr>
        <w:t>一、收入支出决算总体情况说明</w:t>
      </w:r>
    </w:p>
    <w:p w:rsidR="00FA2738" w:rsidRDefault="00FA2738">
      <w:pPr>
        <w:pStyle w:val="20"/>
        <w:adjustRightInd w:val="0"/>
        <w:snapToGrid w:val="0"/>
        <w:spacing w:line="440" w:lineRule="exact"/>
        <w:jc w:val="left"/>
        <w:rPr>
          <w:rFonts w:ascii="仿宋" w:eastAsia="仿宋" w:hAnsi="仿宋"/>
          <w:sz w:val="24"/>
          <w:szCs w:val="24"/>
        </w:rPr>
      </w:pPr>
      <w:r w:rsidRPr="00833962">
        <w:rPr>
          <w:rFonts w:cs="宋体" w:hint="eastAsia"/>
          <w:sz w:val="24"/>
          <w:szCs w:val="24"/>
        </w:rPr>
        <w:t>二、收入决算情况说明</w:t>
      </w:r>
    </w:p>
    <w:p w:rsidR="00FA2738" w:rsidRDefault="00FA2738">
      <w:pPr>
        <w:pStyle w:val="20"/>
        <w:adjustRightInd w:val="0"/>
        <w:snapToGrid w:val="0"/>
        <w:spacing w:line="440" w:lineRule="exact"/>
        <w:jc w:val="left"/>
        <w:rPr>
          <w:rFonts w:ascii="仿宋" w:eastAsia="仿宋" w:hAnsi="仿宋"/>
          <w:sz w:val="24"/>
          <w:szCs w:val="24"/>
        </w:rPr>
      </w:pPr>
      <w:r w:rsidRPr="00833962">
        <w:rPr>
          <w:rFonts w:cs="宋体" w:hint="eastAsia"/>
          <w:sz w:val="24"/>
          <w:szCs w:val="24"/>
        </w:rPr>
        <w:t>三、支出决算情况说明</w:t>
      </w:r>
    </w:p>
    <w:p w:rsidR="00FA2738" w:rsidRDefault="00FA2738">
      <w:pPr>
        <w:pStyle w:val="20"/>
        <w:adjustRightInd w:val="0"/>
        <w:snapToGrid w:val="0"/>
        <w:spacing w:line="440" w:lineRule="exact"/>
        <w:jc w:val="left"/>
        <w:rPr>
          <w:rFonts w:ascii="仿宋" w:eastAsia="仿宋" w:hAnsi="仿宋"/>
          <w:sz w:val="24"/>
          <w:szCs w:val="24"/>
        </w:rPr>
      </w:pPr>
      <w:r w:rsidRPr="00833962">
        <w:rPr>
          <w:rFonts w:cs="宋体" w:hint="eastAsia"/>
          <w:sz w:val="24"/>
          <w:szCs w:val="24"/>
        </w:rPr>
        <w:t>四、财政拨款收入支出决算总体情况说明</w:t>
      </w:r>
    </w:p>
    <w:p w:rsidR="00FA2738" w:rsidRDefault="00FA2738">
      <w:pPr>
        <w:pStyle w:val="20"/>
        <w:adjustRightInd w:val="0"/>
        <w:snapToGrid w:val="0"/>
        <w:spacing w:line="440" w:lineRule="exact"/>
        <w:jc w:val="left"/>
        <w:rPr>
          <w:rFonts w:ascii="仿宋" w:eastAsia="仿宋" w:hAnsi="仿宋"/>
          <w:sz w:val="24"/>
          <w:szCs w:val="24"/>
        </w:rPr>
      </w:pPr>
      <w:r w:rsidRPr="00833962">
        <w:rPr>
          <w:rFonts w:cs="宋体" w:hint="eastAsia"/>
          <w:sz w:val="24"/>
          <w:szCs w:val="24"/>
        </w:rPr>
        <w:t>五、一般公共预算财政拨款支出决算情况说明</w:t>
      </w:r>
    </w:p>
    <w:p w:rsidR="00FA2738" w:rsidRDefault="00FA2738">
      <w:pPr>
        <w:pStyle w:val="20"/>
        <w:adjustRightInd w:val="0"/>
        <w:snapToGrid w:val="0"/>
        <w:spacing w:line="440" w:lineRule="exact"/>
        <w:jc w:val="left"/>
        <w:rPr>
          <w:rFonts w:ascii="仿宋" w:eastAsia="仿宋" w:hAnsi="仿宋"/>
          <w:sz w:val="24"/>
          <w:szCs w:val="24"/>
        </w:rPr>
      </w:pPr>
      <w:r w:rsidRPr="00833962">
        <w:rPr>
          <w:rFonts w:cs="宋体" w:hint="eastAsia"/>
          <w:sz w:val="24"/>
          <w:szCs w:val="24"/>
        </w:rPr>
        <w:t>六、一般公共预算财政拨款基本支出决算情况说明</w:t>
      </w:r>
    </w:p>
    <w:p w:rsidR="00FA2738" w:rsidRDefault="00FA2738">
      <w:pPr>
        <w:pStyle w:val="20"/>
        <w:adjustRightInd w:val="0"/>
        <w:snapToGrid w:val="0"/>
        <w:spacing w:line="440" w:lineRule="exact"/>
        <w:jc w:val="left"/>
        <w:rPr>
          <w:rFonts w:ascii="仿宋" w:eastAsia="仿宋" w:hAnsi="仿宋"/>
          <w:sz w:val="24"/>
          <w:szCs w:val="24"/>
        </w:rPr>
      </w:pPr>
      <w:r w:rsidRPr="00833962">
        <w:rPr>
          <w:rFonts w:cs="宋体" w:hint="eastAsia"/>
          <w:sz w:val="24"/>
          <w:szCs w:val="24"/>
        </w:rPr>
        <w:t>七、</w:t>
      </w:r>
      <w:r w:rsidRPr="00833962">
        <w:rPr>
          <w:sz w:val="24"/>
          <w:szCs w:val="24"/>
        </w:rPr>
        <w:t>“</w:t>
      </w:r>
      <w:r w:rsidRPr="00833962">
        <w:rPr>
          <w:rFonts w:cs="宋体" w:hint="eastAsia"/>
          <w:sz w:val="24"/>
          <w:szCs w:val="24"/>
        </w:rPr>
        <w:t>三公”经费财政拨款支出决算情况说明</w:t>
      </w:r>
    </w:p>
    <w:p w:rsidR="00FA2738" w:rsidRDefault="00FA2738">
      <w:pPr>
        <w:pStyle w:val="20"/>
        <w:adjustRightInd w:val="0"/>
        <w:snapToGrid w:val="0"/>
        <w:spacing w:line="440" w:lineRule="exact"/>
        <w:jc w:val="left"/>
        <w:rPr>
          <w:rFonts w:ascii="仿宋" w:eastAsia="仿宋" w:hAnsi="仿宋"/>
          <w:sz w:val="24"/>
          <w:szCs w:val="24"/>
        </w:rPr>
      </w:pPr>
      <w:r w:rsidRPr="00833962">
        <w:rPr>
          <w:rFonts w:cs="宋体" w:hint="eastAsia"/>
          <w:sz w:val="24"/>
          <w:szCs w:val="24"/>
        </w:rPr>
        <w:t>八、政府性基金预算支出决算情况说明</w:t>
      </w:r>
    </w:p>
    <w:p w:rsidR="00FA2738" w:rsidRDefault="00FA2738">
      <w:pPr>
        <w:pStyle w:val="20"/>
        <w:adjustRightInd w:val="0"/>
        <w:snapToGrid w:val="0"/>
        <w:spacing w:line="440" w:lineRule="exact"/>
        <w:ind w:leftChars="0"/>
        <w:jc w:val="left"/>
        <w:rPr>
          <w:rFonts w:ascii="仿宋" w:eastAsia="仿宋" w:hAnsi="仿宋"/>
          <w:sz w:val="24"/>
          <w:szCs w:val="24"/>
        </w:rPr>
      </w:pPr>
      <w:r w:rsidRPr="00833962">
        <w:rPr>
          <w:rFonts w:ascii="仿宋" w:eastAsia="仿宋" w:hAnsi="仿宋" w:cs="仿宋" w:hint="eastAsia"/>
          <w:sz w:val="24"/>
          <w:szCs w:val="24"/>
        </w:rPr>
        <w:t>九、</w:t>
      </w:r>
      <w:r w:rsidRPr="00833962">
        <w:rPr>
          <w:sz w:val="24"/>
          <w:szCs w:val="24"/>
        </w:rPr>
        <w:t xml:space="preserve"> </w:t>
      </w:r>
      <w:r w:rsidRPr="00833962">
        <w:rPr>
          <w:rFonts w:cs="宋体" w:hint="eastAsia"/>
          <w:sz w:val="24"/>
          <w:szCs w:val="24"/>
        </w:rPr>
        <w:t>国有资本经营预算支出决算情况说明</w:t>
      </w:r>
    </w:p>
    <w:p w:rsidR="00FA2738" w:rsidRDefault="00FA2738">
      <w:pPr>
        <w:adjustRightInd w:val="0"/>
        <w:snapToGrid w:val="0"/>
        <w:spacing w:line="440" w:lineRule="exact"/>
        <w:ind w:firstLineChars="200" w:firstLine="480"/>
        <w:jc w:val="left"/>
        <w:rPr>
          <w:rFonts w:ascii="仿宋" w:eastAsia="仿宋" w:hAnsi="仿宋"/>
          <w:sz w:val="24"/>
          <w:szCs w:val="24"/>
        </w:rPr>
      </w:pPr>
      <w:r w:rsidRPr="00833962">
        <w:rPr>
          <w:rStyle w:val="a8"/>
          <w:rFonts w:ascii="仿宋" w:eastAsia="仿宋" w:hAnsi="仿宋" w:cs="仿宋" w:hint="eastAsia"/>
          <w:color w:val="000000"/>
          <w:sz w:val="24"/>
          <w:szCs w:val="24"/>
          <w:u w:val="none"/>
        </w:rPr>
        <w:t>十、</w:t>
      </w:r>
      <w:r w:rsidRPr="00833962">
        <w:rPr>
          <w:rFonts w:cs="宋体" w:hint="eastAsia"/>
          <w:sz w:val="24"/>
          <w:szCs w:val="24"/>
        </w:rPr>
        <w:t>其他重要事项的情况说明</w:t>
      </w:r>
      <w:r w:rsidRPr="00833962">
        <w:rPr>
          <w:rFonts w:ascii="仿宋" w:eastAsia="仿宋" w:hAnsi="仿宋"/>
          <w:sz w:val="24"/>
          <w:szCs w:val="24"/>
        </w:rPr>
        <w:tab/>
      </w:r>
    </w:p>
    <w:p w:rsidR="00FA2738" w:rsidRDefault="00FA2738">
      <w:pPr>
        <w:pStyle w:val="10"/>
        <w:adjustRightInd w:val="0"/>
        <w:snapToGrid w:val="0"/>
        <w:spacing w:before="0" w:line="440" w:lineRule="exact"/>
        <w:jc w:val="left"/>
        <w:rPr>
          <w:rFonts w:cs="Times New Roman"/>
          <w:sz w:val="24"/>
          <w:szCs w:val="24"/>
        </w:rPr>
      </w:pPr>
      <w:r w:rsidRPr="00833962">
        <w:rPr>
          <w:rFonts w:hint="eastAsia"/>
          <w:sz w:val="24"/>
          <w:szCs w:val="24"/>
        </w:rPr>
        <w:t>第三部分</w:t>
      </w:r>
      <w:r w:rsidRPr="00833962">
        <w:rPr>
          <w:sz w:val="24"/>
          <w:szCs w:val="24"/>
        </w:rPr>
        <w:t xml:space="preserve"> </w:t>
      </w:r>
      <w:r w:rsidRPr="00833962">
        <w:rPr>
          <w:rFonts w:hint="eastAsia"/>
          <w:sz w:val="24"/>
          <w:szCs w:val="24"/>
        </w:rPr>
        <w:t>名词解释</w:t>
      </w:r>
    </w:p>
    <w:p w:rsidR="00FA2738" w:rsidRDefault="00FA2738">
      <w:pPr>
        <w:pStyle w:val="10"/>
        <w:adjustRightInd w:val="0"/>
        <w:snapToGrid w:val="0"/>
        <w:spacing w:before="0" w:line="440" w:lineRule="exact"/>
        <w:jc w:val="left"/>
        <w:rPr>
          <w:rFonts w:cs="Times New Roman"/>
          <w:sz w:val="24"/>
          <w:szCs w:val="24"/>
        </w:rPr>
      </w:pPr>
      <w:r w:rsidRPr="00833962">
        <w:rPr>
          <w:rFonts w:hint="eastAsia"/>
          <w:sz w:val="24"/>
          <w:szCs w:val="24"/>
        </w:rPr>
        <w:t>第四部分</w:t>
      </w:r>
      <w:r w:rsidRPr="00833962">
        <w:rPr>
          <w:sz w:val="24"/>
          <w:szCs w:val="24"/>
        </w:rPr>
        <w:t xml:space="preserve"> </w:t>
      </w:r>
      <w:r w:rsidRPr="00833962">
        <w:rPr>
          <w:rFonts w:hint="eastAsia"/>
          <w:sz w:val="24"/>
          <w:szCs w:val="24"/>
        </w:rPr>
        <w:t>附件</w:t>
      </w:r>
    </w:p>
    <w:p w:rsidR="00FA2738" w:rsidRDefault="00FA2738">
      <w:pPr>
        <w:pStyle w:val="20"/>
        <w:adjustRightInd w:val="0"/>
        <w:snapToGrid w:val="0"/>
        <w:spacing w:line="440" w:lineRule="exact"/>
        <w:jc w:val="left"/>
        <w:rPr>
          <w:rFonts w:ascii="仿宋" w:eastAsia="仿宋" w:hAnsi="仿宋"/>
          <w:sz w:val="24"/>
          <w:szCs w:val="24"/>
        </w:rPr>
      </w:pPr>
      <w:r w:rsidRPr="00833962">
        <w:rPr>
          <w:rFonts w:cs="宋体" w:hint="eastAsia"/>
          <w:sz w:val="24"/>
          <w:szCs w:val="24"/>
        </w:rPr>
        <w:t>附件</w:t>
      </w:r>
      <w:r w:rsidRPr="00833962">
        <w:rPr>
          <w:sz w:val="24"/>
          <w:szCs w:val="24"/>
        </w:rPr>
        <w:t>1</w:t>
      </w:r>
    </w:p>
    <w:p w:rsidR="00FA2738" w:rsidRDefault="00FA2738">
      <w:pPr>
        <w:pStyle w:val="20"/>
        <w:adjustRightInd w:val="0"/>
        <w:snapToGrid w:val="0"/>
        <w:spacing w:line="440" w:lineRule="exact"/>
        <w:jc w:val="left"/>
        <w:rPr>
          <w:rFonts w:ascii="仿宋" w:eastAsia="仿宋" w:hAnsi="仿宋"/>
          <w:sz w:val="24"/>
          <w:szCs w:val="24"/>
        </w:rPr>
      </w:pPr>
      <w:r w:rsidRPr="00833962">
        <w:rPr>
          <w:rFonts w:cs="宋体" w:hint="eastAsia"/>
          <w:sz w:val="24"/>
          <w:szCs w:val="24"/>
        </w:rPr>
        <w:t>附件</w:t>
      </w:r>
      <w:r w:rsidRPr="00833962">
        <w:rPr>
          <w:sz w:val="24"/>
          <w:szCs w:val="24"/>
        </w:rPr>
        <w:t>2</w:t>
      </w:r>
    </w:p>
    <w:p w:rsidR="00FA2738" w:rsidRDefault="00FA2738">
      <w:pPr>
        <w:pStyle w:val="10"/>
        <w:adjustRightInd w:val="0"/>
        <w:snapToGrid w:val="0"/>
        <w:spacing w:before="0" w:line="440" w:lineRule="exact"/>
        <w:jc w:val="left"/>
        <w:rPr>
          <w:rFonts w:cs="Times New Roman"/>
          <w:sz w:val="24"/>
          <w:szCs w:val="24"/>
        </w:rPr>
      </w:pPr>
      <w:r w:rsidRPr="00833962">
        <w:rPr>
          <w:rFonts w:hint="eastAsia"/>
          <w:sz w:val="24"/>
          <w:szCs w:val="24"/>
        </w:rPr>
        <w:t>第五部分</w:t>
      </w:r>
      <w:r w:rsidRPr="00833962">
        <w:rPr>
          <w:sz w:val="24"/>
          <w:szCs w:val="24"/>
        </w:rPr>
        <w:t xml:space="preserve"> </w:t>
      </w:r>
      <w:r w:rsidRPr="00833962">
        <w:rPr>
          <w:rFonts w:hint="eastAsia"/>
          <w:sz w:val="24"/>
          <w:szCs w:val="24"/>
        </w:rPr>
        <w:t>附表</w:t>
      </w:r>
    </w:p>
    <w:p w:rsidR="00FA2738" w:rsidRDefault="00FA2738">
      <w:pPr>
        <w:pStyle w:val="20"/>
        <w:adjustRightInd w:val="0"/>
        <w:snapToGrid w:val="0"/>
        <w:spacing w:line="440" w:lineRule="exact"/>
        <w:jc w:val="left"/>
        <w:rPr>
          <w:rFonts w:ascii="仿宋" w:eastAsia="仿宋" w:hAnsi="仿宋"/>
          <w:sz w:val="24"/>
          <w:szCs w:val="24"/>
        </w:rPr>
      </w:pPr>
      <w:r w:rsidRPr="00833962">
        <w:rPr>
          <w:rFonts w:ascii="仿宋" w:eastAsia="仿宋" w:hAnsi="仿宋" w:cs="仿宋" w:hint="eastAsia"/>
          <w:sz w:val="24"/>
          <w:szCs w:val="24"/>
        </w:rPr>
        <w:t>一、</w:t>
      </w:r>
      <w:r w:rsidRPr="00833962">
        <w:rPr>
          <w:rFonts w:cs="宋体" w:hint="eastAsia"/>
          <w:sz w:val="24"/>
          <w:szCs w:val="24"/>
        </w:rPr>
        <w:t>收入支出决算总表</w:t>
      </w:r>
    </w:p>
    <w:p w:rsidR="00FA2738" w:rsidRDefault="00FA2738">
      <w:pPr>
        <w:pStyle w:val="20"/>
        <w:adjustRightInd w:val="0"/>
        <w:snapToGrid w:val="0"/>
        <w:spacing w:line="440" w:lineRule="exact"/>
        <w:jc w:val="left"/>
        <w:rPr>
          <w:rFonts w:ascii="仿宋" w:eastAsia="仿宋" w:hAnsi="仿宋"/>
          <w:sz w:val="24"/>
          <w:szCs w:val="24"/>
        </w:rPr>
      </w:pPr>
      <w:r w:rsidRPr="00833962">
        <w:rPr>
          <w:rFonts w:ascii="仿宋" w:eastAsia="仿宋" w:hAnsi="仿宋" w:cs="仿宋" w:hint="eastAsia"/>
          <w:sz w:val="24"/>
          <w:szCs w:val="24"/>
        </w:rPr>
        <w:t>二、</w:t>
      </w:r>
      <w:r w:rsidRPr="00833962">
        <w:rPr>
          <w:rFonts w:cs="宋体" w:hint="eastAsia"/>
          <w:sz w:val="24"/>
          <w:szCs w:val="24"/>
        </w:rPr>
        <w:t>收入</w:t>
      </w:r>
      <w:r w:rsidRPr="00833962">
        <w:rPr>
          <w:rFonts w:ascii="仿宋" w:eastAsia="仿宋" w:hAnsi="仿宋" w:cs="仿宋" w:hint="eastAsia"/>
          <w:sz w:val="24"/>
          <w:szCs w:val="24"/>
        </w:rPr>
        <w:t>决算</w:t>
      </w:r>
      <w:r w:rsidRPr="00833962">
        <w:rPr>
          <w:rFonts w:cs="宋体" w:hint="eastAsia"/>
          <w:sz w:val="24"/>
          <w:szCs w:val="24"/>
        </w:rPr>
        <w:t>表</w:t>
      </w:r>
    </w:p>
    <w:p w:rsidR="00FA2738" w:rsidRDefault="00FA2738">
      <w:pPr>
        <w:pStyle w:val="20"/>
        <w:adjustRightInd w:val="0"/>
        <w:snapToGrid w:val="0"/>
        <w:spacing w:line="440" w:lineRule="exact"/>
        <w:jc w:val="left"/>
        <w:rPr>
          <w:rFonts w:ascii="仿宋" w:eastAsia="仿宋" w:hAnsi="仿宋"/>
          <w:sz w:val="24"/>
          <w:szCs w:val="24"/>
        </w:rPr>
      </w:pPr>
      <w:r w:rsidRPr="00833962">
        <w:rPr>
          <w:rFonts w:ascii="仿宋" w:eastAsia="仿宋" w:hAnsi="仿宋" w:cs="仿宋" w:hint="eastAsia"/>
          <w:sz w:val="24"/>
          <w:szCs w:val="24"/>
        </w:rPr>
        <w:t>三、</w:t>
      </w:r>
      <w:r w:rsidRPr="00833962">
        <w:rPr>
          <w:rFonts w:cs="宋体" w:hint="eastAsia"/>
          <w:sz w:val="24"/>
          <w:szCs w:val="24"/>
        </w:rPr>
        <w:t>支出</w:t>
      </w:r>
      <w:r w:rsidRPr="00833962">
        <w:rPr>
          <w:rFonts w:ascii="仿宋" w:eastAsia="仿宋" w:hAnsi="仿宋" w:cs="仿宋" w:hint="eastAsia"/>
          <w:sz w:val="24"/>
          <w:szCs w:val="24"/>
        </w:rPr>
        <w:t>决算</w:t>
      </w:r>
      <w:r w:rsidRPr="00833962">
        <w:rPr>
          <w:rFonts w:cs="宋体" w:hint="eastAsia"/>
          <w:sz w:val="24"/>
          <w:szCs w:val="24"/>
        </w:rPr>
        <w:t>表</w:t>
      </w:r>
    </w:p>
    <w:p w:rsidR="00FA2738" w:rsidRDefault="00FA2738">
      <w:pPr>
        <w:pStyle w:val="20"/>
        <w:adjustRightInd w:val="0"/>
        <w:snapToGrid w:val="0"/>
        <w:spacing w:line="440" w:lineRule="exact"/>
        <w:jc w:val="left"/>
        <w:rPr>
          <w:rFonts w:ascii="仿宋" w:eastAsia="仿宋" w:hAnsi="仿宋"/>
          <w:sz w:val="24"/>
          <w:szCs w:val="24"/>
        </w:rPr>
      </w:pPr>
      <w:r w:rsidRPr="00833962">
        <w:rPr>
          <w:rFonts w:ascii="仿宋" w:eastAsia="仿宋" w:hAnsi="仿宋" w:cs="仿宋" w:hint="eastAsia"/>
          <w:sz w:val="24"/>
          <w:szCs w:val="24"/>
        </w:rPr>
        <w:t>四、</w:t>
      </w:r>
      <w:r w:rsidRPr="00833962">
        <w:rPr>
          <w:rFonts w:cs="宋体" w:hint="eastAsia"/>
          <w:sz w:val="24"/>
          <w:szCs w:val="24"/>
        </w:rPr>
        <w:t>财政拨款收入支出决算总表</w:t>
      </w:r>
    </w:p>
    <w:p w:rsidR="00FA2738" w:rsidRDefault="00FA2738">
      <w:pPr>
        <w:pStyle w:val="20"/>
        <w:adjustRightInd w:val="0"/>
        <w:snapToGrid w:val="0"/>
        <w:spacing w:line="440" w:lineRule="exact"/>
        <w:jc w:val="left"/>
        <w:rPr>
          <w:rFonts w:ascii="仿宋" w:eastAsia="仿宋" w:hAnsi="仿宋"/>
          <w:sz w:val="24"/>
          <w:szCs w:val="24"/>
        </w:rPr>
      </w:pPr>
      <w:r w:rsidRPr="00833962">
        <w:rPr>
          <w:rFonts w:ascii="仿宋" w:eastAsia="仿宋" w:hAnsi="仿宋" w:cs="仿宋" w:hint="eastAsia"/>
          <w:sz w:val="24"/>
          <w:szCs w:val="24"/>
        </w:rPr>
        <w:t>五、财政拨款支出决算明细表</w:t>
      </w:r>
    </w:p>
    <w:p w:rsidR="00FA2738" w:rsidRDefault="00FA2738">
      <w:pPr>
        <w:pStyle w:val="20"/>
        <w:adjustRightInd w:val="0"/>
        <w:snapToGrid w:val="0"/>
        <w:spacing w:line="440" w:lineRule="exact"/>
        <w:jc w:val="left"/>
        <w:rPr>
          <w:rFonts w:ascii="仿宋" w:eastAsia="仿宋" w:hAnsi="仿宋"/>
          <w:sz w:val="24"/>
          <w:szCs w:val="24"/>
        </w:rPr>
      </w:pPr>
      <w:r w:rsidRPr="00833962">
        <w:rPr>
          <w:rFonts w:ascii="仿宋" w:eastAsia="仿宋" w:hAnsi="仿宋" w:cs="仿宋" w:hint="eastAsia"/>
          <w:sz w:val="24"/>
          <w:szCs w:val="24"/>
        </w:rPr>
        <w:t>六、</w:t>
      </w:r>
      <w:r w:rsidRPr="00833962">
        <w:rPr>
          <w:rFonts w:cs="宋体" w:hint="eastAsia"/>
          <w:sz w:val="24"/>
          <w:szCs w:val="24"/>
        </w:rPr>
        <w:t>一般公共预算财政拨款支出决算表</w:t>
      </w:r>
    </w:p>
    <w:p w:rsidR="00FA2738" w:rsidRDefault="00FA2738">
      <w:pPr>
        <w:pStyle w:val="20"/>
        <w:adjustRightInd w:val="0"/>
        <w:snapToGrid w:val="0"/>
        <w:spacing w:line="440" w:lineRule="exact"/>
        <w:jc w:val="left"/>
        <w:rPr>
          <w:rFonts w:ascii="仿宋" w:eastAsia="仿宋" w:hAnsi="仿宋"/>
          <w:sz w:val="24"/>
          <w:szCs w:val="24"/>
        </w:rPr>
      </w:pPr>
      <w:r w:rsidRPr="00833962">
        <w:rPr>
          <w:rFonts w:ascii="仿宋" w:eastAsia="仿宋" w:hAnsi="仿宋" w:cs="仿宋" w:hint="eastAsia"/>
          <w:sz w:val="24"/>
          <w:szCs w:val="24"/>
        </w:rPr>
        <w:t>七、</w:t>
      </w:r>
      <w:r w:rsidRPr="00833962">
        <w:rPr>
          <w:rFonts w:cs="宋体" w:hint="eastAsia"/>
          <w:sz w:val="24"/>
          <w:szCs w:val="24"/>
        </w:rPr>
        <w:t>一般公共预算财政拨款支出决算明细表</w:t>
      </w:r>
    </w:p>
    <w:p w:rsidR="00FA2738" w:rsidRDefault="00FA2738">
      <w:pPr>
        <w:pStyle w:val="20"/>
        <w:adjustRightInd w:val="0"/>
        <w:snapToGrid w:val="0"/>
        <w:spacing w:line="440" w:lineRule="exact"/>
        <w:jc w:val="left"/>
        <w:rPr>
          <w:rFonts w:ascii="仿宋" w:eastAsia="仿宋" w:hAnsi="仿宋"/>
          <w:sz w:val="24"/>
          <w:szCs w:val="24"/>
        </w:rPr>
      </w:pPr>
      <w:r w:rsidRPr="00833962">
        <w:rPr>
          <w:rFonts w:ascii="仿宋" w:eastAsia="仿宋" w:hAnsi="仿宋" w:cs="仿宋" w:hint="eastAsia"/>
          <w:sz w:val="24"/>
          <w:szCs w:val="24"/>
        </w:rPr>
        <w:lastRenderedPageBreak/>
        <w:t>八、</w:t>
      </w:r>
      <w:r w:rsidRPr="00833962">
        <w:rPr>
          <w:rFonts w:cs="宋体" w:hint="eastAsia"/>
          <w:sz w:val="24"/>
          <w:szCs w:val="24"/>
        </w:rPr>
        <w:t>一般公共预算财政拨款基本支出决算表</w:t>
      </w:r>
    </w:p>
    <w:p w:rsidR="00FA2738" w:rsidRDefault="00FA2738">
      <w:pPr>
        <w:pStyle w:val="20"/>
        <w:adjustRightInd w:val="0"/>
        <w:snapToGrid w:val="0"/>
        <w:spacing w:line="440" w:lineRule="exact"/>
        <w:jc w:val="left"/>
        <w:rPr>
          <w:rFonts w:ascii="仿宋" w:eastAsia="仿宋" w:hAnsi="仿宋"/>
          <w:sz w:val="24"/>
          <w:szCs w:val="24"/>
        </w:rPr>
      </w:pPr>
      <w:r w:rsidRPr="00833962">
        <w:rPr>
          <w:rFonts w:ascii="仿宋" w:eastAsia="仿宋" w:hAnsi="仿宋" w:cs="仿宋" w:hint="eastAsia"/>
          <w:sz w:val="24"/>
          <w:szCs w:val="24"/>
        </w:rPr>
        <w:t>九、</w:t>
      </w:r>
      <w:r w:rsidRPr="00833962">
        <w:rPr>
          <w:rFonts w:cs="宋体" w:hint="eastAsia"/>
          <w:sz w:val="24"/>
          <w:szCs w:val="24"/>
        </w:rPr>
        <w:t>一般公共预算财政拨款项目支出决算表</w:t>
      </w:r>
    </w:p>
    <w:p w:rsidR="00FA2738" w:rsidRDefault="00FA2738">
      <w:pPr>
        <w:pStyle w:val="20"/>
        <w:adjustRightInd w:val="0"/>
        <w:snapToGrid w:val="0"/>
        <w:spacing w:line="440" w:lineRule="exact"/>
        <w:jc w:val="left"/>
        <w:rPr>
          <w:rFonts w:ascii="仿宋" w:eastAsia="仿宋" w:hAnsi="仿宋"/>
          <w:sz w:val="24"/>
          <w:szCs w:val="24"/>
        </w:rPr>
      </w:pPr>
      <w:r w:rsidRPr="00833962">
        <w:rPr>
          <w:rFonts w:ascii="仿宋" w:eastAsia="仿宋" w:hAnsi="仿宋" w:cs="仿宋" w:hint="eastAsia"/>
          <w:sz w:val="24"/>
          <w:szCs w:val="24"/>
        </w:rPr>
        <w:t>十、</w:t>
      </w:r>
      <w:r w:rsidRPr="00833962">
        <w:rPr>
          <w:rFonts w:cs="宋体" w:hint="eastAsia"/>
          <w:sz w:val="24"/>
          <w:szCs w:val="24"/>
        </w:rPr>
        <w:t>一般公共预算财政拨款“三公”经费支出决算表</w:t>
      </w:r>
    </w:p>
    <w:p w:rsidR="00FA2738" w:rsidRDefault="00FA2738">
      <w:pPr>
        <w:pStyle w:val="20"/>
        <w:adjustRightInd w:val="0"/>
        <w:snapToGrid w:val="0"/>
        <w:spacing w:line="440" w:lineRule="exact"/>
        <w:jc w:val="left"/>
        <w:rPr>
          <w:rFonts w:ascii="仿宋" w:eastAsia="仿宋" w:hAnsi="仿宋"/>
          <w:sz w:val="24"/>
          <w:szCs w:val="24"/>
        </w:rPr>
      </w:pPr>
      <w:r w:rsidRPr="00833962">
        <w:rPr>
          <w:rFonts w:ascii="仿宋" w:eastAsia="仿宋" w:hAnsi="仿宋" w:cs="仿宋" w:hint="eastAsia"/>
          <w:sz w:val="24"/>
          <w:szCs w:val="24"/>
        </w:rPr>
        <w:t>十一、</w:t>
      </w:r>
      <w:r w:rsidRPr="00833962">
        <w:rPr>
          <w:rFonts w:cs="宋体" w:hint="eastAsia"/>
          <w:sz w:val="24"/>
          <w:szCs w:val="24"/>
        </w:rPr>
        <w:t>政府性基金预算财政拨款收入支出决算表</w:t>
      </w:r>
    </w:p>
    <w:p w:rsidR="00FA2738" w:rsidRDefault="00FA2738">
      <w:pPr>
        <w:pStyle w:val="20"/>
        <w:adjustRightInd w:val="0"/>
        <w:snapToGrid w:val="0"/>
        <w:spacing w:line="440" w:lineRule="exact"/>
        <w:jc w:val="left"/>
        <w:rPr>
          <w:rFonts w:ascii="仿宋" w:eastAsia="仿宋" w:hAnsi="仿宋"/>
          <w:sz w:val="24"/>
          <w:szCs w:val="24"/>
        </w:rPr>
      </w:pPr>
      <w:r w:rsidRPr="00833962">
        <w:rPr>
          <w:rFonts w:ascii="仿宋" w:eastAsia="仿宋" w:hAnsi="仿宋" w:cs="仿宋" w:hint="eastAsia"/>
          <w:sz w:val="24"/>
          <w:szCs w:val="24"/>
        </w:rPr>
        <w:t>十二、</w:t>
      </w:r>
      <w:r w:rsidRPr="00833962">
        <w:rPr>
          <w:rFonts w:cs="宋体" w:hint="eastAsia"/>
          <w:sz w:val="24"/>
          <w:szCs w:val="24"/>
        </w:rPr>
        <w:t>政府性基金预算财政拨款“三公”经费支出决算表</w:t>
      </w:r>
    </w:p>
    <w:p w:rsidR="00FA2738" w:rsidRDefault="00FA2738">
      <w:pPr>
        <w:pStyle w:val="20"/>
        <w:adjustRightInd w:val="0"/>
        <w:snapToGrid w:val="0"/>
        <w:spacing w:line="440" w:lineRule="exact"/>
        <w:jc w:val="left"/>
        <w:rPr>
          <w:rFonts w:ascii="仿宋" w:eastAsia="仿宋" w:hAnsi="仿宋"/>
          <w:sz w:val="24"/>
          <w:szCs w:val="24"/>
        </w:rPr>
      </w:pPr>
      <w:r w:rsidRPr="00833962">
        <w:rPr>
          <w:rFonts w:ascii="仿宋" w:eastAsia="仿宋" w:hAnsi="仿宋" w:cs="仿宋" w:hint="eastAsia"/>
          <w:sz w:val="24"/>
          <w:szCs w:val="24"/>
        </w:rPr>
        <w:t>十三、</w:t>
      </w:r>
      <w:r w:rsidRPr="00833962">
        <w:rPr>
          <w:rFonts w:cs="宋体" w:hint="eastAsia"/>
          <w:sz w:val="24"/>
          <w:szCs w:val="24"/>
        </w:rPr>
        <w:t>国有资本经营预算支出决算表</w:t>
      </w:r>
    </w:p>
    <w:p w:rsidR="00FA2738" w:rsidRDefault="00FA2738">
      <w:pPr>
        <w:widowControl/>
        <w:adjustRightInd w:val="0"/>
        <w:snapToGrid w:val="0"/>
        <w:spacing w:line="440" w:lineRule="exact"/>
        <w:ind w:firstLineChars="550" w:firstLine="1320"/>
        <w:jc w:val="left"/>
        <w:rPr>
          <w:rFonts w:ascii="仿宋" w:eastAsia="仿宋" w:hAnsi="仿宋"/>
          <w:color w:val="FF0000"/>
          <w:sz w:val="24"/>
          <w:szCs w:val="24"/>
        </w:rPr>
      </w:pPr>
      <w:bookmarkStart w:id="12" w:name="_GoBack"/>
      <w:r w:rsidRPr="00833962">
        <w:rPr>
          <w:rFonts w:ascii="仿宋" w:eastAsia="仿宋" w:hAnsi="仿宋" w:cs="仿宋"/>
          <w:color w:val="FF0000"/>
          <w:sz w:val="24"/>
          <w:szCs w:val="24"/>
        </w:rPr>
        <w:t>(</w:t>
      </w:r>
      <w:r w:rsidRPr="00833962">
        <w:rPr>
          <w:rFonts w:ascii="仿宋" w:eastAsia="仿宋" w:hAnsi="仿宋" w:cs="仿宋" w:hint="eastAsia"/>
          <w:color w:val="FF0000"/>
          <w:sz w:val="24"/>
          <w:szCs w:val="24"/>
        </w:rPr>
        <w:t>注：请部门根据实际注明页码</w:t>
      </w:r>
      <w:r w:rsidRPr="00833962">
        <w:rPr>
          <w:rFonts w:ascii="仿宋" w:eastAsia="仿宋" w:hAnsi="仿宋" w:cs="仿宋"/>
          <w:color w:val="FF0000"/>
          <w:sz w:val="24"/>
          <w:szCs w:val="24"/>
        </w:rPr>
        <w:t>)</w:t>
      </w:r>
    </w:p>
    <w:p w:rsidR="00FA2738" w:rsidRDefault="00FA2738">
      <w:pPr>
        <w:widowControl/>
        <w:spacing w:line="440" w:lineRule="exact"/>
        <w:jc w:val="left"/>
        <w:rPr>
          <w:rFonts w:ascii="仿宋" w:eastAsia="仿宋" w:hAnsi="仿宋"/>
          <w:kern w:val="44"/>
          <w:sz w:val="24"/>
          <w:szCs w:val="24"/>
        </w:rPr>
      </w:pPr>
      <w:bookmarkStart w:id="13" w:name="_Toc15377196"/>
      <w:bookmarkStart w:id="14" w:name="_Toc15396599"/>
      <w:bookmarkEnd w:id="12"/>
      <w:r w:rsidRPr="00833962">
        <w:rPr>
          <w:rFonts w:ascii="仿宋" w:eastAsia="仿宋" w:hAnsi="仿宋"/>
          <w:b/>
          <w:bCs/>
          <w:sz w:val="24"/>
          <w:szCs w:val="24"/>
        </w:rPr>
        <w:br w:type="page"/>
      </w:r>
    </w:p>
    <w:p w:rsidR="00FA2738" w:rsidRDefault="00FA2738">
      <w:pPr>
        <w:pStyle w:val="1"/>
        <w:jc w:val="center"/>
        <w:rPr>
          <w:rStyle w:val="1Char"/>
          <w:rFonts w:ascii="黑体" w:eastAsia="黑体" w:hAnsi="黑体"/>
          <w:b/>
          <w:bCs/>
        </w:rPr>
      </w:pPr>
      <w:r>
        <w:rPr>
          <w:rFonts w:ascii="黑体" w:eastAsia="黑体" w:hAnsi="黑体" w:cs="黑体" w:hint="eastAsia"/>
          <w:b w:val="0"/>
          <w:bCs w:val="0"/>
        </w:rPr>
        <w:t>第一部分</w:t>
      </w:r>
      <w:r>
        <w:rPr>
          <w:rFonts w:ascii="黑体" w:eastAsia="黑体" w:hAnsi="黑体" w:cs="黑体"/>
          <w:b w:val="0"/>
          <w:bCs w:val="0"/>
        </w:rPr>
        <w:t xml:space="preserve"> </w:t>
      </w:r>
      <w:r>
        <w:rPr>
          <w:rStyle w:val="1Char"/>
          <w:rFonts w:ascii="黑体" w:eastAsia="黑体" w:hAnsi="黑体" w:cs="黑体" w:hint="eastAsia"/>
        </w:rPr>
        <w:t>部门概况</w:t>
      </w:r>
      <w:bookmarkEnd w:id="13"/>
      <w:bookmarkEnd w:id="14"/>
    </w:p>
    <w:p w:rsidR="00FA2738" w:rsidRDefault="00FA2738">
      <w:pPr>
        <w:widowControl/>
        <w:jc w:val="left"/>
        <w:rPr>
          <w:rFonts w:ascii="黑体" w:eastAsia="黑体"/>
          <w:color w:val="000000"/>
          <w:sz w:val="32"/>
          <w:szCs w:val="32"/>
        </w:rPr>
      </w:pPr>
    </w:p>
    <w:p w:rsidR="00FA2738" w:rsidRDefault="00FA2738">
      <w:pPr>
        <w:pStyle w:val="2"/>
        <w:rPr>
          <w:rStyle w:val="2Char"/>
          <w:rFonts w:ascii="仿宋" w:eastAsia="仿宋" w:hAnsi="仿宋" w:cs="Times New Roman"/>
        </w:rPr>
      </w:pPr>
      <w:bookmarkStart w:id="15" w:name="_Toc15396600"/>
      <w:bookmarkStart w:id="16" w:name="_Toc15377197"/>
      <w:r>
        <w:rPr>
          <w:rFonts w:ascii="黑体" w:eastAsia="黑体" w:hAnsi="黑体" w:cs="黑体" w:hint="eastAsia"/>
          <w:b w:val="0"/>
          <w:bCs w:val="0"/>
          <w:color w:val="000000"/>
        </w:rPr>
        <w:t>一、基</w:t>
      </w:r>
      <w:r>
        <w:rPr>
          <w:rStyle w:val="2Char"/>
          <w:rFonts w:ascii="黑体" w:eastAsia="黑体" w:hAnsi="黑体" w:cs="黑体" w:hint="eastAsia"/>
        </w:rPr>
        <w:t>本职能及主要工作</w:t>
      </w:r>
      <w:bookmarkEnd w:id="15"/>
      <w:bookmarkEnd w:id="16"/>
    </w:p>
    <w:p w:rsidR="00FA2738" w:rsidRPr="0011498A" w:rsidRDefault="00FA2738" w:rsidP="00AE0394">
      <w:pPr>
        <w:rPr>
          <w:sz w:val="28"/>
          <w:szCs w:val="28"/>
        </w:rPr>
      </w:pPr>
      <w:bookmarkStart w:id="17" w:name="_Toc15378445"/>
      <w:bookmarkStart w:id="18" w:name="_Toc15377198"/>
      <w:r w:rsidRPr="0011498A">
        <w:rPr>
          <w:rFonts w:cs="宋体" w:hint="eastAsia"/>
          <w:sz w:val="28"/>
          <w:szCs w:val="28"/>
        </w:rPr>
        <w:t>（一）主要职能。</w:t>
      </w:r>
    </w:p>
    <w:p w:rsidR="00FA2738" w:rsidRPr="0011498A" w:rsidRDefault="00FA2738" w:rsidP="0011498A">
      <w:pPr>
        <w:ind w:firstLine="420"/>
        <w:rPr>
          <w:sz w:val="28"/>
          <w:szCs w:val="28"/>
        </w:rPr>
      </w:pPr>
      <w:r w:rsidRPr="0011498A">
        <w:rPr>
          <w:rFonts w:cs="宋体" w:hint="eastAsia"/>
          <w:sz w:val="28"/>
          <w:szCs w:val="28"/>
        </w:rPr>
        <w:t>我校为义务教育学校（九年一贯制）①学校为独立事业编制机构，</w:t>
      </w:r>
      <w:r w:rsidRPr="0011498A">
        <w:rPr>
          <w:sz w:val="28"/>
          <w:szCs w:val="28"/>
        </w:rPr>
        <w:t>2019</w:t>
      </w:r>
      <w:r w:rsidRPr="0011498A">
        <w:rPr>
          <w:rFonts w:cs="宋体" w:hint="eastAsia"/>
          <w:sz w:val="28"/>
          <w:szCs w:val="28"/>
        </w:rPr>
        <w:t>年末实有公共预算财政拨款（补助）开支在职人员</w:t>
      </w:r>
      <w:r w:rsidRPr="0011498A">
        <w:rPr>
          <w:sz w:val="28"/>
          <w:szCs w:val="28"/>
        </w:rPr>
        <w:t>131</w:t>
      </w:r>
      <w:r w:rsidRPr="0011498A">
        <w:rPr>
          <w:rFonts w:cs="宋体" w:hint="eastAsia"/>
          <w:sz w:val="28"/>
          <w:szCs w:val="28"/>
        </w:rPr>
        <w:t>人；小学生</w:t>
      </w:r>
      <w:r w:rsidRPr="0011498A">
        <w:rPr>
          <w:sz w:val="28"/>
          <w:szCs w:val="28"/>
        </w:rPr>
        <w:t>1204</w:t>
      </w:r>
      <w:r w:rsidRPr="0011498A">
        <w:rPr>
          <w:rFonts w:cs="宋体" w:hint="eastAsia"/>
          <w:sz w:val="28"/>
          <w:szCs w:val="28"/>
        </w:rPr>
        <w:t>人，初中学生</w:t>
      </w:r>
      <w:r w:rsidRPr="0011498A">
        <w:rPr>
          <w:sz w:val="28"/>
          <w:szCs w:val="28"/>
        </w:rPr>
        <w:t>887</w:t>
      </w:r>
      <w:r w:rsidRPr="0011498A">
        <w:rPr>
          <w:rFonts w:cs="宋体" w:hint="eastAsia"/>
          <w:sz w:val="28"/>
          <w:szCs w:val="28"/>
        </w:rPr>
        <w:t>人</w:t>
      </w:r>
      <w:r w:rsidRPr="0011498A">
        <w:rPr>
          <w:sz w:val="28"/>
          <w:szCs w:val="28"/>
        </w:rPr>
        <w:t>.</w:t>
      </w:r>
    </w:p>
    <w:p w:rsidR="00FA2738" w:rsidRPr="0011498A" w:rsidRDefault="00FA2738" w:rsidP="0011498A">
      <w:pPr>
        <w:ind w:firstLine="420"/>
        <w:rPr>
          <w:sz w:val="28"/>
          <w:szCs w:val="28"/>
        </w:rPr>
      </w:pPr>
      <w:r w:rsidRPr="0011498A">
        <w:rPr>
          <w:rFonts w:cs="宋体" w:hint="eastAsia"/>
          <w:sz w:val="28"/>
          <w:szCs w:val="28"/>
        </w:rPr>
        <w:t>学校共设校长室下辖</w:t>
      </w:r>
      <w:r w:rsidRPr="0011498A">
        <w:rPr>
          <w:sz w:val="28"/>
          <w:szCs w:val="28"/>
        </w:rPr>
        <w:t>1</w:t>
      </w:r>
      <w:r w:rsidRPr="0011498A">
        <w:rPr>
          <w:rFonts w:cs="宋体" w:hint="eastAsia"/>
          <w:sz w:val="28"/>
          <w:szCs w:val="28"/>
        </w:rPr>
        <w:t>、办公室；</w:t>
      </w:r>
      <w:r w:rsidRPr="0011498A">
        <w:rPr>
          <w:sz w:val="28"/>
          <w:szCs w:val="28"/>
        </w:rPr>
        <w:t>2</w:t>
      </w:r>
      <w:r w:rsidRPr="0011498A">
        <w:rPr>
          <w:rFonts w:cs="宋体" w:hint="eastAsia"/>
          <w:sz w:val="28"/>
          <w:szCs w:val="28"/>
        </w:rPr>
        <w:t>、教务处；</w:t>
      </w:r>
      <w:r w:rsidRPr="0011498A">
        <w:rPr>
          <w:sz w:val="28"/>
          <w:szCs w:val="28"/>
        </w:rPr>
        <w:t>3</w:t>
      </w:r>
      <w:r w:rsidRPr="0011498A">
        <w:rPr>
          <w:rFonts w:cs="宋体" w:hint="eastAsia"/>
          <w:sz w:val="28"/>
          <w:szCs w:val="28"/>
        </w:rPr>
        <w:t>、政教处；总务处等处室。各处室下辖相应的各种功能室。单位各职能处室为各类经济业务活动实施的内部工作主体。各处室的分工与职能：</w:t>
      </w:r>
    </w:p>
    <w:p w:rsidR="00FA2738" w:rsidRPr="0011498A" w:rsidRDefault="00FA2738" w:rsidP="0011498A">
      <w:pPr>
        <w:ind w:firstLine="420"/>
        <w:rPr>
          <w:sz w:val="28"/>
          <w:szCs w:val="28"/>
        </w:rPr>
      </w:pPr>
      <w:r w:rsidRPr="0011498A">
        <w:rPr>
          <w:sz w:val="28"/>
          <w:szCs w:val="28"/>
        </w:rPr>
        <w:t>1</w:t>
      </w:r>
      <w:r w:rsidRPr="0011498A">
        <w:rPr>
          <w:rFonts w:cs="宋体" w:hint="eastAsia"/>
          <w:sz w:val="28"/>
          <w:szCs w:val="28"/>
        </w:rPr>
        <w:t>办公室。配合校长室协调各部门安排每月工作要点，记好校长日记，起草学校重要文件，收、发文处理，传递信息，负责校园网站建设和维护校园网络，处理校长室交办的其他工作，负责教师会、行政会的会议记录，列席校长办公会。</w:t>
      </w:r>
    </w:p>
    <w:p w:rsidR="00FA2738" w:rsidRPr="0011498A" w:rsidRDefault="00FA2738" w:rsidP="0011498A">
      <w:pPr>
        <w:ind w:firstLine="420"/>
        <w:rPr>
          <w:sz w:val="28"/>
          <w:szCs w:val="28"/>
        </w:rPr>
      </w:pPr>
      <w:r w:rsidRPr="0011498A">
        <w:rPr>
          <w:sz w:val="28"/>
          <w:szCs w:val="28"/>
        </w:rPr>
        <w:t>2</w:t>
      </w:r>
      <w:r w:rsidRPr="0011498A">
        <w:rPr>
          <w:rFonts w:cs="宋体" w:hint="eastAsia"/>
          <w:sz w:val="28"/>
          <w:szCs w:val="28"/>
        </w:rPr>
        <w:t>教务处。各学科的教学教研教改指导工作，组织开展教学研究活动，深化高效课堂教学改革，提高教育教学质量。教学常规工作，提出教师任课分工方案，做好总课表编制工作。制订教学工作计划，贯彻、落实教学计划的实施、检查、评比和总结。教学人员安排（排课、调课、代课等）；主持教研组长活动；“教学六认真”的检查。教</w:t>
      </w:r>
      <w:r w:rsidRPr="0011498A">
        <w:rPr>
          <w:rFonts w:cs="宋体" w:hint="eastAsia"/>
          <w:sz w:val="28"/>
          <w:szCs w:val="28"/>
        </w:rPr>
        <w:lastRenderedPageBreak/>
        <w:t>师教学业绩的计算、考核。校本课程的开发和建设，促进学生健康和谐发展</w:t>
      </w:r>
    </w:p>
    <w:p w:rsidR="00FA2738" w:rsidRPr="0011498A" w:rsidRDefault="00FA2738" w:rsidP="0011498A">
      <w:pPr>
        <w:ind w:firstLine="420"/>
        <w:rPr>
          <w:sz w:val="28"/>
          <w:szCs w:val="28"/>
        </w:rPr>
      </w:pPr>
      <w:r w:rsidRPr="0011498A">
        <w:rPr>
          <w:sz w:val="28"/>
          <w:szCs w:val="28"/>
        </w:rPr>
        <w:t>3</w:t>
      </w:r>
      <w:r w:rsidRPr="0011498A">
        <w:rPr>
          <w:rFonts w:cs="宋体" w:hint="eastAsia"/>
          <w:sz w:val="28"/>
          <w:szCs w:val="28"/>
        </w:rPr>
        <w:t>政教处。学校党务、共青团、工会工作。做好党员、团员的发展工作。制订学校德育工作计划，负责德育计划的实施、检查、评比和总结。促进学校教育、家庭教育、社会教育的协调一致，营造良好的育人环境。对学生进行思想道德政治教育，负责学生日常行为规范检查、评比等工作，组织全校性有意义的教育活动，提高学生的法制、纪律、安全意识和能力；落实校风、班风、学风建设，抓好文明班评比工作，组织班主任上好班队课、法制、安全教育课等。负责班主任队伍建设，做好班主任培训、管理和考核工作。做好家长学校工作。</w:t>
      </w:r>
    </w:p>
    <w:p w:rsidR="00FA2738" w:rsidRPr="0011498A" w:rsidRDefault="00FA2738" w:rsidP="00AE0394">
      <w:pPr>
        <w:rPr>
          <w:sz w:val="28"/>
          <w:szCs w:val="28"/>
        </w:rPr>
      </w:pPr>
      <w:r w:rsidRPr="0011498A">
        <w:rPr>
          <w:sz w:val="28"/>
          <w:szCs w:val="28"/>
        </w:rPr>
        <w:t xml:space="preserve">   4</w:t>
      </w:r>
      <w:r w:rsidRPr="0011498A">
        <w:rPr>
          <w:rFonts w:cs="宋体" w:hint="eastAsia"/>
          <w:sz w:val="28"/>
          <w:szCs w:val="28"/>
        </w:rPr>
        <w:t>总务处。承担内部控制的归口管理工作，负责组织协调内部控制日常工作；组织协调相关处室或岗位落实内部控制的整改计划和措施。</w:t>
      </w:r>
    </w:p>
    <w:p w:rsidR="00FA2738" w:rsidRPr="0011498A" w:rsidRDefault="00FA2738" w:rsidP="0011498A">
      <w:pPr>
        <w:ind w:firstLine="420"/>
        <w:rPr>
          <w:sz w:val="28"/>
          <w:szCs w:val="28"/>
        </w:rPr>
      </w:pPr>
      <w:r w:rsidRPr="0011498A">
        <w:rPr>
          <w:rFonts w:cs="宋体" w:hint="eastAsia"/>
          <w:sz w:val="28"/>
          <w:szCs w:val="28"/>
        </w:rPr>
        <w:t>总务处负责财务工作，协助校长做好学校财务管理工作，</w:t>
      </w:r>
      <w:r w:rsidRPr="0011498A">
        <w:rPr>
          <w:sz w:val="28"/>
          <w:szCs w:val="28"/>
        </w:rPr>
        <w:t xml:space="preserve"> </w:t>
      </w:r>
      <w:r w:rsidRPr="0011498A">
        <w:rPr>
          <w:rFonts w:cs="宋体" w:hint="eastAsia"/>
          <w:sz w:val="28"/>
          <w:szCs w:val="28"/>
        </w:rPr>
        <w:t>严格执行财务制度，合理使用各种经费，定期审核帐目，资金预结算以及学校的开源节流等工作。校产管理工作，负责食堂、宿舍，校舍、校产的登记、分配、保管，督促师生执行校产的使用和保管制度。聘用管理后勤人员。教学和办公用品的保障工作。教材、教辅的征订和分发工作。</w:t>
      </w:r>
      <w:bookmarkEnd w:id="17"/>
      <w:bookmarkEnd w:id="18"/>
    </w:p>
    <w:p w:rsidR="00FA2738" w:rsidRPr="0011498A" w:rsidRDefault="00FA2738" w:rsidP="00AE0394">
      <w:pPr>
        <w:rPr>
          <w:sz w:val="28"/>
          <w:szCs w:val="28"/>
        </w:rPr>
      </w:pPr>
      <w:bookmarkStart w:id="19" w:name="_Toc15378446"/>
      <w:bookmarkStart w:id="20" w:name="_Toc15377199"/>
      <w:r w:rsidRPr="0011498A">
        <w:rPr>
          <w:rFonts w:cs="宋体" w:hint="eastAsia"/>
          <w:sz w:val="28"/>
          <w:szCs w:val="28"/>
        </w:rPr>
        <w:t>（二）</w:t>
      </w:r>
      <w:r w:rsidRPr="0011498A">
        <w:rPr>
          <w:sz w:val="28"/>
          <w:szCs w:val="28"/>
        </w:rPr>
        <w:t>2019</w:t>
      </w:r>
      <w:r w:rsidRPr="0011498A">
        <w:rPr>
          <w:rFonts w:cs="宋体" w:hint="eastAsia"/>
          <w:sz w:val="28"/>
          <w:szCs w:val="28"/>
        </w:rPr>
        <w:t>年重点工作完成情况。</w:t>
      </w:r>
      <w:bookmarkEnd w:id="19"/>
      <w:bookmarkEnd w:id="20"/>
    </w:p>
    <w:p w:rsidR="00FA2738" w:rsidRPr="0011498A" w:rsidRDefault="00FA2738" w:rsidP="0011498A">
      <w:pPr>
        <w:ind w:firstLine="420"/>
        <w:rPr>
          <w:sz w:val="28"/>
          <w:szCs w:val="28"/>
        </w:rPr>
      </w:pPr>
      <w:r w:rsidRPr="0011498A">
        <w:rPr>
          <w:sz w:val="28"/>
          <w:szCs w:val="28"/>
        </w:rPr>
        <w:t>1</w:t>
      </w:r>
      <w:r w:rsidRPr="0011498A">
        <w:rPr>
          <w:rFonts w:cs="宋体" w:hint="eastAsia"/>
          <w:sz w:val="28"/>
          <w:szCs w:val="28"/>
        </w:rPr>
        <w:t>、</w:t>
      </w:r>
      <w:r w:rsidRPr="0011498A">
        <w:rPr>
          <w:sz w:val="28"/>
          <w:szCs w:val="28"/>
        </w:rPr>
        <w:t>2019</w:t>
      </w:r>
      <w:r w:rsidRPr="0011498A">
        <w:rPr>
          <w:rFonts w:cs="宋体" w:hint="eastAsia"/>
          <w:sz w:val="28"/>
          <w:szCs w:val="28"/>
        </w:rPr>
        <w:t>年教师的基本工资，津贴补贴以及绩效工资的全额支付；资金及时做到足额发放，无拖欠现象。</w:t>
      </w:r>
    </w:p>
    <w:p w:rsidR="00FA2738" w:rsidRPr="0011498A" w:rsidRDefault="00FA2738" w:rsidP="0011498A">
      <w:pPr>
        <w:ind w:firstLine="420"/>
        <w:rPr>
          <w:sz w:val="28"/>
          <w:szCs w:val="28"/>
        </w:rPr>
      </w:pPr>
      <w:r w:rsidRPr="0011498A">
        <w:rPr>
          <w:sz w:val="28"/>
          <w:szCs w:val="28"/>
        </w:rPr>
        <w:lastRenderedPageBreak/>
        <w:t>2</w:t>
      </w:r>
      <w:r w:rsidRPr="0011498A">
        <w:rPr>
          <w:rFonts w:cs="宋体" w:hint="eastAsia"/>
          <w:sz w:val="28"/>
          <w:szCs w:val="28"/>
        </w:rPr>
        <w:t>、</w:t>
      </w:r>
      <w:r w:rsidRPr="0011498A">
        <w:rPr>
          <w:sz w:val="28"/>
          <w:szCs w:val="28"/>
        </w:rPr>
        <w:t>2019</w:t>
      </w:r>
      <w:r w:rsidRPr="0011498A">
        <w:rPr>
          <w:rFonts w:cs="宋体" w:hint="eastAsia"/>
          <w:sz w:val="28"/>
          <w:szCs w:val="28"/>
        </w:rPr>
        <w:t>年教师的养老保险，职业年金，医疗保险，工伤保险，生育保险，失业保险以及以及公务员医疗补助，住房公积金及时上缴；做到资金及时入库，给教师社会福利提供有力保障。完成效果好。</w:t>
      </w:r>
    </w:p>
    <w:p w:rsidR="00FA2738" w:rsidRPr="0011498A" w:rsidRDefault="00FA2738" w:rsidP="0011498A">
      <w:pPr>
        <w:ind w:firstLine="420"/>
        <w:rPr>
          <w:sz w:val="28"/>
          <w:szCs w:val="28"/>
        </w:rPr>
      </w:pPr>
      <w:r w:rsidRPr="0011498A">
        <w:rPr>
          <w:sz w:val="28"/>
          <w:szCs w:val="28"/>
        </w:rPr>
        <w:t>3</w:t>
      </w:r>
      <w:r w:rsidRPr="0011498A">
        <w:rPr>
          <w:rFonts w:cs="宋体" w:hint="eastAsia"/>
          <w:sz w:val="28"/>
          <w:szCs w:val="28"/>
        </w:rPr>
        <w:t>、</w:t>
      </w:r>
      <w:r w:rsidRPr="0011498A">
        <w:rPr>
          <w:sz w:val="28"/>
          <w:szCs w:val="28"/>
        </w:rPr>
        <w:t>2019</w:t>
      </w:r>
      <w:r w:rsidRPr="0011498A">
        <w:rPr>
          <w:rFonts w:cs="宋体" w:hint="eastAsia"/>
          <w:sz w:val="28"/>
          <w:szCs w:val="28"/>
        </w:rPr>
        <w:t>年教师独子费，退休教师医疗补助及退休费的发放；做到及时兑现对个人及家庭的生活补助。</w:t>
      </w:r>
    </w:p>
    <w:p w:rsidR="00FA2738" w:rsidRPr="0011498A" w:rsidRDefault="00FA2738" w:rsidP="0011498A">
      <w:pPr>
        <w:ind w:firstLine="420"/>
        <w:rPr>
          <w:sz w:val="28"/>
          <w:szCs w:val="28"/>
        </w:rPr>
      </w:pPr>
      <w:r w:rsidRPr="0011498A">
        <w:rPr>
          <w:sz w:val="28"/>
          <w:szCs w:val="28"/>
        </w:rPr>
        <w:t>4</w:t>
      </w:r>
      <w:r w:rsidRPr="0011498A">
        <w:rPr>
          <w:rFonts w:cs="宋体" w:hint="eastAsia"/>
          <w:sz w:val="28"/>
          <w:szCs w:val="28"/>
        </w:rPr>
        <w:t>、</w:t>
      </w:r>
      <w:r w:rsidRPr="0011498A">
        <w:rPr>
          <w:sz w:val="28"/>
          <w:szCs w:val="28"/>
        </w:rPr>
        <w:t>2019</w:t>
      </w:r>
      <w:r w:rsidRPr="0011498A">
        <w:rPr>
          <w:rFonts w:cs="宋体" w:hint="eastAsia"/>
          <w:sz w:val="28"/>
          <w:szCs w:val="28"/>
        </w:rPr>
        <w:t>年购置电脑，投影仪，绿板，电子白板（教育教学办公设备添置）</w:t>
      </w:r>
      <w:r w:rsidRPr="0011498A">
        <w:rPr>
          <w:sz w:val="28"/>
          <w:szCs w:val="28"/>
        </w:rPr>
        <w:t>7</w:t>
      </w:r>
      <w:r w:rsidRPr="0011498A">
        <w:rPr>
          <w:rFonts w:cs="宋体" w:hint="eastAsia"/>
          <w:sz w:val="28"/>
          <w:szCs w:val="28"/>
        </w:rPr>
        <w:t>套；多媒体严格按照采购计划进行，及时改善学生学习条件。提升教育教学水平。</w:t>
      </w:r>
    </w:p>
    <w:p w:rsidR="00FA2738" w:rsidRPr="0011498A" w:rsidRDefault="00FA2738" w:rsidP="0011498A">
      <w:pPr>
        <w:ind w:firstLine="420"/>
        <w:rPr>
          <w:sz w:val="28"/>
          <w:szCs w:val="28"/>
        </w:rPr>
      </w:pPr>
      <w:r w:rsidRPr="0011498A">
        <w:rPr>
          <w:sz w:val="28"/>
          <w:szCs w:val="28"/>
        </w:rPr>
        <w:t>5</w:t>
      </w:r>
      <w:r w:rsidRPr="0011498A">
        <w:rPr>
          <w:rFonts w:cs="宋体" w:hint="eastAsia"/>
          <w:sz w:val="28"/>
          <w:szCs w:val="28"/>
        </w:rPr>
        <w:t>、</w:t>
      </w:r>
      <w:r w:rsidRPr="0011498A">
        <w:rPr>
          <w:sz w:val="28"/>
          <w:szCs w:val="28"/>
        </w:rPr>
        <w:t>2019</w:t>
      </w:r>
      <w:r w:rsidRPr="0011498A">
        <w:rPr>
          <w:rFonts w:cs="宋体" w:hint="eastAsia"/>
          <w:sz w:val="28"/>
          <w:szCs w:val="28"/>
        </w:rPr>
        <w:t>年学校办公，水电支出保障学校教育教学工作顺利开展提高办学条件及教学质量；达到满意效果。</w:t>
      </w:r>
    </w:p>
    <w:p w:rsidR="00FA2738" w:rsidRPr="0011498A" w:rsidRDefault="00FA2738" w:rsidP="0011498A">
      <w:pPr>
        <w:ind w:firstLine="420"/>
        <w:rPr>
          <w:sz w:val="28"/>
          <w:szCs w:val="28"/>
        </w:rPr>
      </w:pPr>
      <w:r w:rsidRPr="0011498A">
        <w:rPr>
          <w:sz w:val="28"/>
          <w:szCs w:val="28"/>
        </w:rPr>
        <w:t>6</w:t>
      </w:r>
      <w:r w:rsidRPr="0011498A">
        <w:rPr>
          <w:rFonts w:cs="宋体" w:hint="eastAsia"/>
          <w:sz w:val="28"/>
          <w:szCs w:val="28"/>
        </w:rPr>
        <w:t>、</w:t>
      </w:r>
      <w:r w:rsidRPr="0011498A">
        <w:rPr>
          <w:sz w:val="28"/>
          <w:szCs w:val="28"/>
        </w:rPr>
        <w:t>2019</w:t>
      </w:r>
      <w:r w:rsidRPr="0011498A">
        <w:rPr>
          <w:rFonts w:cs="宋体" w:hint="eastAsia"/>
          <w:sz w:val="28"/>
          <w:szCs w:val="28"/>
        </w:rPr>
        <w:t>年学校临聘人员（宿舍管理员）劳务费支出为学生提供良好学习休息环境。为学生提供满意的教育服务。</w:t>
      </w:r>
    </w:p>
    <w:p w:rsidR="00FA2738" w:rsidRPr="0011498A" w:rsidRDefault="00FA2738" w:rsidP="00AE0394">
      <w:pPr>
        <w:rPr>
          <w:sz w:val="28"/>
          <w:szCs w:val="28"/>
        </w:rPr>
      </w:pPr>
      <w:bookmarkStart w:id="21" w:name="_Toc15396601"/>
      <w:bookmarkStart w:id="22" w:name="_Toc15377200"/>
      <w:r w:rsidRPr="0011498A">
        <w:rPr>
          <w:rFonts w:cs="宋体" w:hint="eastAsia"/>
          <w:sz w:val="28"/>
          <w:szCs w:val="28"/>
        </w:rPr>
        <w:t>二、机构设置</w:t>
      </w:r>
      <w:bookmarkEnd w:id="21"/>
      <w:bookmarkEnd w:id="22"/>
    </w:p>
    <w:p w:rsidR="00FA2738" w:rsidRPr="0011498A" w:rsidRDefault="00FA2738" w:rsidP="0011498A">
      <w:pPr>
        <w:ind w:firstLine="420"/>
        <w:rPr>
          <w:sz w:val="28"/>
          <w:szCs w:val="28"/>
        </w:rPr>
      </w:pPr>
      <w:bookmarkStart w:id="23" w:name="_Toc15377204"/>
      <w:bookmarkStart w:id="24" w:name="_Toc15396602"/>
      <w:r w:rsidRPr="0011498A">
        <w:rPr>
          <w:rFonts w:cs="宋体" w:hint="eastAsia"/>
          <w:sz w:val="28"/>
          <w:szCs w:val="28"/>
        </w:rPr>
        <w:t>本单位为</w:t>
      </w:r>
      <w:r w:rsidRPr="0011498A">
        <w:rPr>
          <w:sz w:val="28"/>
          <w:szCs w:val="28"/>
        </w:rPr>
        <w:t xml:space="preserve"> </w:t>
      </w:r>
      <w:r w:rsidRPr="0011498A">
        <w:rPr>
          <w:rFonts w:cs="宋体" w:hint="eastAsia"/>
          <w:sz w:val="28"/>
          <w:szCs w:val="28"/>
        </w:rPr>
        <w:t>广汉市教育局</w:t>
      </w:r>
      <w:r w:rsidRPr="0011498A">
        <w:rPr>
          <w:sz w:val="28"/>
          <w:szCs w:val="28"/>
        </w:rPr>
        <w:t xml:space="preserve"> </w:t>
      </w:r>
      <w:r w:rsidRPr="0011498A">
        <w:rPr>
          <w:rFonts w:cs="宋体" w:hint="eastAsia"/>
          <w:sz w:val="28"/>
          <w:szCs w:val="28"/>
        </w:rPr>
        <w:t>（填列一级预算单位名称）所属</w:t>
      </w:r>
      <w:r w:rsidRPr="0011498A">
        <w:rPr>
          <w:sz w:val="28"/>
          <w:szCs w:val="28"/>
        </w:rPr>
        <w:t xml:space="preserve">  </w:t>
      </w:r>
      <w:r w:rsidRPr="0011498A">
        <w:rPr>
          <w:rFonts w:cs="宋体" w:hint="eastAsia"/>
          <w:sz w:val="28"/>
          <w:szCs w:val="28"/>
        </w:rPr>
        <w:t>二</w:t>
      </w:r>
      <w:r w:rsidRPr="0011498A">
        <w:rPr>
          <w:sz w:val="28"/>
          <w:szCs w:val="28"/>
        </w:rPr>
        <w:t xml:space="preserve">    </w:t>
      </w:r>
      <w:r w:rsidRPr="0011498A">
        <w:rPr>
          <w:rFonts w:cs="宋体" w:hint="eastAsia"/>
          <w:sz w:val="28"/>
          <w:szCs w:val="28"/>
        </w:rPr>
        <w:t>级（按封面“单位预算级次”填列）预算单位，单位性质为</w:t>
      </w:r>
      <w:r w:rsidRPr="0011498A">
        <w:rPr>
          <w:sz w:val="28"/>
          <w:szCs w:val="28"/>
        </w:rPr>
        <w:t xml:space="preserve"> </w:t>
      </w:r>
      <w:r w:rsidRPr="0011498A">
        <w:rPr>
          <w:rFonts w:cs="宋体" w:hint="eastAsia"/>
          <w:sz w:val="28"/>
          <w:szCs w:val="28"/>
        </w:rPr>
        <w:t>财政补助事业</w:t>
      </w:r>
      <w:r w:rsidRPr="0011498A">
        <w:rPr>
          <w:sz w:val="28"/>
          <w:szCs w:val="28"/>
        </w:rPr>
        <w:t xml:space="preserve"> </w:t>
      </w:r>
      <w:r w:rsidRPr="0011498A">
        <w:rPr>
          <w:rFonts w:cs="宋体" w:hint="eastAsia"/>
          <w:sz w:val="28"/>
          <w:szCs w:val="28"/>
        </w:rPr>
        <w:t>单位（按封面“单位基本性质”填列），决算编报类型为</w:t>
      </w:r>
      <w:r w:rsidRPr="0011498A">
        <w:rPr>
          <w:sz w:val="28"/>
          <w:szCs w:val="28"/>
        </w:rPr>
        <w:t xml:space="preserve">  </w:t>
      </w:r>
      <w:r w:rsidRPr="0011498A">
        <w:rPr>
          <w:rFonts w:cs="宋体" w:hint="eastAsia"/>
          <w:sz w:val="28"/>
          <w:szCs w:val="28"/>
        </w:rPr>
        <w:t>单户表</w:t>
      </w:r>
      <w:r w:rsidRPr="0011498A">
        <w:rPr>
          <w:sz w:val="28"/>
          <w:szCs w:val="28"/>
        </w:rPr>
        <w:t xml:space="preserve">  </w:t>
      </w:r>
      <w:r w:rsidRPr="0011498A">
        <w:rPr>
          <w:rFonts w:cs="宋体" w:hint="eastAsia"/>
          <w:sz w:val="28"/>
          <w:szCs w:val="28"/>
        </w:rPr>
        <w:t>（按封面“报表类型”填列），按照</w:t>
      </w:r>
      <w:r w:rsidRPr="0011498A">
        <w:rPr>
          <w:sz w:val="28"/>
          <w:szCs w:val="28"/>
        </w:rPr>
        <w:t xml:space="preserve">    </w:t>
      </w:r>
      <w:r w:rsidRPr="0011498A">
        <w:rPr>
          <w:rFonts w:cs="宋体" w:hint="eastAsia"/>
          <w:sz w:val="28"/>
          <w:szCs w:val="28"/>
        </w:rPr>
        <w:t>政府</w:t>
      </w:r>
      <w:r w:rsidRPr="0011498A">
        <w:rPr>
          <w:sz w:val="28"/>
          <w:szCs w:val="28"/>
        </w:rPr>
        <w:t xml:space="preserve">  </w:t>
      </w:r>
      <w:r w:rsidRPr="0011498A">
        <w:rPr>
          <w:rFonts w:cs="宋体" w:hint="eastAsia"/>
          <w:sz w:val="28"/>
          <w:szCs w:val="28"/>
        </w:rPr>
        <w:t>会计制度填报决算数据（按封面“单位执行会计制度”填列）。</w:t>
      </w:r>
    </w:p>
    <w:p w:rsidR="00FA2738" w:rsidRPr="0011498A" w:rsidRDefault="00FA2738" w:rsidP="00AE0394">
      <w:pPr>
        <w:rPr>
          <w:sz w:val="28"/>
          <w:szCs w:val="28"/>
        </w:rPr>
      </w:pPr>
      <w:r w:rsidRPr="0011498A">
        <w:rPr>
          <w:rFonts w:cs="宋体" w:hint="eastAsia"/>
          <w:sz w:val="28"/>
          <w:szCs w:val="28"/>
        </w:rPr>
        <w:t>纳入本套决算编制范围的独立核算单位共</w:t>
      </w:r>
      <w:r w:rsidRPr="0011498A">
        <w:rPr>
          <w:sz w:val="28"/>
          <w:szCs w:val="28"/>
        </w:rPr>
        <w:t xml:space="preserve">  1</w:t>
      </w:r>
      <w:r w:rsidRPr="0011498A">
        <w:rPr>
          <w:rFonts w:cs="宋体" w:hint="eastAsia"/>
          <w:sz w:val="28"/>
          <w:szCs w:val="28"/>
        </w:rPr>
        <w:t xml:space="preserve">　个，比上年增减</w:t>
      </w:r>
      <w:r w:rsidRPr="0011498A">
        <w:rPr>
          <w:sz w:val="28"/>
          <w:szCs w:val="28"/>
        </w:rPr>
        <w:t xml:space="preserve">  0 </w:t>
      </w:r>
      <w:r w:rsidRPr="0011498A">
        <w:rPr>
          <w:rFonts w:cs="宋体" w:hint="eastAsia"/>
          <w:sz w:val="28"/>
          <w:szCs w:val="28"/>
        </w:rPr>
        <w:t>个，分别是</w:t>
      </w:r>
      <w:r w:rsidRPr="0011498A">
        <w:rPr>
          <w:sz w:val="28"/>
          <w:szCs w:val="28"/>
        </w:rPr>
        <w:t xml:space="preserve">   0   </w:t>
      </w:r>
      <w:r w:rsidRPr="0011498A">
        <w:rPr>
          <w:rFonts w:cs="宋体" w:hint="eastAsia"/>
          <w:sz w:val="28"/>
          <w:szCs w:val="28"/>
        </w:rPr>
        <w:t>。</w:t>
      </w:r>
    </w:p>
    <w:p w:rsidR="00FA2738" w:rsidRDefault="00FA2738">
      <w:pPr>
        <w:pStyle w:val="1"/>
        <w:ind w:right="440"/>
        <w:jc w:val="right"/>
        <w:rPr>
          <w:rStyle w:val="1Char"/>
          <w:rFonts w:ascii="黑体" w:eastAsia="黑体" w:hAnsi="黑体"/>
        </w:rPr>
      </w:pPr>
      <w:r>
        <w:rPr>
          <w:rFonts w:ascii="黑体" w:eastAsia="黑体" w:hAnsi="黑体" w:cs="黑体" w:hint="eastAsia"/>
          <w:b w:val="0"/>
          <w:bCs w:val="0"/>
          <w:color w:val="000000"/>
        </w:rPr>
        <w:lastRenderedPageBreak/>
        <w:t>第二部分</w:t>
      </w:r>
      <w:r>
        <w:rPr>
          <w:rFonts w:ascii="黑体" w:eastAsia="黑体" w:hAnsi="黑体" w:cs="黑体"/>
          <w:color w:val="000000"/>
        </w:rPr>
        <w:t xml:space="preserve"> </w:t>
      </w:r>
      <w:r>
        <w:rPr>
          <w:rStyle w:val="1Char"/>
          <w:rFonts w:ascii="黑体" w:eastAsia="黑体" w:hAnsi="黑体" w:cs="黑体"/>
        </w:rPr>
        <w:t>2019</w:t>
      </w:r>
      <w:r>
        <w:rPr>
          <w:rStyle w:val="1Char"/>
          <w:rFonts w:ascii="黑体" w:eastAsia="黑体" w:hAnsi="黑体" w:cs="黑体" w:hint="eastAsia"/>
        </w:rPr>
        <w:t>年度部门决算情况说明</w:t>
      </w:r>
      <w:bookmarkEnd w:id="23"/>
      <w:bookmarkEnd w:id="24"/>
    </w:p>
    <w:p w:rsidR="00FA2738" w:rsidRDefault="00FA2738"/>
    <w:p w:rsidR="00FA2738" w:rsidRDefault="00FA2738">
      <w:pPr>
        <w:pStyle w:val="a9"/>
        <w:numPr>
          <w:ilvl w:val="0"/>
          <w:numId w:val="2"/>
        </w:numPr>
        <w:spacing w:line="600" w:lineRule="exact"/>
        <w:ind w:firstLineChars="0"/>
        <w:outlineLvl w:val="1"/>
        <w:rPr>
          <w:rStyle w:val="2Char"/>
          <w:rFonts w:ascii="黑体" w:eastAsia="黑体" w:hAnsi="黑体" w:cs="Times New Roman"/>
          <w:b w:val="0"/>
          <w:bCs w:val="0"/>
        </w:rPr>
      </w:pPr>
      <w:bookmarkStart w:id="25" w:name="_Toc15377205"/>
      <w:bookmarkStart w:id="26" w:name="_Toc15396603"/>
      <w:r>
        <w:rPr>
          <w:rFonts w:ascii="黑体" w:eastAsia="黑体" w:hAnsi="黑体" w:cs="黑体" w:hint="eastAsia"/>
          <w:color w:val="000000"/>
          <w:sz w:val="32"/>
          <w:szCs w:val="32"/>
        </w:rPr>
        <w:t>收</w:t>
      </w:r>
      <w:r>
        <w:rPr>
          <w:rStyle w:val="2Char"/>
          <w:rFonts w:ascii="黑体" w:eastAsia="黑体" w:hAnsi="黑体" w:cs="黑体" w:hint="eastAsia"/>
          <w:b w:val="0"/>
          <w:bCs w:val="0"/>
        </w:rPr>
        <w:t>入支出决算总体情况说明</w:t>
      </w:r>
      <w:bookmarkEnd w:id="25"/>
      <w:bookmarkEnd w:id="26"/>
    </w:p>
    <w:p w:rsidR="00FA2738" w:rsidRPr="0011498A" w:rsidRDefault="00FA2738" w:rsidP="006E1791">
      <w:pPr>
        <w:rPr>
          <w:sz w:val="28"/>
          <w:szCs w:val="28"/>
        </w:rPr>
      </w:pPr>
      <w:r w:rsidRPr="0011498A">
        <w:rPr>
          <w:rFonts w:cs="宋体" w:hint="eastAsia"/>
          <w:sz w:val="28"/>
          <w:szCs w:val="28"/>
        </w:rPr>
        <w:t>①</w:t>
      </w:r>
      <w:r w:rsidRPr="0011498A">
        <w:rPr>
          <w:sz w:val="28"/>
          <w:szCs w:val="28"/>
        </w:rPr>
        <w:t>2019</w:t>
      </w:r>
      <w:r w:rsidRPr="0011498A">
        <w:rPr>
          <w:rFonts w:cs="宋体" w:hint="eastAsia"/>
          <w:sz w:val="28"/>
          <w:szCs w:val="28"/>
        </w:rPr>
        <w:t>年度学校收入预算</w:t>
      </w:r>
      <w:r w:rsidRPr="0011498A">
        <w:rPr>
          <w:sz w:val="28"/>
          <w:szCs w:val="28"/>
        </w:rPr>
        <w:t>17599677.02</w:t>
      </w:r>
      <w:r w:rsidRPr="0011498A">
        <w:rPr>
          <w:rFonts w:cs="宋体" w:hint="eastAsia"/>
          <w:sz w:val="28"/>
          <w:szCs w:val="28"/>
        </w:rPr>
        <w:t>元，支出预算</w:t>
      </w:r>
      <w:r w:rsidRPr="0011498A">
        <w:rPr>
          <w:sz w:val="28"/>
          <w:szCs w:val="28"/>
        </w:rPr>
        <w:t>17347283.17</w:t>
      </w:r>
      <w:r w:rsidRPr="0011498A">
        <w:rPr>
          <w:rFonts w:cs="宋体" w:hint="eastAsia"/>
          <w:sz w:val="28"/>
          <w:szCs w:val="28"/>
        </w:rPr>
        <w:t>元；</w:t>
      </w:r>
    </w:p>
    <w:p w:rsidR="00FA2738" w:rsidRPr="0011498A" w:rsidRDefault="00FA2738" w:rsidP="006E1791">
      <w:pPr>
        <w:rPr>
          <w:sz w:val="28"/>
          <w:szCs w:val="28"/>
        </w:rPr>
      </w:pPr>
      <w:r w:rsidRPr="0011498A">
        <w:rPr>
          <w:rFonts w:cs="宋体" w:hint="eastAsia"/>
          <w:sz w:val="28"/>
          <w:szCs w:val="28"/>
        </w:rPr>
        <w:t>②</w:t>
      </w:r>
      <w:r w:rsidRPr="0011498A">
        <w:rPr>
          <w:sz w:val="28"/>
          <w:szCs w:val="28"/>
        </w:rPr>
        <w:t>2018</w:t>
      </w:r>
      <w:r w:rsidRPr="0011498A">
        <w:rPr>
          <w:rFonts w:cs="宋体" w:hint="eastAsia"/>
          <w:sz w:val="28"/>
          <w:szCs w:val="28"/>
        </w:rPr>
        <w:t>年度学校收入预算</w:t>
      </w:r>
      <w:r w:rsidRPr="0011498A">
        <w:rPr>
          <w:sz w:val="28"/>
          <w:szCs w:val="28"/>
        </w:rPr>
        <w:t>17341435.68</w:t>
      </w:r>
      <w:r w:rsidRPr="0011498A">
        <w:rPr>
          <w:rFonts w:cs="宋体" w:hint="eastAsia"/>
          <w:sz w:val="28"/>
          <w:szCs w:val="28"/>
        </w:rPr>
        <w:t>元，上年结转</w:t>
      </w:r>
      <w:r w:rsidRPr="0011498A">
        <w:rPr>
          <w:sz w:val="28"/>
          <w:szCs w:val="28"/>
        </w:rPr>
        <w:t>830544.09</w:t>
      </w:r>
      <w:r w:rsidRPr="0011498A">
        <w:rPr>
          <w:rFonts w:cs="宋体" w:hint="eastAsia"/>
          <w:sz w:val="28"/>
          <w:szCs w:val="28"/>
        </w:rPr>
        <w:t>元；支出预算</w:t>
      </w:r>
      <w:r w:rsidRPr="0011498A">
        <w:rPr>
          <w:sz w:val="28"/>
          <w:szCs w:val="28"/>
        </w:rPr>
        <w:t>17061050.92</w:t>
      </w:r>
      <w:r w:rsidRPr="0011498A">
        <w:rPr>
          <w:rFonts w:cs="宋体" w:hint="eastAsia"/>
          <w:sz w:val="28"/>
          <w:szCs w:val="28"/>
        </w:rPr>
        <w:t>元；</w:t>
      </w:r>
    </w:p>
    <w:p w:rsidR="00FA2738" w:rsidRPr="0011498A" w:rsidRDefault="00FA2738" w:rsidP="006E1791">
      <w:pPr>
        <w:rPr>
          <w:sz w:val="28"/>
          <w:szCs w:val="28"/>
        </w:rPr>
      </w:pPr>
      <w:r w:rsidRPr="0011498A">
        <w:rPr>
          <w:rFonts w:cs="宋体" w:hint="eastAsia"/>
          <w:sz w:val="28"/>
          <w:szCs w:val="28"/>
        </w:rPr>
        <w:t>③</w:t>
      </w:r>
      <w:r w:rsidRPr="0011498A">
        <w:rPr>
          <w:sz w:val="28"/>
          <w:szCs w:val="28"/>
        </w:rPr>
        <w:t>2019</w:t>
      </w:r>
      <w:r w:rsidRPr="0011498A">
        <w:rPr>
          <w:rFonts w:cs="宋体" w:hint="eastAsia"/>
          <w:sz w:val="28"/>
          <w:szCs w:val="28"/>
        </w:rPr>
        <w:t>年度收入预算比</w:t>
      </w:r>
      <w:r w:rsidRPr="0011498A">
        <w:rPr>
          <w:sz w:val="28"/>
          <w:szCs w:val="28"/>
        </w:rPr>
        <w:t>2018</w:t>
      </w:r>
      <w:r w:rsidRPr="0011498A">
        <w:rPr>
          <w:rFonts w:cs="宋体" w:hint="eastAsia"/>
          <w:sz w:val="28"/>
          <w:szCs w:val="28"/>
        </w:rPr>
        <w:t>年度收入预算增加</w:t>
      </w:r>
      <w:r w:rsidRPr="0011498A">
        <w:rPr>
          <w:sz w:val="28"/>
          <w:szCs w:val="28"/>
        </w:rPr>
        <w:t>25.82</w:t>
      </w:r>
      <w:r w:rsidRPr="0011498A">
        <w:rPr>
          <w:rFonts w:cs="宋体" w:hint="eastAsia"/>
          <w:sz w:val="28"/>
          <w:szCs w:val="28"/>
        </w:rPr>
        <w:t>万元，增加原因为新进人员及预内经费及根据国家政策调资及课后服务费（其他收入）收取。</w:t>
      </w:r>
    </w:p>
    <w:p w:rsidR="00FA2738" w:rsidRPr="0011498A" w:rsidRDefault="00FA2738" w:rsidP="006E1791">
      <w:pPr>
        <w:rPr>
          <w:sz w:val="28"/>
          <w:szCs w:val="28"/>
        </w:rPr>
      </w:pPr>
      <w:r w:rsidRPr="0011498A">
        <w:rPr>
          <w:rFonts w:cs="宋体" w:hint="eastAsia"/>
          <w:sz w:val="28"/>
          <w:szCs w:val="28"/>
        </w:rPr>
        <w:t>④</w:t>
      </w:r>
      <w:r w:rsidRPr="0011498A">
        <w:rPr>
          <w:sz w:val="28"/>
          <w:szCs w:val="28"/>
        </w:rPr>
        <w:t>2019</w:t>
      </w:r>
      <w:r w:rsidRPr="0011498A">
        <w:rPr>
          <w:rFonts w:cs="宋体" w:hint="eastAsia"/>
          <w:sz w:val="28"/>
          <w:szCs w:val="28"/>
        </w:rPr>
        <w:t>年度支出预算比</w:t>
      </w:r>
      <w:r w:rsidRPr="0011498A">
        <w:rPr>
          <w:sz w:val="28"/>
          <w:szCs w:val="28"/>
        </w:rPr>
        <w:t>2019</w:t>
      </w:r>
      <w:r w:rsidRPr="0011498A">
        <w:rPr>
          <w:rFonts w:cs="宋体" w:hint="eastAsia"/>
          <w:sz w:val="28"/>
          <w:szCs w:val="28"/>
        </w:rPr>
        <w:t>年度支出预算增加</w:t>
      </w:r>
      <w:r w:rsidRPr="0011498A">
        <w:rPr>
          <w:sz w:val="28"/>
          <w:szCs w:val="28"/>
        </w:rPr>
        <w:t>28.62</w:t>
      </w:r>
      <w:r w:rsidRPr="0011498A">
        <w:rPr>
          <w:rFonts w:cs="宋体" w:hint="eastAsia"/>
          <w:sz w:val="28"/>
          <w:szCs w:val="28"/>
        </w:rPr>
        <w:t>万元，支出增加原因为预算内其他商品服务支出和其他资本性支出增加，再是根据国家政策调资增加及宏华捐赠款支出（非财政资金支出）。</w:t>
      </w:r>
    </w:p>
    <w:tbl>
      <w:tblPr>
        <w:tblW w:w="10800"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3"/>
        <w:gridCol w:w="2247"/>
        <w:gridCol w:w="1800"/>
        <w:gridCol w:w="993"/>
        <w:gridCol w:w="5127"/>
      </w:tblGrid>
      <w:tr w:rsidR="00FA2738" w:rsidRPr="006E1791">
        <w:tc>
          <w:tcPr>
            <w:tcW w:w="633" w:type="dxa"/>
          </w:tcPr>
          <w:p w:rsidR="00FA2738" w:rsidRPr="006E1791" w:rsidRDefault="00FA2738" w:rsidP="006E1791"/>
        </w:tc>
        <w:tc>
          <w:tcPr>
            <w:tcW w:w="2247" w:type="dxa"/>
          </w:tcPr>
          <w:p w:rsidR="00FA2738" w:rsidRPr="006E1791" w:rsidRDefault="00FA2738" w:rsidP="006E1791">
            <w:r w:rsidRPr="006E1791">
              <w:t>2019</w:t>
            </w:r>
            <w:r w:rsidRPr="006E1791">
              <w:rPr>
                <w:rFonts w:cs="宋体" w:hint="eastAsia"/>
              </w:rPr>
              <w:t>年度（万元）</w:t>
            </w:r>
          </w:p>
        </w:tc>
        <w:tc>
          <w:tcPr>
            <w:tcW w:w="1800" w:type="dxa"/>
          </w:tcPr>
          <w:p w:rsidR="00FA2738" w:rsidRPr="006E1791" w:rsidRDefault="00FA2738" w:rsidP="006E1791">
            <w:r w:rsidRPr="006E1791">
              <w:t>2018</w:t>
            </w:r>
            <w:r w:rsidRPr="006E1791">
              <w:rPr>
                <w:rFonts w:cs="宋体" w:hint="eastAsia"/>
              </w:rPr>
              <w:t>年度（万元）</w:t>
            </w:r>
          </w:p>
        </w:tc>
        <w:tc>
          <w:tcPr>
            <w:tcW w:w="993" w:type="dxa"/>
          </w:tcPr>
          <w:p w:rsidR="00FA2738" w:rsidRPr="006E1791" w:rsidRDefault="00FA2738" w:rsidP="006E1791">
            <w:r w:rsidRPr="006E1791">
              <w:rPr>
                <w:rFonts w:cs="宋体" w:hint="eastAsia"/>
              </w:rPr>
              <w:t>增减</w:t>
            </w:r>
            <w:r w:rsidRPr="006E1791">
              <w:t xml:space="preserve"> %</w:t>
            </w:r>
          </w:p>
        </w:tc>
        <w:tc>
          <w:tcPr>
            <w:tcW w:w="5127" w:type="dxa"/>
          </w:tcPr>
          <w:p w:rsidR="00FA2738" w:rsidRPr="006E1791" w:rsidRDefault="00FA2738" w:rsidP="006E1791">
            <w:r w:rsidRPr="006E1791">
              <w:rPr>
                <w:rFonts w:cs="宋体" w:hint="eastAsia"/>
              </w:rPr>
              <w:t>增减原因</w:t>
            </w:r>
          </w:p>
        </w:tc>
      </w:tr>
      <w:tr w:rsidR="00FA2738" w:rsidRPr="006E1791">
        <w:trPr>
          <w:trHeight w:val="756"/>
        </w:trPr>
        <w:tc>
          <w:tcPr>
            <w:tcW w:w="633" w:type="dxa"/>
          </w:tcPr>
          <w:p w:rsidR="00FA2738" w:rsidRPr="006E1791" w:rsidRDefault="00FA2738" w:rsidP="006E1791">
            <w:r w:rsidRPr="006E1791">
              <w:rPr>
                <w:rFonts w:cs="宋体" w:hint="eastAsia"/>
              </w:rPr>
              <w:t>收入</w:t>
            </w:r>
          </w:p>
        </w:tc>
        <w:tc>
          <w:tcPr>
            <w:tcW w:w="2247" w:type="dxa"/>
          </w:tcPr>
          <w:p w:rsidR="00FA2738" w:rsidRPr="006E1791" w:rsidRDefault="00FA2738" w:rsidP="006E1791">
            <w:r w:rsidRPr="006E1791">
              <w:t>1759.97</w:t>
            </w:r>
          </w:p>
        </w:tc>
        <w:tc>
          <w:tcPr>
            <w:tcW w:w="1800" w:type="dxa"/>
          </w:tcPr>
          <w:p w:rsidR="00FA2738" w:rsidRPr="006E1791" w:rsidRDefault="00FA2738" w:rsidP="006E1791">
            <w:r w:rsidRPr="006E1791">
              <w:t>1734.14</w:t>
            </w:r>
          </w:p>
        </w:tc>
        <w:tc>
          <w:tcPr>
            <w:tcW w:w="993" w:type="dxa"/>
          </w:tcPr>
          <w:p w:rsidR="00FA2738" w:rsidRPr="006E1791" w:rsidRDefault="00FA2738" w:rsidP="006E1791">
            <w:r w:rsidRPr="006E1791">
              <w:t>1.5</w:t>
            </w:r>
          </w:p>
        </w:tc>
        <w:tc>
          <w:tcPr>
            <w:tcW w:w="5127" w:type="dxa"/>
          </w:tcPr>
          <w:p w:rsidR="00FA2738" w:rsidRPr="006E1791" w:rsidRDefault="00FA2738" w:rsidP="006E1791">
            <w:r w:rsidRPr="006E1791">
              <w:rPr>
                <w:rFonts w:cs="宋体" w:hint="eastAsia"/>
              </w:rPr>
              <w:t>根据国家政策工资调标，新进人员及预内经费及根据国家政策调资及宏华捐赠款拨入等课后服务费收取</w:t>
            </w:r>
          </w:p>
        </w:tc>
      </w:tr>
      <w:tr w:rsidR="00FA2738" w:rsidRPr="006E1791">
        <w:trPr>
          <w:trHeight w:val="752"/>
        </w:trPr>
        <w:tc>
          <w:tcPr>
            <w:tcW w:w="633" w:type="dxa"/>
          </w:tcPr>
          <w:p w:rsidR="00FA2738" w:rsidRPr="006E1791" w:rsidRDefault="00FA2738" w:rsidP="006E1791">
            <w:r w:rsidRPr="006E1791">
              <w:rPr>
                <w:rFonts w:cs="宋体" w:hint="eastAsia"/>
              </w:rPr>
              <w:t>支出</w:t>
            </w:r>
          </w:p>
        </w:tc>
        <w:tc>
          <w:tcPr>
            <w:tcW w:w="2247" w:type="dxa"/>
          </w:tcPr>
          <w:p w:rsidR="00FA2738" w:rsidRPr="006E1791" w:rsidRDefault="00FA2738" w:rsidP="006E1791">
            <w:r w:rsidRPr="006E1791">
              <w:t>1734.73</w:t>
            </w:r>
          </w:p>
        </w:tc>
        <w:tc>
          <w:tcPr>
            <w:tcW w:w="1800" w:type="dxa"/>
          </w:tcPr>
          <w:p w:rsidR="00FA2738" w:rsidRPr="006E1791" w:rsidRDefault="00FA2738" w:rsidP="006E1791">
            <w:r w:rsidRPr="006E1791">
              <w:t>1706.1</w:t>
            </w:r>
          </w:p>
        </w:tc>
        <w:tc>
          <w:tcPr>
            <w:tcW w:w="993" w:type="dxa"/>
          </w:tcPr>
          <w:p w:rsidR="00FA2738" w:rsidRPr="006E1791" w:rsidRDefault="00FA2738" w:rsidP="006E1791">
            <w:r w:rsidRPr="006E1791">
              <w:t>1.65</w:t>
            </w:r>
          </w:p>
        </w:tc>
        <w:tc>
          <w:tcPr>
            <w:tcW w:w="5127" w:type="dxa"/>
          </w:tcPr>
          <w:p w:rsidR="00FA2738" w:rsidRPr="006E1791" w:rsidRDefault="00FA2738" w:rsidP="006E1791">
            <w:r w:rsidRPr="006E1791">
              <w:rPr>
                <w:rFonts w:cs="宋体" w:hint="eastAsia"/>
              </w:rPr>
              <w:t>根据国家政策工资调标，新进人员及预内经费及根据国家政策调资及宏华捐赠款支出等</w:t>
            </w:r>
          </w:p>
        </w:tc>
      </w:tr>
    </w:tbl>
    <w:p w:rsidR="00FA2738" w:rsidRDefault="00FA2738">
      <w:pPr>
        <w:spacing w:line="600" w:lineRule="exact"/>
        <w:ind w:firstLineChars="200" w:firstLine="640"/>
        <w:rPr>
          <w:rFonts w:ascii="仿宋" w:eastAsia="仿宋" w:hAnsi="仿宋"/>
          <w:color w:val="000000"/>
          <w:sz w:val="32"/>
          <w:szCs w:val="32"/>
        </w:rPr>
      </w:pPr>
      <w:r>
        <w:rPr>
          <w:rFonts w:ascii="仿宋" w:eastAsia="仿宋" w:hAnsi="仿宋" w:cs="仿宋" w:hint="eastAsia"/>
          <w:color w:val="000000"/>
          <w:sz w:val="32"/>
          <w:szCs w:val="32"/>
        </w:rPr>
        <w:t>（表</w:t>
      </w:r>
      <w:r>
        <w:rPr>
          <w:rFonts w:ascii="仿宋" w:eastAsia="仿宋" w:hAnsi="仿宋" w:cs="仿宋"/>
          <w:color w:val="000000"/>
          <w:sz w:val="32"/>
          <w:szCs w:val="32"/>
        </w:rPr>
        <w:t>1</w:t>
      </w:r>
      <w:r>
        <w:rPr>
          <w:rFonts w:ascii="仿宋" w:eastAsia="仿宋" w:hAnsi="仿宋" w:cs="仿宋" w:hint="eastAsia"/>
          <w:color w:val="000000"/>
          <w:sz w:val="32"/>
          <w:szCs w:val="32"/>
        </w:rPr>
        <w:t>：收、支决算总计变动情况图）</w:t>
      </w:r>
    </w:p>
    <w:p w:rsidR="00FA2738" w:rsidRDefault="00FA2738">
      <w:pPr>
        <w:spacing w:line="600" w:lineRule="exact"/>
        <w:ind w:firstLineChars="200" w:firstLine="640"/>
        <w:jc w:val="left"/>
        <w:rPr>
          <w:rFonts w:ascii="仿宋_GB2312" w:eastAsia="仿宋_GB2312"/>
          <w:color w:val="000000"/>
          <w:sz w:val="32"/>
          <w:szCs w:val="32"/>
        </w:rPr>
      </w:pPr>
    </w:p>
    <w:p w:rsidR="00FA2738" w:rsidRDefault="00FA2738">
      <w:pPr>
        <w:pStyle w:val="a9"/>
        <w:numPr>
          <w:ilvl w:val="0"/>
          <w:numId w:val="2"/>
        </w:numPr>
        <w:spacing w:line="600" w:lineRule="exact"/>
        <w:ind w:firstLineChars="0"/>
        <w:outlineLvl w:val="1"/>
        <w:rPr>
          <w:rStyle w:val="2Char"/>
          <w:rFonts w:ascii="黑体" w:eastAsia="黑体" w:hAnsi="黑体" w:cs="Times New Roman"/>
          <w:b w:val="0"/>
          <w:bCs w:val="0"/>
        </w:rPr>
      </w:pPr>
      <w:bookmarkStart w:id="27" w:name="_Toc15396604"/>
      <w:bookmarkStart w:id="28" w:name="_Toc15377206"/>
      <w:r>
        <w:rPr>
          <w:rFonts w:ascii="黑体" w:eastAsia="黑体" w:hAnsi="黑体" w:cs="黑体" w:hint="eastAsia"/>
          <w:color w:val="000000"/>
          <w:sz w:val="32"/>
          <w:szCs w:val="32"/>
        </w:rPr>
        <w:t>收</w:t>
      </w:r>
      <w:r>
        <w:rPr>
          <w:rStyle w:val="2Char"/>
          <w:rFonts w:ascii="黑体" w:eastAsia="黑体" w:hAnsi="黑体" w:cs="黑体" w:hint="eastAsia"/>
          <w:b w:val="0"/>
          <w:bCs w:val="0"/>
        </w:rPr>
        <w:t>入决算情况说明</w:t>
      </w:r>
      <w:bookmarkEnd w:id="27"/>
      <w:bookmarkEnd w:id="28"/>
    </w:p>
    <w:p w:rsidR="00FA2738" w:rsidRPr="0011498A" w:rsidRDefault="00FA2738" w:rsidP="00052435">
      <w:pPr>
        <w:rPr>
          <w:sz w:val="28"/>
          <w:szCs w:val="28"/>
        </w:rPr>
      </w:pPr>
      <w:r w:rsidRPr="0011498A">
        <w:rPr>
          <w:sz w:val="28"/>
          <w:szCs w:val="28"/>
        </w:rPr>
        <w:t>2019</w:t>
      </w:r>
      <w:r w:rsidRPr="0011498A">
        <w:rPr>
          <w:rFonts w:cs="宋体" w:hint="eastAsia"/>
          <w:sz w:val="28"/>
          <w:szCs w:val="28"/>
        </w:rPr>
        <w:t>年本年收入合计</w:t>
      </w:r>
      <w:r w:rsidRPr="0011498A">
        <w:rPr>
          <w:sz w:val="28"/>
          <w:szCs w:val="28"/>
        </w:rPr>
        <w:t>1759.97</w:t>
      </w:r>
      <w:r w:rsidRPr="0011498A">
        <w:rPr>
          <w:rFonts w:cs="宋体" w:hint="eastAsia"/>
          <w:sz w:val="28"/>
          <w:szCs w:val="28"/>
        </w:rPr>
        <w:t>万元，其中：一般公共预算财政拨款收入</w:t>
      </w:r>
      <w:r w:rsidRPr="0011498A">
        <w:rPr>
          <w:sz w:val="28"/>
          <w:szCs w:val="28"/>
        </w:rPr>
        <w:t>1663.37</w:t>
      </w:r>
      <w:r w:rsidRPr="0011498A">
        <w:rPr>
          <w:rFonts w:cs="宋体" w:hint="eastAsia"/>
          <w:sz w:val="28"/>
          <w:szCs w:val="28"/>
        </w:rPr>
        <w:t>万元，占</w:t>
      </w:r>
      <w:r w:rsidRPr="0011498A">
        <w:rPr>
          <w:sz w:val="28"/>
          <w:szCs w:val="28"/>
        </w:rPr>
        <w:t>94.5%</w:t>
      </w:r>
      <w:r w:rsidRPr="0011498A">
        <w:rPr>
          <w:rFonts w:cs="宋体" w:hint="eastAsia"/>
          <w:sz w:val="28"/>
          <w:szCs w:val="28"/>
        </w:rPr>
        <w:t>；政府性基金预算财政拨款收入</w:t>
      </w:r>
      <w:r w:rsidRPr="0011498A">
        <w:rPr>
          <w:sz w:val="28"/>
          <w:szCs w:val="28"/>
        </w:rPr>
        <w:t>0</w:t>
      </w:r>
      <w:r w:rsidRPr="0011498A">
        <w:rPr>
          <w:rFonts w:cs="宋体" w:hint="eastAsia"/>
          <w:sz w:val="28"/>
          <w:szCs w:val="28"/>
        </w:rPr>
        <w:t>万元，占</w:t>
      </w:r>
      <w:r w:rsidRPr="0011498A">
        <w:rPr>
          <w:sz w:val="28"/>
          <w:szCs w:val="28"/>
        </w:rPr>
        <w:t>0%</w:t>
      </w:r>
      <w:r w:rsidRPr="0011498A">
        <w:rPr>
          <w:rFonts w:cs="宋体" w:hint="eastAsia"/>
          <w:sz w:val="28"/>
          <w:szCs w:val="28"/>
        </w:rPr>
        <w:t>；上级补助收入</w:t>
      </w:r>
      <w:r w:rsidRPr="0011498A">
        <w:rPr>
          <w:sz w:val="28"/>
          <w:szCs w:val="28"/>
        </w:rPr>
        <w:t>0</w:t>
      </w:r>
      <w:r w:rsidRPr="0011498A">
        <w:rPr>
          <w:rFonts w:cs="宋体" w:hint="eastAsia"/>
          <w:sz w:val="28"/>
          <w:szCs w:val="28"/>
        </w:rPr>
        <w:t>万元，占</w:t>
      </w:r>
      <w:r w:rsidRPr="0011498A">
        <w:rPr>
          <w:sz w:val="28"/>
          <w:szCs w:val="28"/>
        </w:rPr>
        <w:t>0%</w:t>
      </w:r>
      <w:r w:rsidRPr="0011498A">
        <w:rPr>
          <w:rFonts w:cs="宋体" w:hint="eastAsia"/>
          <w:sz w:val="28"/>
          <w:szCs w:val="28"/>
        </w:rPr>
        <w:t>；事业收入</w:t>
      </w:r>
      <w:r w:rsidRPr="0011498A">
        <w:rPr>
          <w:sz w:val="28"/>
          <w:szCs w:val="28"/>
        </w:rPr>
        <w:t>0</w:t>
      </w:r>
      <w:r w:rsidRPr="0011498A">
        <w:rPr>
          <w:rFonts w:cs="宋体" w:hint="eastAsia"/>
          <w:sz w:val="28"/>
          <w:szCs w:val="28"/>
        </w:rPr>
        <w:t>万元，占</w:t>
      </w:r>
      <w:r w:rsidRPr="0011498A">
        <w:rPr>
          <w:sz w:val="28"/>
          <w:szCs w:val="28"/>
        </w:rPr>
        <w:t>0%</w:t>
      </w:r>
      <w:r w:rsidRPr="0011498A">
        <w:rPr>
          <w:rFonts w:cs="宋体" w:hint="eastAsia"/>
          <w:sz w:val="28"/>
          <w:szCs w:val="28"/>
        </w:rPr>
        <w:t>；经营收入</w:t>
      </w:r>
      <w:r w:rsidRPr="0011498A">
        <w:rPr>
          <w:sz w:val="28"/>
          <w:szCs w:val="28"/>
        </w:rPr>
        <w:t>0</w:t>
      </w:r>
      <w:r w:rsidRPr="0011498A">
        <w:rPr>
          <w:rFonts w:cs="宋体" w:hint="eastAsia"/>
          <w:sz w:val="28"/>
          <w:szCs w:val="28"/>
        </w:rPr>
        <w:t>万元，占</w:t>
      </w:r>
      <w:r w:rsidRPr="0011498A">
        <w:rPr>
          <w:sz w:val="28"/>
          <w:szCs w:val="28"/>
        </w:rPr>
        <w:t>0%</w:t>
      </w:r>
      <w:r w:rsidRPr="0011498A">
        <w:rPr>
          <w:rFonts w:cs="宋体" w:hint="eastAsia"/>
          <w:sz w:val="28"/>
          <w:szCs w:val="28"/>
        </w:rPr>
        <w:t>；附属单位上缴收入</w:t>
      </w:r>
      <w:r w:rsidRPr="0011498A">
        <w:rPr>
          <w:sz w:val="28"/>
          <w:szCs w:val="28"/>
        </w:rPr>
        <w:t>0</w:t>
      </w:r>
      <w:r w:rsidRPr="0011498A">
        <w:rPr>
          <w:rFonts w:cs="宋体" w:hint="eastAsia"/>
          <w:sz w:val="28"/>
          <w:szCs w:val="28"/>
        </w:rPr>
        <w:t>万元，占</w:t>
      </w:r>
      <w:r w:rsidRPr="0011498A">
        <w:rPr>
          <w:sz w:val="28"/>
          <w:szCs w:val="28"/>
        </w:rPr>
        <w:t>0%</w:t>
      </w:r>
      <w:r w:rsidRPr="0011498A">
        <w:rPr>
          <w:rFonts w:cs="宋体" w:hint="eastAsia"/>
          <w:sz w:val="28"/>
          <w:szCs w:val="28"/>
        </w:rPr>
        <w:t>；其他收</w:t>
      </w:r>
      <w:r w:rsidRPr="0011498A">
        <w:rPr>
          <w:rFonts w:cs="宋体" w:hint="eastAsia"/>
          <w:sz w:val="28"/>
          <w:szCs w:val="28"/>
        </w:rPr>
        <w:lastRenderedPageBreak/>
        <w:t>入</w:t>
      </w:r>
      <w:r w:rsidRPr="0011498A">
        <w:rPr>
          <w:sz w:val="28"/>
          <w:szCs w:val="28"/>
        </w:rPr>
        <w:t>96.60</w:t>
      </w:r>
      <w:r w:rsidRPr="0011498A">
        <w:rPr>
          <w:rFonts w:cs="宋体" w:hint="eastAsia"/>
          <w:sz w:val="28"/>
          <w:szCs w:val="28"/>
        </w:rPr>
        <w:t>万元，占</w:t>
      </w:r>
      <w:r w:rsidRPr="0011498A">
        <w:rPr>
          <w:sz w:val="28"/>
          <w:szCs w:val="28"/>
        </w:rPr>
        <w:t>5.5%</w:t>
      </w:r>
      <w:r w:rsidRPr="0011498A">
        <w:rPr>
          <w:rFonts w:cs="宋体" w:hint="eastAsia"/>
          <w:sz w:val="28"/>
          <w:szCs w:val="28"/>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40"/>
        <w:gridCol w:w="2841"/>
        <w:gridCol w:w="2841"/>
      </w:tblGrid>
      <w:tr w:rsidR="00FA2738" w:rsidRPr="00052435" w:rsidTr="00BB1418">
        <w:tc>
          <w:tcPr>
            <w:tcW w:w="2840" w:type="dxa"/>
          </w:tcPr>
          <w:p w:rsidR="00FA2738" w:rsidRPr="00052435" w:rsidRDefault="00FA2738" w:rsidP="00052435">
            <w:r w:rsidRPr="00BB1418">
              <w:rPr>
                <w:rFonts w:cs="宋体" w:hint="eastAsia"/>
              </w:rPr>
              <w:t>名称</w:t>
            </w:r>
          </w:p>
        </w:tc>
        <w:tc>
          <w:tcPr>
            <w:tcW w:w="2841" w:type="dxa"/>
          </w:tcPr>
          <w:p w:rsidR="00FA2738" w:rsidRPr="00052435" w:rsidRDefault="00FA2738" w:rsidP="00052435">
            <w:r w:rsidRPr="00BB1418">
              <w:rPr>
                <w:rFonts w:cs="宋体" w:hint="eastAsia"/>
              </w:rPr>
              <w:t>金额（万元）</w:t>
            </w:r>
          </w:p>
        </w:tc>
        <w:tc>
          <w:tcPr>
            <w:tcW w:w="2841" w:type="dxa"/>
          </w:tcPr>
          <w:p w:rsidR="00FA2738" w:rsidRPr="00052435" w:rsidRDefault="00FA2738" w:rsidP="00052435">
            <w:r w:rsidRPr="00BB1418">
              <w:rPr>
                <w:rFonts w:cs="宋体" w:hint="eastAsia"/>
              </w:rPr>
              <w:t>占比（</w:t>
            </w:r>
            <w:r w:rsidRPr="00052435">
              <w:t>%</w:t>
            </w:r>
            <w:r w:rsidRPr="00BB1418">
              <w:rPr>
                <w:rFonts w:cs="宋体" w:hint="eastAsia"/>
              </w:rPr>
              <w:t>）</w:t>
            </w:r>
          </w:p>
        </w:tc>
      </w:tr>
      <w:tr w:rsidR="00FA2738" w:rsidRPr="00052435" w:rsidTr="00BB1418">
        <w:tc>
          <w:tcPr>
            <w:tcW w:w="2840" w:type="dxa"/>
          </w:tcPr>
          <w:p w:rsidR="00FA2738" w:rsidRPr="00052435" w:rsidRDefault="00FA2738" w:rsidP="00052435">
            <w:r w:rsidRPr="00BB1418">
              <w:rPr>
                <w:rFonts w:cs="宋体" w:hint="eastAsia"/>
              </w:rPr>
              <w:t>一般公共预算财政拨款收入</w:t>
            </w:r>
          </w:p>
        </w:tc>
        <w:tc>
          <w:tcPr>
            <w:tcW w:w="2841" w:type="dxa"/>
          </w:tcPr>
          <w:p w:rsidR="00FA2738" w:rsidRPr="00052435" w:rsidRDefault="00FA2738" w:rsidP="00052435">
            <w:r w:rsidRPr="00052435">
              <w:t>1663.37</w:t>
            </w:r>
          </w:p>
        </w:tc>
        <w:tc>
          <w:tcPr>
            <w:tcW w:w="2841" w:type="dxa"/>
          </w:tcPr>
          <w:p w:rsidR="00FA2738" w:rsidRPr="00052435" w:rsidRDefault="00FA2738" w:rsidP="00052435">
            <w:r w:rsidRPr="00052435">
              <w:t>94.5</w:t>
            </w:r>
          </w:p>
        </w:tc>
      </w:tr>
      <w:tr w:rsidR="00FA2738" w:rsidRPr="00052435" w:rsidTr="00BB1418">
        <w:tc>
          <w:tcPr>
            <w:tcW w:w="2840" w:type="dxa"/>
          </w:tcPr>
          <w:p w:rsidR="00FA2738" w:rsidRPr="00052435" w:rsidRDefault="00FA2738" w:rsidP="00052435">
            <w:r w:rsidRPr="00BB1418">
              <w:rPr>
                <w:rFonts w:cs="宋体" w:hint="eastAsia"/>
              </w:rPr>
              <w:t>政府性基金预算财政拨款收入</w:t>
            </w:r>
          </w:p>
        </w:tc>
        <w:tc>
          <w:tcPr>
            <w:tcW w:w="2841" w:type="dxa"/>
          </w:tcPr>
          <w:p w:rsidR="00FA2738" w:rsidRPr="00052435" w:rsidRDefault="00FA2738" w:rsidP="00052435">
            <w:r w:rsidRPr="00052435">
              <w:t>0</w:t>
            </w:r>
          </w:p>
        </w:tc>
        <w:tc>
          <w:tcPr>
            <w:tcW w:w="2841" w:type="dxa"/>
          </w:tcPr>
          <w:p w:rsidR="00FA2738" w:rsidRPr="00052435" w:rsidRDefault="00FA2738" w:rsidP="00052435"/>
        </w:tc>
      </w:tr>
      <w:tr w:rsidR="00FA2738" w:rsidRPr="00052435" w:rsidTr="00BB1418">
        <w:tc>
          <w:tcPr>
            <w:tcW w:w="2840" w:type="dxa"/>
          </w:tcPr>
          <w:p w:rsidR="00FA2738" w:rsidRPr="00052435" w:rsidRDefault="00FA2738" w:rsidP="00052435">
            <w:r w:rsidRPr="00BB1418">
              <w:rPr>
                <w:rFonts w:cs="宋体" w:hint="eastAsia"/>
              </w:rPr>
              <w:t>上级补助收入</w:t>
            </w:r>
          </w:p>
        </w:tc>
        <w:tc>
          <w:tcPr>
            <w:tcW w:w="2841" w:type="dxa"/>
          </w:tcPr>
          <w:p w:rsidR="00FA2738" w:rsidRPr="00052435" w:rsidRDefault="00FA2738" w:rsidP="00052435">
            <w:r w:rsidRPr="00052435">
              <w:t>0</w:t>
            </w:r>
          </w:p>
        </w:tc>
        <w:tc>
          <w:tcPr>
            <w:tcW w:w="2841" w:type="dxa"/>
          </w:tcPr>
          <w:p w:rsidR="00FA2738" w:rsidRPr="00052435" w:rsidRDefault="00FA2738" w:rsidP="00052435"/>
        </w:tc>
      </w:tr>
      <w:tr w:rsidR="00FA2738" w:rsidRPr="00052435" w:rsidTr="00BB1418">
        <w:tc>
          <w:tcPr>
            <w:tcW w:w="2840" w:type="dxa"/>
          </w:tcPr>
          <w:p w:rsidR="00FA2738" w:rsidRPr="00052435" w:rsidRDefault="00FA2738" w:rsidP="00052435">
            <w:r w:rsidRPr="00BB1418">
              <w:rPr>
                <w:rFonts w:cs="宋体" w:hint="eastAsia"/>
              </w:rPr>
              <w:t>事业收入</w:t>
            </w:r>
          </w:p>
        </w:tc>
        <w:tc>
          <w:tcPr>
            <w:tcW w:w="2841" w:type="dxa"/>
          </w:tcPr>
          <w:p w:rsidR="00FA2738" w:rsidRPr="00052435" w:rsidRDefault="00FA2738" w:rsidP="00052435">
            <w:r w:rsidRPr="00052435">
              <w:t>0</w:t>
            </w:r>
          </w:p>
        </w:tc>
        <w:tc>
          <w:tcPr>
            <w:tcW w:w="2841" w:type="dxa"/>
          </w:tcPr>
          <w:p w:rsidR="00FA2738" w:rsidRPr="00052435" w:rsidRDefault="00FA2738" w:rsidP="00052435"/>
        </w:tc>
      </w:tr>
      <w:tr w:rsidR="00FA2738" w:rsidRPr="00052435" w:rsidTr="00BB1418">
        <w:tc>
          <w:tcPr>
            <w:tcW w:w="2840" w:type="dxa"/>
          </w:tcPr>
          <w:p w:rsidR="00FA2738" w:rsidRPr="00052435" w:rsidRDefault="00FA2738" w:rsidP="00052435">
            <w:r w:rsidRPr="00BB1418">
              <w:rPr>
                <w:rFonts w:cs="宋体" w:hint="eastAsia"/>
              </w:rPr>
              <w:t>经营收入</w:t>
            </w:r>
          </w:p>
        </w:tc>
        <w:tc>
          <w:tcPr>
            <w:tcW w:w="2841" w:type="dxa"/>
          </w:tcPr>
          <w:p w:rsidR="00FA2738" w:rsidRPr="00052435" w:rsidRDefault="00FA2738" w:rsidP="00052435">
            <w:r w:rsidRPr="00052435">
              <w:t>0</w:t>
            </w:r>
          </w:p>
        </w:tc>
        <w:tc>
          <w:tcPr>
            <w:tcW w:w="2841" w:type="dxa"/>
          </w:tcPr>
          <w:p w:rsidR="00FA2738" w:rsidRPr="00052435" w:rsidRDefault="00FA2738" w:rsidP="00052435"/>
        </w:tc>
      </w:tr>
      <w:tr w:rsidR="00FA2738" w:rsidRPr="00052435" w:rsidTr="00BB1418">
        <w:tc>
          <w:tcPr>
            <w:tcW w:w="2840" w:type="dxa"/>
          </w:tcPr>
          <w:p w:rsidR="00FA2738" w:rsidRPr="00052435" w:rsidRDefault="00FA2738" w:rsidP="00052435">
            <w:r w:rsidRPr="00BB1418">
              <w:rPr>
                <w:rFonts w:cs="宋体" w:hint="eastAsia"/>
              </w:rPr>
              <w:t>附属单位上缴收入</w:t>
            </w:r>
          </w:p>
        </w:tc>
        <w:tc>
          <w:tcPr>
            <w:tcW w:w="2841" w:type="dxa"/>
          </w:tcPr>
          <w:p w:rsidR="00FA2738" w:rsidRPr="00052435" w:rsidRDefault="00FA2738" w:rsidP="00052435">
            <w:r w:rsidRPr="00052435">
              <w:t>0</w:t>
            </w:r>
          </w:p>
        </w:tc>
        <w:tc>
          <w:tcPr>
            <w:tcW w:w="2841" w:type="dxa"/>
          </w:tcPr>
          <w:p w:rsidR="00FA2738" w:rsidRPr="00052435" w:rsidRDefault="00FA2738" w:rsidP="00052435"/>
        </w:tc>
      </w:tr>
      <w:tr w:rsidR="00FA2738" w:rsidRPr="00052435" w:rsidTr="00BB1418">
        <w:tc>
          <w:tcPr>
            <w:tcW w:w="2840" w:type="dxa"/>
          </w:tcPr>
          <w:p w:rsidR="00FA2738" w:rsidRPr="00052435" w:rsidRDefault="00FA2738" w:rsidP="00052435">
            <w:r w:rsidRPr="00BB1418">
              <w:rPr>
                <w:rFonts w:cs="宋体" w:hint="eastAsia"/>
              </w:rPr>
              <w:t>其他收入</w:t>
            </w:r>
          </w:p>
        </w:tc>
        <w:tc>
          <w:tcPr>
            <w:tcW w:w="2841" w:type="dxa"/>
          </w:tcPr>
          <w:p w:rsidR="00FA2738" w:rsidRPr="00052435" w:rsidRDefault="00FA2738" w:rsidP="00052435">
            <w:r w:rsidRPr="00052435">
              <w:t>96.6</w:t>
            </w:r>
          </w:p>
        </w:tc>
        <w:tc>
          <w:tcPr>
            <w:tcW w:w="2841" w:type="dxa"/>
          </w:tcPr>
          <w:p w:rsidR="00FA2738" w:rsidRPr="00052435" w:rsidRDefault="00FA2738" w:rsidP="00052435">
            <w:r w:rsidRPr="00052435">
              <w:t>5.5</w:t>
            </w:r>
          </w:p>
        </w:tc>
      </w:tr>
    </w:tbl>
    <w:p w:rsidR="00FA2738" w:rsidRDefault="00FA2738" w:rsidP="00052435">
      <w:pPr>
        <w:spacing w:line="600" w:lineRule="exact"/>
        <w:rPr>
          <w:rFonts w:ascii="仿宋" w:eastAsia="仿宋" w:hAnsi="仿宋"/>
          <w:color w:val="000000"/>
          <w:sz w:val="32"/>
          <w:szCs w:val="32"/>
        </w:rPr>
      </w:pPr>
      <w:r>
        <w:rPr>
          <w:rFonts w:ascii="仿宋" w:eastAsia="仿宋" w:hAnsi="仿宋" w:cs="仿宋" w:hint="eastAsia"/>
          <w:color w:val="000000"/>
          <w:sz w:val="32"/>
          <w:szCs w:val="32"/>
        </w:rPr>
        <w:t>（表</w:t>
      </w:r>
      <w:r>
        <w:rPr>
          <w:rFonts w:ascii="仿宋" w:eastAsia="仿宋" w:hAnsi="仿宋" w:cs="仿宋"/>
          <w:color w:val="000000"/>
          <w:sz w:val="32"/>
          <w:szCs w:val="32"/>
        </w:rPr>
        <w:t>2</w:t>
      </w:r>
      <w:r>
        <w:rPr>
          <w:rFonts w:ascii="仿宋" w:eastAsia="仿宋" w:hAnsi="仿宋" w:cs="仿宋" w:hint="eastAsia"/>
          <w:color w:val="000000"/>
          <w:sz w:val="32"/>
          <w:szCs w:val="32"/>
        </w:rPr>
        <w:t>：收入决算结构图）</w:t>
      </w:r>
    </w:p>
    <w:p w:rsidR="00FA2738" w:rsidRDefault="00FA2738">
      <w:pPr>
        <w:spacing w:line="600" w:lineRule="exact"/>
        <w:ind w:firstLineChars="200" w:firstLine="640"/>
        <w:rPr>
          <w:rFonts w:ascii="仿宋_GB2312" w:eastAsia="仿宋_GB2312"/>
          <w:color w:val="FF0000"/>
          <w:sz w:val="32"/>
          <w:szCs w:val="32"/>
        </w:rPr>
      </w:pPr>
    </w:p>
    <w:p w:rsidR="00FA2738" w:rsidRDefault="00FA2738">
      <w:pPr>
        <w:pStyle w:val="a9"/>
        <w:numPr>
          <w:ilvl w:val="0"/>
          <w:numId w:val="2"/>
        </w:numPr>
        <w:spacing w:line="600" w:lineRule="exact"/>
        <w:ind w:firstLineChars="0"/>
        <w:outlineLvl w:val="1"/>
        <w:rPr>
          <w:rStyle w:val="2Char"/>
          <w:rFonts w:ascii="黑体" w:eastAsia="黑体" w:hAnsi="黑体" w:cs="Times New Roman"/>
          <w:b w:val="0"/>
          <w:bCs w:val="0"/>
        </w:rPr>
      </w:pPr>
      <w:bookmarkStart w:id="29" w:name="_Toc15377207"/>
      <w:bookmarkStart w:id="30" w:name="_Toc15396605"/>
      <w:r>
        <w:rPr>
          <w:rFonts w:ascii="黑体" w:eastAsia="黑体" w:hAnsi="黑体" w:cs="黑体" w:hint="eastAsia"/>
          <w:color w:val="000000"/>
          <w:sz w:val="32"/>
          <w:szCs w:val="32"/>
        </w:rPr>
        <w:t>支</w:t>
      </w:r>
      <w:r>
        <w:rPr>
          <w:rStyle w:val="2Char"/>
          <w:rFonts w:ascii="黑体" w:eastAsia="黑体" w:hAnsi="黑体" w:cs="黑体" w:hint="eastAsia"/>
          <w:b w:val="0"/>
          <w:bCs w:val="0"/>
        </w:rPr>
        <w:t>出决算情况说明</w:t>
      </w:r>
      <w:bookmarkEnd w:id="29"/>
      <w:bookmarkEnd w:id="30"/>
    </w:p>
    <w:p w:rsidR="00FA2738" w:rsidRPr="0011498A" w:rsidRDefault="00FA2738" w:rsidP="0032478D">
      <w:pPr>
        <w:rPr>
          <w:sz w:val="28"/>
          <w:szCs w:val="28"/>
        </w:rPr>
      </w:pPr>
      <w:r w:rsidRPr="0011498A">
        <w:rPr>
          <w:sz w:val="28"/>
          <w:szCs w:val="28"/>
        </w:rPr>
        <w:t>2019</w:t>
      </w:r>
      <w:r w:rsidRPr="0011498A">
        <w:rPr>
          <w:rFonts w:cs="宋体" w:hint="eastAsia"/>
          <w:sz w:val="28"/>
          <w:szCs w:val="28"/>
        </w:rPr>
        <w:t>年本年支出合计</w:t>
      </w:r>
      <w:r w:rsidRPr="0011498A">
        <w:rPr>
          <w:sz w:val="28"/>
          <w:szCs w:val="28"/>
        </w:rPr>
        <w:t>1734.73</w:t>
      </w:r>
      <w:r w:rsidRPr="0011498A">
        <w:rPr>
          <w:rFonts w:cs="宋体" w:hint="eastAsia"/>
          <w:sz w:val="28"/>
          <w:szCs w:val="28"/>
        </w:rPr>
        <w:t>万元，其中：基本支出</w:t>
      </w:r>
      <w:r w:rsidRPr="0011498A">
        <w:rPr>
          <w:sz w:val="28"/>
          <w:szCs w:val="28"/>
        </w:rPr>
        <w:t>1734.73</w:t>
      </w:r>
      <w:r w:rsidRPr="0011498A">
        <w:rPr>
          <w:rFonts w:cs="宋体" w:hint="eastAsia"/>
          <w:sz w:val="28"/>
          <w:szCs w:val="28"/>
        </w:rPr>
        <w:t>万元，占</w:t>
      </w:r>
      <w:r w:rsidRPr="0011498A">
        <w:rPr>
          <w:sz w:val="28"/>
          <w:szCs w:val="28"/>
        </w:rPr>
        <w:t>100%</w:t>
      </w:r>
      <w:r w:rsidRPr="0011498A">
        <w:rPr>
          <w:rFonts w:cs="宋体" w:hint="eastAsia"/>
          <w:sz w:val="28"/>
          <w:szCs w:val="28"/>
        </w:rPr>
        <w:t>；项目支出</w:t>
      </w:r>
      <w:r w:rsidRPr="0011498A">
        <w:rPr>
          <w:sz w:val="28"/>
          <w:szCs w:val="28"/>
        </w:rPr>
        <w:t>0</w:t>
      </w:r>
      <w:r w:rsidRPr="0011498A">
        <w:rPr>
          <w:rFonts w:cs="宋体" w:hint="eastAsia"/>
          <w:sz w:val="28"/>
          <w:szCs w:val="28"/>
        </w:rPr>
        <w:t>万元，占</w:t>
      </w:r>
      <w:r w:rsidRPr="0011498A">
        <w:rPr>
          <w:sz w:val="28"/>
          <w:szCs w:val="28"/>
        </w:rPr>
        <w:t>0%</w:t>
      </w:r>
      <w:r w:rsidRPr="0011498A">
        <w:rPr>
          <w:rFonts w:cs="宋体" w:hint="eastAsia"/>
          <w:sz w:val="28"/>
          <w:szCs w:val="28"/>
        </w:rPr>
        <w:t>；上缴上级支出</w:t>
      </w:r>
      <w:r w:rsidRPr="0011498A">
        <w:rPr>
          <w:sz w:val="28"/>
          <w:szCs w:val="28"/>
        </w:rPr>
        <w:t>0</w:t>
      </w:r>
      <w:r w:rsidRPr="0011498A">
        <w:rPr>
          <w:rFonts w:cs="宋体" w:hint="eastAsia"/>
          <w:sz w:val="28"/>
          <w:szCs w:val="28"/>
        </w:rPr>
        <w:t>万元，占</w:t>
      </w:r>
      <w:r w:rsidRPr="0011498A">
        <w:rPr>
          <w:sz w:val="28"/>
          <w:szCs w:val="28"/>
        </w:rPr>
        <w:t>0%</w:t>
      </w:r>
      <w:r w:rsidRPr="0011498A">
        <w:rPr>
          <w:rFonts w:cs="宋体" w:hint="eastAsia"/>
          <w:sz w:val="28"/>
          <w:szCs w:val="28"/>
        </w:rPr>
        <w:t>；经营支出</w:t>
      </w:r>
      <w:r w:rsidRPr="0011498A">
        <w:rPr>
          <w:sz w:val="28"/>
          <w:szCs w:val="28"/>
        </w:rPr>
        <w:t>0</w:t>
      </w:r>
      <w:r w:rsidRPr="0011498A">
        <w:rPr>
          <w:rFonts w:cs="宋体" w:hint="eastAsia"/>
          <w:sz w:val="28"/>
          <w:szCs w:val="28"/>
        </w:rPr>
        <w:t>万元，占</w:t>
      </w:r>
      <w:r w:rsidRPr="0011498A">
        <w:rPr>
          <w:sz w:val="28"/>
          <w:szCs w:val="28"/>
        </w:rPr>
        <w:t>0%</w:t>
      </w:r>
      <w:r w:rsidRPr="0011498A">
        <w:rPr>
          <w:rFonts w:cs="宋体" w:hint="eastAsia"/>
          <w:sz w:val="28"/>
          <w:szCs w:val="28"/>
        </w:rPr>
        <w:t>；对附属单位补助支出</w:t>
      </w:r>
      <w:r w:rsidRPr="0011498A">
        <w:rPr>
          <w:sz w:val="28"/>
          <w:szCs w:val="28"/>
        </w:rPr>
        <w:t>0</w:t>
      </w:r>
      <w:r w:rsidRPr="0011498A">
        <w:rPr>
          <w:rFonts w:cs="宋体" w:hint="eastAsia"/>
          <w:sz w:val="28"/>
          <w:szCs w:val="28"/>
        </w:rPr>
        <w:t>万元，占</w:t>
      </w:r>
      <w:r w:rsidRPr="0011498A">
        <w:rPr>
          <w:sz w:val="28"/>
          <w:szCs w:val="28"/>
        </w:rPr>
        <w:t>0%</w:t>
      </w:r>
      <w:r w:rsidRPr="0011498A">
        <w:rPr>
          <w:rFonts w:cs="宋体" w:hint="eastAsia"/>
          <w:sz w:val="28"/>
          <w:szCs w:val="28"/>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40"/>
        <w:gridCol w:w="2841"/>
        <w:gridCol w:w="2841"/>
      </w:tblGrid>
      <w:tr w:rsidR="00FA2738" w:rsidRPr="0032478D" w:rsidTr="00BB1418">
        <w:tc>
          <w:tcPr>
            <w:tcW w:w="2840" w:type="dxa"/>
          </w:tcPr>
          <w:p w:rsidR="00FA2738" w:rsidRPr="0032478D" w:rsidRDefault="00FA2738" w:rsidP="0032478D">
            <w:r w:rsidRPr="00BB1418">
              <w:rPr>
                <w:rFonts w:cs="宋体" w:hint="eastAsia"/>
              </w:rPr>
              <w:t>名称</w:t>
            </w:r>
          </w:p>
        </w:tc>
        <w:tc>
          <w:tcPr>
            <w:tcW w:w="2841" w:type="dxa"/>
          </w:tcPr>
          <w:p w:rsidR="00FA2738" w:rsidRPr="0032478D" w:rsidRDefault="00FA2738" w:rsidP="0032478D">
            <w:r w:rsidRPr="00BB1418">
              <w:rPr>
                <w:rFonts w:cs="宋体" w:hint="eastAsia"/>
              </w:rPr>
              <w:t>金额（万元）</w:t>
            </w:r>
          </w:p>
        </w:tc>
        <w:tc>
          <w:tcPr>
            <w:tcW w:w="2841" w:type="dxa"/>
          </w:tcPr>
          <w:p w:rsidR="00FA2738" w:rsidRPr="0032478D" w:rsidRDefault="00FA2738" w:rsidP="0032478D">
            <w:r w:rsidRPr="00BB1418">
              <w:rPr>
                <w:rFonts w:cs="宋体" w:hint="eastAsia"/>
              </w:rPr>
              <w:t>占比（</w:t>
            </w:r>
            <w:r w:rsidRPr="0032478D">
              <w:t>%</w:t>
            </w:r>
            <w:r w:rsidRPr="00BB1418">
              <w:rPr>
                <w:rFonts w:cs="宋体" w:hint="eastAsia"/>
              </w:rPr>
              <w:t>）</w:t>
            </w:r>
          </w:p>
        </w:tc>
      </w:tr>
      <w:tr w:rsidR="00FA2738" w:rsidRPr="0032478D" w:rsidTr="00BB1418">
        <w:tc>
          <w:tcPr>
            <w:tcW w:w="2840" w:type="dxa"/>
          </w:tcPr>
          <w:p w:rsidR="00FA2738" w:rsidRPr="0032478D" w:rsidRDefault="00FA2738" w:rsidP="0032478D">
            <w:r w:rsidRPr="00BB1418">
              <w:rPr>
                <w:rFonts w:cs="宋体" w:hint="eastAsia"/>
              </w:rPr>
              <w:t>基本支出</w:t>
            </w:r>
          </w:p>
        </w:tc>
        <w:tc>
          <w:tcPr>
            <w:tcW w:w="2841" w:type="dxa"/>
          </w:tcPr>
          <w:p w:rsidR="00FA2738" w:rsidRPr="0032478D" w:rsidRDefault="00FA2738" w:rsidP="0032478D">
            <w:r w:rsidRPr="0032478D">
              <w:t>1734.73</w:t>
            </w:r>
          </w:p>
        </w:tc>
        <w:tc>
          <w:tcPr>
            <w:tcW w:w="2841" w:type="dxa"/>
          </w:tcPr>
          <w:p w:rsidR="00FA2738" w:rsidRPr="0032478D" w:rsidRDefault="00FA2738" w:rsidP="0032478D">
            <w:r w:rsidRPr="0032478D">
              <w:t>100</w:t>
            </w:r>
          </w:p>
        </w:tc>
      </w:tr>
      <w:tr w:rsidR="00FA2738" w:rsidRPr="0032478D" w:rsidTr="00BB1418">
        <w:tc>
          <w:tcPr>
            <w:tcW w:w="2840" w:type="dxa"/>
          </w:tcPr>
          <w:p w:rsidR="00FA2738" w:rsidRPr="0032478D" w:rsidRDefault="00FA2738" w:rsidP="0032478D">
            <w:r w:rsidRPr="00BB1418">
              <w:rPr>
                <w:rFonts w:cs="宋体" w:hint="eastAsia"/>
              </w:rPr>
              <w:t>项目支出</w:t>
            </w:r>
          </w:p>
        </w:tc>
        <w:tc>
          <w:tcPr>
            <w:tcW w:w="2841" w:type="dxa"/>
          </w:tcPr>
          <w:p w:rsidR="00FA2738" w:rsidRPr="0032478D" w:rsidRDefault="00FA2738" w:rsidP="0032478D">
            <w:r w:rsidRPr="0032478D">
              <w:t>0</w:t>
            </w:r>
          </w:p>
        </w:tc>
        <w:tc>
          <w:tcPr>
            <w:tcW w:w="2841" w:type="dxa"/>
          </w:tcPr>
          <w:p w:rsidR="00FA2738" w:rsidRPr="0032478D" w:rsidRDefault="00FA2738" w:rsidP="0032478D">
            <w:r w:rsidRPr="0032478D">
              <w:t>0</w:t>
            </w:r>
          </w:p>
        </w:tc>
      </w:tr>
      <w:tr w:rsidR="00FA2738" w:rsidRPr="0032478D" w:rsidTr="00BB1418">
        <w:tc>
          <w:tcPr>
            <w:tcW w:w="2840" w:type="dxa"/>
          </w:tcPr>
          <w:p w:rsidR="00FA2738" w:rsidRPr="0032478D" w:rsidRDefault="00FA2738" w:rsidP="0032478D">
            <w:r w:rsidRPr="00BB1418">
              <w:rPr>
                <w:rFonts w:cs="宋体" w:hint="eastAsia"/>
              </w:rPr>
              <w:t>上缴上级支出</w:t>
            </w:r>
          </w:p>
        </w:tc>
        <w:tc>
          <w:tcPr>
            <w:tcW w:w="2841" w:type="dxa"/>
          </w:tcPr>
          <w:p w:rsidR="00FA2738" w:rsidRPr="0032478D" w:rsidRDefault="00FA2738" w:rsidP="0032478D">
            <w:r w:rsidRPr="0032478D">
              <w:t>0</w:t>
            </w:r>
          </w:p>
        </w:tc>
        <w:tc>
          <w:tcPr>
            <w:tcW w:w="2841" w:type="dxa"/>
          </w:tcPr>
          <w:p w:rsidR="00FA2738" w:rsidRPr="0032478D" w:rsidRDefault="00FA2738" w:rsidP="0032478D">
            <w:r w:rsidRPr="0032478D">
              <w:t>0</w:t>
            </w:r>
          </w:p>
        </w:tc>
      </w:tr>
      <w:tr w:rsidR="00FA2738" w:rsidRPr="0032478D" w:rsidTr="00BB1418">
        <w:tc>
          <w:tcPr>
            <w:tcW w:w="2840" w:type="dxa"/>
          </w:tcPr>
          <w:p w:rsidR="00FA2738" w:rsidRPr="0032478D" w:rsidRDefault="00FA2738" w:rsidP="0032478D">
            <w:r w:rsidRPr="00BB1418">
              <w:rPr>
                <w:rFonts w:cs="宋体" w:hint="eastAsia"/>
              </w:rPr>
              <w:t>经营支出</w:t>
            </w:r>
          </w:p>
        </w:tc>
        <w:tc>
          <w:tcPr>
            <w:tcW w:w="2841" w:type="dxa"/>
          </w:tcPr>
          <w:p w:rsidR="00FA2738" w:rsidRPr="0032478D" w:rsidRDefault="00FA2738" w:rsidP="0032478D">
            <w:r w:rsidRPr="0032478D">
              <w:t>0</w:t>
            </w:r>
          </w:p>
        </w:tc>
        <w:tc>
          <w:tcPr>
            <w:tcW w:w="2841" w:type="dxa"/>
          </w:tcPr>
          <w:p w:rsidR="00FA2738" w:rsidRPr="0032478D" w:rsidRDefault="00FA2738" w:rsidP="0032478D">
            <w:r w:rsidRPr="0032478D">
              <w:t>0</w:t>
            </w:r>
          </w:p>
        </w:tc>
      </w:tr>
      <w:tr w:rsidR="00FA2738" w:rsidRPr="0032478D" w:rsidTr="00BB1418">
        <w:tc>
          <w:tcPr>
            <w:tcW w:w="2840" w:type="dxa"/>
          </w:tcPr>
          <w:p w:rsidR="00FA2738" w:rsidRPr="0032478D" w:rsidRDefault="00FA2738" w:rsidP="0032478D">
            <w:r w:rsidRPr="00BB1418">
              <w:rPr>
                <w:rFonts w:cs="宋体" w:hint="eastAsia"/>
              </w:rPr>
              <w:t>对附属单位补助支出</w:t>
            </w:r>
          </w:p>
        </w:tc>
        <w:tc>
          <w:tcPr>
            <w:tcW w:w="2841" w:type="dxa"/>
          </w:tcPr>
          <w:p w:rsidR="00FA2738" w:rsidRPr="0032478D" w:rsidRDefault="00FA2738" w:rsidP="0032478D">
            <w:r w:rsidRPr="0032478D">
              <w:t>0</w:t>
            </w:r>
          </w:p>
        </w:tc>
        <w:tc>
          <w:tcPr>
            <w:tcW w:w="2841" w:type="dxa"/>
          </w:tcPr>
          <w:p w:rsidR="00FA2738" w:rsidRPr="0032478D" w:rsidRDefault="00FA2738" w:rsidP="0032478D">
            <w:r w:rsidRPr="0032478D">
              <w:t>0</w:t>
            </w:r>
          </w:p>
        </w:tc>
      </w:tr>
    </w:tbl>
    <w:p w:rsidR="00FA2738" w:rsidRDefault="00FA2738">
      <w:pPr>
        <w:spacing w:line="600" w:lineRule="exact"/>
        <w:ind w:firstLineChars="200" w:firstLine="640"/>
        <w:rPr>
          <w:rFonts w:ascii="仿宋" w:eastAsia="仿宋" w:hAnsi="仿宋"/>
          <w:color w:val="000000"/>
          <w:sz w:val="32"/>
          <w:szCs w:val="32"/>
        </w:rPr>
      </w:pPr>
      <w:r>
        <w:rPr>
          <w:rFonts w:ascii="仿宋" w:eastAsia="仿宋" w:hAnsi="仿宋" w:cs="仿宋" w:hint="eastAsia"/>
          <w:color w:val="000000"/>
          <w:sz w:val="32"/>
          <w:szCs w:val="32"/>
        </w:rPr>
        <w:t>（表</w:t>
      </w:r>
      <w:r>
        <w:rPr>
          <w:rFonts w:ascii="仿宋" w:eastAsia="仿宋" w:hAnsi="仿宋" w:cs="仿宋"/>
          <w:color w:val="000000"/>
          <w:sz w:val="32"/>
          <w:szCs w:val="32"/>
        </w:rPr>
        <w:t>3</w:t>
      </w:r>
      <w:r>
        <w:rPr>
          <w:rFonts w:ascii="仿宋" w:eastAsia="仿宋" w:hAnsi="仿宋" w:cs="仿宋" w:hint="eastAsia"/>
          <w:color w:val="000000"/>
          <w:sz w:val="32"/>
          <w:szCs w:val="32"/>
        </w:rPr>
        <w:t>：支出决算结构图）</w:t>
      </w:r>
    </w:p>
    <w:p w:rsidR="00FA2738" w:rsidRDefault="00FA2738">
      <w:pPr>
        <w:spacing w:line="600" w:lineRule="exact"/>
        <w:ind w:firstLineChars="200" w:firstLine="640"/>
        <w:rPr>
          <w:rFonts w:ascii="仿宋_GB2312" w:eastAsia="仿宋_GB2312"/>
          <w:color w:val="FF0000"/>
          <w:sz w:val="32"/>
          <w:szCs w:val="32"/>
        </w:rPr>
      </w:pPr>
    </w:p>
    <w:p w:rsidR="00FA2738" w:rsidRDefault="00FA2738">
      <w:pPr>
        <w:spacing w:line="600" w:lineRule="exact"/>
        <w:ind w:firstLineChars="200" w:firstLine="640"/>
        <w:outlineLvl w:val="1"/>
        <w:rPr>
          <w:rStyle w:val="2Char"/>
          <w:rFonts w:ascii="黑体" w:eastAsia="黑体" w:hAnsi="黑体" w:cs="Times New Roman"/>
          <w:b w:val="0"/>
          <w:bCs w:val="0"/>
        </w:rPr>
      </w:pPr>
      <w:bookmarkStart w:id="31" w:name="_Toc15377208"/>
      <w:bookmarkStart w:id="32" w:name="_Toc15396606"/>
      <w:r>
        <w:rPr>
          <w:rFonts w:ascii="黑体" w:eastAsia="黑体" w:hAnsi="黑体" w:cs="黑体" w:hint="eastAsia"/>
          <w:color w:val="000000"/>
          <w:sz w:val="32"/>
          <w:szCs w:val="32"/>
        </w:rPr>
        <w:t>四、财</w:t>
      </w:r>
      <w:r>
        <w:rPr>
          <w:rStyle w:val="2Char"/>
          <w:rFonts w:ascii="黑体" w:eastAsia="黑体" w:hAnsi="黑体" w:cs="黑体" w:hint="eastAsia"/>
          <w:b w:val="0"/>
          <w:bCs w:val="0"/>
        </w:rPr>
        <w:t>政拨款收入支出决算总体情况说明</w:t>
      </w:r>
      <w:bookmarkEnd w:id="31"/>
      <w:bookmarkEnd w:id="32"/>
    </w:p>
    <w:p w:rsidR="00FA2738" w:rsidRPr="0011498A" w:rsidRDefault="00FA2738" w:rsidP="004C0819">
      <w:pPr>
        <w:rPr>
          <w:sz w:val="28"/>
          <w:szCs w:val="28"/>
        </w:rPr>
      </w:pPr>
      <w:r w:rsidRPr="0011498A">
        <w:rPr>
          <w:sz w:val="28"/>
          <w:szCs w:val="28"/>
        </w:rPr>
        <w:t>2019</w:t>
      </w:r>
      <w:r w:rsidRPr="0011498A">
        <w:rPr>
          <w:rFonts w:cs="宋体" w:hint="eastAsia"/>
          <w:sz w:val="28"/>
          <w:szCs w:val="28"/>
        </w:rPr>
        <w:t>年财政拨款收入</w:t>
      </w:r>
      <w:r w:rsidRPr="0011498A">
        <w:rPr>
          <w:sz w:val="28"/>
          <w:szCs w:val="28"/>
        </w:rPr>
        <w:t>1663.37</w:t>
      </w:r>
      <w:r w:rsidRPr="0011498A">
        <w:rPr>
          <w:rFonts w:cs="宋体" w:hint="eastAsia"/>
          <w:sz w:val="28"/>
          <w:szCs w:val="28"/>
        </w:rPr>
        <w:t>万元、支出总计</w:t>
      </w:r>
      <w:r w:rsidRPr="0011498A">
        <w:rPr>
          <w:sz w:val="28"/>
          <w:szCs w:val="28"/>
        </w:rPr>
        <w:t>1690.91</w:t>
      </w:r>
      <w:r w:rsidRPr="0011498A">
        <w:rPr>
          <w:rFonts w:cs="宋体" w:hint="eastAsia"/>
          <w:sz w:val="28"/>
          <w:szCs w:val="28"/>
        </w:rPr>
        <w:t>万元。与</w:t>
      </w:r>
      <w:r w:rsidRPr="0011498A">
        <w:rPr>
          <w:sz w:val="28"/>
          <w:szCs w:val="28"/>
        </w:rPr>
        <w:t>2018</w:t>
      </w:r>
      <w:r w:rsidRPr="0011498A">
        <w:rPr>
          <w:rFonts w:cs="宋体" w:hint="eastAsia"/>
          <w:sz w:val="28"/>
          <w:szCs w:val="28"/>
        </w:rPr>
        <w:t>年相比（财政拨款收入</w:t>
      </w:r>
      <w:r w:rsidRPr="0011498A">
        <w:rPr>
          <w:sz w:val="28"/>
          <w:szCs w:val="28"/>
        </w:rPr>
        <w:t>1613.47</w:t>
      </w:r>
      <w:r w:rsidRPr="0011498A">
        <w:rPr>
          <w:rFonts w:cs="宋体" w:hint="eastAsia"/>
          <w:sz w:val="28"/>
          <w:szCs w:val="28"/>
        </w:rPr>
        <w:t>万元，支出</w:t>
      </w:r>
      <w:r w:rsidRPr="0011498A">
        <w:rPr>
          <w:sz w:val="28"/>
          <w:szCs w:val="28"/>
        </w:rPr>
        <w:t>1606.99</w:t>
      </w:r>
      <w:r w:rsidRPr="0011498A">
        <w:rPr>
          <w:rFonts w:cs="宋体" w:hint="eastAsia"/>
          <w:sz w:val="28"/>
          <w:szCs w:val="28"/>
        </w:rPr>
        <w:t>万元），财政拨款收入增加</w:t>
      </w:r>
      <w:r w:rsidRPr="0011498A">
        <w:rPr>
          <w:sz w:val="28"/>
          <w:szCs w:val="28"/>
        </w:rPr>
        <w:t>49.9</w:t>
      </w:r>
      <w:r w:rsidRPr="0011498A">
        <w:rPr>
          <w:rFonts w:cs="宋体" w:hint="eastAsia"/>
          <w:sz w:val="28"/>
          <w:szCs w:val="28"/>
        </w:rPr>
        <w:t>万元、增长</w:t>
      </w:r>
      <w:r w:rsidRPr="0011498A">
        <w:rPr>
          <w:sz w:val="28"/>
          <w:szCs w:val="28"/>
        </w:rPr>
        <w:t>3%</w:t>
      </w:r>
      <w:r w:rsidRPr="0011498A">
        <w:rPr>
          <w:rFonts w:cs="宋体" w:hint="eastAsia"/>
          <w:sz w:val="28"/>
          <w:szCs w:val="28"/>
        </w:rPr>
        <w:t>。支出增加</w:t>
      </w:r>
      <w:r w:rsidRPr="0011498A">
        <w:rPr>
          <w:sz w:val="28"/>
          <w:szCs w:val="28"/>
        </w:rPr>
        <w:t>83.92</w:t>
      </w:r>
      <w:r w:rsidRPr="0011498A">
        <w:rPr>
          <w:rFonts w:cs="宋体" w:hint="eastAsia"/>
          <w:sz w:val="28"/>
          <w:szCs w:val="28"/>
        </w:rPr>
        <w:t>万元，增长</w:t>
      </w:r>
      <w:r w:rsidRPr="0011498A">
        <w:rPr>
          <w:sz w:val="28"/>
          <w:szCs w:val="28"/>
        </w:rPr>
        <w:t>5%</w:t>
      </w:r>
      <w:r w:rsidRPr="0011498A">
        <w:rPr>
          <w:rFonts w:cs="宋体" w:hint="eastAsia"/>
          <w:sz w:val="28"/>
          <w:szCs w:val="28"/>
        </w:rPr>
        <w:t>。主要变动原因是根据国家政策工资调标，；新进人员及预内经费增加及根据国家政策调资（正常调薪：职称评定；小等级晋升），五险两金</w:t>
      </w:r>
      <w:r w:rsidRPr="0011498A">
        <w:rPr>
          <w:rFonts w:cs="宋体" w:hint="eastAsia"/>
          <w:sz w:val="28"/>
          <w:szCs w:val="28"/>
        </w:rPr>
        <w:lastRenderedPageBreak/>
        <w:t>缴费基数调整。</w:t>
      </w:r>
    </w:p>
    <w:tbl>
      <w:tblPr>
        <w:tblW w:w="10800"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3"/>
        <w:gridCol w:w="2247"/>
        <w:gridCol w:w="1800"/>
        <w:gridCol w:w="993"/>
        <w:gridCol w:w="5127"/>
      </w:tblGrid>
      <w:tr w:rsidR="00FA2738" w:rsidRPr="006E1791">
        <w:tc>
          <w:tcPr>
            <w:tcW w:w="633" w:type="dxa"/>
          </w:tcPr>
          <w:p w:rsidR="00FA2738" w:rsidRPr="006E1791" w:rsidRDefault="00FA2738" w:rsidP="00A34378"/>
        </w:tc>
        <w:tc>
          <w:tcPr>
            <w:tcW w:w="2247" w:type="dxa"/>
          </w:tcPr>
          <w:p w:rsidR="00FA2738" w:rsidRPr="006E1791" w:rsidRDefault="00FA2738" w:rsidP="00A34378">
            <w:r w:rsidRPr="006E1791">
              <w:t>2019</w:t>
            </w:r>
            <w:r w:rsidRPr="006E1791">
              <w:rPr>
                <w:rFonts w:cs="宋体" w:hint="eastAsia"/>
              </w:rPr>
              <w:t>年度（万元）</w:t>
            </w:r>
          </w:p>
        </w:tc>
        <w:tc>
          <w:tcPr>
            <w:tcW w:w="1800" w:type="dxa"/>
          </w:tcPr>
          <w:p w:rsidR="00FA2738" w:rsidRPr="006E1791" w:rsidRDefault="00FA2738" w:rsidP="00A34378">
            <w:r w:rsidRPr="006E1791">
              <w:t>2018</w:t>
            </w:r>
            <w:r w:rsidRPr="006E1791">
              <w:rPr>
                <w:rFonts w:cs="宋体" w:hint="eastAsia"/>
              </w:rPr>
              <w:t>年度（万元）</w:t>
            </w:r>
          </w:p>
        </w:tc>
        <w:tc>
          <w:tcPr>
            <w:tcW w:w="993" w:type="dxa"/>
          </w:tcPr>
          <w:p w:rsidR="00FA2738" w:rsidRPr="006E1791" w:rsidRDefault="00FA2738" w:rsidP="00A34378">
            <w:r w:rsidRPr="006E1791">
              <w:rPr>
                <w:rFonts w:cs="宋体" w:hint="eastAsia"/>
              </w:rPr>
              <w:t>增减</w:t>
            </w:r>
            <w:r w:rsidRPr="006E1791">
              <w:t xml:space="preserve"> %</w:t>
            </w:r>
          </w:p>
        </w:tc>
        <w:tc>
          <w:tcPr>
            <w:tcW w:w="5127" w:type="dxa"/>
          </w:tcPr>
          <w:p w:rsidR="00FA2738" w:rsidRPr="006E1791" w:rsidRDefault="00FA2738" w:rsidP="00A34378">
            <w:r w:rsidRPr="006E1791">
              <w:rPr>
                <w:rFonts w:cs="宋体" w:hint="eastAsia"/>
              </w:rPr>
              <w:t>增减原因</w:t>
            </w:r>
          </w:p>
        </w:tc>
      </w:tr>
      <w:tr w:rsidR="00FA2738" w:rsidRPr="006E1791">
        <w:trPr>
          <w:trHeight w:val="756"/>
        </w:trPr>
        <w:tc>
          <w:tcPr>
            <w:tcW w:w="633" w:type="dxa"/>
          </w:tcPr>
          <w:p w:rsidR="00FA2738" w:rsidRPr="006E1791" w:rsidRDefault="00FA2738" w:rsidP="00A34378">
            <w:r w:rsidRPr="006E1791">
              <w:rPr>
                <w:rFonts w:cs="宋体" w:hint="eastAsia"/>
              </w:rPr>
              <w:t>收入</w:t>
            </w:r>
          </w:p>
        </w:tc>
        <w:tc>
          <w:tcPr>
            <w:tcW w:w="2247" w:type="dxa"/>
          </w:tcPr>
          <w:p w:rsidR="00FA2738" w:rsidRPr="006E1791" w:rsidRDefault="00FA2738" w:rsidP="00A34378">
            <w:r w:rsidRPr="004C0819">
              <w:t>1663.37</w:t>
            </w:r>
          </w:p>
        </w:tc>
        <w:tc>
          <w:tcPr>
            <w:tcW w:w="1800" w:type="dxa"/>
          </w:tcPr>
          <w:p w:rsidR="00FA2738" w:rsidRPr="006E1791" w:rsidRDefault="00FA2738" w:rsidP="00A34378">
            <w:r w:rsidRPr="004C0819">
              <w:t>1613.47</w:t>
            </w:r>
          </w:p>
        </w:tc>
        <w:tc>
          <w:tcPr>
            <w:tcW w:w="993" w:type="dxa"/>
          </w:tcPr>
          <w:p w:rsidR="00FA2738" w:rsidRPr="006E1791" w:rsidRDefault="00FA2738" w:rsidP="00A34378">
            <w:r>
              <w:t>3</w:t>
            </w:r>
          </w:p>
        </w:tc>
        <w:tc>
          <w:tcPr>
            <w:tcW w:w="5127" w:type="dxa"/>
          </w:tcPr>
          <w:p w:rsidR="00FA2738" w:rsidRPr="006E1791" w:rsidRDefault="00FA2738" w:rsidP="00A34378">
            <w:r w:rsidRPr="004C0819">
              <w:rPr>
                <w:rFonts w:cs="宋体" w:hint="eastAsia"/>
              </w:rPr>
              <w:t>主要变动原因是根据国家政策工资调标，；新进人员及预内经费增加</w:t>
            </w:r>
            <w:r>
              <w:rPr>
                <w:rFonts w:cs="宋体" w:hint="eastAsia"/>
              </w:rPr>
              <w:t>等。</w:t>
            </w:r>
          </w:p>
        </w:tc>
      </w:tr>
      <w:tr w:rsidR="00FA2738" w:rsidRPr="006E1791">
        <w:trPr>
          <w:trHeight w:val="752"/>
        </w:trPr>
        <w:tc>
          <w:tcPr>
            <w:tcW w:w="633" w:type="dxa"/>
          </w:tcPr>
          <w:p w:rsidR="00FA2738" w:rsidRPr="006E1791" w:rsidRDefault="00FA2738" w:rsidP="00A34378">
            <w:r w:rsidRPr="006E1791">
              <w:rPr>
                <w:rFonts w:cs="宋体" w:hint="eastAsia"/>
              </w:rPr>
              <w:t>支出</w:t>
            </w:r>
          </w:p>
        </w:tc>
        <w:tc>
          <w:tcPr>
            <w:tcW w:w="2247" w:type="dxa"/>
          </w:tcPr>
          <w:p w:rsidR="00FA2738" w:rsidRPr="006E1791" w:rsidRDefault="00FA2738" w:rsidP="00A34378">
            <w:r w:rsidRPr="004C0819">
              <w:t>1690.91</w:t>
            </w:r>
          </w:p>
        </w:tc>
        <w:tc>
          <w:tcPr>
            <w:tcW w:w="1800" w:type="dxa"/>
          </w:tcPr>
          <w:p w:rsidR="00FA2738" w:rsidRPr="006E1791" w:rsidRDefault="00FA2738" w:rsidP="00A34378">
            <w:r w:rsidRPr="004C0819">
              <w:t>1606.99</w:t>
            </w:r>
          </w:p>
        </w:tc>
        <w:tc>
          <w:tcPr>
            <w:tcW w:w="993" w:type="dxa"/>
          </w:tcPr>
          <w:p w:rsidR="00FA2738" w:rsidRPr="006E1791" w:rsidRDefault="00FA2738" w:rsidP="00A34378">
            <w:r>
              <w:t>5</w:t>
            </w:r>
          </w:p>
        </w:tc>
        <w:tc>
          <w:tcPr>
            <w:tcW w:w="5127" w:type="dxa"/>
          </w:tcPr>
          <w:p w:rsidR="00FA2738" w:rsidRPr="006E1791" w:rsidRDefault="00FA2738" w:rsidP="00A34378">
            <w:r w:rsidRPr="004C0819">
              <w:rPr>
                <w:rFonts w:cs="宋体" w:hint="eastAsia"/>
              </w:rPr>
              <w:t>根据国家政策工资调标，；新进人员及预内经费增加及根据国家政策调资（正常调薪：职称评定；小等级晋升），五险两金缴费基数调整</w:t>
            </w:r>
            <w:r>
              <w:rPr>
                <w:rFonts w:cs="宋体" w:hint="eastAsia"/>
              </w:rPr>
              <w:t>等</w:t>
            </w:r>
            <w:r w:rsidRPr="004C0819">
              <w:rPr>
                <w:rFonts w:cs="宋体" w:hint="eastAsia"/>
              </w:rPr>
              <w:t>。</w:t>
            </w:r>
          </w:p>
        </w:tc>
      </w:tr>
    </w:tbl>
    <w:p w:rsidR="00FA2738" w:rsidRPr="004C0819" w:rsidRDefault="00FA2738">
      <w:pPr>
        <w:spacing w:line="600" w:lineRule="exact"/>
        <w:rPr>
          <w:rFonts w:ascii="仿宋" w:eastAsia="仿宋" w:hAnsi="仿宋"/>
          <w:color w:val="000000"/>
          <w:sz w:val="32"/>
          <w:szCs w:val="32"/>
        </w:rPr>
      </w:pPr>
    </w:p>
    <w:p w:rsidR="00FA2738" w:rsidRDefault="00FA2738">
      <w:pPr>
        <w:spacing w:line="600" w:lineRule="exact"/>
        <w:ind w:firstLineChars="200" w:firstLine="640"/>
        <w:rPr>
          <w:rFonts w:ascii="仿宋" w:eastAsia="仿宋" w:hAnsi="仿宋"/>
          <w:color w:val="000000"/>
          <w:sz w:val="32"/>
          <w:szCs w:val="32"/>
        </w:rPr>
      </w:pPr>
      <w:r>
        <w:rPr>
          <w:rFonts w:ascii="仿宋" w:eastAsia="仿宋" w:hAnsi="仿宋" w:cs="仿宋" w:hint="eastAsia"/>
          <w:color w:val="000000"/>
          <w:sz w:val="32"/>
          <w:szCs w:val="32"/>
        </w:rPr>
        <w:t>（表</w:t>
      </w:r>
      <w:r>
        <w:rPr>
          <w:rFonts w:ascii="仿宋" w:eastAsia="仿宋" w:hAnsi="仿宋" w:cs="仿宋"/>
          <w:color w:val="000000"/>
          <w:sz w:val="32"/>
          <w:szCs w:val="32"/>
        </w:rPr>
        <w:t>4</w:t>
      </w:r>
      <w:r>
        <w:rPr>
          <w:rFonts w:ascii="仿宋" w:eastAsia="仿宋" w:hAnsi="仿宋" w:cs="仿宋" w:hint="eastAsia"/>
          <w:color w:val="000000"/>
          <w:sz w:val="32"/>
          <w:szCs w:val="32"/>
        </w:rPr>
        <w:t>：财政拨款收、支决算总计变动情况）</w:t>
      </w:r>
    </w:p>
    <w:p w:rsidR="00FA2738" w:rsidRDefault="00FA2738">
      <w:pPr>
        <w:spacing w:line="600" w:lineRule="exact"/>
        <w:ind w:firstLine="640"/>
        <w:rPr>
          <w:rFonts w:ascii="仿宋" w:eastAsia="仿宋" w:hAnsi="仿宋"/>
          <w:b/>
          <w:bCs/>
          <w:color w:val="00B050"/>
          <w:sz w:val="32"/>
          <w:szCs w:val="32"/>
        </w:rPr>
      </w:pPr>
    </w:p>
    <w:p w:rsidR="00FA2738" w:rsidRDefault="00FA2738">
      <w:pPr>
        <w:spacing w:line="600" w:lineRule="exact"/>
        <w:ind w:firstLineChars="200" w:firstLine="640"/>
        <w:outlineLvl w:val="1"/>
        <w:rPr>
          <w:rStyle w:val="2Char"/>
          <w:rFonts w:ascii="黑体" w:eastAsia="黑体" w:hAnsi="黑体" w:cs="Times New Roman"/>
          <w:b w:val="0"/>
          <w:bCs w:val="0"/>
        </w:rPr>
      </w:pPr>
      <w:bookmarkStart w:id="33" w:name="_Toc15377209"/>
      <w:bookmarkStart w:id="34" w:name="_Toc15396607"/>
      <w:r>
        <w:rPr>
          <w:rFonts w:ascii="黑体" w:eastAsia="黑体" w:hAnsi="黑体" w:cs="黑体" w:hint="eastAsia"/>
          <w:color w:val="000000"/>
          <w:sz w:val="32"/>
          <w:szCs w:val="32"/>
        </w:rPr>
        <w:t>五、</w:t>
      </w:r>
      <w:r>
        <w:rPr>
          <w:rFonts w:ascii="黑体" w:eastAsia="黑体" w:hAnsi="黑体" w:cs="黑体" w:hint="eastAsia"/>
          <w:b/>
          <w:bCs/>
          <w:color w:val="000000"/>
          <w:sz w:val="32"/>
          <w:szCs w:val="32"/>
        </w:rPr>
        <w:t>一</w:t>
      </w:r>
      <w:r>
        <w:rPr>
          <w:rStyle w:val="2Char"/>
          <w:rFonts w:ascii="黑体" w:eastAsia="黑体" w:hAnsi="黑体" w:cs="黑体" w:hint="eastAsia"/>
          <w:b w:val="0"/>
          <w:bCs w:val="0"/>
        </w:rPr>
        <w:t>般公共预算财政拨款支出决算情况说明</w:t>
      </w:r>
      <w:bookmarkEnd w:id="33"/>
      <w:bookmarkEnd w:id="34"/>
    </w:p>
    <w:p w:rsidR="00FA2738" w:rsidRDefault="00FA2738">
      <w:pPr>
        <w:spacing w:line="600" w:lineRule="exact"/>
        <w:ind w:firstLineChars="200" w:firstLine="643"/>
        <w:outlineLvl w:val="2"/>
        <w:rPr>
          <w:rFonts w:ascii="仿宋" w:eastAsia="仿宋" w:hAnsi="仿宋"/>
          <w:b/>
          <w:bCs/>
          <w:color w:val="000000"/>
          <w:sz w:val="32"/>
          <w:szCs w:val="32"/>
        </w:rPr>
      </w:pPr>
      <w:bookmarkStart w:id="35" w:name="_Toc15377210"/>
      <w:r>
        <w:rPr>
          <w:rFonts w:ascii="仿宋" w:eastAsia="仿宋" w:hAnsi="仿宋" w:cs="仿宋" w:hint="eastAsia"/>
          <w:b/>
          <w:bCs/>
          <w:color w:val="000000"/>
          <w:sz w:val="32"/>
          <w:szCs w:val="32"/>
        </w:rPr>
        <w:t>（一）一般公共预算财政拨款支出决算总体情况</w:t>
      </w:r>
      <w:bookmarkEnd w:id="35"/>
    </w:p>
    <w:p w:rsidR="00FA2738" w:rsidRPr="009A6A5E" w:rsidRDefault="00FA2738" w:rsidP="00F031D2">
      <w:pPr>
        <w:rPr>
          <w:sz w:val="28"/>
          <w:szCs w:val="28"/>
        </w:rPr>
      </w:pPr>
      <w:r w:rsidRPr="009A6A5E">
        <w:rPr>
          <w:sz w:val="28"/>
          <w:szCs w:val="28"/>
        </w:rPr>
        <w:t>2019</w:t>
      </w:r>
      <w:r w:rsidRPr="009A6A5E">
        <w:rPr>
          <w:rFonts w:cs="宋体" w:hint="eastAsia"/>
          <w:sz w:val="28"/>
          <w:szCs w:val="28"/>
        </w:rPr>
        <w:t>年一般公共预算财政拨款支出</w:t>
      </w:r>
      <w:r w:rsidRPr="009A6A5E">
        <w:rPr>
          <w:sz w:val="28"/>
          <w:szCs w:val="28"/>
        </w:rPr>
        <w:t>1690.91</w:t>
      </w:r>
      <w:r w:rsidRPr="009A6A5E">
        <w:rPr>
          <w:rFonts w:cs="宋体" w:hint="eastAsia"/>
          <w:sz w:val="28"/>
          <w:szCs w:val="28"/>
        </w:rPr>
        <w:t>万元，占本年支出合计的</w:t>
      </w:r>
      <w:r w:rsidRPr="009A6A5E">
        <w:rPr>
          <w:sz w:val="28"/>
          <w:szCs w:val="28"/>
        </w:rPr>
        <w:t>94.5%</w:t>
      </w:r>
      <w:r w:rsidRPr="009A6A5E">
        <w:rPr>
          <w:rFonts w:cs="宋体" w:hint="eastAsia"/>
          <w:sz w:val="28"/>
          <w:szCs w:val="28"/>
        </w:rPr>
        <w:t>。与</w:t>
      </w:r>
      <w:r w:rsidRPr="009A6A5E">
        <w:rPr>
          <w:sz w:val="28"/>
          <w:szCs w:val="28"/>
        </w:rPr>
        <w:t>2018</w:t>
      </w:r>
      <w:r w:rsidRPr="009A6A5E">
        <w:rPr>
          <w:rFonts w:cs="宋体" w:hint="eastAsia"/>
          <w:sz w:val="28"/>
          <w:szCs w:val="28"/>
        </w:rPr>
        <w:t>年相比，一般公共预算财政拨款增加</w:t>
      </w:r>
      <w:r w:rsidRPr="009A6A5E">
        <w:rPr>
          <w:sz w:val="28"/>
          <w:szCs w:val="28"/>
        </w:rPr>
        <w:t>49.9</w:t>
      </w:r>
      <w:r w:rsidRPr="009A6A5E">
        <w:rPr>
          <w:rFonts w:cs="宋体" w:hint="eastAsia"/>
          <w:sz w:val="28"/>
          <w:szCs w:val="28"/>
        </w:rPr>
        <w:t>万元，增长</w:t>
      </w:r>
      <w:r w:rsidRPr="009A6A5E">
        <w:rPr>
          <w:sz w:val="28"/>
          <w:szCs w:val="28"/>
        </w:rPr>
        <w:t>3%</w:t>
      </w:r>
      <w:r w:rsidRPr="009A6A5E">
        <w:rPr>
          <w:rFonts w:cs="宋体" w:hint="eastAsia"/>
          <w:sz w:val="28"/>
          <w:szCs w:val="28"/>
        </w:rPr>
        <w:t>。主要变动原因是根据国家政策工资调标，；新进人员及预内经费增加及根据国家政策调资（正常调薪：职称评定；小等级晋升），五险两金缴费基数调整。</w:t>
      </w:r>
    </w:p>
    <w:tbl>
      <w:tblPr>
        <w:tblW w:w="10800"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3"/>
        <w:gridCol w:w="2247"/>
        <w:gridCol w:w="1800"/>
        <w:gridCol w:w="993"/>
        <w:gridCol w:w="5127"/>
      </w:tblGrid>
      <w:tr w:rsidR="00FA2738" w:rsidRPr="00F031D2">
        <w:tc>
          <w:tcPr>
            <w:tcW w:w="633" w:type="dxa"/>
          </w:tcPr>
          <w:p w:rsidR="00FA2738" w:rsidRPr="00F031D2" w:rsidRDefault="00FA2738" w:rsidP="00F031D2"/>
        </w:tc>
        <w:tc>
          <w:tcPr>
            <w:tcW w:w="2247" w:type="dxa"/>
          </w:tcPr>
          <w:p w:rsidR="00FA2738" w:rsidRPr="00F031D2" w:rsidRDefault="00FA2738" w:rsidP="00F031D2">
            <w:r w:rsidRPr="00F031D2">
              <w:t>2019</w:t>
            </w:r>
            <w:r w:rsidRPr="00F031D2">
              <w:rPr>
                <w:rFonts w:cs="宋体" w:hint="eastAsia"/>
              </w:rPr>
              <w:t>年度（万元）</w:t>
            </w:r>
          </w:p>
        </w:tc>
        <w:tc>
          <w:tcPr>
            <w:tcW w:w="1800" w:type="dxa"/>
          </w:tcPr>
          <w:p w:rsidR="00FA2738" w:rsidRPr="00F031D2" w:rsidRDefault="00FA2738" w:rsidP="00F031D2">
            <w:r w:rsidRPr="00F031D2">
              <w:t>2018</w:t>
            </w:r>
            <w:r w:rsidRPr="00F031D2">
              <w:rPr>
                <w:rFonts w:cs="宋体" w:hint="eastAsia"/>
              </w:rPr>
              <w:t>年度（万元）</w:t>
            </w:r>
          </w:p>
        </w:tc>
        <w:tc>
          <w:tcPr>
            <w:tcW w:w="993" w:type="dxa"/>
          </w:tcPr>
          <w:p w:rsidR="00FA2738" w:rsidRPr="00F031D2" w:rsidRDefault="00FA2738" w:rsidP="00F031D2">
            <w:r w:rsidRPr="00F031D2">
              <w:rPr>
                <w:rFonts w:cs="宋体" w:hint="eastAsia"/>
              </w:rPr>
              <w:t>增减</w:t>
            </w:r>
            <w:r w:rsidRPr="00F031D2">
              <w:t xml:space="preserve"> %</w:t>
            </w:r>
          </w:p>
        </w:tc>
        <w:tc>
          <w:tcPr>
            <w:tcW w:w="5127" w:type="dxa"/>
          </w:tcPr>
          <w:p w:rsidR="00FA2738" w:rsidRPr="00F031D2" w:rsidRDefault="00FA2738" w:rsidP="00F031D2">
            <w:r w:rsidRPr="00F031D2">
              <w:rPr>
                <w:rFonts w:cs="宋体" w:hint="eastAsia"/>
              </w:rPr>
              <w:t>增减原因</w:t>
            </w:r>
          </w:p>
        </w:tc>
      </w:tr>
      <w:tr w:rsidR="00FA2738" w:rsidRPr="00F031D2">
        <w:trPr>
          <w:trHeight w:val="756"/>
        </w:trPr>
        <w:tc>
          <w:tcPr>
            <w:tcW w:w="633" w:type="dxa"/>
          </w:tcPr>
          <w:p w:rsidR="00FA2738" w:rsidRPr="00F031D2" w:rsidRDefault="00FA2738" w:rsidP="00F031D2">
            <w:r w:rsidRPr="00F031D2">
              <w:rPr>
                <w:rFonts w:cs="宋体" w:hint="eastAsia"/>
              </w:rPr>
              <w:t>收入</w:t>
            </w:r>
          </w:p>
        </w:tc>
        <w:tc>
          <w:tcPr>
            <w:tcW w:w="2247" w:type="dxa"/>
          </w:tcPr>
          <w:p w:rsidR="00FA2738" w:rsidRPr="00F031D2" w:rsidRDefault="00FA2738" w:rsidP="00F031D2">
            <w:r w:rsidRPr="00F031D2">
              <w:t>1663.37</w:t>
            </w:r>
          </w:p>
        </w:tc>
        <w:tc>
          <w:tcPr>
            <w:tcW w:w="1800" w:type="dxa"/>
          </w:tcPr>
          <w:p w:rsidR="00FA2738" w:rsidRPr="00F031D2" w:rsidRDefault="00FA2738" w:rsidP="00F031D2">
            <w:r w:rsidRPr="00F031D2">
              <w:t>1613.47</w:t>
            </w:r>
          </w:p>
        </w:tc>
        <w:tc>
          <w:tcPr>
            <w:tcW w:w="993" w:type="dxa"/>
          </w:tcPr>
          <w:p w:rsidR="00FA2738" w:rsidRPr="00F031D2" w:rsidRDefault="00FA2738" w:rsidP="00F031D2">
            <w:r w:rsidRPr="00F031D2">
              <w:t>3</w:t>
            </w:r>
          </w:p>
        </w:tc>
        <w:tc>
          <w:tcPr>
            <w:tcW w:w="5127" w:type="dxa"/>
          </w:tcPr>
          <w:p w:rsidR="00FA2738" w:rsidRPr="00F031D2" w:rsidRDefault="00FA2738" w:rsidP="00F031D2">
            <w:r w:rsidRPr="00F031D2">
              <w:rPr>
                <w:rFonts w:cs="宋体" w:hint="eastAsia"/>
              </w:rPr>
              <w:t>主要变动原因是根据国家政策工资调标，；新进人员及预内经费增加等。</w:t>
            </w:r>
          </w:p>
        </w:tc>
      </w:tr>
      <w:tr w:rsidR="00FA2738" w:rsidRPr="00F031D2">
        <w:trPr>
          <w:trHeight w:val="752"/>
        </w:trPr>
        <w:tc>
          <w:tcPr>
            <w:tcW w:w="633" w:type="dxa"/>
          </w:tcPr>
          <w:p w:rsidR="00FA2738" w:rsidRPr="00F031D2" w:rsidRDefault="00FA2738" w:rsidP="00F031D2">
            <w:r w:rsidRPr="00F031D2">
              <w:rPr>
                <w:rFonts w:cs="宋体" w:hint="eastAsia"/>
              </w:rPr>
              <w:t>支出</w:t>
            </w:r>
          </w:p>
        </w:tc>
        <w:tc>
          <w:tcPr>
            <w:tcW w:w="2247" w:type="dxa"/>
          </w:tcPr>
          <w:p w:rsidR="00FA2738" w:rsidRPr="00F031D2" w:rsidRDefault="00FA2738" w:rsidP="00F031D2">
            <w:r w:rsidRPr="00F031D2">
              <w:t>1690.91</w:t>
            </w:r>
          </w:p>
        </w:tc>
        <w:tc>
          <w:tcPr>
            <w:tcW w:w="1800" w:type="dxa"/>
          </w:tcPr>
          <w:p w:rsidR="00FA2738" w:rsidRPr="00F031D2" w:rsidRDefault="00FA2738" w:rsidP="00F031D2">
            <w:r w:rsidRPr="00F031D2">
              <w:t>1606.99</w:t>
            </w:r>
          </w:p>
        </w:tc>
        <w:tc>
          <w:tcPr>
            <w:tcW w:w="993" w:type="dxa"/>
          </w:tcPr>
          <w:p w:rsidR="00FA2738" w:rsidRPr="00F031D2" w:rsidRDefault="00FA2738" w:rsidP="00F031D2">
            <w:r w:rsidRPr="00F031D2">
              <w:t>5</w:t>
            </w:r>
          </w:p>
        </w:tc>
        <w:tc>
          <w:tcPr>
            <w:tcW w:w="5127" w:type="dxa"/>
          </w:tcPr>
          <w:p w:rsidR="00FA2738" w:rsidRPr="00F031D2" w:rsidRDefault="00FA2738" w:rsidP="00F031D2">
            <w:r w:rsidRPr="00F031D2">
              <w:rPr>
                <w:rFonts w:cs="宋体" w:hint="eastAsia"/>
              </w:rPr>
              <w:t>根据国家政策工资调标，</w:t>
            </w:r>
            <w:r>
              <w:rPr>
                <w:rFonts w:cs="宋体" w:hint="eastAsia"/>
              </w:rPr>
              <w:t>（上年度结转）</w:t>
            </w:r>
            <w:r w:rsidRPr="00F031D2">
              <w:rPr>
                <w:rFonts w:cs="宋体" w:hint="eastAsia"/>
              </w:rPr>
              <w:t>；新进人员及预内经费增加及根据国家政策调资（正常调薪：职称评定；小等级晋升），五险两金缴费基数调整等。</w:t>
            </w:r>
          </w:p>
        </w:tc>
      </w:tr>
    </w:tbl>
    <w:p w:rsidR="00FA2738" w:rsidRDefault="00FA2738" w:rsidP="00F031D2">
      <w:pPr>
        <w:spacing w:line="600" w:lineRule="exact"/>
        <w:rPr>
          <w:rFonts w:ascii="仿宋" w:eastAsia="仿宋" w:hAnsi="仿宋"/>
          <w:color w:val="000000"/>
          <w:sz w:val="32"/>
          <w:szCs w:val="32"/>
        </w:rPr>
      </w:pPr>
      <w:r>
        <w:rPr>
          <w:rFonts w:ascii="仿宋" w:eastAsia="仿宋" w:hAnsi="仿宋" w:cs="仿宋" w:hint="eastAsia"/>
          <w:color w:val="000000"/>
          <w:sz w:val="32"/>
          <w:szCs w:val="32"/>
        </w:rPr>
        <w:t>（表</w:t>
      </w:r>
      <w:r>
        <w:rPr>
          <w:rFonts w:ascii="仿宋" w:eastAsia="仿宋" w:hAnsi="仿宋" w:cs="仿宋"/>
          <w:color w:val="000000"/>
          <w:sz w:val="32"/>
          <w:szCs w:val="32"/>
        </w:rPr>
        <w:t>5</w:t>
      </w:r>
      <w:r>
        <w:rPr>
          <w:rFonts w:ascii="仿宋" w:eastAsia="仿宋" w:hAnsi="仿宋" w:cs="仿宋" w:hint="eastAsia"/>
          <w:color w:val="000000"/>
          <w:sz w:val="32"/>
          <w:szCs w:val="32"/>
        </w:rPr>
        <w:t>：一般公共预算财政拨款支出决算变动情况）</w:t>
      </w:r>
    </w:p>
    <w:p w:rsidR="00FA2738" w:rsidRDefault="00FA2738">
      <w:pPr>
        <w:spacing w:line="600" w:lineRule="exact"/>
        <w:ind w:firstLineChars="200" w:firstLine="640"/>
        <w:rPr>
          <w:rFonts w:ascii="仿宋" w:eastAsia="仿宋" w:hAnsi="仿宋"/>
          <w:color w:val="000000"/>
          <w:sz w:val="32"/>
          <w:szCs w:val="32"/>
        </w:rPr>
      </w:pPr>
    </w:p>
    <w:p w:rsidR="00FA2738" w:rsidRDefault="00FA2738">
      <w:pPr>
        <w:spacing w:line="600" w:lineRule="exact"/>
        <w:ind w:firstLineChars="200" w:firstLine="643"/>
        <w:outlineLvl w:val="2"/>
        <w:rPr>
          <w:rFonts w:ascii="仿宋" w:eastAsia="仿宋" w:hAnsi="仿宋"/>
          <w:b/>
          <w:bCs/>
          <w:color w:val="000000"/>
          <w:sz w:val="32"/>
          <w:szCs w:val="32"/>
        </w:rPr>
      </w:pPr>
      <w:bookmarkStart w:id="36" w:name="_Toc15377211"/>
      <w:r>
        <w:rPr>
          <w:rFonts w:ascii="仿宋" w:eastAsia="仿宋" w:hAnsi="仿宋" w:cs="仿宋" w:hint="eastAsia"/>
          <w:b/>
          <w:bCs/>
          <w:color w:val="000000"/>
          <w:sz w:val="32"/>
          <w:szCs w:val="32"/>
        </w:rPr>
        <w:t>（二）一般公共预算财政拨款支出决算结构情况</w:t>
      </w:r>
      <w:bookmarkEnd w:id="36"/>
    </w:p>
    <w:p w:rsidR="00FA2738" w:rsidRPr="00E20C7C" w:rsidRDefault="00FA2738" w:rsidP="00E20C7C">
      <w:r w:rsidRPr="009A6A5E">
        <w:rPr>
          <w:sz w:val="28"/>
          <w:szCs w:val="28"/>
        </w:rPr>
        <w:t>2019</w:t>
      </w:r>
      <w:r w:rsidRPr="009A6A5E">
        <w:rPr>
          <w:rFonts w:cs="宋体" w:hint="eastAsia"/>
          <w:sz w:val="28"/>
          <w:szCs w:val="28"/>
        </w:rPr>
        <w:t>年一般公共预算财政拨款支出</w:t>
      </w:r>
      <w:r w:rsidRPr="009A6A5E">
        <w:rPr>
          <w:sz w:val="28"/>
          <w:szCs w:val="28"/>
        </w:rPr>
        <w:t>1690.91</w:t>
      </w:r>
      <w:r w:rsidRPr="009A6A5E">
        <w:rPr>
          <w:rFonts w:cs="宋体" w:hint="eastAsia"/>
          <w:sz w:val="28"/>
          <w:szCs w:val="28"/>
        </w:rPr>
        <w:t>万元，主要用于以下方面</w:t>
      </w:r>
      <w:r w:rsidRPr="009A6A5E">
        <w:rPr>
          <w:sz w:val="28"/>
          <w:szCs w:val="28"/>
        </w:rPr>
        <w:t>:</w:t>
      </w:r>
      <w:r w:rsidRPr="009A6A5E">
        <w:rPr>
          <w:rFonts w:cs="宋体" w:hint="eastAsia"/>
          <w:sz w:val="28"/>
          <w:szCs w:val="28"/>
        </w:rPr>
        <w:t>一般公共服务（类）支出</w:t>
      </w:r>
      <w:r w:rsidRPr="009A6A5E">
        <w:rPr>
          <w:sz w:val="28"/>
          <w:szCs w:val="28"/>
        </w:rPr>
        <w:t>0</w:t>
      </w:r>
      <w:r w:rsidRPr="009A6A5E">
        <w:rPr>
          <w:rFonts w:cs="宋体" w:hint="eastAsia"/>
          <w:sz w:val="28"/>
          <w:szCs w:val="28"/>
        </w:rPr>
        <w:t>万元，占</w:t>
      </w:r>
      <w:r w:rsidRPr="009A6A5E">
        <w:rPr>
          <w:sz w:val="28"/>
          <w:szCs w:val="28"/>
        </w:rPr>
        <w:t>0%</w:t>
      </w:r>
      <w:r w:rsidRPr="009A6A5E">
        <w:rPr>
          <w:rFonts w:cs="宋体" w:hint="eastAsia"/>
          <w:sz w:val="28"/>
          <w:szCs w:val="28"/>
        </w:rPr>
        <w:t>；教育支出（类）</w:t>
      </w:r>
      <w:r w:rsidRPr="009A6A5E">
        <w:rPr>
          <w:sz w:val="28"/>
          <w:szCs w:val="28"/>
        </w:rPr>
        <w:t>1247.55</w:t>
      </w:r>
      <w:r w:rsidRPr="009A6A5E">
        <w:rPr>
          <w:rFonts w:cs="宋体" w:hint="eastAsia"/>
          <w:sz w:val="28"/>
          <w:szCs w:val="28"/>
        </w:rPr>
        <w:lastRenderedPageBreak/>
        <w:t>万元，占</w:t>
      </w:r>
      <w:r w:rsidRPr="009A6A5E">
        <w:rPr>
          <w:sz w:val="28"/>
          <w:szCs w:val="28"/>
        </w:rPr>
        <w:t>73.8%</w:t>
      </w:r>
      <w:r w:rsidRPr="009A6A5E">
        <w:rPr>
          <w:rFonts w:cs="宋体" w:hint="eastAsia"/>
          <w:sz w:val="28"/>
          <w:szCs w:val="28"/>
        </w:rPr>
        <w:t>；科学技术（类）支出</w:t>
      </w:r>
      <w:r w:rsidRPr="009A6A5E">
        <w:rPr>
          <w:sz w:val="28"/>
          <w:szCs w:val="28"/>
        </w:rPr>
        <w:t>0</w:t>
      </w:r>
      <w:r w:rsidRPr="009A6A5E">
        <w:rPr>
          <w:rFonts w:cs="宋体" w:hint="eastAsia"/>
          <w:sz w:val="28"/>
          <w:szCs w:val="28"/>
        </w:rPr>
        <w:t>万元，占</w:t>
      </w:r>
      <w:r w:rsidRPr="009A6A5E">
        <w:rPr>
          <w:sz w:val="28"/>
          <w:szCs w:val="28"/>
        </w:rPr>
        <w:t>0%</w:t>
      </w:r>
      <w:r w:rsidRPr="009A6A5E">
        <w:rPr>
          <w:rFonts w:cs="宋体" w:hint="eastAsia"/>
          <w:sz w:val="28"/>
          <w:szCs w:val="28"/>
        </w:rPr>
        <w:t>；文化旅游体育与传媒（类）支出</w:t>
      </w:r>
      <w:r w:rsidRPr="009A6A5E">
        <w:rPr>
          <w:sz w:val="28"/>
          <w:szCs w:val="28"/>
        </w:rPr>
        <w:t>0</w:t>
      </w:r>
      <w:r w:rsidRPr="009A6A5E">
        <w:rPr>
          <w:rFonts w:cs="宋体" w:hint="eastAsia"/>
          <w:sz w:val="28"/>
          <w:szCs w:val="28"/>
        </w:rPr>
        <w:t>万元，占</w:t>
      </w:r>
      <w:r w:rsidRPr="009A6A5E">
        <w:rPr>
          <w:sz w:val="28"/>
          <w:szCs w:val="28"/>
        </w:rPr>
        <w:t>0%</w:t>
      </w:r>
      <w:r w:rsidRPr="009A6A5E">
        <w:rPr>
          <w:rFonts w:cs="宋体" w:hint="eastAsia"/>
          <w:sz w:val="28"/>
          <w:szCs w:val="28"/>
        </w:rPr>
        <w:t>；社会保障和就业（类）支出</w:t>
      </w:r>
      <w:r w:rsidRPr="009A6A5E">
        <w:rPr>
          <w:sz w:val="28"/>
          <w:szCs w:val="28"/>
        </w:rPr>
        <w:t>237.97</w:t>
      </w:r>
      <w:r w:rsidRPr="009A6A5E">
        <w:rPr>
          <w:rFonts w:cs="宋体" w:hint="eastAsia"/>
          <w:sz w:val="28"/>
          <w:szCs w:val="28"/>
        </w:rPr>
        <w:t>万元，占</w:t>
      </w:r>
      <w:r w:rsidRPr="009A6A5E">
        <w:rPr>
          <w:sz w:val="28"/>
          <w:szCs w:val="28"/>
        </w:rPr>
        <w:t>14%</w:t>
      </w:r>
      <w:r w:rsidRPr="009A6A5E">
        <w:rPr>
          <w:rFonts w:cs="宋体" w:hint="eastAsia"/>
          <w:sz w:val="28"/>
          <w:szCs w:val="28"/>
        </w:rPr>
        <w:t>；卫生健康支出</w:t>
      </w:r>
      <w:r w:rsidRPr="009A6A5E">
        <w:rPr>
          <w:sz w:val="28"/>
          <w:szCs w:val="28"/>
        </w:rPr>
        <w:t>78.75</w:t>
      </w:r>
      <w:r w:rsidRPr="009A6A5E">
        <w:rPr>
          <w:rFonts w:cs="宋体" w:hint="eastAsia"/>
          <w:sz w:val="28"/>
          <w:szCs w:val="28"/>
        </w:rPr>
        <w:t>万元，占</w:t>
      </w:r>
      <w:r w:rsidRPr="009A6A5E">
        <w:rPr>
          <w:sz w:val="28"/>
          <w:szCs w:val="28"/>
        </w:rPr>
        <w:t>4.7%</w:t>
      </w:r>
      <w:r w:rsidRPr="009A6A5E">
        <w:rPr>
          <w:rFonts w:cs="宋体" w:hint="eastAsia"/>
          <w:sz w:val="28"/>
          <w:szCs w:val="28"/>
        </w:rPr>
        <w:t>；住房保障支出</w:t>
      </w:r>
      <w:r w:rsidRPr="009A6A5E">
        <w:rPr>
          <w:sz w:val="28"/>
          <w:szCs w:val="28"/>
        </w:rPr>
        <w:t>126.65</w:t>
      </w:r>
      <w:r w:rsidRPr="009A6A5E">
        <w:rPr>
          <w:rFonts w:cs="宋体" w:hint="eastAsia"/>
          <w:sz w:val="28"/>
          <w:szCs w:val="28"/>
        </w:rPr>
        <w:t>万元，占</w:t>
      </w:r>
      <w:r w:rsidRPr="009A6A5E">
        <w:rPr>
          <w:sz w:val="28"/>
          <w:szCs w:val="28"/>
        </w:rPr>
        <w:t>7.5%</w:t>
      </w:r>
      <w:r w:rsidRPr="009A6A5E">
        <w:rPr>
          <w:rFonts w:cs="宋体" w:hint="eastAsia"/>
          <w:sz w:val="28"/>
          <w:szCs w:val="28"/>
        </w:rPr>
        <w:t>；…。</w:t>
      </w:r>
      <w:r w:rsidRPr="00E20C7C">
        <w:rPr>
          <w:rFonts w:cs="宋体" w:hint="eastAsia"/>
        </w:rPr>
        <w:t>（罗列全部功能分类科目，至类级。）</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40"/>
        <w:gridCol w:w="2841"/>
        <w:gridCol w:w="2841"/>
      </w:tblGrid>
      <w:tr w:rsidR="00FA2738" w:rsidRPr="00E20C7C" w:rsidTr="00BB1418">
        <w:tc>
          <w:tcPr>
            <w:tcW w:w="2840" w:type="dxa"/>
          </w:tcPr>
          <w:p w:rsidR="00FA2738" w:rsidRPr="00E20C7C" w:rsidRDefault="00FA2738" w:rsidP="00E20C7C">
            <w:r w:rsidRPr="00BB1418">
              <w:rPr>
                <w:rFonts w:cs="宋体" w:hint="eastAsia"/>
              </w:rPr>
              <w:t>名称</w:t>
            </w:r>
          </w:p>
        </w:tc>
        <w:tc>
          <w:tcPr>
            <w:tcW w:w="2841" w:type="dxa"/>
          </w:tcPr>
          <w:p w:rsidR="00FA2738" w:rsidRPr="00E20C7C" w:rsidRDefault="00FA2738" w:rsidP="00E20C7C">
            <w:r w:rsidRPr="00BB1418">
              <w:rPr>
                <w:rFonts w:cs="宋体" w:hint="eastAsia"/>
              </w:rPr>
              <w:t>金额（万元）</w:t>
            </w:r>
          </w:p>
        </w:tc>
        <w:tc>
          <w:tcPr>
            <w:tcW w:w="2841" w:type="dxa"/>
          </w:tcPr>
          <w:p w:rsidR="00FA2738" w:rsidRPr="00E20C7C" w:rsidRDefault="00FA2738" w:rsidP="00E20C7C">
            <w:r w:rsidRPr="00BB1418">
              <w:rPr>
                <w:rFonts w:cs="宋体" w:hint="eastAsia"/>
              </w:rPr>
              <w:t>占比（</w:t>
            </w:r>
            <w:r w:rsidRPr="00E20C7C">
              <w:t>%</w:t>
            </w:r>
            <w:r w:rsidRPr="00BB1418">
              <w:rPr>
                <w:rFonts w:cs="宋体" w:hint="eastAsia"/>
              </w:rPr>
              <w:t>）</w:t>
            </w:r>
          </w:p>
        </w:tc>
      </w:tr>
      <w:tr w:rsidR="00FA2738" w:rsidRPr="00E20C7C" w:rsidTr="00BB1418">
        <w:tc>
          <w:tcPr>
            <w:tcW w:w="2840" w:type="dxa"/>
          </w:tcPr>
          <w:p w:rsidR="00FA2738" w:rsidRPr="00E20C7C" w:rsidRDefault="00FA2738" w:rsidP="00E20C7C">
            <w:r w:rsidRPr="00BB1418">
              <w:rPr>
                <w:rFonts w:cs="宋体" w:hint="eastAsia"/>
              </w:rPr>
              <w:t>教育支出（类）</w:t>
            </w:r>
          </w:p>
        </w:tc>
        <w:tc>
          <w:tcPr>
            <w:tcW w:w="2841" w:type="dxa"/>
          </w:tcPr>
          <w:p w:rsidR="00FA2738" w:rsidRPr="00E20C7C" w:rsidRDefault="00FA2738" w:rsidP="00E20C7C">
            <w:r w:rsidRPr="00E20C7C">
              <w:t>1247.55</w:t>
            </w:r>
          </w:p>
        </w:tc>
        <w:tc>
          <w:tcPr>
            <w:tcW w:w="2841" w:type="dxa"/>
          </w:tcPr>
          <w:p w:rsidR="00FA2738" w:rsidRPr="00E20C7C" w:rsidRDefault="00FA2738" w:rsidP="00E20C7C">
            <w:r w:rsidRPr="00E20C7C">
              <w:t>73.8</w:t>
            </w:r>
          </w:p>
        </w:tc>
      </w:tr>
      <w:tr w:rsidR="00FA2738" w:rsidRPr="00E20C7C" w:rsidTr="00BB1418">
        <w:tc>
          <w:tcPr>
            <w:tcW w:w="2840" w:type="dxa"/>
          </w:tcPr>
          <w:p w:rsidR="00FA2738" w:rsidRPr="00E20C7C" w:rsidRDefault="00FA2738" w:rsidP="00E20C7C">
            <w:r w:rsidRPr="00BB1418">
              <w:rPr>
                <w:rFonts w:cs="宋体" w:hint="eastAsia"/>
              </w:rPr>
              <w:t>社会保障和就业（类）</w:t>
            </w:r>
          </w:p>
        </w:tc>
        <w:tc>
          <w:tcPr>
            <w:tcW w:w="2841" w:type="dxa"/>
          </w:tcPr>
          <w:p w:rsidR="00FA2738" w:rsidRPr="00E20C7C" w:rsidRDefault="00FA2738" w:rsidP="00E20C7C">
            <w:r w:rsidRPr="00E20C7C">
              <w:t>237.97</w:t>
            </w:r>
          </w:p>
        </w:tc>
        <w:tc>
          <w:tcPr>
            <w:tcW w:w="2841" w:type="dxa"/>
          </w:tcPr>
          <w:p w:rsidR="00FA2738" w:rsidRPr="00E20C7C" w:rsidRDefault="00FA2738" w:rsidP="00E20C7C">
            <w:r w:rsidRPr="00E20C7C">
              <w:t>14</w:t>
            </w:r>
          </w:p>
        </w:tc>
      </w:tr>
      <w:tr w:rsidR="00FA2738" w:rsidRPr="00E20C7C" w:rsidTr="00BB1418">
        <w:tc>
          <w:tcPr>
            <w:tcW w:w="2840" w:type="dxa"/>
          </w:tcPr>
          <w:p w:rsidR="00FA2738" w:rsidRPr="00E20C7C" w:rsidRDefault="00FA2738" w:rsidP="00E20C7C">
            <w:r w:rsidRPr="00BB1418">
              <w:rPr>
                <w:rFonts w:cs="宋体" w:hint="eastAsia"/>
              </w:rPr>
              <w:t>卫生健康支出</w:t>
            </w:r>
          </w:p>
        </w:tc>
        <w:tc>
          <w:tcPr>
            <w:tcW w:w="2841" w:type="dxa"/>
          </w:tcPr>
          <w:p w:rsidR="00FA2738" w:rsidRPr="00E20C7C" w:rsidRDefault="00FA2738" w:rsidP="00E20C7C">
            <w:r w:rsidRPr="00E20C7C">
              <w:t>78.75</w:t>
            </w:r>
          </w:p>
        </w:tc>
        <w:tc>
          <w:tcPr>
            <w:tcW w:w="2841" w:type="dxa"/>
          </w:tcPr>
          <w:p w:rsidR="00FA2738" w:rsidRPr="00E20C7C" w:rsidRDefault="00FA2738" w:rsidP="00E20C7C">
            <w:r w:rsidRPr="00E20C7C">
              <w:t>4.7</w:t>
            </w:r>
          </w:p>
        </w:tc>
      </w:tr>
      <w:tr w:rsidR="00FA2738" w:rsidRPr="00E20C7C" w:rsidTr="00BB1418">
        <w:tc>
          <w:tcPr>
            <w:tcW w:w="2840" w:type="dxa"/>
          </w:tcPr>
          <w:p w:rsidR="00FA2738" w:rsidRPr="00E20C7C" w:rsidRDefault="00FA2738" w:rsidP="00E20C7C">
            <w:r w:rsidRPr="00BB1418">
              <w:rPr>
                <w:rFonts w:cs="宋体" w:hint="eastAsia"/>
              </w:rPr>
              <w:t>住房保障支出</w:t>
            </w:r>
          </w:p>
        </w:tc>
        <w:tc>
          <w:tcPr>
            <w:tcW w:w="2841" w:type="dxa"/>
          </w:tcPr>
          <w:p w:rsidR="00FA2738" w:rsidRPr="00E20C7C" w:rsidRDefault="00FA2738" w:rsidP="00E20C7C">
            <w:r w:rsidRPr="00E20C7C">
              <w:t>126.65</w:t>
            </w:r>
          </w:p>
        </w:tc>
        <w:tc>
          <w:tcPr>
            <w:tcW w:w="2841" w:type="dxa"/>
          </w:tcPr>
          <w:p w:rsidR="00FA2738" w:rsidRPr="00E20C7C" w:rsidRDefault="00FA2738" w:rsidP="00E20C7C">
            <w:r w:rsidRPr="00E20C7C">
              <w:t>7.5</w:t>
            </w:r>
          </w:p>
        </w:tc>
      </w:tr>
    </w:tbl>
    <w:p w:rsidR="00FA2738" w:rsidRDefault="00FA2738" w:rsidP="00E20C7C">
      <w:pPr>
        <w:spacing w:line="600" w:lineRule="exact"/>
        <w:rPr>
          <w:rFonts w:ascii="仿宋" w:eastAsia="仿宋" w:hAnsi="仿宋"/>
          <w:color w:val="000000"/>
          <w:sz w:val="32"/>
          <w:szCs w:val="32"/>
        </w:rPr>
      </w:pPr>
      <w:r>
        <w:rPr>
          <w:rFonts w:ascii="仿宋" w:eastAsia="仿宋" w:hAnsi="仿宋" w:cs="仿宋" w:hint="eastAsia"/>
          <w:color w:val="000000"/>
          <w:sz w:val="32"/>
          <w:szCs w:val="32"/>
        </w:rPr>
        <w:t>（表</w:t>
      </w:r>
      <w:r>
        <w:rPr>
          <w:rFonts w:ascii="仿宋" w:eastAsia="仿宋" w:hAnsi="仿宋" w:cs="仿宋"/>
          <w:color w:val="000000"/>
          <w:sz w:val="32"/>
          <w:szCs w:val="32"/>
        </w:rPr>
        <w:t>6</w:t>
      </w:r>
      <w:r>
        <w:rPr>
          <w:rFonts w:ascii="仿宋" w:eastAsia="仿宋" w:hAnsi="仿宋" w:cs="仿宋" w:hint="eastAsia"/>
          <w:color w:val="000000"/>
          <w:sz w:val="32"/>
          <w:szCs w:val="32"/>
        </w:rPr>
        <w:t>：一般公共预算财政拨款支出决算结构）</w:t>
      </w:r>
    </w:p>
    <w:p w:rsidR="00FA2738" w:rsidRDefault="00FA2738">
      <w:pPr>
        <w:spacing w:line="600" w:lineRule="exact"/>
        <w:ind w:firstLineChars="200" w:firstLine="640"/>
        <w:rPr>
          <w:rFonts w:ascii="仿宋" w:eastAsia="仿宋" w:hAnsi="仿宋"/>
          <w:color w:val="000000"/>
          <w:sz w:val="32"/>
          <w:szCs w:val="32"/>
        </w:rPr>
      </w:pPr>
    </w:p>
    <w:p w:rsidR="00FA2738" w:rsidRDefault="00FA2738">
      <w:pPr>
        <w:spacing w:line="600" w:lineRule="exact"/>
        <w:ind w:firstLineChars="200" w:firstLine="643"/>
        <w:outlineLvl w:val="2"/>
        <w:rPr>
          <w:rFonts w:ascii="仿宋" w:eastAsia="仿宋" w:hAnsi="仿宋"/>
          <w:b/>
          <w:bCs/>
          <w:color w:val="000000"/>
          <w:sz w:val="32"/>
          <w:szCs w:val="32"/>
        </w:rPr>
      </w:pPr>
      <w:bookmarkStart w:id="37" w:name="_Toc15377212"/>
      <w:r>
        <w:rPr>
          <w:rFonts w:ascii="仿宋" w:eastAsia="仿宋" w:hAnsi="仿宋" w:cs="仿宋" w:hint="eastAsia"/>
          <w:b/>
          <w:bCs/>
          <w:color w:val="000000"/>
          <w:sz w:val="32"/>
          <w:szCs w:val="32"/>
        </w:rPr>
        <w:t>（三）一般公共预算财政拨款支出决算具体情况</w:t>
      </w:r>
      <w:bookmarkEnd w:id="37"/>
    </w:p>
    <w:p w:rsidR="00FA2738" w:rsidRDefault="00FA2738">
      <w:pPr>
        <w:spacing w:line="600" w:lineRule="exact"/>
        <w:ind w:firstLineChars="200" w:firstLine="643"/>
        <w:outlineLvl w:val="2"/>
        <w:rPr>
          <w:rFonts w:ascii="仿宋" w:eastAsia="仿宋" w:hAnsi="仿宋"/>
          <w:color w:val="FF0000"/>
          <w:sz w:val="32"/>
          <w:szCs w:val="32"/>
        </w:rPr>
      </w:pPr>
      <w:bookmarkStart w:id="38" w:name="_Toc15377213"/>
      <w:bookmarkStart w:id="39" w:name="_Toc15378460"/>
      <w:bookmarkStart w:id="40" w:name="_Toc15377444"/>
      <w:r>
        <w:rPr>
          <w:rFonts w:ascii="仿宋" w:eastAsia="仿宋" w:hAnsi="仿宋" w:cs="仿宋"/>
          <w:b/>
          <w:bCs/>
          <w:color w:val="000000"/>
          <w:sz w:val="32"/>
          <w:szCs w:val="32"/>
        </w:rPr>
        <w:t>2019</w:t>
      </w:r>
      <w:r>
        <w:rPr>
          <w:rFonts w:ascii="仿宋" w:eastAsia="仿宋" w:hAnsi="仿宋" w:cs="仿宋" w:hint="eastAsia"/>
          <w:b/>
          <w:bCs/>
          <w:color w:val="000000"/>
          <w:sz w:val="32"/>
          <w:szCs w:val="32"/>
        </w:rPr>
        <w:t>年般公共预算支出决算数为</w:t>
      </w:r>
      <w:r w:rsidRPr="00E20C7C">
        <w:t>1690.91</w:t>
      </w:r>
      <w:r>
        <w:rPr>
          <w:rFonts w:cs="宋体" w:hint="eastAsia"/>
        </w:rPr>
        <w:t>万元</w:t>
      </w:r>
      <w:r>
        <w:rPr>
          <w:rFonts w:ascii="仿宋" w:eastAsia="仿宋" w:hAnsi="仿宋" w:cs="仿宋" w:hint="eastAsia"/>
          <w:color w:val="000000"/>
          <w:sz w:val="32"/>
          <w:szCs w:val="32"/>
        </w:rPr>
        <w:t>，</w:t>
      </w:r>
      <w:r>
        <w:rPr>
          <w:rStyle w:val="a7"/>
          <w:rFonts w:ascii="仿宋" w:eastAsia="仿宋" w:hAnsi="仿宋" w:cs="仿宋" w:hint="eastAsia"/>
          <w:color w:val="000000"/>
          <w:sz w:val="32"/>
          <w:szCs w:val="32"/>
        </w:rPr>
        <w:t>完成预算</w:t>
      </w:r>
      <w:r>
        <w:rPr>
          <w:rStyle w:val="a7"/>
          <w:rFonts w:ascii="仿宋" w:eastAsia="仿宋" w:hAnsi="仿宋" w:cs="仿宋"/>
          <w:color w:val="000000"/>
          <w:sz w:val="32"/>
          <w:szCs w:val="32"/>
        </w:rPr>
        <w:t>100%</w:t>
      </w:r>
      <w:r>
        <w:rPr>
          <w:rStyle w:val="a7"/>
          <w:rFonts w:ascii="仿宋" w:eastAsia="仿宋" w:hAnsi="仿宋" w:cs="仿宋" w:hint="eastAsia"/>
          <w:color w:val="000000"/>
          <w:sz w:val="32"/>
          <w:szCs w:val="32"/>
        </w:rPr>
        <w:t>。其中：</w:t>
      </w:r>
      <w:bookmarkEnd w:id="38"/>
      <w:bookmarkEnd w:id="39"/>
      <w:bookmarkEnd w:id="40"/>
    </w:p>
    <w:p w:rsidR="00FA2738" w:rsidRPr="009A6A5E" w:rsidRDefault="00FA2738" w:rsidP="009A6A5E">
      <w:pPr>
        <w:ind w:firstLine="420"/>
        <w:rPr>
          <w:sz w:val="28"/>
          <w:szCs w:val="28"/>
        </w:rPr>
      </w:pPr>
      <w:r w:rsidRPr="009A6A5E">
        <w:rPr>
          <w:sz w:val="28"/>
          <w:szCs w:val="28"/>
        </w:rPr>
        <w:t>1.</w:t>
      </w:r>
      <w:r w:rsidRPr="009A6A5E">
        <w:rPr>
          <w:rFonts w:cs="宋体" w:hint="eastAsia"/>
          <w:sz w:val="28"/>
          <w:szCs w:val="28"/>
        </w:rPr>
        <w:t>教育（类）</w:t>
      </w:r>
      <w:r w:rsidRPr="009A6A5E">
        <w:rPr>
          <w:sz w:val="28"/>
          <w:szCs w:val="28"/>
        </w:rPr>
        <w:t>20502</w:t>
      </w:r>
      <w:r w:rsidRPr="009A6A5E">
        <w:rPr>
          <w:rFonts w:cs="宋体" w:hint="eastAsia"/>
          <w:sz w:val="28"/>
          <w:szCs w:val="28"/>
        </w:rPr>
        <w:t>（款）</w:t>
      </w:r>
      <w:r w:rsidRPr="009A6A5E">
        <w:rPr>
          <w:sz w:val="28"/>
          <w:szCs w:val="28"/>
        </w:rPr>
        <w:t>2050202</w:t>
      </w:r>
      <w:r w:rsidRPr="009A6A5E">
        <w:rPr>
          <w:rFonts w:cs="宋体" w:hint="eastAsia"/>
          <w:sz w:val="28"/>
          <w:szCs w:val="28"/>
        </w:rPr>
        <w:t>（项）</w:t>
      </w:r>
      <w:r w:rsidRPr="009A6A5E">
        <w:rPr>
          <w:sz w:val="28"/>
          <w:szCs w:val="28"/>
        </w:rPr>
        <w:t xml:space="preserve">: </w:t>
      </w:r>
      <w:r w:rsidRPr="009A6A5E">
        <w:rPr>
          <w:rFonts w:cs="宋体" w:hint="eastAsia"/>
          <w:sz w:val="28"/>
          <w:szCs w:val="28"/>
        </w:rPr>
        <w:t>支出决算为</w:t>
      </w:r>
      <w:r w:rsidRPr="009A6A5E">
        <w:rPr>
          <w:sz w:val="28"/>
          <w:szCs w:val="28"/>
        </w:rPr>
        <w:t>380.05</w:t>
      </w:r>
      <w:r w:rsidRPr="009A6A5E">
        <w:rPr>
          <w:rFonts w:cs="宋体" w:hint="eastAsia"/>
          <w:sz w:val="28"/>
          <w:szCs w:val="28"/>
        </w:rPr>
        <w:t>万元，完成预算</w:t>
      </w:r>
      <w:r w:rsidRPr="009A6A5E">
        <w:rPr>
          <w:sz w:val="28"/>
          <w:szCs w:val="28"/>
        </w:rPr>
        <w:t>100%</w:t>
      </w:r>
      <w:r w:rsidRPr="009A6A5E">
        <w:rPr>
          <w:rFonts w:cs="宋体" w:hint="eastAsia"/>
          <w:sz w:val="28"/>
          <w:szCs w:val="28"/>
        </w:rPr>
        <w:t>。</w:t>
      </w:r>
    </w:p>
    <w:p w:rsidR="00FA2738" w:rsidRPr="009A6A5E" w:rsidRDefault="00FA2738" w:rsidP="009A6A5E">
      <w:pPr>
        <w:rPr>
          <w:sz w:val="28"/>
          <w:szCs w:val="28"/>
        </w:rPr>
      </w:pPr>
      <w:r w:rsidRPr="009A6A5E">
        <w:rPr>
          <w:sz w:val="28"/>
          <w:szCs w:val="28"/>
        </w:rPr>
        <w:t>20502</w:t>
      </w:r>
      <w:r w:rsidRPr="009A6A5E">
        <w:rPr>
          <w:rFonts w:cs="宋体" w:hint="eastAsia"/>
          <w:sz w:val="28"/>
          <w:szCs w:val="28"/>
        </w:rPr>
        <w:t>（款）</w:t>
      </w:r>
      <w:r w:rsidRPr="009A6A5E">
        <w:rPr>
          <w:sz w:val="28"/>
          <w:szCs w:val="28"/>
        </w:rPr>
        <w:t>2050203</w:t>
      </w:r>
      <w:r w:rsidRPr="009A6A5E">
        <w:rPr>
          <w:rFonts w:cs="宋体" w:hint="eastAsia"/>
          <w:sz w:val="28"/>
          <w:szCs w:val="28"/>
        </w:rPr>
        <w:t>（项）</w:t>
      </w:r>
      <w:r w:rsidRPr="009A6A5E">
        <w:rPr>
          <w:sz w:val="28"/>
          <w:szCs w:val="28"/>
        </w:rPr>
        <w:t xml:space="preserve">: </w:t>
      </w:r>
      <w:r w:rsidRPr="009A6A5E">
        <w:rPr>
          <w:rFonts w:cs="宋体" w:hint="eastAsia"/>
          <w:sz w:val="28"/>
          <w:szCs w:val="28"/>
        </w:rPr>
        <w:t>支出决算为</w:t>
      </w:r>
      <w:r w:rsidRPr="009A6A5E">
        <w:rPr>
          <w:sz w:val="28"/>
          <w:szCs w:val="28"/>
        </w:rPr>
        <w:t>867.50</w:t>
      </w:r>
      <w:r w:rsidRPr="009A6A5E">
        <w:rPr>
          <w:rFonts w:cs="宋体" w:hint="eastAsia"/>
          <w:sz w:val="28"/>
          <w:szCs w:val="28"/>
        </w:rPr>
        <w:t>万元，完成预算</w:t>
      </w:r>
      <w:r w:rsidRPr="009A6A5E">
        <w:rPr>
          <w:sz w:val="28"/>
          <w:szCs w:val="28"/>
        </w:rPr>
        <w:t>100%</w:t>
      </w:r>
      <w:r w:rsidRPr="009A6A5E">
        <w:rPr>
          <w:rFonts w:cs="宋体" w:hint="eastAsia"/>
          <w:sz w:val="28"/>
          <w:szCs w:val="28"/>
        </w:rPr>
        <w:t>。</w:t>
      </w:r>
    </w:p>
    <w:p w:rsidR="00FA2738" w:rsidRPr="009A6A5E" w:rsidRDefault="00FA2738" w:rsidP="009A6A5E">
      <w:pPr>
        <w:ind w:firstLine="420"/>
        <w:rPr>
          <w:sz w:val="28"/>
          <w:szCs w:val="28"/>
        </w:rPr>
      </w:pPr>
      <w:r w:rsidRPr="009A6A5E">
        <w:rPr>
          <w:sz w:val="28"/>
          <w:szCs w:val="28"/>
        </w:rPr>
        <w:t>2.</w:t>
      </w:r>
      <w:r w:rsidRPr="009A6A5E">
        <w:rPr>
          <w:rFonts w:cs="宋体" w:hint="eastAsia"/>
          <w:sz w:val="28"/>
          <w:szCs w:val="28"/>
        </w:rPr>
        <w:t>社会保障和就业（类）</w:t>
      </w:r>
      <w:r w:rsidRPr="009A6A5E">
        <w:rPr>
          <w:sz w:val="28"/>
          <w:szCs w:val="28"/>
        </w:rPr>
        <w:t>20805</w:t>
      </w:r>
      <w:r w:rsidRPr="009A6A5E">
        <w:rPr>
          <w:rFonts w:cs="宋体" w:hint="eastAsia"/>
          <w:sz w:val="28"/>
          <w:szCs w:val="28"/>
        </w:rPr>
        <w:t>（款）</w:t>
      </w:r>
      <w:r w:rsidRPr="009A6A5E">
        <w:rPr>
          <w:sz w:val="28"/>
          <w:szCs w:val="28"/>
        </w:rPr>
        <w:t>2080502</w:t>
      </w:r>
      <w:r w:rsidRPr="009A6A5E">
        <w:rPr>
          <w:rFonts w:cs="宋体" w:hint="eastAsia"/>
          <w:sz w:val="28"/>
          <w:szCs w:val="28"/>
        </w:rPr>
        <w:t>（项）</w:t>
      </w:r>
      <w:r w:rsidRPr="009A6A5E">
        <w:rPr>
          <w:sz w:val="28"/>
          <w:szCs w:val="28"/>
        </w:rPr>
        <w:t xml:space="preserve">: </w:t>
      </w:r>
      <w:r w:rsidRPr="009A6A5E">
        <w:rPr>
          <w:rFonts w:cs="宋体" w:hint="eastAsia"/>
          <w:sz w:val="28"/>
          <w:szCs w:val="28"/>
        </w:rPr>
        <w:t>支出决算为</w:t>
      </w:r>
      <w:r w:rsidRPr="009A6A5E">
        <w:rPr>
          <w:sz w:val="28"/>
          <w:szCs w:val="28"/>
        </w:rPr>
        <w:t>0.56</w:t>
      </w:r>
      <w:r w:rsidRPr="009A6A5E">
        <w:rPr>
          <w:rFonts w:cs="宋体" w:hint="eastAsia"/>
          <w:sz w:val="28"/>
          <w:szCs w:val="28"/>
        </w:rPr>
        <w:t>万元，完成预算</w:t>
      </w:r>
      <w:r w:rsidRPr="009A6A5E">
        <w:rPr>
          <w:sz w:val="28"/>
          <w:szCs w:val="28"/>
        </w:rPr>
        <w:t>100%</w:t>
      </w:r>
      <w:r w:rsidRPr="009A6A5E">
        <w:rPr>
          <w:rFonts w:cs="宋体" w:hint="eastAsia"/>
          <w:sz w:val="28"/>
          <w:szCs w:val="28"/>
        </w:rPr>
        <w:t>，</w:t>
      </w:r>
    </w:p>
    <w:p w:rsidR="00FA2738" w:rsidRPr="009A6A5E" w:rsidRDefault="00FA2738" w:rsidP="009A6A5E">
      <w:pPr>
        <w:rPr>
          <w:sz w:val="28"/>
          <w:szCs w:val="28"/>
        </w:rPr>
      </w:pPr>
      <w:r w:rsidRPr="009A6A5E">
        <w:rPr>
          <w:sz w:val="28"/>
          <w:szCs w:val="28"/>
        </w:rPr>
        <w:t>20805</w:t>
      </w:r>
      <w:r w:rsidRPr="009A6A5E">
        <w:rPr>
          <w:rFonts w:cs="宋体" w:hint="eastAsia"/>
          <w:sz w:val="28"/>
          <w:szCs w:val="28"/>
        </w:rPr>
        <w:t>（款）</w:t>
      </w:r>
      <w:r w:rsidRPr="009A6A5E">
        <w:rPr>
          <w:sz w:val="28"/>
          <w:szCs w:val="28"/>
        </w:rPr>
        <w:t>2080505</w:t>
      </w:r>
      <w:r w:rsidRPr="009A6A5E">
        <w:rPr>
          <w:rFonts w:cs="宋体" w:hint="eastAsia"/>
          <w:sz w:val="28"/>
          <w:szCs w:val="28"/>
        </w:rPr>
        <w:t>（项）</w:t>
      </w:r>
      <w:r w:rsidRPr="009A6A5E">
        <w:rPr>
          <w:sz w:val="28"/>
          <w:szCs w:val="28"/>
        </w:rPr>
        <w:t xml:space="preserve">: </w:t>
      </w:r>
      <w:r w:rsidRPr="009A6A5E">
        <w:rPr>
          <w:rFonts w:cs="宋体" w:hint="eastAsia"/>
          <w:sz w:val="28"/>
          <w:szCs w:val="28"/>
        </w:rPr>
        <w:t>支出决算为</w:t>
      </w:r>
      <w:r w:rsidRPr="009A6A5E">
        <w:rPr>
          <w:sz w:val="28"/>
          <w:szCs w:val="28"/>
        </w:rPr>
        <w:t>162.46</w:t>
      </w:r>
      <w:r w:rsidRPr="009A6A5E">
        <w:rPr>
          <w:rFonts w:cs="宋体" w:hint="eastAsia"/>
          <w:sz w:val="28"/>
          <w:szCs w:val="28"/>
        </w:rPr>
        <w:t>万元，完成预算</w:t>
      </w:r>
      <w:r w:rsidRPr="009A6A5E">
        <w:rPr>
          <w:sz w:val="28"/>
          <w:szCs w:val="28"/>
        </w:rPr>
        <w:t>100%</w:t>
      </w:r>
      <w:r w:rsidRPr="009A6A5E">
        <w:rPr>
          <w:rFonts w:cs="宋体" w:hint="eastAsia"/>
          <w:sz w:val="28"/>
          <w:szCs w:val="28"/>
        </w:rPr>
        <w:t>。</w:t>
      </w:r>
    </w:p>
    <w:p w:rsidR="00FA2738" w:rsidRPr="009A6A5E" w:rsidRDefault="00FA2738" w:rsidP="009A6A5E">
      <w:pPr>
        <w:rPr>
          <w:sz w:val="28"/>
          <w:szCs w:val="28"/>
        </w:rPr>
      </w:pPr>
      <w:r w:rsidRPr="009A6A5E">
        <w:rPr>
          <w:sz w:val="28"/>
          <w:szCs w:val="28"/>
        </w:rPr>
        <w:t>20805</w:t>
      </w:r>
      <w:r w:rsidRPr="009A6A5E">
        <w:rPr>
          <w:rFonts w:cs="宋体" w:hint="eastAsia"/>
          <w:sz w:val="28"/>
          <w:szCs w:val="28"/>
        </w:rPr>
        <w:t>（款）</w:t>
      </w:r>
      <w:r w:rsidRPr="009A6A5E">
        <w:rPr>
          <w:sz w:val="28"/>
          <w:szCs w:val="28"/>
        </w:rPr>
        <w:t>2080506</w:t>
      </w:r>
      <w:r w:rsidRPr="009A6A5E">
        <w:rPr>
          <w:rFonts w:cs="宋体" w:hint="eastAsia"/>
          <w:sz w:val="28"/>
          <w:szCs w:val="28"/>
        </w:rPr>
        <w:t>（项）</w:t>
      </w:r>
      <w:r w:rsidRPr="009A6A5E">
        <w:rPr>
          <w:sz w:val="28"/>
          <w:szCs w:val="28"/>
        </w:rPr>
        <w:t xml:space="preserve">: </w:t>
      </w:r>
      <w:r w:rsidRPr="009A6A5E">
        <w:rPr>
          <w:rFonts w:cs="宋体" w:hint="eastAsia"/>
          <w:sz w:val="28"/>
          <w:szCs w:val="28"/>
        </w:rPr>
        <w:t>支出决算为</w:t>
      </w:r>
      <w:r w:rsidRPr="009A6A5E">
        <w:rPr>
          <w:sz w:val="28"/>
          <w:szCs w:val="28"/>
        </w:rPr>
        <w:t>74.95</w:t>
      </w:r>
      <w:r w:rsidRPr="009A6A5E">
        <w:rPr>
          <w:rFonts w:cs="宋体" w:hint="eastAsia"/>
          <w:sz w:val="28"/>
          <w:szCs w:val="28"/>
        </w:rPr>
        <w:t>万元，完成预算</w:t>
      </w:r>
      <w:r w:rsidRPr="009A6A5E">
        <w:rPr>
          <w:sz w:val="28"/>
          <w:szCs w:val="28"/>
        </w:rPr>
        <w:t>100%</w:t>
      </w:r>
      <w:r w:rsidRPr="009A6A5E">
        <w:rPr>
          <w:rFonts w:cs="宋体" w:hint="eastAsia"/>
          <w:sz w:val="28"/>
          <w:szCs w:val="28"/>
        </w:rPr>
        <w:t>。</w:t>
      </w:r>
    </w:p>
    <w:p w:rsidR="00FA2738" w:rsidRPr="009A6A5E" w:rsidRDefault="00FA2738" w:rsidP="009A6A5E">
      <w:pPr>
        <w:ind w:firstLine="420"/>
        <w:rPr>
          <w:sz w:val="28"/>
          <w:szCs w:val="28"/>
        </w:rPr>
      </w:pPr>
      <w:r w:rsidRPr="009A6A5E">
        <w:rPr>
          <w:sz w:val="28"/>
          <w:szCs w:val="28"/>
        </w:rPr>
        <w:t>3.</w:t>
      </w:r>
      <w:r w:rsidRPr="009A6A5E">
        <w:rPr>
          <w:rFonts w:cs="宋体" w:hint="eastAsia"/>
          <w:sz w:val="28"/>
          <w:szCs w:val="28"/>
        </w:rPr>
        <w:t>卫生健康（类）</w:t>
      </w:r>
      <w:r w:rsidRPr="009A6A5E">
        <w:rPr>
          <w:sz w:val="28"/>
          <w:szCs w:val="28"/>
        </w:rPr>
        <w:t>21011</w:t>
      </w:r>
      <w:r w:rsidRPr="009A6A5E">
        <w:rPr>
          <w:rFonts w:cs="宋体" w:hint="eastAsia"/>
          <w:sz w:val="28"/>
          <w:szCs w:val="28"/>
        </w:rPr>
        <w:t>（款）</w:t>
      </w:r>
      <w:r w:rsidRPr="009A6A5E">
        <w:rPr>
          <w:sz w:val="28"/>
          <w:szCs w:val="28"/>
        </w:rPr>
        <w:t>2101102</w:t>
      </w:r>
      <w:r w:rsidRPr="009A6A5E">
        <w:rPr>
          <w:rFonts w:cs="宋体" w:hint="eastAsia"/>
          <w:sz w:val="28"/>
          <w:szCs w:val="28"/>
        </w:rPr>
        <w:t>（项）</w:t>
      </w:r>
      <w:r w:rsidRPr="009A6A5E">
        <w:rPr>
          <w:sz w:val="28"/>
          <w:szCs w:val="28"/>
        </w:rPr>
        <w:t>:</w:t>
      </w:r>
      <w:r w:rsidRPr="009A6A5E">
        <w:rPr>
          <w:rFonts w:cs="宋体" w:hint="eastAsia"/>
          <w:sz w:val="28"/>
          <w:szCs w:val="28"/>
        </w:rPr>
        <w:t>支出决算为</w:t>
      </w:r>
      <w:r w:rsidRPr="009A6A5E">
        <w:rPr>
          <w:sz w:val="28"/>
          <w:szCs w:val="28"/>
        </w:rPr>
        <w:t>57.78</w:t>
      </w:r>
      <w:r w:rsidRPr="009A6A5E">
        <w:rPr>
          <w:rFonts w:cs="宋体" w:hint="eastAsia"/>
          <w:sz w:val="28"/>
          <w:szCs w:val="28"/>
        </w:rPr>
        <w:t>万元，完成预算</w:t>
      </w:r>
      <w:r w:rsidRPr="009A6A5E">
        <w:rPr>
          <w:sz w:val="28"/>
          <w:szCs w:val="28"/>
        </w:rPr>
        <w:t>100%</w:t>
      </w:r>
      <w:r w:rsidRPr="009A6A5E">
        <w:rPr>
          <w:rFonts w:cs="宋体" w:hint="eastAsia"/>
          <w:sz w:val="28"/>
          <w:szCs w:val="28"/>
        </w:rPr>
        <w:t>。</w:t>
      </w:r>
    </w:p>
    <w:p w:rsidR="00FA2738" w:rsidRPr="009A6A5E" w:rsidRDefault="00FA2738" w:rsidP="009A6A5E">
      <w:pPr>
        <w:rPr>
          <w:sz w:val="28"/>
          <w:szCs w:val="28"/>
        </w:rPr>
      </w:pPr>
      <w:r w:rsidRPr="009A6A5E">
        <w:rPr>
          <w:sz w:val="28"/>
          <w:szCs w:val="28"/>
        </w:rPr>
        <w:t>21011</w:t>
      </w:r>
      <w:r w:rsidRPr="009A6A5E">
        <w:rPr>
          <w:rFonts w:cs="宋体" w:hint="eastAsia"/>
          <w:sz w:val="28"/>
          <w:szCs w:val="28"/>
        </w:rPr>
        <w:t>（款）</w:t>
      </w:r>
      <w:r w:rsidRPr="009A6A5E">
        <w:rPr>
          <w:sz w:val="28"/>
          <w:szCs w:val="28"/>
        </w:rPr>
        <w:t>2101103</w:t>
      </w:r>
      <w:r w:rsidRPr="009A6A5E">
        <w:rPr>
          <w:rFonts w:cs="宋体" w:hint="eastAsia"/>
          <w:sz w:val="28"/>
          <w:szCs w:val="28"/>
        </w:rPr>
        <w:t>（项）</w:t>
      </w:r>
      <w:r w:rsidRPr="009A6A5E">
        <w:rPr>
          <w:sz w:val="28"/>
          <w:szCs w:val="28"/>
        </w:rPr>
        <w:t>:</w:t>
      </w:r>
      <w:r w:rsidRPr="009A6A5E">
        <w:rPr>
          <w:rFonts w:cs="宋体" w:hint="eastAsia"/>
          <w:sz w:val="28"/>
          <w:szCs w:val="28"/>
        </w:rPr>
        <w:t>支出决算为</w:t>
      </w:r>
      <w:r w:rsidRPr="009A6A5E">
        <w:rPr>
          <w:sz w:val="28"/>
          <w:szCs w:val="28"/>
        </w:rPr>
        <w:t>16.28</w:t>
      </w:r>
      <w:r w:rsidRPr="009A6A5E">
        <w:rPr>
          <w:rFonts w:cs="宋体" w:hint="eastAsia"/>
          <w:sz w:val="28"/>
          <w:szCs w:val="28"/>
        </w:rPr>
        <w:t>万元，完成预算</w:t>
      </w:r>
      <w:r w:rsidRPr="009A6A5E">
        <w:rPr>
          <w:sz w:val="28"/>
          <w:szCs w:val="28"/>
        </w:rPr>
        <w:t>100%</w:t>
      </w:r>
      <w:r w:rsidRPr="009A6A5E">
        <w:rPr>
          <w:rFonts w:cs="宋体" w:hint="eastAsia"/>
          <w:sz w:val="28"/>
          <w:szCs w:val="28"/>
        </w:rPr>
        <w:t>。</w:t>
      </w:r>
    </w:p>
    <w:p w:rsidR="00FA2738" w:rsidRPr="009A6A5E" w:rsidRDefault="00FA2738" w:rsidP="009A6A5E">
      <w:pPr>
        <w:rPr>
          <w:sz w:val="28"/>
          <w:szCs w:val="28"/>
        </w:rPr>
      </w:pPr>
      <w:r w:rsidRPr="009A6A5E">
        <w:rPr>
          <w:sz w:val="28"/>
          <w:szCs w:val="28"/>
        </w:rPr>
        <w:t>21099</w:t>
      </w:r>
      <w:r w:rsidRPr="009A6A5E">
        <w:rPr>
          <w:rFonts w:cs="宋体" w:hint="eastAsia"/>
          <w:sz w:val="28"/>
          <w:szCs w:val="28"/>
        </w:rPr>
        <w:t>（款）</w:t>
      </w:r>
      <w:r w:rsidRPr="009A6A5E">
        <w:rPr>
          <w:sz w:val="28"/>
          <w:szCs w:val="28"/>
        </w:rPr>
        <w:t>2109901</w:t>
      </w:r>
      <w:r w:rsidRPr="009A6A5E">
        <w:rPr>
          <w:rFonts w:cs="宋体" w:hint="eastAsia"/>
          <w:sz w:val="28"/>
          <w:szCs w:val="28"/>
        </w:rPr>
        <w:t>（项）</w:t>
      </w:r>
      <w:r w:rsidRPr="009A6A5E">
        <w:rPr>
          <w:sz w:val="28"/>
          <w:szCs w:val="28"/>
        </w:rPr>
        <w:t>:</w:t>
      </w:r>
      <w:r w:rsidRPr="009A6A5E">
        <w:rPr>
          <w:rFonts w:cs="宋体" w:hint="eastAsia"/>
          <w:sz w:val="28"/>
          <w:szCs w:val="28"/>
        </w:rPr>
        <w:t>支出决算为</w:t>
      </w:r>
      <w:r w:rsidRPr="009A6A5E">
        <w:rPr>
          <w:sz w:val="28"/>
          <w:szCs w:val="28"/>
        </w:rPr>
        <w:t>4.69</w:t>
      </w:r>
      <w:r w:rsidRPr="009A6A5E">
        <w:rPr>
          <w:rFonts w:cs="宋体" w:hint="eastAsia"/>
          <w:sz w:val="28"/>
          <w:szCs w:val="28"/>
        </w:rPr>
        <w:t>万元，完成预算</w:t>
      </w:r>
      <w:r w:rsidRPr="009A6A5E">
        <w:rPr>
          <w:sz w:val="28"/>
          <w:szCs w:val="28"/>
        </w:rPr>
        <w:t>100%</w:t>
      </w:r>
      <w:r w:rsidRPr="009A6A5E">
        <w:rPr>
          <w:rFonts w:cs="宋体" w:hint="eastAsia"/>
          <w:sz w:val="28"/>
          <w:szCs w:val="28"/>
        </w:rPr>
        <w:t>。</w:t>
      </w:r>
    </w:p>
    <w:p w:rsidR="00FA2738" w:rsidRPr="009A6A5E" w:rsidRDefault="00FA2738" w:rsidP="00735C99">
      <w:pPr>
        <w:rPr>
          <w:sz w:val="28"/>
          <w:szCs w:val="28"/>
        </w:rPr>
      </w:pPr>
      <w:r w:rsidRPr="009A6A5E">
        <w:rPr>
          <w:sz w:val="28"/>
          <w:szCs w:val="28"/>
        </w:rPr>
        <w:lastRenderedPageBreak/>
        <w:t xml:space="preserve">4. </w:t>
      </w:r>
      <w:r w:rsidRPr="009A6A5E">
        <w:rPr>
          <w:rFonts w:cs="宋体" w:hint="eastAsia"/>
          <w:sz w:val="28"/>
          <w:szCs w:val="28"/>
        </w:rPr>
        <w:t>住房保障（类）</w:t>
      </w:r>
      <w:r w:rsidRPr="009A6A5E">
        <w:rPr>
          <w:sz w:val="28"/>
          <w:szCs w:val="28"/>
        </w:rPr>
        <w:t>22102</w:t>
      </w:r>
      <w:r w:rsidRPr="009A6A5E">
        <w:rPr>
          <w:rFonts w:cs="宋体" w:hint="eastAsia"/>
          <w:sz w:val="28"/>
          <w:szCs w:val="28"/>
        </w:rPr>
        <w:t>（款）</w:t>
      </w:r>
      <w:r w:rsidRPr="009A6A5E">
        <w:rPr>
          <w:sz w:val="28"/>
          <w:szCs w:val="28"/>
        </w:rPr>
        <w:t>2210201</w:t>
      </w:r>
      <w:r w:rsidRPr="009A6A5E">
        <w:rPr>
          <w:rFonts w:cs="宋体" w:hint="eastAsia"/>
          <w:sz w:val="28"/>
          <w:szCs w:val="28"/>
        </w:rPr>
        <w:t>（项）</w:t>
      </w:r>
      <w:r w:rsidRPr="009A6A5E">
        <w:rPr>
          <w:sz w:val="28"/>
          <w:szCs w:val="28"/>
        </w:rPr>
        <w:t>:</w:t>
      </w:r>
      <w:r w:rsidRPr="009A6A5E">
        <w:rPr>
          <w:rFonts w:cs="宋体" w:hint="eastAsia"/>
          <w:sz w:val="28"/>
          <w:szCs w:val="28"/>
        </w:rPr>
        <w:t>支出决算为</w:t>
      </w:r>
      <w:r w:rsidRPr="009A6A5E">
        <w:rPr>
          <w:sz w:val="28"/>
          <w:szCs w:val="28"/>
        </w:rPr>
        <w:t>126.65</w:t>
      </w:r>
      <w:r w:rsidRPr="009A6A5E">
        <w:rPr>
          <w:rFonts w:cs="宋体" w:hint="eastAsia"/>
          <w:sz w:val="28"/>
          <w:szCs w:val="28"/>
        </w:rPr>
        <w:t>万元，完成预算</w:t>
      </w:r>
      <w:r w:rsidRPr="009A6A5E">
        <w:rPr>
          <w:sz w:val="28"/>
          <w:szCs w:val="28"/>
        </w:rPr>
        <w:t>100%</w:t>
      </w:r>
      <w:r w:rsidRPr="009A6A5E">
        <w:rPr>
          <w:rFonts w:cs="宋体" w:hint="eastAsia"/>
          <w:sz w:val="28"/>
          <w:szCs w:val="28"/>
        </w:rPr>
        <w:t>，决算数小于</w:t>
      </w:r>
      <w:r w:rsidRPr="009A6A5E">
        <w:rPr>
          <w:sz w:val="28"/>
          <w:szCs w:val="28"/>
        </w:rPr>
        <w:t>/</w:t>
      </w:r>
      <w:r w:rsidRPr="009A6A5E">
        <w:rPr>
          <w:rFonts w:cs="宋体" w:hint="eastAsia"/>
          <w:sz w:val="28"/>
          <w:szCs w:val="28"/>
        </w:rPr>
        <w:t>等于预算数的主要原因是…。</w:t>
      </w:r>
    </w:p>
    <w:p w:rsidR="00FA2738" w:rsidRDefault="00FA2738">
      <w:pPr>
        <w:spacing w:line="600" w:lineRule="exact"/>
        <w:ind w:firstLineChars="200" w:firstLine="643"/>
        <w:rPr>
          <w:rFonts w:ascii="仿宋" w:eastAsia="仿宋" w:hAnsi="仿宋"/>
          <w:b/>
          <w:bCs/>
          <w:color w:val="FF0000"/>
          <w:sz w:val="32"/>
          <w:szCs w:val="32"/>
        </w:rPr>
      </w:pPr>
      <w:r>
        <w:rPr>
          <w:rFonts w:ascii="仿宋" w:eastAsia="仿宋" w:hAnsi="仿宋" w:cs="仿宋" w:hint="eastAsia"/>
          <w:b/>
          <w:bCs/>
          <w:color w:val="FF0000"/>
          <w:sz w:val="32"/>
          <w:szCs w:val="32"/>
        </w:rPr>
        <w:t>（注：数据来源于财决</w:t>
      </w:r>
      <w:r>
        <w:rPr>
          <w:rFonts w:ascii="仿宋" w:eastAsia="仿宋" w:hAnsi="仿宋" w:cs="仿宋"/>
          <w:b/>
          <w:bCs/>
          <w:color w:val="FF0000"/>
          <w:sz w:val="32"/>
          <w:szCs w:val="32"/>
        </w:rPr>
        <w:t>Z01-1</w:t>
      </w:r>
      <w:r>
        <w:rPr>
          <w:rFonts w:ascii="仿宋" w:eastAsia="仿宋" w:hAnsi="仿宋" w:cs="仿宋" w:hint="eastAsia"/>
          <w:b/>
          <w:bCs/>
          <w:color w:val="FF0000"/>
          <w:sz w:val="32"/>
          <w:szCs w:val="32"/>
        </w:rPr>
        <w:t>表，罗列全部功能分类科目至项级。上述“预算”口径为</w:t>
      </w:r>
      <w:r w:rsidRPr="00833962">
        <w:rPr>
          <w:rFonts w:ascii="仿宋" w:eastAsia="仿宋" w:hAnsi="仿宋" w:cs="仿宋" w:hint="eastAsia"/>
          <w:b/>
          <w:bCs/>
          <w:color w:val="FF0000"/>
          <w:sz w:val="32"/>
          <w:szCs w:val="32"/>
          <w:highlight w:val="yellow"/>
        </w:rPr>
        <w:t>调整预算数</w:t>
      </w:r>
      <w:r>
        <w:rPr>
          <w:rFonts w:ascii="仿宋" w:eastAsia="仿宋" w:hAnsi="仿宋" w:cs="仿宋" w:hint="eastAsia"/>
          <w:b/>
          <w:bCs/>
          <w:color w:val="FF0000"/>
          <w:sz w:val="32"/>
          <w:szCs w:val="32"/>
        </w:rPr>
        <w:t>。增减变动原因为决算数</w:t>
      </w:r>
      <w:r>
        <w:rPr>
          <w:rFonts w:ascii="仿宋" w:eastAsia="仿宋" w:hAnsi="仿宋" w:cs="仿宋"/>
          <w:b/>
          <w:bCs/>
          <w:color w:val="FF0000"/>
          <w:sz w:val="32"/>
          <w:szCs w:val="32"/>
        </w:rPr>
        <w:t>&lt;</w:t>
      </w:r>
      <w:r>
        <w:rPr>
          <w:rFonts w:ascii="仿宋" w:eastAsia="仿宋" w:hAnsi="仿宋" w:cs="仿宋" w:hint="eastAsia"/>
          <w:b/>
          <w:bCs/>
          <w:color w:val="FF0000"/>
          <w:sz w:val="32"/>
          <w:szCs w:val="32"/>
        </w:rPr>
        <w:t>项级</w:t>
      </w:r>
      <w:r>
        <w:rPr>
          <w:rFonts w:ascii="仿宋" w:eastAsia="仿宋" w:hAnsi="仿宋" w:cs="仿宋"/>
          <w:b/>
          <w:bCs/>
          <w:color w:val="FF0000"/>
          <w:sz w:val="32"/>
          <w:szCs w:val="32"/>
        </w:rPr>
        <w:t>&gt;</w:t>
      </w:r>
      <w:r>
        <w:rPr>
          <w:rFonts w:ascii="仿宋" w:eastAsia="仿宋" w:hAnsi="仿宋" w:cs="仿宋" w:hint="eastAsia"/>
          <w:b/>
          <w:bCs/>
          <w:color w:val="FF0000"/>
          <w:sz w:val="32"/>
          <w:szCs w:val="32"/>
        </w:rPr>
        <w:t>和调整预算数</w:t>
      </w:r>
      <w:r>
        <w:rPr>
          <w:rFonts w:ascii="仿宋" w:eastAsia="仿宋" w:hAnsi="仿宋" w:cs="仿宋"/>
          <w:b/>
          <w:bCs/>
          <w:color w:val="FF0000"/>
          <w:sz w:val="32"/>
          <w:szCs w:val="32"/>
        </w:rPr>
        <w:t>&lt;</w:t>
      </w:r>
      <w:r>
        <w:rPr>
          <w:rFonts w:ascii="仿宋" w:eastAsia="仿宋" w:hAnsi="仿宋" w:cs="仿宋" w:hint="eastAsia"/>
          <w:b/>
          <w:bCs/>
          <w:color w:val="FF0000"/>
          <w:sz w:val="32"/>
          <w:szCs w:val="32"/>
        </w:rPr>
        <w:t>项级</w:t>
      </w:r>
      <w:r>
        <w:rPr>
          <w:rFonts w:ascii="仿宋" w:eastAsia="仿宋" w:hAnsi="仿宋" w:cs="仿宋"/>
          <w:b/>
          <w:bCs/>
          <w:color w:val="FF0000"/>
          <w:sz w:val="32"/>
          <w:szCs w:val="32"/>
        </w:rPr>
        <w:t>&gt;</w:t>
      </w:r>
      <w:r>
        <w:rPr>
          <w:rFonts w:ascii="仿宋" w:eastAsia="仿宋" w:hAnsi="仿宋" w:cs="仿宋" w:hint="eastAsia"/>
          <w:b/>
          <w:bCs/>
          <w:color w:val="FF0000"/>
          <w:sz w:val="32"/>
          <w:szCs w:val="32"/>
        </w:rPr>
        <w:t>比较，与预算数持平可以不写原因。）</w:t>
      </w:r>
    </w:p>
    <w:p w:rsidR="00FA2738" w:rsidRDefault="00FA2738">
      <w:pPr>
        <w:spacing w:line="600" w:lineRule="exact"/>
        <w:ind w:firstLine="640"/>
        <w:rPr>
          <w:rFonts w:ascii="仿宋" w:eastAsia="仿宋" w:hAnsi="仿宋"/>
          <w:b/>
          <w:bCs/>
          <w:color w:val="000000"/>
          <w:sz w:val="32"/>
          <w:szCs w:val="32"/>
        </w:rPr>
      </w:pPr>
    </w:p>
    <w:p w:rsidR="00FA2738" w:rsidRDefault="00FA2738">
      <w:pPr>
        <w:tabs>
          <w:tab w:val="right" w:pos="8306"/>
        </w:tabs>
        <w:spacing w:line="600" w:lineRule="exact"/>
        <w:ind w:firstLine="640"/>
        <w:outlineLvl w:val="1"/>
        <w:rPr>
          <w:rStyle w:val="2Char"/>
        </w:rPr>
      </w:pPr>
      <w:bookmarkStart w:id="41" w:name="_Toc15377214"/>
      <w:bookmarkStart w:id="42" w:name="_Toc15396608"/>
      <w:r>
        <w:rPr>
          <w:rFonts w:ascii="黑体" w:eastAsia="黑体" w:cs="黑体" w:hint="eastAsia"/>
          <w:color w:val="000000"/>
          <w:sz w:val="32"/>
          <w:szCs w:val="32"/>
        </w:rPr>
        <w:t>六</w:t>
      </w:r>
      <w:r>
        <w:rPr>
          <w:rFonts w:ascii="黑体" w:eastAsia="黑体" w:cs="黑体" w:hint="eastAsia"/>
          <w:b/>
          <w:bCs/>
          <w:color w:val="000000"/>
          <w:sz w:val="32"/>
          <w:szCs w:val="32"/>
        </w:rPr>
        <w:t>、</w:t>
      </w:r>
      <w:r>
        <w:rPr>
          <w:rFonts w:ascii="黑体" w:eastAsia="黑体" w:hAnsi="黑体" w:cs="黑体" w:hint="eastAsia"/>
          <w:b/>
          <w:bCs/>
          <w:color w:val="000000"/>
          <w:sz w:val="32"/>
          <w:szCs w:val="32"/>
        </w:rPr>
        <w:t>一</w:t>
      </w:r>
      <w:r>
        <w:rPr>
          <w:rStyle w:val="2Char"/>
          <w:rFonts w:ascii="黑体" w:eastAsia="黑体" w:hAnsi="黑体" w:cs="黑体" w:hint="eastAsia"/>
          <w:b w:val="0"/>
          <w:bCs w:val="0"/>
        </w:rPr>
        <w:t>般公共预算财政拨款基本支出决算情况说明</w:t>
      </w:r>
      <w:bookmarkEnd w:id="41"/>
      <w:bookmarkEnd w:id="42"/>
      <w:r>
        <w:rPr>
          <w:rStyle w:val="2Char"/>
          <w:rFonts w:ascii="黑体" w:eastAsia="黑体" w:hAnsi="黑体" w:cs="Times New Roman"/>
          <w:b w:val="0"/>
          <w:bCs w:val="0"/>
        </w:rPr>
        <w:tab/>
      </w:r>
    </w:p>
    <w:p w:rsidR="00FA2738" w:rsidRPr="009A6A5E" w:rsidRDefault="00FA2738" w:rsidP="00905D1A">
      <w:pPr>
        <w:rPr>
          <w:sz w:val="28"/>
          <w:szCs w:val="28"/>
        </w:rPr>
      </w:pPr>
      <w:r w:rsidRPr="009A6A5E">
        <w:rPr>
          <w:sz w:val="28"/>
          <w:szCs w:val="28"/>
        </w:rPr>
        <w:t>2019</w:t>
      </w:r>
      <w:r w:rsidRPr="009A6A5E">
        <w:rPr>
          <w:rFonts w:cs="宋体" w:hint="eastAsia"/>
          <w:sz w:val="28"/>
          <w:szCs w:val="28"/>
        </w:rPr>
        <w:t>年一般公共预算财政拨款基本支出</w:t>
      </w:r>
      <w:r w:rsidRPr="009A6A5E">
        <w:rPr>
          <w:sz w:val="28"/>
          <w:szCs w:val="28"/>
        </w:rPr>
        <w:t>1690.91</w:t>
      </w:r>
      <w:r w:rsidRPr="009A6A5E">
        <w:rPr>
          <w:rFonts w:cs="宋体" w:hint="eastAsia"/>
          <w:sz w:val="28"/>
          <w:szCs w:val="28"/>
        </w:rPr>
        <w:t>万元，其中：</w:t>
      </w:r>
    </w:p>
    <w:p w:rsidR="00FA2738" w:rsidRPr="009A6A5E" w:rsidRDefault="00FA2738" w:rsidP="00905D1A">
      <w:pPr>
        <w:rPr>
          <w:sz w:val="28"/>
          <w:szCs w:val="28"/>
        </w:rPr>
      </w:pPr>
      <w:r w:rsidRPr="009A6A5E">
        <w:rPr>
          <w:rFonts w:cs="宋体" w:hint="eastAsia"/>
          <w:sz w:val="28"/>
          <w:szCs w:val="28"/>
        </w:rPr>
        <w:t>人员经费</w:t>
      </w:r>
      <w:r w:rsidRPr="009A6A5E">
        <w:rPr>
          <w:sz w:val="28"/>
          <w:szCs w:val="28"/>
        </w:rPr>
        <w:t>1457.49</w:t>
      </w:r>
      <w:r w:rsidRPr="009A6A5E">
        <w:rPr>
          <w:rFonts w:cs="宋体" w:hint="eastAsia"/>
          <w:sz w:val="28"/>
          <w:szCs w:val="28"/>
        </w:rPr>
        <w:t>万元，主要包括：基本工资（</w:t>
      </w:r>
      <w:r w:rsidRPr="009A6A5E">
        <w:rPr>
          <w:sz w:val="28"/>
          <w:szCs w:val="28"/>
        </w:rPr>
        <w:t>634.28</w:t>
      </w:r>
      <w:r w:rsidRPr="009A6A5E">
        <w:rPr>
          <w:rFonts w:cs="宋体" w:hint="eastAsia"/>
          <w:sz w:val="28"/>
          <w:szCs w:val="28"/>
        </w:rPr>
        <w:t>万元）、津贴补贴（</w:t>
      </w:r>
      <w:r w:rsidRPr="009A6A5E">
        <w:rPr>
          <w:sz w:val="28"/>
          <w:szCs w:val="28"/>
        </w:rPr>
        <w:t>29.70</w:t>
      </w:r>
      <w:r w:rsidRPr="009A6A5E">
        <w:rPr>
          <w:rFonts w:cs="宋体" w:hint="eastAsia"/>
          <w:sz w:val="28"/>
          <w:szCs w:val="28"/>
        </w:rPr>
        <w:t>万元）、奖金（</w:t>
      </w:r>
      <w:r w:rsidRPr="009A6A5E">
        <w:rPr>
          <w:sz w:val="28"/>
          <w:szCs w:val="28"/>
        </w:rPr>
        <w:t>0</w:t>
      </w:r>
      <w:r w:rsidRPr="009A6A5E">
        <w:rPr>
          <w:rFonts w:cs="宋体" w:hint="eastAsia"/>
          <w:sz w:val="28"/>
          <w:szCs w:val="28"/>
        </w:rPr>
        <w:t>）、伙食补助费（</w:t>
      </w:r>
      <w:r w:rsidRPr="009A6A5E">
        <w:rPr>
          <w:sz w:val="28"/>
          <w:szCs w:val="28"/>
        </w:rPr>
        <w:t>0</w:t>
      </w:r>
      <w:r w:rsidRPr="009A6A5E">
        <w:rPr>
          <w:rFonts w:cs="宋体" w:hint="eastAsia"/>
          <w:sz w:val="28"/>
          <w:szCs w:val="28"/>
        </w:rPr>
        <w:t>）、绩效工资（</w:t>
      </w:r>
      <w:r w:rsidRPr="009A6A5E">
        <w:rPr>
          <w:sz w:val="28"/>
          <w:szCs w:val="28"/>
        </w:rPr>
        <w:t>336.96</w:t>
      </w:r>
      <w:r w:rsidRPr="009A6A5E">
        <w:rPr>
          <w:rFonts w:cs="宋体" w:hint="eastAsia"/>
          <w:sz w:val="28"/>
          <w:szCs w:val="28"/>
        </w:rPr>
        <w:t>万元）、机关事业单位基本养老保险缴费（</w:t>
      </w:r>
      <w:r w:rsidRPr="009A6A5E">
        <w:rPr>
          <w:sz w:val="28"/>
          <w:szCs w:val="28"/>
        </w:rPr>
        <w:t>162.46</w:t>
      </w:r>
      <w:r w:rsidRPr="009A6A5E">
        <w:rPr>
          <w:rFonts w:cs="宋体" w:hint="eastAsia"/>
          <w:sz w:val="28"/>
          <w:szCs w:val="28"/>
        </w:rPr>
        <w:t>万元）、职业年金缴费（</w:t>
      </w:r>
      <w:r w:rsidRPr="009A6A5E">
        <w:rPr>
          <w:sz w:val="28"/>
          <w:szCs w:val="28"/>
        </w:rPr>
        <w:t>74.95</w:t>
      </w:r>
      <w:r w:rsidRPr="009A6A5E">
        <w:rPr>
          <w:rFonts w:cs="宋体" w:hint="eastAsia"/>
          <w:sz w:val="28"/>
          <w:szCs w:val="28"/>
        </w:rPr>
        <w:t>万元）、基本医疗保险缴费（</w:t>
      </w:r>
      <w:r w:rsidRPr="009A6A5E">
        <w:rPr>
          <w:sz w:val="28"/>
          <w:szCs w:val="28"/>
        </w:rPr>
        <w:t>57.78</w:t>
      </w:r>
      <w:r w:rsidRPr="009A6A5E">
        <w:rPr>
          <w:rFonts w:cs="宋体" w:hint="eastAsia"/>
          <w:sz w:val="28"/>
          <w:szCs w:val="28"/>
        </w:rPr>
        <w:t>万元）、公务员医疗费补助（</w:t>
      </w:r>
      <w:r w:rsidRPr="009A6A5E">
        <w:rPr>
          <w:sz w:val="28"/>
          <w:szCs w:val="28"/>
        </w:rPr>
        <w:t>16.28</w:t>
      </w:r>
      <w:r w:rsidRPr="009A6A5E">
        <w:rPr>
          <w:rFonts w:cs="宋体" w:hint="eastAsia"/>
          <w:sz w:val="28"/>
          <w:szCs w:val="28"/>
        </w:rPr>
        <w:t>万元）、其他社会保障缴费（</w:t>
      </w:r>
      <w:r w:rsidRPr="009A6A5E">
        <w:rPr>
          <w:sz w:val="28"/>
          <w:szCs w:val="28"/>
        </w:rPr>
        <w:t>12.94</w:t>
      </w:r>
      <w:r w:rsidRPr="009A6A5E">
        <w:rPr>
          <w:rFonts w:cs="宋体" w:hint="eastAsia"/>
          <w:sz w:val="28"/>
          <w:szCs w:val="28"/>
        </w:rPr>
        <w:t>万元）、住房公积金（</w:t>
      </w:r>
      <w:r w:rsidRPr="009A6A5E">
        <w:rPr>
          <w:sz w:val="28"/>
          <w:szCs w:val="28"/>
        </w:rPr>
        <w:t>126.65</w:t>
      </w:r>
      <w:r w:rsidRPr="009A6A5E">
        <w:rPr>
          <w:rFonts w:cs="宋体" w:hint="eastAsia"/>
          <w:sz w:val="28"/>
          <w:szCs w:val="28"/>
        </w:rPr>
        <w:t>万元）、其他工资福利支出（</w:t>
      </w:r>
      <w:r w:rsidRPr="009A6A5E">
        <w:rPr>
          <w:sz w:val="28"/>
          <w:szCs w:val="28"/>
        </w:rPr>
        <w:t>4.59</w:t>
      </w:r>
      <w:r w:rsidRPr="009A6A5E">
        <w:rPr>
          <w:rFonts w:cs="宋体" w:hint="eastAsia"/>
          <w:sz w:val="28"/>
          <w:szCs w:val="28"/>
        </w:rPr>
        <w:t>万元）、离休费（</w:t>
      </w:r>
      <w:r w:rsidRPr="009A6A5E">
        <w:rPr>
          <w:sz w:val="28"/>
          <w:szCs w:val="28"/>
        </w:rPr>
        <w:t>0</w:t>
      </w:r>
      <w:r w:rsidRPr="009A6A5E">
        <w:rPr>
          <w:rFonts w:cs="宋体" w:hint="eastAsia"/>
          <w:sz w:val="28"/>
          <w:szCs w:val="28"/>
        </w:rPr>
        <w:t>）、退休费（</w:t>
      </w:r>
      <w:r w:rsidRPr="009A6A5E">
        <w:rPr>
          <w:sz w:val="28"/>
          <w:szCs w:val="28"/>
        </w:rPr>
        <w:t>0.41</w:t>
      </w:r>
      <w:r w:rsidRPr="009A6A5E">
        <w:rPr>
          <w:rFonts w:cs="宋体" w:hint="eastAsia"/>
          <w:sz w:val="28"/>
          <w:szCs w:val="28"/>
        </w:rPr>
        <w:t>万元）、抚恤金（</w:t>
      </w:r>
      <w:r w:rsidRPr="009A6A5E">
        <w:rPr>
          <w:sz w:val="28"/>
          <w:szCs w:val="28"/>
        </w:rPr>
        <w:t>0</w:t>
      </w:r>
      <w:r w:rsidRPr="009A6A5E">
        <w:rPr>
          <w:rFonts w:cs="宋体" w:hint="eastAsia"/>
          <w:sz w:val="28"/>
          <w:szCs w:val="28"/>
        </w:rPr>
        <w:t>）、生活补助（</w:t>
      </w:r>
      <w:r w:rsidRPr="009A6A5E">
        <w:rPr>
          <w:sz w:val="28"/>
          <w:szCs w:val="28"/>
        </w:rPr>
        <w:t>0.15</w:t>
      </w:r>
      <w:r w:rsidRPr="009A6A5E">
        <w:rPr>
          <w:rFonts w:cs="宋体" w:hint="eastAsia"/>
          <w:sz w:val="28"/>
          <w:szCs w:val="28"/>
        </w:rPr>
        <w:t>万元）、医疗费补助（</w:t>
      </w:r>
      <w:r w:rsidRPr="009A6A5E">
        <w:rPr>
          <w:sz w:val="28"/>
          <w:szCs w:val="28"/>
        </w:rPr>
        <w:t>0</w:t>
      </w:r>
      <w:r w:rsidRPr="009A6A5E">
        <w:rPr>
          <w:rFonts w:cs="宋体" w:hint="eastAsia"/>
          <w:sz w:val="28"/>
          <w:szCs w:val="28"/>
        </w:rPr>
        <w:t>）、奖励金（</w:t>
      </w:r>
      <w:r w:rsidRPr="009A6A5E">
        <w:rPr>
          <w:sz w:val="28"/>
          <w:szCs w:val="28"/>
        </w:rPr>
        <w:t>0.34</w:t>
      </w:r>
      <w:r w:rsidRPr="009A6A5E">
        <w:rPr>
          <w:rFonts w:cs="宋体" w:hint="eastAsia"/>
          <w:sz w:val="28"/>
          <w:szCs w:val="28"/>
        </w:rPr>
        <w:t>万元）、其他对个人和家庭的补助支出（</w:t>
      </w:r>
      <w:r w:rsidRPr="009A6A5E">
        <w:rPr>
          <w:sz w:val="28"/>
          <w:szCs w:val="28"/>
        </w:rPr>
        <w:t>0</w:t>
      </w:r>
      <w:r w:rsidRPr="009A6A5E">
        <w:rPr>
          <w:rFonts w:cs="宋体" w:hint="eastAsia"/>
          <w:sz w:val="28"/>
          <w:szCs w:val="28"/>
        </w:rPr>
        <w:t>）等。</w:t>
      </w:r>
      <w:r w:rsidRPr="009A6A5E">
        <w:rPr>
          <w:sz w:val="28"/>
          <w:szCs w:val="28"/>
        </w:rPr>
        <w:br/>
      </w:r>
      <w:r w:rsidRPr="009A6A5E">
        <w:rPr>
          <w:rFonts w:cs="宋体" w:hint="eastAsia"/>
          <w:sz w:val="28"/>
          <w:szCs w:val="28"/>
        </w:rPr>
        <w:t xml:space="preserve">　　日常公用经费</w:t>
      </w:r>
      <w:r w:rsidRPr="009A6A5E">
        <w:rPr>
          <w:sz w:val="28"/>
          <w:szCs w:val="28"/>
        </w:rPr>
        <w:t>187.86</w:t>
      </w:r>
      <w:r w:rsidRPr="009A6A5E">
        <w:rPr>
          <w:rFonts w:cs="宋体" w:hint="eastAsia"/>
          <w:sz w:val="28"/>
          <w:szCs w:val="28"/>
        </w:rPr>
        <w:t>万元，主要包括：办公费（</w:t>
      </w:r>
      <w:r w:rsidRPr="009A6A5E">
        <w:rPr>
          <w:sz w:val="28"/>
          <w:szCs w:val="28"/>
        </w:rPr>
        <w:t>42.71</w:t>
      </w:r>
      <w:r w:rsidRPr="009A6A5E">
        <w:rPr>
          <w:rFonts w:cs="宋体" w:hint="eastAsia"/>
          <w:sz w:val="28"/>
          <w:szCs w:val="28"/>
        </w:rPr>
        <w:t>万元）、印刷费（</w:t>
      </w:r>
      <w:r w:rsidRPr="009A6A5E">
        <w:rPr>
          <w:sz w:val="28"/>
          <w:szCs w:val="28"/>
        </w:rPr>
        <w:t>0</w:t>
      </w:r>
      <w:r w:rsidRPr="009A6A5E">
        <w:rPr>
          <w:rFonts w:cs="宋体" w:hint="eastAsia"/>
          <w:sz w:val="28"/>
          <w:szCs w:val="28"/>
        </w:rPr>
        <w:t>）、咨询费（</w:t>
      </w:r>
      <w:r w:rsidRPr="009A6A5E">
        <w:rPr>
          <w:sz w:val="28"/>
          <w:szCs w:val="28"/>
        </w:rPr>
        <w:t>0</w:t>
      </w:r>
      <w:r w:rsidRPr="009A6A5E">
        <w:rPr>
          <w:rFonts w:cs="宋体" w:hint="eastAsia"/>
          <w:sz w:val="28"/>
          <w:szCs w:val="28"/>
        </w:rPr>
        <w:t>）、手续费（</w:t>
      </w:r>
      <w:r w:rsidRPr="009A6A5E">
        <w:rPr>
          <w:sz w:val="28"/>
          <w:szCs w:val="28"/>
        </w:rPr>
        <w:t>0.33</w:t>
      </w:r>
      <w:r w:rsidRPr="009A6A5E">
        <w:rPr>
          <w:rFonts w:cs="宋体" w:hint="eastAsia"/>
          <w:sz w:val="28"/>
          <w:szCs w:val="28"/>
        </w:rPr>
        <w:t>万元）、水费（</w:t>
      </w:r>
      <w:r w:rsidRPr="009A6A5E">
        <w:rPr>
          <w:sz w:val="28"/>
          <w:szCs w:val="28"/>
        </w:rPr>
        <w:t>13.54</w:t>
      </w:r>
      <w:r w:rsidRPr="009A6A5E">
        <w:rPr>
          <w:rFonts w:cs="宋体" w:hint="eastAsia"/>
          <w:sz w:val="28"/>
          <w:szCs w:val="28"/>
        </w:rPr>
        <w:t>万元）、电费（</w:t>
      </w:r>
      <w:r w:rsidRPr="009A6A5E">
        <w:rPr>
          <w:sz w:val="28"/>
          <w:szCs w:val="28"/>
        </w:rPr>
        <w:t>11.61</w:t>
      </w:r>
      <w:r w:rsidRPr="009A6A5E">
        <w:rPr>
          <w:rFonts w:cs="宋体" w:hint="eastAsia"/>
          <w:sz w:val="28"/>
          <w:szCs w:val="28"/>
        </w:rPr>
        <w:t>万元）、邮电费（</w:t>
      </w:r>
      <w:r w:rsidRPr="009A6A5E">
        <w:rPr>
          <w:sz w:val="28"/>
          <w:szCs w:val="28"/>
        </w:rPr>
        <w:t>5.36</w:t>
      </w:r>
      <w:r w:rsidRPr="009A6A5E">
        <w:rPr>
          <w:rFonts w:cs="宋体" w:hint="eastAsia"/>
          <w:sz w:val="28"/>
          <w:szCs w:val="28"/>
        </w:rPr>
        <w:t>万元）、取暖费（</w:t>
      </w:r>
      <w:r w:rsidRPr="009A6A5E">
        <w:rPr>
          <w:sz w:val="28"/>
          <w:szCs w:val="28"/>
        </w:rPr>
        <w:t>0</w:t>
      </w:r>
      <w:r w:rsidRPr="009A6A5E">
        <w:rPr>
          <w:rFonts w:cs="宋体" w:hint="eastAsia"/>
          <w:sz w:val="28"/>
          <w:szCs w:val="28"/>
        </w:rPr>
        <w:t>）、物业管理费（</w:t>
      </w:r>
      <w:r w:rsidRPr="009A6A5E">
        <w:rPr>
          <w:sz w:val="28"/>
          <w:szCs w:val="28"/>
        </w:rPr>
        <w:t>3.64</w:t>
      </w:r>
      <w:r w:rsidRPr="009A6A5E">
        <w:rPr>
          <w:rFonts w:cs="宋体" w:hint="eastAsia"/>
          <w:sz w:val="28"/>
          <w:szCs w:val="28"/>
        </w:rPr>
        <w:t>万元）、差旅费（</w:t>
      </w:r>
      <w:r w:rsidRPr="009A6A5E">
        <w:rPr>
          <w:sz w:val="28"/>
          <w:szCs w:val="28"/>
        </w:rPr>
        <w:t>3.79</w:t>
      </w:r>
      <w:r w:rsidRPr="009A6A5E">
        <w:rPr>
          <w:rFonts w:cs="宋体" w:hint="eastAsia"/>
          <w:sz w:val="28"/>
          <w:szCs w:val="28"/>
        </w:rPr>
        <w:t>万元）、因公出国（境）费用（</w:t>
      </w:r>
      <w:r w:rsidRPr="009A6A5E">
        <w:rPr>
          <w:sz w:val="28"/>
          <w:szCs w:val="28"/>
        </w:rPr>
        <w:t>0</w:t>
      </w:r>
      <w:r w:rsidRPr="009A6A5E">
        <w:rPr>
          <w:rFonts w:cs="宋体" w:hint="eastAsia"/>
          <w:sz w:val="28"/>
          <w:szCs w:val="28"/>
        </w:rPr>
        <w:t>）、维修（护）费（</w:t>
      </w:r>
      <w:r w:rsidRPr="009A6A5E">
        <w:rPr>
          <w:sz w:val="28"/>
          <w:szCs w:val="28"/>
        </w:rPr>
        <w:t>14.32</w:t>
      </w:r>
      <w:r w:rsidRPr="009A6A5E">
        <w:rPr>
          <w:rFonts w:cs="宋体" w:hint="eastAsia"/>
          <w:sz w:val="28"/>
          <w:szCs w:val="28"/>
        </w:rPr>
        <w:t>万元）、租赁费（</w:t>
      </w:r>
      <w:r w:rsidRPr="009A6A5E">
        <w:rPr>
          <w:sz w:val="28"/>
          <w:szCs w:val="28"/>
        </w:rPr>
        <w:t>3.57</w:t>
      </w:r>
      <w:r w:rsidRPr="009A6A5E">
        <w:rPr>
          <w:rFonts w:cs="宋体" w:hint="eastAsia"/>
          <w:sz w:val="28"/>
          <w:szCs w:val="28"/>
        </w:rPr>
        <w:t>万元）、会议费（</w:t>
      </w:r>
      <w:r w:rsidRPr="009A6A5E">
        <w:rPr>
          <w:sz w:val="28"/>
          <w:szCs w:val="28"/>
        </w:rPr>
        <w:t>0</w:t>
      </w:r>
      <w:r w:rsidRPr="009A6A5E">
        <w:rPr>
          <w:rFonts w:cs="宋体" w:hint="eastAsia"/>
          <w:sz w:val="28"/>
          <w:szCs w:val="28"/>
        </w:rPr>
        <w:t>）、培训费</w:t>
      </w:r>
      <w:r w:rsidRPr="009A6A5E">
        <w:rPr>
          <w:rFonts w:cs="宋体" w:hint="eastAsia"/>
          <w:sz w:val="28"/>
          <w:szCs w:val="28"/>
        </w:rPr>
        <w:lastRenderedPageBreak/>
        <w:t>（</w:t>
      </w:r>
      <w:r w:rsidRPr="009A6A5E">
        <w:rPr>
          <w:sz w:val="28"/>
          <w:szCs w:val="28"/>
        </w:rPr>
        <w:t>2.23</w:t>
      </w:r>
      <w:r w:rsidRPr="009A6A5E">
        <w:rPr>
          <w:rFonts w:cs="宋体" w:hint="eastAsia"/>
          <w:sz w:val="28"/>
          <w:szCs w:val="28"/>
        </w:rPr>
        <w:t>万元）、公务接待费（</w:t>
      </w:r>
      <w:r w:rsidRPr="009A6A5E">
        <w:rPr>
          <w:sz w:val="28"/>
          <w:szCs w:val="28"/>
        </w:rPr>
        <w:t>0</w:t>
      </w:r>
      <w:r w:rsidRPr="009A6A5E">
        <w:rPr>
          <w:rFonts w:cs="宋体" w:hint="eastAsia"/>
          <w:sz w:val="28"/>
          <w:szCs w:val="28"/>
        </w:rPr>
        <w:t>）、劳务费（</w:t>
      </w:r>
      <w:r w:rsidRPr="009A6A5E">
        <w:rPr>
          <w:sz w:val="28"/>
          <w:szCs w:val="28"/>
        </w:rPr>
        <w:t>38.07</w:t>
      </w:r>
      <w:r w:rsidRPr="009A6A5E">
        <w:rPr>
          <w:rFonts w:cs="宋体" w:hint="eastAsia"/>
          <w:sz w:val="28"/>
          <w:szCs w:val="28"/>
        </w:rPr>
        <w:t>万元）、委托业务费（</w:t>
      </w:r>
      <w:r w:rsidRPr="009A6A5E">
        <w:rPr>
          <w:sz w:val="28"/>
          <w:szCs w:val="28"/>
        </w:rPr>
        <w:t>0</w:t>
      </w:r>
      <w:r w:rsidRPr="009A6A5E">
        <w:rPr>
          <w:rFonts w:cs="宋体" w:hint="eastAsia"/>
          <w:sz w:val="28"/>
          <w:szCs w:val="28"/>
        </w:rPr>
        <w:t>）、工会经费（</w:t>
      </w:r>
      <w:r w:rsidRPr="009A6A5E">
        <w:rPr>
          <w:sz w:val="28"/>
          <w:szCs w:val="28"/>
        </w:rPr>
        <w:t>13.2</w:t>
      </w:r>
      <w:r w:rsidRPr="009A6A5E">
        <w:rPr>
          <w:rFonts w:cs="宋体" w:hint="eastAsia"/>
          <w:sz w:val="28"/>
          <w:szCs w:val="28"/>
        </w:rPr>
        <w:t>万元）、福利费（</w:t>
      </w:r>
      <w:r w:rsidRPr="009A6A5E">
        <w:rPr>
          <w:sz w:val="28"/>
          <w:szCs w:val="28"/>
        </w:rPr>
        <w:t>0</w:t>
      </w:r>
      <w:r w:rsidRPr="009A6A5E">
        <w:rPr>
          <w:rFonts w:cs="宋体" w:hint="eastAsia"/>
          <w:sz w:val="28"/>
          <w:szCs w:val="28"/>
        </w:rPr>
        <w:t>）、公务用车运行维护费（</w:t>
      </w:r>
      <w:r w:rsidRPr="009A6A5E">
        <w:rPr>
          <w:sz w:val="28"/>
          <w:szCs w:val="28"/>
        </w:rPr>
        <w:t>0</w:t>
      </w:r>
      <w:r w:rsidRPr="009A6A5E">
        <w:rPr>
          <w:rFonts w:cs="宋体" w:hint="eastAsia"/>
          <w:sz w:val="28"/>
          <w:szCs w:val="28"/>
        </w:rPr>
        <w:t>）、其他交通费（</w:t>
      </w:r>
      <w:r w:rsidRPr="009A6A5E">
        <w:rPr>
          <w:sz w:val="28"/>
          <w:szCs w:val="28"/>
        </w:rPr>
        <w:t>0</w:t>
      </w:r>
      <w:r w:rsidRPr="009A6A5E">
        <w:rPr>
          <w:rFonts w:cs="宋体" w:hint="eastAsia"/>
          <w:sz w:val="28"/>
          <w:szCs w:val="28"/>
        </w:rPr>
        <w:t>）、税金及附加费用（</w:t>
      </w:r>
      <w:r w:rsidRPr="009A6A5E">
        <w:rPr>
          <w:sz w:val="28"/>
          <w:szCs w:val="28"/>
        </w:rPr>
        <w:t>0</w:t>
      </w:r>
      <w:r w:rsidRPr="009A6A5E">
        <w:rPr>
          <w:rFonts w:cs="宋体" w:hint="eastAsia"/>
          <w:sz w:val="28"/>
          <w:szCs w:val="28"/>
        </w:rPr>
        <w:t>）、其他商品和服务支出（</w:t>
      </w:r>
      <w:r w:rsidRPr="009A6A5E">
        <w:rPr>
          <w:sz w:val="28"/>
          <w:szCs w:val="28"/>
        </w:rPr>
        <w:t>35.49</w:t>
      </w:r>
      <w:r w:rsidRPr="009A6A5E">
        <w:rPr>
          <w:rFonts w:cs="宋体" w:hint="eastAsia"/>
          <w:sz w:val="28"/>
          <w:szCs w:val="28"/>
        </w:rPr>
        <w:t>万元）、办公设备购置（</w:t>
      </w:r>
      <w:r w:rsidRPr="009A6A5E">
        <w:rPr>
          <w:sz w:val="28"/>
          <w:szCs w:val="28"/>
        </w:rPr>
        <w:t>41.16</w:t>
      </w:r>
      <w:r w:rsidRPr="009A6A5E">
        <w:rPr>
          <w:rFonts w:cs="宋体" w:hint="eastAsia"/>
          <w:sz w:val="28"/>
          <w:szCs w:val="28"/>
        </w:rPr>
        <w:t>万元）、专用设备购置（</w:t>
      </w:r>
      <w:r w:rsidRPr="009A6A5E">
        <w:rPr>
          <w:sz w:val="28"/>
          <w:szCs w:val="28"/>
        </w:rPr>
        <w:t>3.65</w:t>
      </w:r>
      <w:r w:rsidRPr="009A6A5E">
        <w:rPr>
          <w:rFonts w:cs="宋体" w:hint="eastAsia"/>
          <w:sz w:val="28"/>
          <w:szCs w:val="28"/>
        </w:rPr>
        <w:t>万元）、信息网络及软件购置更新（</w:t>
      </w:r>
      <w:r w:rsidRPr="009A6A5E">
        <w:rPr>
          <w:sz w:val="28"/>
          <w:szCs w:val="28"/>
        </w:rPr>
        <w:t>0</w:t>
      </w:r>
      <w:r w:rsidRPr="009A6A5E">
        <w:rPr>
          <w:rFonts w:cs="宋体" w:hint="eastAsia"/>
          <w:sz w:val="28"/>
          <w:szCs w:val="28"/>
        </w:rPr>
        <w:t>）、其他资本性支出（</w:t>
      </w:r>
      <w:r w:rsidRPr="009A6A5E">
        <w:rPr>
          <w:sz w:val="28"/>
          <w:szCs w:val="28"/>
        </w:rPr>
        <w:t>0.76</w:t>
      </w:r>
      <w:r w:rsidRPr="009A6A5E">
        <w:rPr>
          <w:rFonts w:cs="宋体" w:hint="eastAsia"/>
          <w:sz w:val="28"/>
          <w:szCs w:val="28"/>
        </w:rPr>
        <w:t>万元）等。</w:t>
      </w:r>
    </w:p>
    <w:p w:rsidR="00FA2738" w:rsidRDefault="00FA2738">
      <w:pPr>
        <w:spacing w:line="600" w:lineRule="exact"/>
        <w:ind w:firstLine="640"/>
        <w:outlineLvl w:val="1"/>
        <w:rPr>
          <w:rStyle w:val="2Char"/>
          <w:rFonts w:ascii="黑体" w:eastAsia="黑体" w:hAnsi="黑体" w:cs="Times New Roman"/>
          <w:b w:val="0"/>
          <w:bCs w:val="0"/>
        </w:rPr>
      </w:pPr>
      <w:bookmarkStart w:id="43" w:name="_Toc15396609"/>
      <w:bookmarkStart w:id="44" w:name="_Toc15377215"/>
      <w:r>
        <w:rPr>
          <w:rFonts w:ascii="黑体" w:eastAsia="黑体" w:cs="黑体" w:hint="eastAsia"/>
          <w:color w:val="000000"/>
          <w:sz w:val="32"/>
          <w:szCs w:val="32"/>
        </w:rPr>
        <w:t>七、</w:t>
      </w:r>
      <w:r>
        <w:rPr>
          <w:rStyle w:val="2Char"/>
          <w:rFonts w:ascii="黑体" w:eastAsia="黑体" w:hAnsi="黑体" w:cs="黑体" w:hint="eastAsia"/>
        </w:rPr>
        <w:t>“</w:t>
      </w:r>
      <w:r>
        <w:rPr>
          <w:rStyle w:val="2Char"/>
          <w:rFonts w:ascii="黑体" w:eastAsia="黑体" w:hAnsi="黑体" w:cs="黑体" w:hint="eastAsia"/>
          <w:b w:val="0"/>
          <w:bCs w:val="0"/>
        </w:rPr>
        <w:t>三公”经费财政拨款支出决算情况说明</w:t>
      </w:r>
      <w:bookmarkEnd w:id="43"/>
      <w:bookmarkEnd w:id="44"/>
    </w:p>
    <w:p w:rsidR="00FA2738" w:rsidRDefault="00FA2738" w:rsidP="00606D65">
      <w:pPr>
        <w:spacing w:line="600" w:lineRule="exact"/>
        <w:ind w:firstLineChars="200" w:firstLine="643"/>
        <w:rPr>
          <w:rFonts w:ascii="仿宋" w:eastAsia="仿宋" w:hAnsi="仿宋"/>
          <w:b/>
          <w:bCs/>
          <w:color w:val="000000"/>
          <w:sz w:val="32"/>
          <w:szCs w:val="32"/>
        </w:rPr>
      </w:pPr>
      <w:bookmarkStart w:id="45" w:name="_Toc15377216"/>
      <w:r>
        <w:rPr>
          <w:rFonts w:ascii="仿宋" w:eastAsia="仿宋" w:hAnsi="仿宋" w:cs="仿宋" w:hint="eastAsia"/>
          <w:b/>
          <w:bCs/>
          <w:color w:val="000000"/>
          <w:sz w:val="32"/>
          <w:szCs w:val="32"/>
        </w:rPr>
        <w:t>（一）“三公”经费财政拨款支出决算总体情况说明</w:t>
      </w:r>
      <w:bookmarkEnd w:id="45"/>
    </w:p>
    <w:p w:rsidR="00FA2738" w:rsidRDefault="00FA2738" w:rsidP="00606D65">
      <w:pPr>
        <w:spacing w:line="600" w:lineRule="exact"/>
        <w:ind w:firstLineChars="700" w:firstLine="2240"/>
        <w:rPr>
          <w:rFonts w:ascii="仿宋_GB2312" w:eastAsia="仿宋_GB2312"/>
          <w:color w:val="000000"/>
          <w:sz w:val="32"/>
          <w:szCs w:val="32"/>
        </w:rPr>
      </w:pPr>
      <w:r>
        <w:rPr>
          <w:rFonts w:ascii="仿宋_GB2312" w:eastAsia="仿宋_GB2312" w:cs="仿宋_GB2312" w:hint="eastAsia"/>
          <w:color w:val="000000"/>
          <w:sz w:val="32"/>
          <w:szCs w:val="32"/>
        </w:rPr>
        <w:t>我单位无此项开支。</w:t>
      </w:r>
    </w:p>
    <w:p w:rsidR="00FA2738" w:rsidRDefault="00FA2738" w:rsidP="00606D65">
      <w:pPr>
        <w:spacing w:line="600" w:lineRule="exact"/>
        <w:ind w:firstLineChars="100" w:firstLine="320"/>
        <w:rPr>
          <w:rFonts w:ascii="仿宋" w:eastAsia="仿宋" w:hAnsi="仿宋"/>
          <w:color w:val="000000"/>
          <w:sz w:val="32"/>
          <w:szCs w:val="32"/>
        </w:rPr>
      </w:pPr>
      <w:r>
        <w:rPr>
          <w:rFonts w:ascii="仿宋" w:eastAsia="仿宋" w:hAnsi="仿宋" w:cs="仿宋"/>
          <w:color w:val="000000"/>
          <w:sz w:val="32"/>
          <w:szCs w:val="32"/>
        </w:rPr>
        <w:t>2019</w:t>
      </w:r>
      <w:r>
        <w:rPr>
          <w:rFonts w:ascii="仿宋" w:eastAsia="仿宋" w:hAnsi="仿宋" w:cs="仿宋" w:hint="eastAsia"/>
          <w:color w:val="000000"/>
          <w:sz w:val="32"/>
          <w:szCs w:val="32"/>
        </w:rPr>
        <w:t>年“三公”经费财政拨款支出决算为</w:t>
      </w:r>
      <w:r>
        <w:rPr>
          <w:rFonts w:ascii="仿宋" w:eastAsia="仿宋" w:hAnsi="仿宋" w:cs="仿宋"/>
          <w:color w:val="000000"/>
          <w:sz w:val="32"/>
          <w:szCs w:val="32"/>
        </w:rPr>
        <w:t>0</w:t>
      </w:r>
      <w:r>
        <w:rPr>
          <w:rFonts w:ascii="仿宋" w:eastAsia="仿宋" w:hAnsi="仿宋" w:cs="仿宋" w:hint="eastAsia"/>
          <w:color w:val="000000"/>
          <w:sz w:val="32"/>
          <w:szCs w:val="32"/>
        </w:rPr>
        <w:t>万元，完成预算</w:t>
      </w:r>
      <w:r>
        <w:rPr>
          <w:rFonts w:ascii="仿宋" w:eastAsia="仿宋" w:hAnsi="仿宋" w:cs="仿宋"/>
          <w:color w:val="000000"/>
          <w:sz w:val="32"/>
          <w:szCs w:val="32"/>
        </w:rPr>
        <w:t>**%</w:t>
      </w:r>
      <w:r>
        <w:rPr>
          <w:rFonts w:ascii="仿宋" w:eastAsia="仿宋" w:hAnsi="仿宋" w:cs="仿宋" w:hint="eastAsia"/>
          <w:color w:val="000000"/>
          <w:sz w:val="32"/>
          <w:szCs w:val="32"/>
        </w:rPr>
        <w:t>，决算数小于预算数（或与预算数持平）的主要原因是……。</w:t>
      </w:r>
    </w:p>
    <w:p w:rsidR="00FA2738" w:rsidRPr="000468DB" w:rsidRDefault="00FA2738">
      <w:pPr>
        <w:spacing w:line="600" w:lineRule="exact"/>
        <w:ind w:firstLine="640"/>
        <w:rPr>
          <w:rFonts w:ascii="仿宋" w:eastAsia="仿宋" w:hAnsi="仿宋"/>
          <w:b/>
          <w:bCs/>
          <w:color w:val="FF0000"/>
          <w:sz w:val="32"/>
          <w:szCs w:val="32"/>
        </w:rPr>
      </w:pPr>
      <w:r w:rsidRPr="00833962">
        <w:rPr>
          <w:rFonts w:ascii="仿宋" w:eastAsia="仿宋" w:hAnsi="仿宋" w:cs="仿宋" w:hint="eastAsia"/>
          <w:b/>
          <w:bCs/>
          <w:color w:val="FF0000"/>
          <w:sz w:val="32"/>
          <w:szCs w:val="32"/>
        </w:rPr>
        <w:t>（</w:t>
      </w:r>
      <w:r>
        <w:rPr>
          <w:rFonts w:ascii="仿宋" w:eastAsia="仿宋" w:hAnsi="仿宋" w:cs="仿宋" w:hint="eastAsia"/>
          <w:b/>
          <w:bCs/>
          <w:color w:val="FF0000"/>
          <w:sz w:val="32"/>
          <w:szCs w:val="32"/>
        </w:rPr>
        <w:t>注：</w:t>
      </w:r>
      <w:r w:rsidRPr="00833962">
        <w:rPr>
          <w:rFonts w:ascii="仿宋" w:eastAsia="仿宋" w:hAnsi="仿宋" w:cs="仿宋" w:hint="eastAsia"/>
          <w:b/>
          <w:bCs/>
          <w:color w:val="FF0000"/>
          <w:sz w:val="32"/>
          <w:szCs w:val="32"/>
        </w:rPr>
        <w:t>上述“预算”口径为调整预算数，包括政府性基金支出决算情况。）</w:t>
      </w:r>
    </w:p>
    <w:p w:rsidR="00FA2738" w:rsidRDefault="00FA2738">
      <w:pPr>
        <w:spacing w:line="600" w:lineRule="exact"/>
        <w:ind w:firstLine="640"/>
        <w:outlineLvl w:val="2"/>
        <w:rPr>
          <w:rFonts w:ascii="仿宋" w:eastAsia="仿宋" w:hAnsi="仿宋"/>
          <w:b/>
          <w:bCs/>
          <w:color w:val="000000"/>
          <w:sz w:val="32"/>
          <w:szCs w:val="32"/>
        </w:rPr>
      </w:pPr>
      <w:bookmarkStart w:id="46" w:name="_Toc15377217"/>
      <w:r>
        <w:rPr>
          <w:rFonts w:ascii="仿宋" w:eastAsia="仿宋" w:hAnsi="仿宋" w:cs="仿宋" w:hint="eastAsia"/>
          <w:b/>
          <w:bCs/>
          <w:color w:val="000000"/>
          <w:sz w:val="32"/>
          <w:szCs w:val="32"/>
        </w:rPr>
        <w:t>（二）“三公”经费财政拨款支出决算具体情况说明</w:t>
      </w:r>
      <w:bookmarkEnd w:id="46"/>
    </w:p>
    <w:p w:rsidR="00FA2738" w:rsidRDefault="00FA2738" w:rsidP="00606D65">
      <w:pPr>
        <w:spacing w:line="600" w:lineRule="exact"/>
        <w:ind w:firstLineChars="200" w:firstLine="640"/>
        <w:rPr>
          <w:rFonts w:ascii="仿宋" w:eastAsia="仿宋" w:hAnsi="仿宋"/>
          <w:color w:val="000000"/>
          <w:sz w:val="32"/>
          <w:szCs w:val="32"/>
        </w:rPr>
      </w:pPr>
      <w:r>
        <w:rPr>
          <w:rFonts w:ascii="仿宋" w:eastAsia="仿宋" w:hAnsi="仿宋" w:cs="仿宋"/>
          <w:color w:val="000000"/>
          <w:sz w:val="32"/>
          <w:szCs w:val="32"/>
        </w:rPr>
        <w:t>2019</w:t>
      </w:r>
      <w:r>
        <w:rPr>
          <w:rFonts w:ascii="仿宋" w:eastAsia="仿宋" w:hAnsi="仿宋" w:cs="仿宋" w:hint="eastAsia"/>
          <w:color w:val="000000"/>
          <w:sz w:val="32"/>
          <w:szCs w:val="32"/>
        </w:rPr>
        <w:t>年“三公”经费财政拨款支出决算中，因公出国（境）费支出决算</w:t>
      </w:r>
      <w:r>
        <w:rPr>
          <w:rFonts w:ascii="仿宋" w:eastAsia="仿宋" w:hAnsi="仿宋" w:cs="仿宋"/>
          <w:color w:val="000000"/>
          <w:sz w:val="32"/>
          <w:szCs w:val="32"/>
        </w:rPr>
        <w:t>0</w:t>
      </w:r>
      <w:r>
        <w:rPr>
          <w:rFonts w:ascii="仿宋" w:eastAsia="仿宋" w:hAnsi="仿宋" w:cs="仿宋" w:hint="eastAsia"/>
          <w:color w:val="000000"/>
          <w:sz w:val="32"/>
          <w:szCs w:val="32"/>
        </w:rPr>
        <w:t>万元，占</w:t>
      </w:r>
      <w:r>
        <w:rPr>
          <w:rFonts w:ascii="仿宋" w:eastAsia="仿宋" w:hAnsi="仿宋" w:cs="仿宋"/>
          <w:color w:val="000000"/>
          <w:sz w:val="32"/>
          <w:szCs w:val="32"/>
        </w:rPr>
        <w:t>**%</w:t>
      </w:r>
      <w:r>
        <w:rPr>
          <w:rFonts w:ascii="仿宋" w:eastAsia="仿宋" w:hAnsi="仿宋" w:cs="仿宋" w:hint="eastAsia"/>
          <w:color w:val="000000"/>
          <w:sz w:val="32"/>
          <w:szCs w:val="32"/>
        </w:rPr>
        <w:t>；公务用车购置及运行维护费支出决算</w:t>
      </w:r>
      <w:r>
        <w:rPr>
          <w:rFonts w:ascii="仿宋" w:eastAsia="仿宋" w:hAnsi="仿宋" w:cs="仿宋"/>
          <w:color w:val="000000"/>
          <w:sz w:val="32"/>
          <w:szCs w:val="32"/>
        </w:rPr>
        <w:t>0</w:t>
      </w:r>
      <w:r>
        <w:rPr>
          <w:rFonts w:ascii="仿宋" w:eastAsia="仿宋" w:hAnsi="仿宋" w:cs="仿宋" w:hint="eastAsia"/>
          <w:color w:val="000000"/>
          <w:sz w:val="32"/>
          <w:szCs w:val="32"/>
        </w:rPr>
        <w:t>万元，占</w:t>
      </w:r>
      <w:r>
        <w:rPr>
          <w:rFonts w:ascii="仿宋" w:eastAsia="仿宋" w:hAnsi="仿宋" w:cs="仿宋"/>
          <w:color w:val="000000"/>
          <w:sz w:val="32"/>
          <w:szCs w:val="32"/>
        </w:rPr>
        <w:t>**%</w:t>
      </w:r>
      <w:r>
        <w:rPr>
          <w:rFonts w:ascii="仿宋" w:eastAsia="仿宋" w:hAnsi="仿宋" w:cs="仿宋" w:hint="eastAsia"/>
          <w:color w:val="000000"/>
          <w:sz w:val="32"/>
          <w:szCs w:val="32"/>
        </w:rPr>
        <w:t>；公务接待费支出决算</w:t>
      </w:r>
      <w:r>
        <w:rPr>
          <w:rFonts w:ascii="仿宋" w:eastAsia="仿宋" w:hAnsi="仿宋" w:cs="仿宋"/>
          <w:color w:val="000000"/>
          <w:sz w:val="32"/>
          <w:szCs w:val="32"/>
        </w:rPr>
        <w:t>0</w:t>
      </w:r>
      <w:r>
        <w:rPr>
          <w:rFonts w:ascii="仿宋" w:eastAsia="仿宋" w:hAnsi="仿宋" w:cs="仿宋" w:hint="eastAsia"/>
          <w:color w:val="000000"/>
          <w:sz w:val="32"/>
          <w:szCs w:val="32"/>
        </w:rPr>
        <w:t>万元，占</w:t>
      </w:r>
      <w:r>
        <w:rPr>
          <w:rFonts w:ascii="仿宋" w:eastAsia="仿宋" w:hAnsi="仿宋" w:cs="仿宋"/>
          <w:color w:val="000000"/>
          <w:sz w:val="32"/>
          <w:szCs w:val="32"/>
        </w:rPr>
        <w:t>**%</w:t>
      </w:r>
      <w:r>
        <w:rPr>
          <w:rFonts w:ascii="仿宋" w:eastAsia="仿宋" w:hAnsi="仿宋" w:cs="仿宋" w:hint="eastAsia"/>
          <w:color w:val="000000"/>
          <w:sz w:val="32"/>
          <w:szCs w:val="32"/>
        </w:rPr>
        <w:t>。具体情况如下：</w:t>
      </w:r>
    </w:p>
    <w:p w:rsidR="00FA2738" w:rsidRPr="00606D65" w:rsidRDefault="00FA2738" w:rsidP="00606D65">
      <w:pPr>
        <w:spacing w:line="600" w:lineRule="exact"/>
        <w:ind w:firstLineChars="600" w:firstLine="1920"/>
        <w:rPr>
          <w:rFonts w:ascii="仿宋_GB2312" w:eastAsia="仿宋_GB2312"/>
          <w:color w:val="000000"/>
          <w:sz w:val="32"/>
          <w:szCs w:val="32"/>
        </w:rPr>
      </w:pPr>
      <w:r>
        <w:rPr>
          <w:rFonts w:ascii="仿宋_GB2312" w:eastAsia="仿宋_GB2312" w:cs="仿宋_GB2312" w:hint="eastAsia"/>
          <w:color w:val="000000"/>
          <w:sz w:val="32"/>
          <w:szCs w:val="32"/>
        </w:rPr>
        <w:t>我单位无此项开支。</w:t>
      </w:r>
    </w:p>
    <w:p w:rsidR="00FA2738" w:rsidRDefault="00FA2738">
      <w:pPr>
        <w:spacing w:line="600" w:lineRule="exact"/>
        <w:ind w:firstLine="640"/>
        <w:rPr>
          <w:rFonts w:ascii="仿宋" w:eastAsia="仿宋" w:hAnsi="仿宋"/>
          <w:color w:val="000000"/>
          <w:sz w:val="32"/>
          <w:szCs w:val="32"/>
        </w:rPr>
      </w:pPr>
      <w:r>
        <w:rPr>
          <w:rFonts w:ascii="仿宋" w:eastAsia="仿宋" w:hAnsi="仿宋" w:cs="仿宋" w:hint="eastAsia"/>
          <w:color w:val="000000"/>
          <w:sz w:val="32"/>
          <w:szCs w:val="32"/>
        </w:rPr>
        <w:t>（图</w:t>
      </w:r>
      <w:r>
        <w:rPr>
          <w:rFonts w:ascii="仿宋" w:eastAsia="仿宋" w:hAnsi="仿宋" w:cs="仿宋"/>
          <w:color w:val="000000"/>
          <w:sz w:val="32"/>
          <w:szCs w:val="32"/>
        </w:rPr>
        <w:t>7</w:t>
      </w:r>
      <w:r>
        <w:rPr>
          <w:rFonts w:ascii="仿宋" w:eastAsia="仿宋" w:hAnsi="仿宋" w:cs="仿宋" w:hint="eastAsia"/>
          <w:color w:val="000000"/>
          <w:sz w:val="32"/>
          <w:szCs w:val="32"/>
        </w:rPr>
        <w:t>：“三公”经费财政拨款支出结构）（饼状图）</w:t>
      </w:r>
    </w:p>
    <w:p w:rsidR="00FA2738" w:rsidRDefault="00FA2738">
      <w:pPr>
        <w:spacing w:line="600" w:lineRule="exact"/>
        <w:ind w:firstLine="640"/>
        <w:rPr>
          <w:rFonts w:ascii="仿宋_GB2312" w:eastAsia="仿宋_GB2312"/>
          <w:b/>
          <w:bCs/>
          <w:color w:val="000000"/>
          <w:sz w:val="32"/>
          <w:szCs w:val="32"/>
        </w:rPr>
      </w:pPr>
      <w:r>
        <w:rPr>
          <w:rFonts w:ascii="仿宋_GB2312" w:eastAsia="仿宋_GB2312" w:cs="仿宋_GB2312"/>
          <w:b/>
          <w:bCs/>
          <w:color w:val="000000"/>
          <w:sz w:val="32"/>
          <w:szCs w:val="32"/>
        </w:rPr>
        <w:t>1.</w:t>
      </w:r>
      <w:r>
        <w:rPr>
          <w:rFonts w:ascii="仿宋_GB2312" w:eastAsia="仿宋_GB2312" w:cs="仿宋_GB2312" w:hint="eastAsia"/>
          <w:b/>
          <w:bCs/>
          <w:color w:val="000000"/>
          <w:sz w:val="32"/>
          <w:szCs w:val="32"/>
        </w:rPr>
        <w:t>因公出国（境）经费支出</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w:t>
      </w:r>
      <w:r>
        <w:rPr>
          <w:rStyle w:val="a7"/>
          <w:rFonts w:ascii="仿宋" w:eastAsia="仿宋" w:hAnsi="仿宋" w:cs="仿宋" w:hint="eastAsia"/>
          <w:b w:val="0"/>
          <w:bCs w:val="0"/>
          <w:color w:val="000000"/>
          <w:sz w:val="32"/>
          <w:szCs w:val="32"/>
        </w:rPr>
        <w:t>完成预算</w:t>
      </w:r>
      <w:r>
        <w:rPr>
          <w:rStyle w:val="a7"/>
          <w:rFonts w:ascii="仿宋" w:eastAsia="仿宋" w:hAnsi="仿宋" w:cs="仿宋"/>
          <w:b w:val="0"/>
          <w:bCs w:val="0"/>
          <w:color w:val="000000"/>
          <w:sz w:val="32"/>
          <w:szCs w:val="32"/>
        </w:rPr>
        <w:t>**%</w:t>
      </w:r>
      <w:r>
        <w:rPr>
          <w:rStyle w:val="a7"/>
          <w:rFonts w:ascii="仿宋" w:eastAsia="仿宋" w:hAnsi="仿宋" w:cs="仿宋" w:hint="eastAsia"/>
          <w:b w:val="0"/>
          <w:bCs w:val="0"/>
          <w:color w:val="000000"/>
          <w:sz w:val="32"/>
          <w:szCs w:val="32"/>
        </w:rPr>
        <w:t>。</w:t>
      </w:r>
      <w:r>
        <w:rPr>
          <w:rFonts w:ascii="仿宋_GB2312" w:eastAsia="仿宋_GB2312" w:cs="仿宋_GB2312" w:hint="eastAsia"/>
          <w:color w:val="000000"/>
          <w:sz w:val="32"/>
          <w:szCs w:val="32"/>
        </w:rPr>
        <w:t>全年安排因公出国（境）团组</w:t>
      </w:r>
      <w:r>
        <w:rPr>
          <w:rFonts w:ascii="仿宋_GB2312" w:eastAsia="仿宋_GB2312" w:cs="仿宋_GB2312"/>
          <w:color w:val="000000"/>
          <w:sz w:val="32"/>
          <w:szCs w:val="32"/>
        </w:rPr>
        <w:t>0</w:t>
      </w:r>
      <w:r>
        <w:rPr>
          <w:rFonts w:ascii="仿宋_GB2312" w:eastAsia="仿宋_GB2312" w:cs="仿宋_GB2312" w:hint="eastAsia"/>
          <w:color w:val="000000"/>
          <w:sz w:val="32"/>
          <w:szCs w:val="32"/>
        </w:rPr>
        <w:t>次，出国（境）</w:t>
      </w:r>
      <w:r>
        <w:rPr>
          <w:rFonts w:ascii="仿宋_GB2312" w:eastAsia="仿宋_GB2312" w:cs="仿宋_GB2312"/>
          <w:color w:val="000000"/>
          <w:sz w:val="32"/>
          <w:szCs w:val="32"/>
        </w:rPr>
        <w:t>**</w:t>
      </w:r>
      <w:r>
        <w:rPr>
          <w:rFonts w:ascii="仿宋_GB2312" w:eastAsia="仿宋_GB2312" w:cs="仿宋_GB2312" w:hint="eastAsia"/>
          <w:color w:val="000000"/>
          <w:sz w:val="32"/>
          <w:szCs w:val="32"/>
        </w:rPr>
        <w:t>人。因公出国（境）支出决算比</w:t>
      </w:r>
      <w:r>
        <w:rPr>
          <w:rFonts w:ascii="仿宋_GB2312" w:eastAsia="仿宋_GB2312" w:cs="仿宋_GB2312"/>
          <w:color w:val="000000"/>
          <w:sz w:val="32"/>
          <w:szCs w:val="32"/>
        </w:rPr>
        <w:t>2018</w:t>
      </w:r>
      <w:r>
        <w:rPr>
          <w:rFonts w:ascii="仿宋_GB2312" w:eastAsia="仿宋_GB2312" w:cs="仿宋_GB2312" w:hint="eastAsia"/>
          <w:color w:val="000000"/>
          <w:sz w:val="32"/>
          <w:szCs w:val="32"/>
        </w:rPr>
        <w:t>年增加</w:t>
      </w:r>
      <w:r>
        <w:rPr>
          <w:rFonts w:ascii="仿宋_GB2312" w:eastAsia="仿宋_GB2312" w:cs="仿宋_GB2312"/>
          <w:color w:val="000000"/>
          <w:sz w:val="32"/>
          <w:szCs w:val="32"/>
        </w:rPr>
        <w:t>/</w:t>
      </w:r>
      <w:r>
        <w:rPr>
          <w:rFonts w:ascii="仿宋_GB2312" w:eastAsia="仿宋_GB2312" w:cs="仿宋_GB2312" w:hint="eastAsia"/>
          <w:color w:val="000000"/>
          <w:sz w:val="32"/>
          <w:szCs w:val="32"/>
        </w:rPr>
        <w:t>减少</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万元，增长</w:t>
      </w:r>
      <w:r>
        <w:rPr>
          <w:rFonts w:ascii="仿宋_GB2312" w:eastAsia="仿宋_GB2312" w:cs="仿宋_GB2312"/>
          <w:color w:val="000000"/>
          <w:sz w:val="32"/>
          <w:szCs w:val="32"/>
        </w:rPr>
        <w:t>/</w:t>
      </w:r>
      <w:r>
        <w:rPr>
          <w:rFonts w:ascii="仿宋_GB2312" w:eastAsia="仿宋_GB2312" w:cs="仿宋_GB2312" w:hint="eastAsia"/>
          <w:color w:val="000000"/>
          <w:sz w:val="32"/>
          <w:szCs w:val="32"/>
        </w:rPr>
        <w:t>下降</w:t>
      </w:r>
      <w:r>
        <w:rPr>
          <w:rFonts w:ascii="仿宋_GB2312" w:eastAsia="仿宋_GB2312" w:cs="仿宋_GB2312"/>
          <w:color w:val="000000"/>
          <w:sz w:val="32"/>
          <w:szCs w:val="32"/>
        </w:rPr>
        <w:lastRenderedPageBreak/>
        <w:t>**%</w:t>
      </w:r>
      <w:r>
        <w:rPr>
          <w:rFonts w:ascii="仿宋_GB2312" w:eastAsia="仿宋_GB2312" w:cs="仿宋_GB2312" w:hint="eastAsia"/>
          <w:color w:val="000000"/>
          <w:sz w:val="32"/>
          <w:szCs w:val="32"/>
        </w:rPr>
        <w:t>。主要原因是…</w:t>
      </w:r>
    </w:p>
    <w:p w:rsidR="00FA2738" w:rsidRPr="00606D65" w:rsidRDefault="00FA2738" w:rsidP="00606D65">
      <w:pPr>
        <w:spacing w:line="600" w:lineRule="exact"/>
        <w:ind w:leftChars="304" w:left="2558" w:hangingChars="600" w:hanging="1920"/>
        <w:rPr>
          <w:rFonts w:ascii="仿宋_GB2312" w:eastAsia="仿宋_GB2312"/>
          <w:color w:val="000000"/>
          <w:sz w:val="32"/>
          <w:szCs w:val="32"/>
        </w:rPr>
      </w:pPr>
      <w:r>
        <w:rPr>
          <w:rFonts w:ascii="仿宋_GB2312" w:eastAsia="仿宋_GB2312" w:cs="仿宋_GB2312" w:hint="eastAsia"/>
          <w:color w:val="000000"/>
          <w:sz w:val="32"/>
          <w:szCs w:val="32"/>
        </w:rPr>
        <w:t>开支内容包括：…（团组名称、出访地点、取得成效）我单位无此项开支。</w:t>
      </w:r>
    </w:p>
    <w:p w:rsidR="00FA2738" w:rsidRDefault="00FA2738">
      <w:pPr>
        <w:spacing w:line="600" w:lineRule="exact"/>
        <w:ind w:firstLine="640"/>
        <w:rPr>
          <w:rFonts w:ascii="仿宋_GB2312" w:eastAsia="仿宋_GB2312"/>
          <w:b/>
          <w:bCs/>
          <w:color w:val="000000"/>
          <w:sz w:val="32"/>
          <w:szCs w:val="32"/>
        </w:rPr>
      </w:pPr>
      <w:r>
        <w:rPr>
          <w:rFonts w:ascii="仿宋_GB2312" w:eastAsia="仿宋_GB2312" w:cs="仿宋_GB2312"/>
          <w:b/>
          <w:bCs/>
          <w:color w:val="000000"/>
          <w:sz w:val="32"/>
          <w:szCs w:val="32"/>
        </w:rPr>
        <w:t>2.</w:t>
      </w:r>
      <w:r>
        <w:rPr>
          <w:rFonts w:ascii="仿宋_GB2312" w:eastAsia="仿宋_GB2312" w:cs="仿宋_GB2312" w:hint="eastAsia"/>
          <w:b/>
          <w:bCs/>
          <w:color w:val="000000"/>
          <w:sz w:val="32"/>
          <w:szCs w:val="32"/>
        </w:rPr>
        <w:t>公务用车购置及运行维护费支出</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w:t>
      </w:r>
      <w:r>
        <w:rPr>
          <w:rFonts w:ascii="仿宋_GB2312" w:eastAsia="仿宋_GB2312" w:cs="仿宋_GB2312"/>
          <w:color w:val="000000"/>
          <w:sz w:val="32"/>
          <w:szCs w:val="32"/>
        </w:rPr>
        <w:t>,</w:t>
      </w:r>
      <w:r>
        <w:rPr>
          <w:rStyle w:val="a7"/>
          <w:rFonts w:ascii="仿宋" w:eastAsia="仿宋" w:hAnsi="仿宋" w:cs="仿宋" w:hint="eastAsia"/>
          <w:b w:val="0"/>
          <w:bCs w:val="0"/>
          <w:color w:val="000000"/>
          <w:sz w:val="32"/>
          <w:szCs w:val="32"/>
        </w:rPr>
        <w:t>完成预算</w:t>
      </w:r>
      <w:r>
        <w:rPr>
          <w:rStyle w:val="a7"/>
          <w:rFonts w:ascii="仿宋" w:eastAsia="仿宋" w:hAnsi="仿宋" w:cs="仿宋"/>
          <w:b w:val="0"/>
          <w:bCs w:val="0"/>
          <w:color w:val="000000"/>
          <w:sz w:val="32"/>
          <w:szCs w:val="32"/>
        </w:rPr>
        <w:t>**%</w:t>
      </w:r>
      <w:r>
        <w:rPr>
          <w:rStyle w:val="a7"/>
          <w:rFonts w:ascii="仿宋" w:eastAsia="仿宋" w:hAnsi="仿宋" w:cs="仿宋" w:hint="eastAsia"/>
          <w:b w:val="0"/>
          <w:bCs w:val="0"/>
          <w:color w:val="000000"/>
          <w:sz w:val="32"/>
          <w:szCs w:val="32"/>
        </w:rPr>
        <w:t>。</w:t>
      </w:r>
      <w:r>
        <w:rPr>
          <w:rFonts w:ascii="仿宋_GB2312" w:eastAsia="仿宋_GB2312" w:cs="仿宋_GB2312" w:hint="eastAsia"/>
          <w:color w:val="000000"/>
          <w:sz w:val="32"/>
          <w:szCs w:val="32"/>
        </w:rPr>
        <w:t>公务用车购置及运行维护费支出决算比</w:t>
      </w:r>
      <w:r>
        <w:rPr>
          <w:rFonts w:ascii="仿宋_GB2312" w:eastAsia="仿宋_GB2312" w:cs="仿宋_GB2312"/>
          <w:color w:val="000000"/>
          <w:sz w:val="32"/>
          <w:szCs w:val="32"/>
        </w:rPr>
        <w:t>2018</w:t>
      </w:r>
      <w:r>
        <w:rPr>
          <w:rFonts w:ascii="仿宋_GB2312" w:eastAsia="仿宋_GB2312" w:cs="仿宋_GB2312" w:hint="eastAsia"/>
          <w:color w:val="000000"/>
          <w:sz w:val="32"/>
          <w:szCs w:val="32"/>
        </w:rPr>
        <w:t>年增加</w:t>
      </w:r>
      <w:r>
        <w:rPr>
          <w:rFonts w:ascii="仿宋_GB2312" w:eastAsia="仿宋_GB2312" w:cs="仿宋_GB2312"/>
          <w:color w:val="000000"/>
          <w:sz w:val="32"/>
          <w:szCs w:val="32"/>
        </w:rPr>
        <w:t>/</w:t>
      </w:r>
      <w:r>
        <w:rPr>
          <w:rFonts w:ascii="仿宋_GB2312" w:eastAsia="仿宋_GB2312" w:cs="仿宋_GB2312" w:hint="eastAsia"/>
          <w:color w:val="000000"/>
          <w:sz w:val="32"/>
          <w:szCs w:val="32"/>
        </w:rPr>
        <w:t>减少</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万元，增长</w:t>
      </w:r>
      <w:r>
        <w:rPr>
          <w:rFonts w:ascii="仿宋_GB2312" w:eastAsia="仿宋_GB2312" w:cs="仿宋_GB2312"/>
          <w:color w:val="000000"/>
          <w:sz w:val="32"/>
          <w:szCs w:val="32"/>
        </w:rPr>
        <w:t>/</w:t>
      </w:r>
      <w:r>
        <w:rPr>
          <w:rFonts w:ascii="仿宋_GB2312" w:eastAsia="仿宋_GB2312" w:cs="仿宋_GB2312" w:hint="eastAsia"/>
          <w:color w:val="000000"/>
          <w:sz w:val="32"/>
          <w:szCs w:val="32"/>
        </w:rPr>
        <w:t>下降</w:t>
      </w:r>
      <w:r>
        <w:rPr>
          <w:rFonts w:ascii="仿宋_GB2312" w:eastAsia="仿宋_GB2312" w:cs="仿宋_GB2312"/>
          <w:color w:val="000000"/>
          <w:sz w:val="32"/>
          <w:szCs w:val="32"/>
        </w:rPr>
        <w:t>0%</w:t>
      </w:r>
      <w:r>
        <w:rPr>
          <w:rFonts w:ascii="仿宋_GB2312" w:eastAsia="仿宋_GB2312" w:cs="仿宋_GB2312" w:hint="eastAsia"/>
          <w:color w:val="000000"/>
          <w:sz w:val="32"/>
          <w:szCs w:val="32"/>
        </w:rPr>
        <w:t>。主要原因是…</w:t>
      </w:r>
    </w:p>
    <w:p w:rsidR="00FA2738" w:rsidRPr="00833962" w:rsidRDefault="00FA2738">
      <w:pPr>
        <w:spacing w:line="60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其中：</w:t>
      </w:r>
      <w:r>
        <w:rPr>
          <w:rFonts w:ascii="仿宋_GB2312" w:eastAsia="仿宋_GB2312" w:cs="仿宋_GB2312" w:hint="eastAsia"/>
          <w:b/>
          <w:bCs/>
          <w:color w:val="000000"/>
          <w:sz w:val="32"/>
          <w:szCs w:val="32"/>
        </w:rPr>
        <w:t>公务用车购置支出</w:t>
      </w:r>
      <w:r>
        <w:rPr>
          <w:rFonts w:ascii="仿宋_GB2312" w:eastAsia="仿宋_GB2312" w:cs="仿宋_GB2312"/>
          <w:color w:val="000000"/>
          <w:sz w:val="32"/>
          <w:szCs w:val="32"/>
        </w:rPr>
        <w:t>**</w:t>
      </w:r>
      <w:r>
        <w:rPr>
          <w:rFonts w:ascii="仿宋_GB2312" w:eastAsia="仿宋_GB2312" w:cs="仿宋_GB2312" w:hint="eastAsia"/>
          <w:color w:val="000000"/>
          <w:sz w:val="32"/>
          <w:szCs w:val="32"/>
        </w:rPr>
        <w:t>万元。全年按规定更新购置公务用车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辆，金额</w:t>
      </w:r>
      <w:r>
        <w:rPr>
          <w:rFonts w:ascii="仿宋_GB2312" w:eastAsia="仿宋_GB2312" w:cs="仿宋_GB2312"/>
          <w:color w:val="000000"/>
          <w:sz w:val="32"/>
          <w:szCs w:val="32"/>
        </w:rPr>
        <w:t>0</w:t>
      </w:r>
      <w:r>
        <w:rPr>
          <w:rFonts w:ascii="仿宋_GB2312" w:eastAsia="仿宋_GB2312" w:cs="仿宋_GB2312" w:hint="eastAsia"/>
          <w:color w:val="000000"/>
          <w:sz w:val="32"/>
          <w:szCs w:val="32"/>
        </w:rPr>
        <w:t>元。截至</w:t>
      </w:r>
      <w:r>
        <w:rPr>
          <w:rFonts w:ascii="仿宋_GB2312" w:eastAsia="仿宋_GB2312" w:cs="仿宋_GB2312"/>
          <w:color w:val="000000"/>
          <w:sz w:val="32"/>
          <w:szCs w:val="32"/>
        </w:rPr>
        <w:t>2019</w:t>
      </w:r>
      <w:r>
        <w:rPr>
          <w:rFonts w:ascii="仿宋_GB2312" w:eastAsia="仿宋_GB2312" w:cs="仿宋_GB2312" w:hint="eastAsia"/>
          <w:color w:val="000000"/>
          <w:sz w:val="32"/>
          <w:szCs w:val="32"/>
        </w:rPr>
        <w:t>年</w:t>
      </w:r>
      <w:r>
        <w:rPr>
          <w:rFonts w:ascii="仿宋_GB2312" w:eastAsia="仿宋_GB2312" w:cs="仿宋_GB2312"/>
          <w:color w:val="000000"/>
          <w:sz w:val="32"/>
          <w:szCs w:val="32"/>
        </w:rPr>
        <w:t>12</w:t>
      </w:r>
      <w:r>
        <w:rPr>
          <w:rFonts w:ascii="仿宋_GB2312" w:eastAsia="仿宋_GB2312" w:cs="仿宋_GB2312" w:hint="eastAsia"/>
          <w:color w:val="000000"/>
          <w:sz w:val="32"/>
          <w:szCs w:val="32"/>
        </w:rPr>
        <w:t>月底，单位共有公务用车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辆，其中：</w:t>
      </w:r>
      <w:r w:rsidRPr="00727533">
        <w:rPr>
          <w:rFonts w:ascii="仿宋_GB2312" w:eastAsia="仿宋_GB2312" w:cs="仿宋_GB2312" w:hint="eastAsia"/>
          <w:color w:val="000000"/>
          <w:sz w:val="32"/>
          <w:szCs w:val="32"/>
        </w:rPr>
        <w:t>主要领导干部用车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w:t>
      </w:r>
      <w:r w:rsidRPr="00727533">
        <w:rPr>
          <w:rFonts w:ascii="仿宋_GB2312" w:eastAsia="仿宋_GB2312" w:cs="仿宋_GB2312" w:hint="eastAsia"/>
          <w:color w:val="000000"/>
          <w:sz w:val="32"/>
          <w:szCs w:val="32"/>
        </w:rPr>
        <w:t>机要通信用车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w:t>
      </w:r>
      <w:r w:rsidRPr="00727533">
        <w:rPr>
          <w:rFonts w:ascii="仿宋_GB2312" w:eastAsia="仿宋_GB2312" w:cs="仿宋_GB2312" w:hint="eastAsia"/>
          <w:color w:val="000000"/>
          <w:sz w:val="32"/>
          <w:szCs w:val="32"/>
        </w:rPr>
        <w:t>应急保障用车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w:t>
      </w:r>
      <w:r w:rsidRPr="004F403E">
        <w:rPr>
          <w:rFonts w:ascii="仿宋_GB2312" w:eastAsia="仿宋_GB2312" w:cs="仿宋_GB2312"/>
          <w:color w:val="000000"/>
          <w:sz w:val="32"/>
          <w:szCs w:val="32"/>
        </w:rPr>
        <w:t xml:space="preserve"> </w:t>
      </w:r>
      <w:r w:rsidRPr="00727533">
        <w:rPr>
          <w:rFonts w:ascii="仿宋_GB2312" w:eastAsia="仿宋_GB2312" w:cs="仿宋_GB2312" w:hint="eastAsia"/>
          <w:color w:val="000000"/>
          <w:sz w:val="32"/>
          <w:szCs w:val="32"/>
        </w:rPr>
        <w:t>执法执勤用车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w:t>
      </w:r>
    </w:p>
    <w:p w:rsidR="00FA2738" w:rsidRDefault="00FA2738" w:rsidP="00BF2A4F">
      <w:pPr>
        <w:spacing w:line="600" w:lineRule="exact"/>
        <w:ind w:firstLineChars="200" w:firstLine="643"/>
        <w:rPr>
          <w:rFonts w:ascii="仿宋_GB2312" w:eastAsia="仿宋_GB2312"/>
          <w:color w:val="000000"/>
          <w:sz w:val="32"/>
          <w:szCs w:val="32"/>
        </w:rPr>
      </w:pPr>
      <w:r>
        <w:rPr>
          <w:rFonts w:ascii="仿宋_GB2312" w:eastAsia="仿宋_GB2312" w:cs="仿宋_GB2312" w:hint="eastAsia"/>
          <w:b/>
          <w:bCs/>
          <w:color w:val="000000"/>
          <w:sz w:val="32"/>
          <w:szCs w:val="32"/>
        </w:rPr>
        <w:t>公务用车运行维护费支出</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万元。主要用于</w:t>
      </w:r>
      <w:r>
        <w:rPr>
          <w:rFonts w:ascii="仿宋_GB2312" w:eastAsia="仿宋_GB2312"/>
          <w:color w:val="000000"/>
          <w:sz w:val="32"/>
          <w:szCs w:val="32"/>
        </w:rPr>
        <w:t>…</w:t>
      </w:r>
      <w:r>
        <w:rPr>
          <w:rFonts w:ascii="仿宋_GB2312" w:eastAsia="仿宋_GB2312" w:cs="仿宋_GB2312" w:hint="eastAsia"/>
          <w:color w:val="000000"/>
          <w:sz w:val="32"/>
          <w:szCs w:val="32"/>
        </w:rPr>
        <w:t>（具体工作）等所需的公务用车燃料费、维修费、过路过桥费、保险费等支出。</w:t>
      </w:r>
    </w:p>
    <w:p w:rsidR="00FA2738" w:rsidRDefault="00FA2738" w:rsidP="00606D65">
      <w:pPr>
        <w:spacing w:line="600" w:lineRule="exact"/>
        <w:ind w:firstLineChars="700" w:firstLine="2240"/>
        <w:rPr>
          <w:rFonts w:ascii="仿宋_GB2312" w:eastAsia="仿宋_GB2312"/>
          <w:color w:val="000000"/>
          <w:sz w:val="32"/>
          <w:szCs w:val="32"/>
        </w:rPr>
      </w:pPr>
      <w:r>
        <w:rPr>
          <w:rFonts w:ascii="仿宋_GB2312" w:eastAsia="仿宋_GB2312" w:cs="仿宋_GB2312" w:hint="eastAsia"/>
          <w:color w:val="000000"/>
          <w:sz w:val="32"/>
          <w:szCs w:val="32"/>
        </w:rPr>
        <w:t>我单位无此项开支。</w:t>
      </w:r>
    </w:p>
    <w:p w:rsidR="00FA2738" w:rsidRDefault="00FA2738">
      <w:pPr>
        <w:spacing w:line="600" w:lineRule="exact"/>
        <w:ind w:firstLine="640"/>
        <w:rPr>
          <w:rFonts w:ascii="仿宋_GB2312" w:eastAsia="仿宋_GB2312"/>
          <w:color w:val="000000"/>
          <w:sz w:val="32"/>
          <w:szCs w:val="32"/>
        </w:rPr>
      </w:pPr>
      <w:r>
        <w:rPr>
          <w:rFonts w:ascii="仿宋_GB2312" w:eastAsia="仿宋_GB2312" w:cs="仿宋_GB2312"/>
          <w:b/>
          <w:bCs/>
          <w:color w:val="000000"/>
          <w:sz w:val="32"/>
          <w:szCs w:val="32"/>
        </w:rPr>
        <w:t>3.</w:t>
      </w:r>
      <w:r>
        <w:rPr>
          <w:rFonts w:ascii="仿宋_GB2312" w:eastAsia="仿宋_GB2312" w:cs="仿宋_GB2312" w:hint="eastAsia"/>
          <w:b/>
          <w:bCs/>
          <w:color w:val="000000"/>
          <w:sz w:val="32"/>
          <w:szCs w:val="32"/>
        </w:rPr>
        <w:t>公务接待费支出</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w:t>
      </w:r>
      <w:r>
        <w:rPr>
          <w:rStyle w:val="a7"/>
          <w:rFonts w:ascii="仿宋" w:eastAsia="仿宋" w:hAnsi="仿宋" w:cs="仿宋" w:hint="eastAsia"/>
          <w:b w:val="0"/>
          <w:bCs w:val="0"/>
          <w:color w:val="000000"/>
          <w:sz w:val="32"/>
          <w:szCs w:val="32"/>
        </w:rPr>
        <w:t>完成预算</w:t>
      </w:r>
      <w:r>
        <w:rPr>
          <w:rStyle w:val="a7"/>
          <w:rFonts w:ascii="仿宋" w:eastAsia="仿宋" w:hAnsi="仿宋" w:cs="仿宋"/>
          <w:b w:val="0"/>
          <w:bCs w:val="0"/>
          <w:color w:val="000000"/>
          <w:sz w:val="32"/>
          <w:szCs w:val="32"/>
        </w:rPr>
        <w:t>**%</w:t>
      </w:r>
      <w:r>
        <w:rPr>
          <w:rStyle w:val="a7"/>
          <w:rFonts w:ascii="仿宋" w:eastAsia="仿宋" w:hAnsi="仿宋" w:cs="仿宋" w:hint="eastAsia"/>
          <w:b w:val="0"/>
          <w:bCs w:val="0"/>
          <w:color w:val="000000"/>
          <w:sz w:val="32"/>
          <w:szCs w:val="32"/>
        </w:rPr>
        <w:t>。</w:t>
      </w:r>
      <w:r>
        <w:rPr>
          <w:rFonts w:ascii="仿宋_GB2312" w:eastAsia="仿宋_GB2312" w:cs="仿宋_GB2312" w:hint="eastAsia"/>
          <w:color w:val="000000"/>
          <w:sz w:val="32"/>
          <w:szCs w:val="32"/>
        </w:rPr>
        <w:t>公务接待费支出决算比</w:t>
      </w:r>
      <w:r>
        <w:rPr>
          <w:rFonts w:ascii="仿宋_GB2312" w:eastAsia="仿宋_GB2312" w:cs="仿宋_GB2312"/>
          <w:color w:val="000000"/>
          <w:sz w:val="32"/>
          <w:szCs w:val="32"/>
        </w:rPr>
        <w:t>2018</w:t>
      </w:r>
      <w:r>
        <w:rPr>
          <w:rFonts w:ascii="仿宋_GB2312" w:eastAsia="仿宋_GB2312" w:cs="仿宋_GB2312" w:hint="eastAsia"/>
          <w:color w:val="000000"/>
          <w:sz w:val="32"/>
          <w:szCs w:val="32"/>
        </w:rPr>
        <w:t>年增加</w:t>
      </w:r>
      <w:r>
        <w:rPr>
          <w:rFonts w:ascii="仿宋_GB2312" w:eastAsia="仿宋_GB2312" w:cs="仿宋_GB2312"/>
          <w:color w:val="000000"/>
          <w:sz w:val="32"/>
          <w:szCs w:val="32"/>
        </w:rPr>
        <w:t>/</w:t>
      </w:r>
      <w:r>
        <w:rPr>
          <w:rFonts w:ascii="仿宋_GB2312" w:eastAsia="仿宋_GB2312" w:cs="仿宋_GB2312" w:hint="eastAsia"/>
          <w:color w:val="000000"/>
          <w:sz w:val="32"/>
          <w:szCs w:val="32"/>
        </w:rPr>
        <w:t>减少</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万元，增长</w:t>
      </w:r>
      <w:r>
        <w:rPr>
          <w:rFonts w:ascii="仿宋_GB2312" w:eastAsia="仿宋_GB2312" w:cs="仿宋_GB2312"/>
          <w:color w:val="000000"/>
          <w:sz w:val="32"/>
          <w:szCs w:val="32"/>
        </w:rPr>
        <w:t>/</w:t>
      </w:r>
      <w:r>
        <w:rPr>
          <w:rFonts w:ascii="仿宋_GB2312" w:eastAsia="仿宋_GB2312" w:cs="仿宋_GB2312" w:hint="eastAsia"/>
          <w:color w:val="000000"/>
          <w:sz w:val="32"/>
          <w:szCs w:val="32"/>
        </w:rPr>
        <w:t>下降</w:t>
      </w:r>
      <w:r>
        <w:rPr>
          <w:rFonts w:ascii="仿宋_GB2312" w:eastAsia="仿宋_GB2312" w:cs="仿宋_GB2312"/>
          <w:color w:val="000000"/>
          <w:sz w:val="32"/>
          <w:szCs w:val="32"/>
        </w:rPr>
        <w:t>0%</w:t>
      </w:r>
      <w:r>
        <w:rPr>
          <w:rFonts w:ascii="仿宋_GB2312" w:eastAsia="仿宋_GB2312" w:cs="仿宋_GB2312" w:hint="eastAsia"/>
          <w:color w:val="000000"/>
          <w:sz w:val="32"/>
          <w:szCs w:val="32"/>
        </w:rPr>
        <w:t>。主要原因是…其中：</w:t>
      </w:r>
    </w:p>
    <w:p w:rsidR="00FA2738" w:rsidRDefault="00FA2738">
      <w:pPr>
        <w:spacing w:line="600" w:lineRule="exact"/>
        <w:ind w:firstLine="640"/>
        <w:rPr>
          <w:rFonts w:ascii="仿宋_GB2312" w:eastAsia="仿宋_GB2312"/>
          <w:color w:val="000000"/>
          <w:sz w:val="32"/>
          <w:szCs w:val="32"/>
        </w:rPr>
      </w:pPr>
      <w:r>
        <w:rPr>
          <w:rFonts w:ascii="仿宋" w:eastAsia="仿宋" w:hAnsi="仿宋" w:cs="仿宋" w:hint="eastAsia"/>
          <w:b/>
          <w:bCs/>
          <w:color w:val="000000"/>
          <w:sz w:val="32"/>
          <w:szCs w:val="32"/>
        </w:rPr>
        <w:t>国内公务接待支出</w:t>
      </w:r>
      <w:r>
        <w:rPr>
          <w:rFonts w:ascii="仿宋" w:eastAsia="仿宋" w:hAnsi="仿宋" w:cs="仿宋"/>
          <w:color w:val="000000"/>
          <w:sz w:val="32"/>
          <w:szCs w:val="32"/>
        </w:rPr>
        <w:t>0</w:t>
      </w:r>
      <w:r>
        <w:rPr>
          <w:rFonts w:ascii="仿宋_GB2312" w:eastAsia="仿宋_GB2312" w:cs="仿宋_GB2312" w:hint="eastAsia"/>
          <w:color w:val="000000"/>
          <w:sz w:val="32"/>
          <w:szCs w:val="32"/>
        </w:rPr>
        <w:t>万元，主要用于……</w:t>
      </w:r>
      <w:r>
        <w:rPr>
          <w:rFonts w:ascii="仿宋_GB2312" w:eastAsia="仿宋_GB2312" w:cs="仿宋_GB2312"/>
          <w:color w:val="000000"/>
          <w:sz w:val="32"/>
          <w:szCs w:val="32"/>
        </w:rPr>
        <w:t>(</w:t>
      </w:r>
      <w:r>
        <w:rPr>
          <w:rFonts w:ascii="仿宋_GB2312" w:eastAsia="仿宋_GB2312" w:cs="仿宋_GB2312" w:hint="eastAsia"/>
          <w:color w:val="000000"/>
          <w:sz w:val="32"/>
          <w:szCs w:val="32"/>
        </w:rPr>
        <w:t>执行公务、开展业务活动开支的交通费、住宿费、用餐费等</w:t>
      </w:r>
      <w:r>
        <w:rPr>
          <w:rFonts w:ascii="仿宋_GB2312" w:eastAsia="仿宋_GB2312" w:cs="仿宋_GB2312"/>
          <w:color w:val="000000"/>
          <w:sz w:val="32"/>
          <w:szCs w:val="32"/>
        </w:rPr>
        <w:t>)</w:t>
      </w:r>
      <w:r>
        <w:rPr>
          <w:rFonts w:ascii="仿宋_GB2312" w:eastAsia="仿宋_GB2312" w:cs="仿宋_GB2312" w:hint="eastAsia"/>
          <w:color w:val="000000"/>
          <w:sz w:val="32"/>
          <w:szCs w:val="32"/>
        </w:rPr>
        <w:t>。国内公务接待</w:t>
      </w:r>
      <w:r>
        <w:rPr>
          <w:rFonts w:ascii="仿宋_GB2312" w:eastAsia="仿宋_GB2312" w:cs="仿宋_GB2312"/>
          <w:color w:val="000000"/>
          <w:sz w:val="32"/>
          <w:szCs w:val="32"/>
        </w:rPr>
        <w:t>0</w:t>
      </w:r>
      <w:r>
        <w:rPr>
          <w:rFonts w:ascii="仿宋_GB2312" w:eastAsia="仿宋_GB2312" w:cs="仿宋_GB2312" w:hint="eastAsia"/>
          <w:color w:val="000000"/>
          <w:sz w:val="32"/>
          <w:szCs w:val="32"/>
        </w:rPr>
        <w:t>批次，</w:t>
      </w:r>
      <w:r>
        <w:rPr>
          <w:rFonts w:ascii="仿宋_GB2312" w:eastAsia="仿宋_GB2312" w:cs="仿宋_GB2312"/>
          <w:color w:val="000000"/>
          <w:sz w:val="32"/>
          <w:szCs w:val="32"/>
        </w:rPr>
        <w:t>0</w:t>
      </w:r>
      <w:r>
        <w:rPr>
          <w:rFonts w:ascii="仿宋_GB2312" w:eastAsia="仿宋_GB2312" w:cs="仿宋_GB2312" w:hint="eastAsia"/>
          <w:color w:val="000000"/>
          <w:sz w:val="32"/>
          <w:szCs w:val="32"/>
        </w:rPr>
        <w:t>人次（不包括陪同人员），共计支出</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万元，具体内容包括：…（接待具体项目、金额）。</w:t>
      </w:r>
    </w:p>
    <w:p w:rsidR="00FA2738" w:rsidRDefault="00FA2738">
      <w:pPr>
        <w:spacing w:line="600" w:lineRule="exact"/>
        <w:ind w:firstLineChars="200" w:firstLine="643"/>
        <w:rPr>
          <w:rFonts w:ascii="仿宋_GB2312" w:eastAsia="仿宋_GB2312"/>
          <w:color w:val="000000"/>
          <w:sz w:val="32"/>
          <w:szCs w:val="32"/>
        </w:rPr>
      </w:pPr>
      <w:r>
        <w:rPr>
          <w:rFonts w:ascii="仿宋" w:eastAsia="仿宋" w:hAnsi="仿宋" w:cs="仿宋" w:hint="eastAsia"/>
          <w:b/>
          <w:bCs/>
          <w:color w:val="000000"/>
          <w:sz w:val="32"/>
          <w:szCs w:val="32"/>
        </w:rPr>
        <w:t>外事接待支出</w:t>
      </w:r>
      <w:r>
        <w:rPr>
          <w:rFonts w:ascii="仿宋" w:eastAsia="仿宋" w:hAnsi="仿宋" w:cs="仿宋"/>
          <w:color w:val="000000"/>
          <w:sz w:val="32"/>
          <w:szCs w:val="32"/>
        </w:rPr>
        <w:t>0</w:t>
      </w:r>
      <w:r>
        <w:rPr>
          <w:rFonts w:ascii="仿宋_GB2312" w:eastAsia="仿宋_GB2312" w:cs="仿宋_GB2312" w:hint="eastAsia"/>
          <w:color w:val="000000"/>
          <w:sz w:val="32"/>
          <w:szCs w:val="32"/>
        </w:rPr>
        <w:t>万元，外事接待</w:t>
      </w:r>
      <w:r>
        <w:rPr>
          <w:rFonts w:ascii="仿宋_GB2312" w:eastAsia="仿宋_GB2312" w:cs="仿宋_GB2312"/>
          <w:color w:val="000000"/>
          <w:sz w:val="32"/>
          <w:szCs w:val="32"/>
        </w:rPr>
        <w:t>0</w:t>
      </w:r>
      <w:r>
        <w:rPr>
          <w:rFonts w:ascii="仿宋_GB2312" w:eastAsia="仿宋_GB2312" w:cs="仿宋_GB2312" w:hint="eastAsia"/>
          <w:color w:val="000000"/>
          <w:sz w:val="32"/>
          <w:szCs w:val="32"/>
        </w:rPr>
        <w:t>批次，</w:t>
      </w:r>
      <w:r>
        <w:rPr>
          <w:rFonts w:ascii="仿宋_GB2312" w:eastAsia="仿宋_GB2312" w:cs="仿宋_GB2312"/>
          <w:color w:val="000000"/>
          <w:sz w:val="32"/>
          <w:szCs w:val="32"/>
        </w:rPr>
        <w:t>0</w:t>
      </w:r>
      <w:r>
        <w:rPr>
          <w:rFonts w:ascii="仿宋_GB2312" w:eastAsia="仿宋_GB2312" w:cs="仿宋_GB2312" w:hint="eastAsia"/>
          <w:color w:val="000000"/>
          <w:sz w:val="32"/>
          <w:szCs w:val="32"/>
        </w:rPr>
        <w:t>人，共计支出</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万元，主要用于接待</w:t>
      </w:r>
      <w:r>
        <w:rPr>
          <w:rFonts w:ascii="仿宋_GB2312" w:eastAsia="仿宋_GB2312"/>
          <w:color w:val="000000"/>
          <w:sz w:val="32"/>
          <w:szCs w:val="32"/>
        </w:rPr>
        <w:t>…</w:t>
      </w:r>
      <w:r>
        <w:rPr>
          <w:rFonts w:ascii="仿宋_GB2312" w:eastAsia="仿宋_GB2312" w:cs="仿宋_GB2312" w:hint="eastAsia"/>
          <w:color w:val="000000"/>
          <w:sz w:val="32"/>
          <w:szCs w:val="32"/>
        </w:rPr>
        <w:t>（具体项目）</w:t>
      </w:r>
    </w:p>
    <w:p w:rsidR="00FA2738" w:rsidRDefault="00FA2738" w:rsidP="00606D65">
      <w:pPr>
        <w:spacing w:line="600" w:lineRule="exact"/>
        <w:ind w:firstLineChars="600" w:firstLine="1920"/>
        <w:rPr>
          <w:rFonts w:ascii="仿宋_GB2312" w:eastAsia="仿宋_GB2312"/>
          <w:color w:val="000000"/>
          <w:sz w:val="32"/>
          <w:szCs w:val="32"/>
        </w:rPr>
      </w:pPr>
      <w:bookmarkStart w:id="47" w:name="_Toc15396610"/>
      <w:bookmarkStart w:id="48" w:name="_Toc15377218"/>
      <w:r>
        <w:rPr>
          <w:rFonts w:ascii="仿宋_GB2312" w:eastAsia="仿宋_GB2312" w:cs="仿宋_GB2312" w:hint="eastAsia"/>
          <w:color w:val="000000"/>
          <w:sz w:val="32"/>
          <w:szCs w:val="32"/>
        </w:rPr>
        <w:lastRenderedPageBreak/>
        <w:t>我单位无此项开支。</w:t>
      </w:r>
    </w:p>
    <w:p w:rsidR="00FA2738" w:rsidRDefault="00FA2738">
      <w:pPr>
        <w:spacing w:line="600" w:lineRule="exact"/>
        <w:ind w:firstLine="640"/>
        <w:outlineLvl w:val="1"/>
        <w:rPr>
          <w:rFonts w:ascii="黑体" w:eastAsia="黑体"/>
          <w:color w:val="000000"/>
          <w:sz w:val="32"/>
          <w:szCs w:val="32"/>
        </w:rPr>
      </w:pPr>
    </w:p>
    <w:p w:rsidR="00FA2738" w:rsidRDefault="00FA2738">
      <w:pPr>
        <w:spacing w:line="600" w:lineRule="exact"/>
        <w:ind w:firstLine="640"/>
        <w:outlineLvl w:val="1"/>
        <w:rPr>
          <w:rFonts w:ascii="黑体" w:eastAsia="黑体"/>
          <w:color w:val="000000"/>
          <w:sz w:val="32"/>
          <w:szCs w:val="32"/>
        </w:rPr>
      </w:pPr>
    </w:p>
    <w:p w:rsidR="00FA2738" w:rsidRDefault="00FA2738">
      <w:pPr>
        <w:spacing w:line="600" w:lineRule="exact"/>
        <w:ind w:firstLine="640"/>
        <w:outlineLvl w:val="1"/>
        <w:rPr>
          <w:rStyle w:val="2Char"/>
          <w:rFonts w:ascii="黑体" w:eastAsia="黑体" w:hAnsi="黑体" w:cs="Times New Roman"/>
          <w:b w:val="0"/>
          <w:bCs w:val="0"/>
        </w:rPr>
      </w:pPr>
      <w:r>
        <w:rPr>
          <w:rFonts w:ascii="黑体" w:eastAsia="黑体" w:cs="黑体" w:hint="eastAsia"/>
          <w:color w:val="000000"/>
          <w:sz w:val="32"/>
          <w:szCs w:val="32"/>
        </w:rPr>
        <w:t>八、</w:t>
      </w:r>
      <w:r>
        <w:rPr>
          <w:rStyle w:val="2Char"/>
          <w:rFonts w:ascii="黑体" w:eastAsia="黑体" w:hAnsi="黑体" w:cs="黑体" w:hint="eastAsia"/>
          <w:b w:val="0"/>
          <w:bCs w:val="0"/>
        </w:rPr>
        <w:t>政府性基金预算支出决算情况说明</w:t>
      </w:r>
      <w:bookmarkEnd w:id="47"/>
      <w:bookmarkEnd w:id="48"/>
    </w:p>
    <w:p w:rsidR="00FA2738" w:rsidRDefault="00FA2738" w:rsidP="00606D65">
      <w:pPr>
        <w:spacing w:line="600" w:lineRule="exact"/>
        <w:ind w:firstLineChars="600" w:firstLine="1920"/>
        <w:rPr>
          <w:rFonts w:ascii="仿宋_GB2312" w:eastAsia="仿宋_GB2312"/>
          <w:color w:val="000000"/>
          <w:sz w:val="32"/>
          <w:szCs w:val="32"/>
        </w:rPr>
      </w:pPr>
      <w:r>
        <w:rPr>
          <w:rFonts w:ascii="仿宋_GB2312" w:eastAsia="仿宋_GB2312" w:cs="仿宋_GB2312" w:hint="eastAsia"/>
          <w:color w:val="000000"/>
          <w:sz w:val="32"/>
          <w:szCs w:val="32"/>
        </w:rPr>
        <w:t>我单位无此项开支。</w:t>
      </w:r>
    </w:p>
    <w:p w:rsidR="00FA2738" w:rsidRDefault="00FA2738" w:rsidP="00606D65">
      <w:pPr>
        <w:spacing w:line="600" w:lineRule="exact"/>
        <w:ind w:firstLineChars="200" w:firstLine="640"/>
        <w:rPr>
          <w:rFonts w:ascii="仿宋_GB2312" w:eastAsia="仿宋_GB2312"/>
          <w:color w:val="000000"/>
          <w:sz w:val="32"/>
          <w:szCs w:val="32"/>
        </w:rPr>
      </w:pPr>
      <w:r>
        <w:rPr>
          <w:rFonts w:ascii="仿宋_GB2312" w:eastAsia="仿宋_GB2312" w:cs="仿宋_GB2312"/>
          <w:color w:val="000000"/>
          <w:sz w:val="32"/>
          <w:szCs w:val="32"/>
        </w:rPr>
        <w:t>2019</w:t>
      </w:r>
      <w:r>
        <w:rPr>
          <w:rFonts w:ascii="仿宋_GB2312" w:eastAsia="仿宋_GB2312" w:cs="仿宋_GB2312" w:hint="eastAsia"/>
          <w:color w:val="000000"/>
          <w:sz w:val="32"/>
          <w:szCs w:val="32"/>
        </w:rPr>
        <w:t>年政府性基金预算拨款支出</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w:t>
      </w:r>
    </w:p>
    <w:p w:rsidR="00FA2738" w:rsidRDefault="00FA2738">
      <w:pPr>
        <w:spacing w:line="600" w:lineRule="exact"/>
        <w:ind w:firstLine="640"/>
        <w:rPr>
          <w:rFonts w:ascii="仿宋_GB2312" w:eastAsia="仿宋_GB2312"/>
          <w:color w:val="000000"/>
          <w:sz w:val="32"/>
          <w:szCs w:val="32"/>
        </w:rPr>
      </w:pPr>
    </w:p>
    <w:p w:rsidR="00FA2738" w:rsidRDefault="00FA2738">
      <w:pPr>
        <w:numPr>
          <w:ilvl w:val="0"/>
          <w:numId w:val="3"/>
        </w:numPr>
        <w:spacing w:line="600" w:lineRule="exact"/>
        <w:ind w:firstLine="640"/>
        <w:outlineLvl w:val="1"/>
        <w:rPr>
          <w:rStyle w:val="2Char"/>
          <w:rFonts w:ascii="黑体" w:eastAsia="黑体" w:hAnsi="黑体" w:cs="Times New Roman"/>
          <w:b w:val="0"/>
          <w:bCs w:val="0"/>
        </w:rPr>
      </w:pPr>
      <w:bookmarkStart w:id="49" w:name="_Toc15377219"/>
      <w:bookmarkStart w:id="50" w:name="_Toc15396611"/>
      <w:r>
        <w:rPr>
          <w:rStyle w:val="2Char"/>
          <w:rFonts w:ascii="黑体" w:eastAsia="黑体" w:hAnsi="黑体" w:cs="黑体" w:hint="eastAsia"/>
          <w:b w:val="0"/>
          <w:bCs w:val="0"/>
        </w:rPr>
        <w:t>国有资本经营预算支出决算情况说明</w:t>
      </w:r>
      <w:bookmarkEnd w:id="49"/>
      <w:bookmarkEnd w:id="50"/>
    </w:p>
    <w:p w:rsidR="00FA2738" w:rsidRDefault="00FA2738" w:rsidP="00606D65">
      <w:pPr>
        <w:spacing w:line="600" w:lineRule="exact"/>
        <w:ind w:firstLineChars="600" w:firstLine="1920"/>
        <w:rPr>
          <w:rFonts w:ascii="仿宋_GB2312" w:eastAsia="仿宋_GB2312"/>
          <w:color w:val="000000"/>
          <w:sz w:val="32"/>
          <w:szCs w:val="32"/>
        </w:rPr>
      </w:pPr>
      <w:r>
        <w:rPr>
          <w:rFonts w:ascii="仿宋_GB2312" w:eastAsia="仿宋_GB2312" w:cs="仿宋_GB2312" w:hint="eastAsia"/>
          <w:color w:val="000000"/>
          <w:sz w:val="32"/>
          <w:szCs w:val="32"/>
        </w:rPr>
        <w:t>我单位无此项开支。</w:t>
      </w:r>
    </w:p>
    <w:p w:rsidR="00FA2738" w:rsidRDefault="00FA2738">
      <w:pPr>
        <w:spacing w:line="600" w:lineRule="exact"/>
        <w:ind w:firstLine="640"/>
        <w:rPr>
          <w:rFonts w:ascii="仿宋_GB2312" w:eastAsia="仿宋_GB2312"/>
          <w:color w:val="000000"/>
          <w:sz w:val="32"/>
          <w:szCs w:val="32"/>
        </w:rPr>
      </w:pPr>
      <w:r>
        <w:rPr>
          <w:rFonts w:ascii="仿宋_GB2312" w:eastAsia="仿宋_GB2312" w:cs="仿宋_GB2312"/>
          <w:color w:val="000000"/>
          <w:sz w:val="32"/>
          <w:szCs w:val="32"/>
        </w:rPr>
        <w:t>2019</w:t>
      </w:r>
      <w:r>
        <w:rPr>
          <w:rFonts w:ascii="仿宋_GB2312" w:eastAsia="仿宋_GB2312" w:cs="仿宋_GB2312" w:hint="eastAsia"/>
          <w:color w:val="000000"/>
          <w:sz w:val="32"/>
          <w:szCs w:val="32"/>
        </w:rPr>
        <w:t>年国有资本经营预算拨款支出</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w:t>
      </w:r>
    </w:p>
    <w:p w:rsidR="00FA2738" w:rsidRDefault="00FA2738">
      <w:pPr>
        <w:spacing w:line="580" w:lineRule="exact"/>
        <w:jc w:val="center"/>
        <w:rPr>
          <w:rFonts w:ascii="方正小标宋简体" w:eastAsia="方正小标宋简体" w:hAnsi="方正小标宋简体"/>
          <w:sz w:val="44"/>
          <w:szCs w:val="44"/>
        </w:rPr>
      </w:pPr>
    </w:p>
    <w:p w:rsidR="00FA2738" w:rsidRDefault="00FA2738">
      <w:pPr>
        <w:spacing w:line="600" w:lineRule="exact"/>
        <w:ind w:firstLineChars="250" w:firstLine="800"/>
        <w:outlineLvl w:val="1"/>
        <w:rPr>
          <w:rStyle w:val="2Char"/>
          <w:rFonts w:ascii="黑体" w:eastAsia="黑体" w:hAnsi="黑体" w:cs="Times New Roman"/>
        </w:rPr>
      </w:pPr>
      <w:bookmarkStart w:id="51" w:name="_Toc15396612"/>
      <w:bookmarkStart w:id="52" w:name="_Toc15377221"/>
      <w:r>
        <w:rPr>
          <w:rFonts w:ascii="黑体" w:eastAsia="黑体" w:hAnsi="黑体" w:cs="黑体" w:hint="eastAsia"/>
          <w:color w:val="000000"/>
          <w:sz w:val="32"/>
          <w:szCs w:val="32"/>
        </w:rPr>
        <w:t>十</w:t>
      </w:r>
      <w:r>
        <w:rPr>
          <w:rStyle w:val="2Char"/>
          <w:rFonts w:ascii="黑体" w:eastAsia="黑体" w:hAnsi="黑体" w:cs="黑体" w:hint="eastAsia"/>
        </w:rPr>
        <w:t>、</w:t>
      </w:r>
      <w:r>
        <w:rPr>
          <w:rStyle w:val="2Char"/>
          <w:rFonts w:ascii="黑体" w:eastAsia="黑体" w:hAnsi="黑体" w:cs="黑体" w:hint="eastAsia"/>
          <w:b w:val="0"/>
          <w:bCs w:val="0"/>
        </w:rPr>
        <w:t>其他重要事项的情况说明</w:t>
      </w:r>
      <w:bookmarkEnd w:id="51"/>
      <w:bookmarkEnd w:id="52"/>
    </w:p>
    <w:p w:rsidR="00FA2738" w:rsidRDefault="00FA2738">
      <w:pPr>
        <w:spacing w:line="600" w:lineRule="exact"/>
        <w:ind w:firstLineChars="200" w:firstLine="643"/>
        <w:outlineLvl w:val="2"/>
        <w:rPr>
          <w:rFonts w:ascii="仿宋" w:eastAsia="仿宋" w:hAnsi="仿宋"/>
          <w:color w:val="000000"/>
          <w:sz w:val="32"/>
          <w:szCs w:val="32"/>
        </w:rPr>
      </w:pPr>
      <w:bookmarkStart w:id="53" w:name="_Toc15377222"/>
      <w:r>
        <w:rPr>
          <w:rFonts w:ascii="仿宋" w:eastAsia="仿宋" w:hAnsi="仿宋" w:cs="仿宋" w:hint="eastAsia"/>
          <w:b/>
          <w:bCs/>
          <w:color w:val="000000"/>
          <w:sz w:val="32"/>
          <w:szCs w:val="32"/>
        </w:rPr>
        <w:t>（一）机关运行经费支出情况</w:t>
      </w:r>
      <w:bookmarkEnd w:id="53"/>
    </w:p>
    <w:p w:rsidR="00FA2738" w:rsidRDefault="00FA2738">
      <w:pPr>
        <w:spacing w:line="600" w:lineRule="exact"/>
        <w:ind w:firstLineChars="200" w:firstLine="640"/>
        <w:rPr>
          <w:rFonts w:ascii="仿宋_GB2312" w:eastAsia="仿宋_GB2312"/>
          <w:color w:val="000000"/>
          <w:sz w:val="32"/>
          <w:szCs w:val="32"/>
        </w:rPr>
      </w:pPr>
      <w:r>
        <w:rPr>
          <w:rFonts w:ascii="仿宋_GB2312" w:eastAsia="仿宋_GB2312" w:cs="仿宋_GB2312"/>
          <w:color w:val="000000"/>
          <w:sz w:val="32"/>
          <w:szCs w:val="32"/>
        </w:rPr>
        <w:t>2019</w:t>
      </w:r>
      <w:r>
        <w:rPr>
          <w:rFonts w:ascii="仿宋_GB2312" w:eastAsia="仿宋_GB2312" w:cs="仿宋_GB2312" w:hint="eastAsia"/>
          <w:color w:val="000000"/>
          <w:sz w:val="32"/>
          <w:szCs w:val="32"/>
        </w:rPr>
        <w:t>年，</w:t>
      </w:r>
      <w:r>
        <w:rPr>
          <w:rFonts w:ascii="仿宋_GB2312" w:eastAsia="仿宋_GB2312" w:cs="仿宋_GB2312"/>
          <w:color w:val="000000"/>
          <w:sz w:val="32"/>
          <w:szCs w:val="32"/>
        </w:rPr>
        <w:t>***</w:t>
      </w:r>
      <w:r>
        <w:rPr>
          <w:rFonts w:ascii="仿宋_GB2312" w:eastAsia="仿宋_GB2312" w:cs="仿宋_GB2312" w:hint="eastAsia"/>
          <w:color w:val="000000"/>
          <w:sz w:val="32"/>
          <w:szCs w:val="32"/>
        </w:rPr>
        <w:t>机关运行经费支出</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万元，比</w:t>
      </w:r>
      <w:r>
        <w:rPr>
          <w:rFonts w:ascii="仿宋_GB2312" w:eastAsia="仿宋_GB2312" w:cs="仿宋_GB2312"/>
          <w:color w:val="000000"/>
          <w:sz w:val="32"/>
          <w:szCs w:val="32"/>
        </w:rPr>
        <w:t>2018</w:t>
      </w:r>
      <w:r>
        <w:rPr>
          <w:rFonts w:ascii="仿宋_GB2312" w:eastAsia="仿宋_GB2312" w:cs="仿宋_GB2312" w:hint="eastAsia"/>
          <w:color w:val="000000"/>
          <w:sz w:val="32"/>
          <w:szCs w:val="32"/>
        </w:rPr>
        <w:t>年增加</w:t>
      </w:r>
      <w:r>
        <w:rPr>
          <w:rFonts w:ascii="仿宋_GB2312" w:eastAsia="仿宋_GB2312" w:cs="仿宋_GB2312"/>
          <w:color w:val="000000"/>
          <w:sz w:val="32"/>
          <w:szCs w:val="32"/>
        </w:rPr>
        <w:t>/</w:t>
      </w:r>
      <w:r>
        <w:rPr>
          <w:rFonts w:ascii="仿宋_GB2312" w:eastAsia="仿宋_GB2312" w:cs="仿宋_GB2312" w:hint="eastAsia"/>
          <w:color w:val="000000"/>
          <w:sz w:val="32"/>
          <w:szCs w:val="32"/>
        </w:rPr>
        <w:t>减少</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万元，增长</w:t>
      </w:r>
      <w:r>
        <w:rPr>
          <w:rFonts w:ascii="仿宋_GB2312" w:eastAsia="仿宋_GB2312" w:cs="仿宋_GB2312"/>
          <w:color w:val="000000"/>
          <w:sz w:val="32"/>
          <w:szCs w:val="32"/>
        </w:rPr>
        <w:t>/</w:t>
      </w:r>
      <w:r>
        <w:rPr>
          <w:rFonts w:ascii="仿宋_GB2312" w:eastAsia="仿宋_GB2312" w:cs="仿宋_GB2312" w:hint="eastAsia"/>
          <w:color w:val="000000"/>
          <w:sz w:val="32"/>
          <w:szCs w:val="32"/>
        </w:rPr>
        <w:t>下降</w:t>
      </w:r>
      <w:r>
        <w:rPr>
          <w:rFonts w:ascii="仿宋_GB2312" w:eastAsia="仿宋_GB2312" w:cs="仿宋_GB2312"/>
          <w:color w:val="000000"/>
          <w:sz w:val="32"/>
          <w:szCs w:val="32"/>
        </w:rPr>
        <w:t>0%</w:t>
      </w:r>
      <w:r>
        <w:rPr>
          <w:rFonts w:ascii="仿宋_GB2312" w:eastAsia="仿宋_GB2312" w:cs="仿宋_GB2312" w:hint="eastAsia"/>
          <w:color w:val="000000"/>
          <w:sz w:val="32"/>
          <w:szCs w:val="32"/>
        </w:rPr>
        <w:t>（或与</w:t>
      </w:r>
      <w:r>
        <w:rPr>
          <w:rFonts w:ascii="仿宋_GB2312" w:eastAsia="仿宋_GB2312" w:cs="仿宋_GB2312"/>
          <w:color w:val="000000"/>
          <w:sz w:val="32"/>
          <w:szCs w:val="32"/>
        </w:rPr>
        <w:t>2018</w:t>
      </w:r>
      <w:r>
        <w:rPr>
          <w:rFonts w:ascii="仿宋_GB2312" w:eastAsia="仿宋_GB2312" w:cs="仿宋_GB2312" w:hint="eastAsia"/>
          <w:color w:val="000000"/>
          <w:sz w:val="32"/>
          <w:szCs w:val="32"/>
        </w:rPr>
        <w:t>年决算数持平）。主要原因是……</w:t>
      </w:r>
    </w:p>
    <w:p w:rsidR="00FA2738" w:rsidRDefault="00FA2738">
      <w:pPr>
        <w:spacing w:line="60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我单位无此项开支。</w:t>
      </w:r>
    </w:p>
    <w:p w:rsidR="00FA2738" w:rsidRDefault="00FA2738">
      <w:pPr>
        <w:spacing w:line="600" w:lineRule="exact"/>
        <w:ind w:firstLineChars="200" w:firstLine="643"/>
        <w:rPr>
          <w:rFonts w:ascii="仿宋" w:eastAsia="仿宋" w:hAnsi="仿宋"/>
          <w:b/>
          <w:bCs/>
          <w:color w:val="FF0000"/>
          <w:sz w:val="32"/>
          <w:szCs w:val="32"/>
        </w:rPr>
      </w:pPr>
      <w:r>
        <w:rPr>
          <w:rFonts w:ascii="仿宋" w:eastAsia="仿宋" w:hAnsi="仿宋" w:cs="仿宋" w:hint="eastAsia"/>
          <w:b/>
          <w:bCs/>
          <w:color w:val="FF0000"/>
          <w:sz w:val="32"/>
          <w:szCs w:val="32"/>
        </w:rPr>
        <w:t>（注：数据来源于财决附</w:t>
      </w:r>
      <w:r>
        <w:rPr>
          <w:rFonts w:ascii="仿宋" w:eastAsia="仿宋" w:hAnsi="仿宋" w:cs="仿宋"/>
          <w:b/>
          <w:bCs/>
          <w:color w:val="FF0000"/>
          <w:sz w:val="32"/>
          <w:szCs w:val="32"/>
        </w:rPr>
        <w:t>03</w:t>
      </w:r>
      <w:r>
        <w:rPr>
          <w:rFonts w:ascii="仿宋" w:eastAsia="仿宋" w:hAnsi="仿宋" w:cs="仿宋" w:hint="eastAsia"/>
          <w:b/>
          <w:bCs/>
          <w:color w:val="FF0000"/>
          <w:sz w:val="32"/>
          <w:szCs w:val="32"/>
        </w:rPr>
        <w:t>表）</w:t>
      </w:r>
    </w:p>
    <w:p w:rsidR="00FA2738" w:rsidRDefault="00FA2738">
      <w:pPr>
        <w:autoSpaceDE w:val="0"/>
        <w:autoSpaceDN w:val="0"/>
        <w:adjustRightInd w:val="0"/>
        <w:spacing w:line="600" w:lineRule="exact"/>
        <w:ind w:firstLineChars="200" w:firstLine="643"/>
        <w:jc w:val="left"/>
        <w:outlineLvl w:val="2"/>
        <w:rPr>
          <w:rFonts w:ascii="仿宋" w:eastAsia="仿宋" w:hAnsi="仿宋"/>
          <w:b/>
          <w:bCs/>
          <w:color w:val="000000"/>
          <w:sz w:val="32"/>
          <w:szCs w:val="32"/>
        </w:rPr>
      </w:pPr>
      <w:bookmarkStart w:id="54" w:name="_Toc15377223"/>
      <w:r>
        <w:rPr>
          <w:rFonts w:ascii="仿宋" w:eastAsia="仿宋" w:hAnsi="仿宋" w:cs="仿宋" w:hint="eastAsia"/>
          <w:b/>
          <w:bCs/>
          <w:color w:val="000000"/>
          <w:sz w:val="32"/>
          <w:szCs w:val="32"/>
        </w:rPr>
        <w:t>（二）政府采购支出情况</w:t>
      </w:r>
      <w:bookmarkEnd w:id="54"/>
    </w:p>
    <w:p w:rsidR="00FA2738" w:rsidRDefault="00FA2738">
      <w:pPr>
        <w:spacing w:line="600" w:lineRule="exact"/>
        <w:ind w:firstLineChars="200" w:firstLine="640"/>
        <w:rPr>
          <w:rFonts w:ascii="仿宋_GB2312" w:eastAsia="仿宋_GB2312"/>
          <w:color w:val="000000"/>
          <w:sz w:val="32"/>
          <w:szCs w:val="32"/>
        </w:rPr>
      </w:pPr>
      <w:r>
        <w:rPr>
          <w:rFonts w:ascii="仿宋_GB2312" w:eastAsia="仿宋_GB2312" w:cs="仿宋_GB2312"/>
          <w:color w:val="000000"/>
          <w:sz w:val="32"/>
          <w:szCs w:val="32"/>
        </w:rPr>
        <w:t>2019</w:t>
      </w:r>
      <w:r>
        <w:rPr>
          <w:rFonts w:ascii="仿宋_GB2312" w:eastAsia="仿宋_GB2312" w:cs="仿宋_GB2312" w:hint="eastAsia"/>
          <w:color w:val="000000"/>
          <w:sz w:val="32"/>
          <w:szCs w:val="32"/>
        </w:rPr>
        <w:t>年，宏华外国语学校政府采购支出总额</w:t>
      </w:r>
      <w:r>
        <w:rPr>
          <w:rFonts w:ascii="仿宋_GB2312" w:eastAsia="仿宋_GB2312" w:cs="仿宋_GB2312"/>
          <w:color w:val="000000"/>
          <w:sz w:val="32"/>
          <w:szCs w:val="32"/>
        </w:rPr>
        <w:t>22.82</w:t>
      </w:r>
      <w:r>
        <w:rPr>
          <w:rFonts w:ascii="仿宋_GB2312" w:eastAsia="仿宋_GB2312" w:cs="仿宋_GB2312" w:hint="eastAsia"/>
          <w:color w:val="000000"/>
          <w:sz w:val="32"/>
          <w:szCs w:val="32"/>
        </w:rPr>
        <w:t>万元，其中：政府采购货物支出</w:t>
      </w:r>
      <w:r>
        <w:rPr>
          <w:rFonts w:ascii="仿宋_GB2312" w:eastAsia="仿宋_GB2312" w:cs="仿宋_GB2312"/>
          <w:color w:val="000000"/>
          <w:sz w:val="32"/>
          <w:szCs w:val="32"/>
        </w:rPr>
        <w:t>22.82</w:t>
      </w:r>
      <w:r>
        <w:rPr>
          <w:rFonts w:ascii="仿宋_GB2312" w:eastAsia="仿宋_GB2312" w:cs="仿宋_GB2312" w:hint="eastAsia"/>
          <w:color w:val="000000"/>
          <w:sz w:val="32"/>
          <w:szCs w:val="32"/>
        </w:rPr>
        <w:t>万元、政府采购工程支出</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万元、政府采购服务支出</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万元。主要用于学校教学用多媒体采购（具体工作）。授予中小企业合同金额</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万元，占政</w:t>
      </w:r>
      <w:r>
        <w:rPr>
          <w:rFonts w:ascii="仿宋_GB2312" w:eastAsia="仿宋_GB2312" w:cs="仿宋_GB2312" w:hint="eastAsia"/>
          <w:color w:val="000000"/>
          <w:sz w:val="32"/>
          <w:szCs w:val="32"/>
        </w:rPr>
        <w:lastRenderedPageBreak/>
        <w:t>府采购支出总额的</w:t>
      </w:r>
      <w:r>
        <w:rPr>
          <w:rFonts w:ascii="仿宋_GB2312" w:eastAsia="仿宋_GB2312" w:cs="仿宋_GB2312"/>
          <w:color w:val="000000"/>
          <w:sz w:val="32"/>
          <w:szCs w:val="32"/>
        </w:rPr>
        <w:t>0%</w:t>
      </w:r>
      <w:r>
        <w:rPr>
          <w:rFonts w:ascii="仿宋_GB2312" w:eastAsia="仿宋_GB2312" w:cs="仿宋_GB2312" w:hint="eastAsia"/>
          <w:color w:val="000000"/>
          <w:sz w:val="32"/>
          <w:szCs w:val="32"/>
        </w:rPr>
        <w:t>，其中：授予小微企业合同金额</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万元，占政府采购支出总额的</w:t>
      </w:r>
      <w:r>
        <w:rPr>
          <w:rFonts w:ascii="仿宋_GB2312" w:eastAsia="仿宋_GB2312" w:cs="仿宋_GB2312"/>
          <w:color w:val="000000"/>
          <w:sz w:val="32"/>
          <w:szCs w:val="32"/>
        </w:rPr>
        <w:t>0%</w:t>
      </w:r>
      <w:r>
        <w:rPr>
          <w:rFonts w:ascii="仿宋_GB2312" w:eastAsia="仿宋_GB2312" w:cs="仿宋_GB2312" w:hint="eastAsia"/>
          <w:color w:val="000000"/>
          <w:sz w:val="32"/>
          <w:szCs w:val="32"/>
        </w:rPr>
        <w:t>。</w:t>
      </w:r>
    </w:p>
    <w:p w:rsidR="00FA2738" w:rsidRDefault="00FA2738">
      <w:pPr>
        <w:spacing w:line="600" w:lineRule="exact"/>
        <w:ind w:firstLineChars="200" w:firstLine="643"/>
        <w:rPr>
          <w:rFonts w:ascii="仿宋" w:eastAsia="仿宋" w:hAnsi="仿宋"/>
          <w:b/>
          <w:bCs/>
          <w:color w:val="FF0000"/>
          <w:sz w:val="32"/>
          <w:szCs w:val="32"/>
        </w:rPr>
      </w:pPr>
      <w:r>
        <w:rPr>
          <w:rFonts w:ascii="仿宋" w:eastAsia="仿宋" w:hAnsi="仿宋" w:cs="仿宋" w:hint="eastAsia"/>
          <w:b/>
          <w:bCs/>
          <w:color w:val="FF0000"/>
          <w:sz w:val="32"/>
          <w:szCs w:val="32"/>
        </w:rPr>
        <w:t>（注：数据来源于财决附</w:t>
      </w:r>
      <w:r>
        <w:rPr>
          <w:rFonts w:ascii="仿宋" w:eastAsia="仿宋" w:hAnsi="仿宋" w:cs="仿宋"/>
          <w:b/>
          <w:bCs/>
          <w:color w:val="FF0000"/>
          <w:sz w:val="32"/>
          <w:szCs w:val="32"/>
        </w:rPr>
        <w:t>03</w:t>
      </w:r>
      <w:r>
        <w:rPr>
          <w:rFonts w:ascii="仿宋" w:eastAsia="仿宋" w:hAnsi="仿宋" w:cs="仿宋" w:hint="eastAsia"/>
          <w:b/>
          <w:bCs/>
          <w:color w:val="FF0000"/>
          <w:sz w:val="32"/>
          <w:szCs w:val="32"/>
        </w:rPr>
        <w:t>表）</w:t>
      </w:r>
    </w:p>
    <w:p w:rsidR="00FA2738" w:rsidRDefault="00FA2738">
      <w:pPr>
        <w:autoSpaceDE w:val="0"/>
        <w:autoSpaceDN w:val="0"/>
        <w:adjustRightInd w:val="0"/>
        <w:spacing w:line="600" w:lineRule="exact"/>
        <w:ind w:firstLineChars="200" w:firstLine="643"/>
        <w:jc w:val="left"/>
        <w:outlineLvl w:val="2"/>
        <w:rPr>
          <w:rFonts w:ascii="仿宋" w:eastAsia="仿宋" w:hAnsi="仿宋"/>
          <w:b/>
          <w:bCs/>
          <w:color w:val="000000"/>
          <w:sz w:val="32"/>
          <w:szCs w:val="32"/>
        </w:rPr>
      </w:pPr>
      <w:bookmarkStart w:id="55" w:name="_Toc15377224"/>
      <w:r>
        <w:rPr>
          <w:rFonts w:ascii="仿宋" w:eastAsia="仿宋" w:hAnsi="仿宋" w:cs="仿宋" w:hint="eastAsia"/>
          <w:b/>
          <w:bCs/>
          <w:color w:val="000000"/>
          <w:sz w:val="32"/>
          <w:szCs w:val="32"/>
        </w:rPr>
        <w:t>（三）国有资产占有使用情况</w:t>
      </w:r>
      <w:bookmarkEnd w:id="55"/>
    </w:p>
    <w:p w:rsidR="00FA2738" w:rsidRDefault="00FA2738" w:rsidP="00606D65">
      <w:pPr>
        <w:spacing w:line="600" w:lineRule="exact"/>
        <w:ind w:firstLineChars="600" w:firstLine="1920"/>
        <w:rPr>
          <w:rFonts w:ascii="仿宋_GB2312" w:eastAsia="仿宋_GB2312"/>
          <w:color w:val="000000"/>
          <w:sz w:val="32"/>
          <w:szCs w:val="32"/>
        </w:rPr>
      </w:pPr>
      <w:r>
        <w:rPr>
          <w:rFonts w:ascii="仿宋_GB2312" w:eastAsia="仿宋_GB2312" w:cs="仿宋_GB2312" w:hint="eastAsia"/>
          <w:color w:val="000000"/>
          <w:sz w:val="32"/>
          <w:szCs w:val="32"/>
        </w:rPr>
        <w:t>我单位无此项开支。</w:t>
      </w:r>
    </w:p>
    <w:p w:rsidR="00FA2738" w:rsidRDefault="00FA2738" w:rsidP="00AD0F83">
      <w:pPr>
        <w:autoSpaceDE w:val="0"/>
        <w:autoSpaceDN w:val="0"/>
        <w:adjustRightInd w:val="0"/>
        <w:spacing w:line="600" w:lineRule="exact"/>
        <w:ind w:firstLineChars="200" w:firstLine="640"/>
        <w:jc w:val="left"/>
        <w:rPr>
          <w:rFonts w:ascii="仿宋" w:eastAsia="仿宋" w:hAnsi="仿宋"/>
          <w:b/>
          <w:bCs/>
          <w:color w:val="FF0000"/>
          <w:sz w:val="32"/>
          <w:szCs w:val="32"/>
        </w:rPr>
      </w:pPr>
      <w:r>
        <w:rPr>
          <w:rFonts w:ascii="仿宋_GB2312" w:eastAsia="仿宋_GB2312" w:cs="仿宋_GB2312" w:hint="eastAsia"/>
          <w:color w:val="000000"/>
          <w:sz w:val="32"/>
          <w:szCs w:val="32"/>
        </w:rPr>
        <w:t>截至</w:t>
      </w:r>
      <w:r>
        <w:rPr>
          <w:rFonts w:ascii="仿宋_GB2312" w:eastAsia="仿宋_GB2312" w:cs="仿宋_GB2312"/>
          <w:color w:val="000000"/>
          <w:sz w:val="32"/>
          <w:szCs w:val="32"/>
        </w:rPr>
        <w:t>2019</w:t>
      </w:r>
      <w:r>
        <w:rPr>
          <w:rFonts w:ascii="仿宋_GB2312" w:eastAsia="仿宋_GB2312" w:cs="仿宋_GB2312" w:hint="eastAsia"/>
          <w:color w:val="000000"/>
          <w:sz w:val="32"/>
          <w:szCs w:val="32"/>
        </w:rPr>
        <w:t>年</w:t>
      </w:r>
      <w:r>
        <w:rPr>
          <w:rFonts w:ascii="仿宋_GB2312" w:eastAsia="仿宋_GB2312" w:cs="仿宋_GB2312"/>
          <w:color w:val="000000"/>
          <w:sz w:val="32"/>
          <w:szCs w:val="32"/>
        </w:rPr>
        <w:t>12</w:t>
      </w:r>
      <w:r>
        <w:rPr>
          <w:rFonts w:ascii="仿宋_GB2312" w:eastAsia="仿宋_GB2312" w:cs="仿宋_GB2312" w:hint="eastAsia"/>
          <w:color w:val="000000"/>
          <w:sz w:val="32"/>
          <w:szCs w:val="32"/>
        </w:rPr>
        <w:t>月</w:t>
      </w:r>
      <w:r>
        <w:rPr>
          <w:rFonts w:ascii="仿宋_GB2312" w:eastAsia="仿宋_GB2312" w:cs="仿宋_GB2312"/>
          <w:color w:val="000000"/>
          <w:sz w:val="32"/>
          <w:szCs w:val="32"/>
        </w:rPr>
        <w:t>31</w:t>
      </w:r>
      <w:r>
        <w:rPr>
          <w:rFonts w:ascii="仿宋_GB2312" w:eastAsia="仿宋_GB2312" w:cs="仿宋_GB2312" w:hint="eastAsia"/>
          <w:color w:val="000000"/>
          <w:sz w:val="32"/>
          <w:szCs w:val="32"/>
        </w:rPr>
        <w:t>日，</w:t>
      </w:r>
      <w:r>
        <w:rPr>
          <w:rFonts w:ascii="仿宋_GB2312" w:eastAsia="仿宋_GB2312" w:cs="仿宋_GB2312"/>
          <w:color w:val="000000"/>
          <w:sz w:val="32"/>
          <w:szCs w:val="32"/>
        </w:rPr>
        <w:t>***</w:t>
      </w:r>
      <w:r>
        <w:rPr>
          <w:rFonts w:ascii="仿宋_GB2312" w:eastAsia="仿宋_GB2312" w:cs="仿宋_GB2312" w:hint="eastAsia"/>
          <w:color w:val="000000"/>
          <w:sz w:val="32"/>
          <w:szCs w:val="32"/>
        </w:rPr>
        <w:t>共有车辆</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辆，其中：主要领导干部用车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辆、机要通信用车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辆、应急保障用车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辆、其他用车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辆……其他用车主要是用于……单价</w:t>
      </w:r>
      <w:r>
        <w:rPr>
          <w:rFonts w:ascii="仿宋_GB2312" w:eastAsia="仿宋_GB2312" w:cs="仿宋_GB2312"/>
          <w:color w:val="000000"/>
          <w:sz w:val="32"/>
          <w:szCs w:val="32"/>
        </w:rPr>
        <w:t>50</w:t>
      </w:r>
      <w:r>
        <w:rPr>
          <w:rFonts w:ascii="仿宋_GB2312" w:eastAsia="仿宋_GB2312" w:cs="仿宋_GB2312" w:hint="eastAsia"/>
          <w:color w:val="000000"/>
          <w:sz w:val="32"/>
          <w:szCs w:val="32"/>
        </w:rPr>
        <w:t>万元以上通用设备</w:t>
      </w:r>
      <w:r>
        <w:rPr>
          <w:rFonts w:ascii="仿宋_GB2312" w:eastAsia="仿宋_GB2312" w:cs="仿宋_GB2312"/>
          <w:color w:val="000000"/>
          <w:sz w:val="32"/>
          <w:szCs w:val="32"/>
        </w:rPr>
        <w:t>0</w:t>
      </w:r>
      <w:r>
        <w:rPr>
          <w:rFonts w:ascii="仿宋_GB2312" w:eastAsia="仿宋_GB2312" w:cs="仿宋_GB2312" w:hint="eastAsia"/>
          <w:color w:val="000000"/>
          <w:sz w:val="32"/>
          <w:szCs w:val="32"/>
        </w:rPr>
        <w:t>台（套），单价</w:t>
      </w:r>
      <w:r>
        <w:rPr>
          <w:rFonts w:ascii="仿宋_GB2312" w:eastAsia="仿宋_GB2312" w:cs="仿宋_GB2312"/>
          <w:color w:val="000000"/>
          <w:sz w:val="32"/>
          <w:szCs w:val="32"/>
        </w:rPr>
        <w:t>100</w:t>
      </w:r>
      <w:r>
        <w:rPr>
          <w:rFonts w:ascii="仿宋_GB2312" w:eastAsia="仿宋_GB2312" w:cs="仿宋_GB2312" w:hint="eastAsia"/>
          <w:color w:val="000000"/>
          <w:sz w:val="32"/>
          <w:szCs w:val="32"/>
        </w:rPr>
        <w:t>万元以上专用设备</w:t>
      </w:r>
      <w:r>
        <w:rPr>
          <w:rFonts w:ascii="仿宋_GB2312" w:eastAsia="仿宋_GB2312" w:cs="仿宋_GB2312"/>
          <w:color w:val="000000"/>
          <w:sz w:val="32"/>
          <w:szCs w:val="32"/>
        </w:rPr>
        <w:t>0</w:t>
      </w:r>
      <w:r>
        <w:rPr>
          <w:rFonts w:ascii="仿宋_GB2312" w:eastAsia="仿宋_GB2312" w:cs="仿宋_GB2312" w:hint="eastAsia"/>
          <w:color w:val="000000"/>
          <w:sz w:val="32"/>
          <w:szCs w:val="32"/>
        </w:rPr>
        <w:t>台（套）。</w:t>
      </w:r>
      <w:r>
        <w:rPr>
          <w:rFonts w:ascii="仿宋" w:eastAsia="仿宋" w:hAnsi="仿宋" w:cs="仿宋" w:hint="eastAsia"/>
          <w:b/>
          <w:bCs/>
          <w:color w:val="FF0000"/>
          <w:sz w:val="32"/>
          <w:szCs w:val="32"/>
        </w:rPr>
        <w:t>（注：数据来源财决附</w:t>
      </w:r>
      <w:r>
        <w:rPr>
          <w:rFonts w:ascii="仿宋" w:eastAsia="仿宋" w:hAnsi="仿宋" w:cs="仿宋"/>
          <w:b/>
          <w:bCs/>
          <w:color w:val="FF0000"/>
          <w:sz w:val="32"/>
          <w:szCs w:val="32"/>
        </w:rPr>
        <w:t>03</w:t>
      </w:r>
      <w:r>
        <w:rPr>
          <w:rFonts w:ascii="仿宋" w:eastAsia="仿宋" w:hAnsi="仿宋" w:cs="仿宋" w:hint="eastAsia"/>
          <w:b/>
          <w:bCs/>
          <w:color w:val="FF0000"/>
          <w:sz w:val="32"/>
          <w:szCs w:val="32"/>
        </w:rPr>
        <w:t>表，按部门决算报表填报数据罗列车辆情况。）</w:t>
      </w:r>
    </w:p>
    <w:p w:rsidR="00FA2738" w:rsidRPr="00DD5C2A" w:rsidRDefault="00FA2738" w:rsidP="00DD5C2A">
      <w:pPr>
        <w:autoSpaceDE w:val="0"/>
        <w:autoSpaceDN w:val="0"/>
        <w:adjustRightInd w:val="0"/>
        <w:spacing w:line="600" w:lineRule="exact"/>
        <w:ind w:firstLineChars="200" w:firstLine="643"/>
        <w:jc w:val="left"/>
        <w:outlineLvl w:val="2"/>
        <w:rPr>
          <w:rFonts w:ascii="仿宋" w:eastAsia="仿宋" w:hAnsi="仿宋"/>
          <w:b/>
          <w:bCs/>
          <w:color w:val="000000"/>
          <w:sz w:val="32"/>
          <w:szCs w:val="32"/>
        </w:rPr>
      </w:pPr>
      <w:r w:rsidRPr="00833962">
        <w:rPr>
          <w:rFonts w:ascii="仿宋" w:eastAsia="仿宋" w:hAnsi="仿宋" w:cs="仿宋" w:hint="eastAsia"/>
          <w:b/>
          <w:bCs/>
          <w:color w:val="000000"/>
          <w:sz w:val="32"/>
          <w:szCs w:val="32"/>
        </w:rPr>
        <w:t>（四）预算绩效管理情况。</w:t>
      </w:r>
    </w:p>
    <w:p w:rsidR="00FA2738" w:rsidRPr="00160E4C" w:rsidRDefault="00FA2738" w:rsidP="00160E4C">
      <w:pPr>
        <w:rPr>
          <w:rFonts w:ascii="楷体_GB2312" w:eastAsia="楷体_GB2312"/>
          <w:b/>
          <w:bCs/>
          <w:kern w:val="0"/>
          <w:sz w:val="32"/>
          <w:szCs w:val="32"/>
        </w:rPr>
      </w:pPr>
      <w:r w:rsidRPr="00160E4C">
        <w:rPr>
          <w:rFonts w:ascii="仿宋_GB2312" w:eastAsia="仿宋_GB2312" w:hAnsi="仿宋_GB2312" w:cs="仿宋_GB2312" w:hint="eastAsia"/>
          <w:b/>
          <w:bCs/>
          <w:sz w:val="32"/>
          <w:szCs w:val="32"/>
        </w:rPr>
        <w:t>本部门按要求对</w:t>
      </w:r>
      <w:r w:rsidRPr="00160E4C">
        <w:rPr>
          <w:rFonts w:ascii="仿宋_GB2312" w:eastAsia="仿宋_GB2312" w:hAnsi="仿宋_GB2312" w:cs="仿宋_GB2312"/>
          <w:b/>
          <w:bCs/>
          <w:sz w:val="32"/>
          <w:szCs w:val="32"/>
        </w:rPr>
        <w:t>2019</w:t>
      </w:r>
      <w:r w:rsidRPr="00160E4C">
        <w:rPr>
          <w:rFonts w:ascii="仿宋_GB2312" w:eastAsia="仿宋_GB2312" w:hAnsi="仿宋_GB2312" w:cs="仿宋_GB2312" w:hint="eastAsia"/>
          <w:b/>
          <w:bCs/>
          <w:sz w:val="32"/>
          <w:szCs w:val="32"/>
        </w:rPr>
        <w:t>年部门整体支出开展绩效自评，从评价情况来看：</w:t>
      </w:r>
      <w:r w:rsidRPr="00160E4C">
        <w:rPr>
          <w:rFonts w:cs="宋体" w:hint="eastAsia"/>
          <w:b/>
          <w:bCs/>
          <w:sz w:val="32"/>
          <w:szCs w:val="32"/>
        </w:rPr>
        <w:t>完成学生德智体美劳全面培养。把学生培养成国家所需要的人才。进一步改善教学条件。提升学校的教育教学水平。加强学校校园文化建设，提升学校软实力。全面落实教职工待遇。增强宏华学校教职工幸福感。加强家校联系，办群众、社会满意之学校。</w:t>
      </w:r>
      <w:r w:rsidRPr="00160E4C">
        <w:rPr>
          <w:rFonts w:ascii="仿宋_GB2312" w:eastAsia="仿宋_GB2312" w:hAnsi="仿宋_GB2312" w:cs="仿宋_GB2312" w:hint="eastAsia"/>
          <w:b/>
          <w:bCs/>
          <w:sz w:val="32"/>
          <w:szCs w:val="32"/>
        </w:rPr>
        <w:t>（简要说明整体绩效情况）。</w:t>
      </w:r>
    </w:p>
    <w:p w:rsidR="00FA2738" w:rsidRDefault="00FA2738" w:rsidP="002A31DE">
      <w:pPr>
        <w:spacing w:line="580" w:lineRule="exact"/>
        <w:ind w:left="630"/>
        <w:rPr>
          <w:rFonts w:ascii="仿宋_GB2312" w:eastAsia="仿宋_GB2312" w:hAnsi="仿宋_GB2312"/>
          <w:sz w:val="32"/>
          <w:szCs w:val="32"/>
        </w:rPr>
      </w:pPr>
      <w:r>
        <w:rPr>
          <w:rFonts w:ascii="楷体_GB2312" w:eastAsia="楷体_GB2312" w:hAnsi="楷体_GB2312" w:cs="楷体_GB2312"/>
          <w:sz w:val="32"/>
          <w:szCs w:val="32"/>
        </w:rPr>
        <w:t>2.</w:t>
      </w:r>
      <w:r>
        <w:rPr>
          <w:rFonts w:ascii="楷体_GB2312" w:eastAsia="楷体_GB2312" w:hAnsi="楷体_GB2312" w:cs="楷体_GB2312" w:hint="eastAsia"/>
          <w:sz w:val="32"/>
          <w:szCs w:val="32"/>
        </w:rPr>
        <w:t>部门绩效评价结果。</w:t>
      </w:r>
    </w:p>
    <w:p w:rsidR="00FA2738" w:rsidRDefault="00FA2738" w:rsidP="002A31DE">
      <w:pPr>
        <w:spacing w:line="58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本部门按要求对</w:t>
      </w:r>
      <w:r>
        <w:rPr>
          <w:rFonts w:ascii="仿宋_GB2312" w:eastAsia="仿宋_GB2312" w:hAnsi="仿宋_GB2312" w:cs="仿宋_GB2312"/>
          <w:sz w:val="32"/>
          <w:szCs w:val="32"/>
        </w:rPr>
        <w:t>2019</w:t>
      </w:r>
      <w:r>
        <w:rPr>
          <w:rFonts w:ascii="仿宋_GB2312" w:eastAsia="仿宋_GB2312" w:hAnsi="仿宋_GB2312" w:cs="仿宋_GB2312" w:hint="eastAsia"/>
          <w:sz w:val="32"/>
          <w:szCs w:val="32"/>
        </w:rPr>
        <w:t>年部门整体支出绩效评价情况开展自评，《宏华外国语学校部门</w:t>
      </w:r>
      <w:r>
        <w:rPr>
          <w:rFonts w:ascii="仿宋_GB2312" w:eastAsia="仿宋_GB2312" w:hAnsi="仿宋_GB2312" w:cs="仿宋_GB2312"/>
          <w:sz w:val="32"/>
          <w:szCs w:val="32"/>
        </w:rPr>
        <w:t>2019</w:t>
      </w:r>
      <w:r>
        <w:rPr>
          <w:rFonts w:ascii="仿宋_GB2312" w:eastAsia="仿宋_GB2312" w:hAnsi="仿宋_GB2312" w:cs="仿宋_GB2312" w:hint="eastAsia"/>
          <w:sz w:val="32"/>
          <w:szCs w:val="32"/>
        </w:rPr>
        <w:t>年部门整体支出绩效评价报告》见附件（附件</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w:t>
      </w:r>
    </w:p>
    <w:p w:rsidR="00FA2738" w:rsidRDefault="00FA2738">
      <w:pPr>
        <w:spacing w:line="580" w:lineRule="exact"/>
        <w:ind w:firstLineChars="200" w:firstLine="640"/>
        <w:rPr>
          <w:rFonts w:ascii="仿宋_GB2312" w:eastAsia="仿宋_GB2312"/>
          <w:b/>
          <w:bCs/>
          <w:color w:val="000000"/>
          <w:sz w:val="32"/>
          <w:szCs w:val="32"/>
        </w:rPr>
      </w:pPr>
      <w:r>
        <w:rPr>
          <w:rFonts w:ascii="仿宋_GB2312" w:eastAsia="仿宋_GB2312" w:hAnsi="仿宋_GB2312" w:cs="仿宋_GB2312" w:hint="eastAsia"/>
          <w:sz w:val="32"/>
          <w:szCs w:val="32"/>
        </w:rPr>
        <w:t>（非涉密部门均需公开部门整体支出评价报告，部门自</w:t>
      </w:r>
      <w:r>
        <w:rPr>
          <w:rFonts w:ascii="仿宋_GB2312" w:eastAsia="仿宋_GB2312" w:hAnsi="仿宋_GB2312" w:cs="仿宋_GB2312" w:hint="eastAsia"/>
          <w:sz w:val="32"/>
          <w:szCs w:val="32"/>
        </w:rPr>
        <w:lastRenderedPageBreak/>
        <w:t>行组织的绩效评价情况根据部门实际公开，若未组织项目绩效评价，则只需说明部门整体支出绩效评价情况）</w:t>
      </w:r>
    </w:p>
    <w:p w:rsidR="00FA2738" w:rsidRDefault="00FA2738">
      <w:pPr>
        <w:widowControl/>
        <w:jc w:val="left"/>
        <w:rPr>
          <w:rFonts w:ascii="仿宋_GB2312" w:eastAsia="仿宋_GB2312"/>
          <w:b/>
          <w:bCs/>
          <w:color w:val="000000"/>
          <w:sz w:val="32"/>
          <w:szCs w:val="32"/>
        </w:rPr>
      </w:pPr>
      <w:r>
        <w:rPr>
          <w:rFonts w:ascii="仿宋_GB2312" w:eastAsia="仿宋_GB2312"/>
          <w:b/>
          <w:bCs/>
          <w:color w:val="000000"/>
          <w:sz w:val="32"/>
          <w:szCs w:val="32"/>
        </w:rPr>
        <w:br w:type="page"/>
      </w:r>
    </w:p>
    <w:p w:rsidR="00FA2738" w:rsidRDefault="00FA2738" w:rsidP="00AD0F83">
      <w:pPr>
        <w:numPr>
          <w:ilvl w:val="0"/>
          <w:numId w:val="5"/>
        </w:numPr>
        <w:spacing w:line="600" w:lineRule="exact"/>
        <w:ind w:firstLineChars="150" w:firstLine="660"/>
        <w:jc w:val="center"/>
        <w:outlineLvl w:val="0"/>
        <w:rPr>
          <w:rStyle w:val="1Char"/>
          <w:rFonts w:ascii="黑体" w:eastAsia="黑体" w:hAnsi="黑体"/>
          <w:b w:val="0"/>
          <w:bCs w:val="0"/>
        </w:rPr>
      </w:pPr>
      <w:bookmarkStart w:id="56" w:name="_Toc15396613"/>
      <w:bookmarkStart w:id="57" w:name="_Toc15377225"/>
      <w:r w:rsidRPr="00833962">
        <w:rPr>
          <w:rFonts w:ascii="黑体" w:eastAsia="黑体" w:hAnsi="黑体" w:cs="黑体" w:hint="eastAsia"/>
          <w:color w:val="000000"/>
          <w:sz w:val="44"/>
          <w:szCs w:val="44"/>
        </w:rPr>
        <w:t>名</w:t>
      </w:r>
      <w:r>
        <w:rPr>
          <w:rStyle w:val="1Char"/>
          <w:rFonts w:ascii="黑体" w:eastAsia="黑体" w:hAnsi="黑体" w:cs="黑体" w:hint="eastAsia"/>
          <w:b w:val="0"/>
          <w:bCs w:val="0"/>
        </w:rPr>
        <w:t>词解释</w:t>
      </w:r>
      <w:bookmarkEnd w:id="56"/>
      <w:bookmarkEnd w:id="57"/>
    </w:p>
    <w:p w:rsidR="00FA2738" w:rsidRDefault="00FA2738">
      <w:pPr>
        <w:spacing w:line="600" w:lineRule="exact"/>
        <w:jc w:val="left"/>
        <w:rPr>
          <w:rFonts w:ascii="宋体"/>
          <w:b/>
          <w:bCs/>
          <w:color w:val="000000"/>
          <w:sz w:val="44"/>
          <w:szCs w:val="44"/>
        </w:rPr>
      </w:pPr>
    </w:p>
    <w:p w:rsidR="00FA2738" w:rsidRDefault="00FA2738">
      <w:pPr>
        <w:pStyle w:val="Default"/>
        <w:spacing w:line="560" w:lineRule="exact"/>
        <w:ind w:firstLineChars="200" w:firstLine="640"/>
        <w:rPr>
          <w:rFonts w:ascii="仿宋_GB2312" w:eastAsia="仿宋_GB2312" w:cs="Times New Roman"/>
          <w:sz w:val="32"/>
          <w:szCs w:val="32"/>
        </w:rPr>
      </w:pPr>
      <w:r>
        <w:rPr>
          <w:rFonts w:ascii="仿宋_GB2312" w:eastAsia="仿宋_GB2312" w:cs="仿宋_GB2312"/>
          <w:sz w:val="32"/>
          <w:szCs w:val="32"/>
        </w:rPr>
        <w:t>1.</w:t>
      </w:r>
      <w:r>
        <w:rPr>
          <w:rFonts w:ascii="仿宋_GB2312" w:eastAsia="仿宋_GB2312" w:cs="仿宋_GB2312" w:hint="eastAsia"/>
          <w:sz w:val="32"/>
          <w:szCs w:val="32"/>
        </w:rPr>
        <w:t>财政拨款收入：指单位从同级财政部门取得的财政预算资金。</w:t>
      </w:r>
    </w:p>
    <w:p w:rsidR="00FA2738" w:rsidRDefault="00FA2738">
      <w:pPr>
        <w:pStyle w:val="Default"/>
        <w:spacing w:line="560" w:lineRule="exact"/>
        <w:ind w:firstLineChars="200" w:firstLine="640"/>
        <w:rPr>
          <w:rFonts w:ascii="仿宋_GB2312" w:eastAsia="仿宋_GB2312" w:cs="Times New Roman"/>
          <w:sz w:val="32"/>
          <w:szCs w:val="32"/>
        </w:rPr>
      </w:pPr>
      <w:r>
        <w:rPr>
          <w:rFonts w:ascii="仿宋_GB2312" w:eastAsia="仿宋_GB2312" w:cs="仿宋_GB2312"/>
          <w:sz w:val="32"/>
          <w:szCs w:val="32"/>
        </w:rPr>
        <w:t>2.</w:t>
      </w:r>
      <w:r>
        <w:rPr>
          <w:rFonts w:ascii="仿宋_GB2312" w:eastAsia="仿宋_GB2312" w:cs="仿宋_GB2312" w:hint="eastAsia"/>
          <w:sz w:val="32"/>
          <w:szCs w:val="32"/>
        </w:rPr>
        <w:t>事业收入：指事业单位开展专业业务活动及辅助活动取得的收入。如…（二级预算单位事业收入情况）等。</w:t>
      </w:r>
    </w:p>
    <w:p w:rsidR="00FA2738" w:rsidRDefault="00FA2738">
      <w:pPr>
        <w:pStyle w:val="Default"/>
        <w:spacing w:line="560" w:lineRule="exact"/>
        <w:ind w:firstLineChars="200" w:firstLine="640"/>
        <w:rPr>
          <w:rFonts w:ascii="仿宋_GB2312" w:eastAsia="仿宋_GB2312" w:cs="Times New Roman"/>
          <w:sz w:val="32"/>
          <w:szCs w:val="32"/>
        </w:rPr>
      </w:pPr>
      <w:r>
        <w:rPr>
          <w:rFonts w:ascii="仿宋_GB2312" w:eastAsia="仿宋_GB2312" w:cs="仿宋_GB2312"/>
          <w:sz w:val="32"/>
          <w:szCs w:val="32"/>
        </w:rPr>
        <w:t>3.</w:t>
      </w:r>
      <w:r>
        <w:rPr>
          <w:rFonts w:ascii="仿宋_GB2312" w:eastAsia="仿宋_GB2312" w:cs="仿宋_GB2312" w:hint="eastAsia"/>
          <w:sz w:val="32"/>
          <w:szCs w:val="32"/>
        </w:rPr>
        <w:t>经营收入：指事业单位在专业业务活动及其辅助活动之外开展非独立核算经营活动取得的收入。如…（二级预算单位经营收入情况）等。</w:t>
      </w:r>
    </w:p>
    <w:p w:rsidR="00FA2738" w:rsidRDefault="00FA2738">
      <w:pPr>
        <w:pStyle w:val="Default"/>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4.</w:t>
      </w:r>
      <w:r>
        <w:rPr>
          <w:rFonts w:ascii="仿宋_GB2312" w:eastAsia="仿宋_GB2312" w:cs="仿宋_GB2312" w:hint="eastAsia"/>
          <w:sz w:val="32"/>
          <w:szCs w:val="32"/>
        </w:rPr>
        <w:t>其他收入：指单位取得的除上述收入以外的各项收入。主要是…（收入类型）等。</w:t>
      </w:r>
      <w:r>
        <w:rPr>
          <w:rFonts w:ascii="仿宋_GB2312" w:eastAsia="仿宋_GB2312" w:cs="仿宋_GB2312"/>
          <w:sz w:val="32"/>
          <w:szCs w:val="32"/>
        </w:rPr>
        <w:t xml:space="preserve"> </w:t>
      </w:r>
    </w:p>
    <w:p w:rsidR="00FA2738" w:rsidRDefault="00FA2738">
      <w:pPr>
        <w:pStyle w:val="Default"/>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5.</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cs="仿宋_GB2312"/>
          <w:sz w:val="32"/>
          <w:szCs w:val="32"/>
        </w:rPr>
        <w:t xml:space="preserve"> </w:t>
      </w:r>
    </w:p>
    <w:p w:rsidR="00FA2738" w:rsidRDefault="00FA2738">
      <w:pPr>
        <w:pStyle w:val="Default"/>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6.</w:t>
      </w:r>
      <w:r>
        <w:rPr>
          <w:rFonts w:ascii="仿宋_GB2312" w:eastAsia="仿宋_GB2312" w:cs="仿宋_GB2312" w:hint="eastAsia"/>
          <w:sz w:val="32"/>
          <w:szCs w:val="32"/>
        </w:rPr>
        <w:t>年初结转和结余：指以前年度尚未完成、结转到本年按有关规定继续使用的资金。</w:t>
      </w:r>
      <w:r>
        <w:rPr>
          <w:rFonts w:ascii="仿宋_GB2312" w:eastAsia="仿宋_GB2312" w:cs="仿宋_GB2312"/>
          <w:sz w:val="32"/>
          <w:szCs w:val="32"/>
        </w:rPr>
        <w:t xml:space="preserve"> </w:t>
      </w:r>
    </w:p>
    <w:p w:rsidR="00FA2738" w:rsidRDefault="00FA2738">
      <w:pPr>
        <w:pStyle w:val="Default"/>
        <w:spacing w:line="560" w:lineRule="exact"/>
        <w:ind w:firstLineChars="200" w:firstLine="640"/>
        <w:rPr>
          <w:rFonts w:ascii="仿宋_GB2312" w:eastAsia="仿宋_GB2312" w:cs="Times New Roman"/>
          <w:sz w:val="32"/>
          <w:szCs w:val="32"/>
        </w:rPr>
      </w:pPr>
      <w:r>
        <w:rPr>
          <w:rFonts w:ascii="仿宋_GB2312" w:eastAsia="仿宋_GB2312" w:cs="仿宋_GB2312"/>
          <w:sz w:val="32"/>
          <w:szCs w:val="32"/>
        </w:rPr>
        <w:t>7.</w:t>
      </w:r>
      <w:r>
        <w:rPr>
          <w:rFonts w:ascii="仿宋_GB2312" w:eastAsia="仿宋_GB2312" w:cs="仿宋_GB2312" w:hint="eastAsia"/>
          <w:sz w:val="32"/>
          <w:szCs w:val="32"/>
        </w:rPr>
        <w:t>结余分配：指事业单位按照事业单位会计制度的规定从非财政补助结余中分配的事业基金和职工福利基金等。</w:t>
      </w:r>
    </w:p>
    <w:p w:rsidR="00FA2738" w:rsidRDefault="00FA2738">
      <w:pPr>
        <w:pStyle w:val="Default"/>
        <w:spacing w:line="560" w:lineRule="exact"/>
        <w:ind w:firstLineChars="200" w:firstLine="640"/>
        <w:rPr>
          <w:rFonts w:ascii="仿宋_GB2312" w:eastAsia="仿宋_GB2312" w:cs="Times New Roman"/>
          <w:sz w:val="32"/>
          <w:szCs w:val="32"/>
        </w:rPr>
      </w:pPr>
      <w:r>
        <w:rPr>
          <w:rFonts w:ascii="仿宋_GB2312" w:eastAsia="仿宋_GB2312" w:cs="仿宋_GB2312"/>
          <w:sz w:val="32"/>
          <w:szCs w:val="32"/>
        </w:rPr>
        <w:t>8</w:t>
      </w:r>
      <w:r>
        <w:rPr>
          <w:rFonts w:ascii="仿宋_GB2312" w:eastAsia="仿宋_GB2312" w:cs="仿宋_GB2312" w:hint="eastAsia"/>
          <w:sz w:val="32"/>
          <w:szCs w:val="32"/>
        </w:rPr>
        <w:t>、年末结转和结余：指单位按有关规定结转到下年或以后年度继续使用的资金。</w:t>
      </w:r>
    </w:p>
    <w:p w:rsidR="00FA2738" w:rsidRDefault="00FA2738">
      <w:pPr>
        <w:ind w:firstLineChars="200" w:firstLine="640"/>
        <w:rPr>
          <w:rFonts w:ascii="仿宋_GB2312" w:eastAsia="仿宋_GB2312"/>
          <w:color w:val="000000"/>
          <w:sz w:val="32"/>
          <w:szCs w:val="32"/>
        </w:rPr>
      </w:pPr>
      <w:r>
        <w:rPr>
          <w:rFonts w:ascii="仿宋_GB2312" w:eastAsia="仿宋_GB2312" w:cs="仿宋_GB2312"/>
          <w:color w:val="000000"/>
          <w:sz w:val="32"/>
          <w:szCs w:val="32"/>
        </w:rPr>
        <w:t>9.</w:t>
      </w:r>
      <w:r>
        <w:rPr>
          <w:rFonts w:ascii="仿宋_GB2312" w:eastAsia="仿宋_GB2312" w:cs="仿宋_GB2312" w:hint="eastAsia"/>
          <w:color w:val="000000"/>
          <w:sz w:val="32"/>
          <w:szCs w:val="32"/>
        </w:rPr>
        <w:t>一般公共服务（类）…（款）…（项）：指……。</w:t>
      </w:r>
    </w:p>
    <w:p w:rsidR="00FA2738" w:rsidRDefault="00FA2738">
      <w:pPr>
        <w:ind w:firstLineChars="200" w:firstLine="640"/>
        <w:rPr>
          <w:rFonts w:ascii="仿宋_GB2312" w:eastAsia="仿宋_GB2312"/>
          <w:color w:val="000000"/>
          <w:sz w:val="32"/>
          <w:szCs w:val="32"/>
        </w:rPr>
      </w:pPr>
      <w:r>
        <w:rPr>
          <w:rFonts w:ascii="仿宋_GB2312" w:eastAsia="仿宋_GB2312" w:cs="仿宋_GB2312"/>
          <w:color w:val="000000"/>
          <w:sz w:val="32"/>
          <w:szCs w:val="32"/>
        </w:rPr>
        <w:lastRenderedPageBreak/>
        <w:t>10.</w:t>
      </w:r>
      <w:r>
        <w:rPr>
          <w:rFonts w:ascii="仿宋_GB2312" w:eastAsia="仿宋_GB2312" w:cs="仿宋_GB2312" w:hint="eastAsia"/>
          <w:color w:val="000000"/>
          <w:sz w:val="32"/>
          <w:szCs w:val="32"/>
        </w:rPr>
        <w:t>外交（类）…（款）…（项）：指……。</w:t>
      </w:r>
    </w:p>
    <w:p w:rsidR="00FA2738" w:rsidRDefault="00FA2738">
      <w:pPr>
        <w:ind w:firstLineChars="200" w:firstLine="640"/>
        <w:rPr>
          <w:rFonts w:ascii="仿宋_GB2312" w:eastAsia="仿宋_GB2312"/>
          <w:color w:val="000000"/>
          <w:sz w:val="32"/>
          <w:szCs w:val="32"/>
        </w:rPr>
      </w:pPr>
      <w:r>
        <w:rPr>
          <w:rFonts w:ascii="仿宋_GB2312" w:eastAsia="仿宋_GB2312" w:cs="仿宋_GB2312"/>
          <w:color w:val="000000"/>
          <w:sz w:val="32"/>
          <w:szCs w:val="32"/>
        </w:rPr>
        <w:t>11.</w:t>
      </w:r>
      <w:r>
        <w:rPr>
          <w:rFonts w:ascii="仿宋_GB2312" w:eastAsia="仿宋_GB2312" w:cs="仿宋_GB2312" w:hint="eastAsia"/>
          <w:color w:val="000000"/>
          <w:sz w:val="32"/>
          <w:szCs w:val="32"/>
        </w:rPr>
        <w:t>公共安全（类）…（款）…（项）：指……。</w:t>
      </w:r>
    </w:p>
    <w:p w:rsidR="00FA2738" w:rsidRDefault="00FA2738">
      <w:pPr>
        <w:ind w:firstLineChars="200" w:firstLine="640"/>
        <w:rPr>
          <w:rFonts w:ascii="仿宋_GB2312" w:eastAsia="仿宋_GB2312"/>
          <w:color w:val="000000"/>
          <w:sz w:val="32"/>
          <w:szCs w:val="32"/>
        </w:rPr>
      </w:pPr>
      <w:r>
        <w:rPr>
          <w:rFonts w:ascii="仿宋_GB2312" w:eastAsia="仿宋_GB2312" w:cs="仿宋_GB2312"/>
          <w:color w:val="000000"/>
          <w:sz w:val="32"/>
          <w:szCs w:val="32"/>
        </w:rPr>
        <w:t>12.</w:t>
      </w:r>
      <w:r>
        <w:rPr>
          <w:rFonts w:ascii="仿宋_GB2312" w:eastAsia="仿宋_GB2312" w:cs="仿宋_GB2312" w:hint="eastAsia"/>
          <w:color w:val="000000"/>
          <w:sz w:val="32"/>
          <w:szCs w:val="32"/>
        </w:rPr>
        <w:t>教育（类）…（款）…（项）：指……。</w:t>
      </w:r>
    </w:p>
    <w:p w:rsidR="00FA2738" w:rsidRDefault="00FA2738">
      <w:pPr>
        <w:ind w:firstLineChars="200" w:firstLine="640"/>
        <w:rPr>
          <w:rFonts w:ascii="仿宋_GB2312" w:eastAsia="仿宋_GB2312"/>
          <w:color w:val="000000"/>
          <w:sz w:val="32"/>
          <w:szCs w:val="32"/>
        </w:rPr>
      </w:pPr>
      <w:r>
        <w:rPr>
          <w:rFonts w:ascii="仿宋_GB2312" w:eastAsia="仿宋_GB2312" w:cs="仿宋_GB2312"/>
          <w:color w:val="000000"/>
          <w:sz w:val="32"/>
          <w:szCs w:val="32"/>
        </w:rPr>
        <w:t>13.</w:t>
      </w:r>
      <w:r>
        <w:rPr>
          <w:rFonts w:ascii="仿宋_GB2312" w:eastAsia="仿宋_GB2312" w:cs="仿宋_GB2312" w:hint="eastAsia"/>
          <w:color w:val="000000"/>
          <w:sz w:val="32"/>
          <w:szCs w:val="32"/>
        </w:rPr>
        <w:t>科学技术（类）…（款）…（项）：指……。</w:t>
      </w:r>
    </w:p>
    <w:p w:rsidR="00FA2738" w:rsidRDefault="00FA2738">
      <w:pPr>
        <w:ind w:firstLineChars="200" w:firstLine="640"/>
        <w:rPr>
          <w:rFonts w:ascii="仿宋_GB2312" w:eastAsia="仿宋_GB2312"/>
          <w:color w:val="000000"/>
          <w:sz w:val="32"/>
          <w:szCs w:val="32"/>
        </w:rPr>
      </w:pPr>
      <w:r>
        <w:rPr>
          <w:rFonts w:ascii="仿宋_GB2312" w:eastAsia="仿宋_GB2312" w:cs="仿宋_GB2312"/>
          <w:color w:val="000000"/>
          <w:sz w:val="32"/>
          <w:szCs w:val="32"/>
        </w:rPr>
        <w:t>14.</w:t>
      </w:r>
      <w:r>
        <w:rPr>
          <w:rFonts w:ascii="仿宋_GB2312" w:eastAsia="仿宋_GB2312" w:cs="仿宋_GB2312" w:hint="eastAsia"/>
          <w:color w:val="000000"/>
          <w:sz w:val="32"/>
          <w:szCs w:val="32"/>
        </w:rPr>
        <w:t>文化体育与传媒（类）…（款）…（项）：指……。</w:t>
      </w:r>
    </w:p>
    <w:p w:rsidR="00FA2738" w:rsidRDefault="00FA2738">
      <w:pPr>
        <w:ind w:firstLineChars="200" w:firstLine="640"/>
        <w:rPr>
          <w:rFonts w:ascii="仿宋_GB2312" w:eastAsia="仿宋_GB2312"/>
          <w:color w:val="000000"/>
          <w:sz w:val="32"/>
          <w:szCs w:val="32"/>
        </w:rPr>
      </w:pPr>
      <w:r>
        <w:rPr>
          <w:rFonts w:ascii="仿宋_GB2312" w:eastAsia="仿宋_GB2312" w:cs="仿宋_GB2312"/>
          <w:color w:val="000000"/>
          <w:sz w:val="32"/>
          <w:szCs w:val="32"/>
        </w:rPr>
        <w:t>15.</w:t>
      </w:r>
      <w:r>
        <w:rPr>
          <w:rFonts w:ascii="仿宋_GB2312" w:eastAsia="仿宋_GB2312" w:cs="仿宋_GB2312" w:hint="eastAsia"/>
          <w:color w:val="000000"/>
          <w:sz w:val="32"/>
          <w:szCs w:val="32"/>
        </w:rPr>
        <w:t>社会保障和就业（类）…（款）…（项）：指……。</w:t>
      </w:r>
    </w:p>
    <w:p w:rsidR="00FA2738" w:rsidRDefault="00FA2738">
      <w:pPr>
        <w:ind w:firstLineChars="200" w:firstLine="640"/>
        <w:rPr>
          <w:rFonts w:ascii="仿宋_GB2312" w:eastAsia="仿宋_GB2312"/>
          <w:color w:val="000000"/>
          <w:sz w:val="32"/>
          <w:szCs w:val="32"/>
        </w:rPr>
      </w:pPr>
      <w:r>
        <w:rPr>
          <w:rFonts w:ascii="仿宋_GB2312" w:eastAsia="仿宋_GB2312" w:cs="仿宋_GB2312"/>
          <w:color w:val="000000"/>
          <w:sz w:val="32"/>
          <w:szCs w:val="32"/>
        </w:rPr>
        <w:t>16.</w:t>
      </w:r>
      <w:r>
        <w:rPr>
          <w:rFonts w:ascii="仿宋_GB2312" w:eastAsia="仿宋_GB2312" w:cs="仿宋_GB2312" w:hint="eastAsia"/>
          <w:color w:val="000000"/>
          <w:sz w:val="32"/>
          <w:szCs w:val="32"/>
        </w:rPr>
        <w:t>医疗卫生与计划生育（类）…（款）…（项）：指……。</w:t>
      </w:r>
    </w:p>
    <w:p w:rsidR="00FA2738" w:rsidRDefault="00FA2738">
      <w:pPr>
        <w:ind w:firstLineChars="200" w:firstLine="640"/>
        <w:rPr>
          <w:rFonts w:ascii="仿宋_GB2312" w:eastAsia="仿宋_GB2312"/>
          <w:color w:val="000000"/>
          <w:sz w:val="32"/>
          <w:szCs w:val="32"/>
        </w:rPr>
      </w:pPr>
      <w:r>
        <w:rPr>
          <w:rFonts w:ascii="仿宋_GB2312" w:eastAsia="仿宋_GB2312" w:cs="仿宋_GB2312"/>
          <w:color w:val="000000"/>
          <w:sz w:val="32"/>
          <w:szCs w:val="32"/>
        </w:rPr>
        <w:t>17.</w:t>
      </w:r>
      <w:r>
        <w:rPr>
          <w:rFonts w:ascii="仿宋_GB2312" w:eastAsia="仿宋_GB2312" w:cs="仿宋_GB2312" w:hint="eastAsia"/>
          <w:color w:val="000000"/>
          <w:sz w:val="32"/>
          <w:szCs w:val="32"/>
        </w:rPr>
        <w:t>节能环保（类）…（款）…（项）：指……。</w:t>
      </w:r>
    </w:p>
    <w:p w:rsidR="00FA2738" w:rsidRDefault="00FA2738">
      <w:pPr>
        <w:ind w:firstLineChars="200" w:firstLine="640"/>
        <w:rPr>
          <w:rFonts w:ascii="仿宋_GB2312" w:eastAsia="仿宋_GB2312"/>
          <w:color w:val="000000"/>
          <w:sz w:val="32"/>
          <w:szCs w:val="32"/>
        </w:rPr>
      </w:pPr>
      <w:r>
        <w:rPr>
          <w:rFonts w:ascii="仿宋_GB2312" w:eastAsia="仿宋_GB2312" w:cs="仿宋_GB2312"/>
          <w:color w:val="000000"/>
          <w:sz w:val="32"/>
          <w:szCs w:val="32"/>
        </w:rPr>
        <w:t>18.</w:t>
      </w:r>
      <w:r>
        <w:rPr>
          <w:rFonts w:ascii="仿宋_GB2312" w:eastAsia="仿宋_GB2312" w:cs="仿宋_GB2312" w:hint="eastAsia"/>
          <w:color w:val="000000"/>
          <w:sz w:val="32"/>
          <w:szCs w:val="32"/>
        </w:rPr>
        <w:t>城乡社区（类）…（款）…（项）：指……。</w:t>
      </w:r>
    </w:p>
    <w:p w:rsidR="00FA2738" w:rsidRDefault="00FA2738">
      <w:pPr>
        <w:ind w:firstLineChars="200" w:firstLine="640"/>
        <w:rPr>
          <w:rFonts w:ascii="仿宋_GB2312" w:eastAsia="仿宋_GB2312"/>
          <w:color w:val="000000"/>
          <w:sz w:val="32"/>
          <w:szCs w:val="32"/>
        </w:rPr>
      </w:pPr>
      <w:r>
        <w:rPr>
          <w:rFonts w:ascii="仿宋_GB2312" w:eastAsia="仿宋_GB2312" w:cs="仿宋_GB2312"/>
          <w:color w:val="000000"/>
          <w:sz w:val="32"/>
          <w:szCs w:val="32"/>
        </w:rPr>
        <w:t>19.</w:t>
      </w:r>
      <w:r>
        <w:rPr>
          <w:rFonts w:ascii="仿宋_GB2312" w:eastAsia="仿宋_GB2312" w:cs="仿宋_GB2312" w:hint="eastAsia"/>
          <w:color w:val="000000"/>
          <w:sz w:val="32"/>
          <w:szCs w:val="32"/>
        </w:rPr>
        <w:t>农林水（类）…（款）…（项）：指……。</w:t>
      </w:r>
    </w:p>
    <w:p w:rsidR="00FA2738" w:rsidRDefault="00FA2738">
      <w:pPr>
        <w:ind w:firstLineChars="200" w:firstLine="640"/>
        <w:rPr>
          <w:rFonts w:ascii="仿宋_GB2312" w:eastAsia="仿宋_GB2312"/>
          <w:color w:val="000000"/>
          <w:sz w:val="32"/>
          <w:szCs w:val="32"/>
        </w:rPr>
      </w:pPr>
      <w:r>
        <w:rPr>
          <w:rFonts w:ascii="仿宋_GB2312" w:eastAsia="仿宋_GB2312" w:cs="仿宋_GB2312"/>
          <w:color w:val="000000"/>
          <w:sz w:val="32"/>
          <w:szCs w:val="32"/>
        </w:rPr>
        <w:t>20.</w:t>
      </w:r>
      <w:r>
        <w:rPr>
          <w:rFonts w:ascii="仿宋_GB2312" w:eastAsia="仿宋_GB2312" w:cs="仿宋_GB2312" w:hint="eastAsia"/>
          <w:color w:val="000000"/>
          <w:sz w:val="32"/>
          <w:szCs w:val="32"/>
        </w:rPr>
        <w:t>交通运输（类）…（款）…（项）：指……。</w:t>
      </w:r>
    </w:p>
    <w:p w:rsidR="00FA2738" w:rsidRDefault="00FA2738">
      <w:pPr>
        <w:ind w:firstLineChars="200" w:firstLine="640"/>
        <w:rPr>
          <w:rFonts w:ascii="仿宋_GB2312" w:eastAsia="仿宋_GB2312"/>
          <w:color w:val="000000"/>
          <w:sz w:val="32"/>
          <w:szCs w:val="32"/>
        </w:rPr>
      </w:pPr>
      <w:r>
        <w:rPr>
          <w:rFonts w:ascii="仿宋_GB2312" w:eastAsia="仿宋_GB2312" w:cs="仿宋_GB2312"/>
          <w:color w:val="000000"/>
          <w:sz w:val="32"/>
          <w:szCs w:val="32"/>
        </w:rPr>
        <w:t>21.</w:t>
      </w:r>
      <w:r>
        <w:rPr>
          <w:rFonts w:ascii="仿宋_GB2312" w:eastAsia="仿宋_GB2312" w:cs="仿宋_GB2312" w:hint="eastAsia"/>
          <w:color w:val="000000"/>
          <w:sz w:val="32"/>
          <w:szCs w:val="32"/>
        </w:rPr>
        <w:t>资源勘探信息等（类）…（款）…（项）：指……。</w:t>
      </w:r>
    </w:p>
    <w:p w:rsidR="00FA2738" w:rsidRDefault="00FA2738">
      <w:pPr>
        <w:ind w:firstLineChars="200" w:firstLine="640"/>
        <w:rPr>
          <w:rFonts w:ascii="仿宋_GB2312" w:eastAsia="仿宋_GB2312"/>
          <w:color w:val="000000"/>
          <w:sz w:val="32"/>
          <w:szCs w:val="32"/>
        </w:rPr>
      </w:pPr>
      <w:r>
        <w:rPr>
          <w:rFonts w:ascii="仿宋_GB2312" w:eastAsia="仿宋_GB2312" w:cs="仿宋_GB2312"/>
          <w:color w:val="000000"/>
          <w:sz w:val="32"/>
          <w:szCs w:val="32"/>
        </w:rPr>
        <w:t>22.</w:t>
      </w:r>
      <w:r>
        <w:rPr>
          <w:rFonts w:ascii="仿宋_GB2312" w:eastAsia="仿宋_GB2312" w:cs="仿宋_GB2312" w:hint="eastAsia"/>
          <w:color w:val="000000"/>
          <w:sz w:val="32"/>
          <w:szCs w:val="32"/>
        </w:rPr>
        <w:t>商业服务业（类）…（款）…（项）：指……。</w:t>
      </w:r>
    </w:p>
    <w:p w:rsidR="00FA2738" w:rsidRDefault="00FA2738">
      <w:pPr>
        <w:ind w:firstLineChars="200" w:firstLine="640"/>
        <w:rPr>
          <w:rFonts w:ascii="仿宋_GB2312" w:eastAsia="仿宋_GB2312"/>
          <w:color w:val="000000"/>
          <w:sz w:val="32"/>
          <w:szCs w:val="32"/>
        </w:rPr>
      </w:pPr>
      <w:r>
        <w:rPr>
          <w:rFonts w:ascii="仿宋_GB2312" w:eastAsia="仿宋_GB2312" w:cs="仿宋_GB2312"/>
          <w:color w:val="000000"/>
          <w:sz w:val="32"/>
          <w:szCs w:val="32"/>
        </w:rPr>
        <w:t>23.</w:t>
      </w:r>
      <w:r>
        <w:rPr>
          <w:rFonts w:ascii="仿宋_GB2312" w:eastAsia="仿宋_GB2312" w:cs="仿宋_GB2312" w:hint="eastAsia"/>
          <w:color w:val="000000"/>
          <w:sz w:val="32"/>
          <w:szCs w:val="32"/>
        </w:rPr>
        <w:t>金融（类）…（款）…（项）：指……。</w:t>
      </w:r>
    </w:p>
    <w:p w:rsidR="00FA2738" w:rsidRDefault="00FA2738">
      <w:pPr>
        <w:ind w:firstLineChars="200" w:firstLine="640"/>
        <w:rPr>
          <w:rFonts w:ascii="仿宋_GB2312" w:eastAsia="仿宋_GB2312"/>
          <w:color w:val="000000"/>
          <w:sz w:val="32"/>
          <w:szCs w:val="32"/>
        </w:rPr>
      </w:pPr>
      <w:r>
        <w:rPr>
          <w:rFonts w:ascii="仿宋_GB2312" w:eastAsia="仿宋_GB2312" w:cs="仿宋_GB2312"/>
          <w:color w:val="000000"/>
          <w:sz w:val="32"/>
          <w:szCs w:val="32"/>
        </w:rPr>
        <w:t>24.</w:t>
      </w:r>
      <w:r>
        <w:rPr>
          <w:rFonts w:ascii="仿宋_GB2312" w:eastAsia="仿宋_GB2312" w:cs="仿宋_GB2312" w:hint="eastAsia"/>
          <w:color w:val="000000"/>
          <w:sz w:val="32"/>
          <w:szCs w:val="32"/>
        </w:rPr>
        <w:t>国土海洋气象等（类）…（款）…（项）：指……。</w:t>
      </w:r>
    </w:p>
    <w:p w:rsidR="00FA2738" w:rsidRDefault="00FA2738">
      <w:pPr>
        <w:ind w:firstLineChars="200" w:firstLine="640"/>
        <w:rPr>
          <w:rFonts w:ascii="仿宋_GB2312" w:eastAsia="仿宋_GB2312"/>
          <w:color w:val="000000"/>
          <w:sz w:val="32"/>
          <w:szCs w:val="32"/>
        </w:rPr>
      </w:pPr>
      <w:r>
        <w:rPr>
          <w:rFonts w:ascii="仿宋_GB2312" w:eastAsia="仿宋_GB2312" w:cs="仿宋_GB2312"/>
          <w:color w:val="000000"/>
          <w:sz w:val="32"/>
          <w:szCs w:val="32"/>
        </w:rPr>
        <w:t>25.</w:t>
      </w:r>
      <w:r>
        <w:rPr>
          <w:rFonts w:ascii="仿宋_GB2312" w:eastAsia="仿宋_GB2312" w:cs="仿宋_GB2312" w:hint="eastAsia"/>
          <w:color w:val="000000"/>
          <w:sz w:val="32"/>
          <w:szCs w:val="32"/>
        </w:rPr>
        <w:t>住房保障（类）…（款）…（项）：指……。</w:t>
      </w:r>
    </w:p>
    <w:p w:rsidR="00FA2738" w:rsidRDefault="00FA2738">
      <w:pPr>
        <w:ind w:firstLineChars="200" w:firstLine="640"/>
        <w:rPr>
          <w:rFonts w:ascii="仿宋_GB2312" w:eastAsia="仿宋_GB2312"/>
          <w:color w:val="000000"/>
          <w:sz w:val="32"/>
          <w:szCs w:val="32"/>
        </w:rPr>
      </w:pPr>
      <w:r>
        <w:rPr>
          <w:rFonts w:ascii="仿宋_GB2312" w:eastAsia="仿宋_GB2312" w:cs="仿宋_GB2312"/>
          <w:color w:val="000000"/>
          <w:sz w:val="32"/>
          <w:szCs w:val="32"/>
        </w:rPr>
        <w:t>26.</w:t>
      </w:r>
      <w:r>
        <w:rPr>
          <w:rFonts w:ascii="仿宋_GB2312" w:eastAsia="仿宋_GB2312" w:cs="仿宋_GB2312" w:hint="eastAsia"/>
          <w:color w:val="000000"/>
          <w:sz w:val="32"/>
          <w:szCs w:val="32"/>
        </w:rPr>
        <w:t>粮油物资储备（类）…（款）…（项）：指……。</w:t>
      </w:r>
    </w:p>
    <w:p w:rsidR="00FA2738" w:rsidRDefault="00FA2738">
      <w:pPr>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w:t>
      </w:r>
    </w:p>
    <w:p w:rsidR="00FA2738" w:rsidRDefault="00FA2738">
      <w:pPr>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w:t>
      </w:r>
    </w:p>
    <w:p w:rsidR="00FA2738" w:rsidRDefault="00FA2738">
      <w:pPr>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w:t>
      </w:r>
    </w:p>
    <w:p w:rsidR="00FA2738" w:rsidRDefault="00FA2738">
      <w:pPr>
        <w:spacing w:line="600" w:lineRule="exact"/>
        <w:ind w:firstLine="640"/>
        <w:rPr>
          <w:rFonts w:ascii="仿宋" w:eastAsia="仿宋" w:hAnsi="仿宋"/>
          <w:b/>
          <w:bCs/>
          <w:color w:val="000000"/>
          <w:sz w:val="32"/>
          <w:szCs w:val="32"/>
        </w:rPr>
      </w:pPr>
      <w:r>
        <w:rPr>
          <w:rFonts w:ascii="仿宋" w:eastAsia="仿宋" w:hAnsi="仿宋" w:cs="仿宋" w:hint="eastAsia"/>
          <w:b/>
          <w:bCs/>
          <w:color w:val="000000"/>
          <w:sz w:val="32"/>
          <w:szCs w:val="32"/>
        </w:rPr>
        <w:t>（解释本部门决算报表中全部功能分类科目至项级，请参照《</w:t>
      </w:r>
      <w:r>
        <w:rPr>
          <w:rFonts w:ascii="仿宋" w:eastAsia="仿宋" w:hAnsi="仿宋" w:cs="仿宋"/>
          <w:b/>
          <w:bCs/>
          <w:color w:val="000000"/>
          <w:sz w:val="32"/>
          <w:szCs w:val="32"/>
        </w:rPr>
        <w:t>2019</w:t>
      </w:r>
      <w:r>
        <w:rPr>
          <w:rFonts w:ascii="仿宋" w:eastAsia="仿宋" w:hAnsi="仿宋" w:cs="仿宋" w:hint="eastAsia"/>
          <w:b/>
          <w:bCs/>
          <w:color w:val="000000"/>
          <w:sz w:val="32"/>
          <w:szCs w:val="32"/>
        </w:rPr>
        <w:t>年政府收支分类科目》增减内容。）</w:t>
      </w:r>
    </w:p>
    <w:p w:rsidR="00FA2738" w:rsidRDefault="00FA2738">
      <w:pPr>
        <w:ind w:firstLineChars="200" w:firstLine="640"/>
        <w:rPr>
          <w:rFonts w:ascii="仿宋_GB2312" w:eastAsia="仿宋_GB2312"/>
          <w:color w:val="000000"/>
          <w:sz w:val="32"/>
          <w:szCs w:val="32"/>
        </w:rPr>
      </w:pPr>
      <w:r>
        <w:rPr>
          <w:rFonts w:ascii="仿宋_GB2312" w:eastAsia="仿宋_GB2312" w:cs="仿宋_GB2312"/>
          <w:color w:val="000000"/>
          <w:sz w:val="32"/>
          <w:szCs w:val="32"/>
        </w:rPr>
        <w:lastRenderedPageBreak/>
        <w:t>27.</w:t>
      </w:r>
      <w:r>
        <w:rPr>
          <w:rFonts w:ascii="仿宋_GB2312" w:eastAsia="仿宋_GB2312" w:cs="仿宋_GB2312" w:hint="eastAsia"/>
          <w:color w:val="000000"/>
          <w:sz w:val="32"/>
          <w:szCs w:val="32"/>
        </w:rPr>
        <w:t>基本支出：指为保障机构正常运转、完成日常工作任务而发生的人员支出和公用支出。</w:t>
      </w:r>
    </w:p>
    <w:p w:rsidR="00FA2738" w:rsidRDefault="00FA2738">
      <w:pPr>
        <w:ind w:firstLineChars="200" w:firstLine="640"/>
        <w:rPr>
          <w:rFonts w:ascii="仿宋_GB2312" w:eastAsia="仿宋_GB2312" w:cs="仿宋_GB2312"/>
          <w:color w:val="000000"/>
          <w:sz w:val="32"/>
          <w:szCs w:val="32"/>
        </w:rPr>
      </w:pPr>
      <w:r>
        <w:rPr>
          <w:rFonts w:ascii="仿宋_GB2312" w:eastAsia="仿宋_GB2312" w:cs="仿宋_GB2312"/>
          <w:color w:val="000000"/>
          <w:sz w:val="32"/>
          <w:szCs w:val="32"/>
        </w:rPr>
        <w:t>28.</w:t>
      </w:r>
      <w:r>
        <w:rPr>
          <w:rFonts w:ascii="仿宋_GB2312" w:eastAsia="仿宋_GB2312" w:cs="仿宋_GB2312" w:hint="eastAsia"/>
          <w:color w:val="000000"/>
          <w:sz w:val="32"/>
          <w:szCs w:val="32"/>
        </w:rPr>
        <w:t>项目支出：指在基本支出之外为完成特定行政任务和事业发展目标所发生的支出。</w:t>
      </w:r>
      <w:r>
        <w:rPr>
          <w:rFonts w:ascii="仿宋_GB2312" w:eastAsia="仿宋_GB2312" w:cs="仿宋_GB2312"/>
          <w:color w:val="000000"/>
          <w:sz w:val="32"/>
          <w:szCs w:val="32"/>
        </w:rPr>
        <w:t xml:space="preserve"> </w:t>
      </w:r>
    </w:p>
    <w:p w:rsidR="00FA2738" w:rsidRDefault="00FA2738">
      <w:pPr>
        <w:ind w:firstLineChars="200" w:firstLine="640"/>
        <w:rPr>
          <w:rFonts w:ascii="仿宋_GB2312" w:eastAsia="仿宋_GB2312"/>
          <w:color w:val="000000"/>
          <w:sz w:val="32"/>
          <w:szCs w:val="32"/>
        </w:rPr>
      </w:pPr>
      <w:r>
        <w:rPr>
          <w:rFonts w:ascii="仿宋_GB2312" w:eastAsia="仿宋_GB2312" w:cs="仿宋_GB2312"/>
          <w:color w:val="000000"/>
          <w:sz w:val="32"/>
          <w:szCs w:val="32"/>
        </w:rPr>
        <w:t>29.</w:t>
      </w:r>
      <w:r>
        <w:rPr>
          <w:rFonts w:ascii="仿宋_GB2312" w:eastAsia="仿宋_GB2312" w:cs="仿宋_GB2312" w:hint="eastAsia"/>
          <w:color w:val="000000"/>
          <w:sz w:val="32"/>
          <w:szCs w:val="32"/>
        </w:rPr>
        <w:t>经营支出：指事业单位在专业业务活动及其辅助活动之外开展非独立核算经营活动发生的支出。</w:t>
      </w:r>
    </w:p>
    <w:p w:rsidR="00FA2738" w:rsidRDefault="00FA2738">
      <w:pPr>
        <w:pStyle w:val="Default"/>
        <w:spacing w:line="560" w:lineRule="exact"/>
        <w:ind w:firstLineChars="200" w:firstLine="640"/>
        <w:rPr>
          <w:rFonts w:ascii="仿宋_GB2312" w:eastAsia="仿宋_GB2312" w:cs="Times New Roman"/>
          <w:sz w:val="32"/>
          <w:szCs w:val="32"/>
        </w:rPr>
      </w:pPr>
      <w:r>
        <w:rPr>
          <w:rFonts w:ascii="仿宋_GB2312" w:eastAsia="仿宋_GB2312" w:cs="仿宋_GB2312"/>
          <w:sz w:val="32"/>
          <w:szCs w:val="32"/>
        </w:rPr>
        <w:t>30.</w:t>
      </w:r>
      <w:r>
        <w:rPr>
          <w:rFonts w:ascii="仿宋_GB2312" w:eastAsia="仿宋_GB2312" w:cs="仿宋_GB2312" w:hint="eastAsia"/>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rsidR="00FA2738" w:rsidRDefault="00FA2738">
      <w:pPr>
        <w:pStyle w:val="Default"/>
        <w:spacing w:line="560" w:lineRule="exact"/>
        <w:ind w:firstLineChars="200" w:firstLine="640"/>
        <w:rPr>
          <w:rFonts w:ascii="仿宋_GB2312" w:eastAsia="仿宋_GB2312" w:cs="Times New Roman"/>
          <w:sz w:val="32"/>
          <w:szCs w:val="32"/>
        </w:rPr>
      </w:pPr>
      <w:r>
        <w:rPr>
          <w:rFonts w:ascii="仿宋_GB2312" w:eastAsia="仿宋_GB2312" w:cs="仿宋_GB2312"/>
          <w:sz w:val="32"/>
          <w:szCs w:val="32"/>
        </w:rPr>
        <w:t>31.</w:t>
      </w:r>
      <w:r>
        <w:rPr>
          <w:rFonts w:ascii="仿宋_GB2312" w:eastAsia="仿宋_GB2312" w:cs="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FA2738" w:rsidRDefault="00FA2738">
      <w:pPr>
        <w:pStyle w:val="Default"/>
        <w:spacing w:line="560" w:lineRule="exact"/>
        <w:ind w:firstLineChars="200" w:firstLine="640"/>
        <w:rPr>
          <w:rFonts w:ascii="仿宋_GB2312" w:eastAsia="仿宋_GB2312" w:cs="Times New Roman"/>
          <w:sz w:val="32"/>
          <w:szCs w:val="32"/>
        </w:rPr>
      </w:pPr>
      <w:r>
        <w:rPr>
          <w:rFonts w:ascii="仿宋_GB2312" w:eastAsia="仿宋_GB2312" w:cs="仿宋_GB2312"/>
          <w:sz w:val="32"/>
          <w:szCs w:val="32"/>
        </w:rPr>
        <w:t>32.</w:t>
      </w:r>
      <w:r>
        <w:rPr>
          <w:rFonts w:ascii="仿宋_GB2312" w:eastAsia="仿宋_GB2312" w:cs="仿宋_GB2312" w:hint="eastAsia"/>
          <w:sz w:val="32"/>
          <w:szCs w:val="32"/>
        </w:rPr>
        <w:t>……。</w:t>
      </w:r>
    </w:p>
    <w:p w:rsidR="00FA2738" w:rsidRDefault="00FA2738">
      <w:pPr>
        <w:pStyle w:val="Default"/>
        <w:spacing w:line="560" w:lineRule="exact"/>
        <w:ind w:firstLineChars="200" w:firstLine="640"/>
        <w:rPr>
          <w:rFonts w:ascii="仿宋_GB2312" w:eastAsia="仿宋_GB2312" w:cs="Times New Roman"/>
          <w:sz w:val="32"/>
          <w:szCs w:val="32"/>
        </w:rPr>
      </w:pPr>
    </w:p>
    <w:p w:rsidR="00FA2738" w:rsidRDefault="00FA2738">
      <w:pPr>
        <w:ind w:firstLineChars="200" w:firstLine="643"/>
        <w:rPr>
          <w:rFonts w:ascii="仿宋" w:eastAsia="仿宋" w:hAnsi="仿宋"/>
          <w:b/>
          <w:bCs/>
          <w:color w:val="000000"/>
          <w:sz w:val="32"/>
          <w:szCs w:val="32"/>
        </w:rPr>
      </w:pPr>
      <w:r>
        <w:rPr>
          <w:rFonts w:ascii="仿宋" w:eastAsia="仿宋" w:hAnsi="仿宋" w:cs="仿宋" w:hint="eastAsia"/>
          <w:b/>
          <w:bCs/>
          <w:color w:val="000000"/>
          <w:sz w:val="32"/>
          <w:szCs w:val="32"/>
        </w:rPr>
        <w:t>（名词解释部分请根据各部门实际列支情况罗列，并根据本部门职责职能增减名词解释内容。）</w:t>
      </w:r>
    </w:p>
    <w:p w:rsidR="00FA2738" w:rsidRDefault="00FA2738">
      <w:pPr>
        <w:spacing w:line="600" w:lineRule="exact"/>
        <w:jc w:val="center"/>
        <w:outlineLvl w:val="0"/>
        <w:rPr>
          <w:rStyle w:val="1Char"/>
          <w:rFonts w:ascii="黑体" w:eastAsia="黑体" w:hAnsi="黑体"/>
          <w:b w:val="0"/>
          <w:bCs w:val="0"/>
        </w:rPr>
      </w:pPr>
      <w:bookmarkStart w:id="58" w:name="_Toc15377226"/>
      <w:r>
        <w:rPr>
          <w:rFonts w:ascii="宋体"/>
          <w:b/>
          <w:bCs/>
          <w:color w:val="000000"/>
          <w:sz w:val="44"/>
          <w:szCs w:val="44"/>
        </w:rPr>
        <w:br w:type="page"/>
      </w:r>
      <w:bookmarkStart w:id="59" w:name="_Toc15396614"/>
      <w:r>
        <w:rPr>
          <w:rFonts w:ascii="黑体" w:eastAsia="黑体" w:hAnsi="黑体" w:cs="黑体" w:hint="eastAsia"/>
          <w:color w:val="000000"/>
          <w:sz w:val="44"/>
          <w:szCs w:val="44"/>
        </w:rPr>
        <w:lastRenderedPageBreak/>
        <w:t>第</w:t>
      </w:r>
      <w:r>
        <w:rPr>
          <w:rStyle w:val="1Char"/>
          <w:rFonts w:ascii="黑体" w:eastAsia="黑体" w:hAnsi="黑体" w:cs="黑体" w:hint="eastAsia"/>
          <w:b w:val="0"/>
          <w:bCs w:val="0"/>
        </w:rPr>
        <w:t>四部分</w:t>
      </w:r>
      <w:r>
        <w:rPr>
          <w:rStyle w:val="1Char"/>
          <w:rFonts w:ascii="黑体" w:eastAsia="黑体" w:hAnsi="黑体" w:cs="黑体"/>
          <w:b w:val="0"/>
          <w:bCs w:val="0"/>
        </w:rPr>
        <w:t xml:space="preserve"> </w:t>
      </w:r>
      <w:r>
        <w:rPr>
          <w:rStyle w:val="1Char"/>
          <w:rFonts w:ascii="黑体" w:eastAsia="黑体" w:hAnsi="黑体" w:cs="黑体" w:hint="eastAsia"/>
          <w:b w:val="0"/>
          <w:bCs w:val="0"/>
        </w:rPr>
        <w:t>附件</w:t>
      </w:r>
      <w:bookmarkEnd w:id="59"/>
    </w:p>
    <w:p w:rsidR="00FA2738" w:rsidRDefault="00FA2738">
      <w:pPr>
        <w:spacing w:line="600" w:lineRule="exact"/>
        <w:jc w:val="left"/>
        <w:outlineLvl w:val="0"/>
        <w:rPr>
          <w:rFonts w:ascii="方正小标宋简体" w:eastAsia="方正小标宋简体" w:hAnsi="方正小标宋简体"/>
          <w:sz w:val="32"/>
          <w:szCs w:val="32"/>
        </w:rPr>
      </w:pPr>
      <w:r>
        <w:rPr>
          <w:rFonts w:ascii="黑体" w:eastAsia="黑体" w:hAnsi="黑体" w:cs="黑体" w:hint="eastAsia"/>
          <w:sz w:val="32"/>
          <w:szCs w:val="32"/>
        </w:rPr>
        <w:t>附件</w:t>
      </w:r>
      <w:r>
        <w:rPr>
          <w:rFonts w:ascii="黑体" w:eastAsia="黑体" w:hAnsi="黑体" w:cs="黑体"/>
          <w:sz w:val="32"/>
          <w:szCs w:val="32"/>
        </w:rPr>
        <w:t>1</w:t>
      </w:r>
    </w:p>
    <w:p w:rsidR="00FA2738" w:rsidRPr="008E2CA5" w:rsidRDefault="00FA2738" w:rsidP="008E2CA5">
      <w:pPr>
        <w:spacing w:line="600" w:lineRule="exact"/>
        <w:ind w:firstLineChars="400" w:firstLine="1280"/>
        <w:rPr>
          <w:rFonts w:ascii="方正小标宋简体" w:eastAsia="方正小标宋简体" w:hAnsi="宋体"/>
          <w:color w:val="000000"/>
          <w:kern w:val="0"/>
          <w:sz w:val="40"/>
          <w:szCs w:val="40"/>
          <w:lang w:val="zh-CN"/>
        </w:rPr>
      </w:pPr>
      <w:r w:rsidRPr="006E6B1D">
        <w:rPr>
          <w:rFonts w:ascii="方正小标宋简体" w:eastAsia="方正小标宋简体" w:cs="方正小标宋简体"/>
          <w:kern w:val="0"/>
          <w:sz w:val="32"/>
          <w:szCs w:val="32"/>
        </w:rPr>
        <w:t>2019</w:t>
      </w:r>
      <w:r w:rsidRPr="006E6B1D">
        <w:rPr>
          <w:rFonts w:ascii="方正小标宋简体" w:eastAsia="方正小标宋简体" w:cs="方正小标宋简体" w:hint="eastAsia"/>
          <w:kern w:val="0"/>
          <w:sz w:val="32"/>
          <w:szCs w:val="32"/>
        </w:rPr>
        <w:t>年广汉市宏华学校部门整体支出</w:t>
      </w:r>
    </w:p>
    <w:p w:rsidR="00FA2738" w:rsidRPr="006E6B1D" w:rsidRDefault="00FA2738" w:rsidP="008E2CA5">
      <w:pPr>
        <w:adjustRightInd w:val="0"/>
        <w:snapToGrid w:val="0"/>
        <w:spacing w:line="580" w:lineRule="exact"/>
        <w:jc w:val="center"/>
        <w:rPr>
          <w:rFonts w:ascii="方正小标宋简体" w:eastAsia="方正小标宋简体"/>
          <w:kern w:val="0"/>
          <w:sz w:val="32"/>
          <w:szCs w:val="32"/>
        </w:rPr>
      </w:pPr>
      <w:r w:rsidRPr="006E6B1D">
        <w:rPr>
          <w:rFonts w:ascii="方正小标宋简体" w:eastAsia="方正小标宋简体" w:cs="方正小标宋简体" w:hint="eastAsia"/>
          <w:kern w:val="0"/>
          <w:sz w:val="32"/>
          <w:szCs w:val="32"/>
        </w:rPr>
        <w:t>绩效评价报告</w:t>
      </w:r>
    </w:p>
    <w:p w:rsidR="00FA2738" w:rsidRPr="006E6B1D" w:rsidRDefault="00FA2738" w:rsidP="008E2CA5">
      <w:pPr>
        <w:spacing w:line="580" w:lineRule="exact"/>
        <w:jc w:val="center"/>
        <w:rPr>
          <w:rFonts w:ascii="楷体_GB2312" w:eastAsia="楷体_GB2312"/>
          <w:sz w:val="30"/>
          <w:szCs w:val="30"/>
        </w:rPr>
      </w:pPr>
      <w:r w:rsidRPr="006E6B1D">
        <w:rPr>
          <w:rFonts w:ascii="楷体_GB2312" w:eastAsia="楷体_GB2312" w:cs="楷体_GB2312" w:hint="eastAsia"/>
          <w:sz w:val="30"/>
          <w:szCs w:val="30"/>
        </w:rPr>
        <w:t>（报告范围包括部门和下属二级预算单位）</w:t>
      </w:r>
    </w:p>
    <w:p w:rsidR="00FA2738" w:rsidRPr="005C4A36" w:rsidRDefault="00FA2738" w:rsidP="008E2CA5">
      <w:pPr>
        <w:ind w:firstLineChars="200" w:firstLine="420"/>
      </w:pPr>
      <w:r w:rsidRPr="005C4A36">
        <w:rPr>
          <w:rFonts w:cs="宋体" w:hint="eastAsia"/>
        </w:rPr>
        <w:t>一、部门（单位）概况</w:t>
      </w:r>
    </w:p>
    <w:p w:rsidR="00FA2738" w:rsidRPr="004421D0" w:rsidRDefault="00FA2738" w:rsidP="008E2CA5">
      <w:r w:rsidRPr="004421D0">
        <w:rPr>
          <w:rFonts w:cs="宋体" w:hint="eastAsia"/>
        </w:rPr>
        <w:t>（一）宏华学校共有教职工</w:t>
      </w:r>
      <w:r w:rsidRPr="004421D0">
        <w:t>132</w:t>
      </w:r>
      <w:r w:rsidRPr="004421D0">
        <w:rPr>
          <w:rFonts w:cs="宋体" w:hint="eastAsia"/>
        </w:rPr>
        <w:t>人；退休教师</w:t>
      </w:r>
      <w:r w:rsidRPr="004421D0">
        <w:t>1</w:t>
      </w:r>
      <w:r w:rsidRPr="004421D0">
        <w:rPr>
          <w:rFonts w:cs="宋体" w:hint="eastAsia"/>
        </w:rPr>
        <w:t>人</w:t>
      </w:r>
      <w:r>
        <w:rPr>
          <w:rFonts w:cs="宋体" w:hint="eastAsia"/>
        </w:rPr>
        <w:t>。以及宿舍管理员和水电工清洁员等</w:t>
      </w:r>
      <w:r>
        <w:t>15</w:t>
      </w:r>
      <w:r>
        <w:rPr>
          <w:rFonts w:cs="宋体" w:hint="eastAsia"/>
        </w:rPr>
        <w:t>人</w:t>
      </w:r>
      <w:r w:rsidRPr="004421D0">
        <w:rPr>
          <w:rFonts w:cs="宋体" w:hint="eastAsia"/>
        </w:rPr>
        <w:t>。学校共设校长室下辖</w:t>
      </w:r>
      <w:r w:rsidRPr="004421D0">
        <w:t>1</w:t>
      </w:r>
      <w:r w:rsidRPr="004421D0">
        <w:rPr>
          <w:rFonts w:cs="宋体" w:hint="eastAsia"/>
        </w:rPr>
        <w:t>、办公室；</w:t>
      </w:r>
      <w:r w:rsidRPr="004421D0">
        <w:t>2</w:t>
      </w:r>
      <w:r w:rsidRPr="004421D0">
        <w:rPr>
          <w:rFonts w:cs="宋体" w:hint="eastAsia"/>
        </w:rPr>
        <w:t>、教务处；</w:t>
      </w:r>
      <w:r w:rsidRPr="004421D0">
        <w:t>3</w:t>
      </w:r>
      <w:r w:rsidRPr="004421D0">
        <w:rPr>
          <w:rFonts w:cs="宋体" w:hint="eastAsia"/>
        </w:rPr>
        <w:t>、政教处；总务处等处室。</w:t>
      </w:r>
      <w:r>
        <w:rPr>
          <w:rFonts w:cs="宋体" w:hint="eastAsia"/>
        </w:rPr>
        <w:t>各处室下辖相应的各种功能室。</w:t>
      </w:r>
    </w:p>
    <w:p w:rsidR="00FA2738" w:rsidRDefault="00FA2738" w:rsidP="008E2CA5">
      <w:pPr>
        <w:ind w:firstLine="420"/>
      </w:pPr>
      <w:r>
        <w:rPr>
          <w:rFonts w:cs="宋体" w:hint="eastAsia"/>
        </w:rPr>
        <w:t>单位各职能处室为各类经济业务活动实施的内部</w:t>
      </w:r>
      <w:r w:rsidRPr="004421D0">
        <w:rPr>
          <w:rFonts w:cs="宋体" w:hint="eastAsia"/>
        </w:rPr>
        <w:t>工作主体。各处室的分工与职能：</w:t>
      </w:r>
    </w:p>
    <w:p w:rsidR="00FA2738" w:rsidRPr="004421D0" w:rsidRDefault="00FA2738" w:rsidP="008E2CA5">
      <w:pPr>
        <w:ind w:firstLineChars="200" w:firstLine="420"/>
      </w:pPr>
      <w:r w:rsidRPr="004421D0">
        <w:t>1</w:t>
      </w:r>
      <w:r w:rsidRPr="004421D0">
        <w:rPr>
          <w:rFonts w:cs="宋体" w:hint="eastAsia"/>
        </w:rPr>
        <w:t>办公室。配合校长室协调各部门安排每月工作要点，记好校长日记，起草学校重要文件，收、发文处理，传递信息，负责校园网站建设和维护校园网络，处理校长室交办的其他工作，负责教师会、行政会的会议记录，列席校长办公会。</w:t>
      </w:r>
    </w:p>
    <w:p w:rsidR="00FA2738" w:rsidRPr="004421D0" w:rsidRDefault="00FA2738" w:rsidP="008E2CA5">
      <w:pPr>
        <w:ind w:firstLineChars="200" w:firstLine="420"/>
      </w:pPr>
      <w:r w:rsidRPr="004421D0">
        <w:t>2</w:t>
      </w:r>
      <w:r w:rsidRPr="004421D0">
        <w:rPr>
          <w:rFonts w:cs="宋体" w:hint="eastAsia"/>
        </w:rPr>
        <w:t>教</w:t>
      </w:r>
      <w:r>
        <w:rPr>
          <w:rFonts w:cs="宋体" w:hint="eastAsia"/>
        </w:rPr>
        <w:t>务</w:t>
      </w:r>
      <w:r w:rsidRPr="004421D0">
        <w:rPr>
          <w:rFonts w:cs="宋体" w:hint="eastAsia"/>
        </w:rPr>
        <w:t>处。各学科的教学教研教改指导工作，组织开展教学研究活动，深化高效课堂教学改革，提高教育教学质量。教学常规工作，提出教师任课分工方案，做好总课表编制工作。制订教学工作计划，贯彻、落实教学计划的实施、检查、评比和总结。教学人员安排（排课、调课、代课等）；主持教研组长活动</w:t>
      </w:r>
      <w:r>
        <w:rPr>
          <w:rFonts w:cs="宋体" w:hint="eastAsia"/>
        </w:rPr>
        <w:t>；“教学六认真”的检查。</w:t>
      </w:r>
      <w:r w:rsidRPr="004421D0">
        <w:rPr>
          <w:rFonts w:cs="宋体" w:hint="eastAsia"/>
        </w:rPr>
        <w:t>教师教学业绩的计算、考核。校本课程的开发和建设，促进学生健康和谐发展</w:t>
      </w:r>
    </w:p>
    <w:p w:rsidR="00FA2738" w:rsidRDefault="00FA2738" w:rsidP="008E2CA5">
      <w:pPr>
        <w:ind w:firstLineChars="200" w:firstLine="420"/>
      </w:pPr>
      <w:r w:rsidRPr="004421D0">
        <w:t>3</w:t>
      </w:r>
      <w:r w:rsidRPr="004421D0">
        <w:rPr>
          <w:rFonts w:cs="宋体" w:hint="eastAsia"/>
        </w:rPr>
        <w:t>政教处。学校党务、共青团、工会工作。做好党员、团员的发展工作。制订学校德育工作计划，负责德育计划的实施、检查、评比和总结。促进学校教育、家庭教育、社会教育的协调一致，营造良好的育人环境。对学生进行思想道德政治教育，负责学生日常行为规范检查、评比等工作，组织全校性有意义的教育活动，提高学生的法制、纪律、安全意识和能力；落实校风、班风、学风建设，抓好文明班评比工作，组织班主任上好班队课、法制、安全教育课等。负责班主任队伍建设，做好班主任培训、管理和考核工作。做好家长学校工作。</w:t>
      </w:r>
    </w:p>
    <w:p w:rsidR="00FA2738" w:rsidRPr="004421D0" w:rsidRDefault="00FA2738" w:rsidP="008E2CA5">
      <w:r>
        <w:t xml:space="preserve">   4</w:t>
      </w:r>
      <w:r w:rsidRPr="004421D0">
        <w:rPr>
          <w:rFonts w:cs="宋体" w:hint="eastAsia"/>
        </w:rPr>
        <w:t>总务处。承担内部控制的归口管理工作，负责组织协</w:t>
      </w:r>
      <w:r>
        <w:rPr>
          <w:rFonts w:cs="宋体" w:hint="eastAsia"/>
        </w:rPr>
        <w:t>调内部控制日常工作</w:t>
      </w:r>
      <w:r w:rsidRPr="004421D0">
        <w:rPr>
          <w:rFonts w:cs="宋体" w:hint="eastAsia"/>
        </w:rPr>
        <w:t>；组织协调相关处室或岗位落实内部控制的整改计划和措施。</w:t>
      </w:r>
    </w:p>
    <w:p w:rsidR="00FA2738" w:rsidRPr="00DF2064" w:rsidRDefault="00FA2738" w:rsidP="008E2CA5">
      <w:pPr>
        <w:ind w:firstLineChars="200" w:firstLine="420"/>
      </w:pPr>
      <w:r>
        <w:rPr>
          <w:rFonts w:cs="宋体" w:hint="eastAsia"/>
        </w:rPr>
        <w:t>总务处</w:t>
      </w:r>
      <w:r w:rsidRPr="004421D0">
        <w:rPr>
          <w:rFonts w:cs="宋体" w:hint="eastAsia"/>
        </w:rPr>
        <w:t>负责财务工作，协助校长做好学校财务管理工作，</w:t>
      </w:r>
      <w:r w:rsidRPr="004421D0">
        <w:t xml:space="preserve"> </w:t>
      </w:r>
      <w:r w:rsidRPr="004421D0">
        <w:rPr>
          <w:rFonts w:cs="宋体" w:hint="eastAsia"/>
        </w:rPr>
        <w:t>严格执行财务制度，合理使用各种经费，定期审核帐目，资金预结算以及学校的开源节流等工作。校产管理工作，负责食堂、宿舍，校舍、校产的</w:t>
      </w:r>
      <w:r>
        <w:rPr>
          <w:rFonts w:cs="宋体" w:hint="eastAsia"/>
        </w:rPr>
        <w:t>登记、分配、保管，督促师生执行校产的使用和保管制度。</w:t>
      </w:r>
      <w:r w:rsidRPr="004421D0">
        <w:rPr>
          <w:rFonts w:cs="宋体" w:hint="eastAsia"/>
        </w:rPr>
        <w:t>聘用管理后</w:t>
      </w:r>
      <w:r>
        <w:rPr>
          <w:rFonts w:cs="宋体" w:hint="eastAsia"/>
        </w:rPr>
        <w:t>勤人员。教学和办公用品的保障工作。教材、教辅的征订和分发工作</w:t>
      </w:r>
      <w:r w:rsidRPr="00DF2064">
        <w:rPr>
          <w:rFonts w:cs="宋体" w:hint="eastAsia"/>
        </w:rPr>
        <w:t>。</w:t>
      </w:r>
    </w:p>
    <w:p w:rsidR="00FA2738" w:rsidRDefault="00FA2738" w:rsidP="008E2CA5">
      <w:r w:rsidRPr="00274514">
        <w:rPr>
          <w:rFonts w:cs="宋体" w:hint="eastAsia"/>
        </w:rPr>
        <w:t>（二）年度主要工作目标：</w:t>
      </w:r>
    </w:p>
    <w:p w:rsidR="00FA2738" w:rsidRPr="00274514" w:rsidRDefault="00FA2738" w:rsidP="008E2CA5">
      <w:pPr>
        <w:ind w:firstLineChars="200" w:firstLine="420"/>
      </w:pPr>
      <w:r w:rsidRPr="00274514">
        <w:rPr>
          <w:rFonts w:cs="宋体" w:hint="eastAsia"/>
        </w:rPr>
        <w:t>完成学生德智体美劳全面培养。把学生培养成国家所需要的人才。进一步改善教学条件。提升学校的教育教学水平。加强学校校园文化建设，提升学校软实力。全面落实教职工待遇。增强宏华学校教职工幸福感。加强家校联系，办群众、社会满意之学校。</w:t>
      </w:r>
    </w:p>
    <w:p w:rsidR="00FA2738" w:rsidRDefault="00FA2738" w:rsidP="008E2CA5">
      <w:pPr>
        <w:ind w:firstLineChars="200" w:firstLine="420"/>
      </w:pPr>
      <w:r w:rsidRPr="00274514">
        <w:rPr>
          <w:rFonts w:cs="宋体" w:hint="eastAsia"/>
        </w:rPr>
        <w:t>重点工作：</w:t>
      </w:r>
    </w:p>
    <w:p w:rsidR="00FA2738" w:rsidRDefault="00FA2738" w:rsidP="008E2CA5">
      <w:r>
        <w:rPr>
          <w:rFonts w:cs="宋体" w:hint="eastAsia"/>
        </w:rPr>
        <w:t>完成对</w:t>
      </w:r>
      <w:r w:rsidRPr="00846127">
        <w:t>2019</w:t>
      </w:r>
      <w:r w:rsidRPr="00846127">
        <w:rPr>
          <w:rFonts w:cs="宋体" w:hint="eastAsia"/>
        </w:rPr>
        <w:t>年教师的基本工资，津贴补贴以及绩效工资</w:t>
      </w:r>
      <w:r>
        <w:rPr>
          <w:rFonts w:cs="宋体" w:hint="eastAsia"/>
        </w:rPr>
        <w:t>的全额支付；</w:t>
      </w:r>
    </w:p>
    <w:p w:rsidR="00FA2738" w:rsidRDefault="00FA2738" w:rsidP="008E2CA5">
      <w:r>
        <w:rPr>
          <w:rFonts w:cs="宋体" w:hint="eastAsia"/>
        </w:rPr>
        <w:t>完成对</w:t>
      </w:r>
      <w:r w:rsidRPr="006B090C">
        <w:t>2019</w:t>
      </w:r>
      <w:r w:rsidRPr="006B090C">
        <w:rPr>
          <w:rFonts w:cs="宋体" w:hint="eastAsia"/>
        </w:rPr>
        <w:t>年教师的养老保险，职业年金，医疗保险，工伤保险，生育保险，失业保险以及以及公务员医疗补助，住房公积金</w:t>
      </w:r>
      <w:r>
        <w:rPr>
          <w:rFonts w:cs="宋体" w:hint="eastAsia"/>
        </w:rPr>
        <w:t>及时上缴；</w:t>
      </w:r>
    </w:p>
    <w:p w:rsidR="00FA2738" w:rsidRDefault="00FA2738" w:rsidP="008E2CA5">
      <w:r>
        <w:rPr>
          <w:rFonts w:cs="宋体" w:hint="eastAsia"/>
        </w:rPr>
        <w:t>完成对</w:t>
      </w:r>
      <w:r w:rsidRPr="006B090C">
        <w:t>2019</w:t>
      </w:r>
      <w:r w:rsidRPr="006B090C">
        <w:rPr>
          <w:rFonts w:cs="宋体" w:hint="eastAsia"/>
        </w:rPr>
        <w:t>年教师独子费，退休教师医疗补助及退休费</w:t>
      </w:r>
      <w:r>
        <w:rPr>
          <w:rFonts w:cs="宋体" w:hint="eastAsia"/>
        </w:rPr>
        <w:t>的发放；</w:t>
      </w:r>
    </w:p>
    <w:p w:rsidR="00FA2738" w:rsidRDefault="00FA2738" w:rsidP="008E2CA5">
      <w:r>
        <w:rPr>
          <w:rFonts w:cs="宋体" w:hint="eastAsia"/>
        </w:rPr>
        <w:t>完成</w:t>
      </w:r>
      <w:r w:rsidRPr="006B090C">
        <w:t>2019</w:t>
      </w:r>
      <w:r w:rsidRPr="006B090C">
        <w:rPr>
          <w:rFonts w:cs="宋体" w:hint="eastAsia"/>
        </w:rPr>
        <w:t>年购置电脑，投影仪，绿板，电子白板</w:t>
      </w:r>
      <w:r>
        <w:rPr>
          <w:rFonts w:cs="宋体" w:hint="eastAsia"/>
        </w:rPr>
        <w:t>（教育教学办公设备添置）</w:t>
      </w:r>
      <w:r>
        <w:t>7</w:t>
      </w:r>
      <w:r>
        <w:rPr>
          <w:rFonts w:cs="宋体" w:hint="eastAsia"/>
        </w:rPr>
        <w:t>套；</w:t>
      </w:r>
    </w:p>
    <w:p w:rsidR="00FA2738" w:rsidRDefault="00FA2738" w:rsidP="008E2CA5">
      <w:r>
        <w:rPr>
          <w:rFonts w:cs="宋体" w:hint="eastAsia"/>
        </w:rPr>
        <w:lastRenderedPageBreak/>
        <w:t>完成</w:t>
      </w:r>
      <w:r w:rsidRPr="006B090C">
        <w:t>2019</w:t>
      </w:r>
      <w:r w:rsidRPr="006B090C">
        <w:rPr>
          <w:rFonts w:cs="宋体" w:hint="eastAsia"/>
        </w:rPr>
        <w:t>年学校办公，水电支出</w:t>
      </w:r>
      <w:r>
        <w:rPr>
          <w:rFonts w:cs="宋体" w:hint="eastAsia"/>
        </w:rPr>
        <w:t>保障学校教育教学工作顺利开展提高办学条件及教学质量；</w:t>
      </w:r>
    </w:p>
    <w:p w:rsidR="00FA2738" w:rsidRPr="006B090C" w:rsidRDefault="00FA2738" w:rsidP="008E2CA5">
      <w:r>
        <w:rPr>
          <w:rFonts w:cs="宋体" w:hint="eastAsia"/>
        </w:rPr>
        <w:t>完成</w:t>
      </w:r>
      <w:r w:rsidRPr="006B090C">
        <w:t>2019</w:t>
      </w:r>
      <w:r w:rsidRPr="006B090C">
        <w:rPr>
          <w:rFonts w:cs="宋体" w:hint="eastAsia"/>
        </w:rPr>
        <w:t>年学校临聘人员（宿舍管理员）劳务费支出</w:t>
      </w:r>
      <w:r>
        <w:rPr>
          <w:rFonts w:cs="宋体" w:hint="eastAsia"/>
        </w:rPr>
        <w:t>为学生提供良好学习休息环境。</w:t>
      </w:r>
    </w:p>
    <w:p w:rsidR="00FA2738" w:rsidRPr="005C4A36" w:rsidRDefault="00FA2738" w:rsidP="008E2CA5">
      <w:pPr>
        <w:ind w:firstLineChars="200" w:firstLine="420"/>
      </w:pPr>
      <w:r w:rsidRPr="005C4A36">
        <w:rPr>
          <w:rFonts w:cs="宋体" w:hint="eastAsia"/>
        </w:rPr>
        <w:t>二、预算管理情况</w:t>
      </w:r>
    </w:p>
    <w:p w:rsidR="00FA2738" w:rsidRPr="005C4A36" w:rsidRDefault="00FA2738" w:rsidP="008E2CA5">
      <w:r w:rsidRPr="005C4A36">
        <w:rPr>
          <w:rFonts w:cs="宋体" w:hint="eastAsia"/>
        </w:rPr>
        <w:t>（一）预算编制情况。</w:t>
      </w:r>
    </w:p>
    <w:p w:rsidR="00FA2738" w:rsidRPr="005867B0" w:rsidRDefault="00FA2738" w:rsidP="008E2CA5">
      <w:pPr>
        <w:ind w:firstLineChars="200" w:firstLine="420"/>
      </w:pPr>
      <w:r w:rsidRPr="005867B0">
        <w:rPr>
          <w:rFonts w:cs="宋体" w:hint="eastAsia"/>
        </w:rPr>
        <w:t>资金（</w:t>
      </w:r>
      <w:r>
        <w:rPr>
          <w:rFonts w:cs="宋体" w:hint="eastAsia"/>
        </w:rPr>
        <w:t>年初</w:t>
      </w:r>
      <w:r w:rsidRPr="005867B0">
        <w:rPr>
          <w:rFonts w:cs="宋体" w:hint="eastAsia"/>
        </w:rPr>
        <w:t>收入预算）预算总收入：</w:t>
      </w:r>
      <w:r w:rsidRPr="005867B0">
        <w:t>15211196.00</w:t>
      </w:r>
      <w:r w:rsidRPr="005867B0">
        <w:rPr>
          <w:rFonts w:cs="宋体" w:hint="eastAsia"/>
        </w:rPr>
        <w:t>元</w:t>
      </w:r>
    </w:p>
    <w:p w:rsidR="00FA2738" w:rsidRPr="005867B0" w:rsidRDefault="00FA2738" w:rsidP="008E2CA5">
      <w:pPr>
        <w:ind w:firstLineChars="200" w:firstLine="420"/>
      </w:pPr>
      <w:r w:rsidRPr="005867B0">
        <w:rPr>
          <w:rFonts w:cs="宋体" w:hint="eastAsia"/>
        </w:rPr>
        <w:t>各收入构成情况；工资性收入：</w:t>
      </w:r>
      <w:r w:rsidRPr="005867B0">
        <w:t>8529396.00</w:t>
      </w:r>
      <w:r w:rsidRPr="005867B0">
        <w:rPr>
          <w:rFonts w:cs="宋体" w:hint="eastAsia"/>
        </w:rPr>
        <w:t>元；社会保障缴费：</w:t>
      </w:r>
      <w:r w:rsidRPr="005867B0">
        <w:t>3578203.00</w:t>
      </w:r>
      <w:r w:rsidRPr="005867B0">
        <w:rPr>
          <w:rFonts w:cs="宋体" w:hint="eastAsia"/>
        </w:rPr>
        <w:t>元；住房公积金缴费：</w:t>
      </w:r>
      <w:r w:rsidRPr="005867B0">
        <w:t>1271447.00</w:t>
      </w:r>
      <w:r w:rsidRPr="005867B0">
        <w:rPr>
          <w:rFonts w:cs="宋体" w:hint="eastAsia"/>
        </w:rPr>
        <w:t>元；奖励性绩效：</w:t>
      </w:r>
      <w:r w:rsidRPr="005867B0">
        <w:t>1009992.00</w:t>
      </w:r>
      <w:r w:rsidRPr="005867B0">
        <w:rPr>
          <w:rFonts w:cs="宋体" w:hint="eastAsia"/>
        </w:rPr>
        <w:t>元；日常公用经费（本级）</w:t>
      </w:r>
      <w:r w:rsidRPr="005867B0">
        <w:t>180320.00</w:t>
      </w:r>
      <w:r w:rsidRPr="005867B0">
        <w:rPr>
          <w:rFonts w:cs="宋体" w:hint="eastAsia"/>
        </w:rPr>
        <w:t>元；工会经费：</w:t>
      </w:r>
      <w:r w:rsidRPr="005867B0">
        <w:t>132000.00</w:t>
      </w:r>
      <w:r w:rsidRPr="005867B0">
        <w:rPr>
          <w:rFonts w:cs="宋体" w:hint="eastAsia"/>
        </w:rPr>
        <w:t>元；离退休人员经费：</w:t>
      </w:r>
      <w:r w:rsidRPr="005867B0">
        <w:t>4418.00</w:t>
      </w:r>
      <w:r w:rsidRPr="005867B0">
        <w:rPr>
          <w:rFonts w:cs="宋体" w:hint="eastAsia"/>
        </w:rPr>
        <w:t>元；独子费：</w:t>
      </w:r>
      <w:r w:rsidRPr="005867B0">
        <w:t>3420.00</w:t>
      </w:r>
      <w:r w:rsidRPr="005867B0">
        <w:rPr>
          <w:rFonts w:cs="宋体" w:hint="eastAsia"/>
        </w:rPr>
        <w:t>元；驻村干部补助（办公经费）：</w:t>
      </w:r>
      <w:r w:rsidRPr="005867B0">
        <w:t>12800.00</w:t>
      </w:r>
      <w:r w:rsidRPr="005867B0">
        <w:rPr>
          <w:rFonts w:cs="宋体" w:hint="eastAsia"/>
        </w:rPr>
        <w:t>元；教学多媒体办公设备：</w:t>
      </w:r>
      <w:r w:rsidRPr="005867B0">
        <w:t>230000.00</w:t>
      </w:r>
      <w:r w:rsidRPr="005867B0">
        <w:rPr>
          <w:rFonts w:cs="宋体" w:hint="eastAsia"/>
        </w:rPr>
        <w:t>元；临聘人员（宿舍管理）劳务：</w:t>
      </w:r>
      <w:r w:rsidRPr="005867B0">
        <w:t>259200.00</w:t>
      </w:r>
      <w:r w:rsidRPr="005867B0">
        <w:rPr>
          <w:rFonts w:cs="宋体" w:hint="eastAsia"/>
        </w:rPr>
        <w:t>元。</w:t>
      </w:r>
    </w:p>
    <w:p w:rsidR="00FA2738" w:rsidRPr="002D3A60" w:rsidRDefault="00FA2738" w:rsidP="008E2CA5">
      <w:pPr>
        <w:ind w:firstLineChars="200" w:firstLine="420"/>
      </w:pPr>
      <w:r>
        <w:rPr>
          <w:rFonts w:cs="宋体" w:hint="eastAsia"/>
        </w:rPr>
        <w:t>年初支出预算</w:t>
      </w:r>
      <w:r w:rsidRPr="002D3A60">
        <w:rPr>
          <w:rFonts w:cs="宋体" w:hint="eastAsia"/>
        </w:rPr>
        <w:t>资金总额：</w:t>
      </w:r>
      <w:r w:rsidRPr="002D3A60">
        <w:t>15211196.00</w:t>
      </w:r>
      <w:r w:rsidRPr="002D3A60">
        <w:rPr>
          <w:rFonts w:cs="宋体" w:hint="eastAsia"/>
        </w:rPr>
        <w:t>元</w:t>
      </w:r>
    </w:p>
    <w:p w:rsidR="00FA2738" w:rsidRPr="002D3A60" w:rsidRDefault="00FA2738" w:rsidP="008E2CA5">
      <w:pPr>
        <w:ind w:firstLineChars="200" w:firstLine="420"/>
      </w:pPr>
      <w:r w:rsidRPr="002D3A60">
        <w:rPr>
          <w:rFonts w:cs="宋体" w:hint="eastAsia"/>
        </w:rPr>
        <w:t>基本支出：工资性支出：</w:t>
      </w:r>
      <w:r w:rsidRPr="002D3A60">
        <w:t>8529396.00</w:t>
      </w:r>
      <w:r w:rsidRPr="002D3A60">
        <w:rPr>
          <w:rFonts w:cs="宋体" w:hint="eastAsia"/>
        </w:rPr>
        <w:t>元；社会保障缴费支出：</w:t>
      </w:r>
      <w:r w:rsidRPr="002D3A60">
        <w:t>3578203.00</w:t>
      </w:r>
      <w:r w:rsidRPr="002D3A60">
        <w:rPr>
          <w:rFonts w:cs="宋体" w:hint="eastAsia"/>
        </w:rPr>
        <w:t>元；住房公积金缴费支出：</w:t>
      </w:r>
      <w:r w:rsidRPr="002D3A60">
        <w:t>1271447.00</w:t>
      </w:r>
      <w:r w:rsidRPr="002D3A60">
        <w:rPr>
          <w:rFonts w:cs="宋体" w:hint="eastAsia"/>
        </w:rPr>
        <w:t>元；奖励性绩效支出：</w:t>
      </w:r>
      <w:r w:rsidRPr="002D3A60">
        <w:t>1009992.00</w:t>
      </w:r>
      <w:r w:rsidRPr="002D3A60">
        <w:rPr>
          <w:rFonts w:cs="宋体" w:hint="eastAsia"/>
        </w:rPr>
        <w:t>元；日常公用经费（本级）支出</w:t>
      </w:r>
      <w:r w:rsidRPr="002D3A60">
        <w:t>180320.00</w:t>
      </w:r>
      <w:r w:rsidRPr="002D3A60">
        <w:rPr>
          <w:rFonts w:cs="宋体" w:hint="eastAsia"/>
        </w:rPr>
        <w:t>元；工会经费支出：</w:t>
      </w:r>
      <w:r w:rsidRPr="002D3A60">
        <w:t>132000.00</w:t>
      </w:r>
      <w:r w:rsidRPr="002D3A60">
        <w:rPr>
          <w:rFonts w:cs="宋体" w:hint="eastAsia"/>
        </w:rPr>
        <w:t>元；离退休人员经费支出：</w:t>
      </w:r>
      <w:r w:rsidRPr="002D3A60">
        <w:t>4418.00</w:t>
      </w:r>
      <w:r w:rsidRPr="002D3A60">
        <w:rPr>
          <w:rFonts w:cs="宋体" w:hint="eastAsia"/>
        </w:rPr>
        <w:t>元；独子费支出：</w:t>
      </w:r>
      <w:r w:rsidRPr="002D3A60">
        <w:t>3420.00</w:t>
      </w:r>
      <w:r w:rsidRPr="002D3A60">
        <w:rPr>
          <w:rFonts w:cs="宋体" w:hint="eastAsia"/>
        </w:rPr>
        <w:t>元；驻村干部补助（办公经费）支出：</w:t>
      </w:r>
      <w:r w:rsidRPr="002D3A60">
        <w:t>12800.00</w:t>
      </w:r>
      <w:r w:rsidRPr="002D3A60">
        <w:rPr>
          <w:rFonts w:cs="宋体" w:hint="eastAsia"/>
        </w:rPr>
        <w:t>元；教学多媒体办公设备支出：</w:t>
      </w:r>
      <w:r w:rsidRPr="002D3A60">
        <w:t>230000.00</w:t>
      </w:r>
      <w:r w:rsidRPr="002D3A60">
        <w:rPr>
          <w:rFonts w:cs="宋体" w:hint="eastAsia"/>
        </w:rPr>
        <w:t>元；临聘人员（宿舍管理）劳务支出：</w:t>
      </w:r>
      <w:r w:rsidRPr="002D3A60">
        <w:t>259200.00</w:t>
      </w:r>
      <w:r w:rsidRPr="002D3A60">
        <w:rPr>
          <w:rFonts w:cs="宋体" w:hint="eastAsia"/>
        </w:rPr>
        <w:t>元。</w:t>
      </w:r>
    </w:p>
    <w:p w:rsidR="00FA2738" w:rsidRPr="00AF634A" w:rsidRDefault="00FA2738" w:rsidP="008E2CA5">
      <w:r w:rsidRPr="00AF634A">
        <w:rPr>
          <w:rFonts w:cs="宋体" w:hint="eastAsia"/>
        </w:rPr>
        <w:t>（二）预算执行情况。</w:t>
      </w:r>
    </w:p>
    <w:p w:rsidR="00FA2738" w:rsidRPr="00AF634A" w:rsidRDefault="00FA2738" w:rsidP="008E2CA5">
      <w:pPr>
        <w:ind w:firstLineChars="200" w:firstLine="420"/>
      </w:pPr>
      <w:r w:rsidRPr="00AF634A">
        <w:rPr>
          <w:rFonts w:cs="宋体" w:hint="eastAsia"/>
        </w:rPr>
        <w:t>资金整体执行进度：按计划组织完成政府采购项目；按时间节点完成教师工资福利发放；根据上级安排及学校实际情况情况及时安排办公支出。</w:t>
      </w:r>
    </w:p>
    <w:p w:rsidR="00FA2738" w:rsidRPr="00AF634A" w:rsidRDefault="00FA2738" w:rsidP="008E2CA5">
      <w:pPr>
        <w:ind w:firstLineChars="200" w:firstLine="420"/>
      </w:pPr>
      <w:r>
        <w:rPr>
          <w:rFonts w:cs="宋体" w:hint="eastAsia"/>
        </w:rPr>
        <w:t>实际分类（基本支出</w:t>
      </w:r>
      <w:r w:rsidRPr="00AF634A">
        <w:rPr>
          <w:rFonts w:cs="宋体" w:hint="eastAsia"/>
        </w:rPr>
        <w:t>）执行情况</w:t>
      </w:r>
      <w:r>
        <w:rPr>
          <w:rFonts w:cs="宋体" w:hint="eastAsia"/>
        </w:rPr>
        <w:t>：完成工资性支出</w:t>
      </w:r>
      <w:r>
        <w:t>9043506.68</w:t>
      </w:r>
      <w:r>
        <w:rPr>
          <w:rFonts w:cs="宋体" w:hint="eastAsia"/>
        </w:rPr>
        <w:t>元</w:t>
      </w:r>
      <w:r w:rsidRPr="002D3A60">
        <w:rPr>
          <w:rFonts w:cs="宋体" w:hint="eastAsia"/>
        </w:rPr>
        <w:t>；</w:t>
      </w:r>
      <w:r>
        <w:rPr>
          <w:rFonts w:cs="宋体" w:hint="eastAsia"/>
        </w:rPr>
        <w:t>完成社会保障缴费支出</w:t>
      </w:r>
      <w:r>
        <w:t>3127132.13</w:t>
      </w:r>
      <w:r>
        <w:rPr>
          <w:rFonts w:cs="宋体" w:hint="eastAsia"/>
        </w:rPr>
        <w:t>元</w:t>
      </w:r>
      <w:r w:rsidRPr="002D3A60">
        <w:rPr>
          <w:rFonts w:cs="宋体" w:hint="eastAsia"/>
        </w:rPr>
        <w:t>；</w:t>
      </w:r>
      <w:r>
        <w:rPr>
          <w:rFonts w:cs="宋体" w:hint="eastAsia"/>
        </w:rPr>
        <w:t>完成住房公积金缴费支出</w:t>
      </w:r>
      <w:r>
        <w:t>1266487.00</w:t>
      </w:r>
      <w:r>
        <w:rPr>
          <w:rFonts w:cs="宋体" w:hint="eastAsia"/>
        </w:rPr>
        <w:t>元</w:t>
      </w:r>
      <w:r w:rsidRPr="002D3A60">
        <w:rPr>
          <w:rFonts w:cs="宋体" w:hint="eastAsia"/>
        </w:rPr>
        <w:t>；</w:t>
      </w:r>
      <w:r>
        <w:rPr>
          <w:rFonts w:cs="宋体" w:hint="eastAsia"/>
        </w:rPr>
        <w:t>完成</w:t>
      </w:r>
      <w:r w:rsidRPr="002D3A60">
        <w:rPr>
          <w:rFonts w:cs="宋体" w:hint="eastAsia"/>
        </w:rPr>
        <w:t>奖励性绩效支出：</w:t>
      </w:r>
      <w:r>
        <w:t>1011753.00</w:t>
      </w:r>
      <w:r w:rsidRPr="002D3A60">
        <w:rPr>
          <w:rFonts w:cs="宋体" w:hint="eastAsia"/>
        </w:rPr>
        <w:t>元；日常公用经费（本级</w:t>
      </w:r>
      <w:r>
        <w:rPr>
          <w:rFonts w:cs="宋体" w:hint="eastAsia"/>
        </w:rPr>
        <w:t>及上级拨款</w:t>
      </w:r>
      <w:r w:rsidRPr="002D3A60">
        <w:rPr>
          <w:rFonts w:cs="宋体" w:hint="eastAsia"/>
        </w:rPr>
        <w:t>）支出元</w:t>
      </w:r>
      <w:r>
        <w:t>11473931.38</w:t>
      </w:r>
      <w:r>
        <w:rPr>
          <w:rFonts w:cs="宋体" w:hint="eastAsia"/>
        </w:rPr>
        <w:t>元</w:t>
      </w:r>
      <w:r w:rsidRPr="002D3A60">
        <w:rPr>
          <w:rFonts w:cs="宋体" w:hint="eastAsia"/>
        </w:rPr>
        <w:t>；</w:t>
      </w:r>
      <w:r>
        <w:rPr>
          <w:rFonts w:cs="宋体" w:hint="eastAsia"/>
        </w:rPr>
        <w:t>资本性支出（含多媒体设备购置）：</w:t>
      </w:r>
      <w:r>
        <w:t>455675.00</w:t>
      </w:r>
      <w:r>
        <w:rPr>
          <w:rFonts w:cs="宋体" w:hint="eastAsia"/>
        </w:rPr>
        <w:t>元；</w:t>
      </w:r>
      <w:r w:rsidRPr="002D3A60">
        <w:rPr>
          <w:rFonts w:cs="宋体" w:hint="eastAsia"/>
        </w:rPr>
        <w:t>工会经费支出：</w:t>
      </w:r>
      <w:r w:rsidRPr="002D3A60">
        <w:t>132000.00</w:t>
      </w:r>
      <w:r w:rsidRPr="002D3A60">
        <w:rPr>
          <w:rFonts w:cs="宋体" w:hint="eastAsia"/>
        </w:rPr>
        <w:t>元；离退休人员经费支出：</w:t>
      </w:r>
      <w:r>
        <w:t>5575.05</w:t>
      </w:r>
      <w:r w:rsidRPr="002D3A60">
        <w:rPr>
          <w:rFonts w:cs="宋体" w:hint="eastAsia"/>
        </w:rPr>
        <w:t>元；独子费支出：</w:t>
      </w:r>
      <w:r w:rsidRPr="002D3A60">
        <w:t>3420.00</w:t>
      </w:r>
      <w:r w:rsidRPr="002D3A60">
        <w:rPr>
          <w:rFonts w:cs="宋体" w:hint="eastAsia"/>
        </w:rPr>
        <w:t>元；临聘人员（宿舍管理）劳务支出：</w:t>
      </w:r>
      <w:r>
        <w:t>272700</w:t>
      </w:r>
      <w:r w:rsidRPr="002D3A60">
        <w:t>.00</w:t>
      </w:r>
      <w:r w:rsidRPr="002D3A60">
        <w:rPr>
          <w:rFonts w:cs="宋体" w:hint="eastAsia"/>
        </w:rPr>
        <w:t>元。</w:t>
      </w:r>
      <w:r w:rsidRPr="00AF634A">
        <w:t xml:space="preserve"> </w:t>
      </w:r>
    </w:p>
    <w:p w:rsidR="00FA2738" w:rsidRPr="005C4A36" w:rsidRDefault="00FA2738" w:rsidP="008E2CA5">
      <w:pPr>
        <w:ind w:firstLineChars="200" w:firstLine="420"/>
      </w:pPr>
      <w:r w:rsidRPr="005C4A36">
        <w:rPr>
          <w:rFonts w:cs="宋体" w:hint="eastAsia"/>
        </w:rPr>
        <w:t>三、部门管理情况</w:t>
      </w:r>
    </w:p>
    <w:p w:rsidR="00FA2738" w:rsidRPr="005C4A36" w:rsidRDefault="00FA2738" w:rsidP="008E2CA5">
      <w:bookmarkStart w:id="60" w:name="_Toc21963"/>
      <w:r>
        <w:t>1</w:t>
      </w:r>
      <w:r w:rsidRPr="005C4A36">
        <w:rPr>
          <w:rFonts w:cs="宋体" w:hint="eastAsia"/>
        </w:rPr>
        <w:t>建立授权体系</w:t>
      </w:r>
      <w:bookmarkEnd w:id="60"/>
    </w:p>
    <w:p w:rsidR="00FA2738" w:rsidRPr="008023A1" w:rsidRDefault="00FA2738" w:rsidP="008E2CA5">
      <w:r w:rsidRPr="008023A1">
        <w:rPr>
          <w:rFonts w:cs="宋体" w:hint="eastAsia"/>
        </w:rPr>
        <w:t>本单位在设置授权体系时，确保将单位决策权、执行权和监督权进行</w:t>
      </w:r>
      <w:r w:rsidRPr="008023A1">
        <w:t>“</w:t>
      </w:r>
      <w:r w:rsidRPr="008023A1">
        <w:rPr>
          <w:rFonts w:cs="宋体" w:hint="eastAsia"/>
        </w:rPr>
        <w:t>三权分离</w:t>
      </w:r>
      <w:r w:rsidRPr="008023A1">
        <w:t>”</w:t>
      </w:r>
      <w:r w:rsidRPr="008023A1">
        <w:rPr>
          <w:rFonts w:cs="宋体" w:hint="eastAsia"/>
        </w:rPr>
        <w:t>。其中：决策机构能够客观评估经济活动的风险，根据资源配置最优化要求做出科学决策，从起点上控制和约束执行机构；执行机构能够根据已有的决策，进一步细化执行过程中的职责和权限，协调有序地执行决策，并通过反馈以便决策机构实现决策的优化调整。</w:t>
      </w:r>
    </w:p>
    <w:p w:rsidR="00FA2738" w:rsidRPr="008023A1" w:rsidRDefault="00FA2738" w:rsidP="008E2CA5">
      <w:r w:rsidRPr="008023A1">
        <w:rPr>
          <w:rFonts w:cs="宋体" w:hint="eastAsia"/>
        </w:rPr>
        <w:t>本单位在办理经济活动的业务和事项之前，必须经过适当的授权审批，特别是重大事项如大型采购、基本建设以及与之相关的大额资金支付业务等，还必须经过集体决策和会签制度，任何个人不得单独进行决策或者擅自改变集体决策的意见。</w:t>
      </w:r>
    </w:p>
    <w:p w:rsidR="00FA2738" w:rsidRPr="008023A1" w:rsidRDefault="00FA2738" w:rsidP="008E2CA5">
      <w:r w:rsidRPr="008023A1">
        <w:rPr>
          <w:rFonts w:cs="宋体" w:hint="eastAsia"/>
        </w:rPr>
        <w:t>本单位通过对决策过程、执行过程的合规性以及执行的效果进行检查评价，确保经济活动的各业务和事项都经过了适当的授权审批，确保经办人员按照授权的要求和审批的结果办理业务。</w:t>
      </w:r>
    </w:p>
    <w:p w:rsidR="00FA2738" w:rsidRPr="008023A1" w:rsidRDefault="00FA2738" w:rsidP="008E2CA5">
      <w:r>
        <w:t>2</w:t>
      </w:r>
      <w:r w:rsidRPr="008023A1">
        <w:rPr>
          <w:rFonts w:cs="宋体" w:hint="eastAsia"/>
        </w:rPr>
        <w:t>“三重一大”事项的决策程序</w:t>
      </w:r>
    </w:p>
    <w:p w:rsidR="00FA2738" w:rsidRPr="008023A1" w:rsidRDefault="00FA2738" w:rsidP="008E2CA5">
      <w:r w:rsidRPr="008023A1">
        <w:rPr>
          <w:rFonts w:cs="宋体" w:hint="eastAsia"/>
        </w:rPr>
        <w:t>凡属“三重一大”事项的决策，一般应经过如下程序：问题的提出和依据</w:t>
      </w:r>
      <w:r w:rsidRPr="008023A1">
        <w:t>——</w:t>
      </w:r>
      <w:r w:rsidRPr="008023A1">
        <w:rPr>
          <w:rFonts w:cs="宋体" w:hint="eastAsia"/>
        </w:rPr>
        <w:t>深入调研论证</w:t>
      </w:r>
      <w:r w:rsidRPr="008023A1">
        <w:t>——</w:t>
      </w:r>
      <w:r w:rsidRPr="008023A1">
        <w:rPr>
          <w:rFonts w:cs="宋体" w:hint="eastAsia"/>
        </w:rPr>
        <w:t>充分听取意见</w:t>
      </w:r>
      <w:r w:rsidRPr="008023A1">
        <w:t>——</w:t>
      </w:r>
      <w:r w:rsidRPr="008023A1">
        <w:rPr>
          <w:rFonts w:cs="宋体" w:hint="eastAsia"/>
        </w:rPr>
        <w:t>基本形成共识</w:t>
      </w:r>
      <w:r w:rsidRPr="008023A1">
        <w:t>——</w:t>
      </w:r>
      <w:r w:rsidRPr="008023A1">
        <w:rPr>
          <w:rFonts w:cs="宋体" w:hint="eastAsia"/>
        </w:rPr>
        <w:t>提交校党组会或校长办公会讨论决策。</w:t>
      </w:r>
    </w:p>
    <w:p w:rsidR="00FA2738" w:rsidRPr="008023A1" w:rsidRDefault="00FA2738" w:rsidP="008E2CA5">
      <w:r w:rsidRPr="008023A1">
        <w:t>1.</w:t>
      </w:r>
      <w:r w:rsidRPr="008023A1">
        <w:rPr>
          <w:rFonts w:cs="宋体" w:hint="eastAsia"/>
        </w:rPr>
        <w:t>议题确定。根据议事规则和工作分工，会议议题由领导班子成员提出，经校办公室汇总后交由校长或党组书记确定。</w:t>
      </w:r>
    </w:p>
    <w:p w:rsidR="00FA2738" w:rsidRPr="008023A1" w:rsidRDefault="00FA2738" w:rsidP="008E2CA5">
      <w:r w:rsidRPr="008023A1">
        <w:t>2.</w:t>
      </w:r>
      <w:r w:rsidRPr="008023A1">
        <w:rPr>
          <w:rFonts w:cs="宋体" w:hint="eastAsia"/>
        </w:rPr>
        <w:t>会议通知。由校办公室提前通知领导班子成员，以便围绕会议议题进行必要的准备。因故不能参加会议的，可以用书面形式表达意见。</w:t>
      </w:r>
    </w:p>
    <w:p w:rsidR="00FA2738" w:rsidRPr="008023A1" w:rsidRDefault="00FA2738" w:rsidP="008E2CA5">
      <w:r w:rsidRPr="008023A1">
        <w:t>3.</w:t>
      </w:r>
      <w:r w:rsidRPr="008023A1">
        <w:rPr>
          <w:rFonts w:cs="宋体" w:hint="eastAsia"/>
        </w:rPr>
        <w:t>会议人数。领导班子讨论决定重大事项必须有半数以上成员参加。讨论重要人事任免事项</w:t>
      </w:r>
      <w:r w:rsidRPr="008023A1">
        <w:rPr>
          <w:rFonts w:cs="宋体" w:hint="eastAsia"/>
        </w:rPr>
        <w:lastRenderedPageBreak/>
        <w:t>的会议，原则上需要达到应参会人数的</w:t>
      </w:r>
      <w:r w:rsidRPr="008023A1">
        <w:t>4/5</w:t>
      </w:r>
      <w:r w:rsidRPr="008023A1">
        <w:rPr>
          <w:rFonts w:cs="宋体" w:hint="eastAsia"/>
        </w:rPr>
        <w:t>方可召开。</w:t>
      </w:r>
    </w:p>
    <w:p w:rsidR="00FA2738" w:rsidRPr="008023A1" w:rsidRDefault="00FA2738" w:rsidP="008E2CA5">
      <w:r w:rsidRPr="008023A1">
        <w:t>4.</w:t>
      </w:r>
      <w:r w:rsidRPr="008023A1">
        <w:rPr>
          <w:rFonts w:cs="宋体" w:hint="eastAsia"/>
        </w:rPr>
        <w:t>议题讨论。研究讨论议题时，要由议题提出人员或有关人员认真全面地介绍议题的有关情况。与会人员要认真履行自己的职责，充分发表自己的意见。研究多个事项时，应当逐项讨论。主持人要充分发扬民主，严格遵守会议程序和规定，认真听取每名班子成员的意见。</w:t>
      </w:r>
    </w:p>
    <w:p w:rsidR="00FA2738" w:rsidRPr="008023A1" w:rsidRDefault="00FA2738" w:rsidP="008E2CA5">
      <w:r w:rsidRPr="008023A1">
        <w:t>5.</w:t>
      </w:r>
      <w:r w:rsidRPr="008023A1">
        <w:rPr>
          <w:rFonts w:cs="宋体" w:hint="eastAsia"/>
        </w:rPr>
        <w:t>会议表决。会议讨论决定的重要事项，应进行表决，表决可采取口头、举手、投票方式进行。决定多个事项时，应当</w:t>
      </w:r>
      <w:r>
        <w:rPr>
          <w:rFonts w:cs="宋体" w:hint="eastAsia"/>
        </w:rPr>
        <w:t>逐项表决。</w:t>
      </w:r>
      <w:r w:rsidRPr="008023A1">
        <w:rPr>
          <w:rFonts w:cs="宋体" w:hint="eastAsia"/>
        </w:rPr>
        <w:t>表决事项以赞成票超过实际与会人数的</w:t>
      </w:r>
      <w:r w:rsidRPr="008023A1">
        <w:t>2/3</w:t>
      </w:r>
      <w:r w:rsidRPr="008023A1">
        <w:rPr>
          <w:rFonts w:cs="宋体" w:hint="eastAsia"/>
        </w:rPr>
        <w:t>为通过。未到会人员的书面意见不计入表决票数。</w:t>
      </w:r>
    </w:p>
    <w:p w:rsidR="00FA2738" w:rsidRPr="008023A1" w:rsidRDefault="00FA2738" w:rsidP="008E2CA5">
      <w:r w:rsidRPr="008023A1">
        <w:t>6.</w:t>
      </w:r>
      <w:r w:rsidRPr="008023A1">
        <w:rPr>
          <w:rFonts w:cs="宋体" w:hint="eastAsia"/>
        </w:rPr>
        <w:t>会议记录。要明确具体事项、决策范围、集体决策的形式和程序等。将决策的参与事项、人员、过程、结论等以会议通知、议程、记录、纪要、决定、备忘录等形式留下文字性资料，并存档备查。</w:t>
      </w:r>
    </w:p>
    <w:p w:rsidR="00FA2738" w:rsidRPr="008023A1" w:rsidRDefault="00FA2738" w:rsidP="008E2CA5">
      <w:r w:rsidRPr="008023A1">
        <w:t>7.</w:t>
      </w:r>
      <w:r w:rsidRPr="008023A1">
        <w:rPr>
          <w:rFonts w:cs="宋体" w:hint="eastAsia"/>
        </w:rPr>
        <w:t>决策实施。校党组会议或校长办公会决定的事项，由领导班子成员按照分工组织实施，有关处室具体承担操作任务。对集体形成的决议，任何个人不得擅自改变或拒绝执行。</w:t>
      </w:r>
    </w:p>
    <w:p w:rsidR="00FA2738" w:rsidRPr="005C4A36" w:rsidRDefault="00FA2738" w:rsidP="008E2CA5">
      <w:r w:rsidRPr="008023A1">
        <w:t>8.</w:t>
      </w:r>
      <w:r w:rsidRPr="008023A1">
        <w:rPr>
          <w:rFonts w:cs="宋体" w:hint="eastAsia"/>
        </w:rPr>
        <w:t>督促检查。对校领导班子决策的“三重一大”事项，由校办公室根据职责分工进行督办，并及时将落实情况向校领导汇报，确保决策落实。</w:t>
      </w:r>
    </w:p>
    <w:p w:rsidR="00FA2738" w:rsidRPr="002E2BEF" w:rsidRDefault="00FA2738" w:rsidP="008E2CA5">
      <w:r w:rsidRPr="002E2BEF">
        <w:rPr>
          <w:rFonts w:cs="宋体" w:hint="eastAsia"/>
        </w:rPr>
        <w:t>四、部门履职效能</w:t>
      </w:r>
    </w:p>
    <w:p w:rsidR="00FA2738" w:rsidRPr="001F6448" w:rsidRDefault="00FA2738" w:rsidP="008E2CA5">
      <w:pPr>
        <w:rPr>
          <w:rFonts w:ascii="楷体_GB2312" w:eastAsia="楷体_GB2312"/>
          <w:kern w:val="0"/>
        </w:rPr>
      </w:pPr>
      <w:r w:rsidRPr="002E2BEF">
        <w:rPr>
          <w:rFonts w:cs="宋体" w:hint="eastAsia"/>
        </w:rPr>
        <w:t>（一）部门履职的年度总体目标：完成学生德智体美劳全面培养。把学生培养成国家所需要的人才。进一步改善教学条件。提升学校的教育教学水平。加强学校校园文化建设，提升学校软实力。全面落实教职工待遇。增强宏华学校教职工幸福感。加强家校联系，办群众、社会满意之学校。</w:t>
      </w:r>
    </w:p>
    <w:p w:rsidR="00FA2738" w:rsidRDefault="00FA2738" w:rsidP="008E2CA5">
      <w:r w:rsidRPr="00977138">
        <w:rPr>
          <w:rFonts w:cs="宋体" w:hint="eastAsia"/>
        </w:rPr>
        <w:t>（二）重点工作任务绩效目标完成情况。</w:t>
      </w:r>
    </w:p>
    <w:p w:rsidR="00FA2738" w:rsidRDefault="00FA2738" w:rsidP="008E2CA5">
      <w:r>
        <w:t>1</w:t>
      </w:r>
      <w:r>
        <w:rPr>
          <w:rFonts w:cs="宋体" w:hint="eastAsia"/>
        </w:rPr>
        <w:t>、</w:t>
      </w:r>
      <w:r w:rsidRPr="00846127">
        <w:t>2019</w:t>
      </w:r>
      <w:r w:rsidRPr="00846127">
        <w:rPr>
          <w:rFonts w:cs="宋体" w:hint="eastAsia"/>
        </w:rPr>
        <w:t>年教师的基本工资，津贴补贴以及绩效工资</w:t>
      </w:r>
      <w:r>
        <w:rPr>
          <w:rFonts w:cs="宋体" w:hint="eastAsia"/>
        </w:rPr>
        <w:t>的全额支付；资金及时做到足额发放，无拖欠现象。</w:t>
      </w:r>
    </w:p>
    <w:p w:rsidR="00FA2738" w:rsidRDefault="00FA2738" w:rsidP="008E2CA5">
      <w:r>
        <w:t>2</w:t>
      </w:r>
      <w:r>
        <w:rPr>
          <w:rFonts w:cs="宋体" w:hint="eastAsia"/>
        </w:rPr>
        <w:t>、</w:t>
      </w:r>
      <w:r w:rsidRPr="006B090C">
        <w:t>2019</w:t>
      </w:r>
      <w:r w:rsidRPr="006B090C">
        <w:rPr>
          <w:rFonts w:cs="宋体" w:hint="eastAsia"/>
        </w:rPr>
        <w:t>年教师的养老保险，职业年金，医疗保险，工伤保险，生育保险，失业保险以及以及公务员医疗补助，住房公积金</w:t>
      </w:r>
      <w:r>
        <w:rPr>
          <w:rFonts w:cs="宋体" w:hint="eastAsia"/>
        </w:rPr>
        <w:t>及时上缴；做到资金及时入库，给教师社会福利提供有力保障。完成效果好。</w:t>
      </w:r>
    </w:p>
    <w:p w:rsidR="00FA2738" w:rsidRDefault="00FA2738" w:rsidP="008E2CA5">
      <w:r>
        <w:t>3</w:t>
      </w:r>
      <w:r>
        <w:rPr>
          <w:rFonts w:cs="宋体" w:hint="eastAsia"/>
        </w:rPr>
        <w:t>、</w:t>
      </w:r>
      <w:r w:rsidRPr="006B090C">
        <w:t>2019</w:t>
      </w:r>
      <w:r w:rsidRPr="006B090C">
        <w:rPr>
          <w:rFonts w:cs="宋体" w:hint="eastAsia"/>
        </w:rPr>
        <w:t>年教师独子费，退休教师医疗补助及退休费</w:t>
      </w:r>
      <w:r>
        <w:rPr>
          <w:rFonts w:cs="宋体" w:hint="eastAsia"/>
        </w:rPr>
        <w:t>的发放；做到及时兑现对个人及家庭的生活补助。</w:t>
      </w:r>
    </w:p>
    <w:p w:rsidR="00FA2738" w:rsidRDefault="00FA2738" w:rsidP="008E2CA5">
      <w:r>
        <w:t>4</w:t>
      </w:r>
      <w:r>
        <w:rPr>
          <w:rFonts w:cs="宋体" w:hint="eastAsia"/>
        </w:rPr>
        <w:t>、</w:t>
      </w:r>
      <w:r w:rsidRPr="006B090C">
        <w:t>2019</w:t>
      </w:r>
      <w:r w:rsidRPr="006B090C">
        <w:rPr>
          <w:rFonts w:cs="宋体" w:hint="eastAsia"/>
        </w:rPr>
        <w:t>年购置电脑，投影仪，绿板，电子白板</w:t>
      </w:r>
      <w:r>
        <w:rPr>
          <w:rFonts w:cs="宋体" w:hint="eastAsia"/>
        </w:rPr>
        <w:t>（教育教学办公设备添置）</w:t>
      </w:r>
      <w:r>
        <w:t>7</w:t>
      </w:r>
      <w:r>
        <w:rPr>
          <w:rFonts w:cs="宋体" w:hint="eastAsia"/>
        </w:rPr>
        <w:t>套；多媒体严格按照采购计划进行，及时改善学生学习条件。提升教育教学水平。</w:t>
      </w:r>
    </w:p>
    <w:p w:rsidR="00FA2738" w:rsidRDefault="00FA2738" w:rsidP="008E2CA5">
      <w:r>
        <w:t>5</w:t>
      </w:r>
      <w:r>
        <w:rPr>
          <w:rFonts w:cs="宋体" w:hint="eastAsia"/>
        </w:rPr>
        <w:t>、</w:t>
      </w:r>
      <w:r w:rsidRPr="006B090C">
        <w:t>2019</w:t>
      </w:r>
      <w:r w:rsidRPr="006B090C">
        <w:rPr>
          <w:rFonts w:cs="宋体" w:hint="eastAsia"/>
        </w:rPr>
        <w:t>年学校办公，水电支出</w:t>
      </w:r>
      <w:r>
        <w:rPr>
          <w:rFonts w:cs="宋体" w:hint="eastAsia"/>
        </w:rPr>
        <w:t>保障学校教育教学工作顺利开展提高办学条件及教学质量；达到满意效果。</w:t>
      </w:r>
    </w:p>
    <w:p w:rsidR="00FA2738" w:rsidRPr="00801706" w:rsidRDefault="00FA2738" w:rsidP="008E2CA5">
      <w:r w:rsidRPr="00801706">
        <w:t>6</w:t>
      </w:r>
      <w:r w:rsidRPr="00801706">
        <w:rPr>
          <w:rFonts w:cs="宋体" w:hint="eastAsia"/>
        </w:rPr>
        <w:t>、</w:t>
      </w:r>
      <w:r w:rsidRPr="00801706">
        <w:t>2019</w:t>
      </w:r>
      <w:r w:rsidRPr="00801706">
        <w:rPr>
          <w:rFonts w:cs="宋体" w:hint="eastAsia"/>
        </w:rPr>
        <w:t>年学校临聘人员（宿舍管理员）劳务费支出为学生提供良好学习休息环境</w:t>
      </w:r>
      <w:r>
        <w:rPr>
          <w:rFonts w:cs="宋体" w:hint="eastAsia"/>
        </w:rPr>
        <w:t>。为学生提供满意的教育服务。</w:t>
      </w:r>
    </w:p>
    <w:p w:rsidR="00FA2738" w:rsidRPr="0099496F" w:rsidRDefault="00FA2738" w:rsidP="008E2CA5">
      <w:r w:rsidRPr="0099496F">
        <w:rPr>
          <w:rFonts w:cs="宋体" w:hint="eastAsia"/>
        </w:rPr>
        <w:t>五、评价结论及措施</w:t>
      </w:r>
    </w:p>
    <w:p w:rsidR="00FA2738" w:rsidRPr="0099496F" w:rsidRDefault="00FA2738" w:rsidP="008E2CA5">
      <w:r w:rsidRPr="0099496F">
        <w:rPr>
          <w:rFonts w:cs="宋体" w:hint="eastAsia"/>
        </w:rPr>
        <w:t>（一）评价结论</w:t>
      </w:r>
    </w:p>
    <w:tbl>
      <w:tblPr>
        <w:tblW w:w="9034" w:type="dxa"/>
        <w:tblInd w:w="-424" w:type="dxa"/>
        <w:tblLook w:val="00A0"/>
      </w:tblPr>
      <w:tblGrid>
        <w:gridCol w:w="1494"/>
        <w:gridCol w:w="2560"/>
        <w:gridCol w:w="2820"/>
        <w:gridCol w:w="1080"/>
        <w:gridCol w:w="1080"/>
      </w:tblGrid>
      <w:tr w:rsidR="00FA2738" w:rsidRPr="00724A58" w:rsidTr="00A34378">
        <w:trPr>
          <w:trHeight w:val="405"/>
        </w:trPr>
        <w:tc>
          <w:tcPr>
            <w:tcW w:w="9034" w:type="dxa"/>
            <w:gridSpan w:val="5"/>
            <w:tcBorders>
              <w:top w:val="nil"/>
              <w:left w:val="nil"/>
              <w:bottom w:val="nil"/>
              <w:right w:val="nil"/>
            </w:tcBorders>
            <w:noWrap/>
            <w:vAlign w:val="center"/>
          </w:tcPr>
          <w:p w:rsidR="00FA2738" w:rsidRPr="00724A58" w:rsidRDefault="00FA2738" w:rsidP="00A34378">
            <w:pPr>
              <w:widowControl/>
              <w:jc w:val="center"/>
              <w:rPr>
                <w:rFonts w:ascii="方正小标宋_GBK" w:eastAsia="方正小标宋_GBK" w:hAnsi="Tahoma"/>
                <w:kern w:val="0"/>
                <w:sz w:val="24"/>
                <w:szCs w:val="24"/>
              </w:rPr>
            </w:pPr>
            <w:r w:rsidRPr="00724A58">
              <w:rPr>
                <w:rFonts w:ascii="方正小标宋_GBK" w:eastAsia="方正小标宋_GBK" w:hAnsi="Tahoma" w:cs="方正小标宋_GBK"/>
                <w:kern w:val="0"/>
                <w:sz w:val="24"/>
                <w:szCs w:val="24"/>
              </w:rPr>
              <w:t>2020</w:t>
            </w:r>
            <w:r w:rsidRPr="00724A58">
              <w:rPr>
                <w:rFonts w:ascii="方正小标宋_GBK" w:eastAsia="方正小标宋_GBK" w:hAnsi="Tahoma" w:cs="方正小标宋_GBK" w:hint="eastAsia"/>
                <w:kern w:val="0"/>
                <w:sz w:val="24"/>
                <w:szCs w:val="24"/>
              </w:rPr>
              <w:t>年部门整体支出绩效评价指标体系</w:t>
            </w:r>
          </w:p>
        </w:tc>
      </w:tr>
      <w:tr w:rsidR="00FA2738" w:rsidRPr="00724A58" w:rsidTr="00A34378">
        <w:trPr>
          <w:trHeight w:val="450"/>
        </w:trPr>
        <w:tc>
          <w:tcPr>
            <w:tcW w:w="1494" w:type="dxa"/>
            <w:tcBorders>
              <w:top w:val="single" w:sz="4" w:space="0" w:color="auto"/>
              <w:left w:val="single" w:sz="4" w:space="0" w:color="auto"/>
              <w:bottom w:val="single" w:sz="4" w:space="0" w:color="auto"/>
              <w:right w:val="single" w:sz="4" w:space="0" w:color="auto"/>
            </w:tcBorders>
            <w:vAlign w:val="center"/>
          </w:tcPr>
          <w:p w:rsidR="00FA2738" w:rsidRPr="00724A58" w:rsidRDefault="00FA2738" w:rsidP="00A34378">
            <w:pPr>
              <w:widowControl/>
              <w:jc w:val="center"/>
              <w:rPr>
                <w:rFonts w:ascii="宋体" w:cs="宋体"/>
                <w:b/>
                <w:bCs/>
                <w:kern w:val="0"/>
                <w:sz w:val="18"/>
                <w:szCs w:val="18"/>
              </w:rPr>
            </w:pPr>
            <w:r w:rsidRPr="00724A58">
              <w:rPr>
                <w:rFonts w:ascii="宋体" w:hAnsi="宋体" w:cs="宋体" w:hint="eastAsia"/>
                <w:b/>
                <w:bCs/>
                <w:kern w:val="0"/>
                <w:sz w:val="18"/>
                <w:szCs w:val="18"/>
              </w:rPr>
              <w:t>一级指标</w:t>
            </w:r>
          </w:p>
        </w:tc>
        <w:tc>
          <w:tcPr>
            <w:tcW w:w="2560" w:type="dxa"/>
            <w:tcBorders>
              <w:top w:val="single" w:sz="4" w:space="0" w:color="auto"/>
              <w:left w:val="nil"/>
              <w:bottom w:val="single" w:sz="4" w:space="0" w:color="auto"/>
              <w:right w:val="single" w:sz="4" w:space="0" w:color="auto"/>
            </w:tcBorders>
            <w:noWrap/>
            <w:vAlign w:val="center"/>
          </w:tcPr>
          <w:p w:rsidR="00FA2738" w:rsidRPr="00724A58" w:rsidRDefault="00FA2738" w:rsidP="00A34378">
            <w:pPr>
              <w:widowControl/>
              <w:jc w:val="center"/>
              <w:rPr>
                <w:rFonts w:ascii="宋体" w:cs="宋体"/>
                <w:b/>
                <w:bCs/>
                <w:kern w:val="0"/>
                <w:sz w:val="18"/>
                <w:szCs w:val="18"/>
              </w:rPr>
            </w:pPr>
            <w:r w:rsidRPr="00724A58">
              <w:rPr>
                <w:rFonts w:ascii="宋体" w:hAnsi="宋体" w:cs="宋体" w:hint="eastAsia"/>
                <w:b/>
                <w:bCs/>
                <w:kern w:val="0"/>
                <w:sz w:val="18"/>
                <w:szCs w:val="18"/>
              </w:rPr>
              <w:t>二级指标</w:t>
            </w:r>
          </w:p>
        </w:tc>
        <w:tc>
          <w:tcPr>
            <w:tcW w:w="2820" w:type="dxa"/>
            <w:tcBorders>
              <w:top w:val="single" w:sz="4" w:space="0" w:color="auto"/>
              <w:left w:val="nil"/>
              <w:bottom w:val="single" w:sz="4" w:space="0" w:color="auto"/>
              <w:right w:val="single" w:sz="4" w:space="0" w:color="auto"/>
            </w:tcBorders>
            <w:noWrap/>
            <w:vAlign w:val="center"/>
          </w:tcPr>
          <w:p w:rsidR="00FA2738" w:rsidRPr="00724A58" w:rsidRDefault="00FA2738" w:rsidP="00A34378">
            <w:pPr>
              <w:widowControl/>
              <w:jc w:val="center"/>
              <w:rPr>
                <w:rFonts w:ascii="宋体" w:cs="宋体"/>
                <w:b/>
                <w:bCs/>
                <w:kern w:val="0"/>
                <w:sz w:val="18"/>
                <w:szCs w:val="18"/>
              </w:rPr>
            </w:pPr>
            <w:r w:rsidRPr="00724A58">
              <w:rPr>
                <w:rFonts w:ascii="宋体" w:hAnsi="宋体" w:cs="宋体" w:hint="eastAsia"/>
                <w:b/>
                <w:bCs/>
                <w:kern w:val="0"/>
                <w:sz w:val="18"/>
                <w:szCs w:val="18"/>
              </w:rPr>
              <w:t>三级指标</w:t>
            </w:r>
          </w:p>
        </w:tc>
        <w:tc>
          <w:tcPr>
            <w:tcW w:w="1080" w:type="dxa"/>
            <w:tcBorders>
              <w:top w:val="single" w:sz="4" w:space="0" w:color="auto"/>
              <w:left w:val="nil"/>
              <w:bottom w:val="single" w:sz="4" w:space="0" w:color="auto"/>
              <w:right w:val="single" w:sz="4" w:space="0" w:color="auto"/>
            </w:tcBorders>
            <w:vAlign w:val="center"/>
          </w:tcPr>
          <w:p w:rsidR="00FA2738" w:rsidRPr="00724A58" w:rsidRDefault="00FA2738" w:rsidP="00A34378">
            <w:pPr>
              <w:widowControl/>
              <w:jc w:val="center"/>
              <w:rPr>
                <w:rFonts w:ascii="宋体" w:cs="宋体"/>
                <w:b/>
                <w:bCs/>
                <w:kern w:val="0"/>
                <w:sz w:val="18"/>
                <w:szCs w:val="18"/>
              </w:rPr>
            </w:pPr>
            <w:r w:rsidRPr="00724A58">
              <w:rPr>
                <w:rFonts w:ascii="宋体" w:hAnsi="宋体" w:cs="宋体" w:hint="eastAsia"/>
                <w:b/>
                <w:bCs/>
                <w:kern w:val="0"/>
                <w:sz w:val="18"/>
                <w:szCs w:val="18"/>
              </w:rPr>
              <w:t>分值</w:t>
            </w:r>
          </w:p>
        </w:tc>
        <w:tc>
          <w:tcPr>
            <w:tcW w:w="1080" w:type="dxa"/>
            <w:tcBorders>
              <w:top w:val="single" w:sz="4" w:space="0" w:color="auto"/>
              <w:left w:val="nil"/>
              <w:bottom w:val="single" w:sz="4" w:space="0" w:color="auto"/>
              <w:right w:val="single" w:sz="4" w:space="0" w:color="auto"/>
            </w:tcBorders>
            <w:noWrap/>
            <w:vAlign w:val="center"/>
          </w:tcPr>
          <w:p w:rsidR="00FA2738" w:rsidRPr="00724A58" w:rsidRDefault="00FA2738" w:rsidP="00A34378">
            <w:pPr>
              <w:widowControl/>
              <w:jc w:val="left"/>
              <w:rPr>
                <w:rFonts w:ascii="宋体" w:cs="宋体"/>
                <w:color w:val="444444"/>
                <w:kern w:val="0"/>
                <w:sz w:val="22"/>
              </w:rPr>
            </w:pPr>
            <w:r w:rsidRPr="00724A58">
              <w:rPr>
                <w:rFonts w:ascii="宋体" w:hAnsi="宋体" w:cs="宋体" w:hint="eastAsia"/>
                <w:color w:val="444444"/>
                <w:kern w:val="0"/>
                <w:sz w:val="22"/>
                <w:szCs w:val="22"/>
              </w:rPr>
              <w:t>得分</w:t>
            </w:r>
          </w:p>
        </w:tc>
      </w:tr>
      <w:tr w:rsidR="00FA2738" w:rsidRPr="00724A58" w:rsidTr="00A34378">
        <w:trPr>
          <w:trHeight w:val="285"/>
        </w:trPr>
        <w:tc>
          <w:tcPr>
            <w:tcW w:w="1494" w:type="dxa"/>
            <w:vMerge w:val="restart"/>
            <w:tcBorders>
              <w:top w:val="nil"/>
              <w:left w:val="single" w:sz="4" w:space="0" w:color="auto"/>
              <w:bottom w:val="single" w:sz="4" w:space="0" w:color="auto"/>
              <w:right w:val="single" w:sz="4" w:space="0" w:color="auto"/>
            </w:tcBorders>
            <w:textDirection w:val="tbRlV"/>
            <w:vAlign w:val="center"/>
          </w:tcPr>
          <w:p w:rsidR="00FA2738" w:rsidRPr="00724A58" w:rsidRDefault="00FA2738" w:rsidP="00A34378">
            <w:pPr>
              <w:widowControl/>
              <w:jc w:val="center"/>
              <w:rPr>
                <w:rFonts w:ascii="宋体" w:cs="宋体"/>
                <w:kern w:val="0"/>
                <w:sz w:val="18"/>
                <w:szCs w:val="18"/>
              </w:rPr>
            </w:pPr>
            <w:r w:rsidRPr="00724A58">
              <w:rPr>
                <w:rFonts w:ascii="宋体" w:hAnsi="宋体" w:cs="宋体" w:hint="eastAsia"/>
                <w:kern w:val="0"/>
                <w:sz w:val="15"/>
                <w:szCs w:val="15"/>
              </w:rPr>
              <w:t>（</w:t>
            </w:r>
            <w:r w:rsidRPr="00724A58">
              <w:rPr>
                <w:rFonts w:ascii="宋体" w:hAnsi="宋体" w:cs="宋体"/>
                <w:kern w:val="0"/>
                <w:sz w:val="15"/>
                <w:szCs w:val="15"/>
              </w:rPr>
              <w:t>10</w:t>
            </w:r>
            <w:r w:rsidRPr="00724A58">
              <w:rPr>
                <w:rFonts w:ascii="宋体" w:hAnsi="宋体" w:cs="宋体" w:hint="eastAsia"/>
                <w:kern w:val="0"/>
                <w:sz w:val="15"/>
                <w:szCs w:val="15"/>
              </w:rPr>
              <w:t>分）</w:t>
            </w:r>
            <w:r w:rsidRPr="00724A58">
              <w:rPr>
                <w:rFonts w:ascii="宋体" w:cs="宋体"/>
                <w:kern w:val="0"/>
                <w:sz w:val="18"/>
                <w:szCs w:val="18"/>
              </w:rPr>
              <w:br/>
            </w:r>
            <w:r w:rsidRPr="00724A58">
              <w:rPr>
                <w:rFonts w:ascii="宋体" w:hAnsi="宋体" w:cs="宋体" w:hint="eastAsia"/>
                <w:kern w:val="0"/>
                <w:sz w:val="15"/>
                <w:szCs w:val="15"/>
              </w:rPr>
              <w:t>预算管理</w:t>
            </w:r>
          </w:p>
        </w:tc>
        <w:tc>
          <w:tcPr>
            <w:tcW w:w="2560" w:type="dxa"/>
            <w:tcBorders>
              <w:top w:val="nil"/>
              <w:left w:val="nil"/>
              <w:bottom w:val="single" w:sz="4" w:space="0" w:color="auto"/>
              <w:right w:val="single" w:sz="4" w:space="0" w:color="auto"/>
            </w:tcBorders>
            <w:noWrap/>
            <w:vAlign w:val="center"/>
          </w:tcPr>
          <w:p w:rsidR="00FA2738" w:rsidRPr="00724A58" w:rsidRDefault="00FA2738" w:rsidP="00A34378">
            <w:pPr>
              <w:widowControl/>
              <w:jc w:val="center"/>
              <w:rPr>
                <w:rFonts w:ascii="宋体" w:cs="宋体"/>
                <w:kern w:val="0"/>
                <w:sz w:val="15"/>
                <w:szCs w:val="15"/>
              </w:rPr>
            </w:pPr>
            <w:r w:rsidRPr="00724A58">
              <w:rPr>
                <w:rFonts w:ascii="宋体" w:hAnsi="宋体" w:cs="宋体" w:hint="eastAsia"/>
                <w:kern w:val="0"/>
                <w:sz w:val="15"/>
                <w:szCs w:val="15"/>
              </w:rPr>
              <w:t>预算编制（</w:t>
            </w:r>
            <w:r w:rsidRPr="00724A58">
              <w:rPr>
                <w:rFonts w:ascii="宋体" w:hAnsi="宋体" w:cs="宋体"/>
                <w:kern w:val="0"/>
                <w:sz w:val="15"/>
                <w:szCs w:val="15"/>
              </w:rPr>
              <w:t>5</w:t>
            </w:r>
            <w:r w:rsidRPr="00724A58">
              <w:rPr>
                <w:rFonts w:ascii="宋体" w:hAnsi="宋体" w:cs="宋体" w:hint="eastAsia"/>
                <w:kern w:val="0"/>
                <w:sz w:val="15"/>
                <w:szCs w:val="15"/>
              </w:rPr>
              <w:t>分）</w:t>
            </w:r>
          </w:p>
        </w:tc>
        <w:tc>
          <w:tcPr>
            <w:tcW w:w="2820" w:type="dxa"/>
            <w:tcBorders>
              <w:top w:val="nil"/>
              <w:left w:val="nil"/>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预算安排准确性</w:t>
            </w:r>
          </w:p>
        </w:tc>
        <w:tc>
          <w:tcPr>
            <w:tcW w:w="1080" w:type="dxa"/>
            <w:tcBorders>
              <w:top w:val="nil"/>
              <w:left w:val="nil"/>
              <w:bottom w:val="single" w:sz="4" w:space="0" w:color="auto"/>
              <w:right w:val="single" w:sz="4" w:space="0" w:color="auto"/>
            </w:tcBorders>
            <w:noWrap/>
            <w:vAlign w:val="center"/>
          </w:tcPr>
          <w:p w:rsidR="00FA2738" w:rsidRPr="00724A58" w:rsidRDefault="00FA2738" w:rsidP="00A34378">
            <w:pPr>
              <w:widowControl/>
              <w:jc w:val="right"/>
              <w:rPr>
                <w:rFonts w:ascii="宋体" w:cs="宋体"/>
                <w:kern w:val="0"/>
                <w:sz w:val="18"/>
                <w:szCs w:val="18"/>
              </w:rPr>
            </w:pPr>
            <w:r w:rsidRPr="00724A58">
              <w:rPr>
                <w:rFonts w:ascii="宋体" w:hAnsi="宋体" w:cs="宋体"/>
                <w:kern w:val="0"/>
                <w:sz w:val="18"/>
                <w:szCs w:val="18"/>
              </w:rPr>
              <w:t>5</w:t>
            </w:r>
          </w:p>
        </w:tc>
        <w:tc>
          <w:tcPr>
            <w:tcW w:w="1080" w:type="dxa"/>
            <w:tcBorders>
              <w:top w:val="nil"/>
              <w:left w:val="nil"/>
              <w:bottom w:val="single" w:sz="4" w:space="0" w:color="auto"/>
              <w:right w:val="single" w:sz="4" w:space="0" w:color="auto"/>
            </w:tcBorders>
            <w:noWrap/>
            <w:vAlign w:val="center"/>
          </w:tcPr>
          <w:p w:rsidR="00FA2738" w:rsidRPr="00724A58" w:rsidRDefault="00FA2738" w:rsidP="00A34378">
            <w:pPr>
              <w:widowControl/>
              <w:jc w:val="right"/>
              <w:rPr>
                <w:rFonts w:ascii="Tahoma" w:hAnsi="Tahoma" w:cs="Tahoma"/>
                <w:color w:val="444444"/>
                <w:kern w:val="0"/>
                <w:sz w:val="22"/>
              </w:rPr>
            </w:pPr>
            <w:r w:rsidRPr="00724A58">
              <w:rPr>
                <w:rFonts w:ascii="Tahoma" w:hAnsi="Tahoma" w:cs="Tahoma"/>
                <w:color w:val="444444"/>
                <w:kern w:val="0"/>
                <w:sz w:val="22"/>
                <w:szCs w:val="22"/>
              </w:rPr>
              <w:t>4</w:t>
            </w:r>
          </w:p>
        </w:tc>
      </w:tr>
      <w:tr w:rsidR="00FA2738" w:rsidRPr="00724A58" w:rsidTr="00A34378">
        <w:trPr>
          <w:trHeight w:val="285"/>
        </w:trPr>
        <w:tc>
          <w:tcPr>
            <w:tcW w:w="1494"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2560" w:type="dxa"/>
            <w:tcBorders>
              <w:top w:val="nil"/>
              <w:left w:val="nil"/>
              <w:bottom w:val="single" w:sz="4" w:space="0" w:color="auto"/>
              <w:right w:val="single" w:sz="4" w:space="0" w:color="auto"/>
            </w:tcBorders>
            <w:noWrap/>
            <w:vAlign w:val="center"/>
          </w:tcPr>
          <w:p w:rsidR="00FA2738" w:rsidRPr="00724A58" w:rsidRDefault="00FA2738" w:rsidP="00A34378">
            <w:pPr>
              <w:widowControl/>
              <w:jc w:val="center"/>
              <w:rPr>
                <w:rFonts w:ascii="宋体" w:cs="宋体"/>
                <w:kern w:val="0"/>
                <w:sz w:val="15"/>
                <w:szCs w:val="15"/>
              </w:rPr>
            </w:pPr>
            <w:r w:rsidRPr="00724A58">
              <w:rPr>
                <w:rFonts w:ascii="宋体" w:hAnsi="宋体" w:cs="宋体" w:hint="eastAsia"/>
                <w:kern w:val="0"/>
                <w:sz w:val="15"/>
                <w:szCs w:val="15"/>
              </w:rPr>
              <w:t>执行进度（</w:t>
            </w:r>
            <w:r w:rsidRPr="00724A58">
              <w:rPr>
                <w:rFonts w:ascii="宋体" w:hAnsi="宋体" w:cs="宋体"/>
                <w:kern w:val="0"/>
                <w:sz w:val="15"/>
                <w:szCs w:val="15"/>
              </w:rPr>
              <w:t>5</w:t>
            </w:r>
            <w:r w:rsidRPr="00724A58">
              <w:rPr>
                <w:rFonts w:ascii="宋体" w:hAnsi="宋体" w:cs="宋体" w:hint="eastAsia"/>
                <w:kern w:val="0"/>
                <w:sz w:val="15"/>
                <w:szCs w:val="15"/>
              </w:rPr>
              <w:t>分）</w:t>
            </w:r>
          </w:p>
        </w:tc>
        <w:tc>
          <w:tcPr>
            <w:tcW w:w="2820" w:type="dxa"/>
            <w:tcBorders>
              <w:top w:val="nil"/>
              <w:left w:val="nil"/>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部门总体执行进度</w:t>
            </w:r>
          </w:p>
        </w:tc>
        <w:tc>
          <w:tcPr>
            <w:tcW w:w="1080" w:type="dxa"/>
            <w:tcBorders>
              <w:top w:val="nil"/>
              <w:left w:val="nil"/>
              <w:bottom w:val="single" w:sz="4" w:space="0" w:color="auto"/>
              <w:right w:val="single" w:sz="4" w:space="0" w:color="auto"/>
            </w:tcBorders>
            <w:noWrap/>
            <w:vAlign w:val="center"/>
          </w:tcPr>
          <w:p w:rsidR="00FA2738" w:rsidRPr="00724A58" w:rsidRDefault="00FA2738" w:rsidP="00A34378">
            <w:pPr>
              <w:widowControl/>
              <w:jc w:val="right"/>
              <w:rPr>
                <w:rFonts w:ascii="宋体" w:cs="宋体"/>
                <w:kern w:val="0"/>
                <w:sz w:val="18"/>
                <w:szCs w:val="18"/>
              </w:rPr>
            </w:pPr>
            <w:r w:rsidRPr="00724A58">
              <w:rPr>
                <w:rFonts w:ascii="宋体" w:hAnsi="宋体" w:cs="宋体"/>
                <w:kern w:val="0"/>
                <w:sz w:val="18"/>
                <w:szCs w:val="18"/>
              </w:rPr>
              <w:t>5</w:t>
            </w:r>
          </w:p>
        </w:tc>
        <w:tc>
          <w:tcPr>
            <w:tcW w:w="1080" w:type="dxa"/>
            <w:tcBorders>
              <w:top w:val="nil"/>
              <w:left w:val="nil"/>
              <w:bottom w:val="single" w:sz="4" w:space="0" w:color="auto"/>
              <w:right w:val="single" w:sz="4" w:space="0" w:color="auto"/>
            </w:tcBorders>
            <w:noWrap/>
            <w:vAlign w:val="center"/>
          </w:tcPr>
          <w:p w:rsidR="00FA2738" w:rsidRPr="00724A58" w:rsidRDefault="00FA2738" w:rsidP="00A34378">
            <w:pPr>
              <w:widowControl/>
              <w:jc w:val="right"/>
              <w:rPr>
                <w:rFonts w:ascii="Tahoma" w:hAnsi="Tahoma" w:cs="Tahoma"/>
                <w:color w:val="444444"/>
                <w:kern w:val="0"/>
                <w:sz w:val="22"/>
              </w:rPr>
            </w:pPr>
            <w:r w:rsidRPr="00724A58">
              <w:rPr>
                <w:rFonts w:ascii="Tahoma" w:hAnsi="Tahoma" w:cs="Tahoma"/>
                <w:color w:val="444444"/>
                <w:kern w:val="0"/>
                <w:sz w:val="22"/>
                <w:szCs w:val="22"/>
              </w:rPr>
              <w:t>5</w:t>
            </w:r>
          </w:p>
        </w:tc>
      </w:tr>
      <w:tr w:rsidR="00FA2738" w:rsidRPr="00724A58" w:rsidTr="00A34378">
        <w:trPr>
          <w:trHeight w:val="285"/>
        </w:trPr>
        <w:tc>
          <w:tcPr>
            <w:tcW w:w="1494" w:type="dxa"/>
            <w:vMerge w:val="restart"/>
            <w:tcBorders>
              <w:top w:val="nil"/>
              <w:left w:val="single" w:sz="4" w:space="0" w:color="auto"/>
              <w:bottom w:val="single" w:sz="4" w:space="0" w:color="auto"/>
              <w:right w:val="single" w:sz="4" w:space="0" w:color="auto"/>
            </w:tcBorders>
            <w:textDirection w:val="tbRlV"/>
            <w:vAlign w:val="center"/>
          </w:tcPr>
          <w:p w:rsidR="00FA2738" w:rsidRPr="00724A58" w:rsidRDefault="00FA2738" w:rsidP="00A34378">
            <w:pPr>
              <w:widowControl/>
              <w:jc w:val="center"/>
              <w:rPr>
                <w:rFonts w:ascii="宋体" w:cs="宋体"/>
                <w:kern w:val="0"/>
                <w:sz w:val="15"/>
                <w:szCs w:val="15"/>
              </w:rPr>
            </w:pPr>
            <w:r w:rsidRPr="00724A58">
              <w:rPr>
                <w:rFonts w:ascii="宋体" w:hAnsi="宋体" w:cs="宋体" w:hint="eastAsia"/>
                <w:kern w:val="0"/>
                <w:sz w:val="15"/>
                <w:szCs w:val="15"/>
              </w:rPr>
              <w:t>（</w:t>
            </w:r>
            <w:r w:rsidRPr="00724A58">
              <w:rPr>
                <w:rFonts w:ascii="宋体" w:hAnsi="宋体" w:cs="宋体"/>
                <w:kern w:val="0"/>
                <w:sz w:val="15"/>
                <w:szCs w:val="15"/>
              </w:rPr>
              <w:t>10</w:t>
            </w:r>
            <w:r w:rsidRPr="00724A58">
              <w:rPr>
                <w:rFonts w:ascii="宋体" w:hAnsi="宋体" w:cs="宋体" w:hint="eastAsia"/>
                <w:kern w:val="0"/>
                <w:sz w:val="15"/>
                <w:szCs w:val="15"/>
              </w:rPr>
              <w:t>分）</w:t>
            </w:r>
            <w:r w:rsidRPr="00724A58">
              <w:rPr>
                <w:rFonts w:ascii="宋体" w:cs="宋体"/>
                <w:kern w:val="0"/>
                <w:sz w:val="15"/>
                <w:szCs w:val="15"/>
              </w:rPr>
              <w:br/>
            </w:r>
            <w:r w:rsidRPr="00724A58">
              <w:rPr>
                <w:rFonts w:ascii="宋体" w:hAnsi="宋体" w:cs="宋体" w:hint="eastAsia"/>
                <w:kern w:val="0"/>
                <w:sz w:val="15"/>
                <w:szCs w:val="15"/>
              </w:rPr>
              <w:t>目标管理</w:t>
            </w:r>
          </w:p>
        </w:tc>
        <w:tc>
          <w:tcPr>
            <w:tcW w:w="2560" w:type="dxa"/>
            <w:vMerge w:val="restart"/>
            <w:tcBorders>
              <w:top w:val="nil"/>
              <w:left w:val="single" w:sz="4" w:space="0" w:color="auto"/>
              <w:bottom w:val="single" w:sz="4" w:space="0" w:color="auto"/>
              <w:right w:val="single" w:sz="4" w:space="0" w:color="auto"/>
            </w:tcBorders>
            <w:noWrap/>
            <w:vAlign w:val="center"/>
          </w:tcPr>
          <w:p w:rsidR="00FA2738" w:rsidRPr="00724A58" w:rsidRDefault="00FA2738" w:rsidP="00A34378">
            <w:pPr>
              <w:widowControl/>
              <w:jc w:val="center"/>
              <w:rPr>
                <w:rFonts w:ascii="宋体" w:cs="宋体"/>
                <w:kern w:val="0"/>
                <w:sz w:val="15"/>
                <w:szCs w:val="15"/>
              </w:rPr>
            </w:pPr>
            <w:r w:rsidRPr="00724A58">
              <w:rPr>
                <w:rFonts w:ascii="宋体" w:hAnsi="宋体" w:cs="宋体" w:hint="eastAsia"/>
                <w:kern w:val="0"/>
                <w:sz w:val="15"/>
                <w:szCs w:val="15"/>
              </w:rPr>
              <w:t>绩效目标（</w:t>
            </w:r>
            <w:r w:rsidRPr="00724A58">
              <w:rPr>
                <w:rFonts w:ascii="宋体" w:hAnsi="宋体" w:cs="宋体"/>
                <w:kern w:val="0"/>
                <w:sz w:val="15"/>
                <w:szCs w:val="15"/>
              </w:rPr>
              <w:t>10</w:t>
            </w:r>
            <w:r w:rsidRPr="00724A58">
              <w:rPr>
                <w:rFonts w:ascii="宋体" w:hAnsi="宋体" w:cs="宋体" w:hint="eastAsia"/>
                <w:kern w:val="0"/>
                <w:sz w:val="15"/>
                <w:szCs w:val="15"/>
              </w:rPr>
              <w:t>分）</w:t>
            </w:r>
          </w:p>
        </w:tc>
        <w:tc>
          <w:tcPr>
            <w:tcW w:w="2820" w:type="dxa"/>
            <w:tcBorders>
              <w:top w:val="nil"/>
              <w:left w:val="nil"/>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目标填报</w:t>
            </w:r>
          </w:p>
        </w:tc>
        <w:tc>
          <w:tcPr>
            <w:tcW w:w="1080" w:type="dxa"/>
            <w:tcBorders>
              <w:top w:val="nil"/>
              <w:left w:val="nil"/>
              <w:bottom w:val="single" w:sz="4" w:space="0" w:color="auto"/>
              <w:right w:val="single" w:sz="4" w:space="0" w:color="auto"/>
            </w:tcBorders>
            <w:noWrap/>
            <w:vAlign w:val="center"/>
          </w:tcPr>
          <w:p w:rsidR="00FA2738" w:rsidRPr="00724A58" w:rsidRDefault="00FA2738" w:rsidP="00A34378">
            <w:pPr>
              <w:widowControl/>
              <w:jc w:val="right"/>
              <w:rPr>
                <w:rFonts w:ascii="宋体" w:cs="宋体"/>
                <w:kern w:val="0"/>
                <w:sz w:val="18"/>
                <w:szCs w:val="18"/>
              </w:rPr>
            </w:pPr>
            <w:r w:rsidRPr="00724A58">
              <w:rPr>
                <w:rFonts w:ascii="宋体" w:hAnsi="宋体" w:cs="宋体"/>
                <w:kern w:val="0"/>
                <w:sz w:val="18"/>
                <w:szCs w:val="18"/>
              </w:rPr>
              <w:t>2</w:t>
            </w:r>
          </w:p>
        </w:tc>
        <w:tc>
          <w:tcPr>
            <w:tcW w:w="1080" w:type="dxa"/>
            <w:tcBorders>
              <w:top w:val="nil"/>
              <w:left w:val="nil"/>
              <w:bottom w:val="single" w:sz="4" w:space="0" w:color="auto"/>
              <w:right w:val="single" w:sz="4" w:space="0" w:color="auto"/>
            </w:tcBorders>
            <w:noWrap/>
            <w:vAlign w:val="center"/>
          </w:tcPr>
          <w:p w:rsidR="00FA2738" w:rsidRPr="00724A58" w:rsidRDefault="00FA2738" w:rsidP="00A34378">
            <w:pPr>
              <w:widowControl/>
              <w:jc w:val="right"/>
              <w:rPr>
                <w:rFonts w:ascii="Tahoma" w:hAnsi="Tahoma" w:cs="Tahoma"/>
                <w:color w:val="444444"/>
                <w:kern w:val="0"/>
                <w:sz w:val="22"/>
              </w:rPr>
            </w:pPr>
            <w:r w:rsidRPr="00724A58">
              <w:rPr>
                <w:rFonts w:ascii="Tahoma" w:hAnsi="Tahoma" w:cs="Tahoma"/>
                <w:color w:val="444444"/>
                <w:kern w:val="0"/>
                <w:sz w:val="22"/>
                <w:szCs w:val="22"/>
              </w:rPr>
              <w:t>2</w:t>
            </w:r>
          </w:p>
        </w:tc>
      </w:tr>
      <w:tr w:rsidR="00FA2738" w:rsidRPr="00724A58" w:rsidTr="00A34378">
        <w:trPr>
          <w:trHeight w:val="285"/>
        </w:trPr>
        <w:tc>
          <w:tcPr>
            <w:tcW w:w="1494"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256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p>
        </w:tc>
        <w:tc>
          <w:tcPr>
            <w:tcW w:w="2820" w:type="dxa"/>
            <w:tcBorders>
              <w:top w:val="nil"/>
              <w:left w:val="nil"/>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目标量化</w:t>
            </w:r>
          </w:p>
        </w:tc>
        <w:tc>
          <w:tcPr>
            <w:tcW w:w="1080" w:type="dxa"/>
            <w:tcBorders>
              <w:top w:val="nil"/>
              <w:left w:val="nil"/>
              <w:bottom w:val="single" w:sz="4" w:space="0" w:color="auto"/>
              <w:right w:val="single" w:sz="4" w:space="0" w:color="auto"/>
            </w:tcBorders>
            <w:noWrap/>
            <w:vAlign w:val="center"/>
          </w:tcPr>
          <w:p w:rsidR="00FA2738" w:rsidRPr="00724A58" w:rsidRDefault="00FA2738" w:rsidP="00A34378">
            <w:pPr>
              <w:widowControl/>
              <w:jc w:val="right"/>
              <w:rPr>
                <w:rFonts w:ascii="宋体" w:cs="宋体"/>
                <w:kern w:val="0"/>
                <w:sz w:val="18"/>
                <w:szCs w:val="18"/>
              </w:rPr>
            </w:pPr>
            <w:r w:rsidRPr="00724A58">
              <w:rPr>
                <w:rFonts w:ascii="宋体" w:hAnsi="宋体" w:cs="宋体"/>
                <w:kern w:val="0"/>
                <w:sz w:val="18"/>
                <w:szCs w:val="18"/>
              </w:rPr>
              <w:t>3</w:t>
            </w:r>
          </w:p>
        </w:tc>
        <w:tc>
          <w:tcPr>
            <w:tcW w:w="1080" w:type="dxa"/>
            <w:tcBorders>
              <w:top w:val="nil"/>
              <w:left w:val="nil"/>
              <w:bottom w:val="single" w:sz="4" w:space="0" w:color="auto"/>
              <w:right w:val="single" w:sz="4" w:space="0" w:color="auto"/>
            </w:tcBorders>
            <w:noWrap/>
            <w:vAlign w:val="center"/>
          </w:tcPr>
          <w:p w:rsidR="00FA2738" w:rsidRPr="00724A58" w:rsidRDefault="00FA2738" w:rsidP="00A34378">
            <w:pPr>
              <w:widowControl/>
              <w:jc w:val="right"/>
              <w:rPr>
                <w:rFonts w:ascii="Tahoma" w:hAnsi="Tahoma" w:cs="Tahoma"/>
                <w:color w:val="444444"/>
                <w:kern w:val="0"/>
                <w:sz w:val="22"/>
              </w:rPr>
            </w:pPr>
            <w:r w:rsidRPr="00724A58">
              <w:rPr>
                <w:rFonts w:ascii="Tahoma" w:hAnsi="Tahoma" w:cs="Tahoma"/>
                <w:color w:val="444444"/>
                <w:kern w:val="0"/>
                <w:sz w:val="22"/>
                <w:szCs w:val="22"/>
              </w:rPr>
              <w:t>2</w:t>
            </w:r>
          </w:p>
        </w:tc>
      </w:tr>
      <w:tr w:rsidR="00FA2738" w:rsidRPr="00724A58" w:rsidTr="00A34378">
        <w:trPr>
          <w:trHeight w:val="285"/>
        </w:trPr>
        <w:tc>
          <w:tcPr>
            <w:tcW w:w="1494"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256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p>
        </w:tc>
        <w:tc>
          <w:tcPr>
            <w:tcW w:w="2820" w:type="dxa"/>
            <w:tcBorders>
              <w:top w:val="nil"/>
              <w:left w:val="nil"/>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目标匹配</w:t>
            </w:r>
          </w:p>
        </w:tc>
        <w:tc>
          <w:tcPr>
            <w:tcW w:w="1080" w:type="dxa"/>
            <w:tcBorders>
              <w:top w:val="nil"/>
              <w:left w:val="nil"/>
              <w:bottom w:val="single" w:sz="4" w:space="0" w:color="auto"/>
              <w:right w:val="single" w:sz="4" w:space="0" w:color="auto"/>
            </w:tcBorders>
            <w:noWrap/>
            <w:vAlign w:val="center"/>
          </w:tcPr>
          <w:p w:rsidR="00FA2738" w:rsidRPr="00724A58" w:rsidRDefault="00FA2738" w:rsidP="00A34378">
            <w:pPr>
              <w:widowControl/>
              <w:jc w:val="right"/>
              <w:rPr>
                <w:rFonts w:ascii="宋体" w:cs="宋体"/>
                <w:kern w:val="0"/>
                <w:sz w:val="18"/>
                <w:szCs w:val="18"/>
              </w:rPr>
            </w:pPr>
            <w:r w:rsidRPr="00724A58">
              <w:rPr>
                <w:rFonts w:ascii="宋体" w:hAnsi="宋体" w:cs="宋体"/>
                <w:kern w:val="0"/>
                <w:sz w:val="18"/>
                <w:szCs w:val="18"/>
              </w:rPr>
              <w:t>5</w:t>
            </w:r>
          </w:p>
        </w:tc>
        <w:tc>
          <w:tcPr>
            <w:tcW w:w="1080" w:type="dxa"/>
            <w:tcBorders>
              <w:top w:val="nil"/>
              <w:left w:val="nil"/>
              <w:bottom w:val="single" w:sz="4" w:space="0" w:color="auto"/>
              <w:right w:val="single" w:sz="4" w:space="0" w:color="auto"/>
            </w:tcBorders>
            <w:noWrap/>
            <w:vAlign w:val="center"/>
          </w:tcPr>
          <w:p w:rsidR="00FA2738" w:rsidRPr="00724A58" w:rsidRDefault="00FA2738" w:rsidP="00A34378">
            <w:pPr>
              <w:widowControl/>
              <w:jc w:val="right"/>
              <w:rPr>
                <w:rFonts w:ascii="Tahoma" w:hAnsi="Tahoma" w:cs="Tahoma"/>
                <w:color w:val="444444"/>
                <w:kern w:val="0"/>
                <w:sz w:val="22"/>
              </w:rPr>
            </w:pPr>
            <w:r w:rsidRPr="00724A58">
              <w:rPr>
                <w:rFonts w:ascii="Tahoma" w:hAnsi="Tahoma" w:cs="Tahoma"/>
                <w:color w:val="444444"/>
                <w:kern w:val="0"/>
                <w:sz w:val="22"/>
                <w:szCs w:val="22"/>
              </w:rPr>
              <w:t>4</w:t>
            </w:r>
          </w:p>
        </w:tc>
      </w:tr>
      <w:tr w:rsidR="00FA2738" w:rsidRPr="00724A58" w:rsidTr="00A34378">
        <w:trPr>
          <w:trHeight w:val="285"/>
        </w:trPr>
        <w:tc>
          <w:tcPr>
            <w:tcW w:w="1494" w:type="dxa"/>
            <w:vMerge w:val="restart"/>
            <w:tcBorders>
              <w:top w:val="nil"/>
              <w:left w:val="single" w:sz="4" w:space="0" w:color="auto"/>
              <w:bottom w:val="single" w:sz="4" w:space="0" w:color="auto"/>
              <w:right w:val="single" w:sz="4" w:space="0" w:color="auto"/>
            </w:tcBorders>
            <w:textDirection w:val="tbRlV"/>
            <w:vAlign w:val="center"/>
          </w:tcPr>
          <w:p w:rsidR="00FA2738" w:rsidRPr="00724A58" w:rsidRDefault="00FA2738" w:rsidP="00A34378">
            <w:pPr>
              <w:widowControl/>
              <w:jc w:val="center"/>
              <w:rPr>
                <w:rFonts w:ascii="宋体" w:cs="宋体"/>
                <w:kern w:val="0"/>
                <w:sz w:val="15"/>
                <w:szCs w:val="15"/>
              </w:rPr>
            </w:pPr>
            <w:r w:rsidRPr="00724A58">
              <w:rPr>
                <w:rFonts w:ascii="宋体" w:hAnsi="宋体" w:cs="宋体" w:hint="eastAsia"/>
                <w:kern w:val="0"/>
                <w:sz w:val="15"/>
                <w:szCs w:val="15"/>
              </w:rPr>
              <w:t>（</w:t>
            </w:r>
            <w:r w:rsidRPr="00724A58">
              <w:rPr>
                <w:rFonts w:ascii="宋体" w:hAnsi="宋体" w:cs="宋体"/>
                <w:kern w:val="0"/>
                <w:sz w:val="15"/>
                <w:szCs w:val="15"/>
              </w:rPr>
              <w:t>10</w:t>
            </w:r>
            <w:r w:rsidRPr="00724A58">
              <w:rPr>
                <w:rFonts w:ascii="宋体" w:hAnsi="宋体" w:cs="宋体" w:hint="eastAsia"/>
                <w:kern w:val="0"/>
                <w:sz w:val="15"/>
                <w:szCs w:val="15"/>
              </w:rPr>
              <w:t>分）</w:t>
            </w:r>
            <w:r w:rsidRPr="00724A58">
              <w:rPr>
                <w:rFonts w:ascii="宋体" w:cs="宋体"/>
                <w:kern w:val="0"/>
                <w:sz w:val="15"/>
                <w:szCs w:val="15"/>
              </w:rPr>
              <w:br/>
            </w:r>
            <w:r w:rsidRPr="00724A58">
              <w:rPr>
                <w:rFonts w:ascii="宋体" w:hAnsi="宋体" w:cs="宋体" w:hint="eastAsia"/>
                <w:kern w:val="0"/>
                <w:sz w:val="15"/>
                <w:szCs w:val="15"/>
              </w:rPr>
              <w:t>部门管理</w:t>
            </w:r>
          </w:p>
        </w:tc>
        <w:tc>
          <w:tcPr>
            <w:tcW w:w="2560" w:type="dxa"/>
            <w:vMerge w:val="restart"/>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center"/>
              <w:rPr>
                <w:rFonts w:ascii="宋体" w:cs="宋体"/>
                <w:kern w:val="0"/>
                <w:sz w:val="15"/>
                <w:szCs w:val="15"/>
              </w:rPr>
            </w:pPr>
            <w:r w:rsidRPr="00724A58">
              <w:rPr>
                <w:rFonts w:ascii="宋体" w:hAnsi="宋体" w:cs="宋体" w:hint="eastAsia"/>
                <w:kern w:val="0"/>
                <w:sz w:val="15"/>
                <w:szCs w:val="15"/>
              </w:rPr>
              <w:t>基础管理（</w:t>
            </w:r>
            <w:r w:rsidRPr="00724A58">
              <w:rPr>
                <w:rFonts w:ascii="宋体" w:hAnsi="宋体" w:cs="宋体"/>
                <w:kern w:val="0"/>
                <w:sz w:val="15"/>
                <w:szCs w:val="15"/>
              </w:rPr>
              <w:t>4</w:t>
            </w:r>
            <w:r w:rsidRPr="00724A58">
              <w:rPr>
                <w:rFonts w:ascii="宋体" w:hAnsi="宋体" w:cs="宋体" w:hint="eastAsia"/>
                <w:kern w:val="0"/>
                <w:sz w:val="15"/>
                <w:szCs w:val="15"/>
              </w:rPr>
              <w:t>分）</w:t>
            </w:r>
          </w:p>
        </w:tc>
        <w:tc>
          <w:tcPr>
            <w:tcW w:w="2820" w:type="dxa"/>
            <w:tcBorders>
              <w:top w:val="nil"/>
              <w:left w:val="nil"/>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管理制度健全性</w:t>
            </w:r>
          </w:p>
        </w:tc>
        <w:tc>
          <w:tcPr>
            <w:tcW w:w="1080" w:type="dxa"/>
            <w:tcBorders>
              <w:top w:val="nil"/>
              <w:left w:val="nil"/>
              <w:bottom w:val="single" w:sz="4" w:space="0" w:color="auto"/>
              <w:right w:val="single" w:sz="4" w:space="0" w:color="auto"/>
            </w:tcBorders>
            <w:noWrap/>
            <w:vAlign w:val="center"/>
          </w:tcPr>
          <w:p w:rsidR="00FA2738" w:rsidRPr="00724A58" w:rsidRDefault="00FA2738" w:rsidP="00A34378">
            <w:pPr>
              <w:widowControl/>
              <w:jc w:val="right"/>
              <w:rPr>
                <w:rFonts w:ascii="宋体" w:cs="宋体"/>
                <w:kern w:val="0"/>
                <w:sz w:val="18"/>
                <w:szCs w:val="18"/>
              </w:rPr>
            </w:pPr>
            <w:r w:rsidRPr="00724A58">
              <w:rPr>
                <w:rFonts w:ascii="宋体" w:hAnsi="宋体" w:cs="宋体"/>
                <w:kern w:val="0"/>
                <w:sz w:val="18"/>
                <w:szCs w:val="18"/>
              </w:rPr>
              <w:t>1</w:t>
            </w:r>
          </w:p>
        </w:tc>
        <w:tc>
          <w:tcPr>
            <w:tcW w:w="1080" w:type="dxa"/>
            <w:tcBorders>
              <w:top w:val="nil"/>
              <w:left w:val="nil"/>
              <w:bottom w:val="single" w:sz="4" w:space="0" w:color="auto"/>
              <w:right w:val="single" w:sz="4" w:space="0" w:color="auto"/>
            </w:tcBorders>
            <w:noWrap/>
            <w:vAlign w:val="center"/>
          </w:tcPr>
          <w:p w:rsidR="00FA2738" w:rsidRPr="00724A58" w:rsidRDefault="00FA2738" w:rsidP="00A34378">
            <w:pPr>
              <w:widowControl/>
              <w:jc w:val="right"/>
              <w:rPr>
                <w:rFonts w:ascii="Tahoma" w:hAnsi="Tahoma" w:cs="Tahoma"/>
                <w:color w:val="444444"/>
                <w:kern w:val="0"/>
                <w:sz w:val="22"/>
              </w:rPr>
            </w:pPr>
            <w:r w:rsidRPr="00724A58">
              <w:rPr>
                <w:rFonts w:ascii="Tahoma" w:hAnsi="Tahoma" w:cs="Tahoma"/>
                <w:color w:val="444444"/>
                <w:kern w:val="0"/>
                <w:sz w:val="22"/>
                <w:szCs w:val="22"/>
              </w:rPr>
              <w:t>1</w:t>
            </w:r>
          </w:p>
        </w:tc>
      </w:tr>
      <w:tr w:rsidR="00FA2738" w:rsidRPr="00724A58" w:rsidTr="00A34378">
        <w:trPr>
          <w:trHeight w:val="285"/>
        </w:trPr>
        <w:tc>
          <w:tcPr>
            <w:tcW w:w="1494"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256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p>
        </w:tc>
        <w:tc>
          <w:tcPr>
            <w:tcW w:w="2820" w:type="dxa"/>
            <w:tcBorders>
              <w:top w:val="nil"/>
              <w:left w:val="nil"/>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资金使用合规性</w:t>
            </w:r>
          </w:p>
        </w:tc>
        <w:tc>
          <w:tcPr>
            <w:tcW w:w="1080" w:type="dxa"/>
            <w:tcBorders>
              <w:top w:val="nil"/>
              <w:left w:val="nil"/>
              <w:bottom w:val="single" w:sz="4" w:space="0" w:color="auto"/>
              <w:right w:val="single" w:sz="4" w:space="0" w:color="auto"/>
            </w:tcBorders>
            <w:noWrap/>
            <w:vAlign w:val="center"/>
          </w:tcPr>
          <w:p w:rsidR="00FA2738" w:rsidRPr="00724A58" w:rsidRDefault="00FA2738" w:rsidP="00A34378">
            <w:pPr>
              <w:widowControl/>
              <w:jc w:val="right"/>
              <w:rPr>
                <w:rFonts w:ascii="宋体" w:cs="宋体"/>
                <w:kern w:val="0"/>
                <w:sz w:val="18"/>
                <w:szCs w:val="18"/>
              </w:rPr>
            </w:pPr>
            <w:r w:rsidRPr="00724A58">
              <w:rPr>
                <w:rFonts w:ascii="宋体" w:hAnsi="宋体" w:cs="宋体"/>
                <w:kern w:val="0"/>
                <w:sz w:val="18"/>
                <w:szCs w:val="18"/>
              </w:rPr>
              <w:t>1</w:t>
            </w:r>
          </w:p>
        </w:tc>
        <w:tc>
          <w:tcPr>
            <w:tcW w:w="1080" w:type="dxa"/>
            <w:tcBorders>
              <w:top w:val="nil"/>
              <w:left w:val="nil"/>
              <w:bottom w:val="single" w:sz="4" w:space="0" w:color="auto"/>
              <w:right w:val="single" w:sz="4" w:space="0" w:color="auto"/>
            </w:tcBorders>
            <w:noWrap/>
            <w:vAlign w:val="center"/>
          </w:tcPr>
          <w:p w:rsidR="00FA2738" w:rsidRPr="00724A58" w:rsidRDefault="00FA2738" w:rsidP="00A34378">
            <w:pPr>
              <w:widowControl/>
              <w:jc w:val="right"/>
              <w:rPr>
                <w:rFonts w:ascii="Tahoma" w:hAnsi="Tahoma" w:cs="Tahoma"/>
                <w:color w:val="444444"/>
                <w:kern w:val="0"/>
                <w:sz w:val="22"/>
              </w:rPr>
            </w:pPr>
            <w:r w:rsidRPr="00724A58">
              <w:rPr>
                <w:rFonts w:ascii="Tahoma" w:hAnsi="Tahoma" w:cs="Tahoma"/>
                <w:color w:val="444444"/>
                <w:kern w:val="0"/>
                <w:sz w:val="22"/>
                <w:szCs w:val="22"/>
              </w:rPr>
              <w:t>1</w:t>
            </w:r>
          </w:p>
        </w:tc>
      </w:tr>
      <w:tr w:rsidR="00FA2738" w:rsidRPr="00724A58" w:rsidTr="00A34378">
        <w:trPr>
          <w:trHeight w:val="285"/>
        </w:trPr>
        <w:tc>
          <w:tcPr>
            <w:tcW w:w="1494"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256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p>
        </w:tc>
        <w:tc>
          <w:tcPr>
            <w:tcW w:w="2820" w:type="dxa"/>
            <w:tcBorders>
              <w:top w:val="nil"/>
              <w:left w:val="nil"/>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财务监控有效性</w:t>
            </w:r>
          </w:p>
        </w:tc>
        <w:tc>
          <w:tcPr>
            <w:tcW w:w="1080" w:type="dxa"/>
            <w:tcBorders>
              <w:top w:val="nil"/>
              <w:left w:val="nil"/>
              <w:bottom w:val="single" w:sz="4" w:space="0" w:color="auto"/>
              <w:right w:val="single" w:sz="4" w:space="0" w:color="auto"/>
            </w:tcBorders>
            <w:noWrap/>
            <w:vAlign w:val="center"/>
          </w:tcPr>
          <w:p w:rsidR="00FA2738" w:rsidRPr="00724A58" w:rsidRDefault="00FA2738" w:rsidP="00A34378">
            <w:pPr>
              <w:widowControl/>
              <w:jc w:val="right"/>
              <w:rPr>
                <w:rFonts w:ascii="宋体" w:cs="宋体"/>
                <w:kern w:val="0"/>
                <w:sz w:val="18"/>
                <w:szCs w:val="18"/>
              </w:rPr>
            </w:pPr>
            <w:r w:rsidRPr="00724A58">
              <w:rPr>
                <w:rFonts w:ascii="宋体" w:hAnsi="宋体" w:cs="宋体"/>
                <w:kern w:val="0"/>
                <w:sz w:val="18"/>
                <w:szCs w:val="18"/>
              </w:rPr>
              <w:t>2</w:t>
            </w:r>
          </w:p>
        </w:tc>
        <w:tc>
          <w:tcPr>
            <w:tcW w:w="1080" w:type="dxa"/>
            <w:tcBorders>
              <w:top w:val="nil"/>
              <w:left w:val="nil"/>
              <w:bottom w:val="single" w:sz="4" w:space="0" w:color="auto"/>
              <w:right w:val="single" w:sz="4" w:space="0" w:color="auto"/>
            </w:tcBorders>
            <w:noWrap/>
            <w:vAlign w:val="center"/>
          </w:tcPr>
          <w:p w:rsidR="00FA2738" w:rsidRPr="00724A58" w:rsidRDefault="00FA2738" w:rsidP="00A34378">
            <w:pPr>
              <w:widowControl/>
              <w:jc w:val="right"/>
              <w:rPr>
                <w:rFonts w:ascii="Tahoma" w:hAnsi="Tahoma" w:cs="Tahoma"/>
                <w:color w:val="444444"/>
                <w:kern w:val="0"/>
                <w:sz w:val="22"/>
              </w:rPr>
            </w:pPr>
            <w:r w:rsidRPr="00724A58">
              <w:rPr>
                <w:rFonts w:ascii="Tahoma" w:hAnsi="Tahoma" w:cs="Tahoma"/>
                <w:color w:val="444444"/>
                <w:kern w:val="0"/>
                <w:sz w:val="22"/>
                <w:szCs w:val="22"/>
              </w:rPr>
              <w:t>2</w:t>
            </w:r>
          </w:p>
        </w:tc>
      </w:tr>
      <w:tr w:rsidR="00FA2738" w:rsidRPr="00724A58" w:rsidTr="00A34378">
        <w:trPr>
          <w:trHeight w:val="285"/>
        </w:trPr>
        <w:tc>
          <w:tcPr>
            <w:tcW w:w="1494"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2560" w:type="dxa"/>
            <w:tcBorders>
              <w:top w:val="nil"/>
              <w:left w:val="nil"/>
              <w:bottom w:val="single" w:sz="4" w:space="0" w:color="auto"/>
              <w:right w:val="single" w:sz="4" w:space="0" w:color="auto"/>
            </w:tcBorders>
            <w:noWrap/>
            <w:vAlign w:val="center"/>
          </w:tcPr>
          <w:p w:rsidR="00FA2738" w:rsidRPr="00724A58" w:rsidRDefault="00FA2738" w:rsidP="00A34378">
            <w:pPr>
              <w:widowControl/>
              <w:jc w:val="center"/>
              <w:rPr>
                <w:rFonts w:ascii="宋体" w:cs="宋体"/>
                <w:kern w:val="0"/>
                <w:sz w:val="15"/>
                <w:szCs w:val="15"/>
              </w:rPr>
            </w:pPr>
            <w:r w:rsidRPr="00724A58">
              <w:rPr>
                <w:rFonts w:ascii="宋体" w:hAnsi="宋体" w:cs="宋体" w:hint="eastAsia"/>
                <w:kern w:val="0"/>
                <w:sz w:val="15"/>
                <w:szCs w:val="15"/>
              </w:rPr>
              <w:t>行政成本（</w:t>
            </w:r>
            <w:r w:rsidRPr="00724A58">
              <w:rPr>
                <w:rFonts w:ascii="宋体" w:hAnsi="宋体" w:cs="宋体"/>
                <w:kern w:val="0"/>
                <w:sz w:val="15"/>
                <w:szCs w:val="15"/>
              </w:rPr>
              <w:t>1</w:t>
            </w:r>
            <w:r w:rsidRPr="00724A58">
              <w:rPr>
                <w:rFonts w:ascii="宋体" w:hAnsi="宋体" w:cs="宋体" w:hint="eastAsia"/>
                <w:kern w:val="0"/>
                <w:sz w:val="15"/>
                <w:szCs w:val="15"/>
              </w:rPr>
              <w:t>分）</w:t>
            </w:r>
          </w:p>
        </w:tc>
        <w:tc>
          <w:tcPr>
            <w:tcW w:w="2820" w:type="dxa"/>
            <w:tcBorders>
              <w:top w:val="nil"/>
              <w:left w:val="nil"/>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“三公”经费控制</w:t>
            </w:r>
          </w:p>
        </w:tc>
        <w:tc>
          <w:tcPr>
            <w:tcW w:w="1080" w:type="dxa"/>
            <w:tcBorders>
              <w:top w:val="nil"/>
              <w:left w:val="nil"/>
              <w:bottom w:val="single" w:sz="4" w:space="0" w:color="auto"/>
              <w:right w:val="single" w:sz="4" w:space="0" w:color="auto"/>
            </w:tcBorders>
            <w:noWrap/>
            <w:vAlign w:val="center"/>
          </w:tcPr>
          <w:p w:rsidR="00FA2738" w:rsidRPr="00724A58" w:rsidRDefault="00FA2738" w:rsidP="00A34378">
            <w:pPr>
              <w:widowControl/>
              <w:jc w:val="right"/>
              <w:rPr>
                <w:rFonts w:ascii="宋体" w:cs="宋体"/>
                <w:kern w:val="0"/>
                <w:sz w:val="18"/>
                <w:szCs w:val="18"/>
              </w:rPr>
            </w:pPr>
            <w:r w:rsidRPr="00724A58">
              <w:rPr>
                <w:rFonts w:ascii="宋体" w:hAnsi="宋体" w:cs="宋体"/>
                <w:kern w:val="0"/>
                <w:sz w:val="18"/>
                <w:szCs w:val="18"/>
              </w:rPr>
              <w:t>1</w:t>
            </w:r>
          </w:p>
        </w:tc>
        <w:tc>
          <w:tcPr>
            <w:tcW w:w="1080" w:type="dxa"/>
            <w:tcBorders>
              <w:top w:val="nil"/>
              <w:left w:val="nil"/>
              <w:bottom w:val="single" w:sz="4" w:space="0" w:color="auto"/>
              <w:right w:val="single" w:sz="4" w:space="0" w:color="auto"/>
            </w:tcBorders>
            <w:noWrap/>
            <w:vAlign w:val="center"/>
          </w:tcPr>
          <w:p w:rsidR="00FA2738" w:rsidRPr="00724A58" w:rsidRDefault="00FA2738" w:rsidP="00A34378">
            <w:pPr>
              <w:widowControl/>
              <w:jc w:val="right"/>
              <w:rPr>
                <w:rFonts w:ascii="Tahoma" w:hAnsi="Tahoma" w:cs="Tahoma"/>
                <w:color w:val="444444"/>
                <w:kern w:val="0"/>
                <w:sz w:val="22"/>
              </w:rPr>
            </w:pPr>
            <w:r w:rsidRPr="00724A58">
              <w:rPr>
                <w:rFonts w:ascii="Tahoma" w:hAnsi="Tahoma" w:cs="Tahoma"/>
                <w:color w:val="444444"/>
                <w:kern w:val="0"/>
                <w:sz w:val="22"/>
                <w:szCs w:val="22"/>
              </w:rPr>
              <w:t>1</w:t>
            </w:r>
          </w:p>
        </w:tc>
      </w:tr>
      <w:tr w:rsidR="00FA2738" w:rsidRPr="00724A58" w:rsidTr="00A34378">
        <w:trPr>
          <w:trHeight w:val="285"/>
        </w:trPr>
        <w:tc>
          <w:tcPr>
            <w:tcW w:w="1494"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2560" w:type="dxa"/>
            <w:tcBorders>
              <w:top w:val="nil"/>
              <w:left w:val="nil"/>
              <w:bottom w:val="single" w:sz="4" w:space="0" w:color="auto"/>
              <w:right w:val="single" w:sz="4" w:space="0" w:color="auto"/>
            </w:tcBorders>
            <w:vAlign w:val="center"/>
          </w:tcPr>
          <w:p w:rsidR="00FA2738" w:rsidRPr="00724A58" w:rsidRDefault="00FA2738" w:rsidP="00A34378">
            <w:pPr>
              <w:widowControl/>
              <w:jc w:val="center"/>
              <w:rPr>
                <w:rFonts w:ascii="宋体" w:cs="宋体"/>
                <w:kern w:val="0"/>
                <w:sz w:val="15"/>
                <w:szCs w:val="15"/>
              </w:rPr>
            </w:pPr>
            <w:r w:rsidRPr="00724A58">
              <w:rPr>
                <w:rFonts w:ascii="宋体" w:hAnsi="宋体" w:cs="宋体" w:hint="eastAsia"/>
                <w:kern w:val="0"/>
                <w:sz w:val="15"/>
                <w:szCs w:val="15"/>
              </w:rPr>
              <w:t>政府采购（</w:t>
            </w:r>
            <w:r w:rsidRPr="00724A58">
              <w:rPr>
                <w:rFonts w:ascii="宋体" w:hAnsi="宋体" w:cs="宋体"/>
                <w:kern w:val="0"/>
                <w:sz w:val="15"/>
                <w:szCs w:val="15"/>
              </w:rPr>
              <w:t>1</w:t>
            </w:r>
            <w:r w:rsidRPr="00724A58">
              <w:rPr>
                <w:rFonts w:ascii="宋体" w:hAnsi="宋体" w:cs="宋体" w:hint="eastAsia"/>
                <w:kern w:val="0"/>
                <w:sz w:val="15"/>
                <w:szCs w:val="15"/>
              </w:rPr>
              <w:t>分）</w:t>
            </w:r>
          </w:p>
        </w:tc>
        <w:tc>
          <w:tcPr>
            <w:tcW w:w="2820" w:type="dxa"/>
            <w:tcBorders>
              <w:top w:val="nil"/>
              <w:left w:val="nil"/>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采购规范性</w:t>
            </w:r>
          </w:p>
        </w:tc>
        <w:tc>
          <w:tcPr>
            <w:tcW w:w="1080" w:type="dxa"/>
            <w:tcBorders>
              <w:top w:val="nil"/>
              <w:left w:val="nil"/>
              <w:bottom w:val="single" w:sz="4" w:space="0" w:color="auto"/>
              <w:right w:val="single" w:sz="4" w:space="0" w:color="auto"/>
            </w:tcBorders>
            <w:noWrap/>
            <w:vAlign w:val="center"/>
          </w:tcPr>
          <w:p w:rsidR="00FA2738" w:rsidRPr="00724A58" w:rsidRDefault="00FA2738" w:rsidP="00A34378">
            <w:pPr>
              <w:widowControl/>
              <w:jc w:val="right"/>
              <w:rPr>
                <w:rFonts w:ascii="宋体" w:cs="宋体"/>
                <w:kern w:val="0"/>
                <w:sz w:val="18"/>
                <w:szCs w:val="18"/>
              </w:rPr>
            </w:pPr>
            <w:r w:rsidRPr="00724A58">
              <w:rPr>
                <w:rFonts w:ascii="宋体" w:hAnsi="宋体" w:cs="宋体"/>
                <w:kern w:val="0"/>
                <w:sz w:val="18"/>
                <w:szCs w:val="18"/>
              </w:rPr>
              <w:t>1</w:t>
            </w:r>
          </w:p>
        </w:tc>
        <w:tc>
          <w:tcPr>
            <w:tcW w:w="1080" w:type="dxa"/>
            <w:tcBorders>
              <w:top w:val="nil"/>
              <w:left w:val="nil"/>
              <w:bottom w:val="single" w:sz="4" w:space="0" w:color="auto"/>
              <w:right w:val="single" w:sz="4" w:space="0" w:color="auto"/>
            </w:tcBorders>
            <w:noWrap/>
            <w:vAlign w:val="center"/>
          </w:tcPr>
          <w:p w:rsidR="00FA2738" w:rsidRPr="00724A58" w:rsidRDefault="00FA2738" w:rsidP="00A34378">
            <w:pPr>
              <w:widowControl/>
              <w:jc w:val="right"/>
              <w:rPr>
                <w:rFonts w:ascii="Tahoma" w:hAnsi="Tahoma" w:cs="Tahoma"/>
                <w:color w:val="444444"/>
                <w:kern w:val="0"/>
                <w:sz w:val="22"/>
              </w:rPr>
            </w:pPr>
            <w:r w:rsidRPr="00724A58">
              <w:rPr>
                <w:rFonts w:ascii="Tahoma" w:hAnsi="Tahoma" w:cs="Tahoma"/>
                <w:color w:val="444444"/>
                <w:kern w:val="0"/>
                <w:sz w:val="22"/>
                <w:szCs w:val="22"/>
              </w:rPr>
              <w:t>1</w:t>
            </w:r>
          </w:p>
        </w:tc>
      </w:tr>
      <w:tr w:rsidR="00FA2738" w:rsidRPr="00724A58" w:rsidTr="00A34378">
        <w:trPr>
          <w:trHeight w:val="285"/>
        </w:trPr>
        <w:tc>
          <w:tcPr>
            <w:tcW w:w="1494"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2560" w:type="dxa"/>
            <w:tcBorders>
              <w:top w:val="nil"/>
              <w:left w:val="nil"/>
              <w:bottom w:val="single" w:sz="4" w:space="0" w:color="auto"/>
              <w:right w:val="single" w:sz="4" w:space="0" w:color="auto"/>
            </w:tcBorders>
            <w:vAlign w:val="center"/>
          </w:tcPr>
          <w:p w:rsidR="00FA2738" w:rsidRPr="00724A58" w:rsidRDefault="00FA2738" w:rsidP="00A34378">
            <w:pPr>
              <w:widowControl/>
              <w:jc w:val="center"/>
              <w:rPr>
                <w:rFonts w:ascii="宋体" w:cs="宋体"/>
                <w:kern w:val="0"/>
                <w:sz w:val="15"/>
                <w:szCs w:val="15"/>
              </w:rPr>
            </w:pPr>
            <w:r w:rsidRPr="00724A58">
              <w:rPr>
                <w:rFonts w:ascii="宋体" w:hAnsi="宋体" w:cs="宋体" w:hint="eastAsia"/>
                <w:kern w:val="0"/>
                <w:sz w:val="15"/>
                <w:szCs w:val="15"/>
              </w:rPr>
              <w:t>资产管理（</w:t>
            </w:r>
            <w:r w:rsidRPr="00724A58">
              <w:rPr>
                <w:rFonts w:ascii="宋体" w:hAnsi="宋体" w:cs="宋体"/>
                <w:kern w:val="0"/>
                <w:sz w:val="15"/>
                <w:szCs w:val="15"/>
              </w:rPr>
              <w:t>2</w:t>
            </w:r>
            <w:r w:rsidRPr="00724A58">
              <w:rPr>
                <w:rFonts w:ascii="宋体" w:hAnsi="宋体" w:cs="宋体" w:hint="eastAsia"/>
                <w:kern w:val="0"/>
                <w:sz w:val="15"/>
                <w:szCs w:val="15"/>
              </w:rPr>
              <w:t>分）</w:t>
            </w:r>
          </w:p>
        </w:tc>
        <w:tc>
          <w:tcPr>
            <w:tcW w:w="2820" w:type="dxa"/>
            <w:tcBorders>
              <w:top w:val="nil"/>
              <w:left w:val="nil"/>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固定资产在用率</w:t>
            </w:r>
          </w:p>
        </w:tc>
        <w:tc>
          <w:tcPr>
            <w:tcW w:w="1080" w:type="dxa"/>
            <w:tcBorders>
              <w:top w:val="nil"/>
              <w:left w:val="nil"/>
              <w:bottom w:val="single" w:sz="4" w:space="0" w:color="auto"/>
              <w:right w:val="single" w:sz="4" w:space="0" w:color="auto"/>
            </w:tcBorders>
            <w:noWrap/>
            <w:vAlign w:val="center"/>
          </w:tcPr>
          <w:p w:rsidR="00FA2738" w:rsidRPr="00724A58" w:rsidRDefault="00FA2738" w:rsidP="00A34378">
            <w:pPr>
              <w:widowControl/>
              <w:jc w:val="right"/>
              <w:rPr>
                <w:rFonts w:ascii="宋体" w:cs="宋体"/>
                <w:kern w:val="0"/>
                <w:sz w:val="18"/>
                <w:szCs w:val="18"/>
              </w:rPr>
            </w:pPr>
            <w:r w:rsidRPr="00724A58">
              <w:rPr>
                <w:rFonts w:ascii="宋体" w:hAnsi="宋体" w:cs="宋体"/>
                <w:kern w:val="0"/>
                <w:sz w:val="18"/>
                <w:szCs w:val="18"/>
              </w:rPr>
              <w:t>2</w:t>
            </w:r>
          </w:p>
        </w:tc>
        <w:tc>
          <w:tcPr>
            <w:tcW w:w="1080" w:type="dxa"/>
            <w:tcBorders>
              <w:top w:val="nil"/>
              <w:left w:val="nil"/>
              <w:bottom w:val="single" w:sz="4" w:space="0" w:color="auto"/>
              <w:right w:val="single" w:sz="4" w:space="0" w:color="auto"/>
            </w:tcBorders>
            <w:noWrap/>
            <w:vAlign w:val="center"/>
          </w:tcPr>
          <w:p w:rsidR="00FA2738" w:rsidRPr="00724A58" w:rsidRDefault="00FA2738" w:rsidP="00A34378">
            <w:pPr>
              <w:widowControl/>
              <w:jc w:val="right"/>
              <w:rPr>
                <w:rFonts w:ascii="Tahoma" w:hAnsi="Tahoma" w:cs="Tahoma"/>
                <w:color w:val="444444"/>
                <w:kern w:val="0"/>
                <w:sz w:val="22"/>
              </w:rPr>
            </w:pPr>
            <w:r w:rsidRPr="00724A58">
              <w:rPr>
                <w:rFonts w:ascii="Tahoma" w:hAnsi="Tahoma" w:cs="Tahoma"/>
                <w:color w:val="444444"/>
                <w:kern w:val="0"/>
                <w:sz w:val="22"/>
                <w:szCs w:val="22"/>
              </w:rPr>
              <w:t>1</w:t>
            </w:r>
          </w:p>
        </w:tc>
      </w:tr>
      <w:tr w:rsidR="00FA2738" w:rsidRPr="00724A58" w:rsidTr="00A34378">
        <w:trPr>
          <w:trHeight w:val="285"/>
        </w:trPr>
        <w:tc>
          <w:tcPr>
            <w:tcW w:w="1494"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2560" w:type="dxa"/>
            <w:tcBorders>
              <w:top w:val="nil"/>
              <w:left w:val="nil"/>
              <w:bottom w:val="single" w:sz="4" w:space="0" w:color="auto"/>
              <w:right w:val="single" w:sz="4" w:space="0" w:color="auto"/>
            </w:tcBorders>
            <w:noWrap/>
            <w:vAlign w:val="center"/>
          </w:tcPr>
          <w:p w:rsidR="00FA2738" w:rsidRPr="00724A58" w:rsidRDefault="00FA2738" w:rsidP="00A34378">
            <w:pPr>
              <w:widowControl/>
              <w:jc w:val="center"/>
              <w:rPr>
                <w:rFonts w:ascii="宋体" w:cs="宋体"/>
                <w:kern w:val="0"/>
                <w:sz w:val="15"/>
                <w:szCs w:val="15"/>
              </w:rPr>
            </w:pPr>
            <w:r w:rsidRPr="00724A58">
              <w:rPr>
                <w:rFonts w:ascii="宋体" w:hAnsi="宋体" w:cs="宋体" w:hint="eastAsia"/>
                <w:kern w:val="0"/>
                <w:sz w:val="15"/>
                <w:szCs w:val="15"/>
              </w:rPr>
              <w:t>信息公开（</w:t>
            </w:r>
            <w:r w:rsidRPr="00724A58">
              <w:rPr>
                <w:rFonts w:ascii="宋体" w:hAnsi="宋体" w:cs="宋体"/>
                <w:kern w:val="0"/>
                <w:sz w:val="15"/>
                <w:szCs w:val="15"/>
              </w:rPr>
              <w:t>2</w:t>
            </w:r>
            <w:r w:rsidRPr="00724A58">
              <w:rPr>
                <w:rFonts w:ascii="宋体" w:hAnsi="宋体" w:cs="宋体" w:hint="eastAsia"/>
                <w:kern w:val="0"/>
                <w:sz w:val="15"/>
                <w:szCs w:val="15"/>
              </w:rPr>
              <w:t>分）</w:t>
            </w:r>
          </w:p>
        </w:tc>
        <w:tc>
          <w:tcPr>
            <w:tcW w:w="2820" w:type="dxa"/>
            <w:tcBorders>
              <w:top w:val="nil"/>
              <w:left w:val="nil"/>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信息公开</w:t>
            </w:r>
          </w:p>
        </w:tc>
        <w:tc>
          <w:tcPr>
            <w:tcW w:w="1080" w:type="dxa"/>
            <w:tcBorders>
              <w:top w:val="nil"/>
              <w:left w:val="nil"/>
              <w:bottom w:val="single" w:sz="4" w:space="0" w:color="auto"/>
              <w:right w:val="single" w:sz="4" w:space="0" w:color="auto"/>
            </w:tcBorders>
            <w:noWrap/>
            <w:vAlign w:val="center"/>
          </w:tcPr>
          <w:p w:rsidR="00FA2738" w:rsidRPr="00724A58" w:rsidRDefault="00FA2738" w:rsidP="00A34378">
            <w:pPr>
              <w:widowControl/>
              <w:jc w:val="right"/>
              <w:rPr>
                <w:rFonts w:ascii="宋体" w:cs="宋体"/>
                <w:kern w:val="0"/>
                <w:sz w:val="18"/>
                <w:szCs w:val="18"/>
              </w:rPr>
            </w:pPr>
            <w:r w:rsidRPr="00724A58">
              <w:rPr>
                <w:rFonts w:ascii="宋体" w:hAnsi="宋体" w:cs="宋体"/>
                <w:kern w:val="0"/>
                <w:sz w:val="18"/>
                <w:szCs w:val="18"/>
              </w:rPr>
              <w:t>2</w:t>
            </w:r>
          </w:p>
        </w:tc>
        <w:tc>
          <w:tcPr>
            <w:tcW w:w="1080" w:type="dxa"/>
            <w:tcBorders>
              <w:top w:val="nil"/>
              <w:left w:val="nil"/>
              <w:bottom w:val="single" w:sz="4" w:space="0" w:color="auto"/>
              <w:right w:val="single" w:sz="4" w:space="0" w:color="auto"/>
            </w:tcBorders>
            <w:noWrap/>
            <w:vAlign w:val="center"/>
          </w:tcPr>
          <w:p w:rsidR="00FA2738" w:rsidRPr="00724A58" w:rsidRDefault="00FA2738" w:rsidP="00A34378">
            <w:pPr>
              <w:widowControl/>
              <w:jc w:val="right"/>
              <w:rPr>
                <w:rFonts w:ascii="Tahoma" w:hAnsi="Tahoma" w:cs="Tahoma"/>
                <w:color w:val="444444"/>
                <w:kern w:val="0"/>
                <w:sz w:val="22"/>
              </w:rPr>
            </w:pPr>
            <w:r w:rsidRPr="00724A58">
              <w:rPr>
                <w:rFonts w:ascii="Tahoma" w:hAnsi="Tahoma" w:cs="Tahoma"/>
                <w:color w:val="444444"/>
                <w:kern w:val="0"/>
                <w:sz w:val="22"/>
                <w:szCs w:val="22"/>
              </w:rPr>
              <w:t>2</w:t>
            </w:r>
          </w:p>
        </w:tc>
      </w:tr>
      <w:tr w:rsidR="00FA2738" w:rsidRPr="00724A58" w:rsidTr="00A34378">
        <w:trPr>
          <w:trHeight w:val="345"/>
        </w:trPr>
        <w:tc>
          <w:tcPr>
            <w:tcW w:w="1494" w:type="dxa"/>
            <w:vMerge w:val="restart"/>
            <w:tcBorders>
              <w:top w:val="nil"/>
              <w:left w:val="single" w:sz="4" w:space="0" w:color="auto"/>
              <w:bottom w:val="single" w:sz="4" w:space="0" w:color="auto"/>
              <w:right w:val="single" w:sz="4" w:space="0" w:color="auto"/>
            </w:tcBorders>
            <w:textDirection w:val="tbRlV"/>
            <w:vAlign w:val="center"/>
          </w:tcPr>
          <w:p w:rsidR="00FA2738" w:rsidRPr="00724A58" w:rsidRDefault="00FA2738" w:rsidP="00A34378">
            <w:pPr>
              <w:widowControl/>
              <w:jc w:val="center"/>
              <w:rPr>
                <w:rFonts w:ascii="宋体" w:cs="宋体"/>
                <w:kern w:val="0"/>
                <w:sz w:val="18"/>
                <w:szCs w:val="18"/>
              </w:rPr>
            </w:pPr>
            <w:r w:rsidRPr="00724A58">
              <w:rPr>
                <w:rFonts w:ascii="宋体" w:hAnsi="宋体" w:cs="宋体" w:hint="eastAsia"/>
                <w:kern w:val="0"/>
                <w:sz w:val="18"/>
                <w:szCs w:val="18"/>
              </w:rPr>
              <w:t>（</w:t>
            </w:r>
            <w:r w:rsidRPr="00724A58">
              <w:rPr>
                <w:rFonts w:ascii="宋体" w:hAnsi="宋体" w:cs="宋体"/>
                <w:kern w:val="0"/>
                <w:sz w:val="18"/>
                <w:szCs w:val="18"/>
              </w:rPr>
              <w:t>70</w:t>
            </w:r>
            <w:r w:rsidRPr="00724A58">
              <w:rPr>
                <w:rFonts w:ascii="宋体" w:hAnsi="宋体" w:cs="宋体" w:hint="eastAsia"/>
                <w:kern w:val="0"/>
                <w:sz w:val="18"/>
                <w:szCs w:val="18"/>
              </w:rPr>
              <w:t>分）</w:t>
            </w:r>
            <w:r w:rsidRPr="00724A58">
              <w:rPr>
                <w:rFonts w:ascii="宋体" w:cs="宋体"/>
                <w:kern w:val="0"/>
                <w:sz w:val="18"/>
                <w:szCs w:val="18"/>
              </w:rPr>
              <w:br/>
            </w:r>
            <w:r w:rsidRPr="00724A58">
              <w:rPr>
                <w:rFonts w:ascii="宋体" w:hAnsi="宋体" w:cs="宋体" w:hint="eastAsia"/>
                <w:kern w:val="0"/>
                <w:sz w:val="18"/>
                <w:szCs w:val="18"/>
              </w:rPr>
              <w:t>履职效能</w:t>
            </w:r>
          </w:p>
        </w:tc>
        <w:tc>
          <w:tcPr>
            <w:tcW w:w="2560" w:type="dxa"/>
            <w:vMerge w:val="restart"/>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重点任务</w:t>
            </w:r>
            <w:r w:rsidRPr="00724A58">
              <w:rPr>
                <w:rFonts w:ascii="宋体" w:hAnsi="宋体" w:cs="宋体"/>
                <w:kern w:val="0"/>
                <w:sz w:val="15"/>
                <w:szCs w:val="15"/>
              </w:rPr>
              <w:t>1</w:t>
            </w:r>
            <w:r w:rsidRPr="00724A58">
              <w:rPr>
                <w:rFonts w:ascii="宋体" w:hAnsi="宋体" w:cs="宋体" w:hint="eastAsia"/>
                <w:kern w:val="0"/>
                <w:sz w:val="15"/>
                <w:szCs w:val="15"/>
              </w:rPr>
              <w:t>：</w:t>
            </w:r>
            <w:r w:rsidRPr="00724A58">
              <w:rPr>
                <w:rFonts w:ascii="宋体" w:hAnsi="宋体" w:cs="宋体"/>
                <w:kern w:val="0"/>
                <w:sz w:val="15"/>
                <w:szCs w:val="15"/>
              </w:rPr>
              <w:t>2019</w:t>
            </w:r>
            <w:r w:rsidRPr="00724A58">
              <w:rPr>
                <w:rFonts w:ascii="宋体" w:hAnsi="宋体" w:cs="宋体" w:hint="eastAsia"/>
                <w:kern w:val="0"/>
                <w:sz w:val="15"/>
                <w:szCs w:val="15"/>
              </w:rPr>
              <w:t>年教师的基本工资，津贴补贴以及绩效工资的全额支付</w:t>
            </w:r>
          </w:p>
        </w:tc>
        <w:tc>
          <w:tcPr>
            <w:tcW w:w="2820" w:type="dxa"/>
            <w:tcBorders>
              <w:top w:val="nil"/>
              <w:left w:val="nil"/>
              <w:bottom w:val="single" w:sz="4" w:space="0" w:color="auto"/>
              <w:right w:val="single" w:sz="4" w:space="0" w:color="auto"/>
            </w:tcBorders>
            <w:noWrap/>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任务完成率（</w:t>
            </w:r>
            <w:r w:rsidRPr="00724A58">
              <w:rPr>
                <w:rFonts w:ascii="宋体" w:hAnsi="宋体" w:cs="宋体"/>
                <w:kern w:val="0"/>
                <w:sz w:val="15"/>
                <w:szCs w:val="15"/>
              </w:rPr>
              <w:t>100%</w:t>
            </w:r>
            <w:r w:rsidRPr="00724A58">
              <w:rPr>
                <w:rFonts w:ascii="宋体" w:hAnsi="宋体" w:cs="宋体" w:hint="eastAsia"/>
                <w:kern w:val="0"/>
                <w:sz w:val="15"/>
                <w:szCs w:val="15"/>
              </w:rPr>
              <w:t>）</w:t>
            </w:r>
          </w:p>
        </w:tc>
        <w:tc>
          <w:tcPr>
            <w:tcW w:w="1080" w:type="dxa"/>
            <w:vMerge w:val="restart"/>
            <w:tcBorders>
              <w:top w:val="nil"/>
              <w:left w:val="single" w:sz="4" w:space="0" w:color="auto"/>
              <w:bottom w:val="single" w:sz="4" w:space="0" w:color="auto"/>
              <w:right w:val="single" w:sz="4" w:space="0" w:color="auto"/>
            </w:tcBorders>
            <w:noWrap/>
            <w:vAlign w:val="center"/>
          </w:tcPr>
          <w:p w:rsidR="00FA2738" w:rsidRPr="00724A58" w:rsidRDefault="00FA2738" w:rsidP="00A34378">
            <w:pPr>
              <w:widowControl/>
              <w:jc w:val="center"/>
              <w:rPr>
                <w:rFonts w:ascii="宋体" w:cs="宋体"/>
                <w:kern w:val="0"/>
                <w:sz w:val="18"/>
                <w:szCs w:val="18"/>
              </w:rPr>
            </w:pPr>
            <w:r w:rsidRPr="00724A58">
              <w:rPr>
                <w:rFonts w:ascii="宋体" w:hAnsi="宋体" w:cs="宋体" w:hint="eastAsia"/>
                <w:kern w:val="0"/>
                <w:sz w:val="18"/>
                <w:szCs w:val="18"/>
              </w:rPr>
              <w:t xml:space="preserve">　</w:t>
            </w:r>
          </w:p>
        </w:tc>
        <w:tc>
          <w:tcPr>
            <w:tcW w:w="1080" w:type="dxa"/>
            <w:vMerge w:val="restart"/>
            <w:tcBorders>
              <w:top w:val="nil"/>
              <w:left w:val="single" w:sz="4" w:space="0" w:color="auto"/>
              <w:bottom w:val="single" w:sz="4" w:space="0" w:color="auto"/>
              <w:right w:val="single" w:sz="4" w:space="0" w:color="auto"/>
            </w:tcBorders>
            <w:noWrap/>
            <w:vAlign w:val="center"/>
          </w:tcPr>
          <w:p w:rsidR="00FA2738" w:rsidRPr="00724A58" w:rsidRDefault="00FA2738" w:rsidP="00A34378">
            <w:pPr>
              <w:widowControl/>
              <w:jc w:val="right"/>
              <w:rPr>
                <w:rFonts w:ascii="Tahoma" w:hAnsi="Tahoma" w:cs="Tahoma"/>
                <w:color w:val="444444"/>
                <w:kern w:val="0"/>
                <w:sz w:val="22"/>
              </w:rPr>
            </w:pPr>
            <w:r w:rsidRPr="00724A58">
              <w:rPr>
                <w:rFonts w:ascii="Tahoma" w:hAnsi="Tahoma" w:cs="Tahoma"/>
                <w:color w:val="444444"/>
                <w:kern w:val="0"/>
                <w:sz w:val="22"/>
                <w:szCs w:val="22"/>
              </w:rPr>
              <w:t>70</w:t>
            </w:r>
          </w:p>
        </w:tc>
      </w:tr>
      <w:tr w:rsidR="00FA2738" w:rsidRPr="00724A58" w:rsidTr="00A34378">
        <w:trPr>
          <w:trHeight w:val="285"/>
        </w:trPr>
        <w:tc>
          <w:tcPr>
            <w:tcW w:w="1494"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256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p>
        </w:tc>
        <w:tc>
          <w:tcPr>
            <w:tcW w:w="2820" w:type="dxa"/>
            <w:tcBorders>
              <w:top w:val="nil"/>
              <w:left w:val="nil"/>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服务对象</w:t>
            </w:r>
            <w:r w:rsidRPr="00724A58">
              <w:rPr>
                <w:rFonts w:ascii="宋体" w:hAnsi="宋体" w:cs="宋体"/>
                <w:kern w:val="0"/>
                <w:sz w:val="15"/>
                <w:szCs w:val="15"/>
              </w:rPr>
              <w:t>(</w:t>
            </w:r>
            <w:r w:rsidRPr="00724A58">
              <w:rPr>
                <w:rFonts w:ascii="宋体" w:hAnsi="宋体" w:cs="宋体" w:hint="eastAsia"/>
                <w:kern w:val="0"/>
                <w:sz w:val="15"/>
                <w:szCs w:val="15"/>
              </w:rPr>
              <w:t>受益</w:t>
            </w:r>
            <w:r w:rsidRPr="00724A58">
              <w:rPr>
                <w:rFonts w:ascii="宋体" w:hAnsi="宋体" w:cs="宋体"/>
                <w:kern w:val="0"/>
                <w:sz w:val="15"/>
                <w:szCs w:val="15"/>
              </w:rPr>
              <w:t>)</w:t>
            </w:r>
            <w:r w:rsidRPr="00724A58">
              <w:rPr>
                <w:rFonts w:ascii="宋体" w:hAnsi="宋体" w:cs="宋体" w:hint="eastAsia"/>
                <w:kern w:val="0"/>
                <w:sz w:val="15"/>
                <w:szCs w:val="15"/>
              </w:rPr>
              <w:t>对象满意度</w:t>
            </w: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Tahoma" w:hAnsi="Tahoma" w:cs="Tahoma"/>
                <w:color w:val="444444"/>
                <w:kern w:val="0"/>
                <w:sz w:val="22"/>
              </w:rPr>
            </w:pPr>
          </w:p>
        </w:tc>
      </w:tr>
      <w:tr w:rsidR="00FA2738" w:rsidRPr="00724A58" w:rsidTr="00A34378">
        <w:trPr>
          <w:trHeight w:val="285"/>
        </w:trPr>
        <w:tc>
          <w:tcPr>
            <w:tcW w:w="1494"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256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p>
        </w:tc>
        <w:tc>
          <w:tcPr>
            <w:tcW w:w="2820" w:type="dxa"/>
            <w:tcBorders>
              <w:top w:val="nil"/>
              <w:left w:val="nil"/>
              <w:bottom w:val="single" w:sz="4" w:space="0" w:color="auto"/>
              <w:right w:val="single" w:sz="4" w:space="0" w:color="auto"/>
            </w:tcBorders>
            <w:noWrap/>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关键绩效指标一</w:t>
            </w: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Tahoma" w:hAnsi="Tahoma" w:cs="Tahoma"/>
                <w:color w:val="444444"/>
                <w:kern w:val="0"/>
                <w:sz w:val="22"/>
              </w:rPr>
            </w:pPr>
          </w:p>
        </w:tc>
      </w:tr>
      <w:tr w:rsidR="00FA2738" w:rsidRPr="00724A58" w:rsidTr="00A34378">
        <w:trPr>
          <w:trHeight w:val="285"/>
        </w:trPr>
        <w:tc>
          <w:tcPr>
            <w:tcW w:w="1494"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256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p>
        </w:tc>
        <w:tc>
          <w:tcPr>
            <w:tcW w:w="2820" w:type="dxa"/>
            <w:tcBorders>
              <w:top w:val="nil"/>
              <w:left w:val="nil"/>
              <w:bottom w:val="single" w:sz="4" w:space="0" w:color="auto"/>
              <w:right w:val="single" w:sz="4" w:space="0" w:color="auto"/>
            </w:tcBorders>
            <w:noWrap/>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关键绩效指标二</w:t>
            </w: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Tahoma" w:hAnsi="Tahoma" w:cs="Tahoma"/>
                <w:color w:val="444444"/>
                <w:kern w:val="0"/>
                <w:sz w:val="22"/>
              </w:rPr>
            </w:pPr>
          </w:p>
        </w:tc>
      </w:tr>
      <w:tr w:rsidR="00FA2738" w:rsidRPr="00724A58" w:rsidTr="00A34378">
        <w:trPr>
          <w:trHeight w:val="285"/>
        </w:trPr>
        <w:tc>
          <w:tcPr>
            <w:tcW w:w="1494"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256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p>
        </w:tc>
        <w:tc>
          <w:tcPr>
            <w:tcW w:w="2820" w:type="dxa"/>
            <w:tcBorders>
              <w:top w:val="nil"/>
              <w:left w:val="nil"/>
              <w:bottom w:val="single" w:sz="4" w:space="0" w:color="auto"/>
              <w:right w:val="single" w:sz="4" w:space="0" w:color="auto"/>
            </w:tcBorders>
            <w:noWrap/>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w:t>
            </w: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Tahoma" w:hAnsi="Tahoma" w:cs="Tahoma"/>
                <w:color w:val="444444"/>
                <w:kern w:val="0"/>
                <w:sz w:val="22"/>
              </w:rPr>
            </w:pPr>
          </w:p>
        </w:tc>
      </w:tr>
      <w:tr w:rsidR="00FA2738" w:rsidRPr="00724A58" w:rsidTr="00A34378">
        <w:trPr>
          <w:trHeight w:val="285"/>
        </w:trPr>
        <w:tc>
          <w:tcPr>
            <w:tcW w:w="1494"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2560" w:type="dxa"/>
            <w:vMerge w:val="restart"/>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重点任</w:t>
            </w:r>
            <w:r w:rsidRPr="00724A58">
              <w:rPr>
                <w:rFonts w:ascii="宋体" w:hAnsi="宋体" w:cs="宋体"/>
                <w:kern w:val="0"/>
                <w:sz w:val="15"/>
                <w:szCs w:val="15"/>
              </w:rPr>
              <w:t>:2</w:t>
            </w:r>
            <w:r w:rsidRPr="00724A58">
              <w:rPr>
                <w:rFonts w:ascii="宋体" w:hAnsi="宋体" w:cs="宋体" w:hint="eastAsia"/>
                <w:kern w:val="0"/>
                <w:sz w:val="15"/>
                <w:szCs w:val="15"/>
              </w:rPr>
              <w:t>：</w:t>
            </w:r>
            <w:r w:rsidRPr="00724A58">
              <w:rPr>
                <w:rFonts w:ascii="宋体" w:hAnsi="宋体" w:cs="宋体"/>
                <w:kern w:val="0"/>
                <w:sz w:val="15"/>
                <w:szCs w:val="15"/>
              </w:rPr>
              <w:t>2019</w:t>
            </w:r>
            <w:r w:rsidRPr="00724A58">
              <w:rPr>
                <w:rFonts w:ascii="宋体" w:hAnsi="宋体" w:cs="宋体" w:hint="eastAsia"/>
                <w:kern w:val="0"/>
                <w:sz w:val="15"/>
                <w:szCs w:val="15"/>
              </w:rPr>
              <w:t>年教师的养老保险，职业年金，医疗保险，工伤保险，生育保险，失业保险以及以及公务员医疗补助，住房公积金及时上缴</w:t>
            </w:r>
          </w:p>
        </w:tc>
        <w:tc>
          <w:tcPr>
            <w:tcW w:w="2820" w:type="dxa"/>
            <w:tcBorders>
              <w:top w:val="nil"/>
              <w:left w:val="nil"/>
              <w:bottom w:val="single" w:sz="4" w:space="0" w:color="auto"/>
              <w:right w:val="single" w:sz="4" w:space="0" w:color="auto"/>
            </w:tcBorders>
            <w:noWrap/>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任务完成率（</w:t>
            </w:r>
            <w:r w:rsidRPr="00724A58">
              <w:rPr>
                <w:rFonts w:ascii="宋体" w:hAnsi="宋体" w:cs="宋体"/>
                <w:kern w:val="0"/>
                <w:sz w:val="15"/>
                <w:szCs w:val="15"/>
              </w:rPr>
              <w:t>100%</w:t>
            </w:r>
            <w:r w:rsidRPr="00724A58">
              <w:rPr>
                <w:rFonts w:ascii="宋体" w:hAnsi="宋体" w:cs="宋体" w:hint="eastAsia"/>
                <w:kern w:val="0"/>
                <w:sz w:val="15"/>
                <w:szCs w:val="15"/>
              </w:rPr>
              <w:t>）</w:t>
            </w:r>
          </w:p>
        </w:tc>
        <w:tc>
          <w:tcPr>
            <w:tcW w:w="1080" w:type="dxa"/>
            <w:vMerge w:val="restart"/>
            <w:tcBorders>
              <w:top w:val="nil"/>
              <w:left w:val="single" w:sz="4" w:space="0" w:color="auto"/>
              <w:bottom w:val="single" w:sz="4" w:space="0" w:color="auto"/>
              <w:right w:val="single" w:sz="4" w:space="0" w:color="auto"/>
            </w:tcBorders>
            <w:noWrap/>
            <w:vAlign w:val="center"/>
          </w:tcPr>
          <w:p w:rsidR="00FA2738" w:rsidRPr="00724A58" w:rsidRDefault="00FA2738" w:rsidP="00A34378">
            <w:pPr>
              <w:widowControl/>
              <w:jc w:val="center"/>
              <w:rPr>
                <w:rFonts w:ascii="宋体" w:cs="宋体"/>
                <w:kern w:val="0"/>
                <w:sz w:val="18"/>
                <w:szCs w:val="18"/>
              </w:rPr>
            </w:pPr>
            <w:r w:rsidRPr="00724A58">
              <w:rPr>
                <w:rFonts w:ascii="宋体" w:hAnsi="宋体" w:cs="宋体" w:hint="eastAsia"/>
                <w:kern w:val="0"/>
                <w:sz w:val="18"/>
                <w:szCs w:val="18"/>
              </w:rPr>
              <w:t xml:space="preserve">　</w:t>
            </w: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Tahoma" w:hAnsi="Tahoma" w:cs="Tahoma"/>
                <w:color w:val="444444"/>
                <w:kern w:val="0"/>
                <w:sz w:val="22"/>
              </w:rPr>
            </w:pPr>
          </w:p>
        </w:tc>
      </w:tr>
      <w:tr w:rsidR="00FA2738" w:rsidRPr="00724A58" w:rsidTr="00A34378">
        <w:trPr>
          <w:trHeight w:val="285"/>
        </w:trPr>
        <w:tc>
          <w:tcPr>
            <w:tcW w:w="1494"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256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p>
        </w:tc>
        <w:tc>
          <w:tcPr>
            <w:tcW w:w="2820" w:type="dxa"/>
            <w:tcBorders>
              <w:top w:val="nil"/>
              <w:left w:val="nil"/>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服务对象或受益对象满意度</w:t>
            </w: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Tahoma" w:hAnsi="Tahoma" w:cs="Tahoma"/>
                <w:color w:val="444444"/>
                <w:kern w:val="0"/>
                <w:sz w:val="22"/>
              </w:rPr>
            </w:pPr>
          </w:p>
        </w:tc>
      </w:tr>
      <w:tr w:rsidR="00FA2738" w:rsidRPr="00724A58" w:rsidTr="00A34378">
        <w:trPr>
          <w:trHeight w:val="285"/>
        </w:trPr>
        <w:tc>
          <w:tcPr>
            <w:tcW w:w="1494"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256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p>
        </w:tc>
        <w:tc>
          <w:tcPr>
            <w:tcW w:w="2820" w:type="dxa"/>
            <w:tcBorders>
              <w:top w:val="nil"/>
              <w:left w:val="nil"/>
              <w:bottom w:val="single" w:sz="4" w:space="0" w:color="auto"/>
              <w:right w:val="single" w:sz="4" w:space="0" w:color="auto"/>
            </w:tcBorders>
            <w:noWrap/>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关键绩效指标一</w:t>
            </w: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Tahoma" w:hAnsi="Tahoma" w:cs="Tahoma"/>
                <w:color w:val="444444"/>
                <w:kern w:val="0"/>
                <w:sz w:val="22"/>
              </w:rPr>
            </w:pPr>
          </w:p>
        </w:tc>
      </w:tr>
      <w:tr w:rsidR="00FA2738" w:rsidRPr="00724A58" w:rsidTr="00A34378">
        <w:trPr>
          <w:trHeight w:val="285"/>
        </w:trPr>
        <w:tc>
          <w:tcPr>
            <w:tcW w:w="1494"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256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p>
        </w:tc>
        <w:tc>
          <w:tcPr>
            <w:tcW w:w="2820" w:type="dxa"/>
            <w:tcBorders>
              <w:top w:val="nil"/>
              <w:left w:val="nil"/>
              <w:bottom w:val="single" w:sz="4" w:space="0" w:color="auto"/>
              <w:right w:val="single" w:sz="4" w:space="0" w:color="auto"/>
            </w:tcBorders>
            <w:noWrap/>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关键绩效指标二</w:t>
            </w: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Tahoma" w:hAnsi="Tahoma" w:cs="Tahoma"/>
                <w:color w:val="444444"/>
                <w:kern w:val="0"/>
                <w:sz w:val="22"/>
              </w:rPr>
            </w:pPr>
          </w:p>
        </w:tc>
      </w:tr>
      <w:tr w:rsidR="00FA2738" w:rsidRPr="00724A58" w:rsidTr="00A34378">
        <w:trPr>
          <w:trHeight w:val="285"/>
        </w:trPr>
        <w:tc>
          <w:tcPr>
            <w:tcW w:w="1494"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256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p>
        </w:tc>
        <w:tc>
          <w:tcPr>
            <w:tcW w:w="2820" w:type="dxa"/>
            <w:tcBorders>
              <w:top w:val="nil"/>
              <w:left w:val="nil"/>
              <w:bottom w:val="single" w:sz="4" w:space="0" w:color="auto"/>
              <w:right w:val="single" w:sz="4" w:space="0" w:color="auto"/>
            </w:tcBorders>
            <w:noWrap/>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w:t>
            </w: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Tahoma" w:hAnsi="Tahoma" w:cs="Tahoma"/>
                <w:color w:val="444444"/>
                <w:kern w:val="0"/>
                <w:sz w:val="22"/>
              </w:rPr>
            </w:pPr>
          </w:p>
        </w:tc>
      </w:tr>
      <w:tr w:rsidR="00FA2738" w:rsidRPr="00724A58" w:rsidTr="00A34378">
        <w:trPr>
          <w:trHeight w:val="345"/>
        </w:trPr>
        <w:tc>
          <w:tcPr>
            <w:tcW w:w="1494"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2560" w:type="dxa"/>
            <w:vMerge w:val="restart"/>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重点任</w:t>
            </w:r>
            <w:r w:rsidRPr="00724A58">
              <w:rPr>
                <w:rFonts w:ascii="宋体" w:hAnsi="宋体" w:cs="宋体"/>
                <w:kern w:val="0"/>
                <w:sz w:val="15"/>
                <w:szCs w:val="15"/>
              </w:rPr>
              <w:t>3</w:t>
            </w:r>
            <w:r w:rsidRPr="00724A58">
              <w:rPr>
                <w:rFonts w:ascii="宋体" w:hAnsi="宋体" w:cs="宋体" w:hint="eastAsia"/>
                <w:kern w:val="0"/>
                <w:sz w:val="15"/>
                <w:szCs w:val="15"/>
              </w:rPr>
              <w:t>：</w:t>
            </w:r>
            <w:r w:rsidRPr="00724A58">
              <w:rPr>
                <w:rFonts w:ascii="宋体" w:hAnsi="宋体" w:cs="宋体"/>
                <w:kern w:val="0"/>
                <w:sz w:val="15"/>
                <w:szCs w:val="15"/>
              </w:rPr>
              <w:t>2019</w:t>
            </w:r>
            <w:r w:rsidRPr="00724A58">
              <w:rPr>
                <w:rFonts w:ascii="宋体" w:hAnsi="宋体" w:cs="宋体" w:hint="eastAsia"/>
                <w:kern w:val="0"/>
                <w:sz w:val="15"/>
                <w:szCs w:val="15"/>
              </w:rPr>
              <w:t>年教师独子费，退休教师医疗补助及退休费的发放</w:t>
            </w:r>
          </w:p>
        </w:tc>
        <w:tc>
          <w:tcPr>
            <w:tcW w:w="2820" w:type="dxa"/>
            <w:tcBorders>
              <w:top w:val="nil"/>
              <w:left w:val="nil"/>
              <w:bottom w:val="single" w:sz="4" w:space="0" w:color="auto"/>
              <w:right w:val="single" w:sz="4" w:space="0" w:color="auto"/>
            </w:tcBorders>
            <w:noWrap/>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任务完成率（</w:t>
            </w:r>
            <w:r w:rsidRPr="00724A58">
              <w:rPr>
                <w:rFonts w:ascii="宋体" w:hAnsi="宋体" w:cs="宋体"/>
                <w:kern w:val="0"/>
                <w:sz w:val="15"/>
                <w:szCs w:val="15"/>
              </w:rPr>
              <w:t>100%</w:t>
            </w:r>
            <w:r w:rsidRPr="00724A58">
              <w:rPr>
                <w:rFonts w:ascii="宋体" w:hAnsi="宋体" w:cs="宋体" w:hint="eastAsia"/>
                <w:kern w:val="0"/>
                <w:sz w:val="15"/>
                <w:szCs w:val="15"/>
              </w:rPr>
              <w:t>）</w:t>
            </w:r>
          </w:p>
        </w:tc>
        <w:tc>
          <w:tcPr>
            <w:tcW w:w="1080" w:type="dxa"/>
            <w:vMerge w:val="restart"/>
            <w:tcBorders>
              <w:top w:val="nil"/>
              <w:left w:val="single" w:sz="4" w:space="0" w:color="auto"/>
              <w:bottom w:val="single" w:sz="4" w:space="0" w:color="auto"/>
              <w:right w:val="single" w:sz="4" w:space="0" w:color="auto"/>
            </w:tcBorders>
            <w:noWrap/>
            <w:vAlign w:val="center"/>
          </w:tcPr>
          <w:p w:rsidR="00FA2738" w:rsidRPr="00724A58" w:rsidRDefault="00FA2738" w:rsidP="00A34378">
            <w:pPr>
              <w:widowControl/>
              <w:jc w:val="center"/>
              <w:rPr>
                <w:rFonts w:ascii="宋体" w:cs="宋体"/>
                <w:kern w:val="0"/>
                <w:sz w:val="18"/>
                <w:szCs w:val="18"/>
              </w:rPr>
            </w:pPr>
            <w:r w:rsidRPr="00724A58">
              <w:rPr>
                <w:rFonts w:ascii="宋体" w:hAnsi="宋体" w:cs="宋体" w:hint="eastAsia"/>
                <w:kern w:val="0"/>
                <w:sz w:val="18"/>
                <w:szCs w:val="18"/>
              </w:rPr>
              <w:t xml:space="preserve">　</w:t>
            </w: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Tahoma" w:hAnsi="Tahoma" w:cs="Tahoma"/>
                <w:color w:val="444444"/>
                <w:kern w:val="0"/>
                <w:sz w:val="22"/>
              </w:rPr>
            </w:pPr>
          </w:p>
        </w:tc>
      </w:tr>
      <w:tr w:rsidR="00FA2738" w:rsidRPr="00724A58" w:rsidTr="00A34378">
        <w:trPr>
          <w:trHeight w:val="285"/>
        </w:trPr>
        <w:tc>
          <w:tcPr>
            <w:tcW w:w="1494"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256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p>
        </w:tc>
        <w:tc>
          <w:tcPr>
            <w:tcW w:w="2820" w:type="dxa"/>
            <w:tcBorders>
              <w:top w:val="nil"/>
              <w:left w:val="nil"/>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服务对象</w:t>
            </w:r>
            <w:r w:rsidRPr="00724A58">
              <w:rPr>
                <w:rFonts w:ascii="宋体" w:hAnsi="宋体" w:cs="宋体"/>
                <w:kern w:val="0"/>
                <w:sz w:val="15"/>
                <w:szCs w:val="15"/>
              </w:rPr>
              <w:t>(</w:t>
            </w:r>
            <w:r w:rsidRPr="00724A58">
              <w:rPr>
                <w:rFonts w:ascii="宋体" w:hAnsi="宋体" w:cs="宋体" w:hint="eastAsia"/>
                <w:kern w:val="0"/>
                <w:sz w:val="15"/>
                <w:szCs w:val="15"/>
              </w:rPr>
              <w:t>受益</w:t>
            </w:r>
            <w:r w:rsidRPr="00724A58">
              <w:rPr>
                <w:rFonts w:ascii="宋体" w:hAnsi="宋体" w:cs="宋体"/>
                <w:kern w:val="0"/>
                <w:sz w:val="15"/>
                <w:szCs w:val="15"/>
              </w:rPr>
              <w:t>)</w:t>
            </w:r>
            <w:r w:rsidRPr="00724A58">
              <w:rPr>
                <w:rFonts w:ascii="宋体" w:hAnsi="宋体" w:cs="宋体" w:hint="eastAsia"/>
                <w:kern w:val="0"/>
                <w:sz w:val="15"/>
                <w:szCs w:val="15"/>
              </w:rPr>
              <w:t>对象满意度</w:t>
            </w: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Tahoma" w:hAnsi="Tahoma" w:cs="Tahoma"/>
                <w:color w:val="444444"/>
                <w:kern w:val="0"/>
                <w:sz w:val="22"/>
              </w:rPr>
            </w:pPr>
          </w:p>
        </w:tc>
      </w:tr>
      <w:tr w:rsidR="00FA2738" w:rsidRPr="00724A58" w:rsidTr="00A34378">
        <w:trPr>
          <w:trHeight w:val="285"/>
        </w:trPr>
        <w:tc>
          <w:tcPr>
            <w:tcW w:w="1494"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256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p>
        </w:tc>
        <w:tc>
          <w:tcPr>
            <w:tcW w:w="2820" w:type="dxa"/>
            <w:tcBorders>
              <w:top w:val="nil"/>
              <w:left w:val="nil"/>
              <w:bottom w:val="single" w:sz="4" w:space="0" w:color="auto"/>
              <w:right w:val="single" w:sz="4" w:space="0" w:color="auto"/>
            </w:tcBorders>
            <w:noWrap/>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关键绩效指标一</w:t>
            </w: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Tahoma" w:hAnsi="Tahoma" w:cs="Tahoma"/>
                <w:color w:val="444444"/>
                <w:kern w:val="0"/>
                <w:sz w:val="22"/>
              </w:rPr>
            </w:pPr>
          </w:p>
        </w:tc>
      </w:tr>
      <w:tr w:rsidR="00FA2738" w:rsidRPr="00724A58" w:rsidTr="00A34378">
        <w:trPr>
          <w:trHeight w:val="285"/>
        </w:trPr>
        <w:tc>
          <w:tcPr>
            <w:tcW w:w="1494"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256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p>
        </w:tc>
        <w:tc>
          <w:tcPr>
            <w:tcW w:w="2820" w:type="dxa"/>
            <w:tcBorders>
              <w:top w:val="nil"/>
              <w:left w:val="nil"/>
              <w:bottom w:val="single" w:sz="4" w:space="0" w:color="auto"/>
              <w:right w:val="single" w:sz="4" w:space="0" w:color="auto"/>
            </w:tcBorders>
            <w:noWrap/>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关键绩效指标二</w:t>
            </w: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Tahoma" w:hAnsi="Tahoma" w:cs="Tahoma"/>
                <w:color w:val="444444"/>
                <w:kern w:val="0"/>
                <w:sz w:val="22"/>
              </w:rPr>
            </w:pPr>
          </w:p>
        </w:tc>
      </w:tr>
      <w:tr w:rsidR="00FA2738" w:rsidRPr="00724A58" w:rsidTr="00A34378">
        <w:trPr>
          <w:trHeight w:val="285"/>
        </w:trPr>
        <w:tc>
          <w:tcPr>
            <w:tcW w:w="1494"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256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p>
        </w:tc>
        <w:tc>
          <w:tcPr>
            <w:tcW w:w="2820" w:type="dxa"/>
            <w:tcBorders>
              <w:top w:val="nil"/>
              <w:left w:val="nil"/>
              <w:bottom w:val="single" w:sz="4" w:space="0" w:color="auto"/>
              <w:right w:val="single" w:sz="4" w:space="0" w:color="auto"/>
            </w:tcBorders>
            <w:noWrap/>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w:t>
            </w: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Tahoma" w:hAnsi="Tahoma" w:cs="Tahoma"/>
                <w:color w:val="444444"/>
                <w:kern w:val="0"/>
                <w:sz w:val="22"/>
              </w:rPr>
            </w:pPr>
          </w:p>
        </w:tc>
      </w:tr>
      <w:tr w:rsidR="00FA2738" w:rsidRPr="00724A58" w:rsidTr="00A34378">
        <w:trPr>
          <w:trHeight w:val="285"/>
        </w:trPr>
        <w:tc>
          <w:tcPr>
            <w:tcW w:w="1494"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2560" w:type="dxa"/>
            <w:vMerge w:val="restart"/>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重点任</w:t>
            </w:r>
            <w:r w:rsidRPr="00724A58">
              <w:rPr>
                <w:rFonts w:ascii="宋体" w:hAnsi="宋体" w:cs="宋体"/>
                <w:kern w:val="0"/>
                <w:sz w:val="15"/>
                <w:szCs w:val="15"/>
              </w:rPr>
              <w:t>4</w:t>
            </w:r>
            <w:r w:rsidRPr="00724A58">
              <w:rPr>
                <w:rFonts w:ascii="宋体" w:hAnsi="宋体" w:cs="宋体" w:hint="eastAsia"/>
                <w:kern w:val="0"/>
                <w:sz w:val="15"/>
                <w:szCs w:val="15"/>
              </w:rPr>
              <w:t>：</w:t>
            </w:r>
            <w:r w:rsidRPr="00724A58">
              <w:rPr>
                <w:rFonts w:ascii="宋体" w:hAnsi="宋体" w:cs="宋体"/>
                <w:kern w:val="0"/>
                <w:sz w:val="15"/>
                <w:szCs w:val="15"/>
              </w:rPr>
              <w:t>2019</w:t>
            </w:r>
            <w:r w:rsidRPr="00724A58">
              <w:rPr>
                <w:rFonts w:ascii="宋体" w:hAnsi="宋体" w:cs="宋体" w:hint="eastAsia"/>
                <w:kern w:val="0"/>
                <w:sz w:val="15"/>
                <w:szCs w:val="15"/>
              </w:rPr>
              <w:t>年购置电脑，投影仪，绿板，电子白板（教育教学办公设备添置）</w:t>
            </w:r>
            <w:r w:rsidRPr="00724A58">
              <w:rPr>
                <w:rFonts w:ascii="宋体" w:hAnsi="宋体" w:cs="宋体"/>
                <w:kern w:val="0"/>
                <w:sz w:val="15"/>
                <w:szCs w:val="15"/>
              </w:rPr>
              <w:t>7</w:t>
            </w:r>
            <w:r w:rsidRPr="00724A58">
              <w:rPr>
                <w:rFonts w:ascii="宋体" w:hAnsi="宋体" w:cs="宋体" w:hint="eastAsia"/>
                <w:kern w:val="0"/>
                <w:sz w:val="15"/>
                <w:szCs w:val="15"/>
              </w:rPr>
              <w:t>套</w:t>
            </w:r>
          </w:p>
        </w:tc>
        <w:tc>
          <w:tcPr>
            <w:tcW w:w="2820" w:type="dxa"/>
            <w:tcBorders>
              <w:top w:val="nil"/>
              <w:left w:val="nil"/>
              <w:bottom w:val="single" w:sz="4" w:space="0" w:color="auto"/>
              <w:right w:val="single" w:sz="4" w:space="0" w:color="auto"/>
            </w:tcBorders>
            <w:noWrap/>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任务完成率（</w:t>
            </w:r>
            <w:r w:rsidRPr="00724A58">
              <w:rPr>
                <w:rFonts w:ascii="宋体" w:hAnsi="宋体" w:cs="宋体"/>
                <w:kern w:val="0"/>
                <w:sz w:val="15"/>
                <w:szCs w:val="15"/>
              </w:rPr>
              <w:t>100%</w:t>
            </w:r>
            <w:r w:rsidRPr="00724A58">
              <w:rPr>
                <w:rFonts w:ascii="宋体" w:hAnsi="宋体" w:cs="宋体" w:hint="eastAsia"/>
                <w:kern w:val="0"/>
                <w:sz w:val="15"/>
                <w:szCs w:val="15"/>
              </w:rPr>
              <w:t>）</w:t>
            </w:r>
          </w:p>
        </w:tc>
        <w:tc>
          <w:tcPr>
            <w:tcW w:w="1080" w:type="dxa"/>
            <w:vMerge w:val="restart"/>
            <w:tcBorders>
              <w:top w:val="nil"/>
              <w:left w:val="single" w:sz="4" w:space="0" w:color="auto"/>
              <w:bottom w:val="single" w:sz="4" w:space="0" w:color="auto"/>
              <w:right w:val="single" w:sz="4" w:space="0" w:color="auto"/>
            </w:tcBorders>
            <w:noWrap/>
            <w:vAlign w:val="center"/>
          </w:tcPr>
          <w:p w:rsidR="00FA2738" w:rsidRPr="00724A58" w:rsidRDefault="00FA2738" w:rsidP="00A34378">
            <w:pPr>
              <w:widowControl/>
              <w:jc w:val="center"/>
              <w:rPr>
                <w:rFonts w:ascii="宋体" w:cs="宋体"/>
                <w:kern w:val="0"/>
                <w:sz w:val="18"/>
                <w:szCs w:val="18"/>
              </w:rPr>
            </w:pPr>
            <w:r w:rsidRPr="00724A58">
              <w:rPr>
                <w:rFonts w:ascii="宋体" w:hAnsi="宋体" w:cs="宋体" w:hint="eastAsia"/>
                <w:kern w:val="0"/>
                <w:sz w:val="18"/>
                <w:szCs w:val="18"/>
              </w:rPr>
              <w:t xml:space="preserve">　</w:t>
            </w: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Tahoma" w:hAnsi="Tahoma" w:cs="Tahoma"/>
                <w:color w:val="444444"/>
                <w:kern w:val="0"/>
                <w:sz w:val="22"/>
              </w:rPr>
            </w:pPr>
          </w:p>
        </w:tc>
      </w:tr>
      <w:tr w:rsidR="00FA2738" w:rsidRPr="00724A58" w:rsidTr="00A34378">
        <w:trPr>
          <w:trHeight w:val="285"/>
        </w:trPr>
        <w:tc>
          <w:tcPr>
            <w:tcW w:w="1494"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256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p>
        </w:tc>
        <w:tc>
          <w:tcPr>
            <w:tcW w:w="2820" w:type="dxa"/>
            <w:tcBorders>
              <w:top w:val="nil"/>
              <w:left w:val="nil"/>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服务对象或受益对象满意度</w:t>
            </w: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Tahoma" w:hAnsi="Tahoma" w:cs="Tahoma"/>
                <w:color w:val="444444"/>
                <w:kern w:val="0"/>
                <w:sz w:val="22"/>
              </w:rPr>
            </w:pPr>
          </w:p>
        </w:tc>
      </w:tr>
      <w:tr w:rsidR="00FA2738" w:rsidRPr="00724A58" w:rsidTr="00A34378">
        <w:trPr>
          <w:trHeight w:val="285"/>
        </w:trPr>
        <w:tc>
          <w:tcPr>
            <w:tcW w:w="1494"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256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p>
        </w:tc>
        <w:tc>
          <w:tcPr>
            <w:tcW w:w="2820" w:type="dxa"/>
            <w:tcBorders>
              <w:top w:val="nil"/>
              <w:left w:val="nil"/>
              <w:bottom w:val="single" w:sz="4" w:space="0" w:color="auto"/>
              <w:right w:val="single" w:sz="4" w:space="0" w:color="auto"/>
            </w:tcBorders>
            <w:noWrap/>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关键绩效指标一</w:t>
            </w: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Tahoma" w:hAnsi="Tahoma" w:cs="Tahoma"/>
                <w:color w:val="444444"/>
                <w:kern w:val="0"/>
                <w:sz w:val="22"/>
              </w:rPr>
            </w:pPr>
          </w:p>
        </w:tc>
      </w:tr>
      <w:tr w:rsidR="00FA2738" w:rsidRPr="00724A58" w:rsidTr="00A34378">
        <w:trPr>
          <w:trHeight w:val="285"/>
        </w:trPr>
        <w:tc>
          <w:tcPr>
            <w:tcW w:w="1494"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256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p>
        </w:tc>
        <w:tc>
          <w:tcPr>
            <w:tcW w:w="2820" w:type="dxa"/>
            <w:tcBorders>
              <w:top w:val="nil"/>
              <w:left w:val="nil"/>
              <w:bottom w:val="single" w:sz="4" w:space="0" w:color="auto"/>
              <w:right w:val="single" w:sz="4" w:space="0" w:color="auto"/>
            </w:tcBorders>
            <w:noWrap/>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关键绩效指标二</w:t>
            </w: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Tahoma" w:hAnsi="Tahoma" w:cs="Tahoma"/>
                <w:color w:val="444444"/>
                <w:kern w:val="0"/>
                <w:sz w:val="22"/>
              </w:rPr>
            </w:pPr>
          </w:p>
        </w:tc>
      </w:tr>
      <w:tr w:rsidR="00FA2738" w:rsidRPr="00724A58" w:rsidTr="00A34378">
        <w:trPr>
          <w:trHeight w:val="285"/>
        </w:trPr>
        <w:tc>
          <w:tcPr>
            <w:tcW w:w="1494"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256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p>
        </w:tc>
        <w:tc>
          <w:tcPr>
            <w:tcW w:w="2820" w:type="dxa"/>
            <w:tcBorders>
              <w:top w:val="nil"/>
              <w:left w:val="nil"/>
              <w:bottom w:val="single" w:sz="4" w:space="0" w:color="auto"/>
              <w:right w:val="single" w:sz="4" w:space="0" w:color="auto"/>
            </w:tcBorders>
            <w:noWrap/>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w:t>
            </w: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Tahoma" w:hAnsi="Tahoma" w:cs="Tahoma"/>
                <w:color w:val="444444"/>
                <w:kern w:val="0"/>
                <w:sz w:val="22"/>
              </w:rPr>
            </w:pPr>
          </w:p>
        </w:tc>
      </w:tr>
      <w:tr w:rsidR="00FA2738" w:rsidRPr="00724A58" w:rsidTr="00A34378">
        <w:trPr>
          <w:trHeight w:val="285"/>
        </w:trPr>
        <w:tc>
          <w:tcPr>
            <w:tcW w:w="1494"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2560" w:type="dxa"/>
            <w:vMerge w:val="restart"/>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重点任务</w:t>
            </w:r>
            <w:r w:rsidRPr="00724A58">
              <w:rPr>
                <w:rFonts w:ascii="宋体" w:hAnsi="宋体" w:cs="宋体"/>
                <w:kern w:val="0"/>
                <w:sz w:val="15"/>
                <w:szCs w:val="15"/>
              </w:rPr>
              <w:t>5</w:t>
            </w:r>
            <w:r w:rsidRPr="00724A58">
              <w:rPr>
                <w:rFonts w:ascii="宋体" w:hAnsi="宋体" w:cs="宋体" w:hint="eastAsia"/>
                <w:kern w:val="0"/>
                <w:sz w:val="15"/>
                <w:szCs w:val="15"/>
              </w:rPr>
              <w:t>：</w:t>
            </w:r>
            <w:r w:rsidRPr="00724A58">
              <w:rPr>
                <w:rFonts w:ascii="宋体" w:hAnsi="宋体" w:cs="宋体"/>
                <w:kern w:val="0"/>
                <w:sz w:val="15"/>
                <w:szCs w:val="15"/>
              </w:rPr>
              <w:t>2019</w:t>
            </w:r>
            <w:r w:rsidRPr="00724A58">
              <w:rPr>
                <w:rFonts w:ascii="宋体" w:hAnsi="宋体" w:cs="宋体" w:hint="eastAsia"/>
                <w:kern w:val="0"/>
                <w:sz w:val="15"/>
                <w:szCs w:val="15"/>
              </w:rPr>
              <w:t>年学校办公，水电支出保障学校教育教学工作顺利开展提高办学条件及教学质量</w:t>
            </w:r>
          </w:p>
        </w:tc>
        <w:tc>
          <w:tcPr>
            <w:tcW w:w="2820" w:type="dxa"/>
            <w:tcBorders>
              <w:top w:val="nil"/>
              <w:left w:val="nil"/>
              <w:bottom w:val="single" w:sz="4" w:space="0" w:color="auto"/>
              <w:right w:val="single" w:sz="4" w:space="0" w:color="auto"/>
            </w:tcBorders>
            <w:noWrap/>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任务完成率（</w:t>
            </w:r>
            <w:r w:rsidRPr="00724A58">
              <w:rPr>
                <w:rFonts w:ascii="宋体" w:hAnsi="宋体" w:cs="宋体"/>
                <w:kern w:val="0"/>
                <w:sz w:val="15"/>
                <w:szCs w:val="15"/>
              </w:rPr>
              <w:t>100%</w:t>
            </w:r>
            <w:r w:rsidRPr="00724A58">
              <w:rPr>
                <w:rFonts w:ascii="宋体" w:hAnsi="宋体" w:cs="宋体" w:hint="eastAsia"/>
                <w:kern w:val="0"/>
                <w:sz w:val="15"/>
                <w:szCs w:val="15"/>
              </w:rPr>
              <w:t>）</w:t>
            </w:r>
          </w:p>
        </w:tc>
        <w:tc>
          <w:tcPr>
            <w:tcW w:w="1080" w:type="dxa"/>
            <w:vMerge w:val="restart"/>
            <w:tcBorders>
              <w:top w:val="nil"/>
              <w:left w:val="single" w:sz="4" w:space="0" w:color="auto"/>
              <w:bottom w:val="single" w:sz="4" w:space="0" w:color="auto"/>
              <w:right w:val="single" w:sz="4" w:space="0" w:color="auto"/>
            </w:tcBorders>
            <w:noWrap/>
            <w:vAlign w:val="center"/>
          </w:tcPr>
          <w:p w:rsidR="00FA2738" w:rsidRPr="00724A58" w:rsidRDefault="00FA2738" w:rsidP="00A34378">
            <w:pPr>
              <w:widowControl/>
              <w:jc w:val="center"/>
              <w:rPr>
                <w:rFonts w:ascii="宋体" w:cs="宋体"/>
                <w:kern w:val="0"/>
                <w:sz w:val="18"/>
                <w:szCs w:val="18"/>
              </w:rPr>
            </w:pPr>
            <w:r w:rsidRPr="00724A58">
              <w:rPr>
                <w:rFonts w:ascii="宋体" w:hAnsi="宋体" w:cs="宋体" w:hint="eastAsia"/>
                <w:kern w:val="0"/>
                <w:sz w:val="18"/>
                <w:szCs w:val="18"/>
              </w:rPr>
              <w:t xml:space="preserve">　</w:t>
            </w: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Tahoma" w:hAnsi="Tahoma" w:cs="Tahoma"/>
                <w:color w:val="444444"/>
                <w:kern w:val="0"/>
                <w:sz w:val="22"/>
              </w:rPr>
            </w:pPr>
          </w:p>
        </w:tc>
      </w:tr>
      <w:tr w:rsidR="00FA2738" w:rsidRPr="00724A58" w:rsidTr="00A34378">
        <w:trPr>
          <w:trHeight w:val="285"/>
        </w:trPr>
        <w:tc>
          <w:tcPr>
            <w:tcW w:w="1494"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256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p>
        </w:tc>
        <w:tc>
          <w:tcPr>
            <w:tcW w:w="2820" w:type="dxa"/>
            <w:tcBorders>
              <w:top w:val="nil"/>
              <w:left w:val="nil"/>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服务对象</w:t>
            </w:r>
            <w:r w:rsidRPr="00724A58">
              <w:rPr>
                <w:rFonts w:ascii="宋体" w:hAnsi="宋体" w:cs="宋体"/>
                <w:kern w:val="0"/>
                <w:sz w:val="15"/>
                <w:szCs w:val="15"/>
              </w:rPr>
              <w:t>(</w:t>
            </w:r>
            <w:r w:rsidRPr="00724A58">
              <w:rPr>
                <w:rFonts w:ascii="宋体" w:hAnsi="宋体" w:cs="宋体" w:hint="eastAsia"/>
                <w:kern w:val="0"/>
                <w:sz w:val="15"/>
                <w:szCs w:val="15"/>
              </w:rPr>
              <w:t>受益</w:t>
            </w:r>
            <w:r w:rsidRPr="00724A58">
              <w:rPr>
                <w:rFonts w:ascii="宋体" w:hAnsi="宋体" w:cs="宋体"/>
                <w:kern w:val="0"/>
                <w:sz w:val="15"/>
                <w:szCs w:val="15"/>
              </w:rPr>
              <w:t>)</w:t>
            </w:r>
            <w:r w:rsidRPr="00724A58">
              <w:rPr>
                <w:rFonts w:ascii="宋体" w:hAnsi="宋体" w:cs="宋体" w:hint="eastAsia"/>
                <w:kern w:val="0"/>
                <w:sz w:val="15"/>
                <w:szCs w:val="15"/>
              </w:rPr>
              <w:t>对象满意度</w:t>
            </w: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Tahoma" w:hAnsi="Tahoma" w:cs="Tahoma"/>
                <w:color w:val="444444"/>
                <w:kern w:val="0"/>
                <w:sz w:val="22"/>
              </w:rPr>
            </w:pPr>
          </w:p>
        </w:tc>
      </w:tr>
      <w:tr w:rsidR="00FA2738" w:rsidRPr="00724A58" w:rsidTr="00A34378">
        <w:trPr>
          <w:trHeight w:val="285"/>
        </w:trPr>
        <w:tc>
          <w:tcPr>
            <w:tcW w:w="1494"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256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p>
        </w:tc>
        <w:tc>
          <w:tcPr>
            <w:tcW w:w="2820" w:type="dxa"/>
            <w:tcBorders>
              <w:top w:val="nil"/>
              <w:left w:val="nil"/>
              <w:bottom w:val="single" w:sz="4" w:space="0" w:color="auto"/>
              <w:right w:val="single" w:sz="4" w:space="0" w:color="auto"/>
            </w:tcBorders>
            <w:noWrap/>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关键绩效指标一</w:t>
            </w: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Tahoma" w:hAnsi="Tahoma" w:cs="Tahoma"/>
                <w:color w:val="444444"/>
                <w:kern w:val="0"/>
                <w:sz w:val="22"/>
              </w:rPr>
            </w:pPr>
          </w:p>
        </w:tc>
      </w:tr>
      <w:tr w:rsidR="00FA2738" w:rsidRPr="00724A58" w:rsidTr="00A34378">
        <w:trPr>
          <w:trHeight w:val="285"/>
        </w:trPr>
        <w:tc>
          <w:tcPr>
            <w:tcW w:w="1494"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256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p>
        </w:tc>
        <w:tc>
          <w:tcPr>
            <w:tcW w:w="2820" w:type="dxa"/>
            <w:tcBorders>
              <w:top w:val="nil"/>
              <w:left w:val="nil"/>
              <w:bottom w:val="single" w:sz="4" w:space="0" w:color="auto"/>
              <w:right w:val="single" w:sz="4" w:space="0" w:color="auto"/>
            </w:tcBorders>
            <w:noWrap/>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关键绩效指标二</w:t>
            </w: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Tahoma" w:hAnsi="Tahoma" w:cs="Tahoma"/>
                <w:color w:val="444444"/>
                <w:kern w:val="0"/>
                <w:sz w:val="22"/>
              </w:rPr>
            </w:pPr>
          </w:p>
        </w:tc>
      </w:tr>
      <w:tr w:rsidR="00FA2738" w:rsidRPr="00724A58" w:rsidTr="00A34378">
        <w:trPr>
          <w:trHeight w:val="285"/>
        </w:trPr>
        <w:tc>
          <w:tcPr>
            <w:tcW w:w="1494"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256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p>
        </w:tc>
        <w:tc>
          <w:tcPr>
            <w:tcW w:w="2820" w:type="dxa"/>
            <w:tcBorders>
              <w:top w:val="nil"/>
              <w:left w:val="nil"/>
              <w:bottom w:val="single" w:sz="4" w:space="0" w:color="auto"/>
              <w:right w:val="single" w:sz="4" w:space="0" w:color="auto"/>
            </w:tcBorders>
            <w:noWrap/>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w:t>
            </w: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Tahoma" w:hAnsi="Tahoma" w:cs="Tahoma"/>
                <w:color w:val="444444"/>
                <w:kern w:val="0"/>
                <w:sz w:val="22"/>
              </w:rPr>
            </w:pPr>
          </w:p>
        </w:tc>
      </w:tr>
      <w:tr w:rsidR="00FA2738" w:rsidRPr="00724A58" w:rsidTr="00A34378">
        <w:trPr>
          <w:trHeight w:val="285"/>
        </w:trPr>
        <w:tc>
          <w:tcPr>
            <w:tcW w:w="1494"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2560" w:type="dxa"/>
            <w:vMerge w:val="restart"/>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重点任</w:t>
            </w:r>
            <w:r w:rsidRPr="00724A58">
              <w:rPr>
                <w:rFonts w:ascii="宋体" w:hAnsi="宋体" w:cs="宋体"/>
                <w:kern w:val="0"/>
                <w:sz w:val="15"/>
                <w:szCs w:val="15"/>
              </w:rPr>
              <w:t>6</w:t>
            </w:r>
            <w:r w:rsidRPr="00724A58">
              <w:rPr>
                <w:rFonts w:ascii="宋体" w:hAnsi="宋体" w:cs="宋体" w:hint="eastAsia"/>
                <w:kern w:val="0"/>
                <w:sz w:val="15"/>
                <w:szCs w:val="15"/>
              </w:rPr>
              <w:t>：</w:t>
            </w:r>
            <w:r w:rsidRPr="00724A58">
              <w:rPr>
                <w:rFonts w:ascii="宋体" w:hAnsi="宋体" w:cs="宋体"/>
                <w:kern w:val="0"/>
                <w:sz w:val="15"/>
                <w:szCs w:val="15"/>
              </w:rPr>
              <w:t>2019</w:t>
            </w:r>
            <w:r w:rsidRPr="00724A58">
              <w:rPr>
                <w:rFonts w:ascii="宋体" w:hAnsi="宋体" w:cs="宋体" w:hint="eastAsia"/>
                <w:kern w:val="0"/>
                <w:sz w:val="15"/>
                <w:szCs w:val="15"/>
              </w:rPr>
              <w:t>年学校临聘人员（宿舍管理员）劳务费支出为学生提供良好学习休息环境</w:t>
            </w:r>
          </w:p>
        </w:tc>
        <w:tc>
          <w:tcPr>
            <w:tcW w:w="2820" w:type="dxa"/>
            <w:tcBorders>
              <w:top w:val="nil"/>
              <w:left w:val="nil"/>
              <w:bottom w:val="single" w:sz="4" w:space="0" w:color="auto"/>
              <w:right w:val="single" w:sz="4" w:space="0" w:color="auto"/>
            </w:tcBorders>
            <w:noWrap/>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任务完成率（</w:t>
            </w:r>
            <w:r w:rsidRPr="00724A58">
              <w:rPr>
                <w:rFonts w:ascii="宋体" w:hAnsi="宋体" w:cs="宋体"/>
                <w:kern w:val="0"/>
                <w:sz w:val="15"/>
                <w:szCs w:val="15"/>
              </w:rPr>
              <w:t>100%</w:t>
            </w:r>
            <w:r w:rsidRPr="00724A58">
              <w:rPr>
                <w:rFonts w:ascii="宋体" w:hAnsi="宋体" w:cs="宋体" w:hint="eastAsia"/>
                <w:kern w:val="0"/>
                <w:sz w:val="15"/>
                <w:szCs w:val="15"/>
              </w:rPr>
              <w:t>）</w:t>
            </w:r>
          </w:p>
        </w:tc>
        <w:tc>
          <w:tcPr>
            <w:tcW w:w="1080" w:type="dxa"/>
            <w:vMerge w:val="restart"/>
            <w:tcBorders>
              <w:top w:val="nil"/>
              <w:left w:val="single" w:sz="4" w:space="0" w:color="auto"/>
              <w:bottom w:val="single" w:sz="4" w:space="0" w:color="auto"/>
              <w:right w:val="single" w:sz="4" w:space="0" w:color="auto"/>
            </w:tcBorders>
            <w:noWrap/>
            <w:vAlign w:val="center"/>
          </w:tcPr>
          <w:p w:rsidR="00FA2738" w:rsidRPr="00724A58" w:rsidRDefault="00FA2738" w:rsidP="00A34378">
            <w:pPr>
              <w:widowControl/>
              <w:jc w:val="center"/>
              <w:rPr>
                <w:rFonts w:ascii="宋体" w:cs="宋体"/>
                <w:kern w:val="0"/>
                <w:sz w:val="18"/>
                <w:szCs w:val="18"/>
              </w:rPr>
            </w:pPr>
            <w:r w:rsidRPr="00724A58">
              <w:rPr>
                <w:rFonts w:ascii="宋体" w:hAnsi="宋体" w:cs="宋体" w:hint="eastAsia"/>
                <w:kern w:val="0"/>
                <w:sz w:val="18"/>
                <w:szCs w:val="18"/>
              </w:rPr>
              <w:t xml:space="preserve">　</w:t>
            </w: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Tahoma" w:hAnsi="Tahoma" w:cs="Tahoma"/>
                <w:color w:val="444444"/>
                <w:kern w:val="0"/>
                <w:sz w:val="22"/>
              </w:rPr>
            </w:pPr>
          </w:p>
        </w:tc>
      </w:tr>
      <w:tr w:rsidR="00FA2738" w:rsidRPr="00724A58" w:rsidTr="00A34378">
        <w:trPr>
          <w:trHeight w:val="285"/>
        </w:trPr>
        <w:tc>
          <w:tcPr>
            <w:tcW w:w="1494"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256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p>
        </w:tc>
        <w:tc>
          <w:tcPr>
            <w:tcW w:w="2820" w:type="dxa"/>
            <w:tcBorders>
              <w:top w:val="nil"/>
              <w:left w:val="nil"/>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服务对象或受益对象满意度</w:t>
            </w: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Tahoma" w:hAnsi="Tahoma" w:cs="Tahoma"/>
                <w:color w:val="444444"/>
                <w:kern w:val="0"/>
                <w:sz w:val="22"/>
              </w:rPr>
            </w:pPr>
          </w:p>
        </w:tc>
      </w:tr>
      <w:tr w:rsidR="00FA2738" w:rsidRPr="00724A58" w:rsidTr="00A34378">
        <w:trPr>
          <w:trHeight w:val="285"/>
        </w:trPr>
        <w:tc>
          <w:tcPr>
            <w:tcW w:w="1494"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256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p>
        </w:tc>
        <w:tc>
          <w:tcPr>
            <w:tcW w:w="2820" w:type="dxa"/>
            <w:tcBorders>
              <w:top w:val="nil"/>
              <w:left w:val="nil"/>
              <w:bottom w:val="single" w:sz="4" w:space="0" w:color="auto"/>
              <w:right w:val="single" w:sz="4" w:space="0" w:color="auto"/>
            </w:tcBorders>
            <w:noWrap/>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关键绩效指标一</w:t>
            </w: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Tahoma" w:hAnsi="Tahoma" w:cs="Tahoma"/>
                <w:color w:val="444444"/>
                <w:kern w:val="0"/>
                <w:sz w:val="22"/>
              </w:rPr>
            </w:pPr>
          </w:p>
        </w:tc>
      </w:tr>
      <w:tr w:rsidR="00FA2738" w:rsidRPr="00724A58" w:rsidTr="00A34378">
        <w:trPr>
          <w:trHeight w:val="285"/>
        </w:trPr>
        <w:tc>
          <w:tcPr>
            <w:tcW w:w="1494"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256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p>
        </w:tc>
        <w:tc>
          <w:tcPr>
            <w:tcW w:w="2820" w:type="dxa"/>
            <w:tcBorders>
              <w:top w:val="nil"/>
              <w:left w:val="nil"/>
              <w:bottom w:val="single" w:sz="4" w:space="0" w:color="auto"/>
              <w:right w:val="single" w:sz="4" w:space="0" w:color="auto"/>
            </w:tcBorders>
            <w:noWrap/>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关键绩效指标二</w:t>
            </w: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Tahoma" w:hAnsi="Tahoma" w:cs="Tahoma"/>
                <w:color w:val="444444"/>
                <w:kern w:val="0"/>
                <w:sz w:val="22"/>
              </w:rPr>
            </w:pPr>
          </w:p>
        </w:tc>
      </w:tr>
      <w:tr w:rsidR="00FA2738" w:rsidRPr="00724A58" w:rsidTr="00A34378">
        <w:trPr>
          <w:trHeight w:val="285"/>
        </w:trPr>
        <w:tc>
          <w:tcPr>
            <w:tcW w:w="1494"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256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5"/>
                <w:szCs w:val="15"/>
              </w:rPr>
            </w:pPr>
          </w:p>
        </w:tc>
        <w:tc>
          <w:tcPr>
            <w:tcW w:w="2820" w:type="dxa"/>
            <w:tcBorders>
              <w:top w:val="nil"/>
              <w:left w:val="nil"/>
              <w:bottom w:val="single" w:sz="4" w:space="0" w:color="auto"/>
              <w:right w:val="single" w:sz="4" w:space="0" w:color="auto"/>
            </w:tcBorders>
            <w:noWrap/>
            <w:vAlign w:val="center"/>
          </w:tcPr>
          <w:p w:rsidR="00FA2738" w:rsidRPr="00724A58" w:rsidRDefault="00FA2738" w:rsidP="00A34378">
            <w:pPr>
              <w:widowControl/>
              <w:jc w:val="left"/>
              <w:rPr>
                <w:rFonts w:ascii="宋体" w:cs="宋体"/>
                <w:kern w:val="0"/>
                <w:sz w:val="15"/>
                <w:szCs w:val="15"/>
              </w:rPr>
            </w:pPr>
            <w:r w:rsidRPr="00724A58">
              <w:rPr>
                <w:rFonts w:ascii="宋体" w:hAnsi="宋体" w:cs="宋体" w:hint="eastAsia"/>
                <w:kern w:val="0"/>
                <w:sz w:val="15"/>
                <w:szCs w:val="15"/>
              </w:rPr>
              <w:t>……</w:t>
            </w: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宋体" w:cs="宋体"/>
                <w:kern w:val="0"/>
                <w:sz w:val="18"/>
                <w:szCs w:val="18"/>
              </w:rPr>
            </w:pPr>
          </w:p>
        </w:tc>
        <w:tc>
          <w:tcPr>
            <w:tcW w:w="1080" w:type="dxa"/>
            <w:vMerge/>
            <w:tcBorders>
              <w:top w:val="nil"/>
              <w:left w:val="single" w:sz="4" w:space="0" w:color="auto"/>
              <w:bottom w:val="single" w:sz="4" w:space="0" w:color="auto"/>
              <w:right w:val="single" w:sz="4" w:space="0" w:color="auto"/>
            </w:tcBorders>
            <w:vAlign w:val="center"/>
          </w:tcPr>
          <w:p w:rsidR="00FA2738" w:rsidRPr="00724A58" w:rsidRDefault="00FA2738" w:rsidP="00A34378">
            <w:pPr>
              <w:widowControl/>
              <w:jc w:val="left"/>
              <w:rPr>
                <w:rFonts w:ascii="Tahoma" w:hAnsi="Tahoma" w:cs="Tahoma"/>
                <w:color w:val="444444"/>
                <w:kern w:val="0"/>
                <w:sz w:val="22"/>
              </w:rPr>
            </w:pPr>
          </w:p>
        </w:tc>
      </w:tr>
      <w:tr w:rsidR="00FA2738" w:rsidRPr="00724A58" w:rsidTr="00A34378">
        <w:trPr>
          <w:trHeight w:val="285"/>
        </w:trPr>
        <w:tc>
          <w:tcPr>
            <w:tcW w:w="1494" w:type="dxa"/>
            <w:tcBorders>
              <w:top w:val="nil"/>
              <w:left w:val="single" w:sz="4" w:space="0" w:color="auto"/>
              <w:bottom w:val="single" w:sz="4" w:space="0" w:color="auto"/>
              <w:right w:val="single" w:sz="4" w:space="0" w:color="auto"/>
            </w:tcBorders>
            <w:noWrap/>
            <w:vAlign w:val="center"/>
          </w:tcPr>
          <w:p w:rsidR="00FA2738" w:rsidRPr="00724A58" w:rsidRDefault="00FA2738" w:rsidP="00A34378">
            <w:pPr>
              <w:widowControl/>
              <w:jc w:val="center"/>
              <w:rPr>
                <w:rFonts w:ascii="宋体" w:cs="宋体"/>
                <w:kern w:val="0"/>
                <w:sz w:val="18"/>
                <w:szCs w:val="18"/>
              </w:rPr>
            </w:pPr>
            <w:r w:rsidRPr="00724A58">
              <w:rPr>
                <w:rFonts w:ascii="宋体" w:hAnsi="宋体" w:cs="宋体" w:hint="eastAsia"/>
                <w:kern w:val="0"/>
                <w:sz w:val="18"/>
                <w:szCs w:val="18"/>
              </w:rPr>
              <w:t>合计</w:t>
            </w:r>
          </w:p>
        </w:tc>
        <w:tc>
          <w:tcPr>
            <w:tcW w:w="2560" w:type="dxa"/>
            <w:tcBorders>
              <w:top w:val="nil"/>
              <w:left w:val="nil"/>
              <w:bottom w:val="single" w:sz="4" w:space="0" w:color="auto"/>
              <w:right w:val="single" w:sz="4" w:space="0" w:color="auto"/>
            </w:tcBorders>
            <w:noWrap/>
            <w:vAlign w:val="center"/>
          </w:tcPr>
          <w:p w:rsidR="00FA2738" w:rsidRPr="00724A58" w:rsidRDefault="00FA2738" w:rsidP="00A34378">
            <w:pPr>
              <w:widowControl/>
              <w:jc w:val="center"/>
              <w:rPr>
                <w:rFonts w:ascii="宋体" w:cs="宋体"/>
                <w:kern w:val="0"/>
                <w:sz w:val="18"/>
                <w:szCs w:val="18"/>
              </w:rPr>
            </w:pPr>
            <w:r w:rsidRPr="00724A58">
              <w:rPr>
                <w:rFonts w:ascii="宋体" w:hAnsi="宋体" w:cs="宋体" w:hint="eastAsia"/>
                <w:kern w:val="0"/>
                <w:sz w:val="18"/>
                <w:szCs w:val="18"/>
              </w:rPr>
              <w:t xml:space="preserve">　</w:t>
            </w:r>
          </w:p>
        </w:tc>
        <w:tc>
          <w:tcPr>
            <w:tcW w:w="2820" w:type="dxa"/>
            <w:tcBorders>
              <w:top w:val="nil"/>
              <w:left w:val="nil"/>
              <w:bottom w:val="single" w:sz="4" w:space="0" w:color="auto"/>
              <w:right w:val="single" w:sz="4" w:space="0" w:color="auto"/>
            </w:tcBorders>
            <w:noWrap/>
            <w:vAlign w:val="center"/>
          </w:tcPr>
          <w:p w:rsidR="00FA2738" w:rsidRPr="00724A58" w:rsidRDefault="00FA2738" w:rsidP="00A34378">
            <w:pPr>
              <w:widowControl/>
              <w:jc w:val="center"/>
              <w:rPr>
                <w:rFonts w:ascii="宋体" w:cs="宋体"/>
                <w:kern w:val="0"/>
                <w:sz w:val="18"/>
                <w:szCs w:val="18"/>
              </w:rPr>
            </w:pPr>
            <w:r w:rsidRPr="00724A58">
              <w:rPr>
                <w:rFonts w:ascii="宋体" w:hAnsi="宋体" w:cs="宋体" w:hint="eastAsia"/>
                <w:kern w:val="0"/>
                <w:sz w:val="18"/>
                <w:szCs w:val="18"/>
              </w:rPr>
              <w:t xml:space="preserve">　</w:t>
            </w:r>
          </w:p>
        </w:tc>
        <w:tc>
          <w:tcPr>
            <w:tcW w:w="1080" w:type="dxa"/>
            <w:tcBorders>
              <w:top w:val="nil"/>
              <w:left w:val="nil"/>
              <w:bottom w:val="single" w:sz="4" w:space="0" w:color="auto"/>
              <w:right w:val="single" w:sz="4" w:space="0" w:color="auto"/>
            </w:tcBorders>
            <w:noWrap/>
            <w:vAlign w:val="center"/>
          </w:tcPr>
          <w:p w:rsidR="00FA2738" w:rsidRPr="00724A58" w:rsidRDefault="00FA2738" w:rsidP="00A34378">
            <w:pPr>
              <w:widowControl/>
              <w:jc w:val="right"/>
              <w:rPr>
                <w:rFonts w:ascii="宋体" w:cs="宋体"/>
                <w:kern w:val="0"/>
                <w:sz w:val="18"/>
                <w:szCs w:val="18"/>
              </w:rPr>
            </w:pPr>
            <w:r w:rsidRPr="00724A58">
              <w:rPr>
                <w:rFonts w:ascii="宋体" w:hAnsi="宋体" w:cs="宋体"/>
                <w:kern w:val="0"/>
                <w:sz w:val="18"/>
                <w:szCs w:val="18"/>
              </w:rPr>
              <w:t>100</w:t>
            </w:r>
          </w:p>
        </w:tc>
        <w:tc>
          <w:tcPr>
            <w:tcW w:w="1080" w:type="dxa"/>
            <w:tcBorders>
              <w:top w:val="nil"/>
              <w:left w:val="nil"/>
              <w:bottom w:val="single" w:sz="4" w:space="0" w:color="auto"/>
              <w:right w:val="single" w:sz="4" w:space="0" w:color="auto"/>
            </w:tcBorders>
            <w:noWrap/>
            <w:vAlign w:val="center"/>
          </w:tcPr>
          <w:p w:rsidR="00FA2738" w:rsidRPr="00724A58" w:rsidRDefault="00FA2738" w:rsidP="00A34378">
            <w:pPr>
              <w:widowControl/>
              <w:jc w:val="right"/>
              <w:rPr>
                <w:rFonts w:ascii="Tahoma" w:hAnsi="Tahoma" w:cs="Tahoma"/>
                <w:color w:val="444444"/>
                <w:kern w:val="0"/>
                <w:sz w:val="22"/>
              </w:rPr>
            </w:pPr>
            <w:r w:rsidRPr="00724A58">
              <w:rPr>
                <w:rFonts w:ascii="Tahoma" w:hAnsi="Tahoma" w:cs="Tahoma"/>
                <w:color w:val="444444"/>
                <w:kern w:val="0"/>
                <w:sz w:val="22"/>
                <w:szCs w:val="22"/>
              </w:rPr>
              <w:t>96</w:t>
            </w:r>
          </w:p>
        </w:tc>
      </w:tr>
    </w:tbl>
    <w:p w:rsidR="00FA2738" w:rsidRPr="0099496F" w:rsidRDefault="00FA2738" w:rsidP="008E2CA5"/>
    <w:p w:rsidR="00FA2738" w:rsidRPr="0099496F" w:rsidRDefault="00FA2738" w:rsidP="008E2CA5">
      <w:r w:rsidRPr="0099496F">
        <w:rPr>
          <w:rFonts w:cs="宋体" w:hint="eastAsia"/>
        </w:rPr>
        <w:t>绩效评价总体结论</w:t>
      </w:r>
      <w:r>
        <w:rPr>
          <w:rFonts w:cs="宋体" w:hint="eastAsia"/>
        </w:rPr>
        <w:t>：在上级部门的管理下，在学校校长的领导下各处室密切配合工作，按照年初预算计划落实工作，在实际工作中根据需要及时做好工作调整。很好地完成各项绩效指标任务。为此我校本次的绩效自我评价为</w:t>
      </w:r>
      <w:r w:rsidRPr="0099496F">
        <w:rPr>
          <w:rFonts w:cs="宋体" w:hint="eastAsia"/>
        </w:rPr>
        <w:t>（</w:t>
      </w:r>
      <w:r>
        <w:rPr>
          <w:rFonts w:cs="宋体" w:hint="eastAsia"/>
        </w:rPr>
        <w:t>优秀</w:t>
      </w:r>
      <w:r w:rsidRPr="0099496F">
        <w:rPr>
          <w:rFonts w:cs="宋体" w:hint="eastAsia"/>
        </w:rPr>
        <w:t>）。</w:t>
      </w:r>
    </w:p>
    <w:p w:rsidR="00FA2738" w:rsidRDefault="00FA2738" w:rsidP="008E2CA5">
      <w:r w:rsidRPr="0099496F">
        <w:rPr>
          <w:rFonts w:cs="宋体" w:hint="eastAsia"/>
        </w:rPr>
        <w:t>（二）存在问题</w:t>
      </w:r>
    </w:p>
    <w:p w:rsidR="00FA2738" w:rsidRPr="00D91E0E" w:rsidRDefault="00FA2738" w:rsidP="008E2CA5">
      <w:r w:rsidRPr="00D91E0E">
        <w:t>1</w:t>
      </w:r>
      <w:r>
        <w:rPr>
          <w:rFonts w:cs="宋体" w:hint="eastAsia"/>
        </w:rPr>
        <w:t>、年初预算与实际支出出现差异</w:t>
      </w:r>
      <w:r w:rsidR="00251E14">
        <w:rPr>
          <w:rFonts w:cs="宋体" w:hint="eastAsia"/>
        </w:rPr>
        <w:t>。原因是</w:t>
      </w:r>
      <w:r w:rsidRPr="00D91E0E">
        <w:rPr>
          <w:rFonts w:cs="宋体" w:hint="eastAsia"/>
        </w:rPr>
        <w:t>有的教职员工正处婚育年龄和部分员工身体状况</w:t>
      </w:r>
      <w:r w:rsidRPr="00D91E0E">
        <w:rPr>
          <w:rFonts w:cs="宋体" w:hint="eastAsia"/>
        </w:rPr>
        <w:lastRenderedPageBreak/>
        <w:t>等休假因素及实际教学工作需要，临聘了部分教职人员，这部分人员工资、大职称晋升、小等级晋升、薪级晋升</w:t>
      </w:r>
      <w:r>
        <w:rPr>
          <w:rFonts w:cs="宋体" w:hint="eastAsia"/>
        </w:rPr>
        <w:t>以及上级义保公用经费</w:t>
      </w:r>
      <w:r w:rsidRPr="00D91E0E">
        <w:rPr>
          <w:rFonts w:cs="宋体" w:hint="eastAsia"/>
        </w:rPr>
        <w:t>都不在年初预算内，以致预算与实际支出</w:t>
      </w:r>
      <w:r>
        <w:rPr>
          <w:rFonts w:cs="宋体" w:hint="eastAsia"/>
        </w:rPr>
        <w:t>出现</w:t>
      </w:r>
      <w:r w:rsidRPr="00D91E0E">
        <w:rPr>
          <w:rFonts w:cs="宋体" w:hint="eastAsia"/>
        </w:rPr>
        <w:t>差异。</w:t>
      </w:r>
    </w:p>
    <w:p w:rsidR="00FA2738" w:rsidRPr="00D91E0E" w:rsidRDefault="00FA2738" w:rsidP="008E2CA5">
      <w:r w:rsidRPr="00D91E0E">
        <w:t>2</w:t>
      </w:r>
      <w:r w:rsidRPr="00D91E0E">
        <w:rPr>
          <w:rFonts w:cs="宋体" w:hint="eastAsia"/>
        </w:rPr>
        <w:t>、部分经费支出没有绩效目标申报、细化和量化。</w:t>
      </w:r>
      <w:r w:rsidRPr="00D91E0E">
        <w:t>2019</w:t>
      </w:r>
      <w:r w:rsidRPr="00D91E0E">
        <w:rPr>
          <w:rFonts w:cs="宋体" w:hint="eastAsia"/>
        </w:rPr>
        <w:t>年度部分刚性需求预算未分明细项目申报，如</w:t>
      </w:r>
      <w:r>
        <w:rPr>
          <w:rFonts w:cs="宋体" w:hint="eastAsia"/>
        </w:rPr>
        <w:t>物业管理</w:t>
      </w:r>
      <w:r w:rsidRPr="00D91E0E">
        <w:rPr>
          <w:rFonts w:cs="宋体" w:hint="eastAsia"/>
        </w:rPr>
        <w:t>费、</w:t>
      </w:r>
      <w:r>
        <w:rPr>
          <w:rFonts w:cs="宋体" w:hint="eastAsia"/>
        </w:rPr>
        <w:t>手续</w:t>
      </w:r>
      <w:r w:rsidRPr="00D91E0E">
        <w:rPr>
          <w:rFonts w:cs="宋体" w:hint="eastAsia"/>
        </w:rPr>
        <w:t>费、培训费</w:t>
      </w:r>
      <w:r>
        <w:rPr>
          <w:rFonts w:cs="宋体" w:hint="eastAsia"/>
        </w:rPr>
        <w:t>、差旅费、劳务费</w:t>
      </w:r>
      <w:r w:rsidRPr="00D91E0E">
        <w:rPr>
          <w:rFonts w:cs="宋体" w:hint="eastAsia"/>
        </w:rPr>
        <w:t>等年度支出，年初绩效目标申报均没有细化和量化。</w:t>
      </w:r>
    </w:p>
    <w:p w:rsidR="00FA2738" w:rsidRPr="00D91E0E" w:rsidRDefault="00FA2738" w:rsidP="008E2CA5">
      <w:r>
        <w:t>3</w:t>
      </w:r>
      <w:r w:rsidRPr="00D91E0E">
        <w:rPr>
          <w:rFonts w:cs="宋体" w:hint="eastAsia"/>
        </w:rPr>
        <w:t>、固定资产缺乏定期清理。固定资产学校</w:t>
      </w:r>
      <w:r>
        <w:rPr>
          <w:rFonts w:cs="宋体" w:hint="eastAsia"/>
        </w:rPr>
        <w:t>笔记本电脑分散在教师手里，这部分资产因使用频繁极易损坏和丢失</w:t>
      </w:r>
      <w:r w:rsidRPr="00D91E0E">
        <w:rPr>
          <w:rFonts w:cs="宋体" w:hint="eastAsia"/>
        </w:rPr>
        <w:t>，学校对这部分资产的管理缺乏定期清理。</w:t>
      </w:r>
    </w:p>
    <w:p w:rsidR="00FA2738" w:rsidRPr="0099496F" w:rsidRDefault="00FA2738" w:rsidP="008E2CA5">
      <w:r w:rsidRPr="0099496F">
        <w:rPr>
          <w:rFonts w:cs="宋体" w:hint="eastAsia"/>
        </w:rPr>
        <w:t>（三）改进措施</w:t>
      </w:r>
      <w:r>
        <w:rPr>
          <w:rFonts w:cs="宋体" w:hint="eastAsia"/>
        </w:rPr>
        <w:t>及建议</w:t>
      </w:r>
    </w:p>
    <w:p w:rsidR="00FA2738" w:rsidRPr="00D91E0E" w:rsidRDefault="00FA2738" w:rsidP="008E2CA5">
      <w:r w:rsidRPr="00D91E0E">
        <w:t>1</w:t>
      </w:r>
      <w:r w:rsidRPr="00D91E0E">
        <w:rPr>
          <w:rFonts w:cs="宋体" w:hint="eastAsia"/>
        </w:rPr>
        <w:t>、统一预算管理、预算编制规范化。应建立健全规范的学校预算编制制度，预算独立设置的学校为基本预算编制单位。实施</w:t>
      </w:r>
      <w:r w:rsidRPr="00D91E0E">
        <w:t>“</w:t>
      </w:r>
      <w:r w:rsidRPr="00D91E0E">
        <w:rPr>
          <w:rFonts w:cs="宋体" w:hint="eastAsia"/>
        </w:rPr>
        <w:t>一所学校一本预算</w:t>
      </w:r>
      <w:r w:rsidRPr="00D91E0E">
        <w:t>”</w:t>
      </w:r>
      <w:r w:rsidRPr="00D91E0E">
        <w:rPr>
          <w:rFonts w:cs="宋体" w:hint="eastAsia"/>
        </w:rPr>
        <w:t>坚持勤俭办学的方针，收支平衡的原则，合理编制年度预算，不得随意变更和调整预算。收入预算要稳妥，按照规定将全部收入列入预算，不遗漏，基本支出预算要按国家统一的</w:t>
      </w:r>
      <w:r w:rsidRPr="00D91E0E">
        <w:t>“</w:t>
      </w:r>
      <w:r w:rsidRPr="00D91E0E">
        <w:rPr>
          <w:rFonts w:cs="宋体" w:hint="eastAsia"/>
        </w:rPr>
        <w:t>末</w:t>
      </w:r>
      <w:r w:rsidRPr="00D91E0E">
        <w:t>”</w:t>
      </w:r>
      <w:r w:rsidRPr="00D91E0E">
        <w:rPr>
          <w:rFonts w:cs="宋体" w:hint="eastAsia"/>
        </w:rPr>
        <w:t>级科目进行细化编制，按轻重缓急原则合理安排，切实提高预算编制的科学性、准确性和规范性。</w:t>
      </w:r>
    </w:p>
    <w:p w:rsidR="00FA2738" w:rsidRPr="00D91E0E" w:rsidRDefault="00FA2738" w:rsidP="008E2CA5">
      <w:r w:rsidRPr="00D91E0E">
        <w:t>2</w:t>
      </w:r>
      <w:r w:rsidRPr="00D91E0E">
        <w:rPr>
          <w:rFonts w:cs="宋体" w:hint="eastAsia"/>
        </w:rPr>
        <w:t>、落实政府采购制度。购置仪器设备，教学用品及图书资料等，根据需要填写采购申报单，报所辖教育局批准后交财政局。按有关程序采购，购置的物品按量入为出进行登记，建立台账，规范实物报领制度。</w:t>
      </w:r>
    </w:p>
    <w:p w:rsidR="00FA2738" w:rsidRDefault="00FA2738" w:rsidP="008E2CA5">
      <w:r w:rsidRPr="00D91E0E">
        <w:t>3</w:t>
      </w:r>
      <w:r w:rsidRPr="00D91E0E">
        <w:rPr>
          <w:rFonts w:cs="宋体" w:hint="eastAsia"/>
        </w:rPr>
        <w:t>、切实加强财务管理。严格按照预算批复的支出项目和规定标准执行，打好支出审核关，各项支出据实列支，严禁虚列虚支、虚报冒领和挤占挪用；加强资产管理，建全资产台账，做到账账相符、账物相符；民主理财，实行财务公开，确保资金使用规范和效益。</w:t>
      </w:r>
    </w:p>
    <w:p w:rsidR="00FA2738" w:rsidRDefault="00FA2738" w:rsidP="008E2CA5">
      <w:pPr>
        <w:jc w:val="right"/>
      </w:pPr>
    </w:p>
    <w:p w:rsidR="00FA2738" w:rsidRDefault="00FA2738" w:rsidP="008E2CA5">
      <w:pPr>
        <w:jc w:val="right"/>
      </w:pPr>
      <w:r>
        <w:t xml:space="preserve"> </w:t>
      </w:r>
    </w:p>
    <w:p w:rsidR="00FA2738" w:rsidRDefault="00FA2738" w:rsidP="008E2CA5">
      <w:pPr>
        <w:jc w:val="right"/>
      </w:pPr>
    </w:p>
    <w:p w:rsidR="00FA2738" w:rsidRDefault="00FA2738" w:rsidP="008E2CA5">
      <w:pPr>
        <w:jc w:val="right"/>
      </w:pPr>
    </w:p>
    <w:p w:rsidR="00FA2738" w:rsidRPr="00FB53F2" w:rsidRDefault="00FA2738" w:rsidP="008E2CA5">
      <w:pPr>
        <w:jc w:val="right"/>
        <w:rPr>
          <w:b/>
          <w:bCs/>
          <w:sz w:val="28"/>
          <w:szCs w:val="28"/>
        </w:rPr>
      </w:pPr>
      <w:r w:rsidRPr="00FB53F2">
        <w:rPr>
          <w:rFonts w:cs="宋体" w:hint="eastAsia"/>
          <w:b/>
          <w:bCs/>
          <w:sz w:val="28"/>
          <w:szCs w:val="28"/>
        </w:rPr>
        <w:t>广汉市宏华外国语学校</w:t>
      </w:r>
    </w:p>
    <w:p w:rsidR="00FA2738" w:rsidRPr="00FB53F2" w:rsidRDefault="00FA2738" w:rsidP="008E2CA5">
      <w:pPr>
        <w:jc w:val="right"/>
        <w:rPr>
          <w:b/>
          <w:bCs/>
          <w:sz w:val="28"/>
          <w:szCs w:val="28"/>
        </w:rPr>
      </w:pPr>
    </w:p>
    <w:p w:rsidR="00FA2738" w:rsidRDefault="00FA2738" w:rsidP="008E2CA5">
      <w:pPr>
        <w:jc w:val="right"/>
        <w:rPr>
          <w:b/>
          <w:bCs/>
          <w:sz w:val="28"/>
          <w:szCs w:val="28"/>
        </w:rPr>
      </w:pPr>
      <w:r w:rsidRPr="00FB53F2">
        <w:rPr>
          <w:b/>
          <w:bCs/>
          <w:sz w:val="28"/>
          <w:szCs w:val="28"/>
        </w:rPr>
        <w:t>2020</w:t>
      </w:r>
      <w:r w:rsidRPr="00FB53F2">
        <w:rPr>
          <w:rFonts w:cs="宋体" w:hint="eastAsia"/>
          <w:b/>
          <w:bCs/>
          <w:sz w:val="28"/>
          <w:szCs w:val="28"/>
        </w:rPr>
        <w:t>年</w:t>
      </w:r>
      <w:r w:rsidRPr="00FB53F2">
        <w:rPr>
          <w:b/>
          <w:bCs/>
          <w:sz w:val="28"/>
          <w:szCs w:val="28"/>
        </w:rPr>
        <w:t>9</w:t>
      </w:r>
      <w:r w:rsidRPr="00FB53F2">
        <w:rPr>
          <w:rFonts w:cs="宋体" w:hint="eastAsia"/>
          <w:b/>
          <w:bCs/>
          <w:sz w:val="28"/>
          <w:szCs w:val="28"/>
        </w:rPr>
        <w:t>月</w:t>
      </w:r>
      <w:r w:rsidRPr="00FB53F2">
        <w:rPr>
          <w:b/>
          <w:bCs/>
          <w:sz w:val="28"/>
          <w:szCs w:val="28"/>
        </w:rPr>
        <w:t>8</w:t>
      </w:r>
    </w:p>
    <w:p w:rsidR="00FA2738" w:rsidRDefault="00FA2738" w:rsidP="008E2CA5">
      <w:pPr>
        <w:jc w:val="right"/>
        <w:rPr>
          <w:b/>
          <w:bCs/>
          <w:sz w:val="28"/>
          <w:szCs w:val="28"/>
        </w:rPr>
      </w:pPr>
    </w:p>
    <w:p w:rsidR="00FA2738" w:rsidRDefault="00FA2738" w:rsidP="008E2CA5">
      <w:pPr>
        <w:jc w:val="right"/>
        <w:rPr>
          <w:b/>
          <w:bCs/>
          <w:sz w:val="28"/>
          <w:szCs w:val="28"/>
        </w:rPr>
      </w:pPr>
    </w:p>
    <w:p w:rsidR="00FA2738" w:rsidRDefault="00FA2738" w:rsidP="008E2CA5">
      <w:pPr>
        <w:jc w:val="right"/>
        <w:rPr>
          <w:b/>
          <w:bCs/>
          <w:sz w:val="28"/>
          <w:szCs w:val="28"/>
        </w:rPr>
      </w:pPr>
    </w:p>
    <w:p w:rsidR="00FA2738" w:rsidRPr="004521A2" w:rsidRDefault="00FA2738" w:rsidP="004521A2">
      <w:pPr>
        <w:spacing w:line="580" w:lineRule="exact"/>
        <w:rPr>
          <w:rFonts w:ascii="仿宋_GB2312" w:eastAsia="仿宋_GB2312" w:hAnsi="仿宋_GB2312"/>
          <w:sz w:val="32"/>
          <w:szCs w:val="32"/>
        </w:rPr>
      </w:pPr>
    </w:p>
    <w:p w:rsidR="00FA2738" w:rsidRDefault="00FA2738" w:rsidP="00070A43">
      <w:pPr>
        <w:spacing w:line="580" w:lineRule="exact"/>
        <w:ind w:firstLine="640"/>
        <w:rPr>
          <w:rFonts w:ascii="仿宋_GB2312" w:eastAsia="仿宋_GB2312" w:hAnsi="仿宋_GB2312"/>
          <w:sz w:val="32"/>
          <w:szCs w:val="32"/>
        </w:rPr>
      </w:pPr>
    </w:p>
    <w:p w:rsidR="00FA2738" w:rsidRDefault="00FA2738" w:rsidP="00070A43">
      <w:pPr>
        <w:spacing w:line="580" w:lineRule="exact"/>
        <w:ind w:firstLine="640"/>
        <w:rPr>
          <w:rFonts w:ascii="仿宋_GB2312" w:eastAsia="仿宋_GB2312" w:hAnsi="仿宋_GB2312"/>
          <w:sz w:val="32"/>
          <w:szCs w:val="32"/>
        </w:rPr>
      </w:pPr>
    </w:p>
    <w:p w:rsidR="00FA2738" w:rsidRPr="00070A43" w:rsidRDefault="00FA2738">
      <w:pPr>
        <w:widowControl/>
        <w:jc w:val="left"/>
        <w:rPr>
          <w:rStyle w:val="1Char"/>
          <w:rFonts w:ascii="黑体" w:eastAsia="黑体" w:hAnsi="黑体"/>
          <w:b w:val="0"/>
          <w:bCs w:val="0"/>
        </w:rPr>
      </w:pPr>
    </w:p>
    <w:p w:rsidR="00FA2738" w:rsidRDefault="00FA2738">
      <w:pPr>
        <w:widowControl/>
        <w:jc w:val="left"/>
        <w:rPr>
          <w:rStyle w:val="1Char"/>
          <w:rFonts w:ascii="黑体" w:eastAsia="黑体" w:hAnsi="黑体"/>
          <w:b w:val="0"/>
          <w:bCs w:val="0"/>
        </w:rPr>
      </w:pPr>
      <w:r>
        <w:rPr>
          <w:rStyle w:val="1Char"/>
          <w:rFonts w:ascii="黑体" w:eastAsia="黑体" w:hAnsi="黑体"/>
          <w:b w:val="0"/>
          <w:bCs w:val="0"/>
        </w:rPr>
        <w:br w:type="page"/>
      </w:r>
    </w:p>
    <w:p w:rsidR="00FA2738" w:rsidRDefault="00FA2738">
      <w:pPr>
        <w:spacing w:line="600" w:lineRule="exact"/>
        <w:jc w:val="center"/>
        <w:outlineLvl w:val="0"/>
        <w:rPr>
          <w:rStyle w:val="1Char"/>
          <w:rFonts w:ascii="黑体" w:eastAsia="黑体" w:hAnsi="黑体"/>
          <w:b w:val="0"/>
          <w:bCs w:val="0"/>
        </w:rPr>
      </w:pPr>
    </w:p>
    <w:p w:rsidR="00FA2738" w:rsidRDefault="00FA2738">
      <w:pPr>
        <w:spacing w:line="600" w:lineRule="exact"/>
        <w:jc w:val="center"/>
        <w:outlineLvl w:val="0"/>
        <w:rPr>
          <w:rStyle w:val="1Char"/>
          <w:rFonts w:ascii="黑体" w:eastAsia="黑体" w:hAnsi="黑体"/>
          <w:b w:val="0"/>
          <w:bCs w:val="0"/>
        </w:rPr>
      </w:pPr>
      <w:bookmarkStart w:id="61" w:name="_Toc15396618"/>
      <w:r>
        <w:rPr>
          <w:rFonts w:ascii="黑体" w:eastAsia="黑体" w:hAnsi="黑体" w:cs="黑体" w:hint="eastAsia"/>
          <w:color w:val="000000"/>
          <w:sz w:val="44"/>
          <w:szCs w:val="44"/>
        </w:rPr>
        <w:t>第</w:t>
      </w:r>
      <w:r>
        <w:rPr>
          <w:rStyle w:val="1Char"/>
          <w:rFonts w:ascii="黑体" w:eastAsia="黑体" w:hAnsi="黑体" w:cs="黑体" w:hint="eastAsia"/>
          <w:b w:val="0"/>
          <w:bCs w:val="0"/>
        </w:rPr>
        <w:t>五部分</w:t>
      </w:r>
      <w:r>
        <w:rPr>
          <w:rStyle w:val="1Char"/>
          <w:rFonts w:ascii="黑体" w:eastAsia="黑体" w:hAnsi="黑体" w:cs="黑体"/>
          <w:b w:val="0"/>
          <w:bCs w:val="0"/>
        </w:rPr>
        <w:t xml:space="preserve"> </w:t>
      </w:r>
      <w:r>
        <w:rPr>
          <w:rStyle w:val="1Char"/>
          <w:rFonts w:ascii="黑体" w:eastAsia="黑体" w:hAnsi="黑体" w:cs="黑体" w:hint="eastAsia"/>
          <w:b w:val="0"/>
          <w:bCs w:val="0"/>
        </w:rPr>
        <w:t>附表</w:t>
      </w:r>
      <w:bookmarkEnd w:id="58"/>
      <w:bookmarkEnd w:id="61"/>
    </w:p>
    <w:p w:rsidR="00FA2738" w:rsidRDefault="00FA2738">
      <w:pPr>
        <w:spacing w:line="600" w:lineRule="exact"/>
        <w:jc w:val="center"/>
        <w:outlineLvl w:val="0"/>
        <w:rPr>
          <w:rFonts w:ascii="仿宋" w:eastAsia="仿宋" w:hAnsi="仿宋"/>
          <w:b/>
          <w:bCs/>
          <w:color w:val="000000"/>
          <w:sz w:val="44"/>
          <w:szCs w:val="44"/>
        </w:rPr>
      </w:pPr>
    </w:p>
    <w:p w:rsidR="00FA2738" w:rsidRDefault="00FA2738">
      <w:pPr>
        <w:pStyle w:val="2"/>
        <w:rPr>
          <w:rFonts w:ascii="仿宋" w:eastAsia="仿宋" w:hAnsi="仿宋" w:cs="Times New Roman"/>
          <w:color w:val="000000"/>
        </w:rPr>
      </w:pPr>
      <w:bookmarkStart w:id="62" w:name="_Toc15396619"/>
      <w:r>
        <w:rPr>
          <w:rFonts w:ascii="仿宋" w:eastAsia="仿宋" w:hAnsi="仿宋" w:cs="仿宋" w:hint="eastAsia"/>
          <w:b w:val="0"/>
          <w:bCs w:val="0"/>
          <w:color w:val="000000"/>
        </w:rPr>
        <w:t>一、收</w:t>
      </w:r>
      <w:r>
        <w:rPr>
          <w:rStyle w:val="2Char"/>
          <w:rFonts w:ascii="仿宋" w:eastAsia="仿宋" w:hAnsi="仿宋" w:cs="仿宋" w:hint="eastAsia"/>
        </w:rPr>
        <w:t>入支出决算总表</w:t>
      </w:r>
      <w:bookmarkEnd w:id="62"/>
    </w:p>
    <w:p w:rsidR="00FA2738" w:rsidRDefault="00FA2738">
      <w:pPr>
        <w:pStyle w:val="2"/>
        <w:rPr>
          <w:rFonts w:ascii="仿宋" w:eastAsia="仿宋" w:hAnsi="仿宋" w:cs="Times New Roman"/>
          <w:color w:val="000000"/>
        </w:rPr>
      </w:pPr>
      <w:bookmarkStart w:id="63" w:name="_Toc15396620"/>
      <w:r>
        <w:rPr>
          <w:rFonts w:ascii="仿宋" w:eastAsia="仿宋" w:hAnsi="仿宋" w:cs="仿宋" w:hint="eastAsia"/>
          <w:b w:val="0"/>
          <w:bCs w:val="0"/>
          <w:color w:val="000000"/>
        </w:rPr>
        <w:t>二、收</w:t>
      </w:r>
      <w:r>
        <w:rPr>
          <w:rStyle w:val="2Char"/>
          <w:rFonts w:ascii="仿宋" w:eastAsia="仿宋" w:hAnsi="仿宋" w:cs="仿宋" w:hint="eastAsia"/>
        </w:rPr>
        <w:t>入决算表</w:t>
      </w:r>
      <w:bookmarkEnd w:id="63"/>
    </w:p>
    <w:p w:rsidR="00FA2738" w:rsidRDefault="00FA2738">
      <w:pPr>
        <w:pStyle w:val="2"/>
        <w:rPr>
          <w:rFonts w:ascii="仿宋" w:eastAsia="仿宋" w:hAnsi="仿宋" w:cs="Times New Roman"/>
          <w:color w:val="000000"/>
        </w:rPr>
      </w:pPr>
      <w:bookmarkStart w:id="64" w:name="_Toc15396621"/>
      <w:r>
        <w:rPr>
          <w:rStyle w:val="2Char"/>
          <w:rFonts w:ascii="仿宋" w:eastAsia="仿宋" w:hAnsi="仿宋" w:cs="仿宋" w:hint="eastAsia"/>
        </w:rPr>
        <w:t>三、</w:t>
      </w:r>
      <w:r>
        <w:rPr>
          <w:rFonts w:ascii="仿宋" w:eastAsia="仿宋" w:hAnsi="仿宋" w:cs="仿宋" w:hint="eastAsia"/>
          <w:b w:val="0"/>
          <w:bCs w:val="0"/>
          <w:color w:val="000000"/>
        </w:rPr>
        <w:t>支</w:t>
      </w:r>
      <w:r>
        <w:rPr>
          <w:rStyle w:val="2Char"/>
          <w:rFonts w:ascii="仿宋" w:eastAsia="仿宋" w:hAnsi="仿宋" w:cs="仿宋" w:hint="eastAsia"/>
        </w:rPr>
        <w:t>出决算表</w:t>
      </w:r>
      <w:bookmarkEnd w:id="64"/>
    </w:p>
    <w:p w:rsidR="00FA2738" w:rsidRDefault="00FA2738">
      <w:pPr>
        <w:pStyle w:val="2"/>
        <w:rPr>
          <w:rFonts w:ascii="仿宋" w:eastAsia="仿宋" w:hAnsi="仿宋" w:cs="Times New Roman"/>
          <w:b w:val="0"/>
          <w:bCs w:val="0"/>
          <w:color w:val="000000"/>
        </w:rPr>
      </w:pPr>
      <w:bookmarkStart w:id="65" w:name="_Toc15396622"/>
      <w:r>
        <w:rPr>
          <w:rStyle w:val="2Char"/>
          <w:rFonts w:ascii="仿宋" w:eastAsia="仿宋" w:hAnsi="仿宋" w:cs="仿宋" w:hint="eastAsia"/>
        </w:rPr>
        <w:t>四、</w:t>
      </w:r>
      <w:r>
        <w:rPr>
          <w:rFonts w:ascii="仿宋" w:eastAsia="仿宋" w:hAnsi="仿宋" w:cs="仿宋" w:hint="eastAsia"/>
          <w:b w:val="0"/>
          <w:bCs w:val="0"/>
          <w:color w:val="000000"/>
        </w:rPr>
        <w:t>财</w:t>
      </w:r>
      <w:r>
        <w:rPr>
          <w:rStyle w:val="2Char"/>
          <w:rFonts w:ascii="仿宋" w:eastAsia="仿宋" w:hAnsi="仿宋" w:cs="仿宋" w:hint="eastAsia"/>
        </w:rPr>
        <w:t>政拨款收入支出决算总表</w:t>
      </w:r>
      <w:bookmarkEnd w:id="65"/>
    </w:p>
    <w:p w:rsidR="00FA2738" w:rsidRDefault="00FA2738">
      <w:pPr>
        <w:pStyle w:val="2"/>
        <w:rPr>
          <w:rStyle w:val="2Char"/>
          <w:rFonts w:ascii="仿宋" w:eastAsia="仿宋" w:hAnsi="仿宋" w:cs="Times New Roman"/>
        </w:rPr>
      </w:pPr>
      <w:bookmarkStart w:id="66" w:name="_Toc15396623"/>
      <w:r>
        <w:rPr>
          <w:rStyle w:val="2Char"/>
          <w:rFonts w:ascii="仿宋" w:eastAsia="仿宋" w:hAnsi="仿宋" w:cs="仿宋" w:hint="eastAsia"/>
        </w:rPr>
        <w:t>五、</w:t>
      </w:r>
      <w:r>
        <w:rPr>
          <w:rFonts w:ascii="仿宋" w:eastAsia="仿宋" w:hAnsi="仿宋" w:cs="仿宋" w:hint="eastAsia"/>
          <w:b w:val="0"/>
          <w:bCs w:val="0"/>
          <w:color w:val="000000"/>
        </w:rPr>
        <w:t>财</w:t>
      </w:r>
      <w:r>
        <w:rPr>
          <w:rStyle w:val="2Char"/>
          <w:rFonts w:ascii="仿宋" w:eastAsia="仿宋" w:hAnsi="仿宋" w:cs="仿宋" w:hint="eastAsia"/>
        </w:rPr>
        <w:t>政拨款支出决算明细表</w:t>
      </w:r>
      <w:bookmarkStart w:id="67" w:name="_Toc15396624"/>
      <w:bookmarkEnd w:id="66"/>
    </w:p>
    <w:p w:rsidR="00FA2738" w:rsidRDefault="00FA2738">
      <w:pPr>
        <w:pStyle w:val="2"/>
        <w:rPr>
          <w:rFonts w:ascii="仿宋" w:eastAsia="仿宋" w:hAnsi="仿宋" w:cs="Times New Roman"/>
          <w:color w:val="000000"/>
        </w:rPr>
      </w:pPr>
      <w:r>
        <w:rPr>
          <w:rStyle w:val="2Char"/>
          <w:rFonts w:ascii="仿宋" w:eastAsia="仿宋" w:hAnsi="仿宋" w:cs="仿宋" w:hint="eastAsia"/>
        </w:rPr>
        <w:t>六、</w:t>
      </w:r>
      <w:r>
        <w:rPr>
          <w:rFonts w:ascii="仿宋" w:eastAsia="仿宋" w:hAnsi="仿宋" w:cs="仿宋" w:hint="eastAsia"/>
          <w:b w:val="0"/>
          <w:bCs w:val="0"/>
          <w:color w:val="000000"/>
        </w:rPr>
        <w:t>一</w:t>
      </w:r>
      <w:r>
        <w:rPr>
          <w:rStyle w:val="2Char"/>
          <w:rFonts w:ascii="仿宋" w:eastAsia="仿宋" w:hAnsi="仿宋" w:cs="仿宋" w:hint="eastAsia"/>
        </w:rPr>
        <w:t>般公共预算财政拨款支出决算表</w:t>
      </w:r>
      <w:bookmarkEnd w:id="67"/>
    </w:p>
    <w:p w:rsidR="00FA2738" w:rsidRDefault="00FA2738">
      <w:pPr>
        <w:pStyle w:val="2"/>
        <w:rPr>
          <w:rFonts w:ascii="仿宋" w:eastAsia="仿宋" w:hAnsi="仿宋" w:cs="Times New Roman"/>
          <w:color w:val="000000"/>
        </w:rPr>
      </w:pPr>
      <w:bookmarkStart w:id="68" w:name="_Toc15396625"/>
      <w:r>
        <w:rPr>
          <w:rStyle w:val="2Char"/>
          <w:rFonts w:ascii="仿宋" w:eastAsia="仿宋" w:hAnsi="仿宋" w:cs="仿宋" w:hint="eastAsia"/>
        </w:rPr>
        <w:t>七、</w:t>
      </w:r>
      <w:r>
        <w:rPr>
          <w:rFonts w:ascii="仿宋" w:eastAsia="仿宋" w:hAnsi="仿宋" w:cs="仿宋" w:hint="eastAsia"/>
          <w:b w:val="0"/>
          <w:bCs w:val="0"/>
          <w:color w:val="000000"/>
        </w:rPr>
        <w:t>一</w:t>
      </w:r>
      <w:r>
        <w:rPr>
          <w:rStyle w:val="2Char"/>
          <w:rFonts w:ascii="仿宋" w:eastAsia="仿宋" w:hAnsi="仿宋" w:cs="仿宋" w:hint="eastAsia"/>
        </w:rPr>
        <w:t>般公共预算财政拨款支出决算明细表</w:t>
      </w:r>
      <w:bookmarkEnd w:id="68"/>
    </w:p>
    <w:p w:rsidR="00FA2738" w:rsidRDefault="00FA2738">
      <w:pPr>
        <w:pStyle w:val="2"/>
        <w:rPr>
          <w:rFonts w:ascii="仿宋" w:eastAsia="仿宋" w:hAnsi="仿宋" w:cs="Times New Roman"/>
          <w:color w:val="000000"/>
        </w:rPr>
      </w:pPr>
      <w:bookmarkStart w:id="69" w:name="_Toc15396626"/>
      <w:r>
        <w:rPr>
          <w:rStyle w:val="2Char"/>
          <w:rFonts w:ascii="仿宋" w:eastAsia="仿宋" w:hAnsi="仿宋" w:cs="仿宋" w:hint="eastAsia"/>
        </w:rPr>
        <w:t>八、</w:t>
      </w:r>
      <w:r>
        <w:rPr>
          <w:rFonts w:ascii="仿宋" w:eastAsia="仿宋" w:hAnsi="仿宋" w:cs="仿宋" w:hint="eastAsia"/>
          <w:b w:val="0"/>
          <w:bCs w:val="0"/>
          <w:color w:val="000000"/>
        </w:rPr>
        <w:t>一</w:t>
      </w:r>
      <w:r>
        <w:rPr>
          <w:rStyle w:val="2Char"/>
          <w:rFonts w:ascii="仿宋" w:eastAsia="仿宋" w:hAnsi="仿宋" w:cs="仿宋" w:hint="eastAsia"/>
        </w:rPr>
        <w:t>般公共预算财政拨款基本支出决算表</w:t>
      </w:r>
      <w:bookmarkEnd w:id="69"/>
    </w:p>
    <w:p w:rsidR="00FA2738" w:rsidRDefault="00FA2738">
      <w:pPr>
        <w:pStyle w:val="2"/>
        <w:rPr>
          <w:rFonts w:ascii="仿宋" w:eastAsia="仿宋" w:hAnsi="仿宋" w:cs="Times New Roman"/>
          <w:color w:val="000000"/>
        </w:rPr>
      </w:pPr>
      <w:bookmarkStart w:id="70" w:name="_Toc15396627"/>
      <w:r>
        <w:rPr>
          <w:rStyle w:val="2Char"/>
          <w:rFonts w:ascii="仿宋" w:eastAsia="仿宋" w:hAnsi="仿宋" w:cs="仿宋" w:hint="eastAsia"/>
        </w:rPr>
        <w:t>九、</w:t>
      </w:r>
      <w:r>
        <w:rPr>
          <w:rFonts w:ascii="仿宋" w:eastAsia="仿宋" w:hAnsi="仿宋" w:cs="仿宋" w:hint="eastAsia"/>
          <w:b w:val="0"/>
          <w:bCs w:val="0"/>
          <w:color w:val="000000"/>
        </w:rPr>
        <w:t>一</w:t>
      </w:r>
      <w:r>
        <w:rPr>
          <w:rStyle w:val="2Char"/>
          <w:rFonts w:ascii="仿宋" w:eastAsia="仿宋" w:hAnsi="仿宋" w:cs="仿宋" w:hint="eastAsia"/>
        </w:rPr>
        <w:t>般公共预算财政拨款项目支出决算表</w:t>
      </w:r>
      <w:bookmarkEnd w:id="70"/>
    </w:p>
    <w:p w:rsidR="00FA2738" w:rsidRDefault="00FA2738">
      <w:pPr>
        <w:pStyle w:val="2"/>
        <w:rPr>
          <w:rFonts w:ascii="仿宋" w:eastAsia="仿宋" w:hAnsi="仿宋" w:cs="Times New Roman"/>
          <w:color w:val="000000"/>
        </w:rPr>
      </w:pPr>
      <w:bookmarkStart w:id="71" w:name="_Toc15396628"/>
      <w:r>
        <w:rPr>
          <w:rStyle w:val="2Char"/>
          <w:rFonts w:ascii="仿宋" w:eastAsia="仿宋" w:hAnsi="仿宋" w:cs="仿宋" w:hint="eastAsia"/>
        </w:rPr>
        <w:t>十、</w:t>
      </w:r>
      <w:r>
        <w:rPr>
          <w:rFonts w:ascii="仿宋" w:eastAsia="仿宋" w:hAnsi="仿宋" w:cs="仿宋" w:hint="eastAsia"/>
          <w:b w:val="0"/>
          <w:bCs w:val="0"/>
          <w:color w:val="000000"/>
        </w:rPr>
        <w:t>一</w:t>
      </w:r>
      <w:r>
        <w:rPr>
          <w:rStyle w:val="2Char"/>
          <w:rFonts w:ascii="仿宋" w:eastAsia="仿宋" w:hAnsi="仿宋" w:cs="仿宋" w:hint="eastAsia"/>
        </w:rPr>
        <w:t>般公共预算财政拨款“三公”经费支出决算表</w:t>
      </w:r>
      <w:bookmarkEnd w:id="71"/>
    </w:p>
    <w:p w:rsidR="00FA2738" w:rsidRDefault="00FA2738">
      <w:pPr>
        <w:pStyle w:val="2"/>
        <w:rPr>
          <w:rFonts w:ascii="仿宋" w:eastAsia="仿宋" w:hAnsi="仿宋" w:cs="Times New Roman"/>
          <w:color w:val="000000"/>
        </w:rPr>
      </w:pPr>
      <w:bookmarkStart w:id="72" w:name="_Toc15396629"/>
      <w:r>
        <w:rPr>
          <w:rStyle w:val="2Char"/>
          <w:rFonts w:ascii="仿宋" w:eastAsia="仿宋" w:hAnsi="仿宋" w:cs="仿宋" w:hint="eastAsia"/>
        </w:rPr>
        <w:t>十一、</w:t>
      </w:r>
      <w:r>
        <w:rPr>
          <w:rFonts w:ascii="仿宋" w:eastAsia="仿宋" w:hAnsi="仿宋" w:cs="仿宋" w:hint="eastAsia"/>
          <w:b w:val="0"/>
          <w:bCs w:val="0"/>
          <w:color w:val="000000"/>
        </w:rPr>
        <w:t>政</w:t>
      </w:r>
      <w:r>
        <w:rPr>
          <w:rStyle w:val="2Char"/>
          <w:rFonts w:ascii="仿宋" w:eastAsia="仿宋" w:hAnsi="仿宋" w:cs="仿宋" w:hint="eastAsia"/>
        </w:rPr>
        <w:t>府性基金预算财政拨款收入支出决算表</w:t>
      </w:r>
      <w:bookmarkEnd w:id="72"/>
    </w:p>
    <w:p w:rsidR="00FA2738" w:rsidRDefault="00FA2738">
      <w:pPr>
        <w:pStyle w:val="2"/>
        <w:rPr>
          <w:rFonts w:ascii="仿宋" w:eastAsia="仿宋" w:hAnsi="仿宋" w:cs="Times New Roman"/>
          <w:color w:val="000000"/>
        </w:rPr>
      </w:pPr>
      <w:bookmarkStart w:id="73" w:name="_Toc15396630"/>
      <w:r>
        <w:rPr>
          <w:rStyle w:val="2Char"/>
          <w:rFonts w:ascii="仿宋" w:eastAsia="仿宋" w:hAnsi="仿宋" w:cs="仿宋" w:hint="eastAsia"/>
        </w:rPr>
        <w:t>十二、</w:t>
      </w:r>
      <w:r>
        <w:rPr>
          <w:rFonts w:ascii="仿宋" w:eastAsia="仿宋" w:hAnsi="仿宋" w:cs="仿宋" w:hint="eastAsia"/>
          <w:b w:val="0"/>
          <w:bCs w:val="0"/>
          <w:color w:val="000000"/>
        </w:rPr>
        <w:t>政</w:t>
      </w:r>
      <w:r>
        <w:rPr>
          <w:rStyle w:val="2Char"/>
          <w:rFonts w:ascii="仿宋" w:eastAsia="仿宋" w:hAnsi="仿宋" w:cs="仿宋" w:hint="eastAsia"/>
        </w:rPr>
        <w:t>府性基金预算财政拨款“三公”经费支出决算表</w:t>
      </w:r>
      <w:bookmarkEnd w:id="73"/>
    </w:p>
    <w:p w:rsidR="00FA2738" w:rsidRDefault="00FA2738">
      <w:pPr>
        <w:pStyle w:val="2"/>
        <w:rPr>
          <w:rFonts w:ascii="仿宋" w:eastAsia="仿宋" w:hAnsi="仿宋" w:cs="Times New Roman"/>
          <w:color w:val="000000"/>
        </w:rPr>
      </w:pPr>
      <w:bookmarkStart w:id="74" w:name="_Toc15396631"/>
      <w:r>
        <w:rPr>
          <w:rStyle w:val="2Char"/>
          <w:rFonts w:ascii="仿宋" w:eastAsia="仿宋" w:hAnsi="仿宋" w:cs="仿宋" w:hint="eastAsia"/>
        </w:rPr>
        <w:t>十三、</w:t>
      </w:r>
      <w:r>
        <w:rPr>
          <w:rFonts w:ascii="仿宋" w:eastAsia="仿宋" w:hAnsi="仿宋" w:cs="仿宋" w:hint="eastAsia"/>
          <w:b w:val="0"/>
          <w:bCs w:val="0"/>
          <w:color w:val="000000"/>
        </w:rPr>
        <w:t>国</w:t>
      </w:r>
      <w:r>
        <w:rPr>
          <w:rStyle w:val="2Char"/>
          <w:rFonts w:ascii="仿宋" w:eastAsia="仿宋" w:hAnsi="仿宋" w:cs="仿宋" w:hint="eastAsia"/>
        </w:rPr>
        <w:t>有资本经营预算支出决算表</w:t>
      </w:r>
      <w:bookmarkEnd w:id="74"/>
    </w:p>
    <w:sectPr w:rsidR="00FA2738" w:rsidSect="005B5C64">
      <w:headerReference w:type="default" r:id="rId7"/>
      <w:footerReference w:type="default" r:id="rId8"/>
      <w:pgSz w:w="11906" w:h="16838"/>
      <w:pgMar w:top="1440" w:right="1800" w:bottom="1440" w:left="1800" w:header="851" w:footer="992" w:gutter="0"/>
      <w:pgNumType w:start="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1418" w:rsidRDefault="00BB1418" w:rsidP="005B5C64">
      <w:r>
        <w:separator/>
      </w:r>
    </w:p>
  </w:endnote>
  <w:endnote w:type="continuationSeparator" w:id="0">
    <w:p w:rsidR="00BB1418" w:rsidRDefault="00BB1418" w:rsidP="005B5C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黑体"/>
    <w:panose1 w:val="00000000000000000000"/>
    <w:charset w:val="86"/>
    <w:family w:val="modern"/>
    <w:notTrueType/>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SimSun-ExtB"/>
    <w:panose1 w:val="00000000000000000000"/>
    <w:charset w:val="86"/>
    <w:family w:val="script"/>
    <w:notTrueType/>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0000000000000000000"/>
    <w:charset w:val="86"/>
    <w:family w:val="modern"/>
    <w:notTrueType/>
    <w:pitch w:val="fixed"/>
    <w:sig w:usb0="00000001" w:usb1="080E0000" w:usb2="00000010" w:usb3="00000000" w:csb0="00040000" w:csb1="00000000"/>
  </w:font>
  <w:font w:name="方正小标宋_GBK">
    <w:altName w:val="宋体"/>
    <w:panose1 w:val="00000000000000000000"/>
    <w:charset w:val="86"/>
    <w:family w:val="roman"/>
    <w:notTrueType/>
    <w:pitch w:val="default"/>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738" w:rsidRDefault="002D7916">
    <w:pPr>
      <w:pStyle w:val="a5"/>
      <w:jc w:val="center"/>
    </w:pPr>
    <w:fldSimple w:instr="PAGE   \* MERGEFORMAT">
      <w:r w:rsidR="00251E14" w:rsidRPr="00251E14">
        <w:rPr>
          <w:noProof/>
          <w:lang w:val="zh-CN"/>
        </w:rPr>
        <w:t>23</w:t>
      </w:r>
    </w:fldSimple>
  </w:p>
  <w:p w:rsidR="00FA2738" w:rsidRDefault="00FA273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1418" w:rsidRDefault="00BB1418" w:rsidP="005B5C64">
      <w:r>
        <w:separator/>
      </w:r>
    </w:p>
  </w:footnote>
  <w:footnote w:type="continuationSeparator" w:id="0">
    <w:p w:rsidR="00BB1418" w:rsidRDefault="00BB1418" w:rsidP="005B5C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738" w:rsidRDefault="00FA2738">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652CEC"/>
    <w:multiLevelType w:val="singleLevel"/>
    <w:tmpl w:val="CF652CEC"/>
    <w:lvl w:ilvl="0">
      <w:start w:val="9"/>
      <w:numFmt w:val="chineseCounting"/>
      <w:suff w:val="nothing"/>
      <w:lvlText w:val="%1、"/>
      <w:lvlJc w:val="left"/>
      <w:rPr>
        <w:rFonts w:hint="eastAsia"/>
      </w:rPr>
    </w:lvl>
  </w:abstractNum>
  <w:abstractNum w:abstractNumId="1">
    <w:nsid w:val="E2FA047D"/>
    <w:multiLevelType w:val="singleLevel"/>
    <w:tmpl w:val="E2FA047D"/>
    <w:lvl w:ilvl="0">
      <w:start w:val="3"/>
      <w:numFmt w:val="chineseCounting"/>
      <w:suff w:val="space"/>
      <w:lvlText w:val="第%1部分"/>
      <w:lvlJc w:val="left"/>
      <w:rPr>
        <w:rFonts w:hint="eastAsia"/>
      </w:rPr>
    </w:lvl>
  </w:abstractNum>
  <w:abstractNum w:abstractNumId="2">
    <w:nsid w:val="1272550B"/>
    <w:multiLevelType w:val="multilevel"/>
    <w:tmpl w:val="1272550B"/>
    <w:lvl w:ilvl="0">
      <w:start w:val="1"/>
      <w:numFmt w:val="japaneseCounting"/>
      <w:lvlText w:val="%1、"/>
      <w:lvlJc w:val="left"/>
      <w:pPr>
        <w:ind w:left="1360" w:hanging="720"/>
      </w:pPr>
      <w:rPr>
        <w:rFonts w:hint="default"/>
        <w:b w:val="0"/>
        <w:bCs w:val="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nsid w:val="17F426B7"/>
    <w:multiLevelType w:val="multilevel"/>
    <w:tmpl w:val="17F426B7"/>
    <w:lvl w:ilvl="0">
      <w:start w:val="10"/>
      <w:numFmt w:val="japaneseCounting"/>
      <w:lvlText w:val="%1、"/>
      <w:lvlJc w:val="left"/>
      <w:pPr>
        <w:ind w:left="1429" w:hanging="720"/>
      </w:pPr>
      <w:rPr>
        <w:rFonts w:hint="default"/>
      </w:rPr>
    </w:lvl>
    <w:lvl w:ilvl="1">
      <w:start w:val="1"/>
      <w:numFmt w:val="lowerLetter"/>
      <w:lvlText w:val="%2)"/>
      <w:lvlJc w:val="left"/>
      <w:pPr>
        <w:ind w:left="1549" w:hanging="420"/>
      </w:pPr>
    </w:lvl>
    <w:lvl w:ilvl="2">
      <w:start w:val="1"/>
      <w:numFmt w:val="lowerRoman"/>
      <w:lvlText w:val="%3."/>
      <w:lvlJc w:val="right"/>
      <w:pPr>
        <w:ind w:left="1969" w:hanging="420"/>
      </w:pPr>
    </w:lvl>
    <w:lvl w:ilvl="3">
      <w:start w:val="1"/>
      <w:numFmt w:val="decimal"/>
      <w:lvlText w:val="%4."/>
      <w:lvlJc w:val="left"/>
      <w:pPr>
        <w:ind w:left="2389" w:hanging="420"/>
      </w:pPr>
    </w:lvl>
    <w:lvl w:ilvl="4">
      <w:start w:val="1"/>
      <w:numFmt w:val="lowerLetter"/>
      <w:lvlText w:val="%5)"/>
      <w:lvlJc w:val="left"/>
      <w:pPr>
        <w:ind w:left="2809" w:hanging="420"/>
      </w:pPr>
    </w:lvl>
    <w:lvl w:ilvl="5">
      <w:start w:val="1"/>
      <w:numFmt w:val="lowerRoman"/>
      <w:lvlText w:val="%6."/>
      <w:lvlJc w:val="right"/>
      <w:pPr>
        <w:ind w:left="3229" w:hanging="420"/>
      </w:pPr>
    </w:lvl>
    <w:lvl w:ilvl="6">
      <w:start w:val="1"/>
      <w:numFmt w:val="decimal"/>
      <w:lvlText w:val="%7."/>
      <w:lvlJc w:val="left"/>
      <w:pPr>
        <w:ind w:left="3649" w:hanging="420"/>
      </w:pPr>
    </w:lvl>
    <w:lvl w:ilvl="7">
      <w:start w:val="1"/>
      <w:numFmt w:val="lowerLetter"/>
      <w:lvlText w:val="%8)"/>
      <w:lvlJc w:val="left"/>
      <w:pPr>
        <w:ind w:left="4069" w:hanging="420"/>
      </w:pPr>
    </w:lvl>
    <w:lvl w:ilvl="8">
      <w:start w:val="1"/>
      <w:numFmt w:val="lowerRoman"/>
      <w:lvlText w:val="%9."/>
      <w:lvlJc w:val="right"/>
      <w:pPr>
        <w:ind w:left="4489" w:hanging="420"/>
      </w:pPr>
    </w:lvl>
  </w:abstractNum>
  <w:abstractNum w:abstractNumId="4">
    <w:nsid w:val="62621CDC"/>
    <w:multiLevelType w:val="multilevel"/>
    <w:tmpl w:val="62621CDC"/>
    <w:lvl w:ilvl="0">
      <w:start w:val="1"/>
      <w:numFmt w:val="decimal"/>
      <w:lvlText w:val="%1."/>
      <w:lvlJc w:val="left"/>
      <w:pPr>
        <w:ind w:left="1152" w:hanging="480"/>
      </w:pPr>
      <w:rPr>
        <w:rFonts w:hint="default"/>
      </w:rPr>
    </w:lvl>
    <w:lvl w:ilvl="1">
      <w:start w:val="1"/>
      <w:numFmt w:val="lowerLetter"/>
      <w:lvlText w:val="%2)"/>
      <w:lvlJc w:val="left"/>
      <w:pPr>
        <w:ind w:left="1512" w:hanging="420"/>
      </w:pPr>
    </w:lvl>
    <w:lvl w:ilvl="2">
      <w:start w:val="1"/>
      <w:numFmt w:val="lowerRoman"/>
      <w:lvlText w:val="%3."/>
      <w:lvlJc w:val="right"/>
      <w:pPr>
        <w:ind w:left="1932" w:hanging="420"/>
      </w:pPr>
    </w:lvl>
    <w:lvl w:ilvl="3">
      <w:start w:val="1"/>
      <w:numFmt w:val="decimal"/>
      <w:lvlText w:val="%4."/>
      <w:lvlJc w:val="left"/>
      <w:pPr>
        <w:ind w:left="2352" w:hanging="420"/>
      </w:pPr>
    </w:lvl>
    <w:lvl w:ilvl="4">
      <w:start w:val="1"/>
      <w:numFmt w:val="lowerLetter"/>
      <w:lvlText w:val="%5)"/>
      <w:lvlJc w:val="left"/>
      <w:pPr>
        <w:ind w:left="2772" w:hanging="420"/>
      </w:pPr>
    </w:lvl>
    <w:lvl w:ilvl="5">
      <w:start w:val="1"/>
      <w:numFmt w:val="lowerRoman"/>
      <w:lvlText w:val="%6."/>
      <w:lvlJc w:val="right"/>
      <w:pPr>
        <w:ind w:left="3192" w:hanging="420"/>
      </w:pPr>
    </w:lvl>
    <w:lvl w:ilvl="6">
      <w:start w:val="1"/>
      <w:numFmt w:val="decimal"/>
      <w:lvlText w:val="%7."/>
      <w:lvlJc w:val="left"/>
      <w:pPr>
        <w:ind w:left="3612" w:hanging="420"/>
      </w:pPr>
    </w:lvl>
    <w:lvl w:ilvl="7">
      <w:start w:val="1"/>
      <w:numFmt w:val="lowerLetter"/>
      <w:lvlText w:val="%8)"/>
      <w:lvlJc w:val="left"/>
      <w:pPr>
        <w:ind w:left="4032" w:hanging="420"/>
      </w:pPr>
    </w:lvl>
    <w:lvl w:ilvl="8">
      <w:start w:val="1"/>
      <w:numFmt w:val="lowerRoman"/>
      <w:lvlText w:val="%9."/>
      <w:lvlJc w:val="right"/>
      <w:pPr>
        <w:ind w:left="4452" w:hanging="420"/>
      </w:p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oNotTrackMoves/>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361C"/>
    <w:rsid w:val="000222C6"/>
    <w:rsid w:val="0002549F"/>
    <w:rsid w:val="000468DB"/>
    <w:rsid w:val="00052435"/>
    <w:rsid w:val="0006487A"/>
    <w:rsid w:val="00065F8F"/>
    <w:rsid w:val="00070A43"/>
    <w:rsid w:val="000768F2"/>
    <w:rsid w:val="0009184B"/>
    <w:rsid w:val="00093A85"/>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98A"/>
    <w:rsid w:val="00114E9B"/>
    <w:rsid w:val="00142216"/>
    <w:rsid w:val="00144D6A"/>
    <w:rsid w:val="0014729F"/>
    <w:rsid w:val="00157BAB"/>
    <w:rsid w:val="00160E4C"/>
    <w:rsid w:val="001654D1"/>
    <w:rsid w:val="00167A54"/>
    <w:rsid w:val="00174518"/>
    <w:rsid w:val="0018106D"/>
    <w:rsid w:val="001877A7"/>
    <w:rsid w:val="00191536"/>
    <w:rsid w:val="00196687"/>
    <w:rsid w:val="001B4054"/>
    <w:rsid w:val="001C0962"/>
    <w:rsid w:val="001D7531"/>
    <w:rsid w:val="001E737D"/>
    <w:rsid w:val="001F0592"/>
    <w:rsid w:val="001F43E3"/>
    <w:rsid w:val="001F6448"/>
    <w:rsid w:val="001F7506"/>
    <w:rsid w:val="002006CD"/>
    <w:rsid w:val="00202B36"/>
    <w:rsid w:val="0020305B"/>
    <w:rsid w:val="00204B7A"/>
    <w:rsid w:val="00204CDE"/>
    <w:rsid w:val="0021101A"/>
    <w:rsid w:val="00211E8B"/>
    <w:rsid w:val="00220536"/>
    <w:rsid w:val="00235629"/>
    <w:rsid w:val="00251E14"/>
    <w:rsid w:val="00260C38"/>
    <w:rsid w:val="002616C0"/>
    <w:rsid w:val="00265372"/>
    <w:rsid w:val="002662AA"/>
    <w:rsid w:val="00274514"/>
    <w:rsid w:val="00280496"/>
    <w:rsid w:val="00294DC9"/>
    <w:rsid w:val="00295495"/>
    <w:rsid w:val="002A31DE"/>
    <w:rsid w:val="002B2613"/>
    <w:rsid w:val="002C419B"/>
    <w:rsid w:val="002D19B0"/>
    <w:rsid w:val="002D3A60"/>
    <w:rsid w:val="002D6D05"/>
    <w:rsid w:val="002D7916"/>
    <w:rsid w:val="002E2BEF"/>
    <w:rsid w:val="002F1818"/>
    <w:rsid w:val="002F567B"/>
    <w:rsid w:val="003216A9"/>
    <w:rsid w:val="0032478D"/>
    <w:rsid w:val="00335A74"/>
    <w:rsid w:val="00341659"/>
    <w:rsid w:val="00347C5D"/>
    <w:rsid w:val="0036561B"/>
    <w:rsid w:val="0037013F"/>
    <w:rsid w:val="00380C92"/>
    <w:rsid w:val="003A484F"/>
    <w:rsid w:val="003A4883"/>
    <w:rsid w:val="003B0BE0"/>
    <w:rsid w:val="003B0C1B"/>
    <w:rsid w:val="003B688C"/>
    <w:rsid w:val="003C0291"/>
    <w:rsid w:val="003C39AE"/>
    <w:rsid w:val="003C4159"/>
    <w:rsid w:val="003C7B60"/>
    <w:rsid w:val="003D0C0F"/>
    <w:rsid w:val="003D1FB2"/>
    <w:rsid w:val="003D66DA"/>
    <w:rsid w:val="003E1310"/>
    <w:rsid w:val="003E6F55"/>
    <w:rsid w:val="00406254"/>
    <w:rsid w:val="00416CD4"/>
    <w:rsid w:val="004223DE"/>
    <w:rsid w:val="00434489"/>
    <w:rsid w:val="00437085"/>
    <w:rsid w:val="004421D0"/>
    <w:rsid w:val="00443880"/>
    <w:rsid w:val="004464F4"/>
    <w:rsid w:val="004521A2"/>
    <w:rsid w:val="00471401"/>
    <w:rsid w:val="00473F31"/>
    <w:rsid w:val="0048263A"/>
    <w:rsid w:val="004869FE"/>
    <w:rsid w:val="00487E5D"/>
    <w:rsid w:val="004A711F"/>
    <w:rsid w:val="004B199D"/>
    <w:rsid w:val="004B4690"/>
    <w:rsid w:val="004C0819"/>
    <w:rsid w:val="004E0A2D"/>
    <w:rsid w:val="004E206B"/>
    <w:rsid w:val="004E6DF7"/>
    <w:rsid w:val="004F0FBD"/>
    <w:rsid w:val="004F403E"/>
    <w:rsid w:val="00505A47"/>
    <w:rsid w:val="00512FDA"/>
    <w:rsid w:val="00520DA0"/>
    <w:rsid w:val="005664BB"/>
    <w:rsid w:val="00566FFA"/>
    <w:rsid w:val="0057481D"/>
    <w:rsid w:val="00575F0B"/>
    <w:rsid w:val="0058419E"/>
    <w:rsid w:val="0058486E"/>
    <w:rsid w:val="00585B33"/>
    <w:rsid w:val="005867B0"/>
    <w:rsid w:val="0059014D"/>
    <w:rsid w:val="005B5C64"/>
    <w:rsid w:val="005C4A36"/>
    <w:rsid w:val="005C6BD0"/>
    <w:rsid w:val="005C6C4C"/>
    <w:rsid w:val="005D1C8B"/>
    <w:rsid w:val="005D468D"/>
    <w:rsid w:val="005D5CED"/>
    <w:rsid w:val="005F1A4C"/>
    <w:rsid w:val="00605688"/>
    <w:rsid w:val="00606D65"/>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A0B6B"/>
    <w:rsid w:val="006A3141"/>
    <w:rsid w:val="006A5E34"/>
    <w:rsid w:val="006B090C"/>
    <w:rsid w:val="006B2422"/>
    <w:rsid w:val="006B2B9A"/>
    <w:rsid w:val="006C1937"/>
    <w:rsid w:val="006D0EC7"/>
    <w:rsid w:val="006E1791"/>
    <w:rsid w:val="006E6B1D"/>
    <w:rsid w:val="006F020C"/>
    <w:rsid w:val="007127B7"/>
    <w:rsid w:val="0071798E"/>
    <w:rsid w:val="00724A58"/>
    <w:rsid w:val="00727533"/>
    <w:rsid w:val="00735C99"/>
    <w:rsid w:val="007416B6"/>
    <w:rsid w:val="00746F48"/>
    <w:rsid w:val="0075404D"/>
    <w:rsid w:val="0076182A"/>
    <w:rsid w:val="00767B7E"/>
    <w:rsid w:val="00773F6A"/>
    <w:rsid w:val="007770C3"/>
    <w:rsid w:val="00784D24"/>
    <w:rsid w:val="00785FBA"/>
    <w:rsid w:val="00786E4A"/>
    <w:rsid w:val="007875EB"/>
    <w:rsid w:val="0079426B"/>
    <w:rsid w:val="007B1AC6"/>
    <w:rsid w:val="007B61A7"/>
    <w:rsid w:val="007D1682"/>
    <w:rsid w:val="007D312A"/>
    <w:rsid w:val="007D3F19"/>
    <w:rsid w:val="007E23B0"/>
    <w:rsid w:val="007F1991"/>
    <w:rsid w:val="007F2C2F"/>
    <w:rsid w:val="007F55FC"/>
    <w:rsid w:val="007F5665"/>
    <w:rsid w:val="00800112"/>
    <w:rsid w:val="00801706"/>
    <w:rsid w:val="008023A1"/>
    <w:rsid w:val="00813348"/>
    <w:rsid w:val="008253BB"/>
    <w:rsid w:val="00833962"/>
    <w:rsid w:val="0083706E"/>
    <w:rsid w:val="008408F6"/>
    <w:rsid w:val="008423A5"/>
    <w:rsid w:val="00846127"/>
    <w:rsid w:val="00850625"/>
    <w:rsid w:val="00853718"/>
    <w:rsid w:val="00855221"/>
    <w:rsid w:val="00860645"/>
    <w:rsid w:val="00871F71"/>
    <w:rsid w:val="00872FD8"/>
    <w:rsid w:val="00885AF4"/>
    <w:rsid w:val="008869E2"/>
    <w:rsid w:val="008939CD"/>
    <w:rsid w:val="008B768C"/>
    <w:rsid w:val="008C4DB1"/>
    <w:rsid w:val="008C4EAF"/>
    <w:rsid w:val="008C5176"/>
    <w:rsid w:val="008C7FD0"/>
    <w:rsid w:val="008D045B"/>
    <w:rsid w:val="008E1DE7"/>
    <w:rsid w:val="008E2CA5"/>
    <w:rsid w:val="008E707C"/>
    <w:rsid w:val="00900B08"/>
    <w:rsid w:val="00901D9A"/>
    <w:rsid w:val="00902155"/>
    <w:rsid w:val="00902FA3"/>
    <w:rsid w:val="00905D1A"/>
    <w:rsid w:val="00913736"/>
    <w:rsid w:val="00923564"/>
    <w:rsid w:val="0092392E"/>
    <w:rsid w:val="009315F9"/>
    <w:rsid w:val="00933499"/>
    <w:rsid w:val="00935C98"/>
    <w:rsid w:val="00946945"/>
    <w:rsid w:val="00951248"/>
    <w:rsid w:val="0095152F"/>
    <w:rsid w:val="00954C49"/>
    <w:rsid w:val="00955E37"/>
    <w:rsid w:val="0097099F"/>
    <w:rsid w:val="00971997"/>
    <w:rsid w:val="00971FFC"/>
    <w:rsid w:val="00977138"/>
    <w:rsid w:val="0098660A"/>
    <w:rsid w:val="009874B0"/>
    <w:rsid w:val="009931C3"/>
    <w:rsid w:val="0099496F"/>
    <w:rsid w:val="009A6A5E"/>
    <w:rsid w:val="009B2C43"/>
    <w:rsid w:val="009B4EAE"/>
    <w:rsid w:val="009B7573"/>
    <w:rsid w:val="009C22F4"/>
    <w:rsid w:val="009C2E98"/>
    <w:rsid w:val="009C37FB"/>
    <w:rsid w:val="009D3447"/>
    <w:rsid w:val="009D4711"/>
    <w:rsid w:val="009F1185"/>
    <w:rsid w:val="009F18CD"/>
    <w:rsid w:val="009F2A13"/>
    <w:rsid w:val="009F7527"/>
    <w:rsid w:val="00A039ED"/>
    <w:rsid w:val="00A04EB0"/>
    <w:rsid w:val="00A13CC1"/>
    <w:rsid w:val="00A16847"/>
    <w:rsid w:val="00A237D8"/>
    <w:rsid w:val="00A268C4"/>
    <w:rsid w:val="00A307CD"/>
    <w:rsid w:val="00A331C8"/>
    <w:rsid w:val="00A34378"/>
    <w:rsid w:val="00A35117"/>
    <w:rsid w:val="00A40A00"/>
    <w:rsid w:val="00A4142F"/>
    <w:rsid w:val="00A422EB"/>
    <w:rsid w:val="00A45BB7"/>
    <w:rsid w:val="00A56DF2"/>
    <w:rsid w:val="00A56E6E"/>
    <w:rsid w:val="00A67AB5"/>
    <w:rsid w:val="00A733B2"/>
    <w:rsid w:val="00A741C2"/>
    <w:rsid w:val="00A87F45"/>
    <w:rsid w:val="00A91760"/>
    <w:rsid w:val="00A93B00"/>
    <w:rsid w:val="00A93C21"/>
    <w:rsid w:val="00AB64C9"/>
    <w:rsid w:val="00AC3C6A"/>
    <w:rsid w:val="00AD0F83"/>
    <w:rsid w:val="00AD5620"/>
    <w:rsid w:val="00AD656B"/>
    <w:rsid w:val="00AD7C1B"/>
    <w:rsid w:val="00AE0394"/>
    <w:rsid w:val="00AE16BA"/>
    <w:rsid w:val="00AE1EBE"/>
    <w:rsid w:val="00AF634A"/>
    <w:rsid w:val="00B03C9D"/>
    <w:rsid w:val="00B060AE"/>
    <w:rsid w:val="00B10517"/>
    <w:rsid w:val="00B14E76"/>
    <w:rsid w:val="00B161B8"/>
    <w:rsid w:val="00B2048C"/>
    <w:rsid w:val="00B310B9"/>
    <w:rsid w:val="00B35F3F"/>
    <w:rsid w:val="00B36CBB"/>
    <w:rsid w:val="00B425E0"/>
    <w:rsid w:val="00B440AA"/>
    <w:rsid w:val="00B44B70"/>
    <w:rsid w:val="00B44C9E"/>
    <w:rsid w:val="00B53C56"/>
    <w:rsid w:val="00B57DAF"/>
    <w:rsid w:val="00B77EA6"/>
    <w:rsid w:val="00B81598"/>
    <w:rsid w:val="00B841F1"/>
    <w:rsid w:val="00B944D6"/>
    <w:rsid w:val="00BB1418"/>
    <w:rsid w:val="00BB4DF0"/>
    <w:rsid w:val="00BC289F"/>
    <w:rsid w:val="00BC2D50"/>
    <w:rsid w:val="00BC5361"/>
    <w:rsid w:val="00BC5460"/>
    <w:rsid w:val="00BC6B50"/>
    <w:rsid w:val="00BD0E25"/>
    <w:rsid w:val="00BF2A4F"/>
    <w:rsid w:val="00BF5BD6"/>
    <w:rsid w:val="00C03E31"/>
    <w:rsid w:val="00C30E69"/>
    <w:rsid w:val="00C33E72"/>
    <w:rsid w:val="00C354B2"/>
    <w:rsid w:val="00C35554"/>
    <w:rsid w:val="00C42709"/>
    <w:rsid w:val="00C533CC"/>
    <w:rsid w:val="00C5751C"/>
    <w:rsid w:val="00C61BFC"/>
    <w:rsid w:val="00C62B85"/>
    <w:rsid w:val="00C65438"/>
    <w:rsid w:val="00C91CBB"/>
    <w:rsid w:val="00C94350"/>
    <w:rsid w:val="00CB4E70"/>
    <w:rsid w:val="00CB6948"/>
    <w:rsid w:val="00CC09B6"/>
    <w:rsid w:val="00CC666F"/>
    <w:rsid w:val="00CD1E3F"/>
    <w:rsid w:val="00CE44F6"/>
    <w:rsid w:val="00CE49DA"/>
    <w:rsid w:val="00CE7AB2"/>
    <w:rsid w:val="00CE7B61"/>
    <w:rsid w:val="00D00095"/>
    <w:rsid w:val="00D114F0"/>
    <w:rsid w:val="00D20620"/>
    <w:rsid w:val="00D254F7"/>
    <w:rsid w:val="00D26091"/>
    <w:rsid w:val="00D2685C"/>
    <w:rsid w:val="00D34E7C"/>
    <w:rsid w:val="00D35489"/>
    <w:rsid w:val="00D36AFE"/>
    <w:rsid w:val="00D51276"/>
    <w:rsid w:val="00D7035F"/>
    <w:rsid w:val="00D91E0E"/>
    <w:rsid w:val="00DA634F"/>
    <w:rsid w:val="00DA65AC"/>
    <w:rsid w:val="00DB1913"/>
    <w:rsid w:val="00DC17CC"/>
    <w:rsid w:val="00DC410D"/>
    <w:rsid w:val="00DC5A81"/>
    <w:rsid w:val="00DC68CA"/>
    <w:rsid w:val="00DC7CBA"/>
    <w:rsid w:val="00DD5C2A"/>
    <w:rsid w:val="00DD73B7"/>
    <w:rsid w:val="00DF2064"/>
    <w:rsid w:val="00DF28BC"/>
    <w:rsid w:val="00DF34B9"/>
    <w:rsid w:val="00E01053"/>
    <w:rsid w:val="00E07ACF"/>
    <w:rsid w:val="00E20C7C"/>
    <w:rsid w:val="00E20EF4"/>
    <w:rsid w:val="00E22613"/>
    <w:rsid w:val="00E331A1"/>
    <w:rsid w:val="00E33202"/>
    <w:rsid w:val="00E336A9"/>
    <w:rsid w:val="00E472B1"/>
    <w:rsid w:val="00E50624"/>
    <w:rsid w:val="00E568DF"/>
    <w:rsid w:val="00E64269"/>
    <w:rsid w:val="00E66797"/>
    <w:rsid w:val="00E82267"/>
    <w:rsid w:val="00E853CE"/>
    <w:rsid w:val="00E867B6"/>
    <w:rsid w:val="00E87F08"/>
    <w:rsid w:val="00EA010F"/>
    <w:rsid w:val="00ED1B63"/>
    <w:rsid w:val="00ED3C1F"/>
    <w:rsid w:val="00ED4085"/>
    <w:rsid w:val="00ED420E"/>
    <w:rsid w:val="00ED6FBE"/>
    <w:rsid w:val="00EE2F57"/>
    <w:rsid w:val="00EF4C34"/>
    <w:rsid w:val="00EF77C6"/>
    <w:rsid w:val="00F031D2"/>
    <w:rsid w:val="00F05438"/>
    <w:rsid w:val="00F1361C"/>
    <w:rsid w:val="00F156F0"/>
    <w:rsid w:val="00F160C7"/>
    <w:rsid w:val="00F238AE"/>
    <w:rsid w:val="00F2408F"/>
    <w:rsid w:val="00F240E9"/>
    <w:rsid w:val="00F24997"/>
    <w:rsid w:val="00F36D8F"/>
    <w:rsid w:val="00F417B1"/>
    <w:rsid w:val="00F45853"/>
    <w:rsid w:val="00F602DF"/>
    <w:rsid w:val="00F754A1"/>
    <w:rsid w:val="00F81FD9"/>
    <w:rsid w:val="00F841AA"/>
    <w:rsid w:val="00F84A94"/>
    <w:rsid w:val="00F87E96"/>
    <w:rsid w:val="00FA23E8"/>
    <w:rsid w:val="00FA2738"/>
    <w:rsid w:val="00FB53F2"/>
    <w:rsid w:val="00FD3CC1"/>
    <w:rsid w:val="00FF1E02"/>
    <w:rsid w:val="00FF30B4"/>
    <w:rsid w:val="00FF4E22"/>
    <w:rsid w:val="10C055FF"/>
    <w:rsid w:val="16BB723D"/>
    <w:rsid w:val="240371BF"/>
    <w:rsid w:val="29FD04D3"/>
    <w:rsid w:val="319F7F4E"/>
    <w:rsid w:val="4ECE2238"/>
    <w:rsid w:val="72734D9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
    <w:name w:val="Normal"/>
    <w:qFormat/>
    <w:rsid w:val="005B5C64"/>
    <w:pPr>
      <w:widowControl w:val="0"/>
      <w:jc w:val="both"/>
    </w:pPr>
    <w:rPr>
      <w:rFonts w:ascii="Times New Roman" w:hAnsi="Times New Roman"/>
      <w:kern w:val="2"/>
      <w:sz w:val="21"/>
      <w:szCs w:val="21"/>
    </w:rPr>
  </w:style>
  <w:style w:type="paragraph" w:styleId="1">
    <w:name w:val="heading 1"/>
    <w:basedOn w:val="a"/>
    <w:next w:val="a"/>
    <w:link w:val="1Char"/>
    <w:uiPriority w:val="99"/>
    <w:qFormat/>
    <w:rsid w:val="005B5C64"/>
    <w:pPr>
      <w:keepNext/>
      <w:keepLines/>
      <w:spacing w:before="340" w:after="330" w:line="578" w:lineRule="auto"/>
      <w:outlineLvl w:val="0"/>
    </w:pPr>
    <w:rPr>
      <w:b/>
      <w:bCs/>
      <w:kern w:val="44"/>
      <w:sz w:val="44"/>
      <w:szCs w:val="44"/>
    </w:rPr>
  </w:style>
  <w:style w:type="paragraph" w:styleId="2">
    <w:name w:val="heading 2"/>
    <w:basedOn w:val="a"/>
    <w:next w:val="a"/>
    <w:link w:val="2Char"/>
    <w:uiPriority w:val="99"/>
    <w:qFormat/>
    <w:rsid w:val="005B5C64"/>
    <w:pPr>
      <w:keepNext/>
      <w:keepLines/>
      <w:spacing w:before="260" w:after="260" w:line="416" w:lineRule="auto"/>
      <w:outlineLvl w:val="1"/>
    </w:pPr>
    <w:rPr>
      <w:rFonts w:ascii="Cambria" w:hAnsi="Cambria" w:cs="Cambria"/>
      <w:b/>
      <w:bCs/>
      <w:sz w:val="32"/>
      <w:szCs w:val="32"/>
    </w:rPr>
  </w:style>
  <w:style w:type="paragraph" w:styleId="3">
    <w:name w:val="heading 3"/>
    <w:basedOn w:val="a"/>
    <w:next w:val="a"/>
    <w:link w:val="3Char"/>
    <w:uiPriority w:val="99"/>
    <w:qFormat/>
    <w:rsid w:val="005B5C64"/>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5B5C64"/>
    <w:rPr>
      <w:rFonts w:ascii="Times New Roman" w:hAnsi="Times New Roman" w:cs="Times New Roman"/>
      <w:b/>
      <w:bCs/>
      <w:kern w:val="44"/>
      <w:sz w:val="44"/>
      <w:szCs w:val="44"/>
    </w:rPr>
  </w:style>
  <w:style w:type="character" w:customStyle="1" w:styleId="2Char">
    <w:name w:val="标题 2 Char"/>
    <w:basedOn w:val="a0"/>
    <w:link w:val="2"/>
    <w:uiPriority w:val="99"/>
    <w:locked/>
    <w:rsid w:val="005B5C64"/>
    <w:rPr>
      <w:rFonts w:ascii="Cambria" w:eastAsia="宋体" w:hAnsi="Cambria" w:cs="Cambria"/>
      <w:b/>
      <w:bCs/>
      <w:kern w:val="2"/>
      <w:sz w:val="32"/>
      <w:szCs w:val="32"/>
    </w:rPr>
  </w:style>
  <w:style w:type="character" w:customStyle="1" w:styleId="3Char">
    <w:name w:val="标题 3 Char"/>
    <w:basedOn w:val="a0"/>
    <w:link w:val="3"/>
    <w:uiPriority w:val="99"/>
    <w:locked/>
    <w:rsid w:val="005B5C64"/>
    <w:rPr>
      <w:rFonts w:ascii="Times New Roman" w:hAnsi="Times New Roman" w:cs="Times New Roman"/>
      <w:b/>
      <w:bCs/>
      <w:kern w:val="2"/>
      <w:sz w:val="32"/>
      <w:szCs w:val="32"/>
    </w:rPr>
  </w:style>
  <w:style w:type="paragraph" w:styleId="a3">
    <w:name w:val="Body Text"/>
    <w:basedOn w:val="a"/>
    <w:link w:val="Char"/>
    <w:uiPriority w:val="99"/>
    <w:rsid w:val="005B5C64"/>
    <w:pPr>
      <w:spacing w:beforeLines="30"/>
    </w:pPr>
    <w:rPr>
      <w:rFonts w:ascii="仿宋_GB2312" w:eastAsia="仿宋_GB2312"/>
      <w:kern w:val="0"/>
      <w:sz w:val="24"/>
      <w:szCs w:val="24"/>
      <w:lang/>
    </w:rPr>
  </w:style>
  <w:style w:type="character" w:customStyle="1" w:styleId="BodyTextChar">
    <w:name w:val="Body Text Char"/>
    <w:basedOn w:val="a0"/>
    <w:link w:val="a3"/>
    <w:uiPriority w:val="99"/>
    <w:semiHidden/>
    <w:locked/>
    <w:rsid w:val="005B5C64"/>
    <w:rPr>
      <w:rFonts w:ascii="Times New Roman" w:hAnsi="Times New Roman" w:cs="Times New Roman"/>
      <w:sz w:val="24"/>
      <w:szCs w:val="24"/>
    </w:rPr>
  </w:style>
  <w:style w:type="paragraph" w:styleId="30">
    <w:name w:val="toc 3"/>
    <w:basedOn w:val="a"/>
    <w:next w:val="a"/>
    <w:autoRedefine/>
    <w:uiPriority w:val="99"/>
    <w:semiHidden/>
    <w:rsid w:val="005B5C64"/>
    <w:pPr>
      <w:tabs>
        <w:tab w:val="right" w:leader="dot" w:pos="8296"/>
      </w:tabs>
      <w:ind w:leftChars="400" w:left="840"/>
    </w:pPr>
  </w:style>
  <w:style w:type="paragraph" w:styleId="a4">
    <w:name w:val="Balloon Text"/>
    <w:basedOn w:val="a"/>
    <w:link w:val="Char0"/>
    <w:uiPriority w:val="99"/>
    <w:semiHidden/>
    <w:rsid w:val="005B5C64"/>
    <w:rPr>
      <w:sz w:val="18"/>
      <w:szCs w:val="18"/>
    </w:rPr>
  </w:style>
  <w:style w:type="character" w:customStyle="1" w:styleId="Char0">
    <w:name w:val="批注框文本 Char"/>
    <w:basedOn w:val="a0"/>
    <w:link w:val="a4"/>
    <w:uiPriority w:val="99"/>
    <w:semiHidden/>
    <w:locked/>
    <w:rsid w:val="005B5C64"/>
    <w:rPr>
      <w:rFonts w:ascii="Times New Roman" w:hAnsi="Times New Roman" w:cs="Times New Roman"/>
      <w:kern w:val="2"/>
      <w:sz w:val="18"/>
      <w:szCs w:val="18"/>
    </w:rPr>
  </w:style>
  <w:style w:type="paragraph" w:styleId="a5">
    <w:name w:val="footer"/>
    <w:basedOn w:val="a"/>
    <w:link w:val="Char1"/>
    <w:uiPriority w:val="99"/>
    <w:rsid w:val="005B5C64"/>
    <w:pPr>
      <w:tabs>
        <w:tab w:val="center" w:pos="4153"/>
        <w:tab w:val="right" w:pos="8306"/>
      </w:tabs>
      <w:snapToGrid w:val="0"/>
      <w:jc w:val="left"/>
    </w:pPr>
    <w:rPr>
      <w:rFonts w:ascii="Calibri" w:hAnsi="Calibri"/>
      <w:kern w:val="0"/>
      <w:sz w:val="18"/>
      <w:szCs w:val="18"/>
      <w:lang/>
    </w:rPr>
  </w:style>
  <w:style w:type="character" w:customStyle="1" w:styleId="FooterChar">
    <w:name w:val="Footer Char"/>
    <w:basedOn w:val="a0"/>
    <w:link w:val="a5"/>
    <w:uiPriority w:val="99"/>
    <w:semiHidden/>
    <w:locked/>
    <w:rsid w:val="005B5C64"/>
    <w:rPr>
      <w:rFonts w:ascii="Times New Roman" w:hAnsi="Times New Roman" w:cs="Times New Roman"/>
      <w:sz w:val="18"/>
      <w:szCs w:val="18"/>
    </w:rPr>
  </w:style>
  <w:style w:type="paragraph" w:styleId="a6">
    <w:name w:val="header"/>
    <w:basedOn w:val="a"/>
    <w:link w:val="Char2"/>
    <w:uiPriority w:val="99"/>
    <w:semiHidden/>
    <w:rsid w:val="005B5C64"/>
    <w:pPr>
      <w:pBdr>
        <w:bottom w:val="single" w:sz="6" w:space="1" w:color="auto"/>
      </w:pBdr>
      <w:tabs>
        <w:tab w:val="center" w:pos="4153"/>
        <w:tab w:val="right" w:pos="8306"/>
      </w:tabs>
      <w:snapToGrid w:val="0"/>
      <w:jc w:val="center"/>
    </w:pPr>
    <w:rPr>
      <w:rFonts w:ascii="Calibri" w:hAnsi="Calibri"/>
      <w:kern w:val="0"/>
      <w:sz w:val="18"/>
      <w:szCs w:val="18"/>
      <w:lang/>
    </w:rPr>
  </w:style>
  <w:style w:type="character" w:customStyle="1" w:styleId="HeaderChar">
    <w:name w:val="Header Char"/>
    <w:basedOn w:val="a0"/>
    <w:link w:val="a6"/>
    <w:uiPriority w:val="99"/>
    <w:semiHidden/>
    <w:locked/>
    <w:rsid w:val="005B5C64"/>
    <w:rPr>
      <w:rFonts w:ascii="Times New Roman" w:hAnsi="Times New Roman" w:cs="Times New Roman"/>
      <w:sz w:val="18"/>
      <w:szCs w:val="18"/>
    </w:rPr>
  </w:style>
  <w:style w:type="paragraph" w:styleId="10">
    <w:name w:val="toc 1"/>
    <w:basedOn w:val="a"/>
    <w:next w:val="a"/>
    <w:autoRedefine/>
    <w:uiPriority w:val="99"/>
    <w:semiHidden/>
    <w:rsid w:val="005B5C64"/>
    <w:pPr>
      <w:tabs>
        <w:tab w:val="right" w:leader="dot" w:pos="8296"/>
      </w:tabs>
      <w:spacing w:before="93"/>
      <w:jc w:val="center"/>
    </w:pPr>
    <w:rPr>
      <w:rFonts w:ascii="仿宋" w:eastAsia="仿宋" w:hAnsi="仿宋" w:cs="仿宋"/>
      <w:sz w:val="28"/>
      <w:szCs w:val="28"/>
    </w:rPr>
  </w:style>
  <w:style w:type="paragraph" w:styleId="20">
    <w:name w:val="toc 2"/>
    <w:basedOn w:val="a"/>
    <w:next w:val="a"/>
    <w:autoRedefine/>
    <w:uiPriority w:val="99"/>
    <w:semiHidden/>
    <w:rsid w:val="005B5C64"/>
    <w:pPr>
      <w:tabs>
        <w:tab w:val="right" w:leader="dot" w:pos="8296"/>
      </w:tabs>
      <w:ind w:leftChars="200" w:left="420"/>
    </w:pPr>
  </w:style>
  <w:style w:type="character" w:styleId="a7">
    <w:name w:val="Strong"/>
    <w:basedOn w:val="a0"/>
    <w:uiPriority w:val="99"/>
    <w:qFormat/>
    <w:rsid w:val="005B5C64"/>
    <w:rPr>
      <w:b/>
      <w:bCs/>
    </w:rPr>
  </w:style>
  <w:style w:type="character" w:styleId="a8">
    <w:name w:val="Hyperlink"/>
    <w:basedOn w:val="a0"/>
    <w:uiPriority w:val="99"/>
    <w:rsid w:val="005B5C64"/>
    <w:rPr>
      <w:color w:val="0000FF"/>
      <w:u w:val="single"/>
    </w:rPr>
  </w:style>
  <w:style w:type="character" w:customStyle="1" w:styleId="Char2">
    <w:name w:val="页眉 Char"/>
    <w:link w:val="a6"/>
    <w:uiPriority w:val="99"/>
    <w:semiHidden/>
    <w:locked/>
    <w:rsid w:val="005B5C64"/>
    <w:rPr>
      <w:sz w:val="18"/>
      <w:szCs w:val="18"/>
    </w:rPr>
  </w:style>
  <w:style w:type="character" w:customStyle="1" w:styleId="Char1">
    <w:name w:val="页脚 Char"/>
    <w:link w:val="a5"/>
    <w:uiPriority w:val="99"/>
    <w:locked/>
    <w:rsid w:val="005B5C64"/>
    <w:rPr>
      <w:sz w:val="18"/>
      <w:szCs w:val="18"/>
    </w:rPr>
  </w:style>
  <w:style w:type="character" w:customStyle="1" w:styleId="Char">
    <w:name w:val="正文文本 Char"/>
    <w:link w:val="a3"/>
    <w:uiPriority w:val="99"/>
    <w:locked/>
    <w:rsid w:val="005B5C64"/>
    <w:rPr>
      <w:rFonts w:ascii="仿宋_GB2312" w:eastAsia="仿宋_GB2312" w:hAnsi="Times New Roman" w:cs="仿宋_GB2312"/>
      <w:sz w:val="24"/>
      <w:szCs w:val="24"/>
    </w:rPr>
  </w:style>
  <w:style w:type="paragraph" w:customStyle="1" w:styleId="Default">
    <w:name w:val="Default"/>
    <w:uiPriority w:val="99"/>
    <w:rsid w:val="005B5C64"/>
    <w:pPr>
      <w:widowControl w:val="0"/>
      <w:autoSpaceDE w:val="0"/>
      <w:autoSpaceDN w:val="0"/>
      <w:adjustRightInd w:val="0"/>
    </w:pPr>
    <w:rPr>
      <w:rFonts w:ascii="仿宋" w:eastAsia="仿宋" w:cs="仿宋"/>
      <w:color w:val="000000"/>
      <w:sz w:val="24"/>
      <w:szCs w:val="24"/>
    </w:rPr>
  </w:style>
  <w:style w:type="paragraph" w:styleId="a9">
    <w:name w:val="List Paragraph"/>
    <w:basedOn w:val="a"/>
    <w:uiPriority w:val="99"/>
    <w:qFormat/>
    <w:rsid w:val="005B5C64"/>
    <w:pPr>
      <w:ind w:firstLineChars="200" w:firstLine="420"/>
    </w:pPr>
  </w:style>
  <w:style w:type="paragraph" w:customStyle="1" w:styleId="TOC1">
    <w:name w:val="TOC 标题1"/>
    <w:basedOn w:val="1"/>
    <w:next w:val="a"/>
    <w:uiPriority w:val="99"/>
    <w:rsid w:val="005B5C64"/>
    <w:pPr>
      <w:widowControl/>
      <w:spacing w:before="480" w:after="0" w:line="276" w:lineRule="auto"/>
      <w:jc w:val="left"/>
      <w:outlineLvl w:val="9"/>
    </w:pPr>
    <w:rPr>
      <w:rFonts w:ascii="Cambria" w:hAnsi="Cambria" w:cs="Cambria"/>
      <w:color w:val="365F91"/>
      <w:kern w:val="0"/>
      <w:sz w:val="28"/>
      <w:szCs w:val="28"/>
    </w:rPr>
  </w:style>
  <w:style w:type="paragraph" w:styleId="TOC">
    <w:name w:val="TOC Heading"/>
    <w:basedOn w:val="1"/>
    <w:next w:val="a"/>
    <w:uiPriority w:val="99"/>
    <w:qFormat/>
    <w:rsid w:val="00D114F0"/>
    <w:pPr>
      <w:widowControl/>
      <w:spacing w:before="480" w:after="0" w:line="276" w:lineRule="auto"/>
      <w:jc w:val="left"/>
      <w:outlineLvl w:val="9"/>
    </w:pPr>
    <w:rPr>
      <w:rFonts w:ascii="Cambria" w:hAnsi="Cambria" w:cs="Cambria"/>
      <w:color w:val="365F91"/>
      <w:kern w:val="0"/>
      <w:sz w:val="28"/>
      <w:szCs w:val="28"/>
    </w:rPr>
  </w:style>
  <w:style w:type="table" w:styleId="aa">
    <w:name w:val="Table Grid"/>
    <w:basedOn w:val="a1"/>
    <w:uiPriority w:val="99"/>
    <w:locked/>
    <w:rsid w:val="00052435"/>
    <w:pPr>
      <w:widowControl w:val="0"/>
      <w:jc w:val="both"/>
    </w:pPr>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Date"/>
    <w:basedOn w:val="a"/>
    <w:next w:val="a"/>
    <w:link w:val="Char3"/>
    <w:uiPriority w:val="99"/>
    <w:locked/>
    <w:rsid w:val="008E2CA5"/>
    <w:pPr>
      <w:ind w:leftChars="2500" w:left="100"/>
    </w:pPr>
  </w:style>
  <w:style w:type="character" w:customStyle="1" w:styleId="Char3">
    <w:name w:val="日期 Char"/>
    <w:basedOn w:val="a0"/>
    <w:link w:val="ab"/>
    <w:uiPriority w:val="99"/>
    <w:semiHidden/>
    <w:rsid w:val="00246F9E"/>
    <w:rPr>
      <w:rFonts w:ascii="Times New Roman" w:hAnsi="Times New Roman"/>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687</TotalTime>
  <Pages>25</Pages>
  <Words>2177</Words>
  <Characters>12414</Characters>
  <Application>Microsoft Office Word</Application>
  <DocSecurity>0</DocSecurity>
  <Lines>103</Lines>
  <Paragraphs>29</Paragraphs>
  <ScaleCrop>false</ScaleCrop>
  <Company>四川省财政厅</Company>
  <LinksUpToDate>false</LinksUpToDate>
  <CharactersWithSpaces>14562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dc:title>
  <dc:subject/>
  <dc:creator>曹颖</dc:creator>
  <cp:keywords/>
  <dc:description/>
  <cp:lastModifiedBy>User</cp:lastModifiedBy>
  <cp:revision>74</cp:revision>
  <cp:lastPrinted>2020-07-23T02:58:00Z</cp:lastPrinted>
  <dcterms:created xsi:type="dcterms:W3CDTF">2020-08-04T01:49:00Z</dcterms:created>
  <dcterms:modified xsi:type="dcterms:W3CDTF">2025-01-14T02:49:00Z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