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892FB">
      <w:pPr>
        <w:bidi w:val="0"/>
        <w:jc w:val="both"/>
        <w:rPr>
          <w:rFonts w:hint="default"/>
        </w:rPr>
      </w:pPr>
      <w:bookmarkStart w:id="0" w:name="_Hlk87022684"/>
    </w:p>
    <w:p w14:paraId="706E9540">
      <w:pPr>
        <w:bidi w:val="0"/>
        <w:jc w:val="both"/>
        <w:rPr>
          <w:rFonts w:hint="default"/>
        </w:rPr>
      </w:pPr>
    </w:p>
    <w:p w14:paraId="2FB959B7">
      <w:pPr>
        <w:bidi w:val="0"/>
        <w:jc w:val="both"/>
        <w:rPr>
          <w:rFonts w:hint="default"/>
        </w:rPr>
      </w:pPr>
    </w:p>
    <w:p w14:paraId="6B269DD9">
      <w:pPr>
        <w:bidi w:val="0"/>
        <w:jc w:val="both"/>
        <w:rPr>
          <w:rFonts w:hint="default"/>
        </w:rPr>
      </w:pPr>
    </w:p>
    <w:p w14:paraId="525EDAA9">
      <w:pPr>
        <w:topLinePunct/>
        <w:jc w:val="both"/>
        <w:rPr>
          <w:rFonts w:hint="default" w:ascii="Times New Roman" w:hAnsi="Times New Roman" w:cs="Times New Roman"/>
        </w:rPr>
      </w:pPr>
    </w:p>
    <w:p w14:paraId="512EBFB3">
      <w:pPr>
        <w:pStyle w:val="41"/>
        <w:topLinePunct/>
        <w:snapToGrid w:val="0"/>
        <w:jc w:val="both"/>
        <w:rPr>
          <w:rFonts w:hint="default" w:ascii="Times New Roman" w:hAnsi="Times New Roman" w:cs="Times New Roman"/>
        </w:rPr>
      </w:pPr>
      <w:bookmarkStart w:id="1" w:name="_Hlk23258346"/>
    </w:p>
    <w:bookmarkEnd w:id="1"/>
    <w:p w14:paraId="0E68BE14">
      <w:pPr>
        <w:jc w:val="center"/>
        <w:rPr>
          <w:rFonts w:hint="eastAsia" w:ascii="方正小标宋简体" w:hAnsi="方正小标宋简体" w:eastAsia="方正小标宋简体" w:cs="方正小标宋简体"/>
          <w:b w:val="0"/>
          <w:bCs w:val="0"/>
          <w:sz w:val="48"/>
          <w:szCs w:val="48"/>
        </w:rPr>
      </w:pPr>
      <w:bookmarkStart w:id="2" w:name="_Toc20874"/>
      <w:bookmarkStart w:id="3" w:name="_Toc1951"/>
      <w:bookmarkStart w:id="4" w:name="_Toc3404"/>
      <w:bookmarkStart w:id="5" w:name="_Toc28553"/>
      <w:bookmarkStart w:id="6" w:name="_Toc5660"/>
      <w:bookmarkStart w:id="7" w:name="_Toc17331"/>
      <w:r>
        <w:rPr>
          <w:rFonts w:hint="eastAsia" w:ascii="方正小标宋简体" w:hAnsi="方正小标宋简体" w:eastAsia="方正小标宋简体" w:cs="方正小标宋简体"/>
          <w:b w:val="0"/>
          <w:bCs w:val="0"/>
          <w:sz w:val="48"/>
          <w:szCs w:val="48"/>
        </w:rPr>
        <w:t>广汉市</w:t>
      </w:r>
      <w:r>
        <w:rPr>
          <w:rFonts w:hint="eastAsia" w:ascii="方正小标宋简体" w:hAnsi="方正小标宋简体" w:eastAsia="方正小标宋简体" w:cs="方正小标宋简体"/>
          <w:b w:val="0"/>
          <w:bCs w:val="0"/>
          <w:sz w:val="48"/>
          <w:szCs w:val="48"/>
          <w:lang w:eastAsia="zh-CN"/>
        </w:rPr>
        <w:t>生态文明建设示</w:t>
      </w:r>
      <w:r>
        <w:rPr>
          <w:rFonts w:hint="eastAsia" w:ascii="方正小标宋简体" w:hAnsi="方正小标宋简体" w:eastAsia="方正小标宋简体" w:cs="方正小标宋简体"/>
          <w:b w:val="0"/>
          <w:bCs w:val="0"/>
          <w:sz w:val="48"/>
          <w:szCs w:val="48"/>
          <w:lang w:val="en-US" w:eastAsia="zh-CN"/>
        </w:rPr>
        <w:t>范</w:t>
      </w:r>
      <w:r>
        <w:rPr>
          <w:rFonts w:hint="eastAsia" w:ascii="方正小标宋简体" w:hAnsi="方正小标宋简体" w:eastAsia="方正小标宋简体" w:cs="方正小标宋简体"/>
          <w:b w:val="0"/>
          <w:bCs w:val="0"/>
          <w:sz w:val="48"/>
          <w:szCs w:val="48"/>
          <w:lang w:eastAsia="zh-CN"/>
        </w:rPr>
        <w:t>区</w:t>
      </w:r>
      <w:r>
        <w:rPr>
          <w:rFonts w:hint="eastAsia" w:ascii="方正小标宋简体" w:hAnsi="方正小标宋简体" w:eastAsia="方正小标宋简体" w:cs="方正小标宋简体"/>
          <w:b w:val="0"/>
          <w:bCs w:val="0"/>
          <w:sz w:val="48"/>
          <w:szCs w:val="48"/>
        </w:rPr>
        <w:t>规划</w:t>
      </w:r>
    </w:p>
    <w:p w14:paraId="521F2824">
      <w:pPr>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（2023</w:t>
      </w:r>
      <w:r>
        <w:rPr>
          <w:rFonts w:hint="eastAsia" w:ascii="方正小标宋简体" w:hAnsi="方正小标宋简体" w:eastAsia="方正小标宋简体" w:cs="方正小标宋简体"/>
          <w:b w:val="0"/>
          <w:bCs w:val="0"/>
          <w:sz w:val="48"/>
          <w:szCs w:val="48"/>
          <w:lang w:eastAsia="zh-CN"/>
        </w:rPr>
        <w:t>—</w:t>
      </w:r>
      <w:r>
        <w:rPr>
          <w:rFonts w:hint="eastAsia" w:ascii="方正小标宋简体" w:hAnsi="方正小标宋简体" w:eastAsia="方正小标宋简体" w:cs="方正小标宋简体"/>
          <w:b w:val="0"/>
          <w:bCs w:val="0"/>
          <w:sz w:val="48"/>
          <w:szCs w:val="48"/>
        </w:rPr>
        <w:t>203</w:t>
      </w:r>
      <w:r>
        <w:rPr>
          <w:rFonts w:hint="eastAsia" w:ascii="方正小标宋简体" w:hAnsi="方正小标宋简体" w:eastAsia="方正小标宋简体" w:cs="方正小标宋简体"/>
          <w:b w:val="0"/>
          <w:bCs w:val="0"/>
          <w:sz w:val="48"/>
          <w:szCs w:val="48"/>
          <w:lang w:val="en-US" w:eastAsia="zh-CN"/>
        </w:rPr>
        <w:t>0</w:t>
      </w:r>
      <w:r>
        <w:rPr>
          <w:rFonts w:hint="eastAsia" w:ascii="方正小标宋简体" w:hAnsi="方正小标宋简体" w:eastAsia="方正小标宋简体" w:cs="方正小标宋简体"/>
          <w:b w:val="0"/>
          <w:bCs w:val="0"/>
          <w:sz w:val="48"/>
          <w:szCs w:val="48"/>
        </w:rPr>
        <w:t>年）</w:t>
      </w:r>
      <w:bookmarkEnd w:id="2"/>
      <w:bookmarkEnd w:id="3"/>
      <w:bookmarkEnd w:id="4"/>
      <w:bookmarkEnd w:id="5"/>
      <w:bookmarkEnd w:id="6"/>
      <w:bookmarkEnd w:id="7"/>
    </w:p>
    <w:p w14:paraId="132CFB79">
      <w:pPr>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（征求意见稿）</w:t>
      </w:r>
    </w:p>
    <w:p w14:paraId="09F4CA3F">
      <w:pPr>
        <w:topLinePunct/>
        <w:jc w:val="center"/>
        <w:rPr>
          <w:rFonts w:hint="default" w:ascii="Times New Roman" w:hAnsi="Times New Roman" w:cs="Times New Roman"/>
        </w:rPr>
      </w:pPr>
    </w:p>
    <w:p w14:paraId="119054EF">
      <w:pPr>
        <w:topLinePunct/>
        <w:jc w:val="center"/>
        <w:rPr>
          <w:rFonts w:hint="default" w:ascii="Times New Roman" w:hAnsi="Times New Roman" w:cs="Times New Roman"/>
        </w:rPr>
      </w:pPr>
    </w:p>
    <w:p w14:paraId="14816712">
      <w:pPr>
        <w:topLinePunct/>
        <w:jc w:val="center"/>
        <w:rPr>
          <w:rFonts w:hint="default" w:ascii="Times New Roman" w:hAnsi="Times New Roman" w:cs="Times New Roman"/>
        </w:rPr>
      </w:pPr>
    </w:p>
    <w:p w14:paraId="0DFFAA5F">
      <w:pPr>
        <w:pStyle w:val="10"/>
        <w:jc w:val="center"/>
        <w:rPr>
          <w:rFonts w:hint="default" w:ascii="Times New Roman" w:hAnsi="Times New Roman" w:cs="Times New Roman"/>
        </w:rPr>
      </w:pPr>
    </w:p>
    <w:p w14:paraId="10505101">
      <w:pPr>
        <w:pStyle w:val="10"/>
        <w:jc w:val="center"/>
        <w:rPr>
          <w:rFonts w:hint="default" w:ascii="Times New Roman" w:hAnsi="Times New Roman" w:cs="Times New Roman"/>
        </w:rPr>
      </w:pPr>
    </w:p>
    <w:p w14:paraId="2A55D1D7">
      <w:pPr>
        <w:pStyle w:val="10"/>
        <w:jc w:val="center"/>
        <w:rPr>
          <w:rFonts w:hint="default" w:ascii="Times New Roman" w:hAnsi="Times New Roman" w:cs="Times New Roman"/>
        </w:rPr>
      </w:pPr>
    </w:p>
    <w:p w14:paraId="2D7A61F9">
      <w:pPr>
        <w:pStyle w:val="10"/>
        <w:jc w:val="center"/>
        <w:rPr>
          <w:rFonts w:hint="default" w:ascii="Times New Roman" w:hAnsi="Times New Roman" w:cs="Times New Roman"/>
        </w:rPr>
      </w:pPr>
    </w:p>
    <w:p w14:paraId="2CED7578">
      <w:pPr>
        <w:pStyle w:val="10"/>
        <w:jc w:val="center"/>
        <w:rPr>
          <w:rFonts w:hint="default" w:ascii="Times New Roman" w:hAnsi="Times New Roman" w:cs="Times New Roman"/>
        </w:rPr>
      </w:pPr>
    </w:p>
    <w:p w14:paraId="21D5065E">
      <w:pPr>
        <w:pStyle w:val="10"/>
        <w:jc w:val="center"/>
        <w:rPr>
          <w:rFonts w:hint="default" w:ascii="Times New Roman" w:hAnsi="Times New Roman" w:cs="Times New Roman"/>
        </w:rPr>
      </w:pPr>
    </w:p>
    <w:p w14:paraId="348B8B86">
      <w:pPr>
        <w:pStyle w:val="10"/>
        <w:jc w:val="center"/>
        <w:rPr>
          <w:rFonts w:hint="default" w:ascii="Times New Roman" w:hAnsi="Times New Roman" w:cs="Times New Roman"/>
        </w:rPr>
      </w:pPr>
    </w:p>
    <w:p w14:paraId="6F65B82B">
      <w:pPr>
        <w:pStyle w:val="10"/>
        <w:jc w:val="center"/>
        <w:rPr>
          <w:rFonts w:hint="default" w:ascii="Times New Roman" w:hAnsi="Times New Roman" w:cs="Times New Roman"/>
        </w:rPr>
      </w:pPr>
    </w:p>
    <w:p w14:paraId="7E83EF9F">
      <w:pPr>
        <w:pStyle w:val="10"/>
        <w:jc w:val="center"/>
        <w:rPr>
          <w:rFonts w:hint="default" w:ascii="Times New Roman" w:hAnsi="Times New Roman" w:cs="Times New Roman"/>
        </w:rPr>
      </w:pPr>
    </w:p>
    <w:p w14:paraId="07058151">
      <w:pPr>
        <w:topLinePunct/>
        <w:jc w:val="center"/>
        <w:rPr>
          <w:rFonts w:hint="default" w:ascii="Times New Roman" w:hAnsi="Times New Roman" w:cs="Times New Roman"/>
        </w:rPr>
      </w:pPr>
    </w:p>
    <w:p w14:paraId="021A9330">
      <w:pPr>
        <w:topLinePunct/>
        <w:jc w:val="center"/>
        <w:rPr>
          <w:rFonts w:hint="default" w:ascii="Times New Roman" w:hAnsi="Times New Roman" w:cs="Times New Roman"/>
        </w:rPr>
      </w:pPr>
    </w:p>
    <w:p w14:paraId="6FA84D0A">
      <w:pPr>
        <w:topLinePunct/>
        <w:jc w:val="center"/>
        <w:rPr>
          <w:rFonts w:hint="default" w:ascii="Times New Roman" w:hAnsi="Times New Roman" w:cs="Times New Roman"/>
        </w:rPr>
      </w:pPr>
    </w:p>
    <w:p w14:paraId="649F96F0">
      <w:pPr>
        <w:topLinePunct/>
        <w:jc w:val="center"/>
        <w:rPr>
          <w:rFonts w:hint="default" w:ascii="Times New Roman" w:hAnsi="Times New Roman" w:cs="Times New Roman"/>
        </w:rPr>
      </w:pPr>
    </w:p>
    <w:p w14:paraId="4C98BFBA">
      <w:pPr>
        <w:pStyle w:val="2"/>
        <w:jc w:val="center"/>
        <w:rPr>
          <w:rFonts w:hint="default" w:ascii="Times New Roman" w:hAnsi="Times New Roman" w:cs="Times New Roman"/>
        </w:rPr>
      </w:pPr>
    </w:p>
    <w:p w14:paraId="39049175">
      <w:pPr>
        <w:jc w:val="center"/>
        <w:rPr>
          <w:rFonts w:hint="default"/>
        </w:rPr>
      </w:pPr>
    </w:p>
    <w:p w14:paraId="636FE93B">
      <w:pPr>
        <w:topLinePunct/>
        <w:jc w:val="center"/>
        <w:rPr>
          <w:rFonts w:hint="default" w:ascii="Times New Roman" w:hAnsi="Times New Roman" w:cs="Times New Roman"/>
        </w:rPr>
      </w:pPr>
    </w:p>
    <w:p w14:paraId="0ED200A3">
      <w:pPr>
        <w:topLinePunct/>
        <w:jc w:val="center"/>
        <w:rPr>
          <w:rFonts w:hint="default" w:ascii="Times New Roman" w:hAnsi="Times New Roman" w:cs="Times New Roman"/>
        </w:rPr>
      </w:pPr>
    </w:p>
    <w:p w14:paraId="52AC47B8">
      <w:pPr>
        <w:topLinePunct/>
        <w:snapToGrid w:val="0"/>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广汉市人民政府</w:t>
      </w:r>
    </w:p>
    <w:p w14:paraId="2D7493AC">
      <w:pPr>
        <w:topLinePunct/>
        <w:snapToGrid w:val="0"/>
        <w:jc w:val="center"/>
        <w:rPr>
          <w:rFonts w:hint="default" w:ascii="Times New Roman" w:hAnsi="Times New Roman" w:eastAsia="黑体" w:cs="Times New Roman"/>
          <w:b w:val="0"/>
          <w:bCs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titlePg/>
          <w:docGrid w:type="lines" w:linePitch="312" w:charSpace="0"/>
        </w:sectPr>
      </w:pPr>
      <w:r>
        <w:rPr>
          <w:rFonts w:hint="default" w:ascii="Times New Roman" w:hAnsi="Times New Roman" w:eastAsia="黑体" w:cs="Times New Roman"/>
          <w:b w:val="0"/>
          <w:bCs w:val="0"/>
          <w:sz w:val="32"/>
          <w:szCs w:val="32"/>
        </w:rPr>
        <w:t>二〇二四年</w:t>
      </w:r>
      <w:r>
        <w:rPr>
          <w:rFonts w:hint="eastAsia" w:ascii="Times New Roman" w:eastAsia="黑体" w:cs="Times New Roman"/>
          <w:b w:val="0"/>
          <w:bCs w:val="0"/>
          <w:sz w:val="32"/>
          <w:szCs w:val="32"/>
          <w:lang w:val="en-US" w:eastAsia="zh-CN"/>
        </w:rPr>
        <w:t>十一</w:t>
      </w:r>
      <w:r>
        <w:rPr>
          <w:rFonts w:hint="default" w:ascii="Times New Roman" w:hAnsi="Times New Roman" w:eastAsia="黑体" w:cs="Times New Roman"/>
          <w:b w:val="0"/>
          <w:bCs w:val="0"/>
          <w:sz w:val="32"/>
          <w:szCs w:val="32"/>
        </w:rPr>
        <w:t>月</w:t>
      </w:r>
    </w:p>
    <w:p w14:paraId="383601D1">
      <w:pPr>
        <w:topLinePunct w:val="0"/>
        <w:spacing w:line="240" w:lineRule="auto"/>
        <w:jc w:val="center"/>
        <w:rPr>
          <w:rFonts w:eastAsia="黑体"/>
          <w:b/>
          <w:bCs/>
          <w:sz w:val="32"/>
          <w:szCs w:val="32"/>
          <w:highlight w:val="none"/>
        </w:rPr>
      </w:pPr>
      <w:r>
        <w:rPr>
          <w:rFonts w:hint="eastAsia" w:eastAsia="黑体"/>
          <w:b/>
          <w:bCs/>
          <w:sz w:val="32"/>
          <w:szCs w:val="32"/>
          <w:highlight w:val="none"/>
          <w:lang w:val="en-US" w:eastAsia="zh-CN"/>
        </w:rPr>
        <w:t>广汉市创建生态文明建设示范区工作</w:t>
      </w:r>
      <w:r>
        <w:rPr>
          <w:rFonts w:hint="eastAsia" w:eastAsia="黑体"/>
          <w:b/>
          <w:bCs/>
          <w:sz w:val="32"/>
          <w:szCs w:val="32"/>
          <w:highlight w:val="none"/>
        </w:rPr>
        <w:t>领导</w:t>
      </w:r>
      <w:r>
        <w:rPr>
          <w:rFonts w:hint="eastAsia" w:eastAsia="黑体"/>
          <w:b/>
          <w:bCs/>
          <w:sz w:val="32"/>
          <w:szCs w:val="32"/>
          <w:highlight w:val="none"/>
          <w:lang w:val="en-US" w:eastAsia="zh-CN"/>
        </w:rPr>
        <w:t>小组成员</w:t>
      </w:r>
      <w:r>
        <w:rPr>
          <w:rFonts w:hint="eastAsia" w:eastAsia="黑体"/>
          <w:b/>
          <w:bCs/>
          <w:sz w:val="32"/>
          <w:szCs w:val="32"/>
          <w:highlight w:val="none"/>
        </w:rPr>
        <w:t>名单</w:t>
      </w:r>
    </w:p>
    <w:p w14:paraId="2BA373AB">
      <w:pPr>
        <w:spacing w:line="600" w:lineRule="exact"/>
        <w:ind w:firstLine="640"/>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组  长：</w:t>
      </w:r>
      <w:r>
        <w:rPr>
          <w:rFonts w:hint="eastAsia" w:ascii="黑体" w:hAnsi="黑体" w:eastAsia="黑体" w:cs="黑体"/>
          <w:sz w:val="32"/>
          <w:szCs w:val="32"/>
          <w:highlight w:val="none"/>
        </w:rPr>
        <w:t>王  锐  市委书记，高新区党工委常务副书记、</w:t>
      </w:r>
    </w:p>
    <w:p w14:paraId="10AAEAFA">
      <w:pPr>
        <w:spacing w:line="600" w:lineRule="exact"/>
        <w:ind w:firstLine="3200" w:firstLineChars="1119"/>
        <w:rPr>
          <w:rFonts w:hint="eastAsia" w:ascii="黑体" w:hAnsi="黑体" w:eastAsia="黑体" w:cs="黑体"/>
          <w:spacing w:val="-17"/>
          <w:sz w:val="32"/>
          <w:szCs w:val="32"/>
          <w:highlight w:val="none"/>
        </w:rPr>
      </w:pPr>
      <w:r>
        <w:rPr>
          <w:rFonts w:hint="eastAsia" w:ascii="黑体" w:hAnsi="黑体" w:eastAsia="黑体" w:cs="黑体"/>
          <w:spacing w:val="-17"/>
          <w:sz w:val="32"/>
          <w:szCs w:val="32"/>
          <w:highlight w:val="none"/>
        </w:rPr>
        <w:t>广汉三星堆博物馆景区党工委书记（兼）</w:t>
      </w:r>
    </w:p>
    <w:p w14:paraId="51FA7037">
      <w:pPr>
        <w:spacing w:line="600" w:lineRule="exact"/>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胡  涛  市委副书记、市政府市长</w:t>
      </w:r>
    </w:p>
    <w:p w14:paraId="784D9C63">
      <w:pPr>
        <w:spacing w:line="600" w:lineRule="exact"/>
        <w:ind w:firstLine="640" w:firstLineChars="200"/>
        <w:rPr>
          <w:rFonts w:hint="eastAsia" w:ascii="黑体" w:hAnsi="黑体" w:eastAsia="黑体" w:cs="黑体"/>
          <w:b/>
          <w:bCs/>
          <w:sz w:val="32"/>
          <w:szCs w:val="32"/>
          <w:highlight w:val="none"/>
        </w:rPr>
      </w:pPr>
      <w:r>
        <w:rPr>
          <w:rFonts w:hint="eastAsia" w:ascii="黑体" w:hAnsi="黑体" w:eastAsia="黑体" w:cs="黑体"/>
          <w:color w:val="000000"/>
          <w:sz w:val="32"/>
          <w:szCs w:val="32"/>
          <w:highlight w:val="none"/>
        </w:rPr>
        <w:t xml:space="preserve">副组长：石 </w:t>
      </w:r>
      <w:r>
        <w:rPr>
          <w:rFonts w:hint="eastAsia" w:ascii="黑体" w:hAnsi="黑体" w:eastAsia="黑体" w:cs="黑体"/>
          <w:sz w:val="32"/>
          <w:szCs w:val="32"/>
          <w:highlight w:val="none"/>
        </w:rPr>
        <w:t xml:space="preserve"> 磊  市委副书记、社工部部长</w:t>
      </w:r>
    </w:p>
    <w:p w14:paraId="04A2FE63">
      <w:pPr>
        <w:spacing w:line="600" w:lineRule="exact"/>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徐  晶  市委常委、市政府常务副市长</w:t>
      </w:r>
    </w:p>
    <w:p w14:paraId="2BD8D973">
      <w:pPr>
        <w:spacing w:line="600" w:lineRule="exact"/>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卢  芬  市委常委、市政府副市长</w:t>
      </w:r>
    </w:p>
    <w:p w14:paraId="53717623">
      <w:pPr>
        <w:spacing w:line="600" w:lineRule="exact"/>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李纯全  市政府副市长</w:t>
      </w:r>
    </w:p>
    <w:p w14:paraId="7FEB6640">
      <w:pPr>
        <w:spacing w:line="60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成  员：</w:t>
      </w:r>
      <w:r>
        <w:rPr>
          <w:rFonts w:hint="eastAsia" w:ascii="黑体" w:hAnsi="黑体" w:eastAsia="黑体" w:cs="黑体"/>
          <w:sz w:val="32"/>
          <w:szCs w:val="32"/>
          <w:highlight w:val="none"/>
        </w:rPr>
        <w:t>张  宇  市委办公室常务副主任</w:t>
      </w:r>
    </w:p>
    <w:p w14:paraId="3248F7DC">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sz w:val="32"/>
          <w:szCs w:val="32"/>
          <w:highlight w:val="none"/>
        </w:rPr>
        <w:t>王  一</w:t>
      </w:r>
      <w:r>
        <w:rPr>
          <w:rFonts w:hint="eastAsia" w:ascii="黑体" w:hAnsi="黑体" w:eastAsia="黑体" w:cs="黑体"/>
          <w:color w:val="000000"/>
          <w:sz w:val="32"/>
          <w:szCs w:val="32"/>
          <w:highlight w:val="none"/>
        </w:rPr>
        <w:t xml:space="preserve">  市政府办公室主任</w:t>
      </w:r>
    </w:p>
    <w:p w14:paraId="6346ECA1">
      <w:pPr>
        <w:adjustRightInd w:val="0"/>
        <w:snapToGrid w:val="0"/>
        <w:spacing w:line="600" w:lineRule="exact"/>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陈  校  市委目标办主任</w:t>
      </w:r>
    </w:p>
    <w:p w14:paraId="051A9630">
      <w:pPr>
        <w:spacing w:line="60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干  文  </w:t>
      </w:r>
      <w:r>
        <w:rPr>
          <w:rFonts w:hint="eastAsia" w:ascii="黑体" w:hAnsi="黑体" w:eastAsia="黑体" w:cs="黑体"/>
          <w:sz w:val="32"/>
          <w:szCs w:val="32"/>
          <w:highlight w:val="none"/>
        </w:rPr>
        <w:t>市委编办主任</w:t>
      </w:r>
    </w:p>
    <w:p w14:paraId="671E872B">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黄侦怡  </w:t>
      </w:r>
      <w:r>
        <w:rPr>
          <w:rFonts w:hint="eastAsia" w:ascii="黑体" w:hAnsi="黑体" w:eastAsia="黑体" w:cs="黑体"/>
          <w:sz w:val="32"/>
          <w:szCs w:val="32"/>
          <w:highlight w:val="none"/>
        </w:rPr>
        <w:t>市委组织部常务副部长</w:t>
      </w:r>
    </w:p>
    <w:p w14:paraId="31EACF55">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白德科  </w:t>
      </w:r>
      <w:r>
        <w:rPr>
          <w:rFonts w:hint="eastAsia" w:ascii="黑体" w:hAnsi="黑体" w:eastAsia="黑体" w:cs="黑体"/>
          <w:sz w:val="32"/>
          <w:szCs w:val="32"/>
          <w:highlight w:val="none"/>
        </w:rPr>
        <w:t>市委宣传部常务副部长</w:t>
      </w:r>
    </w:p>
    <w:p w14:paraId="6357ADBA">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代  军  </w:t>
      </w:r>
      <w:r>
        <w:rPr>
          <w:rFonts w:hint="eastAsia" w:ascii="黑体" w:hAnsi="黑体" w:eastAsia="黑体" w:cs="黑体"/>
          <w:sz w:val="32"/>
          <w:szCs w:val="32"/>
          <w:highlight w:val="none"/>
        </w:rPr>
        <w:t>市发改局局长</w:t>
      </w:r>
    </w:p>
    <w:p w14:paraId="2A8AB0F7">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曾祥勋  </w:t>
      </w:r>
      <w:r>
        <w:rPr>
          <w:rFonts w:hint="eastAsia" w:ascii="黑体" w:hAnsi="黑体" w:eastAsia="黑体" w:cs="黑体"/>
          <w:sz w:val="32"/>
          <w:szCs w:val="32"/>
          <w:highlight w:val="none"/>
        </w:rPr>
        <w:t>市经信科技局局长</w:t>
      </w:r>
    </w:p>
    <w:p w14:paraId="64F34312">
      <w:pPr>
        <w:spacing w:line="58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瞿  强  市教育和体育局局长</w:t>
      </w:r>
    </w:p>
    <w:p w14:paraId="3AD9B978">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张华宁  </w:t>
      </w:r>
      <w:r>
        <w:rPr>
          <w:rFonts w:hint="eastAsia" w:ascii="黑体" w:hAnsi="黑体" w:eastAsia="黑体" w:cs="黑体"/>
          <w:sz w:val="32"/>
          <w:szCs w:val="32"/>
          <w:highlight w:val="none"/>
        </w:rPr>
        <w:t>市民政局局长</w:t>
      </w:r>
    </w:p>
    <w:p w14:paraId="33B8404B">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李兴梧  </w:t>
      </w:r>
      <w:r>
        <w:rPr>
          <w:rFonts w:hint="eastAsia" w:ascii="黑体" w:hAnsi="黑体" w:eastAsia="黑体" w:cs="黑体"/>
          <w:sz w:val="32"/>
          <w:szCs w:val="32"/>
          <w:highlight w:val="none"/>
        </w:rPr>
        <w:t>市财政局局长</w:t>
      </w:r>
    </w:p>
    <w:p w14:paraId="2730F9F1">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黄  庆  </w:t>
      </w:r>
      <w:r>
        <w:rPr>
          <w:rFonts w:hint="eastAsia" w:ascii="黑体" w:hAnsi="黑体" w:eastAsia="黑体" w:cs="黑体"/>
          <w:sz w:val="32"/>
          <w:szCs w:val="32"/>
          <w:highlight w:val="none"/>
        </w:rPr>
        <w:t>市自然资源和规划局局长</w:t>
      </w:r>
    </w:p>
    <w:p w14:paraId="7FA6F325">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任建平  </w:t>
      </w:r>
      <w:r>
        <w:rPr>
          <w:rFonts w:hint="eastAsia" w:ascii="黑体" w:hAnsi="黑体" w:eastAsia="黑体" w:cs="黑体"/>
          <w:sz w:val="32"/>
          <w:szCs w:val="32"/>
          <w:highlight w:val="none"/>
        </w:rPr>
        <w:t>市住建局局长</w:t>
      </w:r>
    </w:p>
    <w:p w14:paraId="04781F4C">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宋  华  </w:t>
      </w:r>
      <w:r>
        <w:rPr>
          <w:rFonts w:hint="eastAsia" w:ascii="黑体" w:hAnsi="黑体" w:eastAsia="黑体" w:cs="黑体"/>
          <w:sz w:val="32"/>
          <w:szCs w:val="32"/>
          <w:highlight w:val="none"/>
        </w:rPr>
        <w:t>市综合执法局局长</w:t>
      </w:r>
    </w:p>
    <w:p w14:paraId="0694BD88">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许必勇  </w:t>
      </w:r>
      <w:r>
        <w:rPr>
          <w:rFonts w:hint="eastAsia" w:ascii="黑体" w:hAnsi="黑体" w:eastAsia="黑体" w:cs="黑体"/>
          <w:sz w:val="32"/>
          <w:szCs w:val="32"/>
          <w:highlight w:val="none"/>
        </w:rPr>
        <w:t>市交通局局长</w:t>
      </w:r>
    </w:p>
    <w:p w14:paraId="6E8DA774">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钟洪波  </w:t>
      </w:r>
      <w:r>
        <w:rPr>
          <w:rFonts w:hint="eastAsia" w:ascii="黑体" w:hAnsi="黑体" w:eastAsia="黑体" w:cs="黑体"/>
          <w:sz w:val="32"/>
          <w:szCs w:val="32"/>
          <w:highlight w:val="none"/>
        </w:rPr>
        <w:t>市水利局局长</w:t>
      </w:r>
    </w:p>
    <w:p w14:paraId="0EB50727">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李小军  </w:t>
      </w:r>
      <w:r>
        <w:rPr>
          <w:rFonts w:hint="eastAsia" w:ascii="黑体" w:hAnsi="黑体" w:eastAsia="黑体" w:cs="黑体"/>
          <w:sz w:val="32"/>
          <w:szCs w:val="32"/>
          <w:highlight w:val="none"/>
        </w:rPr>
        <w:t>市农业农村局局长</w:t>
      </w:r>
    </w:p>
    <w:p w14:paraId="40439F77">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文  嘉  </w:t>
      </w:r>
      <w:r>
        <w:rPr>
          <w:rFonts w:hint="eastAsia" w:ascii="黑体" w:hAnsi="黑体" w:eastAsia="黑体" w:cs="黑体"/>
          <w:sz w:val="32"/>
          <w:szCs w:val="32"/>
          <w:highlight w:val="none"/>
        </w:rPr>
        <w:t>市文旅局局长</w:t>
      </w:r>
    </w:p>
    <w:p w14:paraId="6731FA22">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李成斌  </w:t>
      </w:r>
      <w:r>
        <w:rPr>
          <w:rFonts w:hint="eastAsia" w:ascii="黑体" w:hAnsi="黑体" w:eastAsia="黑体" w:cs="黑体"/>
          <w:sz w:val="32"/>
          <w:szCs w:val="32"/>
          <w:highlight w:val="none"/>
        </w:rPr>
        <w:t>市卫健局局长</w:t>
      </w:r>
    </w:p>
    <w:p w14:paraId="10D1E311">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刘苏毅  </w:t>
      </w:r>
      <w:r>
        <w:rPr>
          <w:rFonts w:hint="eastAsia" w:ascii="黑体" w:hAnsi="黑体" w:eastAsia="黑体" w:cs="黑体"/>
          <w:sz w:val="32"/>
          <w:szCs w:val="32"/>
          <w:highlight w:val="none"/>
        </w:rPr>
        <w:t>市统计局局长</w:t>
      </w:r>
    </w:p>
    <w:p w14:paraId="5DC9A4B3">
      <w:pPr>
        <w:spacing w:line="580" w:lineRule="exact"/>
        <w:ind w:firstLine="1897" w:firstLineChars="593"/>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刘大林  </w:t>
      </w:r>
      <w:r>
        <w:rPr>
          <w:rFonts w:hint="eastAsia" w:ascii="黑体" w:hAnsi="黑体" w:eastAsia="黑体" w:cs="黑体"/>
          <w:sz w:val="32"/>
          <w:szCs w:val="32"/>
          <w:highlight w:val="none"/>
        </w:rPr>
        <w:t>广汉生态环境局局长</w:t>
      </w:r>
    </w:p>
    <w:p w14:paraId="5307F926">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范晓华  三星堆景区管委会办公室主任</w:t>
      </w:r>
    </w:p>
    <w:p w14:paraId="2408EA2E">
      <w:pPr>
        <w:spacing w:after="0"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罗会岚  德阳高新区纪检监察工委书记</w:t>
      </w:r>
    </w:p>
    <w:p w14:paraId="7FA6B548">
      <w:pPr>
        <w:spacing w:after="0"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李  伟 雒城街道党工委副书记、办事处主任</w:t>
      </w:r>
    </w:p>
    <w:p w14:paraId="495D722B">
      <w:pPr>
        <w:pStyle w:val="12"/>
        <w:spacing w:after="0" w:line="600" w:lineRule="exact"/>
        <w:ind w:firstLine="1920" w:firstLineChars="6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谢文双  汉州街道党工委副书记、办事处主任</w:t>
      </w:r>
    </w:p>
    <w:p w14:paraId="26A4FE0B">
      <w:pPr>
        <w:pStyle w:val="12"/>
        <w:spacing w:after="0" w:line="600" w:lineRule="exact"/>
        <w:ind w:firstLine="1920" w:firstLineChars="6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彭天雨  金雁街道党工委副书记、办事处主任</w:t>
      </w:r>
    </w:p>
    <w:p w14:paraId="1D837EB1">
      <w:pPr>
        <w:pStyle w:val="12"/>
        <w:spacing w:after="0" w:line="600" w:lineRule="exact"/>
        <w:ind w:firstLine="1920" w:firstLineChars="6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张敏佳  三水镇党委副书记、镇长</w:t>
      </w:r>
    </w:p>
    <w:p w14:paraId="78EB31AD">
      <w:pPr>
        <w:spacing w:line="600" w:lineRule="exact"/>
        <w:ind w:firstLine="1920" w:firstLineChars="6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祁</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樱  连山镇党委副书记、镇长</w:t>
      </w:r>
    </w:p>
    <w:p w14:paraId="777CA821">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王周莉  小汉镇党委副书记、镇长</w:t>
      </w:r>
    </w:p>
    <w:p w14:paraId="114E770D">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晋  文  高坪镇党委副书记、镇长</w:t>
      </w:r>
    </w:p>
    <w:p w14:paraId="20AE30BB">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赵祥贵  金鱼镇党委副书记、镇长</w:t>
      </w:r>
    </w:p>
    <w:p w14:paraId="531A2212">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贺少红  向阳镇党委副书记、镇长</w:t>
      </w:r>
    </w:p>
    <w:p w14:paraId="4FA1184A">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王健宇  三星堆镇党委副书记、镇长</w:t>
      </w:r>
    </w:p>
    <w:p w14:paraId="434EEB01">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喻  东  南丰镇党委副书记、镇长</w:t>
      </w:r>
    </w:p>
    <w:p w14:paraId="61325EE4">
      <w:pPr>
        <w:spacing w:line="600" w:lineRule="exact"/>
        <w:ind w:firstLine="1897" w:firstLineChars="593"/>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杨思圆  金轮镇党委副书记、镇长</w:t>
      </w:r>
    </w:p>
    <w:p w14:paraId="51EF8C8B">
      <w:pPr>
        <w:pStyle w:val="2"/>
        <w:rPr>
          <w:rFonts w:ascii="Times New Roman" w:hAnsi="Times New Roman" w:eastAsia="仿宋_GB2312"/>
          <w:color w:val="000000"/>
          <w:sz w:val="32"/>
          <w:szCs w:val="32"/>
          <w:highlight w:val="none"/>
        </w:rPr>
      </w:pPr>
    </w:p>
    <w:p w14:paraId="294032C0">
      <w:pPr>
        <w:rPr>
          <w:rFonts w:hint="default"/>
        </w:rPr>
        <w:sectPr>
          <w:pgSz w:w="11906" w:h="16838"/>
          <w:pgMar w:top="1440" w:right="1797" w:bottom="1440" w:left="1797" w:header="851" w:footer="992" w:gutter="0"/>
          <w:cols w:space="720" w:num="1"/>
          <w:titlePg/>
          <w:docGrid w:type="lines" w:linePitch="312" w:charSpace="0"/>
        </w:sectPr>
      </w:pPr>
    </w:p>
    <w:p w14:paraId="2A289E42">
      <w:pPr>
        <w:topLinePunct/>
        <w:spacing w:line="360" w:lineRule="auto"/>
        <w:jc w:val="center"/>
        <w:rPr>
          <w:rFonts w:hint="default" w:ascii="Times New Roman" w:hAnsi="Times New Roman" w:eastAsia="等线" w:cs="Times New Roman"/>
          <w:kern w:val="2"/>
          <w:sz w:val="21"/>
          <w:szCs w:val="22"/>
          <w:lang w:val="en-US" w:eastAsia="zh-CN" w:bidi="ar-SA"/>
        </w:rPr>
      </w:pPr>
      <w:bookmarkStart w:id="8" w:name="_Toc91679112"/>
      <w:bookmarkStart w:id="9" w:name="_Toc7830"/>
      <w:r>
        <w:rPr>
          <w:rFonts w:hint="default" w:ascii="Times New Roman" w:hAnsi="Times New Roman" w:eastAsia="黑体" w:cs="Times New Roman"/>
          <w:b/>
          <w:bCs/>
          <w:sz w:val="32"/>
          <w:szCs w:val="32"/>
        </w:rPr>
        <w:t>目  录</w:t>
      </w:r>
      <w:bookmarkEnd w:id="8"/>
      <w:bookmarkEnd w:id="9"/>
      <w:r>
        <w:rPr>
          <w:rFonts w:hint="default" w:ascii="Times New Roman" w:hAnsi="Times New Roman" w:eastAsia="仿宋_GB2312" w:cs="Times New Roman"/>
          <w:sz w:val="24"/>
          <w:szCs w:val="24"/>
          <w:highlight w:val="yellow"/>
        </w:rPr>
        <w:fldChar w:fldCharType="begin"/>
      </w:r>
      <w:r>
        <w:rPr>
          <w:rFonts w:hint="default" w:ascii="Times New Roman" w:hAnsi="Times New Roman" w:eastAsia="仿宋_GB2312" w:cs="Times New Roman"/>
          <w:sz w:val="24"/>
          <w:szCs w:val="24"/>
          <w:highlight w:val="yellow"/>
        </w:rPr>
        <w:instrText xml:space="preserve"> TOC \o "1-3" \h \z \u </w:instrText>
      </w:r>
      <w:r>
        <w:rPr>
          <w:rFonts w:hint="default" w:ascii="Times New Roman" w:hAnsi="Times New Roman" w:eastAsia="仿宋_GB2312" w:cs="Times New Roman"/>
          <w:sz w:val="24"/>
          <w:szCs w:val="24"/>
          <w:highlight w:val="yellow"/>
        </w:rPr>
        <w:fldChar w:fldCharType="separate"/>
      </w:r>
    </w:p>
    <w:p w14:paraId="0EF0DE6C">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_Toc16889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前  言</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_Toc16889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0D84C43">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_Toc24196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一、建设基础</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_Toc24196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3E0E800">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_Toc11233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（一）区域特征</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_Toc11233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8F366EF">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_Toc11840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（二）工作基础</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_Toc11840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75585E9">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_Toc11634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二、形势分析</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_Toc11634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11</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859EA79">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_Toc3038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（一）存在的问题</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_Toc3038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11</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2F690CD">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_Toc20416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（二）机遇与挑战</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_Toc20416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430E19F">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_Toc19735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三、规划总则</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_Toc19735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E1A685F">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_Toc1742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（一）指导思想</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_Toc1742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351BF7D">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_Toc24159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（二）规划原则</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_Toc24159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D02CB2A">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_Toc15288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（三）规划范围</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_Toc15288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FC34D9E">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_Toc24827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（四）规划期限</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_Toc24827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2D36ACC">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_Toc15611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（五）规划目标</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_Toc15611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C95D9BE">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_Toc31379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1.规划定位</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_Toc31379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017C1F8">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_Toc28215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2.总体目标</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_Toc28215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7C51DF5">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_Toc27254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3.阶段目标</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_Toc27254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358717D">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_Toc6889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（六）建设指标</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_Toc6889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21</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A245558">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_Toc23025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四、规划任务与措施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_Toc23025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7FD2E9E">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_Toc18535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（一）生态制度体系建设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_Toc18535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93F430C">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_Toc15749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实行生态保护源头严防制度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_Toc15749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983C424">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_Toc14597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2.深化过程严管制度建设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_Toc14597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62E09D3">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_Toc17703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3.强化后果奖惩制度建设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_Toc17703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B95FF76">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_Toc14157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4</w:t>
      </w:r>
      <w:r>
        <w:rPr>
          <w:rFonts w:hint="default" w:ascii="Times New Roman" w:hAnsi="Times New Roman" w:eastAsia="黑体" w:cs="Times New Roman"/>
          <w:bCs/>
          <w:sz w:val="24"/>
          <w:szCs w:val="24"/>
        </w:rPr>
        <w:t>.加快构建多元参与的现代环境治理体系</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_Toc14157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16AA133">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_Toc9707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二</w:t>
      </w:r>
      <w:r>
        <w:rPr>
          <w:rFonts w:hint="default" w:ascii="Times New Roman" w:hAnsi="Times New Roman" w:eastAsia="黑体" w:cs="Times New Roman"/>
          <w:bCs/>
          <w:sz w:val="24"/>
          <w:szCs w:val="24"/>
        </w:rPr>
        <w:t>）生态空间体系建设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_Toc9707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C22526F">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_Toc12495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1</w:t>
      </w:r>
      <w:r>
        <w:rPr>
          <w:rFonts w:hint="default" w:ascii="Times New Roman" w:hAnsi="Times New Roman" w:eastAsia="黑体" w:cs="Times New Roman"/>
          <w:bCs/>
          <w:sz w:val="24"/>
          <w:szCs w:val="24"/>
        </w:rPr>
        <w:t>.优化国土空间布局，推进协调高质量发展</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_Toc12495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834CDFE">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_Toc23067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2</w:t>
      </w:r>
      <w:r>
        <w:rPr>
          <w:rFonts w:hint="default" w:ascii="Times New Roman" w:hAnsi="Times New Roman" w:eastAsia="黑体" w:cs="Times New Roman"/>
          <w:bCs/>
          <w:sz w:val="24"/>
          <w:szCs w:val="24"/>
        </w:rPr>
        <w:t>.严格落实三条控制线，强化国土空间用途管制</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_Toc23067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42</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9FBBCE8">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_Toc21954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3</w:t>
      </w:r>
      <w:r>
        <w:rPr>
          <w:rFonts w:hint="default" w:ascii="Times New Roman" w:hAnsi="Times New Roman" w:eastAsia="黑体" w:cs="Times New Roman"/>
          <w:bCs/>
          <w:sz w:val="24"/>
          <w:szCs w:val="24"/>
        </w:rPr>
        <w:t>.构建自然保护地体系，</w:t>
      </w:r>
      <w:r>
        <w:rPr>
          <w:rFonts w:hint="default" w:ascii="Times New Roman" w:hAnsi="Times New Roman" w:eastAsia="黑体" w:cs="Times New Roman"/>
          <w:bCs/>
          <w:sz w:val="24"/>
          <w:szCs w:val="24"/>
          <w:lang w:val="en-US" w:eastAsia="zh-CN"/>
        </w:rPr>
        <w:t>强化自然生态功能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_Toc21954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9910461">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_Toc15319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三</w:t>
      </w:r>
      <w:r>
        <w:rPr>
          <w:rFonts w:hint="default" w:ascii="Times New Roman" w:hAnsi="Times New Roman" w:eastAsia="黑体" w:cs="Times New Roman"/>
          <w:bCs/>
          <w:sz w:val="24"/>
          <w:szCs w:val="24"/>
        </w:rPr>
        <w:t>）生态安全体系建设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_Toc15319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CF33063">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_Toc32614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1</w:t>
      </w:r>
      <w:r>
        <w:rPr>
          <w:rFonts w:hint="default" w:ascii="Times New Roman" w:hAnsi="Times New Roman" w:eastAsia="黑体" w:cs="Times New Roman"/>
          <w:bCs/>
          <w:sz w:val="24"/>
          <w:szCs w:val="24"/>
        </w:rPr>
        <w:t>.</w:t>
      </w:r>
      <w:r>
        <w:rPr>
          <w:rFonts w:hint="default" w:ascii="Times New Roman" w:hAnsi="Times New Roman" w:eastAsia="黑体" w:cs="Times New Roman"/>
          <w:sz w:val="24"/>
          <w:szCs w:val="24"/>
        </w:rPr>
        <w:t>强化</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三水</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共治，打造碧水清流广汉</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_Toc32614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C76B1C4">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_Toc4226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2.加强大气污染防治攻坚</w:t>
      </w:r>
      <w:r>
        <w:rPr>
          <w:rFonts w:hint="default" w:ascii="Times New Roman" w:hAnsi="Times New Roman" w:eastAsia="黑体" w:cs="Times New Roman"/>
          <w:bCs/>
          <w:sz w:val="24"/>
          <w:szCs w:val="24"/>
        </w:rPr>
        <w:t>，创建天朗气清广汉</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_Toc4226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2027105">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_Toc21062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3.推进净土减废</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争创</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rPr>
        <w:t>土净</w:t>
      </w:r>
      <w:r>
        <w:rPr>
          <w:rFonts w:hint="default" w:ascii="Times New Roman" w:hAnsi="Times New Roman" w:eastAsia="黑体" w:cs="Times New Roman"/>
          <w:bCs/>
          <w:sz w:val="24"/>
          <w:szCs w:val="24"/>
          <w:lang w:val="en-US" w:eastAsia="zh-CN"/>
        </w:rPr>
        <w:t>无废</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rPr>
        <w:t>广汉</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_Toc21062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3512B2B">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_Toc21597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4</w:t>
      </w:r>
      <w:r>
        <w:rPr>
          <w:rFonts w:hint="default" w:ascii="Times New Roman" w:hAnsi="Times New Roman" w:eastAsia="黑体" w:cs="Times New Roman"/>
          <w:bCs/>
          <w:sz w:val="24"/>
          <w:szCs w:val="24"/>
        </w:rPr>
        <w:t>.积极应对气候变化，推动碳达峰碳中和</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_Toc21597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44B9CEB">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_Toc17376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5</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保障自然生态安全</w:t>
      </w:r>
      <w:r>
        <w:rPr>
          <w:rFonts w:hint="default" w:ascii="Times New Roman" w:hAnsi="Times New Roman" w:eastAsia="黑体" w:cs="Times New Roman"/>
          <w:bCs/>
          <w:sz w:val="24"/>
          <w:szCs w:val="24"/>
        </w:rPr>
        <w:t>，共建山</w:t>
      </w:r>
      <w:r>
        <w:rPr>
          <w:rFonts w:hint="default" w:ascii="Times New Roman" w:hAnsi="Times New Roman" w:eastAsia="黑体" w:cs="Times New Roman"/>
          <w:bCs/>
          <w:sz w:val="24"/>
          <w:szCs w:val="24"/>
          <w:lang w:val="en-US" w:eastAsia="zh-CN"/>
        </w:rPr>
        <w:t>青</w:t>
      </w:r>
      <w:r>
        <w:rPr>
          <w:rFonts w:hint="default" w:ascii="Times New Roman" w:hAnsi="Times New Roman" w:eastAsia="黑体" w:cs="Times New Roman"/>
          <w:bCs/>
          <w:sz w:val="24"/>
          <w:szCs w:val="24"/>
        </w:rPr>
        <w:t>水秀广汉</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_Toc17376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AABC8B4">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_Toc28715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6</w:t>
      </w:r>
      <w:r>
        <w:rPr>
          <w:rFonts w:hint="default" w:ascii="Times New Roman" w:hAnsi="Times New Roman" w:eastAsia="黑体" w:cs="Times New Roman"/>
          <w:bCs/>
          <w:sz w:val="24"/>
          <w:szCs w:val="24"/>
        </w:rPr>
        <w:t>.提升生态环境监管能力，防范生态环境风险</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_Toc28715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52</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608F034">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_Toc9790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（四）生态经济体系建设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_Toc9790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4FB4F85">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_Toc4315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1.发展环境友好生态农业，构建</w:t>
      </w:r>
      <w:r>
        <w:rPr>
          <w:rFonts w:hint="default" w:ascii="Times New Roman" w:hAnsi="Times New Roman" w:eastAsia="黑体" w:cs="Times New Roman"/>
          <w:bCs/>
          <w:sz w:val="24"/>
          <w:szCs w:val="24"/>
          <w:lang w:val="en-US" w:eastAsia="zh-CN"/>
        </w:rPr>
        <w:t>现代</w:t>
      </w:r>
      <w:r>
        <w:rPr>
          <w:rFonts w:hint="default" w:ascii="Times New Roman" w:hAnsi="Times New Roman" w:eastAsia="黑体" w:cs="Times New Roman"/>
          <w:bCs/>
          <w:sz w:val="24"/>
          <w:szCs w:val="24"/>
        </w:rPr>
        <w:t>生态</w:t>
      </w:r>
      <w:r>
        <w:rPr>
          <w:rFonts w:hint="default" w:ascii="Times New Roman" w:hAnsi="Times New Roman" w:eastAsia="黑体" w:cs="Times New Roman"/>
          <w:bCs/>
          <w:sz w:val="24"/>
          <w:szCs w:val="24"/>
          <w:lang w:val="en-US" w:eastAsia="zh-CN"/>
        </w:rPr>
        <w:t>农业</w:t>
      </w:r>
      <w:r>
        <w:rPr>
          <w:rFonts w:hint="default" w:ascii="Times New Roman" w:hAnsi="Times New Roman" w:eastAsia="黑体" w:cs="Times New Roman"/>
          <w:bCs/>
          <w:sz w:val="24"/>
          <w:szCs w:val="24"/>
        </w:rPr>
        <w:t>体系</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_Toc4315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235FE4B">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_Toc12662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2.推进工业绿色转型，构建现代生态工业体系</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_Toc12662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96F9531">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_Toc22912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3.推动服务业提质增效，构建现代生态服务业体系</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_Toc22912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2C6C415">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_Toc572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4</w:t>
      </w:r>
      <w:r>
        <w:rPr>
          <w:rFonts w:hint="default" w:ascii="Times New Roman" w:hAnsi="Times New Roman" w:eastAsia="黑体" w:cs="Times New Roman"/>
          <w:bCs/>
          <w:sz w:val="24"/>
          <w:szCs w:val="24"/>
        </w:rPr>
        <w:t>.调整能源结构，加快绿色低碳转型</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_Toc572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C11CBDC">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_Toc10795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lang w:val="en-US" w:eastAsia="zh-CN"/>
        </w:rPr>
        <w:t>5</w:t>
      </w:r>
      <w:r>
        <w:rPr>
          <w:rFonts w:hint="default" w:ascii="Times New Roman" w:hAnsi="Times New Roman" w:eastAsia="黑体" w:cs="Times New Roman"/>
          <w:bCs/>
          <w:sz w:val="24"/>
          <w:szCs w:val="24"/>
        </w:rPr>
        <w:t>.调整运输结构，推动交通运输绿色发展</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_Toc10795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B109950">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_Toc32228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（五）生态生活体系建设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_Toc32228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8E4CD98">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_Toc19035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1.强化基础设施建设，提升城市服务功能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_Toc19035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6673363">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_Toc20353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2.推进生态城市建设，建设美丽幸福广汉</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_Toc20353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27A135B">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_Toc31773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3.建设美丽宜居乡村，助力乡村生态振兴</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_Toc31773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794A1F4">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_Toc3855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4.试点带动示范引领，倡导绿色低碳生活方式</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_Toc3855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51C95C7">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_Toc25883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（六）生态文化体系建设</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_Toc25883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D742E78">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_Toc27329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1.深挖三星堆古蜀文明内涵，传播非遗生态文化</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_Toc27329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A18B428">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_Toc25892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2.搭建生态文化平台，增强生态文化与公众联系度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_Toc25892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AF0DB19">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_Toc11242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3.构建全民宣教体系，根深蒂固生态文明理念</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_Toc11242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C8E65AF">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_Toc28150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4.拓宽公众参与渠道，形成全民参与良好氛围</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_Toc28150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70</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DD1EB0C">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_Toc31782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五、重点工程与效益分析</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_Toc31782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95CD08B">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_Toc20047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（一）重点工程</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_Toc20047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A7DD222">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_Toc13466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（二）效益分析</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_Toc13466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5D9D74D">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_Toc12945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1.生态效益</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_Toc12945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C12428E">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_Toc4247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2.社会效益</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_Toc4247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B4B268C">
      <w:pPr>
        <w:pStyle w:val="13"/>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_Toc28539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3.经济效益</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_Toc28539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158E62B">
      <w:pPr>
        <w:pStyle w:val="20"/>
        <w:tabs>
          <w:tab w:val="right" w:leader="dot" w:pos="8306"/>
          <w:tab w:val="clear" w:pos="829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_Toc9689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kern w:val="0"/>
          <w:sz w:val="24"/>
          <w:szCs w:val="24"/>
        </w:rPr>
        <w:t>六、保障措施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_Toc9689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5CF8212">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_Toc4045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（一）强化组织领导</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_Toc4045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9A16D25">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_Toc22585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（二）加强监督考核</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_Toc22585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B65648C">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_Toc9160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（三）加大资金统筹</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_Toc9160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7B0A992">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_Toc27544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（四）推广科技创新</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_Toc27544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75653E1">
      <w:pPr>
        <w:pStyle w:val="21"/>
        <w:tabs>
          <w:tab w:val="right" w:leader="dot" w:pos="8306"/>
        </w:tabs>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_Toc2532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（五）鼓励社会参与</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_Toc2532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F0C98C8">
      <w:pPr>
        <w:pStyle w:val="20"/>
        <w:tabs>
          <w:tab w:val="right" w:leader="dot" w:pos="8306"/>
          <w:tab w:val="clear" w:pos="8296"/>
        </w:tabs>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_Toc11830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kern w:val="2"/>
          <w:sz w:val="24"/>
          <w:szCs w:val="24"/>
          <w:lang w:val="en-US" w:eastAsia="zh-CN" w:bidi="ar-SA"/>
        </w:rPr>
        <w:t>附表</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_Toc11830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79</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7F5839C">
      <w:pPr>
        <w:topLinePunct/>
        <w:spacing w:line="360" w:lineRule="auto"/>
        <w:jc w:val="center"/>
        <w:rPr>
          <w:rFonts w:hint="default"/>
        </w:rPr>
      </w:pPr>
      <w:r>
        <w:rPr>
          <w:rFonts w:hint="default" w:ascii="Times New Roman" w:hAnsi="Times New Roman" w:cs="Times New Roman"/>
        </w:rPr>
        <w:fldChar w:fldCharType="end"/>
      </w:r>
    </w:p>
    <w:p w14:paraId="3F851B29">
      <w:pPr>
        <w:pStyle w:val="16"/>
        <w:topLinePunct/>
        <w:ind w:left="420"/>
        <w:jc w:val="both"/>
        <w:rPr>
          <w:rFonts w:hint="default" w:ascii="Times New Roman" w:hAnsi="Times New Roman" w:eastAsia="仿宋_GB2312" w:cs="Times New Roman"/>
          <w:sz w:val="24"/>
          <w:szCs w:val="24"/>
          <w:highlight w:val="yellow"/>
        </w:rPr>
        <w:sectPr>
          <w:headerReference r:id="rId9" w:type="default"/>
          <w:footerReference r:id="rId10" w:type="default"/>
          <w:pgSz w:w="11906" w:h="16838"/>
          <w:pgMar w:top="1440" w:right="1800" w:bottom="1440" w:left="1800" w:header="851" w:footer="992" w:gutter="0"/>
          <w:pgNumType w:fmt="upperRoman" w:start="1"/>
          <w:cols w:space="720" w:num="1"/>
          <w:docGrid w:type="lines" w:linePitch="381" w:charSpace="0"/>
        </w:sectPr>
      </w:pPr>
    </w:p>
    <w:p w14:paraId="52182082">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10" w:name="_Toc23118"/>
      <w:bookmarkStart w:id="11" w:name="_Toc16889"/>
      <w:bookmarkStart w:id="12" w:name="_Toc30641"/>
      <w:bookmarkStart w:id="13" w:name="_Toc30565"/>
      <w:bookmarkStart w:id="14" w:name="_Toc21592"/>
      <w:bookmarkStart w:id="15" w:name="_Toc30675"/>
      <w:bookmarkStart w:id="16" w:name="_Toc77601497"/>
      <w:bookmarkStart w:id="17" w:name="_Toc74742100"/>
      <w:r>
        <w:rPr>
          <w:rFonts w:hint="default" w:ascii="Times New Roman" w:hAnsi="Times New Roman" w:eastAsia="黑体" w:cs="Times New Roman"/>
          <w:b/>
          <w:bCs/>
          <w:kern w:val="0"/>
          <w:sz w:val="32"/>
          <w:szCs w:val="32"/>
        </w:rPr>
        <w:t>前  言</w:t>
      </w:r>
      <w:bookmarkEnd w:id="10"/>
      <w:bookmarkEnd w:id="11"/>
      <w:bookmarkEnd w:id="12"/>
      <w:bookmarkEnd w:id="13"/>
      <w:bookmarkEnd w:id="14"/>
      <w:bookmarkEnd w:id="15"/>
    </w:p>
    <w:p w14:paraId="40E46399">
      <w:pPr>
        <w:keepNext w:val="0"/>
        <w:keepLines w:val="0"/>
        <w:pageBreakBefore w:val="0"/>
        <w:widowControl/>
        <w:kinsoku/>
        <w:wordWrap/>
        <w:overflow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广汉市位于成都平原东北侧、龙泉山西麓、德阳市南部，是成德同城化发展主轴上的重要城市，素有</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川西明珠</w:t>
      </w:r>
      <w:r>
        <w:rPr>
          <w:rFonts w:hint="eastAsia" w:ascii="Times New Roman" w:eastAsia="仿宋_GB2312" w:cs="Times New Roman"/>
          <w:sz w:val="32"/>
          <w:szCs w:val="32"/>
          <w:lang w:eastAsia="zh-CN"/>
        </w:rPr>
        <w:t>”</w:t>
      </w:r>
      <w:r>
        <w:rPr>
          <w:rFonts w:hint="eastAsia" w:ascii="Times New Roman" w:eastAsia="宋体"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成都的后花园</w:t>
      </w:r>
      <w:r>
        <w:rPr>
          <w:rFonts w:hint="eastAsia" w:ascii="Times New Roman" w:eastAsia="宋体" w:cs="Times New Roman"/>
          <w:color w:val="000000"/>
          <w:kern w:val="0"/>
          <w:sz w:val="32"/>
          <w:szCs w:val="32"/>
          <w:lang w:eastAsia="zh-CN"/>
        </w:rPr>
        <w:t>”</w:t>
      </w:r>
      <w:r>
        <w:rPr>
          <w:rFonts w:hint="default" w:ascii="Times New Roman" w:hAnsi="Times New Roman" w:eastAsia="仿宋_GB2312" w:cs="Times New Roman"/>
          <w:sz w:val="32"/>
          <w:szCs w:val="32"/>
        </w:rPr>
        <w:t>的美誉。境内的三星堆遗址被称为20世纪人类最伟大的考古发现之一，被誉为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长江文明之源</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世界第九大奇迹</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。近年来，广汉市</w:t>
      </w:r>
      <w:r>
        <w:rPr>
          <w:rFonts w:hint="default" w:ascii="Times New Roman" w:hAnsi="Times New Roman" w:eastAsia="仿宋_GB2312" w:cs="Times New Roman"/>
          <w:color w:val="000000"/>
          <w:kern w:val="0"/>
          <w:sz w:val="32"/>
          <w:szCs w:val="32"/>
        </w:rPr>
        <w:t>以习近平生态文明思想为指引，围绕建设</w:t>
      </w:r>
      <w:r>
        <w:rPr>
          <w:rFonts w:hint="eastAsia" w:ascii="仿宋_GB2312" w:hAnsi="仿宋_GB2312" w:eastAsia="仿宋_GB2312" w:cs="仿宋_GB2312"/>
          <w:color w:val="000000"/>
          <w:kern w:val="0"/>
          <w:sz w:val="32"/>
          <w:szCs w:val="32"/>
        </w:rPr>
        <w:t>“美丽四川”“天府粮仓重要承载地、古蜀文化名城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世界文化旅游目的地、成德同城化先行融合区、天府水木田园宜居地”</w:t>
      </w:r>
      <w:r>
        <w:rPr>
          <w:rFonts w:hint="eastAsia" w:ascii="Times New Roman" w:eastAsia="仿宋_GB2312" w:cs="Times New Roman"/>
          <w:color w:val="000000"/>
          <w:kern w:val="0"/>
          <w:sz w:val="32"/>
          <w:szCs w:val="32"/>
          <w:lang w:val="en-US" w:eastAsia="zh-CN"/>
        </w:rPr>
        <w:t>等目标</w:t>
      </w:r>
      <w:r>
        <w:rPr>
          <w:rFonts w:hint="eastAsia" w:asci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聚焦环境污染治理、绿色低碳循环发展、生态修复工程建设</w:t>
      </w:r>
      <w:r>
        <w:rPr>
          <w:rFonts w:hint="default" w:ascii="Times New Roman" w:hAnsi="Times New Roman" w:eastAsia="仿宋_GB2312" w:cs="Times New Roman"/>
          <w:color w:val="000000"/>
          <w:kern w:val="0"/>
          <w:sz w:val="32"/>
          <w:szCs w:val="32"/>
          <w:highlight w:val="none"/>
        </w:rPr>
        <w:t>、环境监管体系建设、美丽乡村建设、生态文明宣教等重点领域，</w:t>
      </w:r>
      <w:r>
        <w:rPr>
          <w:rFonts w:hint="eastAsia" w:ascii="Times New Roman" w:eastAsia="仿宋_GB2312" w:cs="Times New Roman"/>
          <w:sz w:val="32"/>
          <w:szCs w:val="32"/>
          <w:highlight w:val="none"/>
          <w:lang w:val="en-US" w:eastAsia="zh-CN"/>
        </w:rPr>
        <w:t>厚植高质量发展绿色底色</w:t>
      </w:r>
      <w:r>
        <w:rPr>
          <w:rFonts w:hint="default" w:ascii="Times New Roman" w:hAnsi="Times New Roman" w:eastAsia="仿宋_GB2312" w:cs="Times New Roman"/>
          <w:sz w:val="32"/>
          <w:szCs w:val="32"/>
          <w:highlight w:val="none"/>
        </w:rPr>
        <w:t>，不断提高生态文明建设水平。全市大气环境质量持续</w:t>
      </w:r>
      <w:r>
        <w:rPr>
          <w:rFonts w:hint="eastAsia" w:ascii="Times New Roman" w:eastAsia="仿宋_GB2312" w:cs="Times New Roman"/>
          <w:sz w:val="32"/>
          <w:szCs w:val="32"/>
          <w:highlight w:val="none"/>
          <w:lang w:val="en-US" w:eastAsia="zh-CN"/>
        </w:rPr>
        <w:t>向</w:t>
      </w:r>
      <w:r>
        <w:rPr>
          <w:rFonts w:hint="default" w:ascii="Times New Roman" w:hAnsi="Times New Roman" w:eastAsia="仿宋_GB2312" w:cs="Times New Roman"/>
          <w:sz w:val="32"/>
          <w:szCs w:val="32"/>
          <w:highlight w:val="none"/>
        </w:rPr>
        <w:t>好，空气质量优良天数率稳定达到80%以上，城市污水处理率提升至98%，4个国家地表水考核断面综合水质</w:t>
      </w:r>
      <w:r>
        <w:rPr>
          <w:rFonts w:hint="eastAsia" w:asci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集中式饮用水水源地水质</w:t>
      </w:r>
      <w:r>
        <w:rPr>
          <w:rFonts w:hint="eastAsia" w:asci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rPr>
        <w:t>稳定</w:t>
      </w:r>
      <w:r>
        <w:rPr>
          <w:rFonts w:hint="eastAsia" w:ascii="Times New Roman" w:eastAsia="仿宋_GB2312" w:cs="Times New Roman"/>
          <w:sz w:val="32"/>
          <w:szCs w:val="32"/>
          <w:highlight w:val="none"/>
          <w:lang w:val="en-US" w:eastAsia="zh-CN"/>
        </w:rPr>
        <w:t>保持在</w:t>
      </w:r>
      <w:r>
        <w:rPr>
          <w:rFonts w:hint="default" w:ascii="Times New Roman" w:hAnsi="Times New Roman" w:eastAsia="仿宋_GB2312" w:cs="Times New Roman"/>
          <w:sz w:val="32"/>
          <w:szCs w:val="32"/>
          <w:highlight w:val="none"/>
        </w:rPr>
        <w:t>Ⅲ类及以上，建成德阳市首家水资源环境保护主</w:t>
      </w:r>
      <w:r>
        <w:rPr>
          <w:rFonts w:hint="default" w:ascii="Times New Roman" w:hAnsi="Times New Roman" w:eastAsia="仿宋_GB2312" w:cs="Times New Roman"/>
          <w:sz w:val="32"/>
          <w:szCs w:val="32"/>
        </w:rPr>
        <w:t>题教育基地，全面完成环城防护林生态屏障、狮子堰市政公园等绿化工程，绿地面积新增0.33万亩，具备创建</w:t>
      </w:r>
      <w:r>
        <w:rPr>
          <w:rFonts w:hint="eastAsia" w:ascii="Times New Roman" w:eastAsia="仿宋_GB2312" w:cs="Times New Roman"/>
          <w:sz w:val="32"/>
          <w:szCs w:val="32"/>
          <w:lang w:eastAsia="zh-CN"/>
        </w:rPr>
        <w:t>生态文明建设示</w:t>
      </w:r>
      <w:r>
        <w:rPr>
          <w:rFonts w:hint="eastAsia" w:ascii="Times New Roman" w:eastAsia="仿宋_GB2312" w:cs="Times New Roman"/>
          <w:sz w:val="32"/>
          <w:szCs w:val="32"/>
          <w:lang w:val="en-US" w:eastAsia="zh-CN"/>
        </w:rPr>
        <w:t>范</w:t>
      </w:r>
      <w:r>
        <w:rPr>
          <w:rFonts w:hint="eastAsia" w:ascii="Times New Roman" w:eastAsia="仿宋_GB2312" w:cs="Times New Roman"/>
          <w:sz w:val="32"/>
          <w:szCs w:val="32"/>
          <w:lang w:eastAsia="zh-CN"/>
        </w:rPr>
        <w:t>区</w:t>
      </w:r>
      <w:r>
        <w:rPr>
          <w:rFonts w:hint="default" w:ascii="Times New Roman" w:hAnsi="Times New Roman" w:eastAsia="仿宋_GB2312" w:cs="Times New Roman"/>
          <w:sz w:val="32"/>
          <w:szCs w:val="32"/>
        </w:rPr>
        <w:t>的坚实基础。</w:t>
      </w:r>
    </w:p>
    <w:p w14:paraId="5BF04AD0">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汉市深入贯彻习近平生态文明思想，以党的二十大精神以及习近平总书记来川视察重要指示精神为统揽，认真落实四川省委省政府和德阳市委市政府关于生态文明建设的各项决策部署，按照生态环境部印发的《生态文明建设示范区管理规程》《生态文明建设示范区（县）建设指标》</w:t>
      </w:r>
      <w:r>
        <w:rPr>
          <w:rFonts w:hint="eastAsia" w:ascii="Times New Roman" w:eastAsia="仿宋_GB2312" w:cs="Times New Roman"/>
          <w:sz w:val="32"/>
          <w:szCs w:val="32"/>
          <w:lang w:eastAsia="zh-CN"/>
        </w:rPr>
        <w:t>（</w:t>
      </w:r>
      <w:r>
        <w:rPr>
          <w:rFonts w:hint="eastAsia" w:ascii="Times New Roman" w:eastAsia="仿宋_GB2312" w:cs="Times New Roman"/>
          <w:sz w:val="32"/>
          <w:szCs w:val="32"/>
        </w:rPr>
        <w:t>环办生态〔2024〕4号</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《国家生态文明建设示范区规划编制指南（试行）》以及四川省人民政府办公厅印发的《四川省省级生态县管理规程》《四川省省级生态县建设指标》要求，编制《广汉市</w:t>
      </w:r>
      <w:r>
        <w:rPr>
          <w:rFonts w:hint="eastAsia" w:ascii="Times New Roman" w:eastAsia="仿宋_GB2312" w:cs="Times New Roman"/>
          <w:sz w:val="32"/>
          <w:szCs w:val="32"/>
          <w:lang w:eastAsia="zh-CN"/>
        </w:rPr>
        <w:t>生态文明建设</w:t>
      </w:r>
      <w:r>
        <w:rPr>
          <w:rFonts w:hint="eastAsia" w:ascii="Times New Roman" w:eastAsia="仿宋_GB2312" w:cs="Times New Roman"/>
          <w:sz w:val="32"/>
          <w:szCs w:val="32"/>
          <w:lang w:val="en-US" w:eastAsia="zh-CN"/>
        </w:rPr>
        <w:t>示范</w:t>
      </w:r>
      <w:r>
        <w:rPr>
          <w:rFonts w:hint="eastAsia" w:ascii="Times New Roman" w:eastAsia="仿宋_GB2312" w:cs="Times New Roman"/>
          <w:sz w:val="32"/>
          <w:szCs w:val="32"/>
          <w:lang w:eastAsia="zh-CN"/>
        </w:rPr>
        <w:t>区</w:t>
      </w:r>
      <w:r>
        <w:rPr>
          <w:rFonts w:hint="default" w:ascii="Times New Roman" w:hAnsi="Times New Roman" w:eastAsia="仿宋_GB2312" w:cs="Times New Roman"/>
          <w:sz w:val="32"/>
          <w:szCs w:val="32"/>
        </w:rPr>
        <w:t>规划（2023-203</w:t>
      </w:r>
      <w:r>
        <w:rPr>
          <w:rFonts w:hint="eastAsia" w:ascii="Times New Roman" w:eastAsia="仿宋_GB2312" w:cs="Times New Roman"/>
          <w:sz w:val="32"/>
          <w:szCs w:val="32"/>
          <w:lang w:val="en-US" w:eastAsia="zh-CN"/>
        </w:rPr>
        <w:t>0</w:t>
      </w:r>
      <w:r>
        <w:rPr>
          <w:rFonts w:hint="default" w:ascii="Times New Roman" w:hAnsi="Times New Roman" w:eastAsia="仿宋_GB2312" w:cs="Times New Roman"/>
          <w:sz w:val="32"/>
          <w:szCs w:val="32"/>
        </w:rPr>
        <w:t>年）》（以下简称《规划》），作为广汉市实施生态文明建设的指导性文件。</w:t>
      </w:r>
    </w:p>
    <w:p w14:paraId="66F600C5">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eastAsia="仿宋_GB2312" w:cs="Times New Roman"/>
          <w:sz w:val="32"/>
          <w:szCs w:val="32"/>
        </w:rPr>
        <w:t>本规划是协调广汉市区域发展和生态环境保护关系的重要指导性文件，是指导广汉市各部门、行业以及各级政府开展生态文明示范创建，推进生态文明建设的重要依据。</w:t>
      </w:r>
    </w:p>
    <w:p w14:paraId="39636B8D">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sectPr>
          <w:headerReference r:id="rId11" w:type="default"/>
          <w:footerReference r:id="rId12" w:type="default"/>
          <w:pgSz w:w="11906" w:h="16838"/>
          <w:pgMar w:top="1440" w:right="1800" w:bottom="1440" w:left="1800" w:header="851" w:footer="992" w:gutter="0"/>
          <w:pgNumType w:fmt="decimal"/>
          <w:cols w:space="720" w:num="1"/>
          <w:docGrid w:type="lines" w:linePitch="381" w:charSpace="0"/>
        </w:sectPr>
      </w:pPr>
      <w:bookmarkStart w:id="18" w:name="_Toc3430"/>
      <w:bookmarkStart w:id="19" w:name="_Toc26075"/>
    </w:p>
    <w:p w14:paraId="3A7391FD">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20" w:name="_Toc24196"/>
      <w:r>
        <w:rPr>
          <w:rFonts w:hint="default" w:ascii="Times New Roman" w:hAnsi="Times New Roman" w:eastAsia="黑体" w:cs="Times New Roman"/>
          <w:b/>
          <w:bCs/>
          <w:kern w:val="0"/>
          <w:sz w:val="32"/>
          <w:szCs w:val="32"/>
        </w:rPr>
        <w:t>一</w:t>
      </w:r>
      <w:bookmarkEnd w:id="16"/>
      <w:bookmarkEnd w:id="17"/>
      <w:r>
        <w:rPr>
          <w:rFonts w:hint="default" w:ascii="Times New Roman" w:hAnsi="Times New Roman" w:eastAsia="黑体" w:cs="Times New Roman"/>
          <w:b/>
          <w:bCs/>
          <w:kern w:val="0"/>
          <w:sz w:val="32"/>
          <w:szCs w:val="32"/>
        </w:rPr>
        <w:t>、建设基础</w:t>
      </w:r>
      <w:bookmarkEnd w:id="18"/>
      <w:bookmarkEnd w:id="19"/>
      <w:bookmarkEnd w:id="20"/>
    </w:p>
    <w:p w14:paraId="4E915DD2">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21" w:name="_Toc3539"/>
      <w:bookmarkStart w:id="22" w:name="_Toc11233"/>
      <w:bookmarkStart w:id="23" w:name="_Toc21978"/>
      <w:r>
        <w:rPr>
          <w:rFonts w:hint="default" w:ascii="Times New Roman" w:hAnsi="Times New Roman" w:eastAsia="楷体_GB2312" w:cs="Times New Roman"/>
          <w:b/>
          <w:bCs/>
          <w:sz w:val="32"/>
          <w:szCs w:val="32"/>
        </w:rPr>
        <w:t>（一）区域特征</w:t>
      </w:r>
      <w:bookmarkEnd w:id="21"/>
      <w:bookmarkEnd w:id="22"/>
      <w:bookmarkEnd w:id="23"/>
    </w:p>
    <w:p w14:paraId="5D083A4F">
      <w:pPr>
        <w:pStyle w:val="1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自然地理条件优越。</w:t>
      </w:r>
      <w:r>
        <w:rPr>
          <w:rFonts w:hint="default" w:ascii="Times New Roman" w:hAnsi="Times New Roman" w:eastAsia="仿宋_GB2312" w:cs="Times New Roman"/>
          <w:sz w:val="32"/>
          <w:szCs w:val="32"/>
        </w:rPr>
        <w:t>广汉市位于</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天府之国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腹心地带核心区，自古就有</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益州门户、蜀省要衢、通京孔道</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之说，是成都的北大门。位属四川盆地中亚热带湿润气候区，气候温和、干湿明显、四季分明，大陆性季风气候显著，以北风为主。地处成都平原东北部龙泉山脉西麓，为沱江冲积平原地带，地貌可划分为平原和丘陵两部分，并以侵蚀堆积平原地貌为主，平原地势总体北西高南东低，总体呈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九坝一丘，四水中流</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的自然地理格局特征。境内分布有绵远河、湔江（鸭子河）、石亭江和青白江等4条较大河流以及白鱼河、濛阳河等</w:t>
      </w:r>
      <w:r>
        <w:rPr>
          <w:rFonts w:hint="eastAsia" w:ascii="Times New Roman" w:eastAsia="仿宋_GB2312" w:cs="Times New Roman"/>
          <w:sz w:val="32"/>
          <w:szCs w:val="32"/>
          <w:lang w:val="en-US" w:eastAsia="zh-CN"/>
        </w:rPr>
        <w:t>8条</w:t>
      </w:r>
      <w:r>
        <w:rPr>
          <w:rFonts w:hint="default" w:ascii="Times New Roman" w:hAnsi="Times New Roman" w:eastAsia="仿宋_GB2312" w:cs="Times New Roman"/>
          <w:sz w:val="32"/>
          <w:szCs w:val="32"/>
        </w:rPr>
        <w:t>小支流，均属长江流域沱江水系，水资源总量约为2.3亿立方米。</w:t>
      </w:r>
    </w:p>
    <w:p w14:paraId="2E36F8C2">
      <w:pPr>
        <w:pStyle w:val="1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社会经济发展迅速。</w:t>
      </w:r>
      <w:r>
        <w:rPr>
          <w:rFonts w:hint="default" w:ascii="Times New Roman" w:hAnsi="Times New Roman" w:eastAsia="仿宋_GB2312" w:cs="Times New Roman"/>
          <w:sz w:val="32"/>
          <w:szCs w:val="32"/>
        </w:rPr>
        <w:t>广汉市现辖9个镇（三水镇、连山镇、高坪镇、向阳镇、小汉镇、金轮镇、金鱼镇、南丰镇、三星堆镇）、3个街道（雒城街道、汉州街道、金雁街道）、121个村（社区）。截至2022年底，全市常住人口62.7万人，城镇居住人口27.1万人，城镇化率60.3%，高于全省平均水平。2022年，广汉市实现地区生产总值505.5亿元，较上年同比增长2.0%，其GDP总量在德阳市的6个县（区、市）中排名第2名，在全市地区生产总值占比接近20%。其中，第一产业增加值45.2亿元，同比增长4.5%；第二产业增加值257亿元，同比增长1.2%；第三产业增加值203.3亿元，同比增长2.4%。三次产业结构为8.9:50.9:40.2，人均GDP达到80615元，比上年增长1.8%。</w:t>
      </w:r>
    </w:p>
    <w:p w14:paraId="28E127F4">
      <w:pPr>
        <w:pStyle w:val="1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历史文化底蕴深厚。</w:t>
      </w:r>
      <w:r>
        <w:rPr>
          <w:rFonts w:hint="default" w:ascii="Times New Roman" w:hAnsi="Times New Roman" w:eastAsia="仿宋_GB2312" w:cs="Times New Roman"/>
          <w:sz w:val="32"/>
          <w:szCs w:val="32"/>
        </w:rPr>
        <w:t>广汉拥有文醇史悠的独特气韵，市域内各级历史文化保护单位达31处（含国家级3处、省级5处、市级3处、县级20处），登记在册不可移动文物共95处。境内的三星堆遗址，是距今4500年至2800年左右的古蜀文化遗址，被称为20世纪人类最伟大的考古发现之一，被誉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长江文明之源</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世界第九大奇迹</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，也是首批国家文物保护利用示范区；境内另有国家级重点文物保护单位古雒城遗址、始建于唐代的龙居寺以及金雁湖、房湖公园、文庙、东禅寺、汉代古墓群等多处物质文化遗产。沿袭300多年的</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保保节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列入了省级非物质文化遗产保护名录，被誉为川西民俗一绝；缠丝兔、金丝面、连山回锅肉、汉州版画、汉州陶艺、留青竹刻等非遗文化魅力无穷。广汉先后被评为省级历史文化名城</w:t>
      </w:r>
      <w:r>
        <w:rPr>
          <w:rFonts w:hint="eastAsia" w:ascii="Times New Roman" w:eastAsia="仿宋_GB2312" w:cs="Times New Roman"/>
          <w:sz w:val="32"/>
          <w:szCs w:val="32"/>
          <w:lang w:val="en-US" w:eastAsia="zh-CN"/>
        </w:rPr>
        <w:t>和</w:t>
      </w:r>
      <w:r>
        <w:rPr>
          <w:rFonts w:hint="default" w:ascii="Times New Roman" w:hAnsi="Times New Roman" w:eastAsia="仿宋_GB2312" w:cs="Times New Roman"/>
          <w:sz w:val="32"/>
          <w:szCs w:val="32"/>
        </w:rPr>
        <w:t>全国文化先进县。</w:t>
      </w:r>
    </w:p>
    <w:p w14:paraId="7F9AD27A">
      <w:pPr>
        <w:pStyle w:val="1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生态环境质量优良。</w:t>
      </w:r>
      <w:r>
        <w:rPr>
          <w:rFonts w:hint="default" w:ascii="Times New Roman" w:hAnsi="Times New Roman" w:eastAsia="仿宋_GB2312" w:cs="Times New Roman"/>
          <w:sz w:val="32"/>
          <w:szCs w:val="32"/>
        </w:rPr>
        <w:t>广汉市着力打好蓝天、碧水、净土保卫战，生态环境质量持续改善。2019年以来，全市环境空气主要污染物浓度均</w:t>
      </w:r>
      <w:r>
        <w:rPr>
          <w:rFonts w:hint="eastAsia" w:ascii="Times New Roman" w:eastAsia="仿宋_GB2312" w:cs="Times New Roman"/>
          <w:sz w:val="32"/>
          <w:szCs w:val="32"/>
          <w:lang w:val="en-US" w:eastAsia="zh-CN"/>
        </w:rPr>
        <w:t>达到</w:t>
      </w:r>
      <w:r>
        <w:rPr>
          <w:rFonts w:hint="default" w:ascii="Times New Roman" w:hAnsi="Times New Roman" w:eastAsia="仿宋_GB2312" w:cs="Times New Roman"/>
          <w:sz w:val="32"/>
          <w:szCs w:val="32"/>
        </w:rPr>
        <w:t>《环境空气质量标准》（GB395-2012）二级标准，年度环境空气质量稳定达标。境内河流水质状况总体呈改善趋势，国控断面和集中式饮用水水源地水质达标率均为100%，水质状况良好。深入推进农用地土壤污染防治和安全利用，有效管控建设用地土壤污染风险，受污染耕地安全利用率达100%，重点建设用地安全利用率达100%。2020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2022年，广汉市生态质量指数（EQI）稳中有升，生态质量逐渐变好。</w:t>
      </w:r>
    </w:p>
    <w:p w14:paraId="215E4F38">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24" w:name="_Toc11840"/>
      <w:bookmarkStart w:id="25" w:name="_Toc17367"/>
      <w:bookmarkStart w:id="26" w:name="_Toc26736"/>
      <w:r>
        <w:rPr>
          <w:rFonts w:hint="default" w:ascii="Times New Roman" w:hAnsi="Times New Roman" w:eastAsia="楷体_GB2312" w:cs="Times New Roman"/>
          <w:b/>
          <w:bCs/>
          <w:sz w:val="32"/>
          <w:szCs w:val="32"/>
        </w:rPr>
        <w:t>（二）工作基础</w:t>
      </w:r>
      <w:bookmarkEnd w:id="24"/>
      <w:bookmarkEnd w:id="25"/>
      <w:bookmarkEnd w:id="26"/>
    </w:p>
    <w:p w14:paraId="04DA1B9C">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生态文明建设加快推进。</w:t>
      </w:r>
      <w:r>
        <w:rPr>
          <w:rFonts w:hint="default" w:ascii="Times New Roman" w:hAnsi="Times New Roman" w:eastAsia="仿宋_GB2312" w:cs="Times New Roman"/>
          <w:color w:val="000000" w:themeColor="text1"/>
          <w:sz w:val="32"/>
          <w:szCs w:val="32"/>
          <w14:textFill>
            <w14:solidFill>
              <w14:schemeClr w14:val="tx1"/>
            </w14:solidFill>
          </w14:textFill>
        </w:rPr>
        <w:t>广汉市严格落实</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生态优先</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战略，全面推进河（湖）长制、林（草）长制、《党政领导干部生态环境责任追究办法》、生态环境分区管控制度以及最严的耕地、林地和水资源保护制度。积极推动生态文明体制和生态环境保护机构改革，坚决落实</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党政同责、一岗双责</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求，成立了以市委市政府主要领导负总责的环境保护委员会。制定《广汉市加快推进生态文明建设实施方案》，从完善绿色空间布局、大力发展绿色低碳产业、加强资源节约集约利用、积极构建生态环境安全、健全生态文明制度体系、构建生态文明社会风尚、加强基础能力建设等方面制定重点任务、落实责任分工，加快推进广汉市生态文明建设。</w:t>
      </w:r>
    </w:p>
    <w:p w14:paraId="06407D36">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生态环境保护取得积极进展。</w:t>
      </w:r>
      <w:r>
        <w:rPr>
          <w:rFonts w:hint="default" w:ascii="Times New Roman" w:hAnsi="Times New Roman" w:eastAsia="仿宋_GB2312" w:cs="Times New Roman"/>
          <w:color w:val="000000" w:themeColor="text1"/>
          <w:sz w:val="32"/>
          <w:szCs w:val="32"/>
          <w14:textFill>
            <w14:solidFill>
              <w14:schemeClr w14:val="tx1"/>
            </w14:solidFill>
          </w14:textFill>
        </w:rPr>
        <w:t>综合施策打好蓝天保卫战，空气环境质量大幅提升，城市环境空气质量优良天数逐年增加，优良率由51.9%提升至80%以上，2019</w:t>
      </w:r>
      <w:r>
        <w:rPr>
          <w:rFonts w:hint="eastAsia"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达标以来，各项污染物年均浓度均持续稳定达标。多措并举打好碧水保卫战，水环境质量改善明显，深化河（湖）长制，完成75个入河排口溯源整改、29个沱江流域</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德阳成都控制单元</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水污染综合整治项目、24个城镇污水处理厂（站）及场镇配套管网建设，率先实现污水处理设施全覆盖，城市污水处理率达95%以上，全面消除城市建成区黑臭水体。统筹推进打好净土保卫战，土壤污染防治稳步开展，受污染耕地安全利用率和污染地块安全利用率均达100%，土壤环境安全得到有效保障。创新举措狠抓污染物减排，总量削减成效显著，通过工程减排、结构减排、管理减排三大措施，化学需氧量、氨氮、二氧化硫和氮氧化物四项主要污染物得到有效削减，切实为地方经济发展提供充足环境容量。</w:t>
      </w:r>
    </w:p>
    <w:p w14:paraId="502129D8">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生态建设工程成效</w:t>
      </w:r>
      <w:r>
        <w:rPr>
          <w:rFonts w:hint="eastAsia" w:eastAsia="仿宋_GB2312" w:cs="Times New Roman"/>
          <w:b/>
          <w:bCs/>
          <w:kern w:val="2"/>
          <w:sz w:val="32"/>
          <w:szCs w:val="32"/>
          <w:lang w:val="en-US" w:eastAsia="zh-CN" w:bidi="ar-SA"/>
        </w:rPr>
        <w:t>明显</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14:textFill>
            <w14:solidFill>
              <w14:schemeClr w14:val="tx1"/>
            </w14:solidFill>
          </w14:textFill>
        </w:rPr>
        <w:t>广汉气候温和、四季分明。境内大小河流构建起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四河八岸、五湖十园</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的亲水近绿城市景观体系。绵远河、湔江（鸭子河）、石亭江、青白江4条</w:t>
      </w:r>
      <w:r>
        <w:rPr>
          <w:rFonts w:hint="eastAsia" w:eastAsia="仿宋_GB2312" w:cs="Times New Roman"/>
          <w:color w:val="000000" w:themeColor="text1"/>
          <w:sz w:val="32"/>
          <w:szCs w:val="32"/>
          <w:lang w:val="en-US" w:eastAsia="zh-CN"/>
          <w14:textFill>
            <w14:solidFill>
              <w14:schemeClr w14:val="tx1"/>
            </w14:solidFill>
          </w14:textFill>
        </w:rPr>
        <w:t>河流</w:t>
      </w:r>
      <w:r>
        <w:rPr>
          <w:rFonts w:hint="default" w:ascii="Times New Roman" w:hAnsi="Times New Roman" w:eastAsia="仿宋_GB2312" w:cs="Times New Roman"/>
          <w:color w:val="000000" w:themeColor="text1"/>
          <w:sz w:val="32"/>
          <w:szCs w:val="32"/>
          <w14:textFill>
            <w14:solidFill>
              <w14:schemeClr w14:val="tx1"/>
            </w14:solidFill>
          </w14:textFill>
        </w:rPr>
        <w:t>贯穿全境，坪桥河、马牧河穿城而过，亲水栈道、连续水面和生态湿地绵延成带，形成12公里的城市生态廊道。先后建成文体中心、金雁运动中心、雒城运动中心以及星罗棋布的城市绿道、慢行步道，构建起15分钟休闲运动圈。陆续打造房湖公园、金雁湖公园、金雁湿地公园、狮子堰湿地公园、马牧河湿地景观公园等公园10余个，城市绿化覆盖率达52.3%，建成区绿地率达到40.59%，建成区绿化覆盖率49.95%，人均公园绿地面积14.54平方米，被评为全国森林城市、四川省环境优美示范县城。</w:t>
      </w:r>
    </w:p>
    <w:p w14:paraId="3B871267">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生态文旅产业</w:t>
      </w:r>
      <w:r>
        <w:rPr>
          <w:rFonts w:hint="eastAsia" w:eastAsia="仿宋_GB2312" w:cs="Times New Roman"/>
          <w:b/>
          <w:bCs/>
          <w:kern w:val="2"/>
          <w:sz w:val="32"/>
          <w:szCs w:val="32"/>
          <w:lang w:val="en-US" w:eastAsia="zh-CN" w:bidi="ar-SA"/>
        </w:rPr>
        <w:t>蓬勃发展</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14:textFill>
            <w14:solidFill>
              <w14:schemeClr w14:val="tx1"/>
            </w14:solidFill>
          </w14:textFill>
        </w:rPr>
        <w:t>广汉市旅游资源丰富，以三星堆品牌为核心资源，创建国家文物保护利用示范区，建成三星堆文化与青铜文明研究数据库，三星堆入选首批</w:t>
      </w:r>
      <w:r>
        <w:rPr>
          <w:rFonts w:hint="eastAsia" w:ascii="仿宋_GB2312" w:hAnsi="仿宋_GB2312" w:eastAsia="仿宋_GB2312" w:cs="仿宋_GB2312"/>
          <w:color w:val="000000" w:themeColor="text1"/>
          <w:sz w:val="32"/>
          <w:szCs w:val="32"/>
          <w14:textFill>
            <w14:solidFill>
              <w14:schemeClr w14:val="tx1"/>
            </w14:solidFill>
          </w14:textFill>
        </w:rPr>
        <w:t>“天府文旅</w:t>
      </w:r>
      <w:r>
        <w:rPr>
          <w:rFonts w:hint="default" w:ascii="Times New Roman" w:hAnsi="Times New Roman" w:eastAsia="仿宋_GB2312" w:cs="Times New Roman"/>
          <w:color w:val="000000" w:themeColor="text1"/>
          <w:sz w:val="32"/>
          <w:szCs w:val="32"/>
          <w14:textFill>
            <w14:solidFill>
              <w14:schemeClr w14:val="tx1"/>
            </w14:solidFill>
          </w14:textFill>
        </w:rPr>
        <w:t>IP</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带动全域旅游蓬勃发展。依托优越的自然生态环境和特色优势资源，先后打造了三星堆博物馆、易家河坝、松林桃花山等一批重点旅游项目，三星堆博物馆被评为全国综合影响力</w:t>
      </w:r>
      <w:r>
        <w:rPr>
          <w:rFonts w:hint="eastAsia" w:ascii="仿宋_GB2312" w:hAnsi="仿宋_GB2312" w:eastAsia="仿宋_GB2312" w:cs="仿宋_GB2312"/>
          <w:color w:val="000000" w:themeColor="text1"/>
          <w:sz w:val="32"/>
          <w:szCs w:val="32"/>
          <w14:textFill>
            <w14:solidFill>
              <w14:schemeClr w14:val="tx1"/>
            </w14:solidFill>
          </w14:textFill>
        </w:rPr>
        <w:t>“十大博物馆”</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创建了一批A级旅游景区、旅游度假区和乡村旅游点，推出三星堆古蜀秘境、四川国际航展、汉州文化、乡村四季游等众多生态文旅产品，成功举办</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九大碗</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民俗活动、</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桃花节</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柚花养生季</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、首届</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国际地摊par</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、帐篷音乐节和生态</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品果节</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等活动。</w:t>
      </w:r>
      <w:r>
        <w:rPr>
          <w:rFonts w:hint="eastAsia" w:eastAsia="仿宋_GB2312" w:cs="Times New Roman"/>
          <w:color w:val="000000" w:themeColor="text1"/>
          <w:sz w:val="32"/>
          <w:szCs w:val="32"/>
          <w:lang w:val="en-US" w:eastAsia="zh-CN"/>
          <w14:textFill>
            <w14:solidFill>
              <w14:schemeClr w14:val="tx1"/>
            </w14:solidFill>
          </w14:textFill>
        </w:rPr>
        <w:t>2021年被划为天府旅游名县，</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世界三星堆，中国航空城</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的城市品牌形象日益鲜明，广汉正逐步成为世界级的文化旅游目的地</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2022年广汉</w:t>
      </w:r>
      <w:r>
        <w:rPr>
          <w:rFonts w:hint="eastAsia" w:eastAsia="仿宋_GB2312"/>
          <w:color w:val="000000" w:themeColor="text1"/>
          <w:sz w:val="32"/>
          <w:szCs w:val="32"/>
          <w14:textFill>
            <w14:solidFill>
              <w14:schemeClr w14:val="tx1"/>
            </w14:solidFill>
          </w14:textFill>
        </w:rPr>
        <w:t>全年接待旅游总人数1121.2万人次</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实现旅游总收入110.5亿元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占当年GDP的22%</w:t>
      </w:r>
      <w:r>
        <w:rPr>
          <w:rFonts w:hint="eastAsia" w:eastAsia="仿宋_GB2312" w:cs="Times New Roman"/>
          <w:color w:val="000000" w:themeColor="text1"/>
          <w:sz w:val="32"/>
          <w:szCs w:val="32"/>
          <w:lang w:val="en-US" w:eastAsia="zh-CN"/>
          <w14:textFill>
            <w14:solidFill>
              <w14:schemeClr w14:val="tx1"/>
            </w14:solidFill>
          </w14:textFill>
        </w:rPr>
        <w:t>。</w:t>
      </w:r>
    </w:p>
    <w:p w14:paraId="10E96984">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农业生态文明建设</w:t>
      </w:r>
      <w:r>
        <w:rPr>
          <w:rFonts w:hint="default" w:ascii="Times New Roman" w:eastAsia="仿宋_GB2312" w:cs="Times New Roman"/>
          <w:b/>
          <w:bCs/>
          <w:color w:val="auto"/>
          <w:sz w:val="32"/>
          <w:szCs w:val="32"/>
          <w:highlight w:val="none"/>
          <w:lang w:val="en-US" w:eastAsia="zh-CN"/>
        </w:rPr>
        <w:t>取得实效</w:t>
      </w:r>
      <w:r>
        <w:rPr>
          <w:rFonts w:hint="default" w:ascii="Times New Roman" w:hAnsi="Times New Roman" w:eastAsia="仿宋_GB2312" w:cs="Times New Roman"/>
          <w:b/>
          <w:bCs/>
          <w:kern w:val="2"/>
          <w:sz w:val="32"/>
          <w:szCs w:val="32"/>
          <w:lang w:val="en-US" w:eastAsia="zh-CN" w:bidi="ar-SA"/>
        </w:rPr>
        <w:t>。</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十四五</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以来，全市发展绿色食品13个，有机食品1个，申报名特优新农产品1个，</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雒禾禾</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农业公共品牌使用主体达37家。建立秸秆回收合作社，完善</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收、运、储、加、用</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的综合利用产业体系，对秸秆进行燃料化、基料化饲料化、肥料化、原料化</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五化利用</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市农作物秸秆综合利用率达到95.05%。通过开展病虫害测报站建设、绿色防控和专业化统防统治，实现了农药施用量零增长。通过推进耕地质量建设，推广测土配方施肥、先进科学施肥技术和新型肥料、有机肥替代化肥，实现了化肥使用量零增长。引导农民在设施棚膜上采用具有高保温、防老化、透光率高的聚乙烯材料长寿农膜，建设废旧农膜回收网点等举措，全市农膜资源化利用率达到</w:t>
      </w:r>
      <w:r>
        <w:rPr>
          <w:rFonts w:hint="eastAsia" w:eastAsia="仿宋_GB2312" w:cs="Times New Roman"/>
          <w:color w:val="000000" w:themeColor="text1"/>
          <w:sz w:val="32"/>
          <w:szCs w:val="32"/>
          <w:lang w:val="en-US" w:eastAsia="zh-CN"/>
          <w14:textFill>
            <w14:solidFill>
              <w14:schemeClr w14:val="tx1"/>
            </w14:solidFill>
          </w14:textFill>
        </w:rPr>
        <w:t>86.4</w:t>
      </w:r>
      <w:r>
        <w:rPr>
          <w:rFonts w:hint="default" w:ascii="Times New Roman" w:hAnsi="Times New Roman" w:eastAsia="仿宋_GB2312" w:cs="Times New Roman"/>
          <w:color w:val="000000" w:themeColor="text1"/>
          <w:sz w:val="32"/>
          <w:szCs w:val="32"/>
          <w14:textFill>
            <w14:solidFill>
              <w14:schemeClr w14:val="tx1"/>
            </w14:solidFill>
          </w14:textFill>
        </w:rPr>
        <w:t>%。完成耕地土壤环境质量类别划定，并据此制定了耕地分类管理方案。全市积极推进畜禽养殖废弃物资源化利用，成功争取上级项目资金0.29亿元，开展长江经济带农业面源污染治理项目，全市畜禽粪污资源化利用率达到97.55%。</w:t>
      </w:r>
    </w:p>
    <w:p w14:paraId="651EA2FC">
      <w:pPr>
        <w:pStyle w:val="10"/>
        <w:keepNext w:val="0"/>
        <w:keepLines w:val="0"/>
        <w:pageBreakBefore w:val="0"/>
        <w:widowControl w:val="0"/>
        <w:kinsoku/>
        <w:wordWrap/>
        <w:overflowPunct/>
        <w:topLinePunct w:val="0"/>
        <w:autoSpaceDE/>
        <w:autoSpaceDN/>
        <w:bidi w:val="0"/>
        <w:adjustRightInd/>
        <w:snapToGrid/>
        <w:spacing w:line="580" w:lineRule="exact"/>
        <w:ind w:firstLine="562"/>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生态文明宣教</w:t>
      </w:r>
      <w:r>
        <w:rPr>
          <w:rFonts w:hint="eastAsia" w:eastAsia="仿宋_GB2312" w:cs="Times New Roman"/>
          <w:b/>
          <w:bCs/>
          <w:kern w:val="2"/>
          <w:sz w:val="32"/>
          <w:szCs w:val="32"/>
          <w:lang w:val="en-US" w:eastAsia="zh-CN" w:bidi="ar-SA"/>
        </w:rPr>
        <w:t>稳步推动</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14:textFill>
            <w14:solidFill>
              <w14:schemeClr w14:val="tx1"/>
            </w14:solidFill>
          </w14:textFill>
        </w:rPr>
        <w:t>广汉市</w:t>
      </w:r>
      <w:r>
        <w:rPr>
          <w:rFonts w:hint="eastAsia" w:eastAsia="仿宋_GB2312" w:cs="Times New Roman"/>
          <w:color w:val="000000" w:themeColor="text1"/>
          <w:sz w:val="32"/>
          <w:szCs w:val="32"/>
          <w:lang w:val="en-US" w:eastAsia="zh-CN"/>
          <w14:textFill>
            <w14:solidFill>
              <w14:schemeClr w14:val="tx1"/>
            </w14:solidFill>
          </w14:textFill>
        </w:rPr>
        <w:t>持续推进生态文明宣传活动，</w:t>
      </w:r>
      <w:r>
        <w:rPr>
          <w:rFonts w:hint="default" w:ascii="Times New Roman" w:hAnsi="Times New Roman" w:eastAsia="仿宋_GB2312" w:cs="Times New Roman"/>
          <w:color w:val="000000" w:themeColor="text1"/>
          <w:sz w:val="32"/>
          <w:szCs w:val="32"/>
          <w14:textFill>
            <w14:solidFill>
              <w14:schemeClr w14:val="tx1"/>
            </w14:solidFill>
          </w14:textFill>
        </w:rPr>
        <w:t>从学校、村委会居委会、党政机关等重点领域入手，积极利用六五环境日等活动进行开展生态环境保护法律法规、生态文明知识宣传，通过悬挂宣传横幅、张贴标语、发放宣传资料、咨询服务等方式为广大群众进行环境相关法律普法教育，大力开展生态文明社会实践活动，鼓励居民多多参与其中，在不断增长见识和增加体验的过程中，培养居民参与生态文明建设的行动能力</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6.5世界环境日</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宣传活动获得生态环境部官微推荐、中环报要闻版头条报道。</w:t>
      </w:r>
      <w:r>
        <w:rPr>
          <w:rFonts w:hint="eastAsia" w:eastAsia="仿宋_GB2312" w:cs="Times New Roman"/>
          <w:color w:val="000000" w:themeColor="text1"/>
          <w:sz w:val="32"/>
          <w:szCs w:val="32"/>
          <w:lang w:val="en-US" w:eastAsia="zh-CN"/>
          <w14:textFill>
            <w14:solidFill>
              <w14:schemeClr w14:val="tx1"/>
            </w14:solidFill>
          </w14:textFill>
        </w:rPr>
        <w:t>广汉市不断强化生态</w:t>
      </w:r>
      <w:r>
        <w:rPr>
          <w:rFonts w:hint="default" w:ascii="Times New Roman" w:hAnsi="Times New Roman" w:eastAsia="仿宋_GB2312" w:cs="Times New Roman"/>
          <w:color w:val="000000" w:themeColor="text1"/>
          <w:sz w:val="32"/>
          <w:szCs w:val="32"/>
          <w14:textFill>
            <w14:solidFill>
              <w14:schemeClr w14:val="tx1"/>
            </w14:solidFill>
          </w14:textFill>
        </w:rPr>
        <w:t>文</w:t>
      </w:r>
      <w:r>
        <w:rPr>
          <w:rFonts w:hint="eastAsia" w:eastAsia="仿宋_GB2312" w:cs="Times New Roman"/>
          <w:color w:val="000000" w:themeColor="text1"/>
          <w:sz w:val="32"/>
          <w:szCs w:val="32"/>
          <w:lang w:val="en-US" w:eastAsia="zh-CN"/>
          <w14:textFill>
            <w14:solidFill>
              <w14:schemeClr w14:val="tx1"/>
            </w14:solidFill>
          </w14:textFill>
        </w:rPr>
        <w:t>明</w:t>
      </w:r>
      <w:r>
        <w:rPr>
          <w:rFonts w:hint="default" w:ascii="Times New Roman" w:hAnsi="Times New Roman" w:eastAsia="仿宋_GB2312" w:cs="Times New Roman"/>
          <w:color w:val="000000" w:themeColor="text1"/>
          <w:sz w:val="32"/>
          <w:szCs w:val="32"/>
          <w14:textFill>
            <w14:solidFill>
              <w14:schemeClr w14:val="tx1"/>
            </w14:solidFill>
          </w14:textFill>
        </w:rPr>
        <w:t>载体</w:t>
      </w:r>
      <w:r>
        <w:rPr>
          <w:rFonts w:hint="eastAsia"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成功创建22所</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节水型学校</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和30所</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绿色学校</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，建成德阳市首家水资源环境保护主题教育基地</w:t>
      </w:r>
      <w:r>
        <w:rPr>
          <w:rFonts w:hint="eastAsia" w:eastAsia="仿宋_GB2312" w:cs="Times New Roman"/>
          <w:color w:val="000000" w:themeColor="text1"/>
          <w:sz w:val="32"/>
          <w:szCs w:val="32"/>
          <w:lang w:val="en-US" w:eastAsia="zh-CN"/>
          <w14:textFill>
            <w14:solidFill>
              <w14:schemeClr w14:val="tx1"/>
            </w14:solidFill>
          </w14:textFill>
        </w:rPr>
        <w:t>和新型公共文化空间2个</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被评为全国科普示范县</w:t>
      </w:r>
      <w:r>
        <w:rPr>
          <w:rFonts w:hint="default" w:ascii="Times New Roman" w:hAnsi="Times New Roman" w:eastAsia="仿宋_GB2312" w:cs="Times New Roman"/>
          <w:color w:val="000000" w:themeColor="text1"/>
          <w:sz w:val="32"/>
          <w:szCs w:val="32"/>
          <w14:textFill>
            <w14:solidFill>
              <w14:schemeClr w14:val="tx1"/>
            </w14:solidFill>
          </w14:textFill>
        </w:rPr>
        <w:t>。</w:t>
      </w:r>
    </w:p>
    <w:bookmarkEnd w:id="0"/>
    <w:p w14:paraId="06FED205">
      <w:pPr>
        <w:jc w:val="both"/>
        <w:rPr>
          <w:rFonts w:hint="eastAsia" w:ascii="Times New Roman" w:hAnsi="Times New Roman" w:eastAsia="方正小标宋简体" w:cs="Times New Roman"/>
          <w:kern w:val="0"/>
          <w:sz w:val="44"/>
          <w:szCs w:val="44"/>
          <w:lang w:val="en-US" w:eastAsia="zh-CN"/>
        </w:rPr>
      </w:pPr>
      <w:bookmarkStart w:id="27" w:name="_Toc14241"/>
      <w:r>
        <w:rPr>
          <w:rFonts w:hint="default" w:ascii="Times New Roman" w:hAnsi="Times New Roman" w:eastAsia="方正小标宋简体" w:cs="Times New Roman"/>
          <w:kern w:val="0"/>
          <w:sz w:val="44"/>
          <w:szCs w:val="44"/>
        </w:rPr>
        <w:br w:type="page"/>
      </w:r>
    </w:p>
    <w:p w14:paraId="719B6DD4">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28" w:name="_Toc11634"/>
      <w:bookmarkStart w:id="29" w:name="_Toc7007"/>
      <w:r>
        <w:rPr>
          <w:rFonts w:hint="default" w:ascii="Times New Roman" w:hAnsi="Times New Roman" w:eastAsia="黑体" w:cs="Times New Roman"/>
          <w:b/>
          <w:bCs/>
          <w:kern w:val="0"/>
          <w:sz w:val="32"/>
          <w:szCs w:val="32"/>
        </w:rPr>
        <w:t>二、形势分析</w:t>
      </w:r>
      <w:bookmarkEnd w:id="27"/>
      <w:bookmarkEnd w:id="28"/>
      <w:bookmarkEnd w:id="29"/>
    </w:p>
    <w:p w14:paraId="6360790C">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0" w:name="_Toc3038"/>
      <w:bookmarkStart w:id="31" w:name="_Toc31727"/>
      <w:bookmarkStart w:id="32" w:name="_Toc30443"/>
      <w:r>
        <w:rPr>
          <w:rFonts w:hint="default" w:ascii="Times New Roman" w:hAnsi="Times New Roman" w:eastAsia="楷体_GB2312" w:cs="Times New Roman"/>
          <w:b/>
          <w:bCs/>
          <w:sz w:val="32"/>
          <w:szCs w:val="32"/>
        </w:rPr>
        <w:t>（一）存在的问题</w:t>
      </w:r>
      <w:bookmarkEnd w:id="30"/>
      <w:bookmarkEnd w:id="31"/>
      <w:bookmarkEnd w:id="32"/>
    </w:p>
    <w:p w14:paraId="5865E287">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生态环境质量持续改善压力大。</w:t>
      </w:r>
      <w:r>
        <w:rPr>
          <w:rFonts w:hint="default" w:ascii="Times New Roman" w:hAnsi="Times New Roman" w:eastAsia="仿宋_GB2312" w:cs="Times New Roman"/>
          <w:color w:val="000000"/>
          <w:sz w:val="32"/>
          <w:szCs w:val="32"/>
        </w:rPr>
        <w:t>大气环境方面，随着机动车保有量不断增加、输入性污染影响等原因，近年臭氧超标问题突出、PM</w:t>
      </w:r>
      <w:r>
        <w:rPr>
          <w:rFonts w:hint="default" w:ascii="Times New Roman" w:hAnsi="Times New Roman" w:eastAsia="仿宋_GB2312" w:cs="Times New Roman"/>
          <w:color w:val="000000"/>
          <w:sz w:val="32"/>
          <w:szCs w:val="32"/>
          <w:vertAlign w:val="subscript"/>
        </w:rPr>
        <w:t>2.5</w:t>
      </w:r>
      <w:r>
        <w:rPr>
          <w:rFonts w:hint="default" w:ascii="Times New Roman" w:hAnsi="Times New Roman" w:eastAsia="仿宋_GB2312" w:cs="Times New Roman"/>
          <w:color w:val="000000"/>
          <w:sz w:val="32"/>
          <w:szCs w:val="32"/>
        </w:rPr>
        <w:t>浓度出现上升反弹，加之区域大气地理条件不利，城市环境空气质量持续改善难度大。水环境方面，流域水环境质量有较大改善，但由于水生态流量较小，主要河道（石亭江、鸭子河等）丰、枯期流量悬殊较大，枯水期流域水质不佳。分散的畜禽养殖业控制难度较大。农村面源污染治理难度较大，严重阻碍水体自净能力，水生态系统脆弱。</w:t>
      </w:r>
    </w:p>
    <w:p w14:paraId="1A3310F9">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2"/>
          <w:sz w:val="32"/>
          <w:szCs w:val="32"/>
          <w:lang w:val="en-US" w:eastAsia="zh-CN" w:bidi="ar-SA"/>
        </w:rPr>
        <w:t>资源短缺与利用效率低问题仍然突出。</w:t>
      </w:r>
      <w:r>
        <w:rPr>
          <w:rFonts w:hint="default" w:ascii="Times New Roman" w:hAnsi="Times New Roman" w:eastAsia="仿宋_GB2312" w:cs="Times New Roman"/>
          <w:color w:val="000000"/>
          <w:sz w:val="32"/>
          <w:szCs w:val="32"/>
        </w:rPr>
        <w:t>一是水资源短缺，水资源开发利用程度已较高，进一步可开发潜力小，节水潜力有待进一步挖掘。境内无大中型蓄水工程，蓄水能力有限，75%水源仍依赖都江堰调水。全市农田灌溉有效利用系数为0.485，低于四川省和全国平均水平，农业水资源利用方式还较粗放，有待改进。二是土地资源利用结构不合理。全市耕地后备资源匮乏，耕地破碎且集中连片度不高。全域工业用地占比过高，39%的工业用地尚未集中，农村宅基地分布零散，聚居度46%。三是城市功能布局不优，用地效率不高。广汉市现状工业和仓储用地占比高达35.05%，主要分布于德阳国家高新技术产业开发区、宝成铁路广汉站区域，仍有零星工业、仓储企业散布于中心城区，其中大型油库紧邻人口密集的老城区，影响城市安全。广汉市现状有313.91公顷闲置低效用地，主要为宝成铁路沿线和广汉站周边的工业仓储用地、老城区已搬迁的行政办公用地和部分公服设施。城区内</w:t>
      </w:r>
      <w:r>
        <w:rPr>
          <w:rFonts w:hint="eastAsia" w:ascii="Times New Roman" w:eastAsia="仿宋_GB2312" w:cs="Times New Roman"/>
          <w:color w:val="000000"/>
          <w:sz w:val="32"/>
          <w:szCs w:val="32"/>
          <w:lang w:val="en-US" w:eastAsia="zh-CN"/>
        </w:rPr>
        <w:t>约</w:t>
      </w:r>
      <w:r>
        <w:rPr>
          <w:rFonts w:hint="default" w:ascii="Times New Roman" w:hAnsi="Times New Roman" w:eastAsia="仿宋_GB2312" w:cs="Times New Roman"/>
          <w:color w:val="000000"/>
          <w:sz w:val="32"/>
          <w:szCs w:val="32"/>
        </w:rPr>
        <w:t>有466.77公顷批而未用土地，主要位于德阳国家高新技术产业开发区和城北新区。</w:t>
      </w:r>
    </w:p>
    <w:p w14:paraId="19A9D9A7">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FF"/>
          <w:sz w:val="32"/>
          <w:szCs w:val="32"/>
          <w:highlight w:val="yellow"/>
        </w:rPr>
      </w:pPr>
      <w:r>
        <w:rPr>
          <w:rFonts w:hint="default" w:ascii="Times New Roman" w:hAnsi="Times New Roman" w:eastAsia="仿宋_GB2312" w:cs="Times New Roman"/>
          <w:b/>
          <w:bCs/>
          <w:kern w:val="2"/>
          <w:sz w:val="32"/>
          <w:szCs w:val="32"/>
          <w:lang w:val="en-US" w:eastAsia="zh-CN" w:bidi="ar-SA"/>
        </w:rPr>
        <w:t>基础设施和公辅配套能力建设仍需完善。</w:t>
      </w:r>
      <w:r>
        <w:rPr>
          <w:rFonts w:hint="default" w:ascii="Times New Roman" w:hAnsi="Times New Roman" w:eastAsia="仿宋_GB2312" w:cs="Times New Roman"/>
          <w:color w:val="000000"/>
          <w:sz w:val="32"/>
          <w:szCs w:val="32"/>
        </w:rPr>
        <w:t>一是环保基础设施建设尚不完善。部分环保基础设施建设相对滞后，污水管网配套建设和污水处理厂运维管理还存在薄弱环节，城镇生活污水处理设施运行不稳定，农村生活污水处理设施不足。生活垃圾分类工作基础条件差，后续收运、处理等配套环节还需进一步加强，餐厨垃圾分类收运还未完全展开。二是旅游文化服务设施配置水平不高，三星堆配套旅游服务设施</w:t>
      </w:r>
      <w:r>
        <w:rPr>
          <w:rFonts w:hint="eastAsia" w:ascii="Times New Roman" w:eastAsia="仿宋_GB2312" w:cs="Times New Roman"/>
          <w:color w:val="000000"/>
          <w:sz w:val="32"/>
          <w:szCs w:val="32"/>
          <w:lang w:val="en-US" w:eastAsia="zh-CN"/>
        </w:rPr>
        <w:t>较为</w:t>
      </w:r>
      <w:r>
        <w:rPr>
          <w:rFonts w:hint="default" w:ascii="Times New Roman" w:hAnsi="Times New Roman" w:eastAsia="仿宋_GB2312" w:cs="Times New Roman"/>
          <w:color w:val="000000"/>
          <w:sz w:val="32"/>
          <w:szCs w:val="32"/>
        </w:rPr>
        <w:t>缺乏，旅游服务水平与打造世界级旅游目的地的建设目标不匹配；公共空间环境品质需提升，城市公园绿地和开敞空间尚需提高配置标准与品质，乡村环境存在部分沟渠水污染等问题。</w:t>
      </w:r>
    </w:p>
    <w:p w14:paraId="597EE494">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2"/>
          <w:sz w:val="32"/>
          <w:szCs w:val="32"/>
          <w:lang w:val="en-US" w:eastAsia="zh-CN" w:bidi="ar-SA"/>
        </w:rPr>
        <w:t>绿色产业发展水平有待提高。</w:t>
      </w:r>
      <w:r>
        <w:rPr>
          <w:rFonts w:hint="default" w:ascii="Times New Roman" w:hAnsi="Times New Roman" w:eastAsia="仿宋_GB2312" w:cs="Times New Roman"/>
          <w:color w:val="000000"/>
          <w:sz w:val="32"/>
          <w:szCs w:val="32"/>
        </w:rPr>
        <w:t>2022年，广汉市三次产业结构占比8.9:50.9:40.2，工业占比大，装备制造、医药、食品三大传统行业是广汉市工业经济的主要支撑，资源消耗量仍然较高，且水资源短缺。总体来看，广汉市产业规模偏小，新兴产业偏弱，创新资源不足，集群发展不够，内部发展不平衡不充分的问题亟待解决，低碳技术和产业发展存在短板，加快结构调整、优化产业布局、推动绿色产业发展的工作迫在眉睫。</w:t>
      </w:r>
    </w:p>
    <w:p w14:paraId="5AF64D96">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3" w:name="_Toc4395"/>
      <w:bookmarkStart w:id="34" w:name="_Toc20416"/>
      <w:bookmarkStart w:id="35" w:name="_Toc1331"/>
      <w:r>
        <w:rPr>
          <w:rFonts w:hint="default" w:ascii="Times New Roman" w:hAnsi="Times New Roman" w:eastAsia="楷体_GB2312" w:cs="Times New Roman"/>
          <w:b/>
          <w:bCs/>
          <w:sz w:val="32"/>
          <w:szCs w:val="32"/>
        </w:rPr>
        <w:t>（二）机遇与挑战</w:t>
      </w:r>
      <w:bookmarkEnd w:id="33"/>
      <w:bookmarkEnd w:id="34"/>
      <w:bookmarkEnd w:id="35"/>
    </w:p>
    <w:p w14:paraId="3E45F3CC">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2"/>
          <w:sz w:val="32"/>
          <w:szCs w:val="32"/>
          <w:lang w:val="en-US" w:eastAsia="zh-CN" w:bidi="ar-SA"/>
        </w:rPr>
        <w:t>生态文明国家战略机遇。</w:t>
      </w:r>
      <w:r>
        <w:rPr>
          <w:rFonts w:hint="default" w:ascii="Times New Roman" w:hAnsi="Times New Roman" w:eastAsia="仿宋_GB2312" w:cs="Times New Roman"/>
          <w:color w:val="000000"/>
          <w:sz w:val="32"/>
          <w:szCs w:val="32"/>
        </w:rPr>
        <w:t>党的十八大以来，以习近平同志为核心的党中央把生态文明建设作为关系中华民族永续发展的根本大计，生态文明建设从理论到实践都发生了历史性、转折性、全局性变化。生态文明建设的新思想、新论断、新要求为广汉市在推进生态文明建设中如何正确处理高质量发展和高水平保护的关系、如何处理重点攻坚和协同治理的关系、如何处理自然恢复和人工修复的关系、如何处理外部约束和内生动力的关系指明了方向，提供了谱写新时代生态文明建设新篇章的历史机遇。</w:t>
      </w:r>
    </w:p>
    <w:p w14:paraId="09C1275E">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成渝地区双城经济圈</w:t>
      </w:r>
      <w:r>
        <w:rPr>
          <w:rFonts w:hint="eastAsia" w:ascii="Times New Roman" w:eastAsia="仿宋_GB2312" w:cs="Times New Roman"/>
          <w:b/>
          <w:bCs/>
          <w:kern w:val="2"/>
          <w:sz w:val="32"/>
          <w:szCs w:val="32"/>
          <w:lang w:val="en-US" w:eastAsia="zh-CN" w:bidi="ar-SA"/>
        </w:rPr>
        <w:t>、成德眉资同城化</w:t>
      </w:r>
      <w:r>
        <w:rPr>
          <w:rFonts w:hint="default" w:ascii="Times New Roman" w:hAnsi="Times New Roman" w:eastAsia="仿宋_GB2312" w:cs="Times New Roman"/>
          <w:b/>
          <w:bCs/>
          <w:kern w:val="2"/>
          <w:sz w:val="32"/>
          <w:szCs w:val="32"/>
          <w:lang w:val="en-US" w:eastAsia="zh-CN" w:bidi="ar-SA"/>
        </w:rPr>
        <w:t>等多重战略机遇。</w:t>
      </w:r>
      <w:r>
        <w:rPr>
          <w:rFonts w:hint="eastAsia" w:ascii="Times New Roman" w:eastAsia="仿宋_GB2312" w:cs="Times New Roman"/>
          <w:color w:val="000000"/>
          <w:sz w:val="32"/>
          <w:szCs w:val="32"/>
          <w:lang w:val="en-US" w:eastAsia="zh-CN"/>
        </w:rPr>
        <w:t>成渝地区双城经济圈</w:t>
      </w:r>
      <w:r>
        <w:rPr>
          <w:rFonts w:hint="default" w:ascii="Times New Roman" w:hAnsi="Times New Roman" w:eastAsia="仿宋_GB2312" w:cs="Times New Roman"/>
          <w:color w:val="000000"/>
          <w:sz w:val="32"/>
          <w:szCs w:val="32"/>
        </w:rPr>
        <w:t>、新时代西部大开发、长江经济带发展、碳达峰碳中和、乡村振兴</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成德眉资同城化等国</w:t>
      </w:r>
      <w:r>
        <w:rPr>
          <w:rFonts w:hint="eastAsia" w:ascii="Times New Roman" w:eastAsia="仿宋_GB2312" w:cs="Times New Roman"/>
          <w:color w:val="000000"/>
          <w:sz w:val="32"/>
          <w:szCs w:val="32"/>
          <w:lang w:val="en-US" w:eastAsia="zh-CN"/>
        </w:rPr>
        <w:t>省战略</w:t>
      </w:r>
      <w:r>
        <w:rPr>
          <w:rFonts w:hint="default" w:ascii="Times New Roman" w:hAnsi="Times New Roman" w:eastAsia="仿宋_GB2312" w:cs="Times New Roman"/>
          <w:color w:val="000000"/>
          <w:sz w:val="32"/>
          <w:szCs w:val="32"/>
        </w:rPr>
        <w:t>深入实施，各项战略交汇叠加的有机环境，为广汉市</w:t>
      </w:r>
      <w:r>
        <w:rPr>
          <w:rFonts w:hint="eastAsia" w:ascii="Times New Roman" w:eastAsia="仿宋_GB2312" w:cs="Times New Roman"/>
          <w:color w:val="000000"/>
          <w:sz w:val="32"/>
          <w:szCs w:val="32"/>
          <w:lang w:val="en-US" w:eastAsia="zh-CN"/>
        </w:rPr>
        <w:t>在推动绿色产业发展、促进产业绿色升级、提升生态系统质量、调整能源结构、改善农村生态环境、发展生态农业、践行生态环境联防联治等方面</w:t>
      </w:r>
      <w:r>
        <w:rPr>
          <w:rFonts w:hint="default" w:ascii="Times New Roman" w:hAnsi="Times New Roman" w:eastAsia="仿宋_GB2312" w:cs="Times New Roman"/>
          <w:color w:val="000000"/>
          <w:sz w:val="32"/>
          <w:szCs w:val="32"/>
        </w:rPr>
        <w:t>提供了战略牵引力、政策推动力和发展支撑力。</w:t>
      </w:r>
      <w:r>
        <w:rPr>
          <w:rFonts w:hint="eastAsia" w:ascii="Times New Roman" w:eastAsia="仿宋_GB2312" w:cs="Times New Roman"/>
          <w:color w:val="000000"/>
          <w:sz w:val="32"/>
          <w:szCs w:val="32"/>
          <w:lang w:val="en-US" w:eastAsia="zh-CN"/>
        </w:rPr>
        <w:t>同时，</w:t>
      </w:r>
      <w:r>
        <w:rPr>
          <w:rFonts w:hint="default" w:ascii="Times New Roman" w:hAnsi="Times New Roman" w:eastAsia="仿宋_GB2312" w:cs="Times New Roman"/>
          <w:color w:val="000000"/>
          <w:sz w:val="32"/>
          <w:szCs w:val="32"/>
        </w:rPr>
        <w:t>随着美丽中国、美丽四川建设推进，德阳市也明确了</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美丽德阳</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建设目标，市委把</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美丽德阳</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作为推动德阳高质量发展的</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六大工程</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之一，鲜明提出建设城乡一体的高品质生活宜居地和绿色发展示范区，为广汉市生态文明建设提供了</w:t>
      </w:r>
      <w:r>
        <w:rPr>
          <w:rFonts w:hint="eastAsia" w:ascii="Times New Roman" w:eastAsia="仿宋_GB2312" w:cs="Times New Roman"/>
          <w:color w:val="000000"/>
          <w:sz w:val="32"/>
          <w:szCs w:val="32"/>
          <w:lang w:val="en-US" w:eastAsia="zh-CN"/>
        </w:rPr>
        <w:t>方向指引</w:t>
      </w:r>
      <w:r>
        <w:rPr>
          <w:rFonts w:hint="default" w:ascii="Times New Roman" w:hAnsi="Times New Roman" w:eastAsia="仿宋_GB2312" w:cs="Times New Roman"/>
          <w:color w:val="000000"/>
          <w:sz w:val="32"/>
          <w:szCs w:val="32"/>
        </w:rPr>
        <w:t>。</w:t>
      </w:r>
    </w:p>
    <w:p w14:paraId="76668F24">
      <w:pPr>
        <w:topLinePunct/>
        <w:spacing w:line="58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2"/>
          <w:sz w:val="32"/>
          <w:szCs w:val="32"/>
          <w:lang w:val="en-US" w:eastAsia="zh-CN" w:bidi="ar-SA"/>
        </w:rPr>
        <w:t>绿色低碳转型面临更</w:t>
      </w:r>
      <w:r>
        <w:rPr>
          <w:rFonts w:hint="eastAsia" w:ascii="Times New Roman" w:eastAsia="仿宋_GB2312" w:cs="Times New Roman"/>
          <w:b/>
          <w:bCs/>
          <w:kern w:val="2"/>
          <w:sz w:val="32"/>
          <w:szCs w:val="32"/>
          <w:lang w:val="en-US" w:eastAsia="zh-CN" w:bidi="ar-SA"/>
        </w:rPr>
        <w:t>多挑战</w:t>
      </w: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color w:val="000000"/>
          <w:sz w:val="32"/>
          <w:szCs w:val="32"/>
        </w:rPr>
        <w:t>加快推动全民绿色转型，实现“碳达峰”“碳中和”目标，让绿色成为最鲜明的底色，是“十四五”乃至更长时期我国高质量发展的重要遵循。党的二十大提出“坚持降碳、减污、扩绿、增长协同推进，推动生态优先、</w:t>
      </w:r>
      <w:r>
        <w:rPr>
          <w:rFonts w:hint="default" w:ascii="Times New Roman" w:hAnsi="Times New Roman" w:eastAsia="仿宋_GB2312" w:cs="Times New Roman"/>
          <w:color w:val="000000"/>
          <w:sz w:val="32"/>
          <w:szCs w:val="32"/>
        </w:rPr>
        <w:t>节约集约、绿色低碳发展</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。省委做出了以实现碳达峰碳中和目标为引领推动绿色低碳优势产业高质量发展的决定，为广汉推动经济社会发展全面绿色</w:t>
      </w:r>
      <w:r>
        <w:rPr>
          <w:rFonts w:hint="eastAsia" w:ascii="Times New Roman" w:hAnsi="Times New Roman" w:eastAsia="仿宋_GB2312" w:cs="Times New Roman"/>
          <w:color w:val="000000"/>
          <w:sz w:val="32"/>
          <w:szCs w:val="32"/>
          <w:lang w:val="en-US" w:eastAsia="zh-CN"/>
        </w:rPr>
        <w:t>低碳</w:t>
      </w:r>
      <w:r>
        <w:rPr>
          <w:rFonts w:hint="default" w:ascii="Times New Roman" w:hAnsi="Times New Roman" w:eastAsia="仿宋_GB2312" w:cs="Times New Roman"/>
          <w:color w:val="000000"/>
          <w:sz w:val="32"/>
          <w:szCs w:val="32"/>
        </w:rPr>
        <w:t>转型提供了根本遵循。</w:t>
      </w:r>
      <w:r>
        <w:rPr>
          <w:rFonts w:hint="eastAsia" w:ascii="Times New Roman" w:eastAsia="仿宋_GB2312" w:cs="Times New Roman"/>
          <w:color w:val="000000"/>
          <w:sz w:val="32"/>
          <w:szCs w:val="32"/>
          <w:lang w:val="en-US" w:eastAsia="zh-CN"/>
        </w:rPr>
        <w:t>但是，</w:t>
      </w:r>
      <w:r>
        <w:rPr>
          <w:rFonts w:hint="default" w:ascii="Times New Roman" w:hAnsi="Times New Roman" w:eastAsia="仿宋_GB2312" w:cs="Times New Roman"/>
          <w:color w:val="000000"/>
          <w:sz w:val="32"/>
          <w:szCs w:val="32"/>
        </w:rPr>
        <w:t>以资源消耗为主的装备制造、医药、食品三大传统行业仍是广汉主要经济支柱，新兴、绿色、低碳产业还未形成规模效益和竞争优势，如何做好</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十四五</w:t>
      </w:r>
      <w:r>
        <w:rPr>
          <w:rFonts w:hint="eastAsia" w:ascii="Times New Roman" w:hAnsi="Times New Roman" w:eastAsia="仿宋_GB2312" w:cs="Times New Roman"/>
          <w:color w:val="000000"/>
          <w:sz w:val="32"/>
          <w:szCs w:val="32"/>
        </w:rPr>
        <w:t>”后半程</w:t>
      </w:r>
      <w:r>
        <w:rPr>
          <w:rFonts w:hint="default" w:ascii="Times New Roman" w:hAnsi="Times New Roman" w:eastAsia="仿宋_GB2312" w:cs="Times New Roman"/>
          <w:color w:val="000000"/>
          <w:sz w:val="32"/>
          <w:szCs w:val="32"/>
        </w:rPr>
        <w:t>，</w:t>
      </w:r>
      <w:r>
        <w:rPr>
          <w:rFonts w:hint="eastAsia" w:ascii="Times New Roman" w:eastAsia="仿宋_GB2312" w:cs="Times New Roman"/>
          <w:color w:val="000000"/>
          <w:sz w:val="32"/>
          <w:szCs w:val="32"/>
          <w:lang w:val="en-US" w:eastAsia="zh-CN"/>
        </w:rPr>
        <w:t>如何</w:t>
      </w:r>
      <w:r>
        <w:rPr>
          <w:rFonts w:hint="default" w:ascii="Times New Roman" w:hAnsi="Times New Roman" w:eastAsia="仿宋_GB2312" w:cs="Times New Roman"/>
          <w:color w:val="000000"/>
          <w:sz w:val="32"/>
          <w:szCs w:val="32"/>
        </w:rPr>
        <w:t>在推动高质量发展中促进经济社会发展全面绿色低碳转型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亟需探索广汉绿色发展路径</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也给广汉带来更多挑战</w:t>
      </w:r>
      <w:r>
        <w:rPr>
          <w:rFonts w:hint="default" w:ascii="Times New Roman" w:hAnsi="Times New Roman" w:eastAsia="仿宋_GB2312" w:cs="Times New Roman"/>
          <w:color w:val="000000"/>
          <w:sz w:val="32"/>
          <w:szCs w:val="32"/>
        </w:rPr>
        <w:t>。</w:t>
      </w:r>
    </w:p>
    <w:p w14:paraId="2A090AB6">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kern w:val="2"/>
          <w:sz w:val="32"/>
          <w:szCs w:val="32"/>
          <w:lang w:val="en-US" w:eastAsia="zh-CN" w:bidi="ar-SA"/>
        </w:rPr>
        <w:t>新时期生态文明建设对生态环保提出更高要求。</w:t>
      </w:r>
      <w:r>
        <w:rPr>
          <w:rFonts w:hint="default" w:ascii="Times New Roman" w:hAnsi="Times New Roman" w:eastAsia="仿宋_GB2312" w:cs="Times New Roman"/>
          <w:color w:val="000000"/>
          <w:sz w:val="32"/>
          <w:szCs w:val="32"/>
        </w:rPr>
        <w:t>生态环境保护方面，随着</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散乱污</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整治、末端治理等任务的完成，污染减排空间收窄，并对新污染物治理提出治理要求，污染物治理难度越来越大，对加快推进源头治理、精准治理、系统治理提出了更高要求。</w:t>
      </w:r>
      <w:r>
        <w:rPr>
          <w:rFonts w:hint="eastAsia" w:ascii="Times New Roman" w:eastAsia="仿宋_GB2312" w:cs="Times New Roman"/>
          <w:color w:val="000000"/>
          <w:sz w:val="32"/>
          <w:szCs w:val="32"/>
          <w:lang w:val="en-US" w:eastAsia="zh-CN"/>
        </w:rPr>
        <w:t>同时，新时期</w:t>
      </w:r>
      <w:r>
        <w:rPr>
          <w:rFonts w:hint="default" w:ascii="Times New Roman" w:hAnsi="Times New Roman" w:eastAsia="仿宋_GB2312" w:cs="Times New Roman"/>
          <w:color w:val="000000"/>
          <w:sz w:val="32"/>
          <w:szCs w:val="32"/>
        </w:rPr>
        <w:t>国家对温室气体减排、生物多样性保护等提出了新的更高要求。</w:t>
      </w:r>
      <w:r>
        <w:rPr>
          <w:rFonts w:hint="eastAsia" w:ascii="Times New Roman" w:hAnsi="Times New Roman" w:eastAsia="仿宋_GB2312" w:cs="Times New Roman"/>
          <w:color w:val="000000"/>
          <w:sz w:val="32"/>
          <w:szCs w:val="32"/>
          <w:lang w:val="en-US" w:eastAsia="zh-CN"/>
        </w:rPr>
        <w:t>广汉市</w:t>
      </w:r>
      <w:r>
        <w:rPr>
          <w:rFonts w:hint="default" w:ascii="Times New Roman" w:hAnsi="Times New Roman" w:eastAsia="仿宋_GB2312" w:cs="Times New Roman"/>
          <w:color w:val="000000"/>
          <w:sz w:val="32"/>
          <w:szCs w:val="32"/>
          <w:lang w:val="en-US" w:eastAsia="zh-CN"/>
        </w:rPr>
        <w:t>环境容量有限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环保基础设施仍</w:t>
      </w:r>
      <w:r>
        <w:rPr>
          <w:rFonts w:hint="eastAsia" w:ascii="Times New Roman" w:hAnsi="Times New Roman" w:eastAsia="仿宋_GB2312" w:cs="Times New Roman"/>
          <w:color w:val="000000"/>
          <w:sz w:val="32"/>
          <w:szCs w:val="32"/>
          <w:lang w:val="en-US" w:eastAsia="zh-CN"/>
        </w:rPr>
        <w:t>较</w:t>
      </w:r>
      <w:r>
        <w:rPr>
          <w:rFonts w:hint="default" w:ascii="Times New Roman" w:hAnsi="Times New Roman" w:eastAsia="仿宋_GB2312" w:cs="Times New Roman"/>
          <w:color w:val="000000"/>
          <w:sz w:val="32"/>
          <w:szCs w:val="32"/>
        </w:rPr>
        <w:t>薄弱</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水资源开发潜力小</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资源利用效率低</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如何在有限环境容量、有限资源承载等情况下，落实新时期生态环保要求以实现</w:t>
      </w:r>
      <w:r>
        <w:rPr>
          <w:rFonts w:hint="default" w:ascii="Times New Roman" w:hAnsi="Times New Roman" w:eastAsia="仿宋_GB2312" w:cs="Times New Roman"/>
          <w:color w:val="000000"/>
          <w:sz w:val="32"/>
          <w:szCs w:val="32"/>
        </w:rPr>
        <w:t>经济高质量发展和生态</w:t>
      </w:r>
      <w:r>
        <w:rPr>
          <w:rFonts w:hint="eastAsia" w:ascii="Times New Roman" w:hAnsi="Times New Roman" w:eastAsia="仿宋_GB2312" w:cs="Times New Roman"/>
          <w:color w:val="000000"/>
          <w:sz w:val="32"/>
          <w:szCs w:val="32"/>
          <w:lang w:val="en-US" w:eastAsia="zh-CN"/>
        </w:rPr>
        <w:t>环境</w:t>
      </w:r>
      <w:r>
        <w:rPr>
          <w:rFonts w:hint="default" w:ascii="Times New Roman" w:hAnsi="Times New Roman" w:eastAsia="仿宋_GB2312" w:cs="Times New Roman"/>
          <w:color w:val="000000"/>
          <w:sz w:val="32"/>
          <w:szCs w:val="32"/>
        </w:rPr>
        <w:t>高水平保护</w:t>
      </w:r>
      <w:r>
        <w:rPr>
          <w:rFonts w:hint="eastAsia" w:ascii="Times New Roman" w:hAnsi="Times New Roman" w:eastAsia="仿宋_GB2312" w:cs="Times New Roman"/>
          <w:color w:val="000000"/>
          <w:sz w:val="32"/>
          <w:szCs w:val="32"/>
          <w:lang w:val="en-US" w:eastAsia="zh-CN"/>
        </w:rPr>
        <w:t>，既给广汉</w:t>
      </w:r>
      <w:r>
        <w:rPr>
          <w:rFonts w:hint="default" w:ascii="Times New Roman" w:hAnsi="Times New Roman" w:eastAsia="仿宋_GB2312" w:cs="Times New Roman"/>
          <w:color w:val="000000"/>
          <w:sz w:val="32"/>
          <w:szCs w:val="32"/>
        </w:rPr>
        <w:t>提出了更高要求</w:t>
      </w:r>
      <w:r>
        <w:rPr>
          <w:rFonts w:hint="eastAsia" w:ascii="Times New Roman" w:hAnsi="Times New Roman" w:eastAsia="仿宋_GB2312" w:cs="Times New Roman"/>
          <w:color w:val="000000"/>
          <w:sz w:val="32"/>
          <w:szCs w:val="32"/>
          <w:lang w:val="en-US" w:eastAsia="zh-CN"/>
        </w:rPr>
        <w:t>又带来了更多挑战</w:t>
      </w:r>
      <w:r>
        <w:rPr>
          <w:rFonts w:hint="default" w:ascii="Times New Roman" w:hAnsi="Times New Roman" w:eastAsia="仿宋_GB2312" w:cs="Times New Roman"/>
          <w:color w:val="000000"/>
          <w:sz w:val="32"/>
          <w:szCs w:val="32"/>
        </w:rPr>
        <w:t>。</w:t>
      </w:r>
    </w:p>
    <w:p w14:paraId="7D5B818D">
      <w:pPr>
        <w:pStyle w:val="3"/>
        <w:ind w:firstLine="0" w:firstLineChars="0"/>
        <w:jc w:val="both"/>
        <w:rPr>
          <w:rFonts w:hint="default" w:ascii="Times New Roman" w:hAnsi="Times New Roman" w:cs="Times New Roman"/>
          <w:b w:val="0"/>
          <w:bCs w:val="0"/>
          <w:sz w:val="32"/>
          <w:szCs w:val="32"/>
        </w:rPr>
        <w:sectPr>
          <w:pgSz w:w="11906" w:h="16838"/>
          <w:pgMar w:top="1440" w:right="1800" w:bottom="1440" w:left="1800" w:header="851" w:footer="992" w:gutter="0"/>
          <w:pgNumType w:fmt="decimal"/>
          <w:cols w:space="720" w:num="1"/>
          <w:docGrid w:type="lines" w:linePitch="381" w:charSpace="0"/>
        </w:sectPr>
      </w:pPr>
    </w:p>
    <w:p w14:paraId="5A33F696">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36" w:name="_Toc24049"/>
      <w:bookmarkStart w:id="37" w:name="_Toc1869"/>
      <w:bookmarkStart w:id="38" w:name="_Toc19735"/>
      <w:r>
        <w:rPr>
          <w:rFonts w:hint="default" w:ascii="Times New Roman" w:hAnsi="Times New Roman" w:eastAsia="黑体" w:cs="Times New Roman"/>
          <w:b/>
          <w:bCs/>
          <w:kern w:val="0"/>
          <w:sz w:val="32"/>
          <w:szCs w:val="32"/>
        </w:rPr>
        <w:t>三、规划总则</w:t>
      </w:r>
      <w:bookmarkEnd w:id="36"/>
      <w:bookmarkEnd w:id="37"/>
      <w:bookmarkEnd w:id="38"/>
    </w:p>
    <w:p w14:paraId="19EF3D2A">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9" w:name="_Toc1742"/>
      <w:bookmarkStart w:id="40" w:name="_Toc1528"/>
      <w:bookmarkStart w:id="41" w:name="_Toc32377"/>
      <w:r>
        <w:rPr>
          <w:rFonts w:hint="default" w:ascii="Times New Roman" w:hAnsi="Times New Roman" w:eastAsia="楷体_GB2312" w:cs="Times New Roman"/>
          <w:b/>
          <w:bCs/>
          <w:sz w:val="32"/>
          <w:szCs w:val="32"/>
        </w:rPr>
        <w:t>（一）指导思想</w:t>
      </w:r>
      <w:bookmarkEnd w:id="39"/>
      <w:bookmarkEnd w:id="40"/>
      <w:bookmarkEnd w:id="41"/>
    </w:p>
    <w:p w14:paraId="49103D6D">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坚持以习近平生态文明思想为指导，全面贯彻党的二十大精神以及习近平总书记来川视察重要指示精神，认真落实四川省委省政府、德阳市委市政府的各项决策部署，紧紧围绕</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美丽四川建设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，贯彻德阳市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建设绿色发展示范区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的战略部署和广汉市建设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天府粮仓重要承载地、古蜀文化名城、世界文化旅游目的地、成德同城化先行融合区、天府水木田园宜居地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的战略定位，牢固树立和深入践行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理念，坚定贯彻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共抓大保护、不搞大开发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方针，突出</w:t>
      </w:r>
      <w:r>
        <w:rPr>
          <w:rFonts w:hint="eastAsia" w:ascii="仿宋_GB2312" w:hAnsi="仿宋_GB2312" w:eastAsia="仿宋_GB2312" w:cs="仿宋_GB2312"/>
          <w:sz w:val="32"/>
          <w:szCs w:val="32"/>
        </w:rPr>
        <w:t>“天府粮仓”</w:t>
      </w:r>
      <w:r>
        <w:rPr>
          <w:rFonts w:hint="default" w:ascii="Times New Roman" w:hAnsi="Times New Roman" w:eastAsia="仿宋_GB2312" w:cs="Times New Roman"/>
          <w:sz w:val="32"/>
          <w:szCs w:val="32"/>
        </w:rPr>
        <w:t>耕地保护、三星堆国家文物保护利用示范</w:t>
      </w:r>
      <w:r>
        <w:rPr>
          <w:rFonts w:hint="eastAsia" w:ascii="Times New Roman" w:eastAsia="仿宋_GB2312" w:cs="Times New Roman"/>
          <w:sz w:val="32"/>
          <w:szCs w:val="32"/>
          <w:lang w:val="en-US" w:eastAsia="zh-CN"/>
        </w:rPr>
        <w:t>建设</w:t>
      </w:r>
      <w:r>
        <w:rPr>
          <w:rFonts w:hint="default" w:ascii="Times New Roman" w:hAnsi="Times New Roman" w:eastAsia="仿宋_GB2312" w:cs="Times New Roman"/>
          <w:sz w:val="32"/>
          <w:szCs w:val="32"/>
        </w:rPr>
        <w:t>，以生态文明建设为统领，坚持生态优先、绿色发展，加快促进人与自然和谐共生，将深入打好污染防治攻坚战、筑牢长江上游生态屏障、推动碳达峰碳中和</w:t>
      </w:r>
      <w:r>
        <w:rPr>
          <w:rFonts w:hint="eastAsia" w:ascii="Times New Roman" w:eastAsia="仿宋_GB2312" w:cs="Times New Roman"/>
          <w:sz w:val="32"/>
          <w:szCs w:val="32"/>
          <w:lang w:eastAsia="zh-CN"/>
        </w:rPr>
        <w:t>、</w:t>
      </w:r>
      <w:r>
        <w:rPr>
          <w:rFonts w:hint="eastAsia" w:ascii="Times New Roman" w:eastAsia="仿宋_GB2312" w:cs="Times New Roman"/>
          <w:sz w:val="32"/>
          <w:szCs w:val="32"/>
        </w:rPr>
        <w:t>传承创新三星堆古蜀文明</w:t>
      </w:r>
      <w:r>
        <w:rPr>
          <w:rFonts w:hint="default" w:ascii="Times New Roman" w:hAnsi="Times New Roman" w:eastAsia="仿宋_GB2312" w:cs="Times New Roman"/>
          <w:sz w:val="32"/>
          <w:szCs w:val="32"/>
        </w:rPr>
        <w:t>等重点任务有机融入生态文明示范建设，着力解决突出生态环境问题、完善现代环境治理体系、夯实绿色发展本底、加快产业绿色低碳转型、涵养特色生态道德，探索广汉市生态文明建设新模式，实现经济社会发展全面绿色转型，绘就一幅天更蓝、地更绿、水更清、人民更幸福的人与自然和谐共生美丽广汉新画卷。</w:t>
      </w:r>
    </w:p>
    <w:p w14:paraId="1449A77A">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42" w:name="_Toc7937"/>
      <w:bookmarkStart w:id="43" w:name="_Toc15365"/>
      <w:bookmarkStart w:id="44" w:name="_Toc24159"/>
      <w:r>
        <w:rPr>
          <w:rFonts w:hint="default" w:ascii="Times New Roman" w:hAnsi="Times New Roman" w:eastAsia="楷体_GB2312" w:cs="Times New Roman"/>
          <w:b/>
          <w:bCs/>
          <w:sz w:val="32"/>
          <w:szCs w:val="32"/>
        </w:rPr>
        <w:t>（二）规划原则</w:t>
      </w:r>
      <w:bookmarkEnd w:id="42"/>
      <w:bookmarkEnd w:id="43"/>
      <w:bookmarkEnd w:id="44"/>
    </w:p>
    <w:p w14:paraId="34040E8D">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5" w:name="_Toc76816632"/>
      <w:r>
        <w:rPr>
          <w:rFonts w:hint="default" w:ascii="Times New Roman" w:hAnsi="Times New Roman" w:eastAsia="仿宋_GB2312" w:cs="Times New Roman"/>
          <w:b/>
          <w:bCs/>
          <w:kern w:val="2"/>
          <w:sz w:val="32"/>
          <w:szCs w:val="32"/>
          <w:lang w:val="en-US" w:eastAsia="zh-CN" w:bidi="ar-SA"/>
        </w:rPr>
        <w:t>坚持生态优先、绿色发展</w:t>
      </w:r>
      <w:bookmarkEnd w:id="45"/>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14:textFill>
            <w14:solidFill>
              <w14:schemeClr w14:val="tx1"/>
            </w14:solidFill>
          </w14:textFill>
        </w:rPr>
        <w:t>立足广汉市生态环境定位，紧扣</w:t>
      </w:r>
      <w:r>
        <w:rPr>
          <w:rFonts w:hint="eastAsia" w:ascii="Times New Roman" w:eastAsia="仿宋_GB2312" w:cs="Times New Roman"/>
          <w:color w:val="000000" w:themeColor="text1"/>
          <w:sz w:val="32"/>
          <w:szCs w:val="32"/>
          <w:lang w:eastAsia="zh-CN"/>
          <w14:textFill>
            <w14:solidFill>
              <w14:schemeClr w14:val="tx1"/>
            </w14:solidFill>
          </w14:textFill>
        </w:rPr>
        <w:t>生态文明建设</w:t>
      </w:r>
      <w:r>
        <w:rPr>
          <w:rFonts w:hint="eastAsia" w:ascii="Times New Roman" w:eastAsia="仿宋_GB2312" w:cs="Times New Roman"/>
          <w:color w:val="000000" w:themeColor="text1"/>
          <w:sz w:val="32"/>
          <w:szCs w:val="32"/>
          <w:lang w:val="en-US" w:eastAsia="zh-CN"/>
          <w14:textFill>
            <w14:solidFill>
              <w14:schemeClr w14:val="tx1"/>
            </w14:solidFill>
          </w14:textFill>
        </w:rPr>
        <w:t>示范</w:t>
      </w:r>
      <w:r>
        <w:rPr>
          <w:rFonts w:hint="eastAsia" w:asci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和省级生态县建设目标，推进生态文明建设，充分发挥生态环境保护对经济发展的优化调整作用。着力推进绿色发展、循环发展、低碳发展，形成节约资源和保护环境的空间格局、产业结构、生产方式、生活方式，促进人口资源环境相均衡、经济社会生态效益相统一。</w:t>
      </w:r>
    </w:p>
    <w:p w14:paraId="06762572">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6" w:name="_Toc76816634"/>
      <w:r>
        <w:rPr>
          <w:rFonts w:hint="default" w:ascii="Times New Roman" w:hAnsi="Times New Roman" w:eastAsia="仿宋_GB2312" w:cs="Times New Roman"/>
          <w:b/>
          <w:bCs/>
          <w:kern w:val="2"/>
          <w:sz w:val="32"/>
          <w:szCs w:val="32"/>
          <w:lang w:val="en-US" w:eastAsia="zh-CN" w:bidi="ar-SA"/>
        </w:rPr>
        <w:t>坚持统筹协调、分步实施</w:t>
      </w:r>
      <w:bookmarkEnd w:id="46"/>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14:textFill>
            <w14:solidFill>
              <w14:schemeClr w14:val="tx1"/>
            </w14:solidFill>
          </w14:textFill>
        </w:rPr>
        <w:t>坚持全域统筹，系统谋划，按照立足现实、分步实施的工作思路，高起点、高标准编制生态文明建设规划，将生态文明建设理念融入到广汉市经济建设、政治建设、文化建设、社会建设各方面和全过程。科学制定规划发展目标和重点任务与措施，结合经济社会发展阶段特征，分阶段落实生态文明建设的任务措施，强化针对性和可操作性。</w:t>
      </w:r>
    </w:p>
    <w:p w14:paraId="491241D7">
      <w:pPr>
        <w:keepNext w:val="0"/>
        <w:keepLines w:val="0"/>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bookmarkStart w:id="47" w:name="_Toc76816635"/>
      <w:r>
        <w:rPr>
          <w:rFonts w:hint="default" w:ascii="Times New Roman" w:hAnsi="Times New Roman" w:eastAsia="仿宋_GB2312" w:cs="Times New Roman"/>
          <w:b/>
          <w:bCs/>
          <w:kern w:val="2"/>
          <w:sz w:val="32"/>
          <w:szCs w:val="32"/>
          <w:lang w:val="en-US" w:eastAsia="zh-CN" w:bidi="ar-SA"/>
        </w:rPr>
        <w:t>坚持因地制宜、彰显特色</w:t>
      </w:r>
      <w:bookmarkEnd w:id="47"/>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sz w:val="32"/>
          <w:szCs w:val="32"/>
        </w:rPr>
        <w:t>以先进的生态文明建设理念与经验为指导与借鉴，从广汉市经济社会发展水平、资源环境条件等实际出发，以广汉市生态文明建设存在的问题为导向，因地制宜发挥本地资源、环境、区位优势，分类施策，破解关键性制约因素，找准适合广汉市生态文明建设的方向与路径，促进生态文明建设工作整体推进。</w:t>
      </w:r>
    </w:p>
    <w:p w14:paraId="0988D7D3">
      <w:pPr>
        <w:pStyle w:val="12"/>
        <w:keepNext w:val="0"/>
        <w:keepLines w:val="0"/>
        <w:pageBreakBefore w:val="0"/>
        <w:widowControl w:val="0"/>
        <w:kinsoku/>
        <w:wordWrap/>
        <w:overflowPunct/>
        <w:autoSpaceDE/>
        <w:autoSpaceDN/>
        <w:bidi w:val="0"/>
        <w:adjustRightInd/>
        <w:snapToGrid/>
        <w:spacing w:after="0" w:line="58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8" w:name="_Toc76816633"/>
      <w:r>
        <w:rPr>
          <w:rFonts w:hint="default" w:ascii="Times New Roman" w:hAnsi="Times New Roman" w:eastAsia="仿宋_GB2312" w:cs="Times New Roman"/>
          <w:b/>
          <w:bCs/>
          <w:kern w:val="2"/>
          <w:sz w:val="32"/>
          <w:szCs w:val="32"/>
          <w:lang w:val="en-US" w:eastAsia="zh-CN" w:bidi="ar-SA"/>
        </w:rPr>
        <w:t>坚持党政主导、共建共享</w:t>
      </w:r>
      <w:bookmarkEnd w:id="48"/>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w:t>
      </w:r>
      <w:r>
        <w:rPr>
          <w:rFonts w:hint="default" w:ascii="Times New Roman" w:hAnsi="Times New Roman" w:eastAsia="仿宋_GB2312" w:cs="Times New Roman"/>
          <w:color w:val="000000" w:themeColor="text1"/>
          <w:sz w:val="32"/>
          <w:szCs w:val="32"/>
          <w14:textFill>
            <w14:solidFill>
              <w14:schemeClr w14:val="tx1"/>
            </w14:solidFill>
          </w14:textFill>
        </w:rPr>
        <w:t>动落实</w:t>
      </w:r>
      <w:r>
        <w:rPr>
          <w:rFonts w:hint="eastAsia" w:asci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党政同责</w:t>
      </w:r>
      <w:r>
        <w:rPr>
          <w:rFonts w:hint="eastAsia" w:asci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一岗双责</w:t>
      </w:r>
      <w:r>
        <w:rPr>
          <w:rFonts w:hint="eastAsia" w:asci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将生态文明建设任务分解落实到各部门、各镇（街道），制定明确的任务分工方案，构建党委领导、政府主导、企业主体、公众参与的工作格局，打造人人有责、人人尽责、人人享有的生态文明建设共建共享机制，合力推进生态文明示范</w:t>
      </w:r>
      <w:r>
        <w:rPr>
          <w:rFonts w:hint="eastAsia" w:asci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和省级生态县创建工作。</w:t>
      </w:r>
    </w:p>
    <w:p w14:paraId="02575238">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49" w:name="_Toc26880"/>
      <w:bookmarkStart w:id="50" w:name="_Toc15288"/>
      <w:bookmarkStart w:id="51" w:name="_Toc19172"/>
      <w:r>
        <w:rPr>
          <w:rFonts w:hint="default" w:ascii="Times New Roman" w:hAnsi="Times New Roman" w:eastAsia="楷体_GB2312" w:cs="Times New Roman"/>
          <w:b/>
          <w:bCs/>
          <w:sz w:val="32"/>
          <w:szCs w:val="32"/>
        </w:rPr>
        <w:t>（三）规划范围</w:t>
      </w:r>
      <w:bookmarkEnd w:id="49"/>
      <w:bookmarkEnd w:id="50"/>
      <w:bookmarkEnd w:id="51"/>
    </w:p>
    <w:p w14:paraId="0B572997">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范围为广汉市行政辖区范围，包括所辖9个镇（三水镇、连山镇、高坪镇、向阳镇、小汉镇、金轮镇、金鱼镇、南丰镇、三星堆镇）、3个街道（雒城街道、汉州街道、金雁街道）、121个村（社区）。国土总面积548.69平方公里。</w:t>
      </w:r>
    </w:p>
    <w:p w14:paraId="49BE336E">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52" w:name="_Toc3875"/>
      <w:bookmarkStart w:id="53" w:name="_Toc6385"/>
      <w:bookmarkStart w:id="54" w:name="_Toc24827"/>
      <w:r>
        <w:rPr>
          <w:rFonts w:hint="default" w:ascii="Times New Roman" w:hAnsi="Times New Roman" w:eastAsia="楷体_GB2312" w:cs="Times New Roman"/>
          <w:b/>
          <w:bCs/>
          <w:sz w:val="32"/>
          <w:szCs w:val="32"/>
        </w:rPr>
        <w:t>（四）规划期限</w:t>
      </w:r>
      <w:bookmarkEnd w:id="52"/>
      <w:bookmarkEnd w:id="53"/>
      <w:bookmarkEnd w:id="54"/>
    </w:p>
    <w:p w14:paraId="135F87BE">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规划基准年为2022年，规划期限为2023-203</w:t>
      </w:r>
      <w:r>
        <w:rPr>
          <w:rFonts w:hint="eastAsia" w:ascii="Times New Roman" w:eastAsia="仿宋_GB2312" w:cs="Times New Roman"/>
          <w:sz w:val="32"/>
          <w:szCs w:val="32"/>
          <w:lang w:val="en-US" w:eastAsia="zh-CN"/>
        </w:rPr>
        <w:t>0</w:t>
      </w:r>
      <w:r>
        <w:rPr>
          <w:rFonts w:hint="default" w:ascii="Times New Roman" w:hAnsi="Times New Roman" w:eastAsia="仿宋_GB2312" w:cs="Times New Roman"/>
          <w:sz w:val="32"/>
          <w:szCs w:val="32"/>
        </w:rPr>
        <w:t>年。</w:t>
      </w:r>
    </w:p>
    <w:p w14:paraId="47EA7C37">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eastAsia="仿宋_GB2312" w:cs="Times New Roman"/>
          <w:sz w:val="32"/>
          <w:szCs w:val="32"/>
          <w:lang w:val="en-US" w:eastAsia="zh-CN"/>
        </w:rPr>
        <w:t>规划分为三个阶段</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达标建设期（2023-2025年）</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创建验收期（2026-2027年）</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巩固提升期（2028-203</w:t>
      </w:r>
      <w:r>
        <w:rPr>
          <w:rFonts w:hint="eastAsia" w:asci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DF0C40B">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cs="Times New Roman"/>
          <w:b/>
          <w:bCs/>
          <w:sz w:val="32"/>
          <w:szCs w:val="32"/>
        </w:rPr>
      </w:pPr>
      <w:bookmarkStart w:id="55" w:name="_Toc15611"/>
      <w:bookmarkStart w:id="56" w:name="_Toc2881"/>
      <w:bookmarkStart w:id="57" w:name="_Toc1540"/>
      <w:r>
        <w:rPr>
          <w:rFonts w:hint="default" w:ascii="Times New Roman" w:hAnsi="Times New Roman" w:eastAsia="楷体_GB2312" w:cs="Times New Roman"/>
          <w:b/>
          <w:bCs/>
          <w:sz w:val="32"/>
          <w:szCs w:val="32"/>
        </w:rPr>
        <w:t>（五）规划目标</w:t>
      </w:r>
      <w:bookmarkEnd w:id="55"/>
      <w:bookmarkEnd w:id="56"/>
      <w:bookmarkEnd w:id="57"/>
    </w:p>
    <w:p w14:paraId="609F1610">
      <w:pPr>
        <w:pStyle w:val="7"/>
        <w:keepNext/>
        <w:keepLines/>
        <w:pageBreakBefore w:val="0"/>
        <w:widowControl w:val="0"/>
        <w:kinsoku/>
        <w:wordWrap/>
        <w:overflowPunct/>
        <w:topLinePunct/>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rPr>
      </w:pPr>
      <w:bookmarkStart w:id="58" w:name="_Toc17521"/>
      <w:bookmarkStart w:id="59" w:name="_Toc31132"/>
      <w:bookmarkStart w:id="60" w:name="_Toc31379"/>
      <w:bookmarkStart w:id="61" w:name="_Toc76816644"/>
      <w:r>
        <w:rPr>
          <w:rFonts w:hint="default" w:ascii="Times New Roman" w:hAnsi="Times New Roman" w:eastAsia="仿宋_GB2312" w:cs="Times New Roman"/>
          <w:b/>
          <w:bCs/>
          <w:sz w:val="32"/>
          <w:szCs w:val="32"/>
        </w:rPr>
        <w:t>1.规划定位</w:t>
      </w:r>
      <w:bookmarkEnd w:id="58"/>
      <w:bookmarkEnd w:id="59"/>
      <w:bookmarkEnd w:id="60"/>
    </w:p>
    <w:p w14:paraId="6DAEA667">
      <w:pPr>
        <w:keepNext w:val="0"/>
        <w:keepLines w:val="0"/>
        <w:pageBreakBefore w:val="0"/>
        <w:widowControl/>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规划围绕天府粮仓重要承载地、世界文化旅游目的地、成德同城化桥头堡的</w:t>
      </w:r>
      <w:r>
        <w:rPr>
          <w:rFonts w:hint="eastAsia" w:ascii="Times New Roman" w:eastAsia="仿宋_GB2312" w:cs="Times New Roman"/>
          <w:sz w:val="32"/>
          <w:szCs w:val="32"/>
          <w:lang w:val="en-US" w:eastAsia="zh-CN"/>
        </w:rPr>
        <w:t>总体定位</w:t>
      </w:r>
      <w:r>
        <w:rPr>
          <w:rFonts w:hint="default" w:ascii="Times New Roman" w:hAnsi="Times New Roman" w:eastAsia="仿宋_GB2312" w:cs="Times New Roman"/>
          <w:sz w:val="32"/>
          <w:szCs w:val="32"/>
        </w:rPr>
        <w:t>，依托区位、自然文化资源优势，以</w:t>
      </w:r>
      <w:r>
        <w:rPr>
          <w:rFonts w:hint="eastAsia" w:ascii="Times New Roman" w:eastAsia="仿宋_GB2312" w:cs="Times New Roman"/>
          <w:sz w:val="32"/>
          <w:szCs w:val="32"/>
          <w:lang w:val="en-US" w:eastAsia="zh-CN"/>
        </w:rPr>
        <w:t>建设美丽广汉</w:t>
      </w:r>
      <w:r>
        <w:rPr>
          <w:rFonts w:hint="default" w:ascii="Times New Roman" w:hAnsi="Times New Roman" w:eastAsia="仿宋_GB2312" w:cs="Times New Roman"/>
          <w:sz w:val="32"/>
          <w:szCs w:val="32"/>
        </w:rPr>
        <w:t>为总体方向，以优化国土空间开发格局、保障生态安全、提升生态环境质量、夯实生态经济基础为根本任务，提升生态生活品质、弘扬生态文化魅力、完善生态文明制度保障，探索</w:t>
      </w:r>
      <w:r>
        <w:rPr>
          <w:rFonts w:hint="eastAsia" w:ascii="Times New Roman" w:eastAsia="仿宋_GB2312" w:cs="Times New Roman"/>
          <w:sz w:val="32"/>
          <w:szCs w:val="32"/>
          <w:lang w:val="en-US" w:eastAsia="zh-CN"/>
        </w:rPr>
        <w:t>具有广汉特色的</w:t>
      </w:r>
      <w:r>
        <w:rPr>
          <w:rFonts w:hint="default" w:ascii="Times New Roman" w:hAnsi="Times New Roman" w:eastAsia="仿宋_GB2312" w:cs="Times New Roman"/>
          <w:sz w:val="32"/>
          <w:szCs w:val="32"/>
        </w:rPr>
        <w:t>绿水青山与金山银山有机统一的绿色发展模式。</w:t>
      </w:r>
    </w:p>
    <w:p w14:paraId="41E1C72F">
      <w:pPr>
        <w:widowControl w:val="0"/>
        <w:topLinePunct/>
        <w:spacing w:line="580" w:lineRule="exact"/>
        <w:ind w:firstLine="643" w:firstLineChars="200"/>
        <w:rPr>
          <w:rFonts w:asci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eastAsia="仿宋_GB2312" w:cs="Times New Roman"/>
          <w:b/>
          <w:bCs/>
          <w:color w:val="000000" w:themeColor="text1"/>
          <w:sz w:val="32"/>
          <w:szCs w:val="32"/>
          <w14:textFill>
            <w14:solidFill>
              <w14:schemeClr w14:val="tx1"/>
            </w14:solidFill>
          </w14:textFill>
        </w:rPr>
        <w:t>天府粮仓重要承载地</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ascii="Times New Roman" w:eastAsia="仿宋_GB2312" w:cs="Times New Roman"/>
          <w:color w:val="000000" w:themeColor="text1"/>
          <w:kern w:val="2"/>
          <w:sz w:val="32"/>
          <w:szCs w:val="32"/>
          <w:lang w:val="en-US" w:eastAsia="zh-CN" w:bidi="ar-SA"/>
          <w14:textFill>
            <w14:solidFill>
              <w14:schemeClr w14:val="tx1"/>
            </w14:solidFill>
          </w14:textFill>
        </w:rPr>
        <w:t>以西部粮油蔬现代农业区、东部粮果渔现代农业区和中部粮蔬都市农业区等三大现代农业分区</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为引领</w:t>
      </w:r>
      <w:r>
        <w:rPr>
          <w:rFonts w:ascii="Times New Roman" w:eastAsia="仿宋_GB2312" w:cs="Times New Roman"/>
          <w:color w:val="000000" w:themeColor="text1"/>
          <w:kern w:val="2"/>
          <w:sz w:val="32"/>
          <w:szCs w:val="32"/>
          <w:lang w:val="en-US" w:eastAsia="zh-CN" w:bidi="ar-SA"/>
          <w14:textFill>
            <w14:solidFill>
              <w14:schemeClr w14:val="tx1"/>
            </w14:solidFill>
          </w14:textFill>
        </w:rPr>
        <w:t>，发挥国家现代农业产业园示范作用，深化广汉现代粮食产业基地、双低油菜生产示范基地、无公害蔬菜生产基地、优质水果生产示范基地等标准化建设</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w:t>
      </w:r>
      <w:r>
        <w:rPr>
          <w:rFonts w:ascii="Times New Roman" w:eastAsia="仿宋_GB2312" w:cs="Times New Roman"/>
          <w:color w:val="000000" w:themeColor="text1"/>
          <w:kern w:val="2"/>
          <w:sz w:val="32"/>
          <w:szCs w:val="32"/>
          <w:lang w:val="en-US" w:eastAsia="zh-CN" w:bidi="ar-SA"/>
          <w14:textFill>
            <w14:solidFill>
              <w14:schemeClr w14:val="tx1"/>
            </w14:solidFill>
          </w14:textFill>
        </w:rPr>
        <w:t>保障农产品有效供给，保障粮食安全，高标准建设新时代更高水平“天府粮仓”。</w:t>
      </w:r>
    </w:p>
    <w:p w14:paraId="07780042">
      <w:pPr>
        <w:widowControl w:val="0"/>
        <w:topLinePunct/>
        <w:spacing w:line="580" w:lineRule="exact"/>
        <w:ind w:firstLine="643"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eastAsia="仿宋_GB2312" w:cs="Times New Roman"/>
          <w:b/>
          <w:bCs/>
          <w:color w:val="000000" w:themeColor="text1"/>
          <w:kern w:val="2"/>
          <w:sz w:val="32"/>
          <w:szCs w:val="32"/>
          <w:lang w:val="en-US" w:eastAsia="zh-CN" w:bidi="ar-SA"/>
          <w14:textFill>
            <w14:solidFill>
              <w14:schemeClr w14:val="tx1"/>
            </w14:solidFill>
          </w14:textFill>
        </w:rPr>
        <w:t>世界文化旅游目的地</w:t>
      </w:r>
      <w:r>
        <w:rPr>
          <w:rFonts w:hint="eastAsia" w:asci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坚持以文塑旅、以旅彰文，推动文化旅游融合发展，</w:t>
      </w:r>
      <w:r>
        <w:rPr>
          <w:rFonts w:ascii="Times New Roman" w:eastAsia="仿宋_GB2312" w:cs="Times New Roman"/>
          <w:color w:val="000000" w:themeColor="text1"/>
          <w:kern w:val="2"/>
          <w:sz w:val="32"/>
          <w:szCs w:val="32"/>
          <w:lang w:val="en-US" w:eastAsia="zh-CN" w:bidi="ar-SA"/>
          <w14:textFill>
            <w14:solidFill>
              <w14:schemeClr w14:val="tx1"/>
            </w14:solidFill>
          </w14:textFill>
        </w:rPr>
        <w:t>融入巴蜀文化旅游走廊建设，引领四川旅游品牌打造，</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培育</w:t>
      </w:r>
      <w:r>
        <w:rPr>
          <w:rFonts w:ascii="Times New Roman" w:eastAsia="仿宋_GB2312" w:cs="Times New Roman"/>
          <w:color w:val="000000" w:themeColor="text1"/>
          <w:kern w:val="2"/>
          <w:sz w:val="32"/>
          <w:szCs w:val="32"/>
          <w:lang w:val="en-US" w:eastAsia="zh-CN" w:bidi="ar-SA"/>
          <w14:textFill>
            <w14:solidFill>
              <w14:schemeClr w14:val="tx1"/>
            </w14:solidFill>
          </w14:textFill>
        </w:rPr>
        <w:t>全域旅游</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格局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ascii="Times New Roman" w:eastAsia="仿宋_GB2312" w:cs="Times New Roman"/>
          <w:color w:val="000000" w:themeColor="text1"/>
          <w:kern w:val="2"/>
          <w:sz w:val="32"/>
          <w:szCs w:val="32"/>
          <w:lang w:val="en-US" w:eastAsia="zh-CN" w:bidi="ar-SA"/>
          <w14:textFill>
            <w14:solidFill>
              <w14:schemeClr w14:val="tx1"/>
            </w14:solidFill>
          </w14:textFill>
        </w:rPr>
        <w:t>以三星堆考古遗址公园与雒城遗址为依托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ascii="Times New Roman" w:eastAsia="仿宋_GB2312" w:cs="Times New Roman"/>
          <w:color w:val="000000" w:themeColor="text1"/>
          <w:kern w:val="2"/>
          <w:sz w:val="32"/>
          <w:szCs w:val="32"/>
          <w:lang w:val="en-US" w:eastAsia="zh-CN" w:bidi="ar-SA"/>
          <w14:textFill>
            <w14:solidFill>
              <w14:schemeClr w14:val="tx1"/>
            </w14:solidFill>
          </w14:textFill>
        </w:rPr>
        <w:t>强化三星堆文化与古三国文化双核引领</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w:t>
      </w:r>
      <w:r>
        <w:rPr>
          <w:rFonts w:ascii="Times New Roman" w:eastAsia="仿宋_GB2312" w:cs="Times New Roman"/>
          <w:color w:val="000000" w:themeColor="text1"/>
          <w:kern w:val="2"/>
          <w:sz w:val="32"/>
          <w:szCs w:val="32"/>
          <w:lang w:val="en-US" w:eastAsia="zh-CN" w:bidi="ar-SA"/>
          <w14:textFill>
            <w14:solidFill>
              <w14:schemeClr w14:val="tx1"/>
            </w14:solidFill>
          </w14:textFill>
        </w:rPr>
        <w:t>突出三星堆国家文物保护利用示范</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，积极推动三星堆—金沙遗址创建</w:t>
      </w:r>
      <w:r>
        <w:rPr>
          <w:rFonts w:hint="default" w:ascii="Times New Roman" w:eastAsia="仿宋_GB2312" w:cs="Times New Roman"/>
          <w:color w:val="000000" w:themeColor="text1"/>
          <w:kern w:val="2"/>
          <w:sz w:val="32"/>
          <w:szCs w:val="32"/>
          <w:lang w:val="en-US" w:eastAsia="zh-CN" w:bidi="ar-SA"/>
          <w14:textFill>
            <w14:solidFill>
              <w14:schemeClr w14:val="tx1"/>
            </w14:solidFill>
          </w14:textFill>
        </w:rPr>
        <w:t>国家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AAAAA</w:t>
      </w:r>
      <w:r>
        <w:rPr>
          <w:rFonts w:hint="default" w:ascii="Times New Roman" w:eastAsia="仿宋_GB2312" w:cs="Times New Roman"/>
          <w:color w:val="000000" w:themeColor="text1"/>
          <w:kern w:val="2"/>
          <w:sz w:val="32"/>
          <w:szCs w:val="32"/>
          <w:lang w:val="en-US" w:eastAsia="zh-CN" w:bidi="ar-SA"/>
          <w14:textFill>
            <w14:solidFill>
              <w14:schemeClr w14:val="tx1"/>
            </w14:solidFill>
          </w14:textFill>
        </w:rPr>
        <w:t>级旅游景区</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，建设国家考古遗址公园，加快申报世界文化遗产</w:t>
      </w:r>
      <w:r>
        <w:rPr>
          <w:rFonts w:asci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打造以三星堆为引领的世界文化旅游目的地。</w:t>
      </w:r>
    </w:p>
    <w:p w14:paraId="68031307">
      <w:pPr>
        <w:widowControl w:val="0"/>
        <w:topLinePunct/>
        <w:spacing w:line="580" w:lineRule="exact"/>
        <w:ind w:firstLine="643" w:firstLineChars="200"/>
        <w:jc w:val="both"/>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eastAsia="仿宋_GB2312" w:cs="Times New Roman"/>
          <w:b/>
          <w:bCs/>
          <w:color w:val="000000" w:themeColor="text1"/>
          <w:kern w:val="2"/>
          <w:sz w:val="32"/>
          <w:szCs w:val="32"/>
          <w:lang w:val="en-US" w:eastAsia="zh-CN" w:bidi="ar-SA"/>
          <w14:textFill>
            <w14:solidFill>
              <w14:schemeClr w14:val="tx1"/>
            </w14:solidFill>
          </w14:textFill>
        </w:rPr>
        <w:t>成德同城化桥头堡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以同城融圈为牵引，</w:t>
      </w:r>
      <w:r>
        <w:rPr>
          <w:rFonts w:ascii="Times New Roman" w:eastAsia="仿宋_GB2312" w:cs="Times New Roman"/>
          <w:color w:val="000000" w:themeColor="text1"/>
          <w:kern w:val="2"/>
          <w:sz w:val="32"/>
          <w:szCs w:val="32"/>
          <w:lang w:val="en-US" w:eastAsia="zh-CN" w:bidi="ar-SA"/>
          <w14:textFill>
            <w14:solidFill>
              <w14:schemeClr w14:val="tx1"/>
            </w14:solidFill>
          </w14:textFill>
        </w:rPr>
        <w:t>深化区域协同合作，以建设“高水平产业协作示范、生态共治高效协作示范、公共服务开放共享示范”为抓手，构建高能级产业生态圈，全面提升城市在区域的竞争力</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高标准</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建设</w:t>
      </w:r>
      <w:r>
        <w:rPr>
          <w:rFonts w:ascii="Times New Roman" w:eastAsia="仿宋_GB2312" w:cs="Times New Roman"/>
          <w:color w:val="000000" w:themeColor="text1"/>
          <w:kern w:val="2"/>
          <w:sz w:val="32"/>
          <w:szCs w:val="32"/>
          <w:lang w:val="en-US" w:eastAsia="zh-CN" w:bidi="ar-SA"/>
          <w14:textFill>
            <w14:solidFill>
              <w14:schemeClr w14:val="tx1"/>
            </w14:solidFill>
          </w14:textFill>
        </w:rPr>
        <w:t>成德同城化先行融合示范区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，突出打造</w:t>
      </w:r>
      <w:r>
        <w:rPr>
          <w:rFonts w:hint="eastAsia" w:ascii="Times New Roman" w:eastAsia="仿宋_GB2312" w:cs="Times New Roman"/>
          <w:color w:val="000000" w:themeColor="text1"/>
          <w:kern w:val="2"/>
          <w:sz w:val="32"/>
          <w:szCs w:val="32"/>
          <w:lang w:val="en-US" w:eastAsia="zh-CN" w:bidi="ar-SA"/>
          <w14:textFill>
            <w14:solidFill>
              <w14:schemeClr w14:val="tx1"/>
            </w14:solidFill>
          </w14:textFill>
        </w:rPr>
        <w:t>成德同城化发展桥头堡。</w:t>
      </w:r>
    </w:p>
    <w:p w14:paraId="2AFBC82B">
      <w:pPr>
        <w:pStyle w:val="7"/>
        <w:keepNext/>
        <w:keepLines/>
        <w:pageBreakBefore w:val="0"/>
        <w:widowControl w:val="0"/>
        <w:kinsoku/>
        <w:wordWrap/>
        <w:overflowPunct/>
        <w:topLinePunct/>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rPr>
      </w:pPr>
      <w:bookmarkStart w:id="62" w:name="_Toc3737"/>
      <w:bookmarkStart w:id="63" w:name="_Toc28215"/>
      <w:bookmarkStart w:id="64" w:name="_Toc17196"/>
      <w:r>
        <w:rPr>
          <w:rFonts w:hint="default" w:ascii="Times New Roman" w:hAnsi="Times New Roman" w:eastAsia="仿宋_GB2312" w:cs="Times New Roman"/>
          <w:b/>
          <w:bCs/>
          <w:sz w:val="32"/>
          <w:szCs w:val="32"/>
        </w:rPr>
        <w:t>2.总体目标</w:t>
      </w:r>
      <w:bookmarkEnd w:id="62"/>
      <w:bookmarkEnd w:id="63"/>
      <w:bookmarkEnd w:id="64"/>
    </w:p>
    <w:bookmarkEnd w:id="61"/>
    <w:p w14:paraId="7F9F87CA">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5" w:name="_Toc76816645"/>
      <w:r>
        <w:rPr>
          <w:rFonts w:hint="default" w:ascii="Times New Roman" w:hAnsi="Times New Roman" w:eastAsia="仿宋_GB2312" w:cs="Times New Roman"/>
          <w:color w:val="000000" w:themeColor="text1"/>
          <w:sz w:val="32"/>
          <w:szCs w:val="32"/>
          <w14:textFill>
            <w14:solidFill>
              <w14:schemeClr w14:val="tx1"/>
            </w14:solidFill>
          </w14:textFill>
        </w:rPr>
        <w:t>围绕贯彻习近平生态文明思想，全面深入推进广汉市生态环境保护和生态文明建设，着力创新和完善生态文明制度体系，建立健全生态文明建设治理体系和生态安全体系，提升治理体系和治理能力现代化水平，持续改善生态环境质量，加快推动生态价值转化和实现，构建以绿色、低碳、循环为特征的生态经济体系，全面形成节约资源和环境友好的空间格局、产业结构、能源结构、交通结构以及生产生活方式，生态、生产、生活空间逐步优化，美丽广汉建设取得新成效，努力建成生态制度完善、生态安全体系健全、生态空间格局清晰、生态产业发达、生态文化繁荣、生态环境优美宜居的成德同城化先行融合示范区和天府水木田园宜居地。</w:t>
      </w:r>
    </w:p>
    <w:p w14:paraId="340220CC">
      <w:pPr>
        <w:pStyle w:val="7"/>
        <w:keepNext/>
        <w:keepLines/>
        <w:pageBreakBefore w:val="0"/>
        <w:widowControl w:val="0"/>
        <w:kinsoku/>
        <w:wordWrap/>
        <w:overflowPunct/>
        <w:topLinePunct/>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rPr>
      </w:pPr>
      <w:bookmarkStart w:id="66" w:name="_Toc27254"/>
      <w:bookmarkStart w:id="67" w:name="_Toc28516"/>
      <w:bookmarkStart w:id="68" w:name="_Toc24488"/>
      <w:r>
        <w:rPr>
          <w:rFonts w:hint="default" w:ascii="Times New Roman" w:hAnsi="Times New Roman" w:eastAsia="仿宋_GB2312" w:cs="Times New Roman"/>
          <w:b/>
          <w:bCs/>
          <w:sz w:val="32"/>
          <w:szCs w:val="32"/>
        </w:rPr>
        <w:t>3.阶段目标</w:t>
      </w:r>
      <w:bookmarkEnd w:id="65"/>
      <w:bookmarkEnd w:id="66"/>
      <w:bookmarkEnd w:id="67"/>
      <w:bookmarkEnd w:id="68"/>
    </w:p>
    <w:p w14:paraId="71499676">
      <w:pPr>
        <w:keepNext w:val="0"/>
        <w:keepLines w:val="0"/>
        <w:pageBreakBefore w:val="0"/>
        <w:widowControl/>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达标建设期（2023-2025年）</w:t>
      </w:r>
      <w:r>
        <w:rPr>
          <w:rFonts w:hint="default" w:ascii="Times New Roman" w:hAnsi="Times New Roman" w:eastAsia="仿宋_GB2312" w:cs="Times New Roman"/>
          <w:sz w:val="32"/>
          <w:szCs w:val="32"/>
        </w:rPr>
        <w:t>：对标</w:t>
      </w:r>
      <w:r>
        <w:rPr>
          <w:rFonts w:hint="eastAsia" w:ascii="Times New Roman" w:eastAsia="仿宋_GB2312" w:cs="Times New Roman"/>
          <w:sz w:val="32"/>
          <w:szCs w:val="32"/>
          <w:lang w:eastAsia="zh-CN"/>
        </w:rPr>
        <w:t>生态文明建设示范区</w:t>
      </w:r>
      <w:r>
        <w:rPr>
          <w:rFonts w:hint="default" w:ascii="Times New Roman" w:hAnsi="Times New Roman" w:eastAsia="仿宋_GB2312" w:cs="Times New Roman"/>
          <w:sz w:val="32"/>
          <w:szCs w:val="32"/>
        </w:rPr>
        <w:t>和省级生态县创建要求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落实规划重点工程项目和重点工作任务，</w:t>
      </w:r>
      <w:r>
        <w:rPr>
          <w:rFonts w:hint="default" w:ascii="Times New Roman" w:eastAsia="仿宋_GB2312" w:cs="Times New Roman"/>
          <w:sz w:val="32"/>
          <w:szCs w:val="32"/>
        </w:rPr>
        <w:t>夯实基础，弥补短板，全面开展创建工作</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生态文明建设</w:t>
      </w:r>
      <w:r>
        <w:rPr>
          <w:rFonts w:hint="default" w:ascii="Times New Roman" w:hAnsi="Times New Roman" w:eastAsia="仿宋_GB2312" w:cs="Times New Roman"/>
          <w:sz w:val="32"/>
          <w:szCs w:val="32"/>
        </w:rPr>
        <w:t>目标责任</w:t>
      </w:r>
      <w:r>
        <w:rPr>
          <w:rFonts w:hint="eastAsia" w:ascii="Times New Roman" w:eastAsia="仿宋_GB2312" w:cs="Times New Roman"/>
          <w:sz w:val="32"/>
          <w:szCs w:val="32"/>
          <w:lang w:val="en-US" w:eastAsia="zh-CN"/>
        </w:rPr>
        <w:t>得以落实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en-US"/>
        </w:rPr>
        <w:t>生态文明体制机制基本健全</w:t>
      </w:r>
      <w:r>
        <w:rPr>
          <w:rFonts w:hint="default" w:ascii="Times New Roman" w:hAnsi="Times New Roman" w:eastAsia="仿宋_GB2312" w:cs="Times New Roman"/>
          <w:sz w:val="32"/>
          <w:szCs w:val="32"/>
        </w:rPr>
        <w:t>；环境质量改善和生态质量保护取得显著成效，大气污染得到有效控制，PM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浓度稳中有降，优良天数比例</w:t>
      </w:r>
      <w:r>
        <w:rPr>
          <w:rFonts w:hint="eastAsia" w:ascii="Times New Roman" w:eastAsia="仿宋_GB2312" w:cs="Times New Roman"/>
          <w:sz w:val="32"/>
          <w:szCs w:val="32"/>
          <w:lang w:val="en-US" w:eastAsia="zh-CN"/>
        </w:rPr>
        <w:t>稳中有升，</w:t>
      </w:r>
      <w:r>
        <w:rPr>
          <w:rFonts w:hint="default" w:ascii="Times New Roman" w:hAnsi="Times New Roman" w:eastAsia="仿宋_GB2312" w:cs="Times New Roman"/>
          <w:sz w:val="32"/>
          <w:szCs w:val="32"/>
        </w:rPr>
        <w:t>农村黑臭水体基本消除，建制镇生活污水处理率逐渐提升，水环境质量稳中向好，生态环境指数逐渐提高</w:t>
      </w:r>
      <w:r>
        <w:rPr>
          <w:rFonts w:hint="eastAsia" w:ascii="Times New Roman" w:eastAsia="仿宋_GB2312" w:cs="Times New Roman"/>
          <w:sz w:val="32"/>
          <w:szCs w:val="32"/>
          <w:lang w:eastAsia="zh-CN"/>
        </w:rPr>
        <w:t>，生态系统保护成效评估结果达到良以上</w:t>
      </w:r>
      <w:r>
        <w:rPr>
          <w:rFonts w:hint="default" w:ascii="Times New Roman" w:hAnsi="Times New Roman" w:eastAsia="仿宋_GB2312" w:cs="Times New Roman"/>
          <w:sz w:val="32"/>
          <w:szCs w:val="32"/>
        </w:rPr>
        <w:t>；生态环境风险防范能力持续提升，受污染耕地安全利用率保持在100%，重点建设用地安全利用得到有效保障，建立健全突发生态环境事件应急管理机制；生态经济稳步发展，资源节约集约利用水平明显提高，产业循环发展格局日渐成型，一般工业固废综合利用率持续改善；城乡人居环境稳步提升，绿色生活方式逐渐形成，城镇新建绿色建筑比例保持在100%；生态文明观念意识全面普及，公众对生态文明建设的满意度和参与度持续提升，对生态环境质量的满意度达90%。</w:t>
      </w:r>
    </w:p>
    <w:p w14:paraId="66D81804">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创建验收期（2026-2027年）：</w:t>
      </w:r>
      <w:r>
        <w:rPr>
          <w:rFonts w:hint="default" w:ascii="Times New Roman" w:hAnsi="Times New Roman" w:eastAsia="仿宋_GB2312" w:cs="Times New Roman"/>
          <w:sz w:val="32"/>
          <w:szCs w:val="32"/>
        </w:rPr>
        <w:t>持续深化创建工作，各项指标满足标准要求，成功创建省级生态县和生态文明建设示范</w:t>
      </w:r>
      <w:r>
        <w:rPr>
          <w:rFonts w:hint="eastAsia" w:ascii="Times New Roman" w:eastAsia="仿宋_GB2312" w:cs="Times New Roman"/>
          <w:sz w:val="32"/>
          <w:szCs w:val="32"/>
          <w:lang w:val="en-US" w:eastAsia="zh-CN"/>
        </w:rPr>
        <w:t>区</w:t>
      </w:r>
      <w:r>
        <w:rPr>
          <w:rFonts w:hint="eastAsia" w:ascii="Times New Roman" w:eastAsia="仿宋_GB2312" w:cs="Times New Roman"/>
          <w:sz w:val="32"/>
          <w:szCs w:val="32"/>
          <w:lang w:eastAsia="zh-CN"/>
        </w:rPr>
        <w:t>。</w:t>
      </w:r>
      <w:r>
        <w:rPr>
          <w:rFonts w:hint="eastAsia" w:ascii="Times New Roman" w:eastAsia="仿宋_GB2312" w:cs="Times New Roman"/>
          <w:sz w:val="32"/>
          <w:szCs w:val="32"/>
        </w:rPr>
        <w:t>生态文明建设</w:t>
      </w:r>
      <w:r>
        <w:rPr>
          <w:rFonts w:hint="eastAsia" w:ascii="Times New Roman" w:hAnsi="Times New Roman" w:eastAsia="仿宋_GB2312" w:cs="Times New Roman"/>
          <w:sz w:val="32"/>
          <w:szCs w:val="32"/>
          <w:lang w:val="en-US" w:eastAsia="zh-CN"/>
        </w:rPr>
        <w:t>目标责任</w:t>
      </w:r>
      <w:r>
        <w:rPr>
          <w:rFonts w:hint="eastAsia" w:ascii="Times New Roman" w:eastAsia="仿宋_GB2312" w:cs="Times New Roman"/>
          <w:sz w:val="32"/>
          <w:szCs w:val="32"/>
          <w:lang w:val="en-US" w:eastAsia="zh-CN"/>
        </w:rPr>
        <w:t>和</w:t>
      </w:r>
      <w:r>
        <w:rPr>
          <w:rFonts w:hint="eastAsia" w:ascii="Times New Roman" w:eastAsia="仿宋_GB2312" w:cs="Times New Roman"/>
          <w:sz w:val="32"/>
          <w:szCs w:val="32"/>
        </w:rPr>
        <w:t>工作任务落到实处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1"/>
          <w:szCs w:val="31"/>
          <w:lang w:val="en-US" w:eastAsia="zh-CN" w:bidi="ar"/>
        </w:rPr>
        <w:t>环境质量持续改善，</w:t>
      </w:r>
      <w:r>
        <w:rPr>
          <w:rFonts w:hint="eastAsia" w:ascii="Times New Roman" w:hAnsi="Times New Roman" w:eastAsia="仿宋_GB2312" w:cs="Times New Roman"/>
          <w:color w:val="000000"/>
          <w:kern w:val="0"/>
          <w:sz w:val="31"/>
          <w:szCs w:val="31"/>
          <w:lang w:val="en-US" w:eastAsia="zh-CN" w:bidi="ar"/>
        </w:rPr>
        <w:t>环境空气质量和水环境质量</w:t>
      </w:r>
      <w:r>
        <w:rPr>
          <w:rFonts w:hint="default" w:ascii="Times New Roman" w:eastAsia="仿宋_GB2312" w:cs="Times New Roman"/>
          <w:color w:val="000000"/>
          <w:kern w:val="0"/>
          <w:sz w:val="31"/>
          <w:szCs w:val="31"/>
          <w:lang w:bidi="ar"/>
        </w:rPr>
        <w:t>完成上级规定的考核任务</w:t>
      </w:r>
      <w:r>
        <w:rPr>
          <w:rFonts w:hint="eastAsia" w:ascii="Times New Roman" w:hAnsi="Times New Roman" w:eastAsia="仿宋_GB2312" w:cs="Times New Roman"/>
          <w:color w:val="000000"/>
          <w:kern w:val="0"/>
          <w:sz w:val="31"/>
          <w:szCs w:val="31"/>
          <w:lang w:eastAsia="zh-CN" w:bidi="ar"/>
        </w:rPr>
        <w:t>；</w:t>
      </w:r>
      <w:r>
        <w:rPr>
          <w:rFonts w:hint="eastAsia" w:ascii="Times New Roman" w:hAnsi="Times New Roman" w:eastAsia="仿宋_GB2312" w:cs="Times New Roman"/>
          <w:color w:val="000000"/>
          <w:kern w:val="0"/>
          <w:sz w:val="31"/>
          <w:szCs w:val="31"/>
          <w:lang w:val="en-US" w:eastAsia="zh-CN" w:bidi="ar"/>
        </w:rPr>
        <w:t>生态质量得到有效提升，</w:t>
      </w:r>
      <w:r>
        <w:rPr>
          <w:rFonts w:hint="eastAsia" w:ascii="Times New Roman" w:eastAsia="仿宋_GB2312" w:cs="Times New Roman"/>
          <w:color w:val="000000"/>
          <w:kern w:val="0"/>
          <w:sz w:val="31"/>
          <w:szCs w:val="31"/>
          <w:lang w:bidi="ar"/>
        </w:rPr>
        <w:t>生态环境指数</w:t>
      </w:r>
      <w:r>
        <w:rPr>
          <w:rFonts w:hint="eastAsia" w:ascii="Times New Roman" w:hAnsi="Times New Roman" w:eastAsia="仿宋_GB2312" w:cs="Times New Roman"/>
          <w:color w:val="000000"/>
          <w:kern w:val="0"/>
          <w:sz w:val="31"/>
          <w:szCs w:val="31"/>
          <w:lang w:val="en-US" w:eastAsia="zh-CN" w:bidi="ar"/>
        </w:rPr>
        <w:t>保持稳定并逐渐变好，森林覆盖率保持稳定；生态环境风险防范得到有效控制，</w:t>
      </w:r>
      <w:r>
        <w:rPr>
          <w:rFonts w:hint="eastAsia" w:ascii="Times New Roman" w:eastAsia="仿宋_GB2312" w:cs="Times New Roman"/>
          <w:color w:val="000000"/>
          <w:kern w:val="0"/>
          <w:sz w:val="31"/>
          <w:szCs w:val="31"/>
          <w:lang w:bidi="ar"/>
        </w:rPr>
        <w:t>突发生态环境事件应急管理机制</w:t>
      </w:r>
      <w:r>
        <w:rPr>
          <w:rFonts w:hint="eastAsia" w:ascii="Times New Roman" w:hAnsi="Times New Roman" w:eastAsia="仿宋_GB2312" w:cs="Times New Roman"/>
          <w:color w:val="000000"/>
          <w:kern w:val="0"/>
          <w:sz w:val="31"/>
          <w:szCs w:val="31"/>
          <w:lang w:val="en-US" w:eastAsia="zh-CN" w:bidi="ar"/>
        </w:rPr>
        <w:t>日趋成熟；节能减排降碳增效和资源节约集约成效持续</w:t>
      </w:r>
      <w:r>
        <w:rPr>
          <w:rFonts w:hint="default" w:ascii="Times New Roman" w:hAnsi="Times New Roman" w:eastAsia="仿宋_GB2312" w:cs="Times New Roman"/>
          <w:color w:val="000000"/>
          <w:kern w:val="0"/>
          <w:sz w:val="31"/>
          <w:szCs w:val="31"/>
          <w:lang w:val="en-US" w:eastAsia="zh-CN" w:bidi="ar"/>
        </w:rPr>
        <w:t>提升，经济社会发展与资源环境承载能力更加协调，绿色生产生活方式</w:t>
      </w:r>
      <w:r>
        <w:rPr>
          <w:rFonts w:hint="eastAsia" w:ascii="Times New Roman" w:hAnsi="Times New Roman" w:eastAsia="仿宋_GB2312" w:cs="Times New Roman"/>
          <w:color w:val="000000"/>
          <w:kern w:val="0"/>
          <w:sz w:val="31"/>
          <w:szCs w:val="31"/>
          <w:lang w:val="en-US" w:eastAsia="zh-CN" w:bidi="ar"/>
        </w:rPr>
        <w:t>和生态文明</w:t>
      </w:r>
      <w:r>
        <w:rPr>
          <w:rFonts w:hint="eastAsia" w:ascii="Times New Roman" w:hAnsi="Times New Roman" w:eastAsia="仿宋_GB2312" w:cs="Times New Roman"/>
          <w:sz w:val="32"/>
          <w:szCs w:val="32"/>
          <w:lang w:val="en-US" w:eastAsia="zh-CN"/>
        </w:rPr>
        <w:t>全民共建共享局面基本形成</w:t>
      </w:r>
      <w:r>
        <w:rPr>
          <w:rFonts w:hint="default" w:ascii="Times New Roman" w:hAnsi="Times New Roman" w:eastAsia="仿宋_GB2312" w:cs="Times New Roman"/>
          <w:color w:val="000000"/>
          <w:kern w:val="0"/>
          <w:sz w:val="31"/>
          <w:szCs w:val="31"/>
          <w:lang w:val="en-US" w:eastAsia="zh-CN" w:bidi="ar"/>
        </w:rPr>
        <w:t>。通过</w:t>
      </w:r>
      <w:r>
        <w:rPr>
          <w:rFonts w:hint="default" w:ascii="Times New Roman" w:hAnsi="Times New Roman" w:eastAsia="仿宋_GB2312" w:cs="Times New Roman"/>
          <w:sz w:val="32"/>
          <w:szCs w:val="32"/>
        </w:rPr>
        <w:t>自查</w:t>
      </w:r>
      <w:r>
        <w:rPr>
          <w:rFonts w:hint="default" w:ascii="Times New Roman" w:eastAsia="仿宋_GB2312" w:cs="Times New Roman"/>
          <w:sz w:val="32"/>
          <w:szCs w:val="32"/>
          <w:lang w:val="en-US" w:eastAsia="zh-CN"/>
        </w:rPr>
        <w:t>确保各项指标全面达到或优于考核要求。</w:t>
      </w:r>
      <w:r>
        <w:rPr>
          <w:rFonts w:hint="default" w:ascii="Times New Roman" w:hAnsi="Times New Roman" w:eastAsia="仿宋_GB2312" w:cs="Times New Roman"/>
          <w:sz w:val="32"/>
          <w:szCs w:val="32"/>
        </w:rPr>
        <w:t>筹备验收材料</w:t>
      </w:r>
      <w:r>
        <w:rPr>
          <w:rFonts w:hint="default" w:ascii="Times New Roman" w:hAnsi="Times New Roman" w:eastAsia="仿宋_GB2312" w:cs="Times New Roman"/>
          <w:sz w:val="32"/>
          <w:szCs w:val="32"/>
          <w:lang w:eastAsia="zh-CN"/>
        </w:rPr>
        <w:t>，</w:t>
      </w:r>
      <w:r>
        <w:rPr>
          <w:rFonts w:hint="default" w:ascii="Times New Roman" w:eastAsia="仿宋_GB2312" w:cs="Times New Roman"/>
          <w:sz w:val="32"/>
          <w:szCs w:val="32"/>
          <w:lang w:val="en-US" w:eastAsia="zh-CN"/>
        </w:rPr>
        <w:t>开展</w:t>
      </w:r>
      <w:r>
        <w:rPr>
          <w:rFonts w:hint="default" w:ascii="Times New Roman" w:hAnsi="Times New Roman" w:eastAsia="仿宋_GB2312" w:cs="Times New Roman"/>
          <w:sz w:val="32"/>
          <w:szCs w:val="32"/>
        </w:rPr>
        <w:t>生态文明示范</w:t>
      </w:r>
      <w:r>
        <w:rPr>
          <w:rFonts w:hint="eastAsia" w:ascii="Times New Roman" w:eastAsia="仿宋_GB2312" w:cs="Times New Roman"/>
          <w:sz w:val="32"/>
          <w:szCs w:val="32"/>
          <w:lang w:val="en-US" w:eastAsia="zh-CN"/>
        </w:rPr>
        <w:t>区</w:t>
      </w:r>
      <w:r>
        <w:rPr>
          <w:rFonts w:hint="default" w:ascii="Times New Roman" w:hAnsi="Times New Roman" w:eastAsia="仿宋_GB2312" w:cs="Times New Roman"/>
          <w:sz w:val="32"/>
          <w:szCs w:val="32"/>
        </w:rPr>
        <w:t>和省级生态县</w:t>
      </w:r>
      <w:r>
        <w:rPr>
          <w:rFonts w:hint="default" w:ascii="Times New Roman" w:eastAsia="仿宋_GB2312" w:cs="Times New Roman"/>
          <w:sz w:val="32"/>
          <w:szCs w:val="32"/>
          <w:lang w:val="en-US" w:eastAsia="zh-CN"/>
        </w:rPr>
        <w:t>申请考核验收</w:t>
      </w:r>
      <w:r>
        <w:rPr>
          <w:rFonts w:hint="default" w:ascii="Times New Roman" w:hAnsi="Times New Roman" w:eastAsia="仿宋_GB2312" w:cs="Times New Roman"/>
          <w:sz w:val="32"/>
          <w:szCs w:val="32"/>
        </w:rPr>
        <w:t>工作，确保在2027年推动生态文明建设取得重大进展，成功创建省级生态县和</w:t>
      </w:r>
      <w:r>
        <w:rPr>
          <w:rFonts w:hint="eastAsia" w:ascii="Times New Roman" w:eastAsia="仿宋_GB2312" w:cs="Times New Roman"/>
          <w:sz w:val="32"/>
          <w:szCs w:val="32"/>
          <w:lang w:eastAsia="zh-CN"/>
        </w:rPr>
        <w:t>生态文明建设示范区</w:t>
      </w:r>
      <w:r>
        <w:rPr>
          <w:rFonts w:hint="default" w:ascii="Times New Roman" w:hAnsi="Times New Roman" w:eastAsia="仿宋_GB2312" w:cs="Times New Roman"/>
          <w:sz w:val="32"/>
          <w:szCs w:val="32"/>
        </w:rPr>
        <w:t>。</w:t>
      </w:r>
    </w:p>
    <w:p w14:paraId="1590BEBC">
      <w:pPr>
        <w:keepNext w:val="0"/>
        <w:keepLines w:val="0"/>
        <w:pageBreakBefore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z w:val="32"/>
          <w:szCs w:val="32"/>
        </w:rPr>
        <w:t>巩固提升期（2028-203</w:t>
      </w:r>
      <w:r>
        <w:rPr>
          <w:rFonts w:hint="eastAsia" w:asci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sz w:val="32"/>
          <w:szCs w:val="32"/>
        </w:rPr>
        <w:t>巩固提升生态文明建设成果</w:t>
      </w:r>
      <w:r>
        <w:rPr>
          <w:rFonts w:hint="eastAsia" w:ascii="Times New Roman" w:eastAsia="仿宋_GB2312" w:cs="Times New Roman"/>
          <w:sz w:val="32"/>
          <w:szCs w:val="32"/>
          <w:lang w:eastAsia="zh-CN"/>
        </w:rPr>
        <w:t>，各项指标稳定优于生态文明建设示范</w:t>
      </w:r>
      <w:r>
        <w:rPr>
          <w:rFonts w:hint="eastAsia" w:ascii="Times New Roman" w:eastAsia="仿宋_GB2312" w:cs="Times New Roman"/>
          <w:sz w:val="32"/>
          <w:szCs w:val="32"/>
          <w:lang w:val="en-US" w:eastAsia="zh-CN"/>
        </w:rPr>
        <w:t>区</w:t>
      </w:r>
      <w:r>
        <w:rPr>
          <w:rFonts w:hint="eastAsia" w:ascii="Times New Roman" w:eastAsia="仿宋_GB2312" w:cs="Times New Roman"/>
          <w:sz w:val="32"/>
          <w:szCs w:val="32"/>
          <w:lang w:eastAsia="zh-CN"/>
        </w:rPr>
        <w:t>和省级生态县考核标准要求</w:t>
      </w:r>
      <w:r>
        <w:rPr>
          <w:rFonts w:hint="default" w:ascii="Times New Roman" w:hAnsi="Times New Roman" w:eastAsia="仿宋_GB2312" w:cs="Times New Roman"/>
          <w:sz w:val="32"/>
          <w:szCs w:val="32"/>
        </w:rPr>
        <w:t>。生态文明重大制度基本建立，基本形成源头预防、过程控制、损害赔偿、责任追究的生态文明制度体系；国土空间开发格局进一步优化，经济、人口布局发展更加均衡，空间开发强度、城市空间规模得到有效利用，城乡结构和空间布局明显优化；产业结构调整和绿色低碳转型发展取得明显成效，资源利用更加高效；生态环境质量明显改善，重点领域污染治理工作取得重大阶段性成果，主要污染物排放总量继续减少，大气环境质量和重点流域水环境质量明显改善，环境风险得到有效控制，国家和省重点保护物种及区域特有物种通过自然保护区、生态保护红线得到有效保护，生态系统稳定性增强，生态功能持续完善；农村生态环境持续改善，农业绿色发展水平显著提升，生态红利实现全民共享；绿色生活新风尚蔚然成风，生态文明意识不断增强。基本形成人与自然和谐共生的国土空间开发保护格局，农业空间更加稳固质优、生态空间更加山清水秀、城镇空间更加节约集约、中心城市更加宜居宜业。全力推动经济发展绿色转型，全面建成美丽广汉，与全国同步基本实现社会主义现代化。</w:t>
      </w:r>
    </w:p>
    <w:p w14:paraId="04894928">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69" w:name="_Toc11828"/>
      <w:bookmarkStart w:id="70" w:name="_Toc27611"/>
      <w:bookmarkStart w:id="71" w:name="_Toc6889"/>
      <w:r>
        <w:rPr>
          <w:rFonts w:hint="default" w:ascii="Times New Roman" w:hAnsi="Times New Roman" w:eastAsia="楷体_GB2312" w:cs="Times New Roman"/>
          <w:b/>
          <w:bCs/>
          <w:sz w:val="32"/>
          <w:szCs w:val="32"/>
        </w:rPr>
        <w:t>（六）建设指标</w:t>
      </w:r>
      <w:bookmarkEnd w:id="69"/>
      <w:bookmarkEnd w:id="70"/>
      <w:bookmarkEnd w:id="71"/>
    </w:p>
    <w:p w14:paraId="7D7D4908">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eastAsia="仿宋_GB2312" w:cs="Times New Roman"/>
          <w:sz w:val="32"/>
          <w:szCs w:val="32"/>
        </w:rPr>
      </w:pPr>
      <w:r>
        <w:rPr>
          <w:rFonts w:hint="eastAsia" w:ascii="Times New Roman" w:eastAsia="仿宋_GB2312" w:cs="Times New Roman"/>
          <w:sz w:val="32"/>
          <w:szCs w:val="32"/>
          <w:lang w:val="en-US" w:eastAsia="zh-CN"/>
        </w:rPr>
        <w:t>广汉市</w:t>
      </w:r>
      <w:r>
        <w:rPr>
          <w:rFonts w:hint="default" w:ascii="Times New Roman" w:eastAsia="仿宋_GB2312" w:cs="Times New Roman"/>
          <w:sz w:val="32"/>
          <w:szCs w:val="32"/>
        </w:rPr>
        <w:t>生态文明示范创建按四川省省级生态</w:t>
      </w:r>
      <w:r>
        <w:rPr>
          <w:rFonts w:hint="eastAsia" w:ascii="Times New Roman" w:eastAsia="仿宋_GB2312" w:cs="Times New Roman"/>
          <w:sz w:val="32"/>
          <w:szCs w:val="32"/>
          <w:lang w:val="en-US" w:eastAsia="zh-CN"/>
        </w:rPr>
        <w:t>县</w:t>
      </w:r>
      <w:r>
        <w:rPr>
          <w:rFonts w:hint="default" w:ascii="Times New Roman" w:eastAsia="仿宋_GB2312" w:cs="Times New Roman"/>
          <w:sz w:val="32"/>
          <w:szCs w:val="32"/>
        </w:rPr>
        <w:t>和生态文明建设示范区</w:t>
      </w:r>
      <w:r>
        <w:rPr>
          <w:rFonts w:hint="eastAsia" w:ascii="Times New Roman" w:eastAsia="仿宋_GB2312" w:cs="Times New Roman"/>
          <w:sz w:val="32"/>
          <w:szCs w:val="32"/>
          <w:lang w:val="en-US" w:eastAsia="zh-CN"/>
        </w:rPr>
        <w:t>分</w:t>
      </w:r>
      <w:r>
        <w:rPr>
          <w:rFonts w:hint="default" w:ascii="Times New Roman" w:eastAsia="仿宋_GB2312" w:cs="Times New Roman"/>
          <w:sz w:val="32"/>
          <w:szCs w:val="32"/>
        </w:rPr>
        <w:t>两步推进。</w:t>
      </w:r>
    </w:p>
    <w:p w14:paraId="295E5E72">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eastAsia="仿宋_GB2312" w:cs="Times New Roman"/>
          <w:sz w:val="32"/>
          <w:szCs w:val="32"/>
        </w:rPr>
      </w:pPr>
      <w:r>
        <w:rPr>
          <w:rFonts w:hint="default" w:ascii="Times New Roman" w:eastAsia="仿宋_GB2312" w:cs="Times New Roman"/>
          <w:sz w:val="32"/>
          <w:szCs w:val="32"/>
        </w:rPr>
        <w:t>生态文明建设示范区指标体系共涉及</w:t>
      </w:r>
      <w:r>
        <w:rPr>
          <w:rFonts w:hint="eastAsia" w:ascii="Times New Roman" w:eastAsia="仿宋_GB2312" w:cs="Times New Roman"/>
          <w:sz w:val="32"/>
          <w:szCs w:val="32"/>
          <w:lang w:val="en-US" w:eastAsia="zh-CN"/>
        </w:rPr>
        <w:t>目标责任、生态安全、生态经济、生态文化、生态文明制度、参考性指标</w:t>
      </w:r>
      <w:r>
        <w:rPr>
          <w:rFonts w:hint="eastAsia" w:ascii="Times New Roman" w:eastAsia="仿宋_GB2312" w:cs="Times New Roman"/>
          <w:sz w:val="32"/>
          <w:szCs w:val="32"/>
          <w:lang w:eastAsia="zh-CN"/>
        </w:rPr>
        <w:t>6</w:t>
      </w:r>
      <w:r>
        <w:rPr>
          <w:rFonts w:hint="eastAsia" w:ascii="Times New Roman" w:eastAsia="仿宋_GB2312" w:cs="Times New Roman"/>
          <w:sz w:val="32"/>
          <w:szCs w:val="32"/>
          <w:lang w:val="en-US" w:eastAsia="zh-CN"/>
        </w:rPr>
        <w:t>个方面</w:t>
      </w:r>
      <w:r>
        <w:rPr>
          <w:rFonts w:hint="default" w:ascii="Times New Roman" w:eastAsia="仿宋_GB2312" w:cs="Times New Roman"/>
          <w:sz w:val="32"/>
          <w:szCs w:val="32"/>
        </w:rPr>
        <w:t>共</w:t>
      </w:r>
      <w:r>
        <w:rPr>
          <w:rFonts w:hint="eastAsia" w:ascii="Times New Roman" w:eastAsia="仿宋_GB2312" w:cs="Times New Roman"/>
          <w:sz w:val="32"/>
          <w:szCs w:val="32"/>
          <w:lang w:eastAsia="zh-CN"/>
        </w:rPr>
        <w:t>2</w:t>
      </w:r>
      <w:r>
        <w:rPr>
          <w:rFonts w:hint="eastAsia" w:ascii="Times New Roman" w:eastAsia="仿宋_GB2312" w:cs="Times New Roman"/>
          <w:sz w:val="32"/>
          <w:szCs w:val="32"/>
          <w:lang w:val="en-US" w:eastAsia="zh-CN"/>
        </w:rPr>
        <w:t>5</w:t>
      </w:r>
      <w:r>
        <w:rPr>
          <w:rFonts w:hint="default" w:ascii="Times New Roman" w:eastAsia="仿宋_GB2312" w:cs="Times New Roman"/>
          <w:sz w:val="32"/>
          <w:szCs w:val="32"/>
        </w:rPr>
        <w:t>项指标，其中约束性指标19项，参考性指标6项。</w:t>
      </w:r>
    </w:p>
    <w:p w14:paraId="76FE5A6E">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eastAsia="仿宋_GB2312" w:cs="Times New Roman"/>
          <w:sz w:val="32"/>
          <w:szCs w:val="32"/>
        </w:rPr>
        <w:t>四川省省级生态</w:t>
      </w:r>
      <w:r>
        <w:rPr>
          <w:rFonts w:hint="eastAsia" w:ascii="Times New Roman" w:eastAsia="仿宋_GB2312" w:cs="Times New Roman"/>
          <w:sz w:val="32"/>
          <w:szCs w:val="32"/>
          <w:lang w:val="en-US" w:eastAsia="zh-CN"/>
        </w:rPr>
        <w:t>县指标体系</w:t>
      </w:r>
      <w:r>
        <w:rPr>
          <w:rFonts w:hint="default" w:ascii="Times New Roman" w:eastAsia="仿宋_GB2312" w:cs="Times New Roman"/>
          <w:sz w:val="32"/>
          <w:szCs w:val="32"/>
        </w:rPr>
        <w:t>共涉及生态制度、生态安全、生态空间、生态经济、生态生活、生态文化六个领域共35项指标，</w:t>
      </w:r>
      <w:r>
        <w:rPr>
          <w:rFonts w:hint="default" w:ascii="Times New Roman" w:hAnsi="Times New Roman" w:eastAsia="仿宋_GB2312" w:cs="Times New Roman"/>
          <w:sz w:val="32"/>
          <w:szCs w:val="32"/>
        </w:rPr>
        <w:t>其中约束性指标23项，参考性指标12</w:t>
      </w:r>
      <w:r>
        <w:rPr>
          <w:rFonts w:hint="default" w:ascii="Times New Roman" w:hAnsi="Times New Roman" w:eastAsia="仿宋_GB2312" w:cs="Times New Roman"/>
          <w:color w:val="000000" w:themeColor="text1"/>
          <w:sz w:val="32"/>
          <w:szCs w:val="32"/>
          <w14:textFill>
            <w14:solidFill>
              <w14:schemeClr w14:val="tx1"/>
            </w14:solidFill>
          </w14:textFill>
        </w:rPr>
        <w:t>项。</w:t>
      </w:r>
    </w:p>
    <w:p w14:paraId="00DC3DC6">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sectPr>
          <w:pgSz w:w="11906" w:h="16838"/>
          <w:pgMar w:top="2098" w:right="1531" w:bottom="1587" w:left="1531" w:header="851" w:footer="992" w:gutter="0"/>
          <w:pgNumType w:fmt="decimal"/>
          <w:cols w:space="0" w:num="1"/>
          <w:rtlGutter w:val="0"/>
          <w:docGrid w:type="lines" w:linePitch="312" w:charSpace="0"/>
        </w:sectPr>
      </w:pPr>
      <w:r>
        <w:rPr>
          <w:rFonts w:hint="default" w:ascii="Times New Roman" w:eastAsia="仿宋_GB2312" w:cs="Times New Roman"/>
          <w:sz w:val="32"/>
          <w:szCs w:val="32"/>
        </w:rPr>
        <w:t>指标体系如下。</w:t>
      </w:r>
    </w:p>
    <w:p w14:paraId="3BC0C93B">
      <w:pPr>
        <w:topLinePunct/>
        <w:spacing w:before="60" w:after="60"/>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表3-1 广汉市</w:t>
      </w:r>
      <w:r>
        <w:rPr>
          <w:rFonts w:hint="eastAsia" w:ascii="Times New Roman" w:eastAsia="仿宋_GB2312" w:cs="Times New Roman"/>
          <w:b/>
          <w:bCs w:val="0"/>
          <w:sz w:val="28"/>
          <w:szCs w:val="28"/>
          <w:lang w:eastAsia="zh-CN"/>
        </w:rPr>
        <w:t>生态文明建设</w:t>
      </w:r>
      <w:r>
        <w:rPr>
          <w:rFonts w:hint="eastAsia" w:ascii="Times New Roman" w:eastAsia="仿宋_GB2312" w:cs="Times New Roman"/>
          <w:b/>
          <w:bCs w:val="0"/>
          <w:sz w:val="28"/>
          <w:szCs w:val="28"/>
          <w:lang w:val="en-US" w:eastAsia="zh-CN"/>
        </w:rPr>
        <w:t>示范</w:t>
      </w:r>
      <w:r>
        <w:rPr>
          <w:rFonts w:hint="eastAsia" w:ascii="Times New Roman" w:eastAsia="仿宋_GB2312" w:cs="Times New Roman"/>
          <w:b/>
          <w:bCs w:val="0"/>
          <w:sz w:val="28"/>
          <w:szCs w:val="28"/>
          <w:lang w:eastAsia="zh-CN"/>
        </w:rPr>
        <w:t>区</w:t>
      </w:r>
      <w:r>
        <w:rPr>
          <w:rFonts w:hint="default" w:ascii="Times New Roman" w:hAnsi="Times New Roman" w:eastAsia="仿宋_GB2312" w:cs="Times New Roman"/>
          <w:b/>
          <w:bCs w:val="0"/>
          <w:sz w:val="28"/>
          <w:szCs w:val="28"/>
        </w:rPr>
        <w:t>规划建设指标表</w:t>
      </w:r>
    </w:p>
    <w:tbl>
      <w:tblPr>
        <w:tblStyle w:val="24"/>
        <w:tblW w:w="15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716"/>
        <w:gridCol w:w="560"/>
        <w:gridCol w:w="780"/>
        <w:gridCol w:w="2166"/>
        <w:gridCol w:w="615"/>
        <w:gridCol w:w="1792"/>
        <w:gridCol w:w="1058"/>
        <w:gridCol w:w="1694"/>
        <w:gridCol w:w="788"/>
        <w:gridCol w:w="1500"/>
        <w:gridCol w:w="1456"/>
        <w:gridCol w:w="1483"/>
      </w:tblGrid>
      <w:tr w14:paraId="65B4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tblHeader/>
          <w:jc w:val="center"/>
        </w:trPr>
        <w:tc>
          <w:tcPr>
            <w:tcW w:w="626" w:type="dxa"/>
            <w:vMerge w:val="restart"/>
            <w:tcBorders>
              <w:top w:val="single" w:color="auto" w:sz="4" w:space="0"/>
              <w:left w:val="single" w:color="auto" w:sz="4" w:space="0"/>
              <w:right w:val="single" w:color="auto" w:sz="4" w:space="0"/>
            </w:tcBorders>
            <w:noWrap/>
            <w:vAlign w:val="center"/>
          </w:tcPr>
          <w:p w14:paraId="4989A7F8">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领域</w:t>
            </w:r>
          </w:p>
        </w:tc>
        <w:tc>
          <w:tcPr>
            <w:tcW w:w="716" w:type="dxa"/>
            <w:vMerge w:val="restart"/>
            <w:tcBorders>
              <w:top w:val="single" w:color="auto" w:sz="4" w:space="0"/>
              <w:left w:val="single" w:color="auto" w:sz="4" w:space="0"/>
              <w:right w:val="single" w:color="auto" w:sz="4" w:space="0"/>
            </w:tcBorders>
            <w:noWrap/>
            <w:vAlign w:val="center"/>
          </w:tcPr>
          <w:p w14:paraId="616B0060">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任务</w:t>
            </w:r>
          </w:p>
        </w:tc>
        <w:tc>
          <w:tcPr>
            <w:tcW w:w="560" w:type="dxa"/>
            <w:vMerge w:val="restart"/>
            <w:tcBorders>
              <w:top w:val="single" w:color="auto" w:sz="4" w:space="0"/>
              <w:left w:val="single" w:color="auto" w:sz="4" w:space="0"/>
              <w:right w:val="single" w:color="auto" w:sz="4" w:space="0"/>
            </w:tcBorders>
            <w:noWrap/>
            <w:vAlign w:val="center"/>
          </w:tcPr>
          <w:p w14:paraId="7451372A">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2946" w:type="dxa"/>
            <w:gridSpan w:val="2"/>
            <w:vMerge w:val="restart"/>
            <w:tcBorders>
              <w:top w:val="single" w:color="auto" w:sz="4" w:space="0"/>
              <w:left w:val="single" w:color="auto" w:sz="4" w:space="0"/>
              <w:right w:val="single" w:color="auto" w:sz="4" w:space="0"/>
            </w:tcBorders>
            <w:noWrap/>
            <w:vAlign w:val="center"/>
          </w:tcPr>
          <w:p w14:paraId="6B35AFA7">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指标名称</w:t>
            </w:r>
          </w:p>
        </w:tc>
        <w:tc>
          <w:tcPr>
            <w:tcW w:w="615" w:type="dxa"/>
            <w:vMerge w:val="restart"/>
            <w:tcBorders>
              <w:top w:val="single" w:color="auto" w:sz="4" w:space="0"/>
              <w:left w:val="single" w:color="auto" w:sz="4" w:space="0"/>
              <w:right w:val="single" w:color="auto" w:sz="4" w:space="0"/>
            </w:tcBorders>
            <w:noWrap/>
            <w:vAlign w:val="center"/>
          </w:tcPr>
          <w:p w14:paraId="39826A15">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单位</w:t>
            </w:r>
          </w:p>
        </w:tc>
        <w:tc>
          <w:tcPr>
            <w:tcW w:w="1792" w:type="dxa"/>
            <w:vMerge w:val="restart"/>
            <w:tcBorders>
              <w:top w:val="single" w:color="auto" w:sz="4" w:space="0"/>
              <w:left w:val="single" w:color="auto" w:sz="4" w:space="0"/>
              <w:right w:val="single" w:color="auto" w:sz="4" w:space="0"/>
            </w:tcBorders>
            <w:noWrap/>
            <w:vAlign w:val="center"/>
          </w:tcPr>
          <w:p w14:paraId="454245BD">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指标值</w:t>
            </w:r>
          </w:p>
        </w:tc>
        <w:tc>
          <w:tcPr>
            <w:tcW w:w="1058" w:type="dxa"/>
            <w:vMerge w:val="restart"/>
            <w:tcBorders>
              <w:top w:val="single" w:color="auto" w:sz="4" w:space="0"/>
              <w:left w:val="single" w:color="auto" w:sz="4" w:space="0"/>
              <w:right w:val="single" w:color="auto" w:sz="4" w:space="0"/>
            </w:tcBorders>
            <w:noWrap/>
            <w:vAlign w:val="center"/>
          </w:tcPr>
          <w:p w14:paraId="4F1AAF07">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w:t>
            </w:r>
          </w:p>
          <w:p w14:paraId="33DEFC8C">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属性</w:t>
            </w:r>
          </w:p>
        </w:tc>
        <w:tc>
          <w:tcPr>
            <w:tcW w:w="1694" w:type="dxa"/>
            <w:vMerge w:val="restart"/>
            <w:tcBorders>
              <w:top w:val="single" w:color="auto" w:sz="4" w:space="0"/>
              <w:left w:val="single" w:color="auto" w:sz="4" w:space="0"/>
              <w:right w:val="single" w:color="auto" w:sz="4" w:space="0"/>
            </w:tcBorders>
            <w:noWrap/>
            <w:vAlign w:val="center"/>
          </w:tcPr>
          <w:p w14:paraId="7D1EDF5B">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现状值</w:t>
            </w:r>
          </w:p>
          <w:p w14:paraId="0F297088">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（2022年）</w:t>
            </w:r>
          </w:p>
        </w:tc>
        <w:tc>
          <w:tcPr>
            <w:tcW w:w="788" w:type="dxa"/>
            <w:vMerge w:val="restart"/>
            <w:tcBorders>
              <w:top w:val="single" w:color="auto" w:sz="4" w:space="0"/>
              <w:left w:val="single" w:color="auto" w:sz="4" w:space="0"/>
              <w:right w:val="single" w:color="auto" w:sz="4" w:space="0"/>
            </w:tcBorders>
            <w:noWrap/>
            <w:vAlign w:val="center"/>
          </w:tcPr>
          <w:p w14:paraId="64F877BC">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达标</w:t>
            </w:r>
          </w:p>
          <w:p w14:paraId="18F60E86">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情况</w:t>
            </w:r>
          </w:p>
        </w:tc>
        <w:tc>
          <w:tcPr>
            <w:tcW w:w="2956" w:type="dxa"/>
            <w:gridSpan w:val="2"/>
            <w:tcBorders>
              <w:top w:val="single" w:color="auto" w:sz="4" w:space="0"/>
              <w:left w:val="single" w:color="auto" w:sz="4" w:space="0"/>
              <w:bottom w:val="single" w:color="auto" w:sz="4" w:space="0"/>
              <w:right w:val="single" w:color="auto" w:sz="4" w:space="0"/>
            </w:tcBorders>
            <w:noWrap/>
            <w:vAlign w:val="center"/>
          </w:tcPr>
          <w:p w14:paraId="1DBEEFC5">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规划年</w:t>
            </w:r>
          </w:p>
        </w:tc>
        <w:tc>
          <w:tcPr>
            <w:tcW w:w="1483" w:type="dxa"/>
            <w:vMerge w:val="restart"/>
            <w:tcBorders>
              <w:top w:val="single" w:color="auto" w:sz="4" w:space="0"/>
              <w:left w:val="single" w:color="auto" w:sz="4" w:space="0"/>
              <w:right w:val="single" w:color="auto" w:sz="4" w:space="0"/>
            </w:tcBorders>
            <w:noWrap/>
            <w:vAlign w:val="center"/>
          </w:tcPr>
          <w:p w14:paraId="780A7C50">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牵头部门</w:t>
            </w:r>
          </w:p>
        </w:tc>
      </w:tr>
      <w:tr w14:paraId="364D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tblHeader/>
          <w:jc w:val="center"/>
        </w:trPr>
        <w:tc>
          <w:tcPr>
            <w:tcW w:w="626" w:type="dxa"/>
            <w:vMerge w:val="continue"/>
            <w:tcBorders>
              <w:left w:val="single" w:color="auto" w:sz="4" w:space="0"/>
              <w:bottom w:val="single" w:color="auto" w:sz="4" w:space="0"/>
              <w:right w:val="single" w:color="auto" w:sz="4" w:space="0"/>
            </w:tcBorders>
            <w:noWrap/>
            <w:vAlign w:val="center"/>
          </w:tcPr>
          <w:p w14:paraId="5EB11B85">
            <w:pPr>
              <w:topLinePunct/>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3F63B0C1">
            <w:pPr>
              <w:topLinePunct/>
              <w:spacing w:line="28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6FEEE723">
            <w:pPr>
              <w:topLinePunct/>
              <w:spacing w:line="280" w:lineRule="exact"/>
              <w:jc w:val="center"/>
              <w:rPr>
                <w:rFonts w:hint="default" w:ascii="Times New Roman" w:hAnsi="Times New Roman" w:eastAsia="仿宋_GB2312" w:cs="Times New Roman"/>
                <w:sz w:val="24"/>
                <w:szCs w:val="24"/>
              </w:rPr>
            </w:pPr>
          </w:p>
        </w:tc>
        <w:tc>
          <w:tcPr>
            <w:tcW w:w="2946" w:type="dxa"/>
            <w:gridSpan w:val="2"/>
            <w:vMerge w:val="continue"/>
            <w:tcBorders>
              <w:left w:val="single" w:color="auto" w:sz="4" w:space="0"/>
              <w:bottom w:val="single" w:color="auto" w:sz="4" w:space="0"/>
              <w:right w:val="single" w:color="auto" w:sz="4" w:space="0"/>
            </w:tcBorders>
            <w:noWrap/>
            <w:vAlign w:val="center"/>
          </w:tcPr>
          <w:p w14:paraId="0033C7F8">
            <w:pPr>
              <w:topLinePunct/>
              <w:spacing w:line="280" w:lineRule="exact"/>
              <w:jc w:val="center"/>
              <w:rPr>
                <w:rFonts w:hint="default" w:ascii="Times New Roman" w:hAnsi="Times New Roman" w:eastAsia="仿宋_GB2312" w:cs="Times New Roman"/>
                <w:sz w:val="24"/>
                <w:szCs w:val="24"/>
              </w:rPr>
            </w:pPr>
          </w:p>
        </w:tc>
        <w:tc>
          <w:tcPr>
            <w:tcW w:w="615" w:type="dxa"/>
            <w:vMerge w:val="continue"/>
            <w:tcBorders>
              <w:left w:val="single" w:color="auto" w:sz="4" w:space="0"/>
              <w:bottom w:val="single" w:color="auto" w:sz="4" w:space="0"/>
              <w:right w:val="single" w:color="auto" w:sz="4" w:space="0"/>
            </w:tcBorders>
            <w:noWrap/>
            <w:vAlign w:val="center"/>
          </w:tcPr>
          <w:p w14:paraId="6E8C65A7">
            <w:pPr>
              <w:topLinePunct/>
              <w:spacing w:line="280" w:lineRule="exact"/>
              <w:jc w:val="center"/>
              <w:rPr>
                <w:rFonts w:hint="default" w:ascii="Times New Roman" w:hAnsi="Times New Roman" w:eastAsia="仿宋_GB2312" w:cs="Times New Roman"/>
                <w:sz w:val="24"/>
                <w:szCs w:val="24"/>
              </w:rPr>
            </w:pPr>
          </w:p>
        </w:tc>
        <w:tc>
          <w:tcPr>
            <w:tcW w:w="1792" w:type="dxa"/>
            <w:vMerge w:val="continue"/>
            <w:tcBorders>
              <w:left w:val="single" w:color="auto" w:sz="4" w:space="0"/>
              <w:bottom w:val="single" w:color="auto" w:sz="4" w:space="0"/>
              <w:right w:val="single" w:color="auto" w:sz="4" w:space="0"/>
            </w:tcBorders>
            <w:noWrap/>
            <w:vAlign w:val="center"/>
          </w:tcPr>
          <w:p w14:paraId="17FA3802">
            <w:pPr>
              <w:topLinePunct/>
              <w:spacing w:line="280" w:lineRule="exact"/>
              <w:jc w:val="center"/>
              <w:rPr>
                <w:rFonts w:hint="default" w:ascii="Times New Roman" w:hAnsi="Times New Roman" w:eastAsia="仿宋_GB2312" w:cs="Times New Roman"/>
                <w:sz w:val="24"/>
                <w:szCs w:val="24"/>
              </w:rPr>
            </w:pPr>
          </w:p>
        </w:tc>
        <w:tc>
          <w:tcPr>
            <w:tcW w:w="1058" w:type="dxa"/>
            <w:vMerge w:val="continue"/>
            <w:tcBorders>
              <w:left w:val="single" w:color="auto" w:sz="4" w:space="0"/>
              <w:bottom w:val="single" w:color="auto" w:sz="4" w:space="0"/>
              <w:right w:val="single" w:color="auto" w:sz="4" w:space="0"/>
            </w:tcBorders>
            <w:noWrap/>
            <w:vAlign w:val="center"/>
          </w:tcPr>
          <w:p w14:paraId="23EA370D">
            <w:pPr>
              <w:topLinePunct/>
              <w:spacing w:line="280" w:lineRule="exact"/>
              <w:jc w:val="center"/>
              <w:rPr>
                <w:rFonts w:hint="default" w:ascii="Times New Roman" w:hAnsi="Times New Roman" w:eastAsia="仿宋_GB2312" w:cs="Times New Roman"/>
                <w:sz w:val="24"/>
                <w:szCs w:val="24"/>
              </w:rPr>
            </w:pPr>
          </w:p>
        </w:tc>
        <w:tc>
          <w:tcPr>
            <w:tcW w:w="1694" w:type="dxa"/>
            <w:vMerge w:val="continue"/>
            <w:tcBorders>
              <w:left w:val="single" w:color="auto" w:sz="4" w:space="0"/>
              <w:bottom w:val="single" w:color="auto" w:sz="4" w:space="0"/>
              <w:right w:val="single" w:color="auto" w:sz="4" w:space="0"/>
            </w:tcBorders>
            <w:noWrap/>
            <w:vAlign w:val="center"/>
          </w:tcPr>
          <w:p w14:paraId="1110EDCC">
            <w:pPr>
              <w:topLinePunct/>
              <w:spacing w:line="280" w:lineRule="exact"/>
              <w:jc w:val="center"/>
              <w:rPr>
                <w:rFonts w:hint="default" w:ascii="Times New Roman" w:hAnsi="Times New Roman" w:eastAsia="仿宋_GB2312" w:cs="Times New Roman"/>
                <w:sz w:val="24"/>
                <w:szCs w:val="24"/>
              </w:rPr>
            </w:pPr>
          </w:p>
        </w:tc>
        <w:tc>
          <w:tcPr>
            <w:tcW w:w="788" w:type="dxa"/>
            <w:vMerge w:val="continue"/>
            <w:tcBorders>
              <w:left w:val="single" w:color="auto" w:sz="4" w:space="0"/>
              <w:bottom w:val="single" w:color="auto" w:sz="4" w:space="0"/>
              <w:right w:val="single" w:color="auto" w:sz="4" w:space="0"/>
            </w:tcBorders>
            <w:noWrap/>
            <w:vAlign w:val="center"/>
          </w:tcPr>
          <w:p w14:paraId="49A8CABB">
            <w:pPr>
              <w:topLinePunct/>
              <w:spacing w:line="280" w:lineRule="exact"/>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131D656A">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2025年</w:t>
            </w:r>
          </w:p>
        </w:tc>
        <w:tc>
          <w:tcPr>
            <w:tcW w:w="1456" w:type="dxa"/>
            <w:tcBorders>
              <w:left w:val="single" w:color="auto" w:sz="4" w:space="0"/>
              <w:bottom w:val="single" w:color="auto" w:sz="4" w:space="0"/>
              <w:right w:val="single" w:color="auto" w:sz="4" w:space="0"/>
            </w:tcBorders>
            <w:noWrap/>
            <w:vAlign w:val="center"/>
          </w:tcPr>
          <w:p w14:paraId="4EB8159A">
            <w:pPr>
              <w:topLinePunct/>
              <w:spacing w:line="28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203</w:t>
            </w:r>
            <w:r>
              <w:rPr>
                <w:rFonts w:hint="eastAsia" w:ascii="Times New Roman" w:eastAsia="仿宋_GB2312" w:cs="Times New Roman"/>
                <w:b/>
                <w:bCs/>
                <w:sz w:val="24"/>
                <w:szCs w:val="24"/>
                <w:lang w:val="en-US" w:eastAsia="zh-CN"/>
              </w:rPr>
              <w:t>0</w:t>
            </w:r>
            <w:r>
              <w:rPr>
                <w:rFonts w:hint="default" w:ascii="Times New Roman" w:hAnsi="Times New Roman" w:eastAsia="仿宋_GB2312" w:cs="Times New Roman"/>
                <w:b/>
                <w:bCs/>
                <w:sz w:val="24"/>
                <w:szCs w:val="24"/>
              </w:rPr>
              <w:t>年</w:t>
            </w:r>
          </w:p>
        </w:tc>
        <w:tc>
          <w:tcPr>
            <w:tcW w:w="1483" w:type="dxa"/>
            <w:vMerge w:val="continue"/>
            <w:tcBorders>
              <w:left w:val="single" w:color="auto" w:sz="4" w:space="0"/>
              <w:bottom w:val="single" w:color="auto" w:sz="4" w:space="0"/>
              <w:right w:val="single" w:color="auto" w:sz="4" w:space="0"/>
            </w:tcBorders>
            <w:noWrap/>
            <w:vAlign w:val="center"/>
          </w:tcPr>
          <w:p w14:paraId="3BF4D26D">
            <w:pPr>
              <w:topLinePunct/>
              <w:spacing w:line="280" w:lineRule="exact"/>
              <w:jc w:val="center"/>
              <w:rPr>
                <w:rFonts w:hint="default" w:ascii="Times New Roman" w:hAnsi="Times New Roman" w:eastAsia="仿宋_GB2312" w:cs="Times New Roman"/>
                <w:b/>
                <w:bCs/>
                <w:sz w:val="24"/>
                <w:szCs w:val="24"/>
              </w:rPr>
            </w:pPr>
          </w:p>
        </w:tc>
      </w:tr>
      <w:tr w14:paraId="744D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ign w:val="center"/>
          </w:tcPr>
          <w:p w14:paraId="188F378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目标责任</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51EF653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w:t>
            </w:r>
          </w:p>
          <w:p w14:paraId="02B797E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w:t>
            </w:r>
          </w:p>
          <w:p w14:paraId="710E87A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责任</w:t>
            </w:r>
          </w:p>
          <w:p w14:paraId="1CBFF2B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w:t>
            </w:r>
          </w:p>
        </w:tc>
        <w:tc>
          <w:tcPr>
            <w:tcW w:w="560" w:type="dxa"/>
            <w:tcBorders>
              <w:top w:val="single" w:color="auto" w:sz="4" w:space="0"/>
              <w:left w:val="single" w:color="auto" w:sz="4" w:space="0"/>
              <w:bottom w:val="single" w:color="auto" w:sz="4" w:space="0"/>
              <w:right w:val="single" w:color="auto" w:sz="4" w:space="0"/>
            </w:tcBorders>
            <w:noWrap/>
            <w:vAlign w:val="center"/>
          </w:tcPr>
          <w:p w14:paraId="6641D9C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799E17B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生态文明建设工作占党政实绩考核的比例</w:t>
            </w:r>
          </w:p>
        </w:tc>
        <w:tc>
          <w:tcPr>
            <w:tcW w:w="615" w:type="dxa"/>
            <w:tcBorders>
              <w:top w:val="single" w:color="auto" w:sz="4" w:space="0"/>
              <w:left w:val="single" w:color="auto" w:sz="4" w:space="0"/>
              <w:bottom w:val="single" w:color="auto" w:sz="4" w:space="0"/>
              <w:right w:val="single" w:color="auto" w:sz="4" w:space="0"/>
            </w:tcBorders>
            <w:noWrap/>
            <w:vAlign w:val="center"/>
          </w:tcPr>
          <w:p w14:paraId="3EFA55F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7885EDC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058" w:type="dxa"/>
            <w:tcBorders>
              <w:top w:val="single" w:color="auto" w:sz="4" w:space="0"/>
              <w:left w:val="single" w:color="auto" w:sz="4" w:space="0"/>
              <w:bottom w:val="single" w:color="auto" w:sz="4" w:space="0"/>
              <w:right w:val="single" w:color="auto" w:sz="4" w:space="0"/>
            </w:tcBorders>
            <w:noWrap/>
            <w:vAlign w:val="center"/>
          </w:tcPr>
          <w:p w14:paraId="3C7A4E6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1D7F657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788" w:type="dxa"/>
            <w:tcBorders>
              <w:top w:val="single" w:color="auto" w:sz="4" w:space="0"/>
              <w:left w:val="single" w:color="auto" w:sz="4" w:space="0"/>
              <w:bottom w:val="single" w:color="auto" w:sz="4" w:space="0"/>
              <w:right w:val="single" w:color="auto" w:sz="4" w:space="0"/>
            </w:tcBorders>
            <w:noWrap/>
            <w:vAlign w:val="center"/>
          </w:tcPr>
          <w:p w14:paraId="1C8513B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18BE732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456" w:type="dxa"/>
            <w:tcBorders>
              <w:top w:val="single" w:color="auto" w:sz="4" w:space="0"/>
              <w:left w:val="single" w:color="auto" w:sz="4" w:space="0"/>
              <w:bottom w:val="single" w:color="auto" w:sz="4" w:space="0"/>
              <w:right w:val="single" w:color="auto" w:sz="4" w:space="0"/>
            </w:tcBorders>
            <w:noWrap/>
            <w:vAlign w:val="center"/>
          </w:tcPr>
          <w:p w14:paraId="197A991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483" w:type="dxa"/>
            <w:tcBorders>
              <w:top w:val="single" w:color="auto" w:sz="4" w:space="0"/>
              <w:left w:val="single" w:color="auto" w:sz="4" w:space="0"/>
              <w:bottom w:val="single" w:color="auto" w:sz="4" w:space="0"/>
              <w:right w:val="single" w:color="auto" w:sz="4" w:space="0"/>
            </w:tcBorders>
            <w:noWrap/>
            <w:vAlign w:val="center"/>
          </w:tcPr>
          <w:p w14:paraId="55DD2EE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中共广汉</w:t>
            </w:r>
            <w:r>
              <w:rPr>
                <w:rFonts w:hint="default" w:ascii="Times New Roman" w:hAnsi="Times New Roman" w:eastAsia="仿宋_GB2312" w:cs="Times New Roman"/>
                <w:sz w:val="24"/>
                <w:szCs w:val="24"/>
              </w:rPr>
              <w:t>市委组织部</w:t>
            </w:r>
          </w:p>
        </w:tc>
      </w:tr>
      <w:tr w14:paraId="0C34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26E3AE4A">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18A614D8">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100A6C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38BEDF4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党政领导干部生态环境损害责任追究制度</w:t>
            </w:r>
          </w:p>
        </w:tc>
        <w:tc>
          <w:tcPr>
            <w:tcW w:w="615" w:type="dxa"/>
            <w:tcBorders>
              <w:top w:val="single" w:color="auto" w:sz="4" w:space="0"/>
              <w:left w:val="single" w:color="auto" w:sz="4" w:space="0"/>
              <w:bottom w:val="single" w:color="auto" w:sz="4" w:space="0"/>
              <w:right w:val="single" w:color="auto" w:sz="4" w:space="0"/>
            </w:tcBorders>
            <w:noWrap/>
            <w:vAlign w:val="center"/>
          </w:tcPr>
          <w:p w14:paraId="3386083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24F9910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058" w:type="dxa"/>
            <w:tcBorders>
              <w:top w:val="single" w:color="auto" w:sz="4" w:space="0"/>
              <w:left w:val="single" w:color="auto" w:sz="4" w:space="0"/>
              <w:bottom w:val="single" w:color="auto" w:sz="4" w:space="0"/>
              <w:right w:val="single" w:color="auto" w:sz="4" w:space="0"/>
            </w:tcBorders>
            <w:noWrap/>
            <w:vAlign w:val="center"/>
          </w:tcPr>
          <w:p w14:paraId="30AF6BD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0F1DDECE">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建立</w:t>
            </w:r>
          </w:p>
        </w:tc>
        <w:tc>
          <w:tcPr>
            <w:tcW w:w="788" w:type="dxa"/>
            <w:tcBorders>
              <w:top w:val="single" w:color="auto" w:sz="4" w:space="0"/>
              <w:left w:val="single" w:color="auto" w:sz="4" w:space="0"/>
              <w:bottom w:val="single" w:color="auto" w:sz="4" w:space="0"/>
              <w:right w:val="single" w:color="auto" w:sz="4" w:space="0"/>
            </w:tcBorders>
            <w:noWrap/>
            <w:vAlign w:val="center"/>
          </w:tcPr>
          <w:p w14:paraId="1BC7162E">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755E1BA8">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建立</w:t>
            </w:r>
          </w:p>
        </w:tc>
        <w:tc>
          <w:tcPr>
            <w:tcW w:w="1456" w:type="dxa"/>
            <w:tcBorders>
              <w:top w:val="single" w:color="auto" w:sz="4" w:space="0"/>
              <w:left w:val="single" w:color="auto" w:sz="4" w:space="0"/>
              <w:bottom w:val="single" w:color="auto" w:sz="4" w:space="0"/>
              <w:right w:val="single" w:color="auto" w:sz="4" w:space="0"/>
            </w:tcBorders>
            <w:noWrap/>
            <w:vAlign w:val="center"/>
          </w:tcPr>
          <w:p w14:paraId="360ABF9B">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建立</w:t>
            </w:r>
          </w:p>
        </w:tc>
        <w:tc>
          <w:tcPr>
            <w:tcW w:w="1483" w:type="dxa"/>
            <w:tcBorders>
              <w:top w:val="single" w:color="auto" w:sz="4" w:space="0"/>
              <w:left w:val="single" w:color="auto" w:sz="4" w:space="0"/>
              <w:bottom w:val="single" w:color="auto" w:sz="4" w:space="0"/>
              <w:right w:val="single" w:color="auto" w:sz="4" w:space="0"/>
            </w:tcBorders>
            <w:noWrap/>
            <w:vAlign w:val="center"/>
          </w:tcPr>
          <w:p w14:paraId="34295CA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1EE28AA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375C2CE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市审计局</w:t>
            </w:r>
          </w:p>
          <w:p w14:paraId="34D40A8C">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lang w:val="en-US" w:eastAsia="zh-CN"/>
              </w:rPr>
              <w:t>中共广汉</w:t>
            </w:r>
            <w:r>
              <w:rPr>
                <w:rFonts w:hint="default" w:ascii="Times New Roman" w:hAnsi="Times New Roman" w:eastAsia="仿宋_GB2312" w:cs="Times New Roman"/>
                <w:sz w:val="24"/>
                <w:szCs w:val="24"/>
              </w:rPr>
              <w:t>市委组织部</w:t>
            </w:r>
          </w:p>
        </w:tc>
      </w:tr>
      <w:tr w14:paraId="3EE2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1B11C2D5">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31D01034">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nil"/>
              <w:right w:val="single" w:color="auto" w:sz="4" w:space="0"/>
            </w:tcBorders>
            <w:noWrap/>
            <w:vAlign w:val="center"/>
          </w:tcPr>
          <w:p w14:paraId="42A23F8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946" w:type="dxa"/>
            <w:gridSpan w:val="2"/>
            <w:tcBorders>
              <w:top w:val="single" w:color="auto" w:sz="4" w:space="0"/>
              <w:left w:val="single" w:color="auto" w:sz="4" w:space="0"/>
              <w:bottom w:val="nil"/>
              <w:right w:val="single" w:color="auto" w:sz="4" w:space="0"/>
            </w:tcBorders>
            <w:noWrap/>
            <w:vAlign w:val="center"/>
          </w:tcPr>
          <w:p w14:paraId="46B2E3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领导干部自然资源资产离任审计</w:t>
            </w:r>
          </w:p>
        </w:tc>
        <w:tc>
          <w:tcPr>
            <w:tcW w:w="615" w:type="dxa"/>
            <w:tcBorders>
              <w:top w:val="single" w:color="auto" w:sz="4" w:space="0"/>
              <w:left w:val="single" w:color="auto" w:sz="4" w:space="0"/>
              <w:bottom w:val="nil"/>
              <w:right w:val="single" w:color="auto" w:sz="4" w:space="0"/>
            </w:tcBorders>
            <w:noWrap/>
            <w:vAlign w:val="center"/>
          </w:tcPr>
          <w:p w14:paraId="1A5CE3B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nil"/>
              <w:right w:val="single" w:color="auto" w:sz="4" w:space="0"/>
            </w:tcBorders>
            <w:noWrap/>
            <w:vAlign w:val="center"/>
          </w:tcPr>
          <w:p w14:paraId="3FF88E6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058" w:type="dxa"/>
            <w:tcBorders>
              <w:top w:val="single" w:color="auto" w:sz="4" w:space="0"/>
              <w:left w:val="single" w:color="auto" w:sz="4" w:space="0"/>
              <w:bottom w:val="nil"/>
              <w:right w:val="single" w:color="auto" w:sz="4" w:space="0"/>
            </w:tcBorders>
            <w:noWrap/>
            <w:vAlign w:val="center"/>
          </w:tcPr>
          <w:p w14:paraId="558DAD3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nil"/>
              <w:right w:val="single" w:color="auto" w:sz="4" w:space="0"/>
            </w:tcBorders>
            <w:noWrap/>
            <w:vAlign w:val="center"/>
          </w:tcPr>
          <w:p w14:paraId="1F0D6F0D">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开展</w:t>
            </w:r>
          </w:p>
        </w:tc>
        <w:tc>
          <w:tcPr>
            <w:tcW w:w="788" w:type="dxa"/>
            <w:tcBorders>
              <w:top w:val="single" w:color="auto" w:sz="4" w:space="0"/>
              <w:left w:val="single" w:color="auto" w:sz="4" w:space="0"/>
              <w:bottom w:val="nil"/>
              <w:right w:val="single" w:color="auto" w:sz="4" w:space="0"/>
            </w:tcBorders>
            <w:noWrap/>
            <w:vAlign w:val="center"/>
          </w:tcPr>
          <w:p w14:paraId="71022461">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nil"/>
              <w:right w:val="single" w:color="auto" w:sz="4" w:space="0"/>
            </w:tcBorders>
            <w:noWrap/>
            <w:vAlign w:val="center"/>
          </w:tcPr>
          <w:p w14:paraId="4B02F26C">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开展</w:t>
            </w:r>
          </w:p>
        </w:tc>
        <w:tc>
          <w:tcPr>
            <w:tcW w:w="1456" w:type="dxa"/>
            <w:tcBorders>
              <w:top w:val="single" w:color="auto" w:sz="4" w:space="0"/>
              <w:left w:val="single" w:color="auto" w:sz="4" w:space="0"/>
              <w:bottom w:val="nil"/>
              <w:right w:val="single" w:color="auto" w:sz="4" w:space="0"/>
            </w:tcBorders>
            <w:noWrap/>
            <w:vAlign w:val="center"/>
          </w:tcPr>
          <w:p w14:paraId="23FF7D27">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开展</w:t>
            </w:r>
          </w:p>
        </w:tc>
        <w:tc>
          <w:tcPr>
            <w:tcW w:w="1483" w:type="dxa"/>
            <w:tcBorders>
              <w:top w:val="single" w:color="auto" w:sz="4" w:space="0"/>
              <w:left w:val="single" w:color="auto" w:sz="4" w:space="0"/>
              <w:bottom w:val="nil"/>
              <w:right w:val="single" w:color="auto" w:sz="4" w:space="0"/>
            </w:tcBorders>
            <w:noWrap/>
            <w:vAlign w:val="center"/>
          </w:tcPr>
          <w:p w14:paraId="4D52154C">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市审计局</w:t>
            </w:r>
          </w:p>
        </w:tc>
      </w:tr>
      <w:tr w14:paraId="130F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restart"/>
            <w:tcBorders>
              <w:left w:val="single" w:color="auto" w:sz="4" w:space="0"/>
              <w:right w:val="single" w:color="auto" w:sz="4" w:space="0"/>
            </w:tcBorders>
            <w:noWrap/>
            <w:vAlign w:val="center"/>
          </w:tcPr>
          <w:p w14:paraId="137E39E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75DF2C3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671628F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w:t>
            </w:r>
          </w:p>
          <w:p w14:paraId="532359F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w:t>
            </w:r>
          </w:p>
          <w:p w14:paraId="545A616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w:t>
            </w:r>
          </w:p>
          <w:p w14:paraId="33D8771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改善</w:t>
            </w:r>
          </w:p>
        </w:tc>
        <w:tc>
          <w:tcPr>
            <w:tcW w:w="560" w:type="dxa"/>
            <w:tcBorders>
              <w:top w:val="single" w:color="auto" w:sz="4" w:space="0"/>
              <w:left w:val="single" w:color="auto" w:sz="4" w:space="0"/>
              <w:bottom w:val="single" w:color="auto" w:sz="4" w:space="0"/>
              <w:right w:val="single" w:color="auto" w:sz="4" w:space="0"/>
            </w:tcBorders>
            <w:noWrap/>
            <w:vAlign w:val="center"/>
          </w:tcPr>
          <w:p w14:paraId="3E06557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80" w:type="dxa"/>
            <w:tcBorders>
              <w:top w:val="single" w:color="auto" w:sz="4" w:space="0"/>
              <w:left w:val="single" w:color="auto" w:sz="4" w:space="0"/>
              <w:bottom w:val="single" w:color="auto" w:sz="4" w:space="0"/>
              <w:right w:val="single" w:color="auto" w:sz="4" w:space="0"/>
            </w:tcBorders>
            <w:noWrap/>
            <w:vAlign w:val="center"/>
          </w:tcPr>
          <w:p w14:paraId="33B42EF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环境空气质量</w:t>
            </w:r>
          </w:p>
        </w:tc>
        <w:tc>
          <w:tcPr>
            <w:tcW w:w="2166" w:type="dxa"/>
            <w:tcBorders>
              <w:top w:val="single" w:color="auto" w:sz="4" w:space="0"/>
              <w:left w:val="single" w:color="auto" w:sz="4" w:space="0"/>
              <w:bottom w:val="single" w:color="auto" w:sz="4" w:space="0"/>
              <w:right w:val="single" w:color="auto" w:sz="4" w:space="0"/>
            </w:tcBorders>
            <w:noWrap/>
            <w:vAlign w:val="center"/>
          </w:tcPr>
          <w:p w14:paraId="1804818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浓度</w:t>
            </w:r>
          </w:p>
        </w:tc>
        <w:tc>
          <w:tcPr>
            <w:tcW w:w="615" w:type="dxa"/>
            <w:tcBorders>
              <w:top w:val="single" w:color="auto" w:sz="4" w:space="0"/>
              <w:left w:val="single" w:color="auto" w:sz="4" w:space="0"/>
              <w:bottom w:val="single" w:color="auto" w:sz="4" w:space="0"/>
              <w:right w:val="single" w:color="auto" w:sz="4" w:space="0"/>
            </w:tcBorders>
            <w:noWrap/>
            <w:vAlign w:val="center"/>
          </w:tcPr>
          <w:p w14:paraId="56B44935">
            <w:pPr>
              <w:widowControl/>
              <w:spacing w:line="280" w:lineRule="exact"/>
              <w:jc w:val="center"/>
              <w:rPr>
                <w:rFonts w:hint="default" w:ascii="Times New Roman" w:hAnsi="Times New Roman" w:eastAsia="仿宋_GB2312" w:cs="Times New Roman"/>
                <w:sz w:val="24"/>
                <w:szCs w:val="24"/>
                <w:vertAlign w:val="superscript"/>
              </w:rPr>
            </w:pPr>
            <w:r>
              <w:rPr>
                <w:rFonts w:hint="default" w:ascii="Times New Roman" w:hAnsi="Times New Roman" w:eastAsia="仿宋_GB2312" w:cs="Times New Roman"/>
                <w:sz w:val="24"/>
                <w:szCs w:val="24"/>
              </w:rPr>
              <w:t>μg/m</w:t>
            </w:r>
            <w:r>
              <w:rPr>
                <w:rFonts w:hint="default" w:ascii="Times New Roman" w:hAnsi="Times New Roman" w:eastAsia="仿宋_GB2312" w:cs="Times New Roman"/>
                <w:sz w:val="24"/>
                <w:szCs w:val="24"/>
                <w:vertAlign w:val="superscript"/>
              </w:rPr>
              <w:t>3</w:t>
            </w:r>
          </w:p>
        </w:tc>
        <w:tc>
          <w:tcPr>
            <w:tcW w:w="1792" w:type="dxa"/>
            <w:tcBorders>
              <w:top w:val="single" w:color="auto" w:sz="4" w:space="0"/>
              <w:left w:val="single" w:color="auto" w:sz="4" w:space="0"/>
              <w:bottom w:val="single" w:color="auto" w:sz="4" w:space="0"/>
              <w:right w:val="single" w:color="auto" w:sz="4" w:space="0"/>
            </w:tcBorders>
            <w:noWrap/>
            <w:vAlign w:val="center"/>
          </w:tcPr>
          <w:p w14:paraId="50074BF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完成上级规定的考核任务，且保持稳定或持续下降</w:t>
            </w:r>
          </w:p>
        </w:tc>
        <w:tc>
          <w:tcPr>
            <w:tcW w:w="1058" w:type="dxa"/>
            <w:tcBorders>
              <w:top w:val="single" w:color="auto" w:sz="4" w:space="0"/>
              <w:left w:val="single" w:color="auto" w:sz="4" w:space="0"/>
              <w:bottom w:val="single" w:color="auto" w:sz="4" w:space="0"/>
              <w:right w:val="single" w:color="auto" w:sz="4" w:space="0"/>
            </w:tcBorders>
            <w:noWrap/>
            <w:vAlign w:val="center"/>
          </w:tcPr>
          <w:p w14:paraId="03073A7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370D2A5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2022年为34.2μg/m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，完成上级规定的考核任务，但比2021年上升21.4%，未保持稳定或持续下降。</w:t>
            </w:r>
          </w:p>
        </w:tc>
        <w:tc>
          <w:tcPr>
            <w:tcW w:w="788" w:type="dxa"/>
            <w:tcBorders>
              <w:top w:val="single" w:color="auto" w:sz="4" w:space="0"/>
              <w:left w:val="single" w:color="auto" w:sz="4" w:space="0"/>
              <w:bottom w:val="single" w:color="auto" w:sz="4" w:space="0"/>
              <w:right w:val="single" w:color="auto" w:sz="4" w:space="0"/>
            </w:tcBorders>
            <w:noWrap/>
            <w:vAlign w:val="center"/>
          </w:tcPr>
          <w:p w14:paraId="02D9A3B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7446A7C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完成上级规定的考核任务，且保持稳定或持续下降</w:t>
            </w:r>
          </w:p>
        </w:tc>
        <w:tc>
          <w:tcPr>
            <w:tcW w:w="1456" w:type="dxa"/>
            <w:tcBorders>
              <w:top w:val="single" w:color="auto" w:sz="4" w:space="0"/>
              <w:left w:val="single" w:color="auto" w:sz="4" w:space="0"/>
              <w:bottom w:val="single" w:color="auto" w:sz="4" w:space="0"/>
              <w:right w:val="single" w:color="auto" w:sz="4" w:space="0"/>
            </w:tcBorders>
            <w:noWrap/>
            <w:vAlign w:val="center"/>
          </w:tcPr>
          <w:p w14:paraId="6712038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完成上级规定的考核任务，且保持稳定或持续下降</w:t>
            </w:r>
          </w:p>
        </w:tc>
        <w:tc>
          <w:tcPr>
            <w:tcW w:w="1483" w:type="dxa"/>
            <w:tcBorders>
              <w:top w:val="single" w:color="auto" w:sz="4" w:space="0"/>
              <w:left w:val="single" w:color="auto" w:sz="4" w:space="0"/>
              <w:bottom w:val="single" w:color="auto" w:sz="4" w:space="0"/>
              <w:right w:val="single" w:color="auto" w:sz="4" w:space="0"/>
            </w:tcBorders>
            <w:noWrap/>
            <w:vAlign w:val="center"/>
          </w:tcPr>
          <w:p w14:paraId="6F7C2A9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5DF1634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416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67A8403A">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25F54157">
            <w:pPr>
              <w:spacing w:line="280" w:lineRule="exact"/>
              <w:jc w:val="center"/>
              <w:rPr>
                <w:rFonts w:hint="default" w:ascii="Times New Roman" w:hAnsi="Times New Roman" w:eastAsia="仿宋_GB2312" w:cs="Times New Roman"/>
                <w:sz w:val="24"/>
                <w:szCs w:val="24"/>
              </w:rPr>
            </w:pPr>
          </w:p>
        </w:tc>
        <w:tc>
          <w:tcPr>
            <w:tcW w:w="560" w:type="dxa"/>
            <w:vMerge w:val="restart"/>
            <w:tcBorders>
              <w:top w:val="nil"/>
              <w:left w:val="single" w:color="auto" w:sz="4" w:space="0"/>
              <w:bottom w:val="single" w:color="auto" w:sz="4" w:space="0"/>
              <w:right w:val="single" w:color="auto" w:sz="4" w:space="0"/>
            </w:tcBorders>
            <w:noWrap/>
            <w:vAlign w:val="center"/>
          </w:tcPr>
          <w:p w14:paraId="5825095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780" w:type="dxa"/>
            <w:vMerge w:val="restart"/>
            <w:tcBorders>
              <w:top w:val="nil"/>
              <w:left w:val="single" w:color="auto" w:sz="4" w:space="0"/>
              <w:bottom w:val="single" w:color="auto" w:sz="4" w:space="0"/>
              <w:right w:val="single" w:color="auto" w:sz="4" w:space="0"/>
            </w:tcBorders>
            <w:noWrap/>
            <w:vAlign w:val="center"/>
          </w:tcPr>
          <w:p w14:paraId="41C9D6A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水环境质量</w:t>
            </w:r>
          </w:p>
        </w:tc>
        <w:tc>
          <w:tcPr>
            <w:tcW w:w="2166" w:type="dxa"/>
            <w:tcBorders>
              <w:top w:val="nil"/>
              <w:left w:val="single" w:color="auto" w:sz="4" w:space="0"/>
              <w:bottom w:val="single" w:color="auto" w:sz="4" w:space="0"/>
              <w:right w:val="single" w:color="auto" w:sz="4" w:space="0"/>
            </w:tcBorders>
            <w:noWrap/>
            <w:vAlign w:val="center"/>
          </w:tcPr>
          <w:p w14:paraId="351EC2F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（1）地表水达到或好于Ⅲ类水体比例</w:t>
            </w:r>
          </w:p>
        </w:tc>
        <w:tc>
          <w:tcPr>
            <w:tcW w:w="615" w:type="dxa"/>
            <w:vMerge w:val="restart"/>
            <w:tcBorders>
              <w:top w:val="nil"/>
              <w:left w:val="single" w:color="auto" w:sz="4" w:space="0"/>
              <w:bottom w:val="single" w:color="auto" w:sz="4" w:space="0"/>
              <w:right w:val="single" w:color="auto" w:sz="4" w:space="0"/>
            </w:tcBorders>
            <w:noWrap/>
            <w:vAlign w:val="center"/>
          </w:tcPr>
          <w:p w14:paraId="19E46F1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single" w:color="auto" w:sz="4" w:space="0"/>
              <w:right w:val="single" w:color="auto" w:sz="4" w:space="0"/>
            </w:tcBorders>
            <w:noWrap/>
            <w:vAlign w:val="center"/>
          </w:tcPr>
          <w:p w14:paraId="314DE47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058" w:type="dxa"/>
            <w:vMerge w:val="restart"/>
            <w:tcBorders>
              <w:top w:val="nil"/>
              <w:left w:val="single" w:color="auto" w:sz="4" w:space="0"/>
              <w:bottom w:val="single" w:color="auto" w:sz="4" w:space="0"/>
              <w:right w:val="single" w:color="auto" w:sz="4" w:space="0"/>
            </w:tcBorders>
            <w:noWrap/>
            <w:vAlign w:val="center"/>
          </w:tcPr>
          <w:p w14:paraId="68DEA6C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nil"/>
              <w:left w:val="single" w:color="auto" w:sz="4" w:space="0"/>
              <w:bottom w:val="single" w:color="auto" w:sz="4" w:space="0"/>
              <w:right w:val="single" w:color="auto" w:sz="4" w:space="0"/>
            </w:tcBorders>
            <w:noWrap/>
            <w:vAlign w:val="center"/>
          </w:tcPr>
          <w:p w14:paraId="6CD6C4F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8" w:type="dxa"/>
            <w:tcBorders>
              <w:top w:val="nil"/>
              <w:left w:val="single" w:color="auto" w:sz="4" w:space="0"/>
              <w:bottom w:val="single" w:color="auto" w:sz="4" w:space="0"/>
              <w:right w:val="single" w:color="auto" w:sz="4" w:space="0"/>
            </w:tcBorders>
            <w:noWrap/>
            <w:vAlign w:val="center"/>
          </w:tcPr>
          <w:p w14:paraId="16C286B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nil"/>
              <w:left w:val="single" w:color="auto" w:sz="4" w:space="0"/>
              <w:bottom w:val="single" w:color="auto" w:sz="4" w:space="0"/>
              <w:right w:val="single" w:color="auto" w:sz="4" w:space="0"/>
            </w:tcBorders>
            <w:noWrap/>
            <w:vAlign w:val="center"/>
          </w:tcPr>
          <w:p w14:paraId="04635A1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456" w:type="dxa"/>
            <w:tcBorders>
              <w:top w:val="nil"/>
              <w:left w:val="single" w:color="auto" w:sz="4" w:space="0"/>
              <w:bottom w:val="single" w:color="auto" w:sz="4" w:space="0"/>
              <w:right w:val="single" w:color="auto" w:sz="4" w:space="0"/>
            </w:tcBorders>
            <w:noWrap/>
            <w:vAlign w:val="center"/>
          </w:tcPr>
          <w:p w14:paraId="78FC55C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483" w:type="dxa"/>
            <w:vMerge w:val="restart"/>
            <w:tcBorders>
              <w:top w:val="nil"/>
              <w:left w:val="single" w:color="auto" w:sz="4" w:space="0"/>
              <w:right w:val="single" w:color="auto" w:sz="4" w:space="0"/>
            </w:tcBorders>
            <w:noWrap/>
            <w:vAlign w:val="center"/>
          </w:tcPr>
          <w:p w14:paraId="77D3760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C456B1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0D6A471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p w14:paraId="4AEA83F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市住建局</w:t>
            </w:r>
          </w:p>
        </w:tc>
      </w:tr>
      <w:tr w14:paraId="70C2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3416BBC8">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right w:val="single" w:color="auto" w:sz="4" w:space="0"/>
            </w:tcBorders>
            <w:noWrap/>
            <w:vAlign w:val="center"/>
          </w:tcPr>
          <w:p w14:paraId="54FA9FB1">
            <w:pPr>
              <w:spacing w:line="280" w:lineRule="exact"/>
              <w:jc w:val="center"/>
              <w:rPr>
                <w:rFonts w:hint="default" w:ascii="Times New Roman" w:hAnsi="Times New Roman" w:eastAsia="仿宋_GB2312" w:cs="Times New Roman"/>
                <w:sz w:val="24"/>
                <w:szCs w:val="24"/>
              </w:rPr>
            </w:pPr>
          </w:p>
        </w:tc>
        <w:tc>
          <w:tcPr>
            <w:tcW w:w="560" w:type="dxa"/>
            <w:vMerge w:val="continue"/>
            <w:tcBorders>
              <w:top w:val="single" w:color="auto" w:sz="4" w:space="0"/>
              <w:left w:val="single" w:color="auto" w:sz="4" w:space="0"/>
              <w:right w:val="single" w:color="auto" w:sz="4" w:space="0"/>
            </w:tcBorders>
            <w:noWrap/>
            <w:vAlign w:val="center"/>
          </w:tcPr>
          <w:p w14:paraId="76BA06D1">
            <w:pPr>
              <w:topLinePunct/>
              <w:spacing w:line="280" w:lineRule="exact"/>
              <w:jc w:val="center"/>
              <w:rPr>
                <w:rFonts w:hint="default" w:ascii="Times New Roman" w:hAnsi="Times New Roman" w:eastAsia="仿宋_GB2312" w:cs="Times New Roman"/>
                <w:sz w:val="24"/>
                <w:szCs w:val="24"/>
              </w:rPr>
            </w:pPr>
          </w:p>
        </w:tc>
        <w:tc>
          <w:tcPr>
            <w:tcW w:w="780" w:type="dxa"/>
            <w:vMerge w:val="continue"/>
            <w:tcBorders>
              <w:top w:val="single" w:color="auto" w:sz="4" w:space="0"/>
              <w:left w:val="single" w:color="auto" w:sz="4" w:space="0"/>
              <w:right w:val="single" w:color="auto" w:sz="4" w:space="0"/>
            </w:tcBorders>
            <w:noWrap/>
            <w:vAlign w:val="center"/>
          </w:tcPr>
          <w:p w14:paraId="68A34D7A">
            <w:pPr>
              <w:topLinePunct/>
              <w:spacing w:line="280" w:lineRule="exact"/>
              <w:jc w:val="center"/>
              <w:rPr>
                <w:rFonts w:hint="default" w:ascii="Times New Roman" w:hAnsi="Times New Roman" w:eastAsia="仿宋_GB2312" w:cs="Times New Roman"/>
                <w:sz w:val="24"/>
                <w:szCs w:val="24"/>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2ABC224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（2）县城污水处理率</w:t>
            </w:r>
          </w:p>
        </w:tc>
        <w:tc>
          <w:tcPr>
            <w:tcW w:w="615" w:type="dxa"/>
            <w:vMerge w:val="continue"/>
            <w:tcBorders>
              <w:top w:val="single" w:color="auto" w:sz="4" w:space="0"/>
              <w:left w:val="single" w:color="auto" w:sz="4" w:space="0"/>
              <w:right w:val="single" w:color="auto" w:sz="4" w:space="0"/>
            </w:tcBorders>
            <w:noWrap/>
            <w:vAlign w:val="center"/>
          </w:tcPr>
          <w:p w14:paraId="6ECCEFB3">
            <w:pPr>
              <w:topLinePunct/>
              <w:spacing w:line="280" w:lineRule="exact"/>
              <w:jc w:val="center"/>
              <w:rPr>
                <w:rFonts w:hint="default" w:ascii="Times New Roman" w:hAnsi="Times New Roman" w:eastAsia="仿宋_GB2312" w:cs="Times New Roman"/>
                <w:sz w:val="24"/>
                <w:szCs w:val="24"/>
              </w:rPr>
            </w:pPr>
          </w:p>
        </w:tc>
        <w:tc>
          <w:tcPr>
            <w:tcW w:w="1792" w:type="dxa"/>
            <w:tcBorders>
              <w:top w:val="single" w:color="auto" w:sz="4" w:space="0"/>
              <w:left w:val="single" w:color="auto" w:sz="4" w:space="0"/>
              <w:right w:val="single" w:color="auto" w:sz="4" w:space="0"/>
            </w:tcBorders>
            <w:noWrap/>
            <w:vAlign w:val="center"/>
          </w:tcPr>
          <w:p w14:paraId="15E2B26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058" w:type="dxa"/>
            <w:vMerge w:val="continue"/>
            <w:tcBorders>
              <w:top w:val="single" w:color="auto" w:sz="4" w:space="0"/>
              <w:left w:val="single" w:color="auto" w:sz="4" w:space="0"/>
              <w:right w:val="single" w:color="auto" w:sz="4" w:space="0"/>
            </w:tcBorders>
            <w:noWrap/>
            <w:vAlign w:val="center"/>
          </w:tcPr>
          <w:p w14:paraId="469C96FE">
            <w:pPr>
              <w:topLinePunct/>
              <w:spacing w:line="280" w:lineRule="exact"/>
              <w:jc w:val="center"/>
              <w:rPr>
                <w:rFonts w:hint="default" w:ascii="Times New Roman" w:hAnsi="Times New Roman" w:eastAsia="仿宋_GB2312" w:cs="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ign w:val="center"/>
          </w:tcPr>
          <w:p w14:paraId="4EA972BC">
            <w:pPr>
              <w:topLinePunct/>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98.01</w:t>
            </w:r>
          </w:p>
        </w:tc>
        <w:tc>
          <w:tcPr>
            <w:tcW w:w="788" w:type="dxa"/>
            <w:tcBorders>
              <w:top w:val="single" w:color="auto" w:sz="4" w:space="0"/>
              <w:left w:val="single" w:color="auto" w:sz="4" w:space="0"/>
              <w:bottom w:val="single" w:color="auto" w:sz="4" w:space="0"/>
              <w:right w:val="single" w:color="auto" w:sz="4" w:space="0"/>
            </w:tcBorders>
            <w:noWrap/>
            <w:vAlign w:val="center"/>
          </w:tcPr>
          <w:p w14:paraId="754B0AC0">
            <w:pPr>
              <w:topLinePunct/>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达标</w:t>
            </w:r>
          </w:p>
        </w:tc>
        <w:tc>
          <w:tcPr>
            <w:tcW w:w="1500" w:type="dxa"/>
            <w:tcBorders>
              <w:top w:val="single" w:color="auto" w:sz="4" w:space="0"/>
              <w:left w:val="single" w:color="auto" w:sz="4" w:space="0"/>
              <w:right w:val="single" w:color="auto" w:sz="4" w:space="0"/>
            </w:tcBorders>
            <w:noWrap/>
            <w:vAlign w:val="center"/>
          </w:tcPr>
          <w:p w14:paraId="335E7A2F">
            <w:pPr>
              <w:topLinePunct/>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≥98</w:t>
            </w:r>
          </w:p>
        </w:tc>
        <w:tc>
          <w:tcPr>
            <w:tcW w:w="1456" w:type="dxa"/>
            <w:tcBorders>
              <w:top w:val="single" w:color="auto" w:sz="4" w:space="0"/>
              <w:left w:val="single" w:color="auto" w:sz="4" w:space="0"/>
              <w:right w:val="single" w:color="auto" w:sz="4" w:space="0"/>
            </w:tcBorders>
            <w:noWrap/>
            <w:vAlign w:val="center"/>
          </w:tcPr>
          <w:p w14:paraId="5E14FC69">
            <w:pPr>
              <w:topLinePunct/>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≥98</w:t>
            </w:r>
          </w:p>
        </w:tc>
        <w:tc>
          <w:tcPr>
            <w:tcW w:w="1483" w:type="dxa"/>
            <w:vMerge w:val="continue"/>
            <w:tcBorders>
              <w:left w:val="single" w:color="auto" w:sz="4" w:space="0"/>
              <w:right w:val="single" w:color="auto" w:sz="4" w:space="0"/>
            </w:tcBorders>
            <w:noWrap/>
            <w:vAlign w:val="center"/>
          </w:tcPr>
          <w:p w14:paraId="446C9481">
            <w:pPr>
              <w:topLinePunct/>
              <w:spacing w:line="280" w:lineRule="exact"/>
              <w:jc w:val="center"/>
              <w:rPr>
                <w:rFonts w:hint="default" w:ascii="Times New Roman" w:hAnsi="Times New Roman" w:eastAsia="仿宋_GB2312" w:cs="Times New Roman"/>
                <w:sz w:val="24"/>
                <w:szCs w:val="24"/>
              </w:rPr>
            </w:pPr>
          </w:p>
        </w:tc>
      </w:tr>
      <w:tr w14:paraId="06DD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42DF17B6">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211E2346">
            <w:pPr>
              <w:spacing w:line="28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06210EBC">
            <w:pPr>
              <w:topLinePunct/>
              <w:spacing w:line="280" w:lineRule="exact"/>
              <w:jc w:val="center"/>
              <w:rPr>
                <w:rFonts w:hint="default" w:ascii="Times New Roman" w:hAnsi="Times New Roman" w:eastAsia="仿宋_GB2312" w:cs="Times New Roman"/>
                <w:sz w:val="24"/>
                <w:szCs w:val="24"/>
              </w:rPr>
            </w:pPr>
          </w:p>
        </w:tc>
        <w:tc>
          <w:tcPr>
            <w:tcW w:w="780" w:type="dxa"/>
            <w:vMerge w:val="continue"/>
            <w:tcBorders>
              <w:left w:val="single" w:color="auto" w:sz="4" w:space="0"/>
              <w:bottom w:val="single" w:color="auto" w:sz="4" w:space="0"/>
              <w:right w:val="single" w:color="auto" w:sz="4" w:space="0"/>
            </w:tcBorders>
            <w:noWrap/>
            <w:vAlign w:val="center"/>
          </w:tcPr>
          <w:p w14:paraId="78BADEDD">
            <w:pPr>
              <w:topLinePunct/>
              <w:spacing w:line="280" w:lineRule="exact"/>
              <w:jc w:val="center"/>
              <w:rPr>
                <w:rFonts w:hint="default" w:ascii="Times New Roman" w:hAnsi="Times New Roman" w:eastAsia="仿宋_GB2312" w:cs="Times New Roman"/>
                <w:sz w:val="24"/>
                <w:szCs w:val="24"/>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2946034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（3）县级城市建成区黑臭水体消除率</w:t>
            </w:r>
          </w:p>
        </w:tc>
        <w:tc>
          <w:tcPr>
            <w:tcW w:w="615" w:type="dxa"/>
            <w:vMerge w:val="continue"/>
            <w:tcBorders>
              <w:left w:val="single" w:color="auto" w:sz="4" w:space="0"/>
              <w:bottom w:val="single" w:color="auto" w:sz="4" w:space="0"/>
              <w:right w:val="single" w:color="auto" w:sz="4" w:space="0"/>
            </w:tcBorders>
            <w:noWrap/>
            <w:vAlign w:val="center"/>
          </w:tcPr>
          <w:p w14:paraId="004A7918">
            <w:pPr>
              <w:topLinePunct/>
              <w:spacing w:line="280" w:lineRule="exact"/>
              <w:jc w:val="center"/>
              <w:rPr>
                <w:rFonts w:hint="default" w:ascii="Times New Roman" w:hAnsi="Times New Roman" w:eastAsia="仿宋_GB2312" w:cs="Times New Roman"/>
                <w:sz w:val="24"/>
                <w:szCs w:val="24"/>
              </w:rPr>
            </w:pPr>
          </w:p>
        </w:tc>
        <w:tc>
          <w:tcPr>
            <w:tcW w:w="1792" w:type="dxa"/>
            <w:tcBorders>
              <w:left w:val="single" w:color="auto" w:sz="4" w:space="0"/>
              <w:bottom w:val="single" w:color="auto" w:sz="4" w:space="0"/>
              <w:right w:val="single" w:color="auto" w:sz="4" w:space="0"/>
            </w:tcBorders>
            <w:noWrap/>
            <w:vAlign w:val="center"/>
          </w:tcPr>
          <w:p w14:paraId="7274A8D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58" w:type="dxa"/>
            <w:vMerge w:val="continue"/>
            <w:tcBorders>
              <w:left w:val="single" w:color="auto" w:sz="4" w:space="0"/>
              <w:bottom w:val="single" w:color="auto" w:sz="4" w:space="0"/>
              <w:right w:val="single" w:color="auto" w:sz="4" w:space="0"/>
            </w:tcBorders>
            <w:noWrap/>
            <w:vAlign w:val="center"/>
          </w:tcPr>
          <w:p w14:paraId="0EFFD72B">
            <w:pPr>
              <w:topLinePunct/>
              <w:spacing w:line="280" w:lineRule="exact"/>
              <w:jc w:val="center"/>
              <w:rPr>
                <w:rFonts w:hint="default" w:ascii="Times New Roman" w:hAnsi="Times New Roman" w:eastAsia="仿宋_GB2312" w:cs="Times New Roman"/>
                <w:sz w:val="24"/>
                <w:szCs w:val="24"/>
              </w:rPr>
            </w:pPr>
          </w:p>
        </w:tc>
        <w:tc>
          <w:tcPr>
            <w:tcW w:w="1694" w:type="dxa"/>
            <w:tcBorders>
              <w:top w:val="single" w:color="auto" w:sz="4" w:space="0"/>
              <w:left w:val="single" w:color="auto" w:sz="4" w:space="0"/>
              <w:right w:val="single" w:color="auto" w:sz="4" w:space="0"/>
            </w:tcBorders>
            <w:noWrap/>
            <w:vAlign w:val="center"/>
          </w:tcPr>
          <w:p w14:paraId="4C1D67D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8" w:type="dxa"/>
            <w:tcBorders>
              <w:top w:val="single" w:color="auto" w:sz="4" w:space="0"/>
              <w:left w:val="single" w:color="auto" w:sz="4" w:space="0"/>
              <w:right w:val="single" w:color="auto" w:sz="4" w:space="0"/>
            </w:tcBorders>
            <w:noWrap/>
            <w:vAlign w:val="center"/>
          </w:tcPr>
          <w:p w14:paraId="47B7E50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left w:val="single" w:color="auto" w:sz="4" w:space="0"/>
              <w:bottom w:val="single" w:color="auto" w:sz="4" w:space="0"/>
              <w:right w:val="single" w:color="auto" w:sz="4" w:space="0"/>
            </w:tcBorders>
            <w:noWrap/>
            <w:vAlign w:val="center"/>
          </w:tcPr>
          <w:p w14:paraId="70F616E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56" w:type="dxa"/>
            <w:tcBorders>
              <w:left w:val="single" w:color="auto" w:sz="4" w:space="0"/>
              <w:bottom w:val="single" w:color="auto" w:sz="4" w:space="0"/>
              <w:right w:val="single" w:color="auto" w:sz="4" w:space="0"/>
            </w:tcBorders>
            <w:noWrap/>
            <w:vAlign w:val="center"/>
          </w:tcPr>
          <w:p w14:paraId="0612908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83" w:type="dxa"/>
            <w:vMerge w:val="continue"/>
            <w:tcBorders>
              <w:left w:val="single" w:color="auto" w:sz="4" w:space="0"/>
              <w:right w:val="single" w:color="auto" w:sz="4" w:space="0"/>
            </w:tcBorders>
            <w:noWrap/>
            <w:vAlign w:val="center"/>
          </w:tcPr>
          <w:p w14:paraId="0B155A26">
            <w:pPr>
              <w:topLinePunct/>
              <w:spacing w:line="280" w:lineRule="exact"/>
              <w:jc w:val="center"/>
              <w:rPr>
                <w:rFonts w:hint="default" w:ascii="Times New Roman" w:hAnsi="Times New Roman" w:eastAsia="仿宋_GB2312" w:cs="Times New Roman"/>
                <w:sz w:val="24"/>
                <w:szCs w:val="24"/>
                <w:highlight w:val="yellow"/>
              </w:rPr>
            </w:pPr>
          </w:p>
        </w:tc>
      </w:tr>
      <w:tr w14:paraId="6BA6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jc w:val="center"/>
        </w:trPr>
        <w:tc>
          <w:tcPr>
            <w:tcW w:w="626" w:type="dxa"/>
            <w:vMerge w:val="continue"/>
            <w:tcBorders>
              <w:left w:val="single" w:color="auto" w:sz="4" w:space="0"/>
              <w:bottom w:val="single" w:color="auto" w:sz="4" w:space="0"/>
              <w:right w:val="single" w:color="auto" w:sz="4" w:space="0"/>
            </w:tcBorders>
            <w:noWrap/>
            <w:vAlign w:val="center"/>
          </w:tcPr>
          <w:p w14:paraId="0847B3D4">
            <w:pPr>
              <w:topLinePunct/>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067778D2">
            <w:pPr>
              <w:topLinePunct/>
              <w:spacing w:line="28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27E3DD64">
            <w:pPr>
              <w:topLinePunct/>
              <w:spacing w:line="280" w:lineRule="exact"/>
              <w:jc w:val="center"/>
              <w:rPr>
                <w:rFonts w:hint="default" w:ascii="Times New Roman" w:hAnsi="Times New Roman" w:eastAsia="仿宋_GB2312" w:cs="Times New Roman"/>
                <w:sz w:val="24"/>
                <w:szCs w:val="24"/>
              </w:rPr>
            </w:pPr>
          </w:p>
        </w:tc>
        <w:tc>
          <w:tcPr>
            <w:tcW w:w="780" w:type="dxa"/>
            <w:vMerge w:val="continue"/>
            <w:tcBorders>
              <w:left w:val="single" w:color="auto" w:sz="4" w:space="0"/>
              <w:bottom w:val="single" w:color="auto" w:sz="4" w:space="0"/>
              <w:right w:val="single" w:color="auto" w:sz="4" w:space="0"/>
            </w:tcBorders>
            <w:noWrap/>
            <w:vAlign w:val="center"/>
          </w:tcPr>
          <w:p w14:paraId="090CED22">
            <w:pPr>
              <w:topLinePunct/>
              <w:spacing w:line="280" w:lineRule="exact"/>
              <w:jc w:val="center"/>
              <w:rPr>
                <w:rFonts w:hint="default" w:ascii="Times New Roman" w:hAnsi="Times New Roman" w:eastAsia="仿宋_GB2312" w:cs="Times New Roman"/>
                <w:sz w:val="24"/>
                <w:szCs w:val="24"/>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0D2AE2A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（4）较大面积农村黑臭水体整治率*</w:t>
            </w:r>
          </w:p>
        </w:tc>
        <w:tc>
          <w:tcPr>
            <w:tcW w:w="615" w:type="dxa"/>
            <w:vMerge w:val="continue"/>
            <w:tcBorders>
              <w:left w:val="single" w:color="auto" w:sz="4" w:space="0"/>
              <w:bottom w:val="single" w:color="auto" w:sz="4" w:space="0"/>
              <w:right w:val="single" w:color="auto" w:sz="4" w:space="0"/>
            </w:tcBorders>
            <w:noWrap/>
            <w:vAlign w:val="center"/>
          </w:tcPr>
          <w:p w14:paraId="5D4DB76D">
            <w:pPr>
              <w:topLinePunct/>
              <w:spacing w:line="280" w:lineRule="exact"/>
              <w:jc w:val="center"/>
              <w:rPr>
                <w:rFonts w:hint="default" w:ascii="Times New Roman" w:hAnsi="Times New Roman" w:eastAsia="仿宋_GB2312" w:cs="Times New Roman"/>
                <w:sz w:val="24"/>
                <w:szCs w:val="24"/>
              </w:rPr>
            </w:pPr>
          </w:p>
        </w:tc>
        <w:tc>
          <w:tcPr>
            <w:tcW w:w="1792" w:type="dxa"/>
            <w:tcBorders>
              <w:left w:val="single" w:color="auto" w:sz="4" w:space="0"/>
              <w:bottom w:val="single" w:color="auto" w:sz="4" w:space="0"/>
              <w:right w:val="single" w:color="auto" w:sz="4" w:space="0"/>
            </w:tcBorders>
            <w:noWrap/>
            <w:vAlign w:val="center"/>
          </w:tcPr>
          <w:p w14:paraId="0F99BFB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58" w:type="dxa"/>
            <w:vMerge w:val="continue"/>
            <w:tcBorders>
              <w:left w:val="single" w:color="auto" w:sz="4" w:space="0"/>
              <w:bottom w:val="single" w:color="auto" w:sz="4" w:space="0"/>
              <w:right w:val="single" w:color="auto" w:sz="4" w:space="0"/>
            </w:tcBorders>
            <w:noWrap/>
            <w:vAlign w:val="center"/>
          </w:tcPr>
          <w:p w14:paraId="0125BB3D">
            <w:pPr>
              <w:topLinePunct/>
              <w:spacing w:line="280" w:lineRule="exact"/>
              <w:jc w:val="center"/>
              <w:rPr>
                <w:rFonts w:hint="default" w:ascii="Times New Roman" w:hAnsi="Times New Roman" w:eastAsia="仿宋_GB2312" w:cs="Times New Roman"/>
                <w:sz w:val="24"/>
                <w:szCs w:val="24"/>
              </w:rPr>
            </w:pPr>
          </w:p>
        </w:tc>
        <w:tc>
          <w:tcPr>
            <w:tcW w:w="1694" w:type="dxa"/>
            <w:tcBorders>
              <w:left w:val="single" w:color="auto" w:sz="4" w:space="0"/>
              <w:bottom w:val="single" w:color="auto" w:sz="4" w:space="0"/>
              <w:right w:val="single" w:color="auto" w:sz="4" w:space="0"/>
            </w:tcBorders>
            <w:noWrap/>
            <w:vAlign w:val="center"/>
          </w:tcPr>
          <w:p w14:paraId="3C7FF91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广汉市内8条较大面积农村黑臭水体均未完成整治，整治率为0</w:t>
            </w:r>
          </w:p>
        </w:tc>
        <w:tc>
          <w:tcPr>
            <w:tcW w:w="788" w:type="dxa"/>
            <w:tcBorders>
              <w:left w:val="single" w:color="auto" w:sz="4" w:space="0"/>
              <w:bottom w:val="single" w:color="auto" w:sz="4" w:space="0"/>
              <w:right w:val="single" w:color="auto" w:sz="4" w:space="0"/>
            </w:tcBorders>
            <w:noWrap/>
            <w:vAlign w:val="center"/>
          </w:tcPr>
          <w:p w14:paraId="2AFAD81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00" w:type="dxa"/>
            <w:tcBorders>
              <w:left w:val="single" w:color="auto" w:sz="4" w:space="0"/>
              <w:bottom w:val="single" w:color="auto" w:sz="4" w:space="0"/>
              <w:right w:val="single" w:color="auto" w:sz="4" w:space="0"/>
            </w:tcBorders>
            <w:noWrap/>
            <w:vAlign w:val="center"/>
          </w:tcPr>
          <w:p w14:paraId="78B9CBC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56" w:type="dxa"/>
            <w:tcBorders>
              <w:left w:val="single" w:color="auto" w:sz="4" w:space="0"/>
              <w:bottom w:val="single" w:color="auto" w:sz="4" w:space="0"/>
              <w:right w:val="single" w:color="auto" w:sz="4" w:space="0"/>
            </w:tcBorders>
            <w:noWrap/>
            <w:vAlign w:val="center"/>
          </w:tcPr>
          <w:p w14:paraId="1DF3444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83" w:type="dxa"/>
            <w:vMerge w:val="continue"/>
            <w:tcBorders>
              <w:left w:val="single" w:color="auto" w:sz="4" w:space="0"/>
              <w:bottom w:val="single" w:color="auto" w:sz="4" w:space="0"/>
              <w:right w:val="single" w:color="auto" w:sz="4" w:space="0"/>
            </w:tcBorders>
            <w:noWrap/>
            <w:vAlign w:val="center"/>
          </w:tcPr>
          <w:p w14:paraId="11821E92">
            <w:pPr>
              <w:topLinePunct/>
              <w:spacing w:line="280" w:lineRule="exact"/>
              <w:jc w:val="center"/>
              <w:rPr>
                <w:rFonts w:hint="default" w:ascii="Times New Roman" w:hAnsi="Times New Roman" w:eastAsia="仿宋_GB2312" w:cs="Times New Roman"/>
                <w:sz w:val="24"/>
                <w:szCs w:val="24"/>
                <w:highlight w:val="yellow"/>
              </w:rPr>
            </w:pPr>
          </w:p>
        </w:tc>
      </w:tr>
      <w:tr w14:paraId="2C83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75E4C6E8">
            <w:pPr>
              <w:spacing w:line="280" w:lineRule="exact"/>
              <w:jc w:val="center"/>
              <w:rPr>
                <w:rFonts w:hint="default" w:ascii="Times New Roman" w:hAnsi="Times New Roman" w:eastAsia="仿宋_GB2312" w:cs="Times New Roman"/>
                <w:sz w:val="24"/>
                <w:szCs w:val="24"/>
              </w:rPr>
            </w:pP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59B8811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w:t>
            </w:r>
          </w:p>
          <w:p w14:paraId="2C00117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441A02E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w:t>
            </w:r>
          </w:p>
          <w:p w14:paraId="5901CA6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560" w:type="dxa"/>
            <w:vMerge w:val="restart"/>
            <w:tcBorders>
              <w:top w:val="single" w:color="auto" w:sz="4" w:space="0"/>
              <w:left w:val="single" w:color="auto" w:sz="4" w:space="0"/>
              <w:right w:val="single" w:color="auto" w:sz="4" w:space="0"/>
            </w:tcBorders>
            <w:noWrap/>
            <w:vAlign w:val="center"/>
          </w:tcPr>
          <w:p w14:paraId="2AF0505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780" w:type="dxa"/>
            <w:vMerge w:val="restart"/>
            <w:tcBorders>
              <w:top w:val="single" w:color="auto" w:sz="4" w:space="0"/>
              <w:left w:val="single" w:color="auto" w:sz="4" w:space="0"/>
              <w:right w:val="single" w:color="auto" w:sz="4" w:space="0"/>
            </w:tcBorders>
            <w:noWrap/>
            <w:vAlign w:val="center"/>
          </w:tcPr>
          <w:p w14:paraId="55422B3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区域生态保护监管</w:t>
            </w:r>
          </w:p>
        </w:tc>
        <w:tc>
          <w:tcPr>
            <w:tcW w:w="2166" w:type="dxa"/>
            <w:tcBorders>
              <w:top w:val="single" w:color="auto" w:sz="4" w:space="0"/>
              <w:left w:val="single" w:color="auto" w:sz="4" w:space="0"/>
              <w:bottom w:val="single" w:color="auto" w:sz="4" w:space="0"/>
              <w:right w:val="single" w:color="auto" w:sz="4" w:space="0"/>
            </w:tcBorders>
            <w:noWrap/>
            <w:vAlign w:val="center"/>
          </w:tcPr>
          <w:p w14:paraId="628EFEB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（1）生态质量指数（EQI）</w:t>
            </w:r>
          </w:p>
        </w:tc>
        <w:tc>
          <w:tcPr>
            <w:tcW w:w="615" w:type="dxa"/>
            <w:tcBorders>
              <w:top w:val="single" w:color="auto" w:sz="4" w:space="0"/>
              <w:left w:val="single" w:color="auto" w:sz="4" w:space="0"/>
              <w:bottom w:val="single" w:color="auto" w:sz="4" w:space="0"/>
              <w:right w:val="single" w:color="auto" w:sz="4" w:space="0"/>
            </w:tcBorders>
            <w:noWrap/>
            <w:vAlign w:val="center"/>
          </w:tcPr>
          <w:p w14:paraId="7FD649B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616174A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△EQI＞-1</w:t>
            </w:r>
          </w:p>
        </w:tc>
        <w:tc>
          <w:tcPr>
            <w:tcW w:w="1058" w:type="dxa"/>
            <w:tcBorders>
              <w:top w:val="single" w:color="auto" w:sz="4" w:space="0"/>
              <w:left w:val="single" w:color="auto" w:sz="4" w:space="0"/>
              <w:bottom w:val="single" w:color="auto" w:sz="4" w:space="0"/>
              <w:right w:val="single" w:color="auto" w:sz="4" w:space="0"/>
            </w:tcBorders>
            <w:noWrap/>
            <w:vAlign w:val="center"/>
          </w:tcPr>
          <w:p w14:paraId="2DB4956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5751AAA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△EQI＞-1</w:t>
            </w:r>
          </w:p>
        </w:tc>
        <w:tc>
          <w:tcPr>
            <w:tcW w:w="788" w:type="dxa"/>
            <w:tcBorders>
              <w:top w:val="single" w:color="auto" w:sz="4" w:space="0"/>
              <w:left w:val="single" w:color="auto" w:sz="4" w:space="0"/>
              <w:bottom w:val="single" w:color="auto" w:sz="4" w:space="0"/>
              <w:right w:val="single" w:color="auto" w:sz="4" w:space="0"/>
            </w:tcBorders>
            <w:noWrap/>
            <w:vAlign w:val="center"/>
          </w:tcPr>
          <w:p w14:paraId="1726BE3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3BAA2FC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△EQI＞-1</w:t>
            </w:r>
          </w:p>
        </w:tc>
        <w:tc>
          <w:tcPr>
            <w:tcW w:w="1456" w:type="dxa"/>
            <w:tcBorders>
              <w:top w:val="single" w:color="auto" w:sz="4" w:space="0"/>
              <w:left w:val="single" w:color="auto" w:sz="4" w:space="0"/>
              <w:bottom w:val="single" w:color="auto" w:sz="4" w:space="0"/>
              <w:right w:val="single" w:color="auto" w:sz="4" w:space="0"/>
            </w:tcBorders>
            <w:noWrap/>
            <w:vAlign w:val="center"/>
          </w:tcPr>
          <w:p w14:paraId="4213ABB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△EQI＞-1</w:t>
            </w:r>
          </w:p>
        </w:tc>
        <w:tc>
          <w:tcPr>
            <w:tcW w:w="1483" w:type="dxa"/>
            <w:vMerge w:val="restart"/>
            <w:tcBorders>
              <w:top w:val="single" w:color="auto" w:sz="4" w:space="0"/>
              <w:left w:val="single" w:color="auto" w:sz="4" w:space="0"/>
              <w:right w:val="single" w:color="auto" w:sz="4" w:space="0"/>
            </w:tcBorders>
            <w:noWrap/>
            <w:vAlign w:val="center"/>
          </w:tcPr>
          <w:p w14:paraId="073A733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4BCDEB1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3F9AEF9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p w14:paraId="491DB5F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市林草局</w:t>
            </w:r>
          </w:p>
          <w:p w14:paraId="3AA8BEE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3827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2923636A">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13998E13">
            <w:pPr>
              <w:topLinePunct/>
              <w:spacing w:line="28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651786FD">
            <w:pPr>
              <w:topLinePunct/>
              <w:spacing w:line="280" w:lineRule="exact"/>
              <w:jc w:val="center"/>
              <w:rPr>
                <w:rFonts w:hint="default" w:ascii="Times New Roman" w:hAnsi="Times New Roman" w:eastAsia="仿宋_GB2312" w:cs="Times New Roman"/>
                <w:sz w:val="24"/>
                <w:szCs w:val="24"/>
              </w:rPr>
            </w:pPr>
          </w:p>
        </w:tc>
        <w:tc>
          <w:tcPr>
            <w:tcW w:w="780" w:type="dxa"/>
            <w:vMerge w:val="continue"/>
            <w:tcBorders>
              <w:left w:val="single" w:color="auto" w:sz="4" w:space="0"/>
              <w:right w:val="single" w:color="auto" w:sz="4" w:space="0"/>
            </w:tcBorders>
            <w:noWrap/>
            <w:vAlign w:val="center"/>
          </w:tcPr>
          <w:p w14:paraId="354B8E19">
            <w:pPr>
              <w:topLinePunct/>
              <w:spacing w:line="280" w:lineRule="exact"/>
              <w:jc w:val="center"/>
              <w:rPr>
                <w:rFonts w:hint="default" w:ascii="Times New Roman" w:hAnsi="Times New Roman" w:eastAsia="仿宋_GB2312" w:cs="Times New Roman"/>
                <w:sz w:val="24"/>
                <w:szCs w:val="24"/>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34D65FF7">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（2）自然保护地和生态保护红线生态环境重点问题整改率</w:t>
            </w:r>
          </w:p>
        </w:tc>
        <w:tc>
          <w:tcPr>
            <w:tcW w:w="615" w:type="dxa"/>
            <w:tcBorders>
              <w:top w:val="single" w:color="auto" w:sz="4" w:space="0"/>
              <w:left w:val="single" w:color="auto" w:sz="4" w:space="0"/>
              <w:bottom w:val="single" w:color="auto" w:sz="4" w:space="0"/>
              <w:right w:val="single" w:color="auto" w:sz="4" w:space="0"/>
            </w:tcBorders>
            <w:noWrap/>
            <w:vAlign w:val="center"/>
          </w:tcPr>
          <w:p w14:paraId="09B07E3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324FA8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58" w:type="dxa"/>
            <w:tcBorders>
              <w:top w:val="single" w:color="auto" w:sz="4" w:space="0"/>
              <w:left w:val="single" w:color="auto" w:sz="4" w:space="0"/>
              <w:bottom w:val="single" w:color="auto" w:sz="4" w:space="0"/>
              <w:right w:val="single" w:color="auto" w:sz="4" w:space="0"/>
            </w:tcBorders>
            <w:noWrap/>
            <w:vAlign w:val="center"/>
          </w:tcPr>
          <w:p w14:paraId="03C4B53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1E609E0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广汉市无自然保护地和生态保护红线生态环境重点问题</w:t>
            </w:r>
          </w:p>
        </w:tc>
        <w:tc>
          <w:tcPr>
            <w:tcW w:w="788" w:type="dxa"/>
            <w:tcBorders>
              <w:top w:val="single" w:color="auto" w:sz="4" w:space="0"/>
              <w:left w:val="single" w:color="auto" w:sz="4" w:space="0"/>
              <w:bottom w:val="single" w:color="auto" w:sz="4" w:space="0"/>
              <w:right w:val="single" w:color="auto" w:sz="4" w:space="0"/>
            </w:tcBorders>
            <w:noWrap/>
            <w:vAlign w:val="center"/>
          </w:tcPr>
          <w:p w14:paraId="77093B8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03D773F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56" w:type="dxa"/>
            <w:tcBorders>
              <w:top w:val="single" w:color="auto" w:sz="4" w:space="0"/>
              <w:left w:val="single" w:color="auto" w:sz="4" w:space="0"/>
              <w:bottom w:val="single" w:color="auto" w:sz="4" w:space="0"/>
              <w:right w:val="single" w:color="auto" w:sz="4" w:space="0"/>
            </w:tcBorders>
            <w:noWrap/>
            <w:vAlign w:val="center"/>
          </w:tcPr>
          <w:p w14:paraId="20C267D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83" w:type="dxa"/>
            <w:vMerge w:val="continue"/>
            <w:tcBorders>
              <w:left w:val="single" w:color="auto" w:sz="4" w:space="0"/>
              <w:right w:val="single" w:color="auto" w:sz="4" w:space="0"/>
            </w:tcBorders>
            <w:noWrap/>
            <w:vAlign w:val="center"/>
          </w:tcPr>
          <w:p w14:paraId="7C1DC7E7">
            <w:pPr>
              <w:topLinePunct/>
              <w:spacing w:line="280" w:lineRule="exact"/>
              <w:jc w:val="center"/>
              <w:rPr>
                <w:rFonts w:hint="default" w:ascii="Times New Roman" w:hAnsi="Times New Roman" w:eastAsia="仿宋_GB2312" w:cs="Times New Roman"/>
                <w:sz w:val="24"/>
                <w:szCs w:val="24"/>
              </w:rPr>
            </w:pPr>
          </w:p>
        </w:tc>
      </w:tr>
      <w:tr w14:paraId="3EE4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4BCB3526">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14F0C5B9">
            <w:pPr>
              <w:spacing w:line="28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4CCEEA44">
            <w:pPr>
              <w:topLinePunct/>
              <w:spacing w:line="280" w:lineRule="exact"/>
              <w:jc w:val="center"/>
              <w:rPr>
                <w:rFonts w:hint="default" w:ascii="Times New Roman" w:hAnsi="Times New Roman" w:eastAsia="仿宋_GB2312" w:cs="Times New Roman"/>
                <w:sz w:val="24"/>
                <w:szCs w:val="24"/>
              </w:rPr>
            </w:pPr>
          </w:p>
        </w:tc>
        <w:tc>
          <w:tcPr>
            <w:tcW w:w="780" w:type="dxa"/>
            <w:vMerge w:val="continue"/>
            <w:tcBorders>
              <w:left w:val="single" w:color="auto" w:sz="4" w:space="0"/>
              <w:bottom w:val="single" w:color="auto" w:sz="4" w:space="0"/>
              <w:right w:val="single" w:color="auto" w:sz="4" w:space="0"/>
            </w:tcBorders>
            <w:noWrap/>
            <w:vAlign w:val="center"/>
          </w:tcPr>
          <w:p w14:paraId="1A314552">
            <w:pPr>
              <w:topLinePunct/>
              <w:spacing w:line="280" w:lineRule="exact"/>
              <w:jc w:val="center"/>
              <w:rPr>
                <w:rFonts w:hint="default" w:ascii="Times New Roman" w:hAnsi="Times New Roman" w:eastAsia="仿宋_GB2312" w:cs="Times New Roman"/>
                <w:sz w:val="24"/>
                <w:szCs w:val="24"/>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2668F8D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（3）生物多样性调查</w:t>
            </w:r>
          </w:p>
        </w:tc>
        <w:tc>
          <w:tcPr>
            <w:tcW w:w="615" w:type="dxa"/>
            <w:tcBorders>
              <w:top w:val="single" w:color="auto" w:sz="4" w:space="0"/>
              <w:left w:val="single" w:color="auto" w:sz="4" w:space="0"/>
              <w:bottom w:val="single" w:color="auto" w:sz="4" w:space="0"/>
              <w:right w:val="single" w:color="auto" w:sz="4" w:space="0"/>
            </w:tcBorders>
            <w:noWrap/>
            <w:vAlign w:val="center"/>
          </w:tcPr>
          <w:p w14:paraId="504518E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400CB76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058" w:type="dxa"/>
            <w:tcBorders>
              <w:top w:val="single" w:color="auto" w:sz="4" w:space="0"/>
              <w:left w:val="single" w:color="auto" w:sz="4" w:space="0"/>
              <w:bottom w:val="single" w:color="auto" w:sz="4" w:space="0"/>
              <w:right w:val="single" w:color="auto" w:sz="4" w:space="0"/>
            </w:tcBorders>
            <w:noWrap/>
            <w:vAlign w:val="center"/>
          </w:tcPr>
          <w:p w14:paraId="242E5DE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3582E5D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已于2023年启动生物多样性调查工作</w:t>
            </w:r>
          </w:p>
        </w:tc>
        <w:tc>
          <w:tcPr>
            <w:tcW w:w="788" w:type="dxa"/>
            <w:tcBorders>
              <w:top w:val="single" w:color="auto" w:sz="4" w:space="0"/>
              <w:left w:val="single" w:color="auto" w:sz="4" w:space="0"/>
              <w:bottom w:val="single" w:color="auto" w:sz="4" w:space="0"/>
              <w:right w:val="single" w:color="auto" w:sz="4" w:space="0"/>
            </w:tcBorders>
            <w:noWrap/>
            <w:vAlign w:val="center"/>
          </w:tcPr>
          <w:p w14:paraId="317B711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35B56AE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456" w:type="dxa"/>
            <w:tcBorders>
              <w:top w:val="single" w:color="auto" w:sz="4" w:space="0"/>
              <w:left w:val="single" w:color="auto" w:sz="4" w:space="0"/>
              <w:bottom w:val="single" w:color="auto" w:sz="4" w:space="0"/>
              <w:right w:val="single" w:color="auto" w:sz="4" w:space="0"/>
            </w:tcBorders>
            <w:noWrap/>
            <w:vAlign w:val="center"/>
          </w:tcPr>
          <w:p w14:paraId="1CDF38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483" w:type="dxa"/>
            <w:vMerge w:val="continue"/>
            <w:tcBorders>
              <w:left w:val="single" w:color="auto" w:sz="4" w:space="0"/>
              <w:bottom w:val="single" w:color="auto" w:sz="4" w:space="0"/>
              <w:right w:val="single" w:color="auto" w:sz="4" w:space="0"/>
            </w:tcBorders>
            <w:noWrap/>
            <w:vAlign w:val="center"/>
          </w:tcPr>
          <w:p w14:paraId="2CB4A084">
            <w:pPr>
              <w:topLinePunct/>
              <w:spacing w:line="280" w:lineRule="exact"/>
              <w:jc w:val="center"/>
              <w:rPr>
                <w:rFonts w:hint="default" w:ascii="Times New Roman" w:hAnsi="Times New Roman" w:eastAsia="仿宋_GB2312" w:cs="Times New Roman"/>
                <w:sz w:val="24"/>
                <w:szCs w:val="24"/>
                <w:highlight w:val="yellow"/>
              </w:rPr>
            </w:pPr>
          </w:p>
        </w:tc>
      </w:tr>
      <w:tr w14:paraId="57E4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DD27D4C">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29F99CA4">
            <w:pPr>
              <w:spacing w:line="280" w:lineRule="exact"/>
              <w:jc w:val="center"/>
              <w:rPr>
                <w:rFonts w:hint="default" w:ascii="Times New Roman" w:hAnsi="Times New Roman" w:eastAsia="仿宋_GB2312" w:cs="Times New Roman"/>
                <w:sz w:val="24"/>
                <w:szCs w:val="24"/>
              </w:rPr>
            </w:pPr>
          </w:p>
        </w:tc>
        <w:tc>
          <w:tcPr>
            <w:tcW w:w="560" w:type="dxa"/>
            <w:tcBorders>
              <w:top w:val="nil"/>
              <w:left w:val="single" w:color="auto" w:sz="4" w:space="0"/>
              <w:bottom w:val="nil"/>
              <w:right w:val="single" w:color="auto" w:sz="4" w:space="0"/>
            </w:tcBorders>
            <w:noWrap/>
            <w:vAlign w:val="center"/>
          </w:tcPr>
          <w:p w14:paraId="5946B1E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780" w:type="dxa"/>
            <w:tcBorders>
              <w:top w:val="nil"/>
              <w:left w:val="single" w:color="auto" w:sz="4" w:space="0"/>
              <w:bottom w:val="nil"/>
              <w:right w:val="single" w:color="auto" w:sz="4" w:space="0"/>
            </w:tcBorders>
            <w:noWrap/>
            <w:vAlign w:val="center"/>
          </w:tcPr>
          <w:p w14:paraId="0933A9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生态系统保护修复</w:t>
            </w:r>
          </w:p>
        </w:tc>
        <w:tc>
          <w:tcPr>
            <w:tcW w:w="2166" w:type="dxa"/>
            <w:tcBorders>
              <w:top w:val="nil"/>
              <w:left w:val="single" w:color="auto" w:sz="4" w:space="0"/>
              <w:bottom w:val="nil"/>
              <w:right w:val="single" w:color="auto" w:sz="4" w:space="0"/>
            </w:tcBorders>
            <w:noWrap/>
            <w:vAlign w:val="center"/>
          </w:tcPr>
          <w:p w14:paraId="3EFD1D6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森林覆盖率*</w:t>
            </w:r>
          </w:p>
        </w:tc>
        <w:tc>
          <w:tcPr>
            <w:tcW w:w="615" w:type="dxa"/>
            <w:tcBorders>
              <w:top w:val="nil"/>
              <w:left w:val="single" w:color="auto" w:sz="4" w:space="0"/>
              <w:bottom w:val="nil"/>
              <w:right w:val="single" w:color="auto" w:sz="4" w:space="0"/>
            </w:tcBorders>
            <w:noWrap/>
            <w:vAlign w:val="center"/>
          </w:tcPr>
          <w:p w14:paraId="2F6E883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nil"/>
              <w:right w:val="single" w:color="auto" w:sz="4" w:space="0"/>
            </w:tcBorders>
            <w:noWrap/>
            <w:vAlign w:val="center"/>
          </w:tcPr>
          <w:p w14:paraId="12393CB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058" w:type="dxa"/>
            <w:tcBorders>
              <w:top w:val="nil"/>
              <w:left w:val="single" w:color="auto" w:sz="4" w:space="0"/>
              <w:bottom w:val="nil"/>
              <w:right w:val="single" w:color="auto" w:sz="4" w:space="0"/>
            </w:tcBorders>
            <w:noWrap/>
            <w:vAlign w:val="center"/>
          </w:tcPr>
          <w:p w14:paraId="0E87758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nil"/>
              <w:left w:val="single" w:color="auto" w:sz="4" w:space="0"/>
              <w:bottom w:val="nil"/>
              <w:right w:val="single" w:color="auto" w:sz="4" w:space="0"/>
            </w:tcBorders>
            <w:noWrap/>
            <w:vAlign w:val="center"/>
          </w:tcPr>
          <w:p w14:paraId="07A723B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2021-2022年均为6.0%（保持稳定）</w:t>
            </w:r>
          </w:p>
        </w:tc>
        <w:tc>
          <w:tcPr>
            <w:tcW w:w="788" w:type="dxa"/>
            <w:tcBorders>
              <w:top w:val="nil"/>
              <w:left w:val="single" w:color="auto" w:sz="4" w:space="0"/>
              <w:bottom w:val="nil"/>
              <w:right w:val="single" w:color="auto" w:sz="4" w:space="0"/>
            </w:tcBorders>
            <w:noWrap/>
            <w:vAlign w:val="center"/>
          </w:tcPr>
          <w:p w14:paraId="478C89A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nil"/>
              <w:left w:val="single" w:color="auto" w:sz="4" w:space="0"/>
              <w:bottom w:val="nil"/>
              <w:right w:val="single" w:color="auto" w:sz="4" w:space="0"/>
            </w:tcBorders>
            <w:noWrap/>
            <w:vAlign w:val="center"/>
          </w:tcPr>
          <w:p w14:paraId="031D8B6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456" w:type="dxa"/>
            <w:tcBorders>
              <w:top w:val="nil"/>
              <w:left w:val="single" w:color="auto" w:sz="4" w:space="0"/>
              <w:bottom w:val="nil"/>
              <w:right w:val="single" w:color="auto" w:sz="4" w:space="0"/>
            </w:tcBorders>
            <w:noWrap/>
            <w:vAlign w:val="center"/>
          </w:tcPr>
          <w:p w14:paraId="4F2463D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483" w:type="dxa"/>
            <w:tcBorders>
              <w:top w:val="nil"/>
              <w:left w:val="single" w:color="auto" w:sz="4" w:space="0"/>
              <w:bottom w:val="nil"/>
              <w:right w:val="single" w:color="auto" w:sz="4" w:space="0"/>
            </w:tcBorders>
            <w:noWrap/>
            <w:vAlign w:val="center"/>
          </w:tcPr>
          <w:p w14:paraId="25965090">
            <w:pPr>
              <w:pStyle w:val="2"/>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市林草局</w:t>
            </w:r>
          </w:p>
        </w:tc>
      </w:tr>
      <w:tr w14:paraId="1E3D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1221C1A3">
            <w:pPr>
              <w:spacing w:line="280" w:lineRule="exact"/>
              <w:jc w:val="center"/>
              <w:rPr>
                <w:rFonts w:hint="default" w:ascii="Times New Roman" w:hAnsi="Times New Roman" w:eastAsia="仿宋_GB2312" w:cs="Times New Roman"/>
                <w:sz w:val="24"/>
                <w:szCs w:val="24"/>
              </w:rPr>
            </w:pPr>
          </w:p>
        </w:tc>
        <w:tc>
          <w:tcPr>
            <w:tcW w:w="716" w:type="dxa"/>
            <w:vMerge w:val="restart"/>
            <w:tcBorders>
              <w:left w:val="single" w:color="auto" w:sz="4" w:space="0"/>
              <w:right w:val="single" w:color="auto" w:sz="4" w:space="0"/>
            </w:tcBorders>
            <w:noWrap/>
            <w:vAlign w:val="center"/>
          </w:tcPr>
          <w:p w14:paraId="5FA26F6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w:t>
            </w:r>
          </w:p>
          <w:p w14:paraId="616044F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21D2C13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w:t>
            </w:r>
          </w:p>
          <w:p w14:paraId="5FB208A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风险</w:t>
            </w:r>
          </w:p>
          <w:p w14:paraId="4C0A9B9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w:t>
            </w:r>
          </w:p>
        </w:tc>
        <w:tc>
          <w:tcPr>
            <w:tcW w:w="560" w:type="dxa"/>
            <w:tcBorders>
              <w:top w:val="single" w:color="auto" w:sz="4" w:space="0"/>
              <w:left w:val="single" w:color="auto" w:sz="4" w:space="0"/>
              <w:bottom w:val="single" w:color="auto" w:sz="4" w:space="0"/>
              <w:right w:val="single" w:color="auto" w:sz="4" w:space="0"/>
            </w:tcBorders>
            <w:noWrap/>
            <w:vAlign w:val="center"/>
          </w:tcPr>
          <w:p w14:paraId="7827E2F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0B5BFEF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受污染耕地安全利用率*</w:t>
            </w:r>
          </w:p>
        </w:tc>
        <w:tc>
          <w:tcPr>
            <w:tcW w:w="615" w:type="dxa"/>
            <w:tcBorders>
              <w:top w:val="single" w:color="auto" w:sz="4" w:space="0"/>
              <w:left w:val="single" w:color="auto" w:sz="4" w:space="0"/>
              <w:bottom w:val="single" w:color="auto" w:sz="4" w:space="0"/>
              <w:right w:val="single" w:color="auto" w:sz="4" w:space="0"/>
            </w:tcBorders>
            <w:noWrap/>
            <w:vAlign w:val="center"/>
          </w:tcPr>
          <w:p w14:paraId="12A2AD1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14CEB08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≥93</w:t>
            </w:r>
          </w:p>
        </w:tc>
        <w:tc>
          <w:tcPr>
            <w:tcW w:w="1058" w:type="dxa"/>
            <w:tcBorders>
              <w:top w:val="single" w:color="auto" w:sz="4" w:space="0"/>
              <w:left w:val="single" w:color="auto" w:sz="4" w:space="0"/>
              <w:bottom w:val="single" w:color="auto" w:sz="4" w:space="0"/>
              <w:right w:val="single" w:color="auto" w:sz="4" w:space="0"/>
            </w:tcBorders>
            <w:noWrap/>
            <w:vAlign w:val="center"/>
          </w:tcPr>
          <w:p w14:paraId="34853D7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5C35C58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8" w:type="dxa"/>
            <w:tcBorders>
              <w:top w:val="single" w:color="auto" w:sz="4" w:space="0"/>
              <w:left w:val="single" w:color="auto" w:sz="4" w:space="0"/>
              <w:bottom w:val="single" w:color="auto" w:sz="4" w:space="0"/>
              <w:right w:val="single" w:color="auto" w:sz="4" w:space="0"/>
            </w:tcBorders>
            <w:noWrap/>
            <w:vAlign w:val="center"/>
          </w:tcPr>
          <w:p w14:paraId="0506444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49FFDD1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56" w:type="dxa"/>
            <w:tcBorders>
              <w:top w:val="single" w:color="auto" w:sz="4" w:space="0"/>
              <w:left w:val="single" w:color="auto" w:sz="4" w:space="0"/>
              <w:bottom w:val="single" w:color="auto" w:sz="4" w:space="0"/>
              <w:right w:val="single" w:color="auto" w:sz="4" w:space="0"/>
            </w:tcBorders>
            <w:noWrap/>
            <w:vAlign w:val="center"/>
          </w:tcPr>
          <w:p w14:paraId="38D0639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83" w:type="dxa"/>
            <w:tcBorders>
              <w:top w:val="single" w:color="auto" w:sz="4" w:space="0"/>
              <w:left w:val="single" w:color="auto" w:sz="4" w:space="0"/>
              <w:bottom w:val="single" w:color="auto" w:sz="4" w:space="0"/>
              <w:right w:val="single" w:color="auto" w:sz="4" w:space="0"/>
            </w:tcBorders>
            <w:noWrap/>
            <w:vAlign w:val="center"/>
          </w:tcPr>
          <w:p w14:paraId="00AADE5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78BD8FC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00DCFEC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325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179F7576">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1BE93AFC">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678A6CF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67F75DC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重点建设用地安全利用</w:t>
            </w:r>
          </w:p>
        </w:tc>
        <w:tc>
          <w:tcPr>
            <w:tcW w:w="615" w:type="dxa"/>
            <w:tcBorders>
              <w:top w:val="single" w:color="auto" w:sz="4" w:space="0"/>
              <w:left w:val="single" w:color="auto" w:sz="4" w:space="0"/>
              <w:bottom w:val="single" w:color="auto" w:sz="4" w:space="0"/>
              <w:right w:val="single" w:color="auto" w:sz="4" w:space="0"/>
            </w:tcBorders>
            <w:noWrap/>
            <w:vAlign w:val="center"/>
          </w:tcPr>
          <w:p w14:paraId="1859073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59DAAD2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有效保障</w:t>
            </w:r>
          </w:p>
        </w:tc>
        <w:tc>
          <w:tcPr>
            <w:tcW w:w="1058" w:type="dxa"/>
            <w:tcBorders>
              <w:top w:val="single" w:color="auto" w:sz="4" w:space="0"/>
              <w:left w:val="single" w:color="auto" w:sz="4" w:space="0"/>
              <w:bottom w:val="single" w:color="auto" w:sz="4" w:space="0"/>
              <w:right w:val="single" w:color="auto" w:sz="4" w:space="0"/>
            </w:tcBorders>
            <w:noWrap/>
            <w:vAlign w:val="center"/>
          </w:tcPr>
          <w:p w14:paraId="61C8B35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54E45F0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有效保障</w:t>
            </w:r>
          </w:p>
        </w:tc>
        <w:tc>
          <w:tcPr>
            <w:tcW w:w="788" w:type="dxa"/>
            <w:tcBorders>
              <w:top w:val="single" w:color="auto" w:sz="4" w:space="0"/>
              <w:left w:val="single" w:color="auto" w:sz="4" w:space="0"/>
              <w:bottom w:val="single" w:color="auto" w:sz="4" w:space="0"/>
              <w:right w:val="single" w:color="auto" w:sz="4" w:space="0"/>
            </w:tcBorders>
            <w:noWrap/>
            <w:vAlign w:val="center"/>
          </w:tcPr>
          <w:p w14:paraId="0807491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4BCE756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有效保障</w:t>
            </w:r>
          </w:p>
        </w:tc>
        <w:tc>
          <w:tcPr>
            <w:tcW w:w="1456" w:type="dxa"/>
            <w:tcBorders>
              <w:top w:val="single" w:color="auto" w:sz="4" w:space="0"/>
              <w:left w:val="single" w:color="auto" w:sz="4" w:space="0"/>
              <w:bottom w:val="single" w:color="auto" w:sz="4" w:space="0"/>
              <w:right w:val="single" w:color="auto" w:sz="4" w:space="0"/>
            </w:tcBorders>
            <w:noWrap/>
            <w:vAlign w:val="center"/>
          </w:tcPr>
          <w:p w14:paraId="4F398F4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有效保障</w:t>
            </w:r>
          </w:p>
        </w:tc>
        <w:tc>
          <w:tcPr>
            <w:tcW w:w="1483" w:type="dxa"/>
            <w:tcBorders>
              <w:top w:val="single" w:color="auto" w:sz="4" w:space="0"/>
              <w:left w:val="single" w:color="auto" w:sz="4" w:space="0"/>
              <w:bottom w:val="single" w:color="auto" w:sz="4" w:space="0"/>
              <w:right w:val="single" w:color="auto" w:sz="4" w:space="0"/>
            </w:tcBorders>
            <w:noWrap/>
            <w:vAlign w:val="center"/>
          </w:tcPr>
          <w:p w14:paraId="5D8CB3B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25DDE7E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5A93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9205177">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0283DF63">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4060505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3B13F9D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外来物种入侵防控</w:t>
            </w:r>
          </w:p>
        </w:tc>
        <w:tc>
          <w:tcPr>
            <w:tcW w:w="615" w:type="dxa"/>
            <w:tcBorders>
              <w:top w:val="single" w:color="auto" w:sz="4" w:space="0"/>
              <w:left w:val="single" w:color="auto" w:sz="4" w:space="0"/>
              <w:bottom w:val="single" w:color="auto" w:sz="4" w:space="0"/>
              <w:right w:val="single" w:color="auto" w:sz="4" w:space="0"/>
            </w:tcBorders>
            <w:noWrap/>
            <w:vAlign w:val="center"/>
          </w:tcPr>
          <w:p w14:paraId="2B98D12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58AAE1F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有效开展</w:t>
            </w:r>
          </w:p>
        </w:tc>
        <w:tc>
          <w:tcPr>
            <w:tcW w:w="1058" w:type="dxa"/>
            <w:tcBorders>
              <w:top w:val="single" w:color="auto" w:sz="4" w:space="0"/>
              <w:left w:val="single" w:color="auto" w:sz="4" w:space="0"/>
              <w:bottom w:val="single" w:color="auto" w:sz="4" w:space="0"/>
              <w:right w:val="single" w:color="auto" w:sz="4" w:space="0"/>
            </w:tcBorders>
            <w:noWrap/>
            <w:vAlign w:val="center"/>
          </w:tcPr>
          <w:p w14:paraId="59292BE4">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3F4AD804">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有效开展</w:t>
            </w:r>
          </w:p>
        </w:tc>
        <w:tc>
          <w:tcPr>
            <w:tcW w:w="788" w:type="dxa"/>
            <w:tcBorders>
              <w:top w:val="single" w:color="auto" w:sz="4" w:space="0"/>
              <w:left w:val="single" w:color="auto" w:sz="4" w:space="0"/>
              <w:bottom w:val="single" w:color="auto" w:sz="4" w:space="0"/>
              <w:right w:val="single" w:color="auto" w:sz="4" w:space="0"/>
            </w:tcBorders>
            <w:noWrap/>
            <w:vAlign w:val="center"/>
          </w:tcPr>
          <w:p w14:paraId="3DF69999">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7B892CCC">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有效开展</w:t>
            </w:r>
          </w:p>
        </w:tc>
        <w:tc>
          <w:tcPr>
            <w:tcW w:w="1456" w:type="dxa"/>
            <w:tcBorders>
              <w:top w:val="single" w:color="auto" w:sz="4" w:space="0"/>
              <w:left w:val="single" w:color="auto" w:sz="4" w:space="0"/>
              <w:bottom w:val="single" w:color="auto" w:sz="4" w:space="0"/>
              <w:right w:val="single" w:color="auto" w:sz="4" w:space="0"/>
            </w:tcBorders>
            <w:noWrap/>
            <w:vAlign w:val="center"/>
          </w:tcPr>
          <w:p w14:paraId="7FA5944D">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有效开展</w:t>
            </w:r>
          </w:p>
        </w:tc>
        <w:tc>
          <w:tcPr>
            <w:tcW w:w="1483" w:type="dxa"/>
            <w:tcBorders>
              <w:top w:val="single" w:color="auto" w:sz="4" w:space="0"/>
              <w:left w:val="single" w:color="auto" w:sz="4" w:space="0"/>
              <w:bottom w:val="single" w:color="auto" w:sz="4" w:space="0"/>
              <w:right w:val="single" w:color="auto" w:sz="4" w:space="0"/>
            </w:tcBorders>
            <w:noWrap/>
            <w:vAlign w:val="center"/>
          </w:tcPr>
          <w:p w14:paraId="0F88849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德阳市广汉生态环境局</w:t>
            </w:r>
          </w:p>
          <w:p w14:paraId="4EDF23E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p w14:paraId="1F349CA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市林草局</w:t>
            </w:r>
          </w:p>
        </w:tc>
      </w:tr>
      <w:tr w14:paraId="5C2B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1E79D68D">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012C6829">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525C7A9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5B5C75F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突发环境事件应急</w:t>
            </w:r>
          </w:p>
          <w:p w14:paraId="2A3CBC3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管理机制</w:t>
            </w:r>
          </w:p>
        </w:tc>
        <w:tc>
          <w:tcPr>
            <w:tcW w:w="615" w:type="dxa"/>
            <w:tcBorders>
              <w:top w:val="single" w:color="auto" w:sz="4" w:space="0"/>
              <w:left w:val="single" w:color="auto" w:sz="4" w:space="0"/>
              <w:bottom w:val="single" w:color="auto" w:sz="4" w:space="0"/>
              <w:right w:val="single" w:color="auto" w:sz="4" w:space="0"/>
            </w:tcBorders>
            <w:noWrap/>
            <w:vAlign w:val="center"/>
          </w:tcPr>
          <w:p w14:paraId="0CDC7DC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581707D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058" w:type="dxa"/>
            <w:tcBorders>
              <w:top w:val="single" w:color="auto" w:sz="4" w:space="0"/>
              <w:left w:val="single" w:color="auto" w:sz="4" w:space="0"/>
              <w:bottom w:val="single" w:color="auto" w:sz="4" w:space="0"/>
              <w:right w:val="single" w:color="auto" w:sz="4" w:space="0"/>
            </w:tcBorders>
            <w:noWrap/>
            <w:vAlign w:val="center"/>
          </w:tcPr>
          <w:p w14:paraId="7E1262D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0C37B32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788" w:type="dxa"/>
            <w:tcBorders>
              <w:top w:val="single" w:color="auto" w:sz="4" w:space="0"/>
              <w:left w:val="single" w:color="auto" w:sz="4" w:space="0"/>
              <w:bottom w:val="single" w:color="auto" w:sz="4" w:space="0"/>
              <w:right w:val="single" w:color="auto" w:sz="4" w:space="0"/>
            </w:tcBorders>
            <w:noWrap/>
            <w:vAlign w:val="center"/>
          </w:tcPr>
          <w:p w14:paraId="4D01FE7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59545F0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56" w:type="dxa"/>
            <w:tcBorders>
              <w:top w:val="single" w:color="auto" w:sz="4" w:space="0"/>
              <w:left w:val="single" w:color="auto" w:sz="4" w:space="0"/>
              <w:bottom w:val="single" w:color="auto" w:sz="4" w:space="0"/>
              <w:right w:val="single" w:color="auto" w:sz="4" w:space="0"/>
            </w:tcBorders>
            <w:noWrap/>
            <w:vAlign w:val="center"/>
          </w:tcPr>
          <w:p w14:paraId="76BBB33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83" w:type="dxa"/>
            <w:tcBorders>
              <w:top w:val="single" w:color="auto" w:sz="4" w:space="0"/>
              <w:left w:val="single" w:color="auto" w:sz="4" w:space="0"/>
              <w:bottom w:val="single" w:color="auto" w:sz="4" w:space="0"/>
              <w:right w:val="single" w:color="auto" w:sz="4" w:space="0"/>
            </w:tcBorders>
            <w:noWrap/>
            <w:vAlign w:val="center"/>
          </w:tcPr>
          <w:p w14:paraId="7AB8AF2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663948B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5A60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jc w:val="center"/>
        </w:trPr>
        <w:tc>
          <w:tcPr>
            <w:tcW w:w="626" w:type="dxa"/>
            <w:vMerge w:val="restart"/>
            <w:tcBorders>
              <w:top w:val="nil"/>
              <w:left w:val="single" w:color="auto" w:sz="4" w:space="0"/>
              <w:bottom w:val="single" w:color="auto" w:sz="4" w:space="0"/>
              <w:right w:val="single" w:color="auto" w:sz="4" w:space="0"/>
            </w:tcBorders>
            <w:noWrap/>
            <w:vAlign w:val="center"/>
          </w:tcPr>
          <w:p w14:paraId="0B83E94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3A2D023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经济</w:t>
            </w:r>
          </w:p>
        </w:tc>
        <w:tc>
          <w:tcPr>
            <w:tcW w:w="716" w:type="dxa"/>
            <w:tcBorders>
              <w:top w:val="nil"/>
              <w:left w:val="single" w:color="auto" w:sz="4" w:space="0"/>
              <w:bottom w:val="single" w:color="auto" w:sz="4" w:space="0"/>
              <w:right w:val="single" w:color="auto" w:sz="4" w:space="0"/>
            </w:tcBorders>
            <w:noWrap/>
            <w:vAlign w:val="center"/>
          </w:tcPr>
          <w:p w14:paraId="265DC4F0">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w:t>
            </w:r>
          </w:p>
          <w:p w14:paraId="1621F3A5">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节能减排降碳增效</w:t>
            </w:r>
          </w:p>
        </w:tc>
        <w:tc>
          <w:tcPr>
            <w:tcW w:w="560" w:type="dxa"/>
            <w:tcBorders>
              <w:top w:val="nil"/>
              <w:left w:val="single" w:color="auto" w:sz="4" w:space="0"/>
              <w:bottom w:val="single" w:color="auto" w:sz="4" w:space="0"/>
              <w:right w:val="single" w:color="auto" w:sz="4" w:space="0"/>
            </w:tcBorders>
            <w:noWrap/>
            <w:vAlign w:val="center"/>
          </w:tcPr>
          <w:p w14:paraId="1601B95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946" w:type="dxa"/>
            <w:gridSpan w:val="2"/>
            <w:tcBorders>
              <w:top w:val="nil"/>
              <w:left w:val="single" w:color="auto" w:sz="4" w:space="0"/>
              <w:bottom w:val="single" w:color="auto" w:sz="4" w:space="0"/>
              <w:right w:val="single" w:color="auto" w:sz="4" w:space="0"/>
            </w:tcBorders>
            <w:noWrap/>
            <w:vAlign w:val="center"/>
          </w:tcPr>
          <w:p w14:paraId="7F3AA132">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新增和更新公共汽电车中新能源和清洁能源车辆比例</w:t>
            </w:r>
          </w:p>
        </w:tc>
        <w:tc>
          <w:tcPr>
            <w:tcW w:w="615" w:type="dxa"/>
            <w:tcBorders>
              <w:top w:val="nil"/>
              <w:left w:val="single" w:color="auto" w:sz="4" w:space="0"/>
              <w:bottom w:val="single" w:color="auto" w:sz="4" w:space="0"/>
              <w:right w:val="single" w:color="auto" w:sz="4" w:space="0"/>
            </w:tcBorders>
            <w:noWrap/>
            <w:vAlign w:val="center"/>
          </w:tcPr>
          <w:p w14:paraId="7322C0E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single" w:color="auto" w:sz="4" w:space="0"/>
              <w:right w:val="single" w:color="auto" w:sz="4" w:space="0"/>
            </w:tcBorders>
            <w:noWrap/>
            <w:vAlign w:val="center"/>
          </w:tcPr>
          <w:p w14:paraId="13EDB49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058" w:type="dxa"/>
            <w:tcBorders>
              <w:top w:val="nil"/>
              <w:left w:val="single" w:color="auto" w:sz="4" w:space="0"/>
              <w:bottom w:val="single" w:color="auto" w:sz="4" w:space="0"/>
              <w:right w:val="single" w:color="auto" w:sz="4" w:space="0"/>
            </w:tcBorders>
            <w:noWrap/>
            <w:vAlign w:val="center"/>
          </w:tcPr>
          <w:p w14:paraId="2D1F777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nil"/>
              <w:left w:val="single" w:color="auto" w:sz="4" w:space="0"/>
              <w:bottom w:val="single" w:color="auto" w:sz="4" w:space="0"/>
              <w:right w:val="single" w:color="auto" w:sz="4" w:space="0"/>
            </w:tcBorders>
            <w:noWrap/>
            <w:vAlign w:val="center"/>
          </w:tcPr>
          <w:p w14:paraId="281AF35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8" w:type="dxa"/>
            <w:tcBorders>
              <w:top w:val="nil"/>
              <w:left w:val="single" w:color="auto" w:sz="4" w:space="0"/>
              <w:bottom w:val="single" w:color="auto" w:sz="4" w:space="0"/>
              <w:right w:val="single" w:color="auto" w:sz="4" w:space="0"/>
            </w:tcBorders>
            <w:noWrap/>
            <w:vAlign w:val="center"/>
          </w:tcPr>
          <w:p w14:paraId="7C07908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nil"/>
              <w:left w:val="single" w:color="auto" w:sz="4" w:space="0"/>
              <w:bottom w:val="single" w:color="auto" w:sz="4" w:space="0"/>
              <w:right w:val="single" w:color="auto" w:sz="4" w:space="0"/>
            </w:tcBorders>
            <w:noWrap/>
            <w:vAlign w:val="center"/>
          </w:tcPr>
          <w:p w14:paraId="198ADA32">
            <w:pPr>
              <w:topLinePunct/>
              <w:spacing w:line="280" w:lineRule="exact"/>
              <w:jc w:val="center"/>
              <w:rPr>
                <w:rFonts w:hint="default" w:ascii="Times New Roman" w:hAnsi="Times New Roman" w:eastAsia="仿宋_GB2312" w:cs="Times New Roman"/>
                <w:sz w:val="24"/>
                <w:szCs w:val="24"/>
                <w:lang w:val="en-US" w:eastAsia="zh-CN"/>
              </w:rPr>
            </w:pPr>
            <w:r>
              <w:rPr>
                <w:rFonts w:hint="eastAsia" w:ascii="Times New Roman" w:eastAsia="仿宋_GB2312" w:cs="Times New Roman"/>
                <w:sz w:val="24"/>
                <w:szCs w:val="24"/>
                <w:lang w:val="en-US" w:eastAsia="zh-CN"/>
              </w:rPr>
              <w:t>100</w:t>
            </w:r>
          </w:p>
        </w:tc>
        <w:tc>
          <w:tcPr>
            <w:tcW w:w="1456" w:type="dxa"/>
            <w:tcBorders>
              <w:top w:val="nil"/>
              <w:left w:val="single" w:color="auto" w:sz="4" w:space="0"/>
              <w:bottom w:val="single" w:color="auto" w:sz="4" w:space="0"/>
              <w:right w:val="single" w:color="auto" w:sz="4" w:space="0"/>
            </w:tcBorders>
            <w:noWrap/>
            <w:vAlign w:val="center"/>
          </w:tcPr>
          <w:p w14:paraId="521F4FA9">
            <w:pPr>
              <w:topLinePunct/>
              <w:spacing w:line="280" w:lineRule="exact"/>
              <w:jc w:val="center"/>
              <w:rPr>
                <w:rFonts w:hint="default" w:ascii="Times New Roman" w:hAnsi="Times New Roman" w:eastAsia="等线" w:cs="Times New Roman"/>
                <w:sz w:val="24"/>
                <w:szCs w:val="24"/>
                <w:lang w:val="en-US" w:eastAsia="zh-CN"/>
              </w:rPr>
            </w:pPr>
            <w:r>
              <w:rPr>
                <w:rFonts w:hint="eastAsia" w:ascii="Times New Roman" w:eastAsia="仿宋_GB2312" w:cs="Times New Roman"/>
                <w:sz w:val="24"/>
                <w:szCs w:val="24"/>
                <w:lang w:val="en-US" w:eastAsia="zh-CN"/>
              </w:rPr>
              <w:t>100</w:t>
            </w:r>
          </w:p>
        </w:tc>
        <w:tc>
          <w:tcPr>
            <w:tcW w:w="1483" w:type="dxa"/>
            <w:tcBorders>
              <w:top w:val="nil"/>
              <w:left w:val="single" w:color="auto" w:sz="4" w:space="0"/>
              <w:bottom w:val="single" w:color="auto" w:sz="4" w:space="0"/>
              <w:right w:val="single" w:color="auto" w:sz="4" w:space="0"/>
            </w:tcBorders>
            <w:noWrap/>
            <w:vAlign w:val="center"/>
          </w:tcPr>
          <w:p w14:paraId="08A554C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市交通运输局</w:t>
            </w:r>
          </w:p>
        </w:tc>
      </w:tr>
      <w:tr w14:paraId="4A6C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7B16F5D8">
            <w:pPr>
              <w:spacing w:line="280" w:lineRule="exact"/>
              <w:jc w:val="center"/>
              <w:rPr>
                <w:rFonts w:hint="default" w:ascii="Times New Roman" w:hAnsi="Times New Roman" w:eastAsia="仿宋_GB2312" w:cs="Times New Roman"/>
                <w:sz w:val="24"/>
                <w:szCs w:val="24"/>
              </w:rPr>
            </w:pPr>
          </w:p>
        </w:tc>
        <w:tc>
          <w:tcPr>
            <w:tcW w:w="716" w:type="dxa"/>
            <w:vMerge w:val="restart"/>
            <w:tcBorders>
              <w:top w:val="single" w:color="auto" w:sz="4" w:space="0"/>
              <w:left w:val="single" w:color="auto" w:sz="4" w:space="0"/>
              <w:right w:val="single" w:color="auto" w:sz="4" w:space="0"/>
            </w:tcBorders>
            <w:noWrap/>
            <w:vAlign w:val="center"/>
          </w:tcPr>
          <w:p w14:paraId="123B10FF">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w:t>
            </w:r>
          </w:p>
          <w:p w14:paraId="2811DD52">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资源节约集约</w:t>
            </w:r>
          </w:p>
        </w:tc>
        <w:tc>
          <w:tcPr>
            <w:tcW w:w="560" w:type="dxa"/>
            <w:tcBorders>
              <w:top w:val="single" w:color="auto" w:sz="4" w:space="0"/>
              <w:left w:val="single" w:color="auto" w:sz="4" w:space="0"/>
              <w:bottom w:val="single" w:color="auto" w:sz="4" w:space="0"/>
              <w:right w:val="single" w:color="auto" w:sz="4" w:space="0"/>
            </w:tcBorders>
            <w:noWrap/>
            <w:vAlign w:val="center"/>
          </w:tcPr>
          <w:p w14:paraId="0E5BF2C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388A953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万元工业增加值用水量下降率</w:t>
            </w:r>
          </w:p>
        </w:tc>
        <w:tc>
          <w:tcPr>
            <w:tcW w:w="615" w:type="dxa"/>
            <w:tcBorders>
              <w:top w:val="single" w:color="auto" w:sz="4" w:space="0"/>
              <w:left w:val="single" w:color="auto" w:sz="4" w:space="0"/>
              <w:bottom w:val="single" w:color="auto" w:sz="4" w:space="0"/>
              <w:right w:val="single" w:color="auto" w:sz="4" w:space="0"/>
            </w:tcBorders>
            <w:noWrap/>
            <w:vAlign w:val="center"/>
          </w:tcPr>
          <w:p w14:paraId="75F6C02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3F4F259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058" w:type="dxa"/>
            <w:tcBorders>
              <w:top w:val="single" w:color="auto" w:sz="4" w:space="0"/>
              <w:left w:val="single" w:color="auto" w:sz="4" w:space="0"/>
              <w:bottom w:val="single" w:color="auto" w:sz="4" w:space="0"/>
              <w:right w:val="single" w:color="auto" w:sz="4" w:space="0"/>
            </w:tcBorders>
            <w:noWrap/>
            <w:vAlign w:val="center"/>
          </w:tcPr>
          <w:p w14:paraId="07A0102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08F2D94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56（完成上级规定的考核任务）</w:t>
            </w:r>
          </w:p>
        </w:tc>
        <w:tc>
          <w:tcPr>
            <w:tcW w:w="788" w:type="dxa"/>
            <w:tcBorders>
              <w:top w:val="single" w:color="auto" w:sz="4" w:space="0"/>
              <w:left w:val="single" w:color="auto" w:sz="4" w:space="0"/>
              <w:bottom w:val="single" w:color="auto" w:sz="4" w:space="0"/>
              <w:right w:val="single" w:color="auto" w:sz="4" w:space="0"/>
            </w:tcBorders>
            <w:noWrap/>
            <w:vAlign w:val="center"/>
          </w:tcPr>
          <w:p w14:paraId="3D3194E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0CD18BB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56" w:type="dxa"/>
            <w:tcBorders>
              <w:top w:val="single" w:color="auto" w:sz="4" w:space="0"/>
              <w:left w:val="single" w:color="auto" w:sz="4" w:space="0"/>
              <w:bottom w:val="single" w:color="auto" w:sz="4" w:space="0"/>
              <w:right w:val="single" w:color="auto" w:sz="4" w:space="0"/>
            </w:tcBorders>
            <w:noWrap/>
            <w:vAlign w:val="center"/>
          </w:tcPr>
          <w:p w14:paraId="25896BC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83" w:type="dxa"/>
            <w:tcBorders>
              <w:top w:val="single" w:color="auto" w:sz="4" w:space="0"/>
              <w:left w:val="single" w:color="auto" w:sz="4" w:space="0"/>
              <w:bottom w:val="single" w:color="auto" w:sz="4" w:space="0"/>
              <w:right w:val="single" w:color="auto" w:sz="4" w:space="0"/>
            </w:tcBorders>
            <w:noWrap/>
            <w:vAlign w:val="center"/>
          </w:tcPr>
          <w:p w14:paraId="50E06AE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tc>
      </w:tr>
      <w:tr w14:paraId="1634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3597D8FB">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EFB0946">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3DB692F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1DABFCD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农田灌溉水有效利用系数*</w:t>
            </w:r>
          </w:p>
        </w:tc>
        <w:tc>
          <w:tcPr>
            <w:tcW w:w="615" w:type="dxa"/>
            <w:tcBorders>
              <w:top w:val="single" w:color="auto" w:sz="4" w:space="0"/>
              <w:left w:val="single" w:color="auto" w:sz="4" w:space="0"/>
              <w:bottom w:val="single" w:color="auto" w:sz="4" w:space="0"/>
              <w:right w:val="single" w:color="auto" w:sz="4" w:space="0"/>
            </w:tcBorders>
            <w:noWrap/>
            <w:vAlign w:val="center"/>
          </w:tcPr>
          <w:p w14:paraId="106C981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5B247928">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058" w:type="dxa"/>
            <w:tcBorders>
              <w:top w:val="single" w:color="auto" w:sz="4" w:space="0"/>
              <w:left w:val="single" w:color="auto" w:sz="4" w:space="0"/>
              <w:bottom w:val="single" w:color="auto" w:sz="4" w:space="0"/>
              <w:right w:val="single" w:color="auto" w:sz="4" w:space="0"/>
            </w:tcBorders>
            <w:noWrap/>
            <w:vAlign w:val="center"/>
          </w:tcPr>
          <w:p w14:paraId="3EA5F84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0C90AD0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48.5（完成上级规定的考核任务）</w:t>
            </w:r>
          </w:p>
        </w:tc>
        <w:tc>
          <w:tcPr>
            <w:tcW w:w="788" w:type="dxa"/>
            <w:tcBorders>
              <w:top w:val="single" w:color="auto" w:sz="4" w:space="0"/>
              <w:left w:val="single" w:color="auto" w:sz="4" w:space="0"/>
              <w:bottom w:val="single" w:color="auto" w:sz="4" w:space="0"/>
              <w:right w:val="single" w:color="auto" w:sz="4" w:space="0"/>
            </w:tcBorders>
            <w:noWrap/>
            <w:vAlign w:val="center"/>
          </w:tcPr>
          <w:p w14:paraId="1CB22A6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561423B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56" w:type="dxa"/>
            <w:tcBorders>
              <w:top w:val="single" w:color="auto" w:sz="4" w:space="0"/>
              <w:left w:val="single" w:color="auto" w:sz="4" w:space="0"/>
              <w:bottom w:val="single" w:color="auto" w:sz="4" w:space="0"/>
              <w:right w:val="single" w:color="auto" w:sz="4" w:space="0"/>
            </w:tcBorders>
            <w:noWrap/>
            <w:vAlign w:val="center"/>
          </w:tcPr>
          <w:p w14:paraId="53DF365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83" w:type="dxa"/>
            <w:tcBorders>
              <w:top w:val="single" w:color="auto" w:sz="4" w:space="0"/>
              <w:left w:val="single" w:color="auto" w:sz="4" w:space="0"/>
              <w:bottom w:val="single" w:color="auto" w:sz="4" w:space="0"/>
              <w:right w:val="single" w:color="auto" w:sz="4" w:space="0"/>
            </w:tcBorders>
            <w:noWrap/>
            <w:vAlign w:val="center"/>
          </w:tcPr>
          <w:p w14:paraId="068F9AA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519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3702388F">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201263E9">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right w:val="single" w:color="auto" w:sz="4" w:space="0"/>
            </w:tcBorders>
            <w:noWrap/>
            <w:vAlign w:val="center"/>
          </w:tcPr>
          <w:p w14:paraId="0C59113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2946" w:type="dxa"/>
            <w:gridSpan w:val="2"/>
            <w:tcBorders>
              <w:top w:val="single" w:color="auto" w:sz="4" w:space="0"/>
              <w:left w:val="single" w:color="auto" w:sz="4" w:space="0"/>
              <w:right w:val="single" w:color="auto" w:sz="4" w:space="0"/>
            </w:tcBorders>
            <w:noWrap/>
            <w:vAlign w:val="center"/>
          </w:tcPr>
          <w:p w14:paraId="0501EE1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农膜回收率*</w:t>
            </w:r>
          </w:p>
        </w:tc>
        <w:tc>
          <w:tcPr>
            <w:tcW w:w="615" w:type="dxa"/>
            <w:tcBorders>
              <w:top w:val="single" w:color="auto" w:sz="4" w:space="0"/>
              <w:left w:val="single" w:color="auto" w:sz="4" w:space="0"/>
              <w:right w:val="single" w:color="auto" w:sz="4" w:space="0"/>
            </w:tcBorders>
            <w:noWrap/>
            <w:vAlign w:val="center"/>
          </w:tcPr>
          <w:p w14:paraId="52D9065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right w:val="single" w:color="auto" w:sz="4" w:space="0"/>
            </w:tcBorders>
            <w:noWrap/>
            <w:vAlign w:val="center"/>
          </w:tcPr>
          <w:p w14:paraId="03BAB8F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1058" w:type="dxa"/>
            <w:tcBorders>
              <w:top w:val="single" w:color="auto" w:sz="4" w:space="0"/>
              <w:left w:val="single" w:color="auto" w:sz="4" w:space="0"/>
              <w:right w:val="single" w:color="auto" w:sz="4" w:space="0"/>
            </w:tcBorders>
            <w:noWrap/>
            <w:vAlign w:val="center"/>
          </w:tcPr>
          <w:p w14:paraId="14C563E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right w:val="single" w:color="auto" w:sz="4" w:space="0"/>
            </w:tcBorders>
            <w:noWrap/>
            <w:vAlign w:val="center"/>
          </w:tcPr>
          <w:p w14:paraId="3558D40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6.4</w:t>
            </w:r>
          </w:p>
        </w:tc>
        <w:tc>
          <w:tcPr>
            <w:tcW w:w="788" w:type="dxa"/>
            <w:tcBorders>
              <w:top w:val="single" w:color="auto" w:sz="4" w:space="0"/>
              <w:left w:val="single" w:color="auto" w:sz="4" w:space="0"/>
              <w:right w:val="single" w:color="auto" w:sz="4" w:space="0"/>
            </w:tcBorders>
            <w:noWrap/>
            <w:vAlign w:val="center"/>
          </w:tcPr>
          <w:p w14:paraId="1086BE0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right w:val="single" w:color="auto" w:sz="4" w:space="0"/>
            </w:tcBorders>
            <w:noWrap/>
            <w:vAlign w:val="center"/>
          </w:tcPr>
          <w:p w14:paraId="2324AD4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6</w:t>
            </w:r>
          </w:p>
        </w:tc>
        <w:tc>
          <w:tcPr>
            <w:tcW w:w="1456" w:type="dxa"/>
            <w:tcBorders>
              <w:top w:val="single" w:color="auto" w:sz="4" w:space="0"/>
              <w:left w:val="single" w:color="auto" w:sz="4" w:space="0"/>
              <w:right w:val="single" w:color="auto" w:sz="4" w:space="0"/>
            </w:tcBorders>
            <w:noWrap/>
            <w:vAlign w:val="center"/>
          </w:tcPr>
          <w:p w14:paraId="38D4926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6</w:t>
            </w:r>
          </w:p>
        </w:tc>
        <w:tc>
          <w:tcPr>
            <w:tcW w:w="1483" w:type="dxa"/>
            <w:tcBorders>
              <w:top w:val="single" w:color="auto" w:sz="4" w:space="0"/>
              <w:left w:val="single" w:color="auto" w:sz="4" w:space="0"/>
              <w:right w:val="single" w:color="auto" w:sz="4" w:space="0"/>
            </w:tcBorders>
            <w:noWrap/>
            <w:vAlign w:val="center"/>
          </w:tcPr>
          <w:p w14:paraId="687F16B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48B9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4A19E044">
            <w:pPr>
              <w:spacing w:line="28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68A10B47">
            <w:pPr>
              <w:spacing w:line="280" w:lineRule="exact"/>
              <w:jc w:val="center"/>
              <w:rPr>
                <w:rFonts w:hint="default" w:ascii="Times New Roman" w:hAnsi="Times New Roman" w:eastAsia="仿宋_GB2312" w:cs="Times New Roman"/>
                <w:sz w:val="24"/>
                <w:szCs w:val="24"/>
              </w:rPr>
            </w:pPr>
          </w:p>
        </w:tc>
        <w:tc>
          <w:tcPr>
            <w:tcW w:w="560" w:type="dxa"/>
            <w:tcBorders>
              <w:top w:val="nil"/>
              <w:left w:val="single" w:color="auto" w:sz="4" w:space="0"/>
              <w:bottom w:val="single" w:color="auto" w:sz="4" w:space="0"/>
              <w:right w:val="single" w:color="auto" w:sz="4" w:space="0"/>
            </w:tcBorders>
            <w:noWrap/>
            <w:vAlign w:val="center"/>
          </w:tcPr>
          <w:p w14:paraId="2E07D46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2946" w:type="dxa"/>
            <w:gridSpan w:val="2"/>
            <w:tcBorders>
              <w:top w:val="nil"/>
              <w:left w:val="single" w:color="auto" w:sz="4" w:space="0"/>
              <w:bottom w:val="single" w:color="auto" w:sz="4" w:space="0"/>
              <w:right w:val="single" w:color="auto" w:sz="4" w:space="0"/>
            </w:tcBorders>
            <w:noWrap/>
            <w:vAlign w:val="center"/>
          </w:tcPr>
          <w:p w14:paraId="79D16FE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一般工业固体废物综合利用率</w:t>
            </w:r>
          </w:p>
        </w:tc>
        <w:tc>
          <w:tcPr>
            <w:tcW w:w="615" w:type="dxa"/>
            <w:tcBorders>
              <w:top w:val="nil"/>
              <w:left w:val="single" w:color="auto" w:sz="4" w:space="0"/>
              <w:bottom w:val="single" w:color="auto" w:sz="4" w:space="0"/>
              <w:right w:val="single" w:color="auto" w:sz="4" w:space="0"/>
            </w:tcBorders>
            <w:noWrap/>
            <w:vAlign w:val="center"/>
          </w:tcPr>
          <w:p w14:paraId="0D65911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single" w:color="auto" w:sz="4" w:space="0"/>
              <w:right w:val="single" w:color="auto" w:sz="4" w:space="0"/>
            </w:tcBorders>
            <w:noWrap/>
            <w:vAlign w:val="center"/>
          </w:tcPr>
          <w:p w14:paraId="2E893EA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058" w:type="dxa"/>
            <w:tcBorders>
              <w:top w:val="nil"/>
              <w:left w:val="single" w:color="auto" w:sz="4" w:space="0"/>
              <w:bottom w:val="single" w:color="auto" w:sz="4" w:space="0"/>
              <w:right w:val="single" w:color="auto" w:sz="4" w:space="0"/>
            </w:tcBorders>
            <w:noWrap/>
            <w:vAlign w:val="center"/>
          </w:tcPr>
          <w:p w14:paraId="16B3CC3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nil"/>
              <w:left w:val="single" w:color="auto" w:sz="4" w:space="0"/>
              <w:bottom w:val="single" w:color="auto" w:sz="4" w:space="0"/>
              <w:right w:val="single" w:color="auto" w:sz="4" w:space="0"/>
            </w:tcBorders>
            <w:noWrap/>
            <w:vAlign w:val="center"/>
          </w:tcPr>
          <w:p w14:paraId="7E0CB7F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2021年、2022年分别下降0.65%、8.49%。</w:t>
            </w:r>
          </w:p>
        </w:tc>
        <w:tc>
          <w:tcPr>
            <w:tcW w:w="788" w:type="dxa"/>
            <w:tcBorders>
              <w:top w:val="nil"/>
              <w:left w:val="single" w:color="auto" w:sz="4" w:space="0"/>
              <w:bottom w:val="single" w:color="auto" w:sz="4" w:space="0"/>
              <w:right w:val="single" w:color="auto" w:sz="4" w:space="0"/>
            </w:tcBorders>
            <w:noWrap/>
            <w:vAlign w:val="center"/>
          </w:tcPr>
          <w:p w14:paraId="3E1CB3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00" w:type="dxa"/>
            <w:tcBorders>
              <w:top w:val="nil"/>
              <w:left w:val="single" w:color="auto" w:sz="4" w:space="0"/>
              <w:bottom w:val="single" w:color="auto" w:sz="4" w:space="0"/>
              <w:right w:val="single" w:color="auto" w:sz="4" w:space="0"/>
            </w:tcBorders>
            <w:noWrap/>
            <w:vAlign w:val="center"/>
          </w:tcPr>
          <w:p w14:paraId="08BC000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456" w:type="dxa"/>
            <w:tcBorders>
              <w:top w:val="nil"/>
              <w:left w:val="single" w:color="auto" w:sz="4" w:space="0"/>
              <w:bottom w:val="single" w:color="auto" w:sz="4" w:space="0"/>
              <w:right w:val="single" w:color="auto" w:sz="4" w:space="0"/>
            </w:tcBorders>
            <w:noWrap/>
            <w:vAlign w:val="center"/>
          </w:tcPr>
          <w:p w14:paraId="4EB8568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保持稳定或持续改善</w:t>
            </w:r>
          </w:p>
        </w:tc>
        <w:tc>
          <w:tcPr>
            <w:tcW w:w="1483" w:type="dxa"/>
            <w:tcBorders>
              <w:top w:val="nil"/>
              <w:left w:val="single" w:color="auto" w:sz="4" w:space="0"/>
              <w:bottom w:val="single" w:color="auto" w:sz="4" w:space="0"/>
              <w:right w:val="single" w:color="auto" w:sz="4" w:space="0"/>
            </w:tcBorders>
            <w:noWrap/>
            <w:vAlign w:val="center"/>
          </w:tcPr>
          <w:p w14:paraId="410185B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CB27BF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2F73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restart"/>
            <w:tcBorders>
              <w:top w:val="nil"/>
              <w:left w:val="single" w:color="auto" w:sz="4" w:space="0"/>
              <w:bottom w:val="single" w:color="auto" w:sz="4" w:space="0"/>
              <w:right w:val="single" w:color="auto" w:sz="4" w:space="0"/>
            </w:tcBorders>
            <w:noWrap/>
            <w:vAlign w:val="center"/>
          </w:tcPr>
          <w:p w14:paraId="52F1CFA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0354D61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w:t>
            </w:r>
          </w:p>
        </w:tc>
        <w:tc>
          <w:tcPr>
            <w:tcW w:w="716" w:type="dxa"/>
            <w:vMerge w:val="restart"/>
            <w:tcBorders>
              <w:top w:val="nil"/>
              <w:left w:val="single" w:color="auto" w:sz="4" w:space="0"/>
              <w:bottom w:val="single" w:color="auto" w:sz="4" w:space="0"/>
              <w:right w:val="single" w:color="auto" w:sz="4" w:space="0"/>
            </w:tcBorders>
            <w:noWrap/>
            <w:vAlign w:val="center"/>
          </w:tcPr>
          <w:p w14:paraId="6A2C1EF5">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w:t>
            </w:r>
          </w:p>
          <w:p w14:paraId="1D51DA68">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全民共建共享</w:t>
            </w:r>
          </w:p>
        </w:tc>
        <w:tc>
          <w:tcPr>
            <w:tcW w:w="560" w:type="dxa"/>
            <w:tcBorders>
              <w:top w:val="nil"/>
              <w:left w:val="single" w:color="auto" w:sz="4" w:space="0"/>
              <w:bottom w:val="single" w:color="auto" w:sz="4" w:space="0"/>
              <w:right w:val="single" w:color="auto" w:sz="4" w:space="0"/>
            </w:tcBorders>
            <w:noWrap/>
            <w:vAlign w:val="center"/>
          </w:tcPr>
          <w:p w14:paraId="2313ED4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2946" w:type="dxa"/>
            <w:gridSpan w:val="2"/>
            <w:tcBorders>
              <w:top w:val="nil"/>
              <w:left w:val="single" w:color="auto" w:sz="4" w:space="0"/>
              <w:bottom w:val="single" w:color="auto" w:sz="4" w:space="0"/>
              <w:right w:val="single" w:color="auto" w:sz="4" w:space="0"/>
            </w:tcBorders>
            <w:noWrap/>
            <w:vAlign w:val="center"/>
          </w:tcPr>
          <w:p w14:paraId="5B2A795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公众对生态环境质量的满意程度</w:t>
            </w:r>
          </w:p>
        </w:tc>
        <w:tc>
          <w:tcPr>
            <w:tcW w:w="615" w:type="dxa"/>
            <w:tcBorders>
              <w:top w:val="nil"/>
              <w:left w:val="single" w:color="auto" w:sz="4" w:space="0"/>
              <w:bottom w:val="single" w:color="auto" w:sz="4" w:space="0"/>
              <w:right w:val="single" w:color="auto" w:sz="4" w:space="0"/>
            </w:tcBorders>
            <w:noWrap/>
            <w:vAlign w:val="center"/>
          </w:tcPr>
          <w:p w14:paraId="0AC7E69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single" w:color="auto" w:sz="4" w:space="0"/>
              <w:right w:val="single" w:color="auto" w:sz="4" w:space="0"/>
            </w:tcBorders>
            <w:noWrap/>
            <w:vAlign w:val="center"/>
          </w:tcPr>
          <w:p w14:paraId="7CD7E2E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058" w:type="dxa"/>
            <w:tcBorders>
              <w:top w:val="nil"/>
              <w:left w:val="single" w:color="auto" w:sz="4" w:space="0"/>
              <w:bottom w:val="single" w:color="auto" w:sz="4" w:space="0"/>
              <w:right w:val="single" w:color="auto" w:sz="4" w:space="0"/>
            </w:tcBorders>
            <w:noWrap/>
            <w:vAlign w:val="center"/>
          </w:tcPr>
          <w:p w14:paraId="0413732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nil"/>
              <w:left w:val="single" w:color="auto" w:sz="4" w:space="0"/>
              <w:bottom w:val="single" w:color="auto" w:sz="4" w:space="0"/>
              <w:right w:val="single" w:color="auto" w:sz="4" w:space="0"/>
            </w:tcBorders>
            <w:noWrap/>
            <w:vAlign w:val="center"/>
          </w:tcPr>
          <w:p w14:paraId="62117D3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85.3</w:t>
            </w:r>
          </w:p>
        </w:tc>
        <w:tc>
          <w:tcPr>
            <w:tcW w:w="788" w:type="dxa"/>
            <w:tcBorders>
              <w:top w:val="nil"/>
              <w:left w:val="single" w:color="auto" w:sz="4" w:space="0"/>
              <w:bottom w:val="single" w:color="auto" w:sz="4" w:space="0"/>
              <w:right w:val="single" w:color="auto" w:sz="4" w:space="0"/>
            </w:tcBorders>
            <w:noWrap/>
            <w:vAlign w:val="center"/>
          </w:tcPr>
          <w:p w14:paraId="5E6B27C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00" w:type="dxa"/>
            <w:tcBorders>
              <w:top w:val="nil"/>
              <w:left w:val="single" w:color="auto" w:sz="4" w:space="0"/>
              <w:bottom w:val="single" w:color="auto" w:sz="4" w:space="0"/>
              <w:right w:val="single" w:color="auto" w:sz="4" w:space="0"/>
            </w:tcBorders>
            <w:noWrap/>
            <w:vAlign w:val="center"/>
          </w:tcPr>
          <w:p w14:paraId="04EA0CB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456" w:type="dxa"/>
            <w:tcBorders>
              <w:top w:val="nil"/>
              <w:left w:val="single" w:color="auto" w:sz="4" w:space="0"/>
              <w:bottom w:val="single" w:color="auto" w:sz="4" w:space="0"/>
              <w:right w:val="single" w:color="auto" w:sz="4" w:space="0"/>
            </w:tcBorders>
            <w:noWrap/>
            <w:vAlign w:val="center"/>
          </w:tcPr>
          <w:p w14:paraId="638B010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483" w:type="dxa"/>
            <w:tcBorders>
              <w:top w:val="nil"/>
              <w:left w:val="single" w:color="auto" w:sz="4" w:space="0"/>
              <w:bottom w:val="single" w:color="auto" w:sz="4" w:space="0"/>
              <w:right w:val="single" w:color="auto" w:sz="4" w:space="0"/>
            </w:tcBorders>
            <w:noWrap/>
            <w:vAlign w:val="center"/>
          </w:tcPr>
          <w:p w14:paraId="0BA709C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市统计局</w:t>
            </w:r>
          </w:p>
        </w:tc>
      </w:tr>
      <w:tr w14:paraId="3AD2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C18B6B9">
            <w:pPr>
              <w:spacing w:line="28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071CF068">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864B01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440FBDC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城镇新建绿色建筑比例</w:t>
            </w:r>
          </w:p>
        </w:tc>
        <w:tc>
          <w:tcPr>
            <w:tcW w:w="615" w:type="dxa"/>
            <w:tcBorders>
              <w:top w:val="single" w:color="auto" w:sz="4" w:space="0"/>
              <w:left w:val="single" w:color="auto" w:sz="4" w:space="0"/>
              <w:bottom w:val="single" w:color="auto" w:sz="4" w:space="0"/>
              <w:right w:val="single" w:color="auto" w:sz="4" w:space="0"/>
            </w:tcBorders>
            <w:noWrap/>
            <w:vAlign w:val="center"/>
          </w:tcPr>
          <w:p w14:paraId="4B1E000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6FD8325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58" w:type="dxa"/>
            <w:tcBorders>
              <w:top w:val="single" w:color="auto" w:sz="4" w:space="0"/>
              <w:left w:val="single" w:color="auto" w:sz="4" w:space="0"/>
              <w:bottom w:val="single" w:color="auto" w:sz="4" w:space="0"/>
              <w:right w:val="single" w:color="auto" w:sz="4" w:space="0"/>
            </w:tcBorders>
            <w:noWrap/>
            <w:vAlign w:val="center"/>
          </w:tcPr>
          <w:p w14:paraId="7975E82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150D7E0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p w14:paraId="5CFE4FE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（2023年数据）</w:t>
            </w:r>
          </w:p>
        </w:tc>
        <w:tc>
          <w:tcPr>
            <w:tcW w:w="788" w:type="dxa"/>
            <w:tcBorders>
              <w:top w:val="single" w:color="auto" w:sz="4" w:space="0"/>
              <w:left w:val="single" w:color="auto" w:sz="4" w:space="0"/>
              <w:bottom w:val="single" w:color="auto" w:sz="4" w:space="0"/>
              <w:right w:val="single" w:color="auto" w:sz="4" w:space="0"/>
            </w:tcBorders>
            <w:noWrap/>
            <w:vAlign w:val="center"/>
          </w:tcPr>
          <w:p w14:paraId="6153811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57229E1A">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100</w:t>
            </w:r>
          </w:p>
        </w:tc>
        <w:tc>
          <w:tcPr>
            <w:tcW w:w="1456" w:type="dxa"/>
            <w:tcBorders>
              <w:top w:val="single" w:color="auto" w:sz="4" w:space="0"/>
              <w:left w:val="single" w:color="auto" w:sz="4" w:space="0"/>
              <w:bottom w:val="single" w:color="auto" w:sz="4" w:space="0"/>
              <w:right w:val="single" w:color="auto" w:sz="4" w:space="0"/>
            </w:tcBorders>
            <w:noWrap/>
            <w:vAlign w:val="center"/>
          </w:tcPr>
          <w:p w14:paraId="2280EB7A">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100</w:t>
            </w:r>
          </w:p>
        </w:tc>
        <w:tc>
          <w:tcPr>
            <w:tcW w:w="1483" w:type="dxa"/>
            <w:tcBorders>
              <w:top w:val="single" w:color="auto" w:sz="4" w:space="0"/>
              <w:left w:val="single" w:color="auto" w:sz="4" w:space="0"/>
              <w:bottom w:val="single" w:color="auto" w:sz="4" w:space="0"/>
              <w:right w:val="single" w:color="auto" w:sz="4" w:space="0"/>
            </w:tcBorders>
            <w:noWrap/>
            <w:vAlign w:val="center"/>
          </w:tcPr>
          <w:p w14:paraId="5D3F28C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市住建局</w:t>
            </w:r>
          </w:p>
        </w:tc>
      </w:tr>
      <w:tr w14:paraId="319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14:paraId="6D317A02">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054EAEC9">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文明</w:t>
            </w:r>
          </w:p>
          <w:p w14:paraId="389B07EB">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w:t>
            </w:r>
          </w:p>
        </w:tc>
        <w:tc>
          <w:tcPr>
            <w:tcW w:w="716" w:type="dxa"/>
            <w:tcBorders>
              <w:top w:val="single" w:color="auto" w:sz="4" w:space="0"/>
              <w:left w:val="single" w:color="auto" w:sz="4" w:space="0"/>
              <w:bottom w:val="single" w:color="auto" w:sz="4" w:space="0"/>
              <w:right w:val="single" w:color="auto" w:sz="4" w:space="0"/>
            </w:tcBorders>
            <w:noWrap/>
            <w:vAlign w:val="center"/>
          </w:tcPr>
          <w:p w14:paraId="5A941424">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w:t>
            </w:r>
          </w:p>
          <w:p w14:paraId="282CCDCE">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体制机制保障</w:t>
            </w:r>
          </w:p>
        </w:tc>
        <w:tc>
          <w:tcPr>
            <w:tcW w:w="560" w:type="dxa"/>
            <w:tcBorders>
              <w:top w:val="nil"/>
              <w:left w:val="single" w:color="auto" w:sz="4" w:space="0"/>
              <w:bottom w:val="single" w:color="auto" w:sz="4" w:space="0"/>
              <w:right w:val="single" w:color="auto" w:sz="4" w:space="0"/>
            </w:tcBorders>
            <w:noWrap/>
            <w:vAlign w:val="center"/>
          </w:tcPr>
          <w:p w14:paraId="5F207B5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2946" w:type="dxa"/>
            <w:gridSpan w:val="2"/>
            <w:tcBorders>
              <w:top w:val="nil"/>
              <w:left w:val="single" w:color="auto" w:sz="4" w:space="0"/>
              <w:bottom w:val="single" w:color="auto" w:sz="4" w:space="0"/>
              <w:right w:val="single" w:color="auto" w:sz="4" w:space="0"/>
            </w:tcBorders>
            <w:noWrap/>
            <w:vAlign w:val="center"/>
          </w:tcPr>
          <w:p w14:paraId="04C679D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生态环境信息公开率</w:t>
            </w:r>
          </w:p>
        </w:tc>
        <w:tc>
          <w:tcPr>
            <w:tcW w:w="615" w:type="dxa"/>
            <w:tcBorders>
              <w:top w:val="nil"/>
              <w:left w:val="single" w:color="auto" w:sz="4" w:space="0"/>
              <w:bottom w:val="single" w:color="auto" w:sz="4" w:space="0"/>
              <w:right w:val="single" w:color="auto" w:sz="4" w:space="0"/>
            </w:tcBorders>
            <w:noWrap/>
            <w:vAlign w:val="center"/>
          </w:tcPr>
          <w:p w14:paraId="74A9693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nil"/>
              <w:left w:val="single" w:color="auto" w:sz="4" w:space="0"/>
              <w:bottom w:val="single" w:color="auto" w:sz="4" w:space="0"/>
              <w:right w:val="single" w:color="auto" w:sz="4" w:space="0"/>
            </w:tcBorders>
            <w:noWrap/>
            <w:vAlign w:val="center"/>
          </w:tcPr>
          <w:p w14:paraId="7C861FD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58" w:type="dxa"/>
            <w:tcBorders>
              <w:top w:val="nil"/>
              <w:left w:val="single" w:color="auto" w:sz="4" w:space="0"/>
              <w:bottom w:val="single" w:color="auto" w:sz="4" w:space="0"/>
              <w:right w:val="single" w:color="auto" w:sz="4" w:space="0"/>
            </w:tcBorders>
            <w:noWrap/>
            <w:vAlign w:val="center"/>
          </w:tcPr>
          <w:p w14:paraId="1E5C570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nil"/>
              <w:left w:val="single" w:color="auto" w:sz="4" w:space="0"/>
              <w:bottom w:val="single" w:color="auto" w:sz="4" w:space="0"/>
              <w:right w:val="single" w:color="auto" w:sz="4" w:space="0"/>
            </w:tcBorders>
            <w:noWrap/>
            <w:vAlign w:val="center"/>
          </w:tcPr>
          <w:p w14:paraId="2CBA07B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8" w:type="dxa"/>
            <w:tcBorders>
              <w:top w:val="nil"/>
              <w:left w:val="single" w:color="auto" w:sz="4" w:space="0"/>
              <w:bottom w:val="single" w:color="auto" w:sz="4" w:space="0"/>
              <w:right w:val="single" w:color="auto" w:sz="4" w:space="0"/>
            </w:tcBorders>
            <w:noWrap/>
            <w:vAlign w:val="center"/>
          </w:tcPr>
          <w:p w14:paraId="0A27813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nil"/>
              <w:left w:val="single" w:color="auto" w:sz="4" w:space="0"/>
              <w:bottom w:val="single" w:color="auto" w:sz="4" w:space="0"/>
              <w:right w:val="single" w:color="auto" w:sz="4" w:space="0"/>
            </w:tcBorders>
            <w:noWrap/>
            <w:vAlign w:val="center"/>
          </w:tcPr>
          <w:p w14:paraId="231A3E4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56" w:type="dxa"/>
            <w:tcBorders>
              <w:top w:val="nil"/>
              <w:left w:val="single" w:color="auto" w:sz="4" w:space="0"/>
              <w:bottom w:val="single" w:color="auto" w:sz="4" w:space="0"/>
              <w:right w:val="single" w:color="auto" w:sz="4" w:space="0"/>
            </w:tcBorders>
            <w:noWrap/>
            <w:vAlign w:val="center"/>
          </w:tcPr>
          <w:p w14:paraId="7286FD2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83" w:type="dxa"/>
            <w:tcBorders>
              <w:top w:val="nil"/>
              <w:left w:val="single" w:color="auto" w:sz="4" w:space="0"/>
              <w:bottom w:val="single" w:color="auto" w:sz="4" w:space="0"/>
              <w:right w:val="single" w:color="auto" w:sz="4" w:space="0"/>
            </w:tcBorders>
            <w:noWrap/>
            <w:vAlign w:val="center"/>
          </w:tcPr>
          <w:p w14:paraId="47F9AF2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6E17BE6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5EC6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atLeast"/>
          <w:jc w:val="center"/>
        </w:trPr>
        <w:tc>
          <w:tcPr>
            <w:tcW w:w="1342" w:type="dxa"/>
            <w:gridSpan w:val="2"/>
            <w:vMerge w:val="restart"/>
            <w:tcBorders>
              <w:top w:val="single" w:color="auto" w:sz="4" w:space="0"/>
              <w:left w:val="single" w:color="auto" w:sz="4" w:space="0"/>
              <w:right w:val="single" w:color="auto" w:sz="4" w:space="0"/>
            </w:tcBorders>
            <w:noWrap/>
            <w:vAlign w:val="center"/>
          </w:tcPr>
          <w:p w14:paraId="08BDA0CB">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参考性指标</w:t>
            </w:r>
          </w:p>
        </w:tc>
        <w:tc>
          <w:tcPr>
            <w:tcW w:w="560" w:type="dxa"/>
            <w:tcBorders>
              <w:top w:val="single" w:color="auto" w:sz="4" w:space="0"/>
              <w:left w:val="single" w:color="auto" w:sz="4" w:space="0"/>
              <w:bottom w:val="single" w:color="auto" w:sz="4" w:space="0"/>
              <w:right w:val="single" w:color="auto" w:sz="4" w:space="0"/>
            </w:tcBorders>
            <w:noWrap/>
            <w:vAlign w:val="center"/>
          </w:tcPr>
          <w:p w14:paraId="53E1B14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0468B7D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农村生活污水治理（管控）率</w:t>
            </w:r>
          </w:p>
        </w:tc>
        <w:tc>
          <w:tcPr>
            <w:tcW w:w="615" w:type="dxa"/>
            <w:tcBorders>
              <w:top w:val="single" w:color="auto" w:sz="4" w:space="0"/>
              <w:left w:val="single" w:color="auto" w:sz="4" w:space="0"/>
              <w:bottom w:val="single" w:color="auto" w:sz="4" w:space="0"/>
              <w:right w:val="single" w:color="auto" w:sz="4" w:space="0"/>
            </w:tcBorders>
            <w:noWrap/>
            <w:vAlign w:val="center"/>
          </w:tcPr>
          <w:p w14:paraId="5B01721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0C084020">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中西部其他地区、东北地区：≥30</w:t>
            </w:r>
          </w:p>
        </w:tc>
        <w:tc>
          <w:tcPr>
            <w:tcW w:w="1058" w:type="dxa"/>
            <w:tcBorders>
              <w:top w:val="single" w:color="auto" w:sz="4" w:space="0"/>
              <w:left w:val="single" w:color="auto" w:sz="4" w:space="0"/>
              <w:bottom w:val="single" w:color="auto" w:sz="4" w:space="0"/>
              <w:right w:val="single" w:color="auto" w:sz="4" w:space="0"/>
            </w:tcBorders>
            <w:noWrap/>
            <w:vAlign w:val="center"/>
          </w:tcPr>
          <w:p w14:paraId="7AA8C0B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74D5335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75.9</w:t>
            </w:r>
          </w:p>
        </w:tc>
        <w:tc>
          <w:tcPr>
            <w:tcW w:w="788" w:type="dxa"/>
            <w:tcBorders>
              <w:top w:val="single" w:color="auto" w:sz="4" w:space="0"/>
              <w:left w:val="single" w:color="auto" w:sz="4" w:space="0"/>
              <w:bottom w:val="single" w:color="auto" w:sz="4" w:space="0"/>
              <w:right w:val="single" w:color="auto" w:sz="4" w:space="0"/>
            </w:tcBorders>
            <w:noWrap/>
            <w:vAlign w:val="center"/>
          </w:tcPr>
          <w:p w14:paraId="4C126E9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709A89D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456" w:type="dxa"/>
            <w:tcBorders>
              <w:top w:val="single" w:color="auto" w:sz="4" w:space="0"/>
              <w:left w:val="single" w:color="auto" w:sz="4" w:space="0"/>
              <w:bottom w:val="single" w:color="auto" w:sz="4" w:space="0"/>
              <w:right w:val="single" w:color="auto" w:sz="4" w:space="0"/>
            </w:tcBorders>
            <w:noWrap/>
            <w:vAlign w:val="center"/>
          </w:tcPr>
          <w:p w14:paraId="2BE0BB9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483" w:type="dxa"/>
            <w:tcBorders>
              <w:top w:val="single" w:color="auto" w:sz="4" w:space="0"/>
              <w:left w:val="single" w:color="auto" w:sz="4" w:space="0"/>
              <w:bottom w:val="single" w:color="auto" w:sz="4" w:space="0"/>
              <w:right w:val="single" w:color="auto" w:sz="4" w:space="0"/>
            </w:tcBorders>
            <w:noWrap/>
            <w:vAlign w:val="center"/>
          </w:tcPr>
          <w:p w14:paraId="09D6AAD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CA2E3A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2D4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1342" w:type="dxa"/>
            <w:gridSpan w:val="2"/>
            <w:vMerge w:val="continue"/>
            <w:tcBorders>
              <w:left w:val="single" w:color="auto" w:sz="4" w:space="0"/>
              <w:right w:val="single" w:color="auto" w:sz="4" w:space="0"/>
            </w:tcBorders>
            <w:noWrap/>
            <w:vAlign w:val="center"/>
          </w:tcPr>
          <w:p w14:paraId="0E73FC01">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C2C9C6E">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13D7290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声环境功能区夜间达标率</w:t>
            </w:r>
          </w:p>
        </w:tc>
        <w:tc>
          <w:tcPr>
            <w:tcW w:w="615" w:type="dxa"/>
            <w:tcBorders>
              <w:top w:val="single" w:color="auto" w:sz="4" w:space="0"/>
              <w:left w:val="single" w:color="auto" w:sz="4" w:space="0"/>
              <w:bottom w:val="single" w:color="auto" w:sz="4" w:space="0"/>
              <w:right w:val="single" w:color="auto" w:sz="4" w:space="0"/>
            </w:tcBorders>
            <w:noWrap/>
            <w:vAlign w:val="center"/>
          </w:tcPr>
          <w:p w14:paraId="3BDC7F1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46BCDA9C">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058" w:type="dxa"/>
            <w:tcBorders>
              <w:top w:val="single" w:color="auto" w:sz="4" w:space="0"/>
              <w:left w:val="single" w:color="auto" w:sz="4" w:space="0"/>
              <w:bottom w:val="single" w:color="auto" w:sz="4" w:space="0"/>
              <w:right w:val="single" w:color="auto" w:sz="4" w:space="0"/>
            </w:tcBorders>
            <w:noWrap/>
            <w:vAlign w:val="center"/>
          </w:tcPr>
          <w:p w14:paraId="269EF72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4246D38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2020-2022年分别为89.3%、86.6%、89.7%，基本保持稳定。（上级未规定考核任务）</w:t>
            </w:r>
          </w:p>
        </w:tc>
        <w:tc>
          <w:tcPr>
            <w:tcW w:w="788" w:type="dxa"/>
            <w:tcBorders>
              <w:top w:val="single" w:color="auto" w:sz="4" w:space="0"/>
              <w:left w:val="single" w:color="auto" w:sz="4" w:space="0"/>
              <w:bottom w:val="single" w:color="auto" w:sz="4" w:space="0"/>
              <w:right w:val="single" w:color="auto" w:sz="4" w:space="0"/>
            </w:tcBorders>
            <w:noWrap/>
            <w:vAlign w:val="center"/>
          </w:tcPr>
          <w:p w14:paraId="080740D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6F1021E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456" w:type="dxa"/>
            <w:tcBorders>
              <w:top w:val="single" w:color="auto" w:sz="4" w:space="0"/>
              <w:left w:val="single" w:color="auto" w:sz="4" w:space="0"/>
              <w:bottom w:val="single" w:color="auto" w:sz="4" w:space="0"/>
              <w:right w:val="single" w:color="auto" w:sz="4" w:space="0"/>
            </w:tcBorders>
            <w:noWrap/>
            <w:vAlign w:val="center"/>
          </w:tcPr>
          <w:p w14:paraId="173454FD">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483" w:type="dxa"/>
            <w:tcBorders>
              <w:top w:val="single" w:color="auto" w:sz="4" w:space="0"/>
              <w:left w:val="single" w:color="auto" w:sz="4" w:space="0"/>
              <w:bottom w:val="single" w:color="auto" w:sz="4" w:space="0"/>
              <w:right w:val="single" w:color="auto" w:sz="4" w:space="0"/>
            </w:tcBorders>
            <w:noWrap/>
            <w:vAlign w:val="center"/>
          </w:tcPr>
          <w:p w14:paraId="13991C57">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0BDD679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1FCD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342" w:type="dxa"/>
            <w:gridSpan w:val="2"/>
            <w:vMerge w:val="continue"/>
            <w:tcBorders>
              <w:left w:val="single" w:color="auto" w:sz="4" w:space="0"/>
              <w:right w:val="single" w:color="auto" w:sz="4" w:space="0"/>
            </w:tcBorders>
            <w:noWrap/>
            <w:vAlign w:val="center"/>
          </w:tcPr>
          <w:p w14:paraId="732820F9">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DD3AD8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137E130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危险废物填埋处置量占比</w:t>
            </w:r>
          </w:p>
        </w:tc>
        <w:tc>
          <w:tcPr>
            <w:tcW w:w="615" w:type="dxa"/>
            <w:tcBorders>
              <w:top w:val="single" w:color="auto" w:sz="4" w:space="0"/>
              <w:left w:val="single" w:color="auto" w:sz="4" w:space="0"/>
              <w:bottom w:val="single" w:color="auto" w:sz="4" w:space="0"/>
              <w:right w:val="single" w:color="auto" w:sz="4" w:space="0"/>
            </w:tcBorders>
            <w:noWrap/>
            <w:vAlign w:val="center"/>
          </w:tcPr>
          <w:p w14:paraId="6F2E73C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66E6086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持续下降</w:t>
            </w:r>
          </w:p>
        </w:tc>
        <w:tc>
          <w:tcPr>
            <w:tcW w:w="1058" w:type="dxa"/>
            <w:tcBorders>
              <w:top w:val="single" w:color="auto" w:sz="4" w:space="0"/>
              <w:left w:val="single" w:color="auto" w:sz="4" w:space="0"/>
              <w:bottom w:val="single" w:color="auto" w:sz="4" w:space="0"/>
              <w:right w:val="single" w:color="auto" w:sz="4" w:space="0"/>
            </w:tcBorders>
            <w:noWrap/>
            <w:vAlign w:val="center"/>
          </w:tcPr>
          <w:p w14:paraId="48F97CF6">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26AAD17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无2021年和2022年数据，2023年占比为14.18%</w:t>
            </w:r>
          </w:p>
        </w:tc>
        <w:tc>
          <w:tcPr>
            <w:tcW w:w="788" w:type="dxa"/>
            <w:tcBorders>
              <w:top w:val="single" w:color="auto" w:sz="4" w:space="0"/>
              <w:left w:val="single" w:color="auto" w:sz="4" w:space="0"/>
              <w:bottom w:val="single" w:color="auto" w:sz="4" w:space="0"/>
              <w:right w:val="single" w:color="auto" w:sz="4" w:space="0"/>
            </w:tcBorders>
            <w:noWrap/>
            <w:vAlign w:val="center"/>
          </w:tcPr>
          <w:p w14:paraId="0F81101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不确定</w:t>
            </w:r>
          </w:p>
        </w:tc>
        <w:tc>
          <w:tcPr>
            <w:tcW w:w="1500" w:type="dxa"/>
            <w:tcBorders>
              <w:top w:val="single" w:color="auto" w:sz="4" w:space="0"/>
              <w:left w:val="single" w:color="auto" w:sz="4" w:space="0"/>
              <w:bottom w:val="single" w:color="auto" w:sz="4" w:space="0"/>
              <w:right w:val="single" w:color="auto" w:sz="4" w:space="0"/>
            </w:tcBorders>
            <w:noWrap/>
            <w:vAlign w:val="center"/>
          </w:tcPr>
          <w:p w14:paraId="093D6DE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持续下降</w:t>
            </w:r>
          </w:p>
        </w:tc>
        <w:tc>
          <w:tcPr>
            <w:tcW w:w="1456" w:type="dxa"/>
            <w:tcBorders>
              <w:top w:val="single" w:color="auto" w:sz="4" w:space="0"/>
              <w:left w:val="single" w:color="auto" w:sz="4" w:space="0"/>
              <w:bottom w:val="single" w:color="auto" w:sz="4" w:space="0"/>
              <w:right w:val="single" w:color="auto" w:sz="4" w:space="0"/>
            </w:tcBorders>
            <w:noWrap/>
            <w:vAlign w:val="center"/>
          </w:tcPr>
          <w:p w14:paraId="5D24A5FF">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持续下降</w:t>
            </w:r>
          </w:p>
        </w:tc>
        <w:tc>
          <w:tcPr>
            <w:tcW w:w="1483" w:type="dxa"/>
            <w:tcBorders>
              <w:top w:val="single" w:color="auto" w:sz="4" w:space="0"/>
              <w:left w:val="single" w:color="auto" w:sz="4" w:space="0"/>
              <w:bottom w:val="single" w:color="auto" w:sz="4" w:space="0"/>
              <w:right w:val="single" w:color="auto" w:sz="4" w:space="0"/>
            </w:tcBorders>
            <w:noWrap/>
            <w:vAlign w:val="center"/>
          </w:tcPr>
          <w:p w14:paraId="20611F1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037BC38E">
            <w:pPr>
              <w:topLinePunct/>
              <w:spacing w:line="28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生态环境局</w:t>
            </w:r>
          </w:p>
        </w:tc>
      </w:tr>
      <w:tr w14:paraId="1D87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342" w:type="dxa"/>
            <w:gridSpan w:val="2"/>
            <w:vMerge w:val="continue"/>
            <w:tcBorders>
              <w:left w:val="single" w:color="auto" w:sz="4" w:space="0"/>
              <w:right w:val="single" w:color="auto" w:sz="4" w:space="0"/>
            </w:tcBorders>
            <w:noWrap/>
            <w:vAlign w:val="center"/>
          </w:tcPr>
          <w:p w14:paraId="7D8C6653">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654D87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0D8A950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河湖岸线保护率</w:t>
            </w:r>
          </w:p>
        </w:tc>
        <w:tc>
          <w:tcPr>
            <w:tcW w:w="615" w:type="dxa"/>
            <w:tcBorders>
              <w:top w:val="single" w:color="auto" w:sz="4" w:space="0"/>
              <w:left w:val="single" w:color="auto" w:sz="4" w:space="0"/>
              <w:bottom w:val="single" w:color="auto" w:sz="4" w:space="0"/>
              <w:right w:val="single" w:color="auto" w:sz="4" w:space="0"/>
            </w:tcBorders>
            <w:noWrap/>
            <w:vAlign w:val="center"/>
          </w:tcPr>
          <w:p w14:paraId="28CB76D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360F1C3A">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058" w:type="dxa"/>
            <w:tcBorders>
              <w:top w:val="single" w:color="auto" w:sz="4" w:space="0"/>
              <w:left w:val="single" w:color="auto" w:sz="4" w:space="0"/>
              <w:bottom w:val="single" w:color="auto" w:sz="4" w:space="0"/>
              <w:right w:val="single" w:color="auto" w:sz="4" w:space="0"/>
            </w:tcBorders>
            <w:noWrap/>
            <w:vAlign w:val="center"/>
          </w:tcPr>
          <w:p w14:paraId="7824E10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031B322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788" w:type="dxa"/>
            <w:tcBorders>
              <w:top w:val="single" w:color="auto" w:sz="4" w:space="0"/>
              <w:left w:val="single" w:color="auto" w:sz="4" w:space="0"/>
              <w:bottom w:val="single" w:color="auto" w:sz="4" w:space="0"/>
              <w:right w:val="single" w:color="auto" w:sz="4" w:space="0"/>
            </w:tcBorders>
            <w:noWrap/>
            <w:vAlign w:val="center"/>
          </w:tcPr>
          <w:p w14:paraId="45F59F53">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13E8002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56" w:type="dxa"/>
            <w:tcBorders>
              <w:top w:val="single" w:color="auto" w:sz="4" w:space="0"/>
              <w:left w:val="single" w:color="auto" w:sz="4" w:space="0"/>
              <w:bottom w:val="single" w:color="auto" w:sz="4" w:space="0"/>
              <w:right w:val="single" w:color="auto" w:sz="4" w:space="0"/>
            </w:tcBorders>
            <w:noWrap/>
            <w:vAlign w:val="center"/>
          </w:tcPr>
          <w:p w14:paraId="62A9157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83" w:type="dxa"/>
            <w:tcBorders>
              <w:top w:val="single" w:color="auto" w:sz="4" w:space="0"/>
              <w:left w:val="single" w:color="auto" w:sz="4" w:space="0"/>
              <w:bottom w:val="single" w:color="auto" w:sz="4" w:space="0"/>
              <w:right w:val="single" w:color="auto" w:sz="4" w:space="0"/>
            </w:tcBorders>
            <w:noWrap/>
            <w:vAlign w:val="center"/>
          </w:tcPr>
          <w:p w14:paraId="7821799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tc>
      </w:tr>
      <w:tr w14:paraId="715B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342" w:type="dxa"/>
            <w:gridSpan w:val="2"/>
            <w:vMerge w:val="continue"/>
            <w:tcBorders>
              <w:left w:val="single" w:color="auto" w:sz="4" w:space="0"/>
              <w:right w:val="single" w:color="auto" w:sz="4" w:space="0"/>
            </w:tcBorders>
            <w:noWrap/>
            <w:vAlign w:val="center"/>
          </w:tcPr>
          <w:p w14:paraId="22033DE0">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D25E77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1EDFD47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规模以下畜禽粪污集中收运利用体系</w:t>
            </w:r>
          </w:p>
        </w:tc>
        <w:tc>
          <w:tcPr>
            <w:tcW w:w="615" w:type="dxa"/>
            <w:tcBorders>
              <w:top w:val="single" w:color="auto" w:sz="4" w:space="0"/>
              <w:left w:val="single" w:color="auto" w:sz="4" w:space="0"/>
              <w:bottom w:val="single" w:color="auto" w:sz="4" w:space="0"/>
              <w:right w:val="single" w:color="auto" w:sz="4" w:space="0"/>
            </w:tcBorders>
            <w:noWrap/>
            <w:vAlign w:val="center"/>
          </w:tcPr>
          <w:p w14:paraId="77ABCC9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92" w:type="dxa"/>
            <w:tcBorders>
              <w:top w:val="single" w:color="auto" w:sz="4" w:space="0"/>
              <w:left w:val="single" w:color="auto" w:sz="4" w:space="0"/>
              <w:bottom w:val="single" w:color="auto" w:sz="4" w:space="0"/>
              <w:right w:val="single" w:color="auto" w:sz="4" w:space="0"/>
            </w:tcBorders>
            <w:noWrap/>
            <w:vAlign w:val="center"/>
          </w:tcPr>
          <w:p w14:paraId="5ED8833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058" w:type="dxa"/>
            <w:tcBorders>
              <w:top w:val="single" w:color="auto" w:sz="4" w:space="0"/>
              <w:left w:val="single" w:color="auto" w:sz="4" w:space="0"/>
              <w:bottom w:val="single" w:color="auto" w:sz="4" w:space="0"/>
              <w:right w:val="single" w:color="auto" w:sz="4" w:space="0"/>
            </w:tcBorders>
            <w:noWrap/>
            <w:vAlign w:val="center"/>
          </w:tcPr>
          <w:p w14:paraId="2D14BDF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73B4933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已建立</w:t>
            </w:r>
          </w:p>
        </w:tc>
        <w:tc>
          <w:tcPr>
            <w:tcW w:w="788" w:type="dxa"/>
            <w:tcBorders>
              <w:top w:val="single" w:color="auto" w:sz="4" w:space="0"/>
              <w:left w:val="single" w:color="auto" w:sz="4" w:space="0"/>
              <w:bottom w:val="single" w:color="auto" w:sz="4" w:space="0"/>
              <w:right w:val="single" w:color="auto" w:sz="4" w:space="0"/>
            </w:tcBorders>
            <w:noWrap/>
            <w:vAlign w:val="center"/>
          </w:tcPr>
          <w:p w14:paraId="505C18D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02E4303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56" w:type="dxa"/>
            <w:tcBorders>
              <w:top w:val="single" w:color="auto" w:sz="4" w:space="0"/>
              <w:left w:val="single" w:color="auto" w:sz="4" w:space="0"/>
              <w:bottom w:val="single" w:color="auto" w:sz="4" w:space="0"/>
              <w:right w:val="single" w:color="auto" w:sz="4" w:space="0"/>
            </w:tcBorders>
            <w:noWrap/>
            <w:vAlign w:val="center"/>
          </w:tcPr>
          <w:p w14:paraId="499408D8">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83" w:type="dxa"/>
            <w:tcBorders>
              <w:top w:val="single" w:color="auto" w:sz="4" w:space="0"/>
              <w:left w:val="single" w:color="auto" w:sz="4" w:space="0"/>
              <w:bottom w:val="single" w:color="auto" w:sz="4" w:space="0"/>
              <w:right w:val="single" w:color="auto" w:sz="4" w:space="0"/>
            </w:tcBorders>
            <w:noWrap/>
            <w:vAlign w:val="center"/>
          </w:tcPr>
          <w:p w14:paraId="5FA12DC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7780F16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3DB38E5B">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3970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342" w:type="dxa"/>
            <w:gridSpan w:val="2"/>
            <w:vMerge w:val="continue"/>
            <w:tcBorders>
              <w:left w:val="single" w:color="auto" w:sz="4" w:space="0"/>
              <w:bottom w:val="single" w:color="auto" w:sz="4" w:space="0"/>
              <w:right w:val="single" w:color="auto" w:sz="4" w:space="0"/>
            </w:tcBorders>
            <w:noWrap/>
            <w:vAlign w:val="center"/>
          </w:tcPr>
          <w:p w14:paraId="23DB6381">
            <w:pPr>
              <w:spacing w:line="28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0B61BE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2946" w:type="dxa"/>
            <w:gridSpan w:val="2"/>
            <w:tcBorders>
              <w:top w:val="single" w:color="auto" w:sz="4" w:space="0"/>
              <w:left w:val="single" w:color="auto" w:sz="4" w:space="0"/>
              <w:bottom w:val="single" w:color="auto" w:sz="4" w:space="0"/>
              <w:right w:val="single" w:color="auto" w:sz="4" w:space="0"/>
            </w:tcBorders>
            <w:noWrap/>
            <w:vAlign w:val="center"/>
          </w:tcPr>
          <w:p w14:paraId="2DB55FD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耕地土壤有机质含量</w:t>
            </w:r>
          </w:p>
        </w:tc>
        <w:tc>
          <w:tcPr>
            <w:tcW w:w="615" w:type="dxa"/>
            <w:tcBorders>
              <w:top w:val="single" w:color="auto" w:sz="4" w:space="0"/>
              <w:left w:val="single" w:color="auto" w:sz="4" w:space="0"/>
              <w:bottom w:val="single" w:color="auto" w:sz="4" w:space="0"/>
              <w:right w:val="single" w:color="auto" w:sz="4" w:space="0"/>
            </w:tcBorders>
            <w:noWrap/>
            <w:vAlign w:val="center"/>
          </w:tcPr>
          <w:p w14:paraId="0B31165A">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g/kg</w:t>
            </w:r>
          </w:p>
        </w:tc>
        <w:tc>
          <w:tcPr>
            <w:tcW w:w="1792" w:type="dxa"/>
            <w:tcBorders>
              <w:top w:val="single" w:color="auto" w:sz="4" w:space="0"/>
              <w:left w:val="single" w:color="auto" w:sz="4" w:space="0"/>
              <w:bottom w:val="single" w:color="auto" w:sz="4" w:space="0"/>
              <w:right w:val="single" w:color="auto" w:sz="4" w:space="0"/>
            </w:tcBorders>
            <w:noWrap/>
            <w:vAlign w:val="center"/>
          </w:tcPr>
          <w:p w14:paraId="1DF2D65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保持稳定或有所提高</w:t>
            </w:r>
          </w:p>
        </w:tc>
        <w:tc>
          <w:tcPr>
            <w:tcW w:w="1058" w:type="dxa"/>
            <w:tcBorders>
              <w:top w:val="single" w:color="auto" w:sz="4" w:space="0"/>
              <w:left w:val="single" w:color="auto" w:sz="4" w:space="0"/>
              <w:bottom w:val="single" w:color="auto" w:sz="4" w:space="0"/>
              <w:right w:val="single" w:color="auto" w:sz="4" w:space="0"/>
            </w:tcBorders>
            <w:noWrap/>
            <w:vAlign w:val="center"/>
          </w:tcPr>
          <w:p w14:paraId="02C2F390">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1694" w:type="dxa"/>
            <w:tcBorders>
              <w:top w:val="single" w:color="auto" w:sz="4" w:space="0"/>
              <w:left w:val="single" w:color="auto" w:sz="4" w:space="0"/>
              <w:bottom w:val="single" w:color="auto" w:sz="4" w:space="0"/>
              <w:right w:val="single" w:color="auto" w:sz="4" w:space="0"/>
            </w:tcBorders>
            <w:noWrap/>
            <w:vAlign w:val="center"/>
          </w:tcPr>
          <w:p w14:paraId="5075B669">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31.2</w:t>
            </w:r>
          </w:p>
          <w:p w14:paraId="0C111DD1">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w:t>
            </w:r>
          </w:p>
        </w:tc>
        <w:tc>
          <w:tcPr>
            <w:tcW w:w="788" w:type="dxa"/>
            <w:tcBorders>
              <w:top w:val="single" w:color="auto" w:sz="4" w:space="0"/>
              <w:left w:val="single" w:color="auto" w:sz="4" w:space="0"/>
              <w:bottom w:val="single" w:color="auto" w:sz="4" w:space="0"/>
              <w:right w:val="single" w:color="auto" w:sz="4" w:space="0"/>
            </w:tcBorders>
            <w:noWrap/>
            <w:vAlign w:val="center"/>
          </w:tcPr>
          <w:p w14:paraId="6675CC3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6AC3FDE5">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保持稳定或有所提高</w:t>
            </w:r>
          </w:p>
        </w:tc>
        <w:tc>
          <w:tcPr>
            <w:tcW w:w="1456" w:type="dxa"/>
            <w:tcBorders>
              <w:top w:val="single" w:color="auto" w:sz="4" w:space="0"/>
              <w:left w:val="single" w:color="auto" w:sz="4" w:space="0"/>
              <w:bottom w:val="single" w:color="auto" w:sz="4" w:space="0"/>
              <w:right w:val="single" w:color="auto" w:sz="4" w:space="0"/>
            </w:tcBorders>
            <w:noWrap/>
            <w:vAlign w:val="center"/>
          </w:tcPr>
          <w:p w14:paraId="2315A872">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保持稳定或有所提高</w:t>
            </w:r>
          </w:p>
        </w:tc>
        <w:tc>
          <w:tcPr>
            <w:tcW w:w="1483" w:type="dxa"/>
            <w:tcBorders>
              <w:top w:val="single" w:color="auto" w:sz="4" w:space="0"/>
              <w:left w:val="single" w:color="auto" w:sz="4" w:space="0"/>
              <w:bottom w:val="single" w:color="auto" w:sz="4" w:space="0"/>
              <w:right w:val="single" w:color="auto" w:sz="4" w:space="0"/>
            </w:tcBorders>
            <w:noWrap/>
            <w:vAlign w:val="center"/>
          </w:tcPr>
          <w:p w14:paraId="1097BBF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4A3FEF0C">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p w14:paraId="483B7664">
            <w:pPr>
              <w:topLinePunct/>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bl>
    <w:p w14:paraId="1EDC7D6A">
      <w:pPr>
        <w:pStyle w:val="2"/>
        <w:jc w:val="both"/>
        <w:rPr>
          <w:rFonts w:hint="default" w:ascii="Times New Roman" w:hAnsi="Times New Roman" w:cs="Times New Roman"/>
        </w:rPr>
      </w:pPr>
    </w:p>
    <w:p w14:paraId="54C0D4E1">
      <w:pPr>
        <w:topLinePunct/>
        <w:spacing w:line="360" w:lineRule="auto"/>
        <w:jc w:val="both"/>
        <w:rPr>
          <w:rFonts w:hint="default" w:ascii="Times New Roman" w:hAnsi="Times New Roman" w:cs="Times New Roman"/>
          <w:color w:val="000000" w:themeColor="text1"/>
          <w:highlight w:val="yellow"/>
          <w14:textFill>
            <w14:solidFill>
              <w14:schemeClr w14:val="tx1"/>
            </w14:solidFill>
          </w14:textFill>
        </w:rPr>
        <w:sectPr>
          <w:pgSz w:w="16838" w:h="11906" w:orient="landscape"/>
          <w:pgMar w:top="1800" w:right="1440" w:bottom="1800" w:left="1440" w:header="851" w:footer="992" w:gutter="0"/>
          <w:pgNumType w:fmt="decimal"/>
          <w:cols w:space="720" w:num="1"/>
          <w:docGrid w:type="lines" w:linePitch="381" w:charSpace="0"/>
        </w:sectPr>
      </w:pPr>
    </w:p>
    <w:p w14:paraId="4066EBDF">
      <w:pPr>
        <w:topLinePunct/>
        <w:spacing w:before="60" w:after="60"/>
        <w:jc w:val="center"/>
        <w:rPr>
          <w:rFonts w:hint="default" w:ascii="Times New Roman" w:hAnsi="Times New Roman" w:eastAsia="仿宋_GB2312" w:cs="Times New Roman"/>
          <w:b/>
          <w:bCs w:val="0"/>
          <w:color w:val="000000" w:themeColor="text1"/>
          <w:sz w:val="28"/>
          <w:szCs w:val="28"/>
          <w14:textFill>
            <w14:solidFill>
              <w14:schemeClr w14:val="tx1"/>
            </w14:solidFill>
          </w14:textFill>
        </w:rPr>
      </w:pPr>
      <w:r>
        <w:rPr>
          <w:rFonts w:hint="default" w:ascii="Times New Roman" w:hAnsi="Times New Roman" w:eastAsia="仿宋_GB2312" w:cs="Times New Roman"/>
          <w:b/>
          <w:bCs w:val="0"/>
          <w:color w:val="000000" w:themeColor="text1"/>
          <w:sz w:val="28"/>
          <w:szCs w:val="28"/>
          <w14:textFill>
            <w14:solidFill>
              <w14:schemeClr w14:val="tx1"/>
            </w14:solidFill>
          </w14:textFill>
        </w:rPr>
        <w:t>表3-2 广汉市省级生态县规划建设指标表</w:t>
      </w:r>
    </w:p>
    <w:tbl>
      <w:tblPr>
        <w:tblStyle w:val="24"/>
        <w:tblW w:w="15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716"/>
        <w:gridCol w:w="560"/>
        <w:gridCol w:w="761"/>
        <w:gridCol w:w="19"/>
        <w:gridCol w:w="1619"/>
        <w:gridCol w:w="580"/>
        <w:gridCol w:w="1561"/>
        <w:gridCol w:w="1226"/>
        <w:gridCol w:w="2219"/>
        <w:gridCol w:w="781"/>
        <w:gridCol w:w="1580"/>
        <w:gridCol w:w="1503"/>
        <w:gridCol w:w="1465"/>
      </w:tblGrid>
      <w:tr w14:paraId="245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tblHeader/>
          <w:jc w:val="center"/>
        </w:trPr>
        <w:tc>
          <w:tcPr>
            <w:tcW w:w="626" w:type="dxa"/>
            <w:vMerge w:val="restart"/>
            <w:tcBorders>
              <w:top w:val="single" w:color="auto" w:sz="4" w:space="0"/>
              <w:left w:val="single" w:color="auto" w:sz="4" w:space="0"/>
              <w:right w:val="single" w:color="auto" w:sz="4" w:space="0"/>
            </w:tcBorders>
            <w:noWrap/>
            <w:vAlign w:val="center"/>
          </w:tcPr>
          <w:p w14:paraId="20FBA813">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领域</w:t>
            </w:r>
          </w:p>
        </w:tc>
        <w:tc>
          <w:tcPr>
            <w:tcW w:w="716" w:type="dxa"/>
            <w:vMerge w:val="restart"/>
            <w:tcBorders>
              <w:top w:val="single" w:color="auto" w:sz="4" w:space="0"/>
              <w:left w:val="single" w:color="auto" w:sz="4" w:space="0"/>
              <w:right w:val="single" w:color="auto" w:sz="4" w:space="0"/>
            </w:tcBorders>
            <w:noWrap/>
            <w:vAlign w:val="center"/>
          </w:tcPr>
          <w:p w14:paraId="68002227">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任务</w:t>
            </w:r>
          </w:p>
        </w:tc>
        <w:tc>
          <w:tcPr>
            <w:tcW w:w="560" w:type="dxa"/>
            <w:vMerge w:val="restart"/>
            <w:tcBorders>
              <w:top w:val="single" w:color="auto" w:sz="4" w:space="0"/>
              <w:left w:val="single" w:color="auto" w:sz="4" w:space="0"/>
              <w:right w:val="single" w:color="auto" w:sz="4" w:space="0"/>
            </w:tcBorders>
            <w:noWrap/>
            <w:vAlign w:val="center"/>
          </w:tcPr>
          <w:p w14:paraId="21E3C408">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2399" w:type="dxa"/>
            <w:gridSpan w:val="3"/>
            <w:vMerge w:val="restart"/>
            <w:tcBorders>
              <w:top w:val="single" w:color="auto" w:sz="4" w:space="0"/>
              <w:left w:val="single" w:color="auto" w:sz="4" w:space="0"/>
              <w:right w:val="single" w:color="auto" w:sz="4" w:space="0"/>
            </w:tcBorders>
            <w:noWrap/>
            <w:vAlign w:val="center"/>
          </w:tcPr>
          <w:p w14:paraId="3C57EB79">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指标名称</w:t>
            </w:r>
          </w:p>
        </w:tc>
        <w:tc>
          <w:tcPr>
            <w:tcW w:w="580" w:type="dxa"/>
            <w:vMerge w:val="restart"/>
            <w:tcBorders>
              <w:top w:val="single" w:color="auto" w:sz="4" w:space="0"/>
              <w:left w:val="single" w:color="auto" w:sz="4" w:space="0"/>
              <w:right w:val="single" w:color="auto" w:sz="4" w:space="0"/>
            </w:tcBorders>
            <w:noWrap/>
            <w:vAlign w:val="center"/>
          </w:tcPr>
          <w:p w14:paraId="274A7849">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单位</w:t>
            </w:r>
          </w:p>
        </w:tc>
        <w:tc>
          <w:tcPr>
            <w:tcW w:w="1561" w:type="dxa"/>
            <w:vMerge w:val="restart"/>
            <w:tcBorders>
              <w:top w:val="single" w:color="auto" w:sz="4" w:space="0"/>
              <w:left w:val="single" w:color="auto" w:sz="4" w:space="0"/>
              <w:right w:val="single" w:color="auto" w:sz="4" w:space="0"/>
            </w:tcBorders>
            <w:noWrap/>
            <w:vAlign w:val="center"/>
          </w:tcPr>
          <w:p w14:paraId="3F907820">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指标值</w:t>
            </w:r>
          </w:p>
        </w:tc>
        <w:tc>
          <w:tcPr>
            <w:tcW w:w="1226" w:type="dxa"/>
            <w:vMerge w:val="restart"/>
            <w:tcBorders>
              <w:top w:val="single" w:color="auto" w:sz="4" w:space="0"/>
              <w:left w:val="single" w:color="auto" w:sz="4" w:space="0"/>
              <w:right w:val="single" w:color="auto" w:sz="4" w:space="0"/>
            </w:tcBorders>
            <w:noWrap/>
            <w:vAlign w:val="center"/>
          </w:tcPr>
          <w:p w14:paraId="61F92FC2">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w:t>
            </w:r>
          </w:p>
          <w:p w14:paraId="4DEBD31E">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属性</w:t>
            </w:r>
          </w:p>
        </w:tc>
        <w:tc>
          <w:tcPr>
            <w:tcW w:w="2219" w:type="dxa"/>
            <w:vMerge w:val="restart"/>
            <w:tcBorders>
              <w:top w:val="single" w:color="auto" w:sz="4" w:space="0"/>
              <w:left w:val="single" w:color="auto" w:sz="4" w:space="0"/>
              <w:right w:val="single" w:color="auto" w:sz="4" w:space="0"/>
            </w:tcBorders>
            <w:noWrap/>
            <w:vAlign w:val="center"/>
          </w:tcPr>
          <w:p w14:paraId="4DB0F40E">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现状值</w:t>
            </w:r>
          </w:p>
          <w:p w14:paraId="31630559">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（2022年）</w:t>
            </w:r>
          </w:p>
        </w:tc>
        <w:tc>
          <w:tcPr>
            <w:tcW w:w="781" w:type="dxa"/>
            <w:vMerge w:val="restart"/>
            <w:tcBorders>
              <w:top w:val="single" w:color="auto" w:sz="4" w:space="0"/>
              <w:left w:val="single" w:color="auto" w:sz="4" w:space="0"/>
              <w:right w:val="single" w:color="auto" w:sz="4" w:space="0"/>
            </w:tcBorders>
            <w:noWrap/>
            <w:vAlign w:val="center"/>
          </w:tcPr>
          <w:p w14:paraId="1201BF7A">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达标</w:t>
            </w:r>
          </w:p>
          <w:p w14:paraId="0076223F">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情况</w:t>
            </w:r>
          </w:p>
        </w:tc>
        <w:tc>
          <w:tcPr>
            <w:tcW w:w="3083" w:type="dxa"/>
            <w:gridSpan w:val="2"/>
            <w:tcBorders>
              <w:top w:val="single" w:color="auto" w:sz="4" w:space="0"/>
              <w:left w:val="single" w:color="auto" w:sz="4" w:space="0"/>
              <w:bottom w:val="single" w:color="auto" w:sz="4" w:space="0"/>
              <w:right w:val="single" w:color="auto" w:sz="4" w:space="0"/>
            </w:tcBorders>
            <w:noWrap/>
            <w:vAlign w:val="center"/>
          </w:tcPr>
          <w:p w14:paraId="452AB7A5">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规划年</w:t>
            </w:r>
          </w:p>
        </w:tc>
        <w:tc>
          <w:tcPr>
            <w:tcW w:w="1465" w:type="dxa"/>
            <w:vMerge w:val="restart"/>
            <w:tcBorders>
              <w:top w:val="single" w:color="auto" w:sz="4" w:space="0"/>
              <w:left w:val="single" w:color="auto" w:sz="4" w:space="0"/>
              <w:right w:val="single" w:color="auto" w:sz="4" w:space="0"/>
            </w:tcBorders>
            <w:noWrap/>
            <w:vAlign w:val="center"/>
          </w:tcPr>
          <w:p w14:paraId="6E826DC3">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牵头部门</w:t>
            </w:r>
          </w:p>
        </w:tc>
      </w:tr>
      <w:tr w14:paraId="49BF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tblHeader/>
          <w:jc w:val="center"/>
        </w:trPr>
        <w:tc>
          <w:tcPr>
            <w:tcW w:w="626" w:type="dxa"/>
            <w:vMerge w:val="continue"/>
            <w:tcBorders>
              <w:left w:val="single" w:color="auto" w:sz="4" w:space="0"/>
              <w:bottom w:val="single" w:color="auto" w:sz="4" w:space="0"/>
              <w:right w:val="single" w:color="auto" w:sz="4" w:space="0"/>
            </w:tcBorders>
            <w:noWrap/>
            <w:vAlign w:val="center"/>
          </w:tcPr>
          <w:p w14:paraId="1107B320">
            <w:pPr>
              <w:topLinePunct/>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4B827892">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075E2C9E">
            <w:pPr>
              <w:topLinePunct/>
              <w:spacing w:line="300" w:lineRule="exact"/>
              <w:jc w:val="center"/>
              <w:rPr>
                <w:rFonts w:hint="default" w:ascii="Times New Roman" w:hAnsi="Times New Roman" w:eastAsia="仿宋_GB2312" w:cs="Times New Roman"/>
                <w:sz w:val="24"/>
                <w:szCs w:val="24"/>
              </w:rPr>
            </w:pPr>
          </w:p>
        </w:tc>
        <w:tc>
          <w:tcPr>
            <w:tcW w:w="2399" w:type="dxa"/>
            <w:gridSpan w:val="3"/>
            <w:vMerge w:val="continue"/>
            <w:tcBorders>
              <w:left w:val="single" w:color="auto" w:sz="4" w:space="0"/>
              <w:bottom w:val="single" w:color="auto" w:sz="4" w:space="0"/>
              <w:right w:val="single" w:color="auto" w:sz="4" w:space="0"/>
            </w:tcBorders>
            <w:noWrap/>
            <w:vAlign w:val="center"/>
          </w:tcPr>
          <w:p w14:paraId="72BB0152">
            <w:pPr>
              <w:topLinePunct/>
              <w:spacing w:line="300" w:lineRule="exact"/>
              <w:jc w:val="center"/>
              <w:rPr>
                <w:rFonts w:hint="default" w:ascii="Times New Roman" w:hAnsi="Times New Roman" w:eastAsia="仿宋_GB2312" w:cs="Times New Roman"/>
                <w:sz w:val="24"/>
                <w:szCs w:val="24"/>
              </w:rPr>
            </w:pPr>
          </w:p>
        </w:tc>
        <w:tc>
          <w:tcPr>
            <w:tcW w:w="580" w:type="dxa"/>
            <w:vMerge w:val="continue"/>
            <w:tcBorders>
              <w:left w:val="single" w:color="auto" w:sz="4" w:space="0"/>
              <w:bottom w:val="single" w:color="auto" w:sz="4" w:space="0"/>
              <w:right w:val="single" w:color="auto" w:sz="4" w:space="0"/>
            </w:tcBorders>
            <w:noWrap/>
            <w:vAlign w:val="center"/>
          </w:tcPr>
          <w:p w14:paraId="02ED80BC">
            <w:pPr>
              <w:topLinePunct/>
              <w:spacing w:line="300" w:lineRule="exact"/>
              <w:jc w:val="center"/>
              <w:rPr>
                <w:rFonts w:hint="default" w:ascii="Times New Roman" w:hAnsi="Times New Roman" w:eastAsia="仿宋_GB2312" w:cs="Times New Roman"/>
                <w:sz w:val="24"/>
                <w:szCs w:val="24"/>
              </w:rPr>
            </w:pPr>
          </w:p>
        </w:tc>
        <w:tc>
          <w:tcPr>
            <w:tcW w:w="1561" w:type="dxa"/>
            <w:vMerge w:val="continue"/>
            <w:tcBorders>
              <w:left w:val="single" w:color="auto" w:sz="4" w:space="0"/>
              <w:bottom w:val="single" w:color="auto" w:sz="4" w:space="0"/>
              <w:right w:val="single" w:color="auto" w:sz="4" w:space="0"/>
            </w:tcBorders>
            <w:noWrap/>
            <w:vAlign w:val="center"/>
          </w:tcPr>
          <w:p w14:paraId="2E407BBA">
            <w:pPr>
              <w:topLinePunct/>
              <w:spacing w:line="300" w:lineRule="exact"/>
              <w:jc w:val="center"/>
              <w:rPr>
                <w:rFonts w:hint="default" w:ascii="Times New Roman" w:hAnsi="Times New Roman" w:eastAsia="仿宋_GB2312" w:cs="Times New Roman"/>
                <w:sz w:val="24"/>
                <w:szCs w:val="24"/>
              </w:rPr>
            </w:pPr>
          </w:p>
        </w:tc>
        <w:tc>
          <w:tcPr>
            <w:tcW w:w="1226" w:type="dxa"/>
            <w:vMerge w:val="continue"/>
            <w:tcBorders>
              <w:left w:val="single" w:color="auto" w:sz="4" w:space="0"/>
              <w:bottom w:val="single" w:color="auto" w:sz="4" w:space="0"/>
              <w:right w:val="single" w:color="auto" w:sz="4" w:space="0"/>
            </w:tcBorders>
            <w:noWrap/>
            <w:vAlign w:val="center"/>
          </w:tcPr>
          <w:p w14:paraId="79742930">
            <w:pPr>
              <w:topLinePunct/>
              <w:spacing w:line="300" w:lineRule="exact"/>
              <w:jc w:val="center"/>
              <w:rPr>
                <w:rFonts w:hint="default" w:ascii="Times New Roman" w:hAnsi="Times New Roman" w:eastAsia="仿宋_GB2312" w:cs="Times New Roman"/>
                <w:sz w:val="24"/>
                <w:szCs w:val="24"/>
              </w:rPr>
            </w:pPr>
          </w:p>
        </w:tc>
        <w:tc>
          <w:tcPr>
            <w:tcW w:w="2219" w:type="dxa"/>
            <w:vMerge w:val="continue"/>
            <w:tcBorders>
              <w:left w:val="single" w:color="auto" w:sz="4" w:space="0"/>
              <w:bottom w:val="single" w:color="auto" w:sz="4" w:space="0"/>
              <w:right w:val="single" w:color="auto" w:sz="4" w:space="0"/>
            </w:tcBorders>
            <w:noWrap/>
            <w:vAlign w:val="center"/>
          </w:tcPr>
          <w:p w14:paraId="4BD6EEB4">
            <w:pPr>
              <w:topLinePunct/>
              <w:spacing w:line="300" w:lineRule="exact"/>
              <w:jc w:val="center"/>
              <w:rPr>
                <w:rFonts w:hint="default" w:ascii="Times New Roman" w:hAnsi="Times New Roman" w:eastAsia="仿宋_GB2312" w:cs="Times New Roman"/>
                <w:sz w:val="24"/>
                <w:szCs w:val="24"/>
              </w:rPr>
            </w:pPr>
          </w:p>
        </w:tc>
        <w:tc>
          <w:tcPr>
            <w:tcW w:w="781" w:type="dxa"/>
            <w:vMerge w:val="continue"/>
            <w:tcBorders>
              <w:left w:val="single" w:color="auto" w:sz="4" w:space="0"/>
              <w:bottom w:val="single" w:color="auto" w:sz="4" w:space="0"/>
              <w:right w:val="single" w:color="auto" w:sz="4" w:space="0"/>
            </w:tcBorders>
            <w:noWrap/>
            <w:vAlign w:val="center"/>
          </w:tcPr>
          <w:p w14:paraId="51267003">
            <w:pPr>
              <w:topLinePunct/>
              <w:spacing w:line="300" w:lineRule="exact"/>
              <w:jc w:val="center"/>
              <w:rPr>
                <w:rFonts w:hint="default" w:ascii="Times New Roman" w:hAnsi="Times New Roman" w:eastAsia="仿宋_GB2312" w:cs="Times New Roman"/>
                <w:sz w:val="24"/>
                <w:szCs w:val="24"/>
              </w:rPr>
            </w:pPr>
          </w:p>
        </w:tc>
        <w:tc>
          <w:tcPr>
            <w:tcW w:w="1580" w:type="dxa"/>
            <w:tcBorders>
              <w:top w:val="single" w:color="auto" w:sz="4" w:space="0"/>
              <w:left w:val="single" w:color="auto" w:sz="4" w:space="0"/>
              <w:bottom w:val="single" w:color="auto" w:sz="4" w:space="0"/>
              <w:right w:val="single" w:color="auto" w:sz="4" w:space="0"/>
            </w:tcBorders>
            <w:noWrap/>
            <w:vAlign w:val="center"/>
          </w:tcPr>
          <w:p w14:paraId="0788BD4E">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2025年</w:t>
            </w:r>
          </w:p>
        </w:tc>
        <w:tc>
          <w:tcPr>
            <w:tcW w:w="1503" w:type="dxa"/>
            <w:tcBorders>
              <w:left w:val="single" w:color="auto" w:sz="4" w:space="0"/>
              <w:bottom w:val="single" w:color="auto" w:sz="4" w:space="0"/>
              <w:right w:val="single" w:color="auto" w:sz="4" w:space="0"/>
            </w:tcBorders>
            <w:noWrap/>
            <w:vAlign w:val="center"/>
          </w:tcPr>
          <w:p w14:paraId="4E346B44">
            <w:pPr>
              <w:topLinePunct/>
              <w:spacing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203</w:t>
            </w:r>
            <w:r>
              <w:rPr>
                <w:rFonts w:hint="eastAsia" w:ascii="Times New Roman" w:eastAsia="仿宋_GB2312" w:cs="Times New Roman"/>
                <w:b/>
                <w:bCs/>
                <w:sz w:val="24"/>
                <w:szCs w:val="24"/>
                <w:lang w:val="en-US" w:eastAsia="zh-CN"/>
              </w:rPr>
              <w:t>0</w:t>
            </w:r>
            <w:r>
              <w:rPr>
                <w:rFonts w:hint="default" w:ascii="Times New Roman" w:hAnsi="Times New Roman" w:eastAsia="仿宋_GB2312" w:cs="Times New Roman"/>
                <w:b/>
                <w:bCs/>
                <w:sz w:val="24"/>
                <w:szCs w:val="24"/>
              </w:rPr>
              <w:t>年</w:t>
            </w:r>
          </w:p>
        </w:tc>
        <w:tc>
          <w:tcPr>
            <w:tcW w:w="1465" w:type="dxa"/>
            <w:vMerge w:val="continue"/>
            <w:tcBorders>
              <w:left w:val="single" w:color="auto" w:sz="4" w:space="0"/>
              <w:bottom w:val="single" w:color="auto" w:sz="4" w:space="0"/>
              <w:right w:val="single" w:color="auto" w:sz="4" w:space="0"/>
            </w:tcBorders>
            <w:noWrap/>
            <w:vAlign w:val="center"/>
          </w:tcPr>
          <w:p w14:paraId="0B6717C7">
            <w:pPr>
              <w:topLinePunct/>
              <w:spacing w:line="300" w:lineRule="exact"/>
              <w:jc w:val="center"/>
              <w:rPr>
                <w:rFonts w:hint="default" w:ascii="Times New Roman" w:hAnsi="Times New Roman" w:eastAsia="仿宋_GB2312" w:cs="Times New Roman"/>
                <w:b/>
                <w:bCs/>
                <w:sz w:val="24"/>
                <w:szCs w:val="24"/>
              </w:rPr>
            </w:pPr>
          </w:p>
        </w:tc>
      </w:tr>
      <w:tr w14:paraId="0412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ign w:val="center"/>
          </w:tcPr>
          <w:p w14:paraId="411C5F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5E349D4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39F0300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w:t>
            </w:r>
          </w:p>
          <w:p w14:paraId="474BA40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w:t>
            </w:r>
          </w:p>
          <w:p w14:paraId="1F5D38B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责任</w:t>
            </w:r>
          </w:p>
          <w:p w14:paraId="1D0E6E2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体系与制度</w:t>
            </w:r>
          </w:p>
          <w:p w14:paraId="497C4FD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w:t>
            </w:r>
          </w:p>
        </w:tc>
        <w:tc>
          <w:tcPr>
            <w:tcW w:w="560" w:type="dxa"/>
            <w:tcBorders>
              <w:top w:val="single" w:color="auto" w:sz="4" w:space="0"/>
              <w:left w:val="single" w:color="auto" w:sz="4" w:space="0"/>
              <w:bottom w:val="single" w:color="auto" w:sz="4" w:space="0"/>
              <w:right w:val="single" w:color="auto" w:sz="4" w:space="0"/>
            </w:tcBorders>
            <w:noWrap/>
            <w:vAlign w:val="center"/>
          </w:tcPr>
          <w:p w14:paraId="58C6E9E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E8B2B1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生态县（市、区）</w:t>
            </w:r>
          </w:p>
          <w:p w14:paraId="17FBF72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建设规划</w:t>
            </w:r>
          </w:p>
        </w:tc>
        <w:tc>
          <w:tcPr>
            <w:tcW w:w="580" w:type="dxa"/>
            <w:tcBorders>
              <w:top w:val="single" w:color="auto" w:sz="4" w:space="0"/>
              <w:left w:val="single" w:color="auto" w:sz="4" w:space="0"/>
              <w:bottom w:val="single" w:color="auto" w:sz="4" w:space="0"/>
              <w:right w:val="single" w:color="auto" w:sz="4" w:space="0"/>
            </w:tcBorders>
            <w:noWrap/>
            <w:vAlign w:val="center"/>
          </w:tcPr>
          <w:p w14:paraId="4CF661A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66850F3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制定实施</w:t>
            </w:r>
          </w:p>
        </w:tc>
        <w:tc>
          <w:tcPr>
            <w:tcW w:w="1226" w:type="dxa"/>
            <w:tcBorders>
              <w:top w:val="single" w:color="auto" w:sz="4" w:space="0"/>
              <w:left w:val="single" w:color="auto" w:sz="4" w:space="0"/>
              <w:bottom w:val="single" w:color="auto" w:sz="4" w:space="0"/>
              <w:right w:val="single" w:color="auto" w:sz="4" w:space="0"/>
            </w:tcBorders>
            <w:noWrap/>
            <w:vAlign w:val="center"/>
          </w:tcPr>
          <w:p w14:paraId="3BC67AF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3F61953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正在编制中，暂未发布实施</w:t>
            </w:r>
          </w:p>
        </w:tc>
        <w:tc>
          <w:tcPr>
            <w:tcW w:w="781" w:type="dxa"/>
            <w:tcBorders>
              <w:top w:val="single" w:color="auto" w:sz="4" w:space="0"/>
              <w:left w:val="single" w:color="auto" w:sz="4" w:space="0"/>
              <w:bottom w:val="single" w:color="auto" w:sz="4" w:space="0"/>
              <w:right w:val="single" w:color="auto" w:sz="4" w:space="0"/>
            </w:tcBorders>
            <w:noWrap/>
            <w:vAlign w:val="center"/>
          </w:tcPr>
          <w:p w14:paraId="796EED9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2B57128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制定实施</w:t>
            </w:r>
          </w:p>
        </w:tc>
        <w:tc>
          <w:tcPr>
            <w:tcW w:w="1503" w:type="dxa"/>
            <w:tcBorders>
              <w:top w:val="single" w:color="auto" w:sz="4" w:space="0"/>
              <w:left w:val="single" w:color="auto" w:sz="4" w:space="0"/>
              <w:bottom w:val="single" w:color="auto" w:sz="4" w:space="0"/>
              <w:right w:val="single" w:color="auto" w:sz="4" w:space="0"/>
            </w:tcBorders>
            <w:noWrap/>
            <w:vAlign w:val="center"/>
          </w:tcPr>
          <w:p w14:paraId="1EBE99D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制定实施</w:t>
            </w:r>
          </w:p>
        </w:tc>
        <w:tc>
          <w:tcPr>
            <w:tcW w:w="1465" w:type="dxa"/>
            <w:tcBorders>
              <w:top w:val="single" w:color="auto" w:sz="4" w:space="0"/>
              <w:left w:val="single" w:color="auto" w:sz="4" w:space="0"/>
              <w:bottom w:val="single" w:color="auto" w:sz="4" w:space="0"/>
              <w:right w:val="single" w:color="auto" w:sz="4" w:space="0"/>
            </w:tcBorders>
            <w:noWrap/>
            <w:vAlign w:val="center"/>
          </w:tcPr>
          <w:p w14:paraId="7728AA5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6C4F179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2666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764DC9EE">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0EEC2BC9">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650875F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2085951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党委政府部署生态文明建设重大目标任务情况</w:t>
            </w:r>
          </w:p>
        </w:tc>
        <w:tc>
          <w:tcPr>
            <w:tcW w:w="580" w:type="dxa"/>
            <w:tcBorders>
              <w:top w:val="single" w:color="auto" w:sz="4" w:space="0"/>
              <w:left w:val="single" w:color="auto" w:sz="4" w:space="0"/>
              <w:bottom w:val="single" w:color="auto" w:sz="4" w:space="0"/>
              <w:right w:val="single" w:color="auto" w:sz="4" w:space="0"/>
            </w:tcBorders>
            <w:noWrap/>
            <w:vAlign w:val="center"/>
          </w:tcPr>
          <w:p w14:paraId="64B055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0A2BC64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有效落实</w:t>
            </w:r>
          </w:p>
        </w:tc>
        <w:tc>
          <w:tcPr>
            <w:tcW w:w="1226" w:type="dxa"/>
            <w:tcBorders>
              <w:top w:val="single" w:color="auto" w:sz="4" w:space="0"/>
              <w:left w:val="single" w:color="auto" w:sz="4" w:space="0"/>
              <w:bottom w:val="single" w:color="auto" w:sz="4" w:space="0"/>
              <w:right w:val="single" w:color="auto" w:sz="4" w:space="0"/>
            </w:tcBorders>
            <w:noWrap/>
            <w:vAlign w:val="center"/>
          </w:tcPr>
          <w:p w14:paraId="0BB3A6C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3E30804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有效落实</w:t>
            </w:r>
          </w:p>
        </w:tc>
        <w:tc>
          <w:tcPr>
            <w:tcW w:w="781" w:type="dxa"/>
            <w:tcBorders>
              <w:top w:val="single" w:color="auto" w:sz="4" w:space="0"/>
              <w:left w:val="single" w:color="auto" w:sz="4" w:space="0"/>
              <w:bottom w:val="single" w:color="auto" w:sz="4" w:space="0"/>
              <w:right w:val="single" w:color="auto" w:sz="4" w:space="0"/>
            </w:tcBorders>
            <w:noWrap/>
            <w:vAlign w:val="center"/>
          </w:tcPr>
          <w:p w14:paraId="4CB8A9D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3A5510D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有效落实</w:t>
            </w:r>
          </w:p>
        </w:tc>
        <w:tc>
          <w:tcPr>
            <w:tcW w:w="1503" w:type="dxa"/>
            <w:tcBorders>
              <w:top w:val="single" w:color="auto" w:sz="4" w:space="0"/>
              <w:left w:val="single" w:color="auto" w:sz="4" w:space="0"/>
              <w:bottom w:val="single" w:color="auto" w:sz="4" w:space="0"/>
              <w:right w:val="single" w:color="auto" w:sz="4" w:space="0"/>
            </w:tcBorders>
            <w:noWrap/>
            <w:vAlign w:val="center"/>
          </w:tcPr>
          <w:p w14:paraId="68A6891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有效落实</w:t>
            </w:r>
          </w:p>
        </w:tc>
        <w:tc>
          <w:tcPr>
            <w:tcW w:w="1465" w:type="dxa"/>
            <w:tcBorders>
              <w:top w:val="single" w:color="auto" w:sz="4" w:space="0"/>
              <w:left w:val="single" w:color="auto" w:sz="4" w:space="0"/>
              <w:bottom w:val="single" w:color="auto" w:sz="4" w:space="0"/>
              <w:right w:val="single" w:color="auto" w:sz="4" w:space="0"/>
            </w:tcBorders>
            <w:noWrap/>
            <w:vAlign w:val="center"/>
          </w:tcPr>
          <w:p w14:paraId="62C1916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市委办公室</w:t>
            </w:r>
          </w:p>
          <w:p w14:paraId="1C0459C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市政府办公室</w:t>
            </w:r>
          </w:p>
        </w:tc>
      </w:tr>
      <w:tr w14:paraId="3C36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06EEB5D8">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59F3597F">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5F78C14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448B69A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生态文明建设工作占党政实绩考核的比例</w:t>
            </w:r>
          </w:p>
        </w:tc>
        <w:tc>
          <w:tcPr>
            <w:tcW w:w="580" w:type="dxa"/>
            <w:tcBorders>
              <w:top w:val="single" w:color="auto" w:sz="4" w:space="0"/>
              <w:left w:val="single" w:color="auto" w:sz="4" w:space="0"/>
              <w:bottom w:val="single" w:color="auto" w:sz="4" w:space="0"/>
              <w:right w:val="single" w:color="auto" w:sz="4" w:space="0"/>
            </w:tcBorders>
            <w:noWrap/>
            <w:vAlign w:val="center"/>
          </w:tcPr>
          <w:p w14:paraId="2F31FBB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29E86F7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226" w:type="dxa"/>
            <w:tcBorders>
              <w:top w:val="single" w:color="auto" w:sz="4" w:space="0"/>
              <w:left w:val="single" w:color="auto" w:sz="4" w:space="0"/>
              <w:bottom w:val="single" w:color="auto" w:sz="4" w:space="0"/>
              <w:right w:val="single" w:color="auto" w:sz="4" w:space="0"/>
            </w:tcBorders>
            <w:noWrap/>
            <w:vAlign w:val="center"/>
          </w:tcPr>
          <w:p w14:paraId="2ACFDD7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99C4BB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781" w:type="dxa"/>
            <w:tcBorders>
              <w:top w:val="single" w:color="auto" w:sz="4" w:space="0"/>
              <w:left w:val="single" w:color="auto" w:sz="4" w:space="0"/>
              <w:bottom w:val="single" w:color="auto" w:sz="4" w:space="0"/>
              <w:right w:val="single" w:color="auto" w:sz="4" w:space="0"/>
            </w:tcBorders>
            <w:noWrap/>
            <w:vAlign w:val="center"/>
          </w:tcPr>
          <w:p w14:paraId="22B77FF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175AB56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503" w:type="dxa"/>
            <w:tcBorders>
              <w:top w:val="single" w:color="auto" w:sz="4" w:space="0"/>
              <w:left w:val="single" w:color="auto" w:sz="4" w:space="0"/>
              <w:bottom w:val="single" w:color="auto" w:sz="4" w:space="0"/>
              <w:right w:val="single" w:color="auto" w:sz="4" w:space="0"/>
            </w:tcBorders>
            <w:noWrap/>
            <w:vAlign w:val="center"/>
          </w:tcPr>
          <w:p w14:paraId="74DEADF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465" w:type="dxa"/>
            <w:tcBorders>
              <w:top w:val="single" w:color="auto" w:sz="4" w:space="0"/>
              <w:left w:val="single" w:color="auto" w:sz="4" w:space="0"/>
              <w:bottom w:val="single" w:color="auto" w:sz="4" w:space="0"/>
              <w:right w:val="single" w:color="auto" w:sz="4" w:space="0"/>
            </w:tcBorders>
            <w:noWrap/>
            <w:vAlign w:val="center"/>
          </w:tcPr>
          <w:p w14:paraId="64702D2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中共广汉</w:t>
            </w:r>
            <w:r>
              <w:rPr>
                <w:rFonts w:hint="default" w:ascii="Times New Roman" w:hAnsi="Times New Roman" w:eastAsia="仿宋_GB2312" w:cs="Times New Roman"/>
                <w:sz w:val="24"/>
                <w:szCs w:val="24"/>
              </w:rPr>
              <w:t>市委组织部</w:t>
            </w:r>
          </w:p>
        </w:tc>
      </w:tr>
      <w:tr w14:paraId="447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0B33814F">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25ECD5C0">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065A382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A674C9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河（湖）长制、林长制等</w:t>
            </w:r>
          </w:p>
        </w:tc>
        <w:tc>
          <w:tcPr>
            <w:tcW w:w="580" w:type="dxa"/>
            <w:tcBorders>
              <w:top w:val="single" w:color="auto" w:sz="4" w:space="0"/>
              <w:left w:val="single" w:color="auto" w:sz="4" w:space="0"/>
              <w:bottom w:val="single" w:color="auto" w:sz="4" w:space="0"/>
              <w:right w:val="single" w:color="auto" w:sz="4" w:space="0"/>
            </w:tcBorders>
            <w:noWrap/>
            <w:vAlign w:val="center"/>
          </w:tcPr>
          <w:p w14:paraId="12682A0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33F4CBF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全面实施</w:t>
            </w:r>
          </w:p>
        </w:tc>
        <w:tc>
          <w:tcPr>
            <w:tcW w:w="1226" w:type="dxa"/>
            <w:tcBorders>
              <w:top w:val="single" w:color="auto" w:sz="4" w:space="0"/>
              <w:left w:val="single" w:color="auto" w:sz="4" w:space="0"/>
              <w:bottom w:val="single" w:color="auto" w:sz="4" w:space="0"/>
              <w:right w:val="single" w:color="auto" w:sz="4" w:space="0"/>
            </w:tcBorders>
            <w:noWrap/>
            <w:vAlign w:val="center"/>
          </w:tcPr>
          <w:p w14:paraId="7503C46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7FD6BE7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全面实施</w:t>
            </w:r>
          </w:p>
        </w:tc>
        <w:tc>
          <w:tcPr>
            <w:tcW w:w="781" w:type="dxa"/>
            <w:tcBorders>
              <w:top w:val="single" w:color="auto" w:sz="4" w:space="0"/>
              <w:left w:val="single" w:color="auto" w:sz="4" w:space="0"/>
              <w:bottom w:val="single" w:color="auto" w:sz="4" w:space="0"/>
              <w:right w:val="single" w:color="auto" w:sz="4" w:space="0"/>
            </w:tcBorders>
            <w:noWrap/>
            <w:vAlign w:val="center"/>
          </w:tcPr>
          <w:p w14:paraId="32038D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22DFCBB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全面实施</w:t>
            </w:r>
          </w:p>
        </w:tc>
        <w:tc>
          <w:tcPr>
            <w:tcW w:w="1503" w:type="dxa"/>
            <w:tcBorders>
              <w:top w:val="single" w:color="auto" w:sz="4" w:space="0"/>
              <w:left w:val="single" w:color="auto" w:sz="4" w:space="0"/>
              <w:bottom w:val="single" w:color="auto" w:sz="4" w:space="0"/>
              <w:right w:val="single" w:color="auto" w:sz="4" w:space="0"/>
            </w:tcBorders>
            <w:noWrap/>
            <w:vAlign w:val="center"/>
          </w:tcPr>
          <w:p w14:paraId="34F6764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全面实施</w:t>
            </w:r>
          </w:p>
        </w:tc>
        <w:tc>
          <w:tcPr>
            <w:tcW w:w="1465" w:type="dxa"/>
            <w:tcBorders>
              <w:top w:val="single" w:color="auto" w:sz="4" w:space="0"/>
              <w:left w:val="single" w:color="auto" w:sz="4" w:space="0"/>
              <w:bottom w:val="single" w:color="auto" w:sz="4" w:space="0"/>
              <w:right w:val="single" w:color="auto" w:sz="4" w:space="0"/>
            </w:tcBorders>
            <w:noWrap/>
            <w:vAlign w:val="center"/>
          </w:tcPr>
          <w:p w14:paraId="3C611E7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p w14:paraId="718BF5D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7742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626" w:type="dxa"/>
            <w:vMerge w:val="restart"/>
            <w:tcBorders>
              <w:left w:val="single" w:color="auto" w:sz="4" w:space="0"/>
              <w:right w:val="single" w:color="auto" w:sz="4" w:space="0"/>
            </w:tcBorders>
            <w:noWrap/>
            <w:vAlign w:val="center"/>
          </w:tcPr>
          <w:p w14:paraId="0E7935C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14593D2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w:t>
            </w:r>
          </w:p>
        </w:tc>
        <w:tc>
          <w:tcPr>
            <w:tcW w:w="716" w:type="dxa"/>
            <w:vMerge w:val="restart"/>
            <w:tcBorders>
              <w:left w:val="single" w:color="auto" w:sz="4" w:space="0"/>
              <w:right w:val="single" w:color="auto" w:sz="4" w:space="0"/>
            </w:tcBorders>
            <w:noWrap/>
            <w:vAlign w:val="center"/>
          </w:tcPr>
          <w:p w14:paraId="05D1311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w:t>
            </w:r>
          </w:p>
          <w:p w14:paraId="0D49DB2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4356304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w:t>
            </w:r>
          </w:p>
          <w:p w14:paraId="72A9E53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质量保护与</w:t>
            </w:r>
          </w:p>
          <w:p w14:paraId="31A5334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改善</w:t>
            </w:r>
          </w:p>
        </w:tc>
        <w:tc>
          <w:tcPr>
            <w:tcW w:w="560" w:type="dxa"/>
            <w:tcBorders>
              <w:left w:val="single" w:color="auto" w:sz="4" w:space="0"/>
              <w:right w:val="single" w:color="auto" w:sz="4" w:space="0"/>
            </w:tcBorders>
            <w:noWrap/>
            <w:vAlign w:val="center"/>
          </w:tcPr>
          <w:p w14:paraId="7FD3326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399" w:type="dxa"/>
            <w:gridSpan w:val="3"/>
            <w:tcBorders>
              <w:top w:val="single" w:color="auto" w:sz="4" w:space="0"/>
              <w:left w:val="single" w:color="auto" w:sz="4" w:space="0"/>
              <w:right w:val="single" w:color="auto" w:sz="4" w:space="0"/>
            </w:tcBorders>
            <w:noWrap/>
            <w:vAlign w:val="center"/>
          </w:tcPr>
          <w:p w14:paraId="7FEF19A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主要污染物总量减排</w:t>
            </w:r>
          </w:p>
        </w:tc>
        <w:tc>
          <w:tcPr>
            <w:tcW w:w="580" w:type="dxa"/>
            <w:tcBorders>
              <w:top w:val="single" w:color="auto" w:sz="4" w:space="0"/>
              <w:left w:val="single" w:color="auto" w:sz="4" w:space="0"/>
              <w:right w:val="single" w:color="auto" w:sz="4" w:space="0"/>
            </w:tcBorders>
            <w:noWrap/>
            <w:vAlign w:val="center"/>
          </w:tcPr>
          <w:p w14:paraId="1D66568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left w:val="single" w:color="auto" w:sz="4" w:space="0"/>
              <w:right w:val="single" w:color="auto" w:sz="4" w:space="0"/>
            </w:tcBorders>
            <w:noWrap/>
            <w:vAlign w:val="center"/>
          </w:tcPr>
          <w:p w14:paraId="09CDC91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tcBorders>
              <w:left w:val="single" w:color="auto" w:sz="4" w:space="0"/>
              <w:right w:val="single" w:color="auto" w:sz="4" w:space="0"/>
            </w:tcBorders>
            <w:noWrap/>
            <w:vAlign w:val="center"/>
          </w:tcPr>
          <w:p w14:paraId="3FBA82B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F9BC7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282BBBA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right w:val="single" w:color="auto" w:sz="4" w:space="0"/>
            </w:tcBorders>
            <w:noWrap/>
            <w:vAlign w:val="center"/>
          </w:tcPr>
          <w:p w14:paraId="5A333A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top w:val="single" w:color="auto" w:sz="4" w:space="0"/>
              <w:left w:val="single" w:color="auto" w:sz="4" w:space="0"/>
              <w:right w:val="single" w:color="auto" w:sz="4" w:space="0"/>
            </w:tcBorders>
            <w:noWrap/>
            <w:vAlign w:val="center"/>
          </w:tcPr>
          <w:p w14:paraId="6A1A299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tcBorders>
              <w:top w:val="single" w:color="auto" w:sz="4" w:space="0"/>
              <w:left w:val="single" w:color="auto" w:sz="4" w:space="0"/>
              <w:right w:val="single" w:color="auto" w:sz="4" w:space="0"/>
            </w:tcBorders>
            <w:noWrap/>
            <w:vAlign w:val="center"/>
          </w:tcPr>
          <w:p w14:paraId="79B2FF1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24D90A2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3B85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jc w:val="center"/>
        </w:trPr>
        <w:tc>
          <w:tcPr>
            <w:tcW w:w="626" w:type="dxa"/>
            <w:vMerge w:val="continue"/>
            <w:tcBorders>
              <w:left w:val="single" w:color="auto" w:sz="4" w:space="0"/>
              <w:right w:val="single" w:color="auto" w:sz="4" w:space="0"/>
            </w:tcBorders>
            <w:noWrap/>
            <w:vAlign w:val="center"/>
          </w:tcPr>
          <w:p w14:paraId="45D3950C">
            <w:pPr>
              <w:topLinePunct/>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0CE7BAB5">
            <w:pPr>
              <w:topLinePunct/>
              <w:spacing w:line="300" w:lineRule="exact"/>
              <w:jc w:val="center"/>
              <w:rPr>
                <w:rFonts w:hint="default" w:ascii="Times New Roman" w:hAnsi="Times New Roman" w:eastAsia="仿宋_GB2312" w:cs="Times New Roman"/>
                <w:sz w:val="24"/>
                <w:szCs w:val="24"/>
              </w:rPr>
            </w:pPr>
          </w:p>
        </w:tc>
        <w:tc>
          <w:tcPr>
            <w:tcW w:w="560" w:type="dxa"/>
            <w:vMerge w:val="restart"/>
            <w:tcBorders>
              <w:left w:val="single" w:color="auto" w:sz="4" w:space="0"/>
              <w:right w:val="single" w:color="auto" w:sz="4" w:space="0"/>
            </w:tcBorders>
            <w:noWrap/>
            <w:vAlign w:val="center"/>
          </w:tcPr>
          <w:p w14:paraId="6E87008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780" w:type="dxa"/>
            <w:gridSpan w:val="2"/>
            <w:vMerge w:val="restart"/>
            <w:tcBorders>
              <w:top w:val="single" w:color="auto" w:sz="4" w:space="0"/>
              <w:left w:val="single" w:color="auto" w:sz="4" w:space="0"/>
              <w:right w:val="single" w:color="auto" w:sz="4" w:space="0"/>
            </w:tcBorders>
            <w:noWrap/>
            <w:vAlign w:val="center"/>
          </w:tcPr>
          <w:p w14:paraId="4C18847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环境空气质量</w:t>
            </w:r>
          </w:p>
        </w:tc>
        <w:tc>
          <w:tcPr>
            <w:tcW w:w="1619" w:type="dxa"/>
            <w:tcBorders>
              <w:top w:val="single" w:color="auto" w:sz="4" w:space="0"/>
              <w:left w:val="single" w:color="auto" w:sz="4" w:space="0"/>
              <w:bottom w:val="single" w:color="auto" w:sz="4" w:space="0"/>
              <w:right w:val="single" w:color="auto" w:sz="4" w:space="0"/>
            </w:tcBorders>
            <w:noWrap/>
            <w:vAlign w:val="center"/>
          </w:tcPr>
          <w:p w14:paraId="0647FC0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（1）优良天数比例</w:t>
            </w:r>
          </w:p>
        </w:tc>
        <w:tc>
          <w:tcPr>
            <w:tcW w:w="580" w:type="dxa"/>
            <w:tcBorders>
              <w:top w:val="single" w:color="auto" w:sz="4" w:space="0"/>
              <w:left w:val="single" w:color="auto" w:sz="4" w:space="0"/>
              <w:right w:val="single" w:color="auto" w:sz="4" w:space="0"/>
            </w:tcBorders>
            <w:noWrap/>
            <w:vAlign w:val="center"/>
          </w:tcPr>
          <w:p w14:paraId="619481B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vMerge w:val="restart"/>
            <w:tcBorders>
              <w:left w:val="single" w:color="auto" w:sz="4" w:space="0"/>
              <w:right w:val="single" w:color="auto" w:sz="4" w:space="0"/>
            </w:tcBorders>
            <w:noWrap/>
            <w:vAlign w:val="center"/>
          </w:tcPr>
          <w:p w14:paraId="75385E6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达标且完成上级规定的考核任务；保持稳定或持续改善</w:t>
            </w:r>
          </w:p>
        </w:tc>
        <w:tc>
          <w:tcPr>
            <w:tcW w:w="1226" w:type="dxa"/>
            <w:vMerge w:val="restart"/>
            <w:tcBorders>
              <w:left w:val="single" w:color="auto" w:sz="4" w:space="0"/>
              <w:right w:val="single" w:color="auto" w:sz="4" w:space="0"/>
            </w:tcBorders>
            <w:noWrap/>
            <w:vAlign w:val="center"/>
          </w:tcPr>
          <w:p w14:paraId="4302A2D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1D98711">
            <w:pPr>
              <w:topLinePunct/>
              <w:spacing w:line="30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87.1%（完成上级规定的考核任务）</w:t>
            </w:r>
            <w:r>
              <w:rPr>
                <w:rFonts w:hint="eastAsia" w:ascii="Times New Roman" w:eastAsia="仿宋_GB2312" w:cs="Times New Roman"/>
                <w:sz w:val="24"/>
                <w:szCs w:val="24"/>
                <w:lang w:eastAsia="zh-CN"/>
              </w:rPr>
              <w:t>，</w:t>
            </w:r>
            <w:r>
              <w:rPr>
                <w:rFonts w:hint="eastAsia" w:ascii="Times New Roman" w:eastAsia="仿宋_GB2312" w:cs="Times New Roman"/>
                <w:sz w:val="24"/>
                <w:szCs w:val="24"/>
              </w:rPr>
              <w:t>完成德阳市规定的考核任务，但未能保持稳定</w:t>
            </w:r>
          </w:p>
        </w:tc>
        <w:tc>
          <w:tcPr>
            <w:tcW w:w="781" w:type="dxa"/>
            <w:tcBorders>
              <w:top w:val="single" w:color="auto" w:sz="4" w:space="0"/>
              <w:left w:val="single" w:color="auto" w:sz="4" w:space="0"/>
              <w:bottom w:val="single" w:color="auto" w:sz="4" w:space="0"/>
              <w:right w:val="single" w:color="auto" w:sz="4" w:space="0"/>
            </w:tcBorders>
            <w:noWrap/>
            <w:vAlign w:val="center"/>
          </w:tcPr>
          <w:p w14:paraId="7E40778F">
            <w:pPr>
              <w:topLinePunct/>
              <w:spacing w:line="300" w:lineRule="exact"/>
              <w:jc w:val="center"/>
              <w:rPr>
                <w:rFonts w:hint="default" w:ascii="Times New Roman" w:hAnsi="Times New Roman" w:eastAsia="仿宋_GB2312" w:cs="Times New Roman"/>
                <w:sz w:val="24"/>
                <w:szCs w:val="24"/>
              </w:rPr>
            </w:pPr>
            <w:r>
              <w:rPr>
                <w:rFonts w:hint="eastAsia" w:ascii="Times New Roman" w:eastAsia="仿宋_GB2312" w:cs="Times New Roman"/>
                <w:sz w:val="24"/>
                <w:szCs w:val="24"/>
                <w:lang w:val="en-US" w:eastAsia="zh-CN"/>
              </w:rPr>
              <w:t>未</w:t>
            </w:r>
            <w:r>
              <w:rPr>
                <w:rFonts w:hint="default" w:ascii="Times New Roman" w:hAnsi="Times New Roman" w:eastAsia="仿宋_GB2312" w:cs="Times New Roman"/>
                <w:sz w:val="24"/>
                <w:szCs w:val="24"/>
              </w:rPr>
              <w:t>达标</w:t>
            </w:r>
          </w:p>
        </w:tc>
        <w:tc>
          <w:tcPr>
            <w:tcW w:w="1580" w:type="dxa"/>
            <w:vMerge w:val="restart"/>
            <w:tcBorders>
              <w:top w:val="single" w:color="auto" w:sz="4" w:space="0"/>
              <w:left w:val="single" w:color="auto" w:sz="4" w:space="0"/>
              <w:right w:val="single" w:color="auto" w:sz="4" w:space="0"/>
            </w:tcBorders>
            <w:noWrap/>
            <w:vAlign w:val="center"/>
          </w:tcPr>
          <w:p w14:paraId="3BE58CC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达标且完成上级规定的考核任务；保持稳定或持续改善</w:t>
            </w:r>
          </w:p>
        </w:tc>
        <w:tc>
          <w:tcPr>
            <w:tcW w:w="1503" w:type="dxa"/>
            <w:vMerge w:val="restart"/>
            <w:tcBorders>
              <w:top w:val="single" w:color="auto" w:sz="4" w:space="0"/>
              <w:left w:val="single" w:color="auto" w:sz="4" w:space="0"/>
              <w:right w:val="single" w:color="auto" w:sz="4" w:space="0"/>
            </w:tcBorders>
            <w:noWrap/>
            <w:vAlign w:val="center"/>
          </w:tcPr>
          <w:p w14:paraId="15698B0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达标且完成上级规定的考核任务；保持稳定或持续改善</w:t>
            </w:r>
          </w:p>
        </w:tc>
        <w:tc>
          <w:tcPr>
            <w:tcW w:w="1465" w:type="dxa"/>
            <w:vMerge w:val="restart"/>
            <w:tcBorders>
              <w:top w:val="single" w:color="auto" w:sz="4" w:space="0"/>
              <w:left w:val="single" w:color="auto" w:sz="4" w:space="0"/>
              <w:right w:val="single" w:color="auto" w:sz="4" w:space="0"/>
            </w:tcBorders>
            <w:noWrap/>
            <w:vAlign w:val="center"/>
          </w:tcPr>
          <w:p w14:paraId="145C4BE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7EDE676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1D1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left w:val="single" w:color="auto" w:sz="4" w:space="0"/>
              <w:right w:val="single" w:color="auto" w:sz="4" w:space="0"/>
            </w:tcBorders>
            <w:noWrap/>
            <w:vAlign w:val="center"/>
          </w:tcPr>
          <w:p w14:paraId="41473782">
            <w:pPr>
              <w:topLinePunct/>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8BE7804">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541A51B8">
            <w:pPr>
              <w:topLinePunct/>
              <w:spacing w:line="300" w:lineRule="exact"/>
              <w:jc w:val="center"/>
              <w:rPr>
                <w:rFonts w:hint="default" w:ascii="Times New Roman" w:hAnsi="Times New Roman" w:eastAsia="仿宋_GB2312" w:cs="Times New Roman"/>
                <w:sz w:val="24"/>
                <w:szCs w:val="24"/>
              </w:rPr>
            </w:pPr>
          </w:p>
        </w:tc>
        <w:tc>
          <w:tcPr>
            <w:tcW w:w="780" w:type="dxa"/>
            <w:gridSpan w:val="2"/>
            <w:vMerge w:val="continue"/>
            <w:tcBorders>
              <w:left w:val="single" w:color="auto" w:sz="4" w:space="0"/>
              <w:bottom w:val="single" w:color="auto" w:sz="4" w:space="0"/>
              <w:right w:val="single" w:color="auto" w:sz="4" w:space="0"/>
            </w:tcBorders>
            <w:noWrap/>
            <w:vAlign w:val="center"/>
          </w:tcPr>
          <w:p w14:paraId="450D1869">
            <w:pPr>
              <w:topLinePunct/>
              <w:spacing w:line="300" w:lineRule="exact"/>
              <w:jc w:val="center"/>
              <w:rPr>
                <w:rFonts w:hint="default" w:ascii="Times New Roman" w:hAnsi="Times New Roman" w:eastAsia="仿宋_GB2312" w:cs="Times New Roman"/>
                <w:sz w:val="24"/>
                <w:szCs w:val="24"/>
              </w:rPr>
            </w:pPr>
          </w:p>
        </w:tc>
        <w:tc>
          <w:tcPr>
            <w:tcW w:w="1619" w:type="dxa"/>
            <w:tcBorders>
              <w:top w:val="single" w:color="auto" w:sz="4" w:space="0"/>
              <w:left w:val="single" w:color="auto" w:sz="4" w:space="0"/>
              <w:bottom w:val="single" w:color="auto" w:sz="4" w:space="0"/>
              <w:right w:val="single" w:color="auto" w:sz="4" w:space="0"/>
            </w:tcBorders>
            <w:noWrap/>
            <w:vAlign w:val="center"/>
          </w:tcPr>
          <w:p w14:paraId="1874ECE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（2）PM</w:t>
            </w:r>
            <w:r>
              <w:rPr>
                <w:rFonts w:hint="default" w:ascii="Times New Roman" w:hAnsi="Times New Roman" w:eastAsia="仿宋_GB2312" w:cs="Times New Roman"/>
                <w:sz w:val="24"/>
                <w:szCs w:val="24"/>
                <w:vertAlign w:val="subscript"/>
              </w:rPr>
              <w:t>2.5</w:t>
            </w:r>
            <w:r>
              <w:rPr>
                <w:rFonts w:hint="default" w:ascii="Times New Roman" w:hAnsi="Times New Roman" w:eastAsia="仿宋_GB2312" w:cs="Times New Roman"/>
                <w:sz w:val="24"/>
                <w:szCs w:val="24"/>
              </w:rPr>
              <w:t>浓度</w:t>
            </w:r>
          </w:p>
        </w:tc>
        <w:tc>
          <w:tcPr>
            <w:tcW w:w="580" w:type="dxa"/>
            <w:tcBorders>
              <w:left w:val="single" w:color="auto" w:sz="4" w:space="0"/>
              <w:bottom w:val="single" w:color="auto" w:sz="4" w:space="0"/>
              <w:right w:val="single" w:color="auto" w:sz="4" w:space="0"/>
            </w:tcBorders>
            <w:noWrap/>
            <w:vAlign w:val="center"/>
          </w:tcPr>
          <w:p w14:paraId="0FDAAF0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微克/立方米</w:t>
            </w:r>
          </w:p>
        </w:tc>
        <w:tc>
          <w:tcPr>
            <w:tcW w:w="1561" w:type="dxa"/>
            <w:vMerge w:val="continue"/>
            <w:tcBorders>
              <w:left w:val="single" w:color="auto" w:sz="4" w:space="0"/>
              <w:bottom w:val="single" w:color="auto" w:sz="4" w:space="0"/>
              <w:right w:val="single" w:color="auto" w:sz="4" w:space="0"/>
            </w:tcBorders>
            <w:noWrap/>
            <w:vAlign w:val="center"/>
          </w:tcPr>
          <w:p w14:paraId="16E7AE04">
            <w:pPr>
              <w:topLinePunct/>
              <w:spacing w:line="300" w:lineRule="exact"/>
              <w:jc w:val="center"/>
              <w:rPr>
                <w:rFonts w:hint="default" w:ascii="Times New Roman" w:hAnsi="Times New Roman" w:eastAsia="仿宋_GB2312" w:cs="Times New Roman"/>
                <w:sz w:val="24"/>
                <w:szCs w:val="24"/>
              </w:rPr>
            </w:pPr>
          </w:p>
        </w:tc>
        <w:tc>
          <w:tcPr>
            <w:tcW w:w="1226" w:type="dxa"/>
            <w:vMerge w:val="continue"/>
            <w:tcBorders>
              <w:left w:val="single" w:color="auto" w:sz="4" w:space="0"/>
              <w:bottom w:val="single" w:color="auto" w:sz="4" w:space="0"/>
              <w:right w:val="single" w:color="auto" w:sz="4" w:space="0"/>
            </w:tcBorders>
            <w:noWrap/>
            <w:vAlign w:val="center"/>
          </w:tcPr>
          <w:p w14:paraId="70888113">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6972C5B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2022年为34.2μg/m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，完成上级规定的考核任务，但比2021年上升21.4%，未保持稳定或持续下降</w:t>
            </w:r>
          </w:p>
        </w:tc>
        <w:tc>
          <w:tcPr>
            <w:tcW w:w="781" w:type="dxa"/>
            <w:tcBorders>
              <w:top w:val="single" w:color="auto" w:sz="4" w:space="0"/>
              <w:left w:val="single" w:color="auto" w:sz="4" w:space="0"/>
              <w:bottom w:val="single" w:color="auto" w:sz="4" w:space="0"/>
              <w:right w:val="single" w:color="auto" w:sz="4" w:space="0"/>
            </w:tcBorders>
            <w:noWrap/>
            <w:vAlign w:val="center"/>
          </w:tcPr>
          <w:p w14:paraId="4EEBA7E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vMerge w:val="continue"/>
            <w:tcBorders>
              <w:left w:val="single" w:color="auto" w:sz="4" w:space="0"/>
              <w:bottom w:val="single" w:color="auto" w:sz="4" w:space="0"/>
              <w:right w:val="single" w:color="auto" w:sz="4" w:space="0"/>
            </w:tcBorders>
            <w:noWrap/>
            <w:vAlign w:val="center"/>
          </w:tcPr>
          <w:p w14:paraId="38E75F8F">
            <w:pPr>
              <w:topLinePunct/>
              <w:spacing w:line="300" w:lineRule="exact"/>
              <w:jc w:val="center"/>
              <w:rPr>
                <w:rFonts w:hint="default" w:ascii="Times New Roman" w:hAnsi="Times New Roman" w:eastAsia="仿宋_GB2312" w:cs="Times New Roman"/>
                <w:sz w:val="24"/>
                <w:szCs w:val="24"/>
              </w:rPr>
            </w:pPr>
          </w:p>
        </w:tc>
        <w:tc>
          <w:tcPr>
            <w:tcW w:w="1503" w:type="dxa"/>
            <w:vMerge w:val="continue"/>
            <w:tcBorders>
              <w:left w:val="single" w:color="auto" w:sz="4" w:space="0"/>
              <w:bottom w:val="single" w:color="auto" w:sz="4" w:space="0"/>
              <w:right w:val="single" w:color="auto" w:sz="4" w:space="0"/>
            </w:tcBorders>
            <w:noWrap/>
            <w:vAlign w:val="center"/>
          </w:tcPr>
          <w:p w14:paraId="2A2127AC">
            <w:pPr>
              <w:topLinePunct/>
              <w:spacing w:line="300" w:lineRule="exact"/>
              <w:jc w:val="center"/>
              <w:rPr>
                <w:rFonts w:hint="default" w:ascii="Times New Roman" w:hAnsi="Times New Roman" w:eastAsia="仿宋_GB2312" w:cs="Times New Roman"/>
                <w:sz w:val="24"/>
                <w:szCs w:val="24"/>
              </w:rPr>
            </w:pPr>
          </w:p>
        </w:tc>
        <w:tc>
          <w:tcPr>
            <w:tcW w:w="1465" w:type="dxa"/>
            <w:vMerge w:val="continue"/>
            <w:tcBorders>
              <w:left w:val="single" w:color="auto" w:sz="4" w:space="0"/>
              <w:bottom w:val="single" w:color="auto" w:sz="4" w:space="0"/>
              <w:right w:val="single" w:color="auto" w:sz="4" w:space="0"/>
            </w:tcBorders>
            <w:noWrap/>
            <w:vAlign w:val="center"/>
          </w:tcPr>
          <w:p w14:paraId="0976AF7B">
            <w:pPr>
              <w:topLinePunct/>
              <w:spacing w:line="300" w:lineRule="exact"/>
              <w:jc w:val="center"/>
              <w:rPr>
                <w:rFonts w:hint="default" w:ascii="Times New Roman" w:hAnsi="Times New Roman" w:eastAsia="仿宋_GB2312" w:cs="Times New Roman"/>
                <w:sz w:val="24"/>
                <w:szCs w:val="24"/>
              </w:rPr>
            </w:pPr>
          </w:p>
        </w:tc>
      </w:tr>
      <w:tr w14:paraId="69F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5" w:hRule="atLeast"/>
          <w:jc w:val="center"/>
        </w:trPr>
        <w:tc>
          <w:tcPr>
            <w:tcW w:w="626" w:type="dxa"/>
            <w:vMerge w:val="continue"/>
            <w:tcBorders>
              <w:left w:val="single" w:color="auto" w:sz="4" w:space="0"/>
              <w:right w:val="single" w:color="auto" w:sz="4" w:space="0"/>
            </w:tcBorders>
            <w:noWrap/>
            <w:vAlign w:val="center"/>
          </w:tcPr>
          <w:p w14:paraId="6E8878B5">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576C01A">
            <w:pPr>
              <w:spacing w:line="300" w:lineRule="exact"/>
              <w:jc w:val="center"/>
              <w:rPr>
                <w:rFonts w:hint="default" w:ascii="Times New Roman" w:hAnsi="Times New Roman" w:eastAsia="仿宋_GB2312" w:cs="Times New Roman"/>
                <w:sz w:val="24"/>
                <w:szCs w:val="24"/>
              </w:rPr>
            </w:pPr>
          </w:p>
        </w:tc>
        <w:tc>
          <w:tcPr>
            <w:tcW w:w="560" w:type="dxa"/>
            <w:vMerge w:val="restart"/>
            <w:tcBorders>
              <w:left w:val="single" w:color="auto" w:sz="4" w:space="0"/>
              <w:right w:val="single" w:color="auto" w:sz="4" w:space="0"/>
            </w:tcBorders>
            <w:noWrap/>
            <w:vAlign w:val="center"/>
          </w:tcPr>
          <w:p w14:paraId="2549F31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780" w:type="dxa"/>
            <w:gridSpan w:val="2"/>
            <w:vMerge w:val="restart"/>
            <w:tcBorders>
              <w:top w:val="single" w:color="auto" w:sz="4" w:space="0"/>
              <w:left w:val="single" w:color="auto" w:sz="4" w:space="0"/>
              <w:right w:val="single" w:color="auto" w:sz="4" w:space="0"/>
            </w:tcBorders>
            <w:noWrap/>
            <w:vAlign w:val="center"/>
          </w:tcPr>
          <w:p w14:paraId="24BFC85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地表水环境质量</w:t>
            </w:r>
          </w:p>
        </w:tc>
        <w:tc>
          <w:tcPr>
            <w:tcW w:w="1619" w:type="dxa"/>
            <w:tcBorders>
              <w:top w:val="single" w:color="auto" w:sz="4" w:space="0"/>
              <w:left w:val="single" w:color="auto" w:sz="4" w:space="0"/>
              <w:bottom w:val="single" w:color="auto" w:sz="4" w:space="0"/>
              <w:right w:val="single" w:color="auto" w:sz="4" w:space="0"/>
            </w:tcBorders>
            <w:noWrap/>
            <w:vAlign w:val="center"/>
          </w:tcPr>
          <w:p w14:paraId="7630037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（1）水质达到或优于Ⅲ类比例</w:t>
            </w:r>
          </w:p>
        </w:tc>
        <w:tc>
          <w:tcPr>
            <w:tcW w:w="580" w:type="dxa"/>
            <w:vMerge w:val="restart"/>
            <w:tcBorders>
              <w:top w:val="single" w:color="auto" w:sz="4" w:space="0"/>
              <w:left w:val="single" w:color="auto" w:sz="4" w:space="0"/>
              <w:right w:val="single" w:color="auto" w:sz="4" w:space="0"/>
            </w:tcBorders>
            <w:noWrap/>
            <w:vAlign w:val="center"/>
          </w:tcPr>
          <w:p w14:paraId="55F72CE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left w:val="single" w:color="auto" w:sz="4" w:space="0"/>
              <w:right w:val="single" w:color="auto" w:sz="4" w:space="0"/>
            </w:tcBorders>
            <w:noWrap/>
            <w:vAlign w:val="center"/>
          </w:tcPr>
          <w:p w14:paraId="0F067D3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226" w:type="dxa"/>
            <w:vMerge w:val="restart"/>
            <w:tcBorders>
              <w:left w:val="single" w:color="auto" w:sz="4" w:space="0"/>
              <w:right w:val="single" w:color="auto" w:sz="4" w:space="0"/>
            </w:tcBorders>
            <w:noWrap/>
            <w:vAlign w:val="center"/>
          </w:tcPr>
          <w:p w14:paraId="66A41FF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25D7B1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0DEB606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right w:val="single" w:color="auto" w:sz="4" w:space="0"/>
            </w:tcBorders>
            <w:noWrap/>
            <w:vAlign w:val="center"/>
          </w:tcPr>
          <w:p w14:paraId="73FFEF7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503" w:type="dxa"/>
            <w:tcBorders>
              <w:top w:val="single" w:color="auto" w:sz="4" w:space="0"/>
              <w:left w:val="single" w:color="auto" w:sz="4" w:space="0"/>
              <w:right w:val="single" w:color="auto" w:sz="4" w:space="0"/>
            </w:tcBorders>
            <w:noWrap/>
            <w:vAlign w:val="center"/>
          </w:tcPr>
          <w:p w14:paraId="78CD09D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完成上级规定的考核任务且保持稳定或持续提高</w:t>
            </w:r>
          </w:p>
        </w:tc>
        <w:tc>
          <w:tcPr>
            <w:tcW w:w="1465" w:type="dxa"/>
            <w:vMerge w:val="restart"/>
            <w:tcBorders>
              <w:top w:val="single" w:color="auto" w:sz="4" w:space="0"/>
              <w:left w:val="single" w:color="auto" w:sz="4" w:space="0"/>
              <w:right w:val="single" w:color="auto" w:sz="4" w:space="0"/>
            </w:tcBorders>
            <w:noWrap/>
            <w:vAlign w:val="center"/>
          </w:tcPr>
          <w:p w14:paraId="66F9BD3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0E4845B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1845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left w:val="single" w:color="auto" w:sz="4" w:space="0"/>
              <w:right w:val="single" w:color="auto" w:sz="4" w:space="0"/>
            </w:tcBorders>
            <w:noWrap/>
            <w:vAlign w:val="center"/>
          </w:tcPr>
          <w:p w14:paraId="7CDD7A2B">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473AD87D">
            <w:pPr>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79344878">
            <w:pPr>
              <w:topLinePunct/>
              <w:spacing w:line="300" w:lineRule="exact"/>
              <w:jc w:val="center"/>
              <w:rPr>
                <w:rFonts w:hint="default" w:ascii="Times New Roman" w:hAnsi="Times New Roman" w:eastAsia="仿宋_GB2312" w:cs="Times New Roman"/>
                <w:sz w:val="24"/>
                <w:szCs w:val="24"/>
              </w:rPr>
            </w:pPr>
          </w:p>
        </w:tc>
        <w:tc>
          <w:tcPr>
            <w:tcW w:w="780" w:type="dxa"/>
            <w:gridSpan w:val="2"/>
            <w:vMerge w:val="continue"/>
            <w:tcBorders>
              <w:left w:val="single" w:color="auto" w:sz="4" w:space="0"/>
              <w:right w:val="single" w:color="auto" w:sz="4" w:space="0"/>
            </w:tcBorders>
            <w:noWrap/>
            <w:vAlign w:val="center"/>
          </w:tcPr>
          <w:p w14:paraId="60EA3F4F">
            <w:pPr>
              <w:topLinePunct/>
              <w:spacing w:line="300" w:lineRule="exact"/>
              <w:jc w:val="center"/>
              <w:rPr>
                <w:rFonts w:hint="default" w:ascii="Times New Roman" w:hAnsi="Times New Roman" w:eastAsia="仿宋_GB2312" w:cs="Times New Roman"/>
                <w:sz w:val="24"/>
                <w:szCs w:val="24"/>
              </w:rPr>
            </w:pPr>
          </w:p>
        </w:tc>
        <w:tc>
          <w:tcPr>
            <w:tcW w:w="1619" w:type="dxa"/>
            <w:tcBorders>
              <w:top w:val="single" w:color="auto" w:sz="4" w:space="0"/>
              <w:left w:val="single" w:color="auto" w:sz="4" w:space="0"/>
              <w:bottom w:val="single" w:color="auto" w:sz="4" w:space="0"/>
              <w:right w:val="single" w:color="auto" w:sz="4" w:space="0"/>
            </w:tcBorders>
            <w:noWrap/>
            <w:vAlign w:val="center"/>
          </w:tcPr>
          <w:p w14:paraId="1A46BE4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（2）劣V类水体比例</w:t>
            </w:r>
          </w:p>
        </w:tc>
        <w:tc>
          <w:tcPr>
            <w:tcW w:w="580" w:type="dxa"/>
            <w:vMerge w:val="continue"/>
            <w:tcBorders>
              <w:left w:val="single" w:color="auto" w:sz="4" w:space="0"/>
              <w:right w:val="single" w:color="auto" w:sz="4" w:space="0"/>
            </w:tcBorders>
            <w:noWrap/>
            <w:vAlign w:val="center"/>
          </w:tcPr>
          <w:p w14:paraId="64920430">
            <w:pPr>
              <w:topLinePunct/>
              <w:spacing w:line="300" w:lineRule="exact"/>
              <w:jc w:val="center"/>
              <w:rPr>
                <w:rFonts w:hint="default" w:ascii="Times New Roman" w:hAnsi="Times New Roman" w:eastAsia="仿宋_GB2312" w:cs="Times New Roman"/>
                <w:sz w:val="24"/>
                <w:szCs w:val="24"/>
              </w:rPr>
            </w:pPr>
          </w:p>
        </w:tc>
        <w:tc>
          <w:tcPr>
            <w:tcW w:w="1561" w:type="dxa"/>
            <w:tcBorders>
              <w:left w:val="single" w:color="auto" w:sz="4" w:space="0"/>
              <w:right w:val="single" w:color="auto" w:sz="4" w:space="0"/>
            </w:tcBorders>
            <w:noWrap/>
            <w:vAlign w:val="center"/>
          </w:tcPr>
          <w:p w14:paraId="7FF3697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226" w:type="dxa"/>
            <w:vMerge w:val="continue"/>
            <w:tcBorders>
              <w:left w:val="single" w:color="auto" w:sz="4" w:space="0"/>
              <w:right w:val="single" w:color="auto" w:sz="4" w:space="0"/>
            </w:tcBorders>
            <w:noWrap/>
            <w:vAlign w:val="center"/>
          </w:tcPr>
          <w:p w14:paraId="560BA41B">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511FB39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781" w:type="dxa"/>
            <w:tcBorders>
              <w:top w:val="single" w:color="auto" w:sz="4" w:space="0"/>
              <w:left w:val="single" w:color="auto" w:sz="4" w:space="0"/>
              <w:bottom w:val="single" w:color="auto" w:sz="4" w:space="0"/>
              <w:right w:val="single" w:color="auto" w:sz="4" w:space="0"/>
            </w:tcBorders>
            <w:noWrap/>
            <w:vAlign w:val="center"/>
          </w:tcPr>
          <w:p w14:paraId="3E871C3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left w:val="single" w:color="auto" w:sz="4" w:space="0"/>
              <w:right w:val="single" w:color="auto" w:sz="4" w:space="0"/>
            </w:tcBorders>
            <w:noWrap/>
            <w:vAlign w:val="center"/>
          </w:tcPr>
          <w:p w14:paraId="5E4ECD5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503" w:type="dxa"/>
            <w:tcBorders>
              <w:left w:val="single" w:color="auto" w:sz="4" w:space="0"/>
              <w:right w:val="single" w:color="auto" w:sz="4" w:space="0"/>
            </w:tcBorders>
            <w:noWrap/>
            <w:vAlign w:val="center"/>
          </w:tcPr>
          <w:p w14:paraId="0FEC146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465" w:type="dxa"/>
            <w:vMerge w:val="continue"/>
            <w:tcBorders>
              <w:left w:val="single" w:color="auto" w:sz="4" w:space="0"/>
              <w:right w:val="single" w:color="auto" w:sz="4" w:space="0"/>
            </w:tcBorders>
            <w:noWrap/>
            <w:vAlign w:val="center"/>
          </w:tcPr>
          <w:p w14:paraId="0DF7901F">
            <w:pPr>
              <w:topLinePunct/>
              <w:spacing w:line="300" w:lineRule="exact"/>
              <w:jc w:val="center"/>
              <w:rPr>
                <w:rFonts w:hint="default" w:ascii="Times New Roman" w:hAnsi="Times New Roman" w:eastAsia="仿宋_GB2312" w:cs="Times New Roman"/>
                <w:sz w:val="24"/>
                <w:szCs w:val="24"/>
              </w:rPr>
            </w:pPr>
          </w:p>
        </w:tc>
      </w:tr>
      <w:tr w14:paraId="10F8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26" w:type="dxa"/>
            <w:vMerge w:val="continue"/>
            <w:tcBorders>
              <w:left w:val="single" w:color="auto" w:sz="4" w:space="0"/>
              <w:right w:val="single" w:color="auto" w:sz="4" w:space="0"/>
            </w:tcBorders>
            <w:noWrap/>
            <w:vAlign w:val="center"/>
          </w:tcPr>
          <w:p w14:paraId="3BA53C65">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398AB64">
            <w:pPr>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00CC6639">
            <w:pPr>
              <w:topLinePunct/>
              <w:spacing w:line="300" w:lineRule="exact"/>
              <w:jc w:val="center"/>
              <w:rPr>
                <w:rFonts w:hint="default" w:ascii="Times New Roman" w:hAnsi="Times New Roman" w:eastAsia="仿宋_GB2312" w:cs="Times New Roman"/>
                <w:sz w:val="24"/>
                <w:szCs w:val="24"/>
              </w:rPr>
            </w:pPr>
          </w:p>
        </w:tc>
        <w:tc>
          <w:tcPr>
            <w:tcW w:w="780" w:type="dxa"/>
            <w:gridSpan w:val="2"/>
            <w:vMerge w:val="continue"/>
            <w:tcBorders>
              <w:left w:val="single" w:color="auto" w:sz="4" w:space="0"/>
              <w:bottom w:val="single" w:color="auto" w:sz="4" w:space="0"/>
              <w:right w:val="single" w:color="auto" w:sz="4" w:space="0"/>
            </w:tcBorders>
            <w:noWrap/>
            <w:vAlign w:val="center"/>
          </w:tcPr>
          <w:p w14:paraId="5C50542E">
            <w:pPr>
              <w:topLinePunct/>
              <w:spacing w:line="300" w:lineRule="exact"/>
              <w:jc w:val="center"/>
              <w:rPr>
                <w:rFonts w:hint="default" w:ascii="Times New Roman" w:hAnsi="Times New Roman" w:eastAsia="仿宋_GB2312" w:cs="Times New Roman"/>
                <w:sz w:val="24"/>
                <w:szCs w:val="24"/>
              </w:rPr>
            </w:pPr>
          </w:p>
        </w:tc>
        <w:tc>
          <w:tcPr>
            <w:tcW w:w="1619" w:type="dxa"/>
            <w:tcBorders>
              <w:top w:val="single" w:color="auto" w:sz="4" w:space="0"/>
              <w:left w:val="single" w:color="auto" w:sz="4" w:space="0"/>
              <w:bottom w:val="single" w:color="auto" w:sz="4" w:space="0"/>
              <w:right w:val="single" w:color="auto" w:sz="4" w:space="0"/>
            </w:tcBorders>
            <w:noWrap/>
            <w:vAlign w:val="center"/>
          </w:tcPr>
          <w:p w14:paraId="597C07D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（3）黑臭水体消除比例</w:t>
            </w:r>
          </w:p>
        </w:tc>
        <w:tc>
          <w:tcPr>
            <w:tcW w:w="580" w:type="dxa"/>
            <w:vMerge w:val="continue"/>
            <w:tcBorders>
              <w:left w:val="single" w:color="auto" w:sz="4" w:space="0"/>
              <w:bottom w:val="single" w:color="auto" w:sz="4" w:space="0"/>
              <w:right w:val="single" w:color="auto" w:sz="4" w:space="0"/>
            </w:tcBorders>
            <w:noWrap/>
            <w:vAlign w:val="center"/>
          </w:tcPr>
          <w:p w14:paraId="63B205FD">
            <w:pPr>
              <w:topLinePunct/>
              <w:spacing w:line="300" w:lineRule="exact"/>
              <w:jc w:val="center"/>
              <w:rPr>
                <w:rFonts w:hint="default" w:ascii="Times New Roman" w:hAnsi="Times New Roman" w:eastAsia="仿宋_GB2312" w:cs="Times New Roman"/>
                <w:sz w:val="24"/>
                <w:szCs w:val="24"/>
              </w:rPr>
            </w:pPr>
          </w:p>
        </w:tc>
        <w:tc>
          <w:tcPr>
            <w:tcW w:w="1561" w:type="dxa"/>
            <w:tcBorders>
              <w:left w:val="single" w:color="auto" w:sz="4" w:space="0"/>
              <w:bottom w:val="single" w:color="auto" w:sz="4" w:space="0"/>
              <w:right w:val="single" w:color="auto" w:sz="4" w:space="0"/>
            </w:tcBorders>
            <w:noWrap/>
            <w:vAlign w:val="center"/>
          </w:tcPr>
          <w:p w14:paraId="615CF5E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vMerge w:val="continue"/>
            <w:tcBorders>
              <w:left w:val="single" w:color="auto" w:sz="4" w:space="0"/>
              <w:bottom w:val="single" w:color="auto" w:sz="4" w:space="0"/>
              <w:right w:val="single" w:color="auto" w:sz="4" w:space="0"/>
            </w:tcBorders>
            <w:noWrap/>
            <w:vAlign w:val="center"/>
          </w:tcPr>
          <w:p w14:paraId="467DE798">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6DB679F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100（完成上级规定的考核任务）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7E85366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left w:val="single" w:color="auto" w:sz="4" w:space="0"/>
              <w:bottom w:val="single" w:color="auto" w:sz="4" w:space="0"/>
              <w:right w:val="single" w:color="auto" w:sz="4" w:space="0"/>
            </w:tcBorders>
            <w:noWrap/>
            <w:vAlign w:val="center"/>
          </w:tcPr>
          <w:p w14:paraId="5C1D42D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left w:val="single" w:color="auto" w:sz="4" w:space="0"/>
              <w:bottom w:val="single" w:color="auto" w:sz="4" w:space="0"/>
              <w:right w:val="single" w:color="auto" w:sz="4" w:space="0"/>
            </w:tcBorders>
            <w:noWrap/>
            <w:vAlign w:val="center"/>
          </w:tcPr>
          <w:p w14:paraId="4F23EAD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vMerge w:val="continue"/>
            <w:tcBorders>
              <w:left w:val="single" w:color="auto" w:sz="4" w:space="0"/>
              <w:bottom w:val="single" w:color="auto" w:sz="4" w:space="0"/>
              <w:right w:val="single" w:color="auto" w:sz="4" w:space="0"/>
            </w:tcBorders>
            <w:noWrap/>
            <w:vAlign w:val="center"/>
          </w:tcPr>
          <w:p w14:paraId="0AB32FFE">
            <w:pPr>
              <w:topLinePunct/>
              <w:spacing w:line="300" w:lineRule="exact"/>
              <w:jc w:val="center"/>
              <w:rPr>
                <w:rFonts w:hint="default" w:ascii="Times New Roman" w:hAnsi="Times New Roman" w:eastAsia="仿宋_GB2312" w:cs="Times New Roman"/>
                <w:sz w:val="24"/>
                <w:szCs w:val="24"/>
              </w:rPr>
            </w:pPr>
          </w:p>
        </w:tc>
      </w:tr>
      <w:tr w14:paraId="6D3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3" w:hRule="atLeast"/>
          <w:jc w:val="center"/>
        </w:trPr>
        <w:tc>
          <w:tcPr>
            <w:tcW w:w="626" w:type="dxa"/>
            <w:vMerge w:val="continue"/>
            <w:tcBorders>
              <w:left w:val="single" w:color="auto" w:sz="4" w:space="0"/>
              <w:right w:val="single" w:color="auto" w:sz="4" w:space="0"/>
            </w:tcBorders>
            <w:noWrap/>
            <w:vAlign w:val="center"/>
          </w:tcPr>
          <w:p w14:paraId="3E7F3B6F">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0008353E">
            <w:pPr>
              <w:spacing w:line="300" w:lineRule="exact"/>
              <w:jc w:val="center"/>
              <w:rPr>
                <w:rFonts w:hint="default" w:ascii="Times New Roman" w:hAnsi="Times New Roman" w:eastAsia="仿宋_GB2312" w:cs="Times New Roman"/>
                <w:sz w:val="24"/>
                <w:szCs w:val="24"/>
              </w:rPr>
            </w:pPr>
          </w:p>
        </w:tc>
        <w:tc>
          <w:tcPr>
            <w:tcW w:w="560" w:type="dxa"/>
            <w:tcBorders>
              <w:left w:val="single" w:color="auto" w:sz="4" w:space="0"/>
              <w:bottom w:val="single" w:color="auto" w:sz="4" w:space="0"/>
              <w:right w:val="single" w:color="auto" w:sz="4" w:space="0"/>
            </w:tcBorders>
            <w:noWrap/>
            <w:vAlign w:val="center"/>
          </w:tcPr>
          <w:p w14:paraId="600D646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399" w:type="dxa"/>
            <w:gridSpan w:val="3"/>
            <w:tcBorders>
              <w:left w:val="single" w:color="auto" w:sz="4" w:space="0"/>
              <w:bottom w:val="single" w:color="auto" w:sz="4" w:space="0"/>
              <w:right w:val="single" w:color="auto" w:sz="4" w:space="0"/>
            </w:tcBorders>
            <w:noWrap/>
            <w:vAlign w:val="center"/>
          </w:tcPr>
          <w:p w14:paraId="600CD72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地下水环境质量</w:t>
            </w:r>
          </w:p>
        </w:tc>
        <w:tc>
          <w:tcPr>
            <w:tcW w:w="580" w:type="dxa"/>
            <w:tcBorders>
              <w:left w:val="single" w:color="auto" w:sz="4" w:space="0"/>
              <w:bottom w:val="single" w:color="auto" w:sz="4" w:space="0"/>
              <w:right w:val="single" w:color="auto" w:sz="4" w:space="0"/>
            </w:tcBorders>
            <w:noWrap/>
            <w:vAlign w:val="center"/>
          </w:tcPr>
          <w:p w14:paraId="4CAADE8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left w:val="single" w:color="auto" w:sz="4" w:space="0"/>
              <w:bottom w:val="single" w:color="auto" w:sz="4" w:space="0"/>
              <w:right w:val="single" w:color="auto" w:sz="4" w:space="0"/>
            </w:tcBorders>
            <w:noWrap/>
            <w:vAlign w:val="center"/>
          </w:tcPr>
          <w:p w14:paraId="4F8A101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tcBorders>
              <w:left w:val="single" w:color="auto" w:sz="4" w:space="0"/>
              <w:bottom w:val="single" w:color="auto" w:sz="4" w:space="0"/>
              <w:right w:val="single" w:color="auto" w:sz="4" w:space="0"/>
            </w:tcBorders>
            <w:noWrap/>
            <w:vAlign w:val="center"/>
          </w:tcPr>
          <w:p w14:paraId="18C1467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6CCBE63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w:t>
            </w:r>
          </w:p>
          <w:p w14:paraId="610102E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6DD6A4F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left w:val="single" w:color="auto" w:sz="4" w:space="0"/>
              <w:bottom w:val="single" w:color="auto" w:sz="4" w:space="0"/>
              <w:right w:val="single" w:color="auto" w:sz="4" w:space="0"/>
            </w:tcBorders>
            <w:noWrap/>
            <w:vAlign w:val="center"/>
          </w:tcPr>
          <w:p w14:paraId="614E8FD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left w:val="single" w:color="auto" w:sz="4" w:space="0"/>
              <w:bottom w:val="single" w:color="auto" w:sz="4" w:space="0"/>
              <w:right w:val="single" w:color="auto" w:sz="4" w:space="0"/>
            </w:tcBorders>
            <w:noWrap/>
            <w:vAlign w:val="center"/>
          </w:tcPr>
          <w:p w14:paraId="7C402CB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tcBorders>
              <w:left w:val="single" w:color="auto" w:sz="4" w:space="0"/>
              <w:bottom w:val="single" w:color="auto" w:sz="4" w:space="0"/>
              <w:right w:val="single" w:color="auto" w:sz="4" w:space="0"/>
            </w:tcBorders>
            <w:noWrap/>
            <w:vAlign w:val="center"/>
          </w:tcPr>
          <w:p w14:paraId="220C91D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20E9E7F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000E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left w:val="single" w:color="auto" w:sz="4" w:space="0"/>
              <w:right w:val="single" w:color="auto" w:sz="4" w:space="0"/>
            </w:tcBorders>
            <w:noWrap/>
            <w:vAlign w:val="center"/>
          </w:tcPr>
          <w:p w14:paraId="4BBF7A5C">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129EDA02">
            <w:pPr>
              <w:topLinePunct/>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0133ED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001B680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生态环境状况指数</w:t>
            </w:r>
          </w:p>
        </w:tc>
        <w:tc>
          <w:tcPr>
            <w:tcW w:w="580" w:type="dxa"/>
            <w:tcBorders>
              <w:top w:val="single" w:color="auto" w:sz="4" w:space="0"/>
              <w:left w:val="single" w:color="auto" w:sz="4" w:space="0"/>
              <w:bottom w:val="single" w:color="auto" w:sz="4" w:space="0"/>
              <w:right w:val="single" w:color="auto" w:sz="4" w:space="0"/>
            </w:tcBorders>
            <w:noWrap/>
            <w:vAlign w:val="center"/>
          </w:tcPr>
          <w:p w14:paraId="21CBC2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7CDBDE7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1226" w:type="dxa"/>
            <w:tcBorders>
              <w:top w:val="single" w:color="auto" w:sz="4" w:space="0"/>
              <w:left w:val="single" w:color="auto" w:sz="4" w:space="0"/>
              <w:bottom w:val="single" w:color="auto" w:sz="4" w:space="0"/>
              <w:right w:val="single" w:color="auto" w:sz="4" w:space="0"/>
            </w:tcBorders>
            <w:noWrap/>
            <w:vAlign w:val="center"/>
          </w:tcPr>
          <w:p w14:paraId="68A2401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38D9F92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：58.3；</w:t>
            </w:r>
          </w:p>
          <w:p w14:paraId="6744307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：57.9；</w:t>
            </w:r>
          </w:p>
          <w:p w14:paraId="3970166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：58.2</w:t>
            </w:r>
          </w:p>
        </w:tc>
        <w:tc>
          <w:tcPr>
            <w:tcW w:w="781" w:type="dxa"/>
            <w:tcBorders>
              <w:top w:val="single" w:color="auto" w:sz="4" w:space="0"/>
              <w:left w:val="single" w:color="auto" w:sz="4" w:space="0"/>
              <w:bottom w:val="single" w:color="auto" w:sz="4" w:space="0"/>
              <w:right w:val="single" w:color="auto" w:sz="4" w:space="0"/>
            </w:tcBorders>
            <w:noWrap/>
            <w:vAlign w:val="center"/>
          </w:tcPr>
          <w:p w14:paraId="65D9C31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34E99D7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1503" w:type="dxa"/>
            <w:tcBorders>
              <w:top w:val="single" w:color="auto" w:sz="4" w:space="0"/>
              <w:left w:val="single" w:color="auto" w:sz="4" w:space="0"/>
              <w:bottom w:val="single" w:color="auto" w:sz="4" w:space="0"/>
              <w:right w:val="single" w:color="auto" w:sz="4" w:space="0"/>
            </w:tcBorders>
            <w:noWrap/>
            <w:vAlign w:val="center"/>
          </w:tcPr>
          <w:p w14:paraId="3F6CE1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1465" w:type="dxa"/>
            <w:tcBorders>
              <w:top w:val="single" w:color="auto" w:sz="4" w:space="0"/>
              <w:left w:val="single" w:color="auto" w:sz="4" w:space="0"/>
              <w:bottom w:val="single" w:color="auto" w:sz="4" w:space="0"/>
              <w:right w:val="single" w:color="auto" w:sz="4" w:space="0"/>
            </w:tcBorders>
            <w:noWrap/>
            <w:vAlign w:val="center"/>
          </w:tcPr>
          <w:p w14:paraId="78C7E3A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54AD343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6CEA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jc w:val="center"/>
        </w:trPr>
        <w:tc>
          <w:tcPr>
            <w:tcW w:w="626" w:type="dxa"/>
            <w:vMerge w:val="continue"/>
            <w:tcBorders>
              <w:left w:val="single" w:color="auto" w:sz="4" w:space="0"/>
              <w:right w:val="single" w:color="auto" w:sz="4" w:space="0"/>
            </w:tcBorders>
            <w:noWrap/>
            <w:vAlign w:val="center"/>
          </w:tcPr>
          <w:p w14:paraId="298171F0">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42910CA5">
            <w:pPr>
              <w:topLinePunct/>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07E1BDF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1D11E1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声功能区划调整</w:t>
            </w:r>
          </w:p>
        </w:tc>
        <w:tc>
          <w:tcPr>
            <w:tcW w:w="580" w:type="dxa"/>
            <w:tcBorders>
              <w:top w:val="single" w:color="auto" w:sz="4" w:space="0"/>
              <w:left w:val="single" w:color="auto" w:sz="4" w:space="0"/>
              <w:bottom w:val="single" w:color="auto" w:sz="4" w:space="0"/>
              <w:right w:val="single" w:color="auto" w:sz="4" w:space="0"/>
            </w:tcBorders>
            <w:noWrap/>
            <w:vAlign w:val="center"/>
          </w:tcPr>
          <w:p w14:paraId="5680FA6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385959C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完成区划调整工作</w:t>
            </w:r>
          </w:p>
        </w:tc>
        <w:tc>
          <w:tcPr>
            <w:tcW w:w="1226" w:type="dxa"/>
            <w:tcBorders>
              <w:top w:val="single" w:color="auto" w:sz="4" w:space="0"/>
              <w:left w:val="single" w:color="auto" w:sz="4" w:space="0"/>
              <w:bottom w:val="single" w:color="auto" w:sz="4" w:space="0"/>
              <w:right w:val="single" w:color="auto" w:sz="4" w:space="0"/>
            </w:tcBorders>
            <w:noWrap/>
            <w:vAlign w:val="center"/>
          </w:tcPr>
          <w:p w14:paraId="3B295E3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7E0C45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完成区划调整工作</w:t>
            </w:r>
          </w:p>
        </w:tc>
        <w:tc>
          <w:tcPr>
            <w:tcW w:w="781" w:type="dxa"/>
            <w:tcBorders>
              <w:top w:val="single" w:color="auto" w:sz="4" w:space="0"/>
              <w:left w:val="single" w:color="auto" w:sz="4" w:space="0"/>
              <w:bottom w:val="single" w:color="auto" w:sz="4" w:space="0"/>
              <w:right w:val="single" w:color="auto" w:sz="4" w:space="0"/>
            </w:tcBorders>
            <w:noWrap/>
            <w:vAlign w:val="center"/>
          </w:tcPr>
          <w:p w14:paraId="1B54F81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0C3C7A6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完成区划调整工作</w:t>
            </w:r>
          </w:p>
        </w:tc>
        <w:tc>
          <w:tcPr>
            <w:tcW w:w="1503" w:type="dxa"/>
            <w:tcBorders>
              <w:top w:val="single" w:color="auto" w:sz="4" w:space="0"/>
              <w:left w:val="single" w:color="auto" w:sz="4" w:space="0"/>
              <w:bottom w:val="single" w:color="auto" w:sz="4" w:space="0"/>
              <w:right w:val="single" w:color="auto" w:sz="4" w:space="0"/>
            </w:tcBorders>
            <w:noWrap/>
            <w:vAlign w:val="center"/>
          </w:tcPr>
          <w:p w14:paraId="2549664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完成区划调整工作</w:t>
            </w:r>
          </w:p>
        </w:tc>
        <w:tc>
          <w:tcPr>
            <w:tcW w:w="1465" w:type="dxa"/>
            <w:tcBorders>
              <w:top w:val="single" w:color="auto" w:sz="4" w:space="0"/>
              <w:left w:val="single" w:color="auto" w:sz="4" w:space="0"/>
              <w:bottom w:val="single" w:color="auto" w:sz="4" w:space="0"/>
              <w:right w:val="single" w:color="auto" w:sz="4" w:space="0"/>
            </w:tcBorders>
            <w:noWrap/>
            <w:vAlign w:val="center"/>
          </w:tcPr>
          <w:p w14:paraId="3310E97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7861298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4511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jc w:val="center"/>
        </w:trPr>
        <w:tc>
          <w:tcPr>
            <w:tcW w:w="626" w:type="dxa"/>
            <w:vMerge w:val="continue"/>
            <w:tcBorders>
              <w:left w:val="single" w:color="auto" w:sz="4" w:space="0"/>
              <w:right w:val="single" w:color="auto" w:sz="4" w:space="0"/>
            </w:tcBorders>
            <w:noWrap/>
            <w:vAlign w:val="center"/>
          </w:tcPr>
          <w:p w14:paraId="3624969F">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194FA982">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B593D7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6610840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森林覆盖率</w:t>
            </w:r>
          </w:p>
        </w:tc>
        <w:tc>
          <w:tcPr>
            <w:tcW w:w="580" w:type="dxa"/>
            <w:tcBorders>
              <w:top w:val="single" w:color="auto" w:sz="4" w:space="0"/>
              <w:left w:val="single" w:color="auto" w:sz="4" w:space="0"/>
              <w:bottom w:val="single" w:color="auto" w:sz="4" w:space="0"/>
              <w:right w:val="single" w:color="auto" w:sz="4" w:space="0"/>
            </w:tcBorders>
            <w:noWrap/>
            <w:vAlign w:val="center"/>
          </w:tcPr>
          <w:p w14:paraId="6233CCE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55FBB6C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tcBorders>
              <w:top w:val="single" w:color="auto" w:sz="4" w:space="0"/>
              <w:left w:val="single" w:color="auto" w:sz="4" w:space="0"/>
              <w:bottom w:val="single" w:color="auto" w:sz="4" w:space="0"/>
              <w:right w:val="single" w:color="auto" w:sz="4" w:space="0"/>
            </w:tcBorders>
            <w:noWrap/>
            <w:vAlign w:val="center"/>
          </w:tcPr>
          <w:p w14:paraId="62A1C3C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21EAD3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2021-2022年均为6.0%，保持稳定，完成上级规定的考核</w:t>
            </w:r>
          </w:p>
          <w:p w14:paraId="715844C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7190CE0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7123CE8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top w:val="single" w:color="auto" w:sz="4" w:space="0"/>
              <w:left w:val="single" w:color="auto" w:sz="4" w:space="0"/>
              <w:bottom w:val="single" w:color="auto" w:sz="4" w:space="0"/>
              <w:right w:val="single" w:color="auto" w:sz="4" w:space="0"/>
            </w:tcBorders>
            <w:noWrap/>
            <w:vAlign w:val="center"/>
          </w:tcPr>
          <w:p w14:paraId="6F5C463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tcBorders>
              <w:top w:val="single" w:color="auto" w:sz="4" w:space="0"/>
              <w:left w:val="single" w:color="auto" w:sz="4" w:space="0"/>
              <w:bottom w:val="single" w:color="auto" w:sz="4" w:space="0"/>
              <w:right w:val="single" w:color="auto" w:sz="4" w:space="0"/>
            </w:tcBorders>
            <w:noWrap/>
            <w:vAlign w:val="center"/>
          </w:tcPr>
          <w:p w14:paraId="00A455D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216C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626" w:type="dxa"/>
            <w:vMerge w:val="continue"/>
            <w:tcBorders>
              <w:left w:val="single" w:color="auto" w:sz="4" w:space="0"/>
              <w:right w:val="single" w:color="auto" w:sz="4" w:space="0"/>
            </w:tcBorders>
            <w:noWrap/>
            <w:vAlign w:val="center"/>
          </w:tcPr>
          <w:p w14:paraId="29931D06">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D877D19">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391A560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E79D9C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草原综合植被盖度</w:t>
            </w:r>
          </w:p>
        </w:tc>
        <w:tc>
          <w:tcPr>
            <w:tcW w:w="580" w:type="dxa"/>
            <w:tcBorders>
              <w:top w:val="single" w:color="auto" w:sz="4" w:space="0"/>
              <w:left w:val="single" w:color="auto" w:sz="4" w:space="0"/>
              <w:bottom w:val="single" w:color="auto" w:sz="4" w:space="0"/>
              <w:right w:val="single" w:color="auto" w:sz="4" w:space="0"/>
            </w:tcBorders>
            <w:noWrap/>
            <w:vAlign w:val="center"/>
          </w:tcPr>
          <w:p w14:paraId="6167981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5BE949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tcBorders>
              <w:top w:val="single" w:color="auto" w:sz="4" w:space="0"/>
              <w:left w:val="single" w:color="auto" w:sz="4" w:space="0"/>
              <w:bottom w:val="single" w:color="auto" w:sz="4" w:space="0"/>
              <w:right w:val="single" w:color="auto" w:sz="4" w:space="0"/>
            </w:tcBorders>
            <w:noWrap/>
            <w:vAlign w:val="center"/>
          </w:tcPr>
          <w:p w14:paraId="612D82E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5307255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无草原，0.28%</w:t>
            </w:r>
          </w:p>
        </w:tc>
        <w:tc>
          <w:tcPr>
            <w:tcW w:w="781" w:type="dxa"/>
            <w:tcBorders>
              <w:top w:val="single" w:color="auto" w:sz="4" w:space="0"/>
              <w:left w:val="single" w:color="auto" w:sz="4" w:space="0"/>
              <w:bottom w:val="single" w:color="auto" w:sz="4" w:space="0"/>
              <w:right w:val="single" w:color="auto" w:sz="4" w:space="0"/>
            </w:tcBorders>
            <w:noWrap/>
            <w:vAlign w:val="center"/>
          </w:tcPr>
          <w:p w14:paraId="24588AB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A74A49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top w:val="single" w:color="auto" w:sz="4" w:space="0"/>
              <w:left w:val="single" w:color="auto" w:sz="4" w:space="0"/>
              <w:bottom w:val="single" w:color="auto" w:sz="4" w:space="0"/>
              <w:right w:val="single" w:color="auto" w:sz="4" w:space="0"/>
            </w:tcBorders>
            <w:noWrap/>
            <w:vAlign w:val="center"/>
          </w:tcPr>
          <w:p w14:paraId="1B7FA8B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tcBorders>
              <w:top w:val="single" w:color="auto" w:sz="4" w:space="0"/>
              <w:left w:val="single" w:color="auto" w:sz="4" w:space="0"/>
              <w:bottom w:val="single" w:color="auto" w:sz="4" w:space="0"/>
              <w:right w:val="single" w:color="auto" w:sz="4" w:space="0"/>
            </w:tcBorders>
            <w:noWrap/>
            <w:vAlign w:val="center"/>
          </w:tcPr>
          <w:p w14:paraId="52584C7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5FB3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5" w:hRule="atLeast"/>
          <w:jc w:val="center"/>
        </w:trPr>
        <w:tc>
          <w:tcPr>
            <w:tcW w:w="626" w:type="dxa"/>
            <w:vMerge w:val="continue"/>
            <w:tcBorders>
              <w:left w:val="single" w:color="auto" w:sz="4" w:space="0"/>
              <w:right w:val="single" w:color="auto" w:sz="4" w:space="0"/>
            </w:tcBorders>
            <w:noWrap/>
            <w:vAlign w:val="center"/>
          </w:tcPr>
          <w:p w14:paraId="4DE2752B">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71757FD3">
            <w:pPr>
              <w:spacing w:line="300" w:lineRule="exact"/>
              <w:jc w:val="center"/>
              <w:rPr>
                <w:rFonts w:hint="default" w:ascii="Times New Roman" w:hAnsi="Times New Roman" w:eastAsia="仿宋_GB2312" w:cs="Times New Roman"/>
                <w:sz w:val="24"/>
                <w:szCs w:val="24"/>
              </w:rPr>
            </w:pPr>
          </w:p>
        </w:tc>
        <w:tc>
          <w:tcPr>
            <w:tcW w:w="560" w:type="dxa"/>
            <w:vMerge w:val="restart"/>
            <w:tcBorders>
              <w:left w:val="single" w:color="auto" w:sz="4" w:space="0"/>
              <w:right w:val="single" w:color="auto" w:sz="4" w:space="0"/>
            </w:tcBorders>
            <w:noWrap/>
            <w:vAlign w:val="center"/>
          </w:tcPr>
          <w:p w14:paraId="2983763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761" w:type="dxa"/>
            <w:vMerge w:val="restart"/>
            <w:tcBorders>
              <w:top w:val="single" w:color="auto" w:sz="4" w:space="0"/>
              <w:left w:val="single" w:color="auto" w:sz="4" w:space="0"/>
              <w:right w:val="single" w:color="auto" w:sz="4" w:space="0"/>
            </w:tcBorders>
            <w:noWrap/>
            <w:vAlign w:val="center"/>
          </w:tcPr>
          <w:p w14:paraId="421D47E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生物多样性保护</w:t>
            </w: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741B762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（1）生物物种调查评估</w:t>
            </w:r>
          </w:p>
        </w:tc>
        <w:tc>
          <w:tcPr>
            <w:tcW w:w="580" w:type="dxa"/>
            <w:tcBorders>
              <w:top w:val="single" w:color="auto" w:sz="4" w:space="0"/>
              <w:left w:val="single" w:color="auto" w:sz="4" w:space="0"/>
              <w:bottom w:val="single" w:color="auto" w:sz="4" w:space="0"/>
              <w:right w:val="single" w:color="auto" w:sz="4" w:space="0"/>
            </w:tcBorders>
            <w:noWrap/>
            <w:vAlign w:val="center"/>
          </w:tcPr>
          <w:p w14:paraId="37C4675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25BF8F7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226" w:type="dxa"/>
            <w:vMerge w:val="restart"/>
            <w:tcBorders>
              <w:left w:val="single" w:color="auto" w:sz="4" w:space="0"/>
              <w:right w:val="single" w:color="auto" w:sz="4" w:space="0"/>
            </w:tcBorders>
            <w:noWrap/>
            <w:vAlign w:val="center"/>
          </w:tcPr>
          <w:p w14:paraId="5C652D3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59E9D99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781" w:type="dxa"/>
            <w:tcBorders>
              <w:top w:val="single" w:color="auto" w:sz="4" w:space="0"/>
              <w:left w:val="single" w:color="auto" w:sz="4" w:space="0"/>
              <w:bottom w:val="single" w:color="auto" w:sz="4" w:space="0"/>
              <w:right w:val="single" w:color="auto" w:sz="4" w:space="0"/>
            </w:tcBorders>
            <w:noWrap/>
            <w:vAlign w:val="center"/>
          </w:tcPr>
          <w:p w14:paraId="3E326C1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090A34F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503" w:type="dxa"/>
            <w:tcBorders>
              <w:top w:val="single" w:color="auto" w:sz="4" w:space="0"/>
              <w:left w:val="single" w:color="auto" w:sz="4" w:space="0"/>
              <w:bottom w:val="single" w:color="auto" w:sz="4" w:space="0"/>
              <w:right w:val="single" w:color="auto" w:sz="4" w:space="0"/>
            </w:tcBorders>
            <w:noWrap/>
            <w:vAlign w:val="center"/>
          </w:tcPr>
          <w:p w14:paraId="0745FD1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p>
        </w:tc>
        <w:tc>
          <w:tcPr>
            <w:tcW w:w="1465" w:type="dxa"/>
            <w:vMerge w:val="restart"/>
            <w:tcBorders>
              <w:top w:val="single" w:color="auto" w:sz="4" w:space="0"/>
              <w:left w:val="single" w:color="auto" w:sz="4" w:space="0"/>
              <w:right w:val="single" w:color="auto" w:sz="4" w:space="0"/>
            </w:tcBorders>
            <w:noWrap/>
            <w:vAlign w:val="center"/>
          </w:tcPr>
          <w:p w14:paraId="40FC745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p w14:paraId="7167D575">
            <w:pPr>
              <w:pStyle w:val="2"/>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1E8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5" w:hRule="atLeast"/>
          <w:jc w:val="center"/>
        </w:trPr>
        <w:tc>
          <w:tcPr>
            <w:tcW w:w="626" w:type="dxa"/>
            <w:vMerge w:val="continue"/>
            <w:tcBorders>
              <w:left w:val="single" w:color="auto" w:sz="4" w:space="0"/>
              <w:right w:val="single" w:color="auto" w:sz="4" w:space="0"/>
            </w:tcBorders>
            <w:noWrap/>
            <w:vAlign w:val="center"/>
          </w:tcPr>
          <w:p w14:paraId="371C23D6">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8C63DDC">
            <w:pPr>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3A70C5C4">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57630476">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2B8E965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（2）国家重点保护野生动植物保护率</w:t>
            </w:r>
          </w:p>
        </w:tc>
        <w:tc>
          <w:tcPr>
            <w:tcW w:w="580" w:type="dxa"/>
            <w:tcBorders>
              <w:top w:val="single" w:color="auto" w:sz="4" w:space="0"/>
              <w:left w:val="single" w:color="auto" w:sz="4" w:space="0"/>
              <w:bottom w:val="single" w:color="auto" w:sz="4" w:space="0"/>
              <w:right w:val="single" w:color="auto" w:sz="4" w:space="0"/>
            </w:tcBorders>
            <w:noWrap/>
            <w:vAlign w:val="center"/>
          </w:tcPr>
          <w:p w14:paraId="15DC162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3846B62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226" w:type="dxa"/>
            <w:vMerge w:val="continue"/>
            <w:tcBorders>
              <w:left w:val="single" w:color="auto" w:sz="4" w:space="0"/>
              <w:right w:val="single" w:color="auto" w:sz="4" w:space="0"/>
            </w:tcBorders>
            <w:noWrap/>
            <w:vAlign w:val="center"/>
          </w:tcPr>
          <w:p w14:paraId="0CCA0404">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235F08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781" w:type="dxa"/>
            <w:tcBorders>
              <w:top w:val="single" w:color="auto" w:sz="4" w:space="0"/>
              <w:left w:val="single" w:color="auto" w:sz="4" w:space="0"/>
              <w:bottom w:val="single" w:color="auto" w:sz="4" w:space="0"/>
              <w:right w:val="single" w:color="auto" w:sz="4" w:space="0"/>
            </w:tcBorders>
            <w:noWrap/>
            <w:vAlign w:val="center"/>
          </w:tcPr>
          <w:p w14:paraId="2C8FB2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65DFF00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503" w:type="dxa"/>
            <w:tcBorders>
              <w:top w:val="single" w:color="auto" w:sz="4" w:space="0"/>
              <w:left w:val="single" w:color="auto" w:sz="4" w:space="0"/>
              <w:bottom w:val="single" w:color="auto" w:sz="4" w:space="0"/>
              <w:right w:val="single" w:color="auto" w:sz="4" w:space="0"/>
            </w:tcBorders>
            <w:noWrap/>
            <w:vAlign w:val="center"/>
          </w:tcPr>
          <w:p w14:paraId="7C1A160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465" w:type="dxa"/>
            <w:vMerge w:val="continue"/>
            <w:tcBorders>
              <w:left w:val="single" w:color="auto" w:sz="4" w:space="0"/>
              <w:right w:val="single" w:color="auto" w:sz="4" w:space="0"/>
            </w:tcBorders>
            <w:noWrap/>
            <w:vAlign w:val="center"/>
          </w:tcPr>
          <w:p w14:paraId="24909515">
            <w:pPr>
              <w:pStyle w:val="2"/>
              <w:jc w:val="center"/>
              <w:rPr>
                <w:rFonts w:hint="default" w:ascii="Times New Roman" w:hAnsi="Times New Roman" w:eastAsia="仿宋_GB2312" w:cs="Times New Roman"/>
                <w:sz w:val="24"/>
                <w:szCs w:val="24"/>
              </w:rPr>
            </w:pPr>
          </w:p>
        </w:tc>
      </w:tr>
      <w:tr w14:paraId="5F27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jc w:val="center"/>
        </w:trPr>
        <w:tc>
          <w:tcPr>
            <w:tcW w:w="626" w:type="dxa"/>
            <w:vMerge w:val="continue"/>
            <w:tcBorders>
              <w:left w:val="single" w:color="auto" w:sz="4" w:space="0"/>
              <w:right w:val="single" w:color="auto" w:sz="4" w:space="0"/>
            </w:tcBorders>
            <w:noWrap/>
            <w:vAlign w:val="center"/>
          </w:tcPr>
          <w:p w14:paraId="2F982DB0">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C5E49ED">
            <w:pPr>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7357806B">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584AE797">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1A0B692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（3）外来物种入侵</w:t>
            </w:r>
          </w:p>
        </w:tc>
        <w:tc>
          <w:tcPr>
            <w:tcW w:w="580" w:type="dxa"/>
            <w:tcBorders>
              <w:top w:val="single" w:color="auto" w:sz="4" w:space="0"/>
              <w:left w:val="single" w:color="auto" w:sz="4" w:space="0"/>
              <w:bottom w:val="single" w:color="auto" w:sz="4" w:space="0"/>
              <w:right w:val="single" w:color="auto" w:sz="4" w:space="0"/>
            </w:tcBorders>
            <w:noWrap/>
            <w:vAlign w:val="center"/>
          </w:tcPr>
          <w:p w14:paraId="4730BEF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4D5F0B4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不明显</w:t>
            </w:r>
          </w:p>
        </w:tc>
        <w:tc>
          <w:tcPr>
            <w:tcW w:w="1226" w:type="dxa"/>
            <w:vMerge w:val="continue"/>
            <w:tcBorders>
              <w:left w:val="single" w:color="auto" w:sz="4" w:space="0"/>
              <w:right w:val="single" w:color="auto" w:sz="4" w:space="0"/>
            </w:tcBorders>
            <w:noWrap/>
            <w:vAlign w:val="center"/>
          </w:tcPr>
          <w:p w14:paraId="6A84F6CE">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0DA7834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不明显</w:t>
            </w:r>
          </w:p>
        </w:tc>
        <w:tc>
          <w:tcPr>
            <w:tcW w:w="781" w:type="dxa"/>
            <w:tcBorders>
              <w:top w:val="single" w:color="auto" w:sz="4" w:space="0"/>
              <w:left w:val="single" w:color="auto" w:sz="4" w:space="0"/>
              <w:bottom w:val="single" w:color="auto" w:sz="4" w:space="0"/>
              <w:right w:val="single" w:color="auto" w:sz="4" w:space="0"/>
            </w:tcBorders>
            <w:noWrap/>
            <w:vAlign w:val="center"/>
          </w:tcPr>
          <w:p w14:paraId="1B3D9AB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6072127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不明显</w:t>
            </w:r>
          </w:p>
        </w:tc>
        <w:tc>
          <w:tcPr>
            <w:tcW w:w="1503" w:type="dxa"/>
            <w:tcBorders>
              <w:top w:val="single" w:color="auto" w:sz="4" w:space="0"/>
              <w:left w:val="single" w:color="auto" w:sz="4" w:space="0"/>
              <w:bottom w:val="single" w:color="auto" w:sz="4" w:space="0"/>
              <w:right w:val="single" w:color="auto" w:sz="4" w:space="0"/>
            </w:tcBorders>
            <w:noWrap/>
            <w:vAlign w:val="center"/>
          </w:tcPr>
          <w:p w14:paraId="745C291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不明显</w:t>
            </w:r>
          </w:p>
        </w:tc>
        <w:tc>
          <w:tcPr>
            <w:tcW w:w="1465" w:type="dxa"/>
            <w:vMerge w:val="continue"/>
            <w:tcBorders>
              <w:left w:val="single" w:color="auto" w:sz="4" w:space="0"/>
              <w:right w:val="single" w:color="auto" w:sz="4" w:space="0"/>
            </w:tcBorders>
            <w:noWrap/>
            <w:vAlign w:val="center"/>
          </w:tcPr>
          <w:p w14:paraId="4EFFC13D">
            <w:pPr>
              <w:topLinePunct/>
              <w:spacing w:line="300" w:lineRule="exact"/>
              <w:jc w:val="center"/>
              <w:rPr>
                <w:rFonts w:hint="default" w:ascii="Times New Roman" w:hAnsi="Times New Roman" w:eastAsia="仿宋_GB2312" w:cs="Times New Roman"/>
                <w:sz w:val="24"/>
                <w:szCs w:val="24"/>
              </w:rPr>
            </w:pPr>
          </w:p>
        </w:tc>
      </w:tr>
      <w:tr w14:paraId="0496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626" w:type="dxa"/>
            <w:vMerge w:val="continue"/>
            <w:tcBorders>
              <w:left w:val="single" w:color="auto" w:sz="4" w:space="0"/>
              <w:right w:val="single" w:color="auto" w:sz="4" w:space="0"/>
            </w:tcBorders>
            <w:noWrap/>
            <w:vAlign w:val="center"/>
          </w:tcPr>
          <w:p w14:paraId="61164EA0">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0950A61F">
            <w:pPr>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53C1D905">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bottom w:val="single" w:color="auto" w:sz="4" w:space="0"/>
              <w:right w:val="single" w:color="auto" w:sz="4" w:space="0"/>
            </w:tcBorders>
            <w:noWrap/>
            <w:vAlign w:val="center"/>
          </w:tcPr>
          <w:p w14:paraId="03D73D9B">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79ADE2A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（4）特有性或指示性水生物种保持率</w:t>
            </w:r>
          </w:p>
        </w:tc>
        <w:tc>
          <w:tcPr>
            <w:tcW w:w="580" w:type="dxa"/>
            <w:tcBorders>
              <w:top w:val="single" w:color="auto" w:sz="4" w:space="0"/>
              <w:left w:val="single" w:color="auto" w:sz="4" w:space="0"/>
              <w:bottom w:val="single" w:color="auto" w:sz="4" w:space="0"/>
              <w:right w:val="single" w:color="auto" w:sz="4" w:space="0"/>
            </w:tcBorders>
            <w:noWrap/>
            <w:vAlign w:val="center"/>
          </w:tcPr>
          <w:p w14:paraId="09CC8F0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79AD328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不降低</w:t>
            </w:r>
          </w:p>
        </w:tc>
        <w:tc>
          <w:tcPr>
            <w:tcW w:w="1226" w:type="dxa"/>
            <w:vMerge w:val="continue"/>
            <w:tcBorders>
              <w:left w:val="single" w:color="auto" w:sz="4" w:space="0"/>
              <w:bottom w:val="single" w:color="auto" w:sz="4" w:space="0"/>
              <w:right w:val="single" w:color="auto" w:sz="4" w:space="0"/>
            </w:tcBorders>
            <w:noWrap/>
            <w:vAlign w:val="center"/>
          </w:tcPr>
          <w:p w14:paraId="6C277E08">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1744B439">
            <w:pPr>
              <w:topLinePunct/>
              <w:spacing w:line="300" w:lineRule="exact"/>
              <w:jc w:val="center"/>
              <w:rPr>
                <w:rFonts w:hint="default" w:ascii="Times New Roman" w:hAnsi="Times New Roman" w:eastAsia="仿宋_GB2312" w:cs="Times New Roman"/>
                <w:sz w:val="24"/>
                <w:szCs w:val="24"/>
                <w:lang w:val="en-US" w:eastAsia="zh-CN"/>
              </w:rPr>
            </w:pPr>
            <w:r>
              <w:rPr>
                <w:rFonts w:hint="eastAsia" w:ascii="Times New Roman" w:eastAsia="仿宋_GB2312" w:cs="Times New Roman"/>
                <w:sz w:val="24"/>
                <w:szCs w:val="24"/>
                <w:lang w:val="en-US" w:eastAsia="zh-CN"/>
              </w:rPr>
              <w:t>广汉市正在开展生物物种调查评估工作，特有性或指示性水生物种保持率暂未获得</w:t>
            </w:r>
          </w:p>
        </w:tc>
        <w:tc>
          <w:tcPr>
            <w:tcW w:w="781" w:type="dxa"/>
            <w:tcBorders>
              <w:top w:val="single" w:color="auto" w:sz="4" w:space="0"/>
              <w:left w:val="single" w:color="auto" w:sz="4" w:space="0"/>
              <w:bottom w:val="single" w:color="auto" w:sz="4" w:space="0"/>
              <w:right w:val="single" w:color="auto" w:sz="4" w:space="0"/>
            </w:tcBorders>
            <w:noWrap/>
            <w:vAlign w:val="center"/>
          </w:tcPr>
          <w:p w14:paraId="08C3FF07">
            <w:pPr>
              <w:topLinePunct/>
              <w:spacing w:line="30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不确定</w:t>
            </w:r>
          </w:p>
        </w:tc>
        <w:tc>
          <w:tcPr>
            <w:tcW w:w="1580" w:type="dxa"/>
            <w:tcBorders>
              <w:top w:val="single" w:color="auto" w:sz="4" w:space="0"/>
              <w:left w:val="single" w:color="auto" w:sz="4" w:space="0"/>
              <w:bottom w:val="single" w:color="auto" w:sz="4" w:space="0"/>
              <w:right w:val="single" w:color="auto" w:sz="4" w:space="0"/>
            </w:tcBorders>
            <w:noWrap/>
            <w:vAlign w:val="center"/>
          </w:tcPr>
          <w:p w14:paraId="575A706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不降低</w:t>
            </w:r>
          </w:p>
        </w:tc>
        <w:tc>
          <w:tcPr>
            <w:tcW w:w="1503" w:type="dxa"/>
            <w:tcBorders>
              <w:top w:val="single" w:color="auto" w:sz="4" w:space="0"/>
              <w:left w:val="single" w:color="auto" w:sz="4" w:space="0"/>
              <w:bottom w:val="single" w:color="auto" w:sz="4" w:space="0"/>
              <w:right w:val="single" w:color="auto" w:sz="4" w:space="0"/>
            </w:tcBorders>
            <w:noWrap/>
            <w:vAlign w:val="center"/>
          </w:tcPr>
          <w:p w14:paraId="144C5A7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不降低</w:t>
            </w:r>
          </w:p>
        </w:tc>
        <w:tc>
          <w:tcPr>
            <w:tcW w:w="1465" w:type="dxa"/>
            <w:vMerge w:val="continue"/>
            <w:tcBorders>
              <w:left w:val="single" w:color="auto" w:sz="4" w:space="0"/>
              <w:bottom w:val="single" w:color="auto" w:sz="4" w:space="0"/>
              <w:right w:val="single" w:color="auto" w:sz="4" w:space="0"/>
            </w:tcBorders>
            <w:noWrap/>
            <w:vAlign w:val="center"/>
          </w:tcPr>
          <w:p w14:paraId="270944D9">
            <w:pPr>
              <w:topLinePunct/>
              <w:spacing w:line="300" w:lineRule="exact"/>
              <w:jc w:val="center"/>
              <w:rPr>
                <w:rFonts w:hint="default" w:ascii="Times New Roman" w:hAnsi="Times New Roman" w:eastAsia="仿宋_GB2312" w:cs="Times New Roman"/>
                <w:sz w:val="24"/>
                <w:szCs w:val="24"/>
              </w:rPr>
            </w:pPr>
          </w:p>
        </w:tc>
      </w:tr>
      <w:tr w14:paraId="4EEB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2" w:hRule="atLeast"/>
          <w:jc w:val="center"/>
        </w:trPr>
        <w:tc>
          <w:tcPr>
            <w:tcW w:w="626" w:type="dxa"/>
            <w:vMerge w:val="continue"/>
            <w:tcBorders>
              <w:left w:val="single" w:color="auto" w:sz="4" w:space="0"/>
              <w:right w:val="single" w:color="auto" w:sz="4" w:space="0"/>
            </w:tcBorders>
            <w:noWrap/>
            <w:vAlign w:val="center"/>
          </w:tcPr>
          <w:p w14:paraId="54ADA5E5">
            <w:pPr>
              <w:spacing w:line="300" w:lineRule="exact"/>
              <w:jc w:val="center"/>
              <w:rPr>
                <w:rFonts w:hint="default" w:ascii="Times New Roman" w:hAnsi="Times New Roman" w:eastAsia="仿宋_GB2312" w:cs="Times New Roman"/>
                <w:sz w:val="24"/>
                <w:szCs w:val="24"/>
              </w:rPr>
            </w:pPr>
          </w:p>
        </w:tc>
        <w:tc>
          <w:tcPr>
            <w:tcW w:w="716" w:type="dxa"/>
            <w:vMerge w:val="restart"/>
            <w:tcBorders>
              <w:left w:val="single" w:color="auto" w:sz="4" w:space="0"/>
              <w:right w:val="single" w:color="auto" w:sz="4" w:space="0"/>
            </w:tcBorders>
            <w:noWrap/>
            <w:vAlign w:val="center"/>
          </w:tcPr>
          <w:p w14:paraId="710C08E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w:t>
            </w:r>
          </w:p>
          <w:p w14:paraId="10AD034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1A6B41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w:t>
            </w:r>
          </w:p>
          <w:p w14:paraId="5D2C41A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风险</w:t>
            </w:r>
          </w:p>
          <w:p w14:paraId="5709772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防范</w:t>
            </w:r>
          </w:p>
        </w:tc>
        <w:tc>
          <w:tcPr>
            <w:tcW w:w="560" w:type="dxa"/>
            <w:tcBorders>
              <w:top w:val="single" w:color="auto" w:sz="4" w:space="0"/>
              <w:left w:val="single" w:color="auto" w:sz="4" w:space="0"/>
              <w:bottom w:val="single" w:color="auto" w:sz="4" w:space="0"/>
              <w:right w:val="single" w:color="auto" w:sz="4" w:space="0"/>
            </w:tcBorders>
            <w:noWrap/>
            <w:vAlign w:val="center"/>
          </w:tcPr>
          <w:p w14:paraId="41EF49D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7A7C27C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规划环境影响评价</w:t>
            </w:r>
          </w:p>
          <w:p w14:paraId="4633445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执行情况</w:t>
            </w:r>
          </w:p>
        </w:tc>
        <w:tc>
          <w:tcPr>
            <w:tcW w:w="580" w:type="dxa"/>
            <w:tcBorders>
              <w:top w:val="single" w:color="auto" w:sz="4" w:space="0"/>
              <w:left w:val="single" w:color="auto" w:sz="4" w:space="0"/>
              <w:bottom w:val="single" w:color="auto" w:sz="4" w:space="0"/>
              <w:right w:val="single" w:color="auto" w:sz="4" w:space="0"/>
            </w:tcBorders>
            <w:noWrap/>
            <w:vAlign w:val="center"/>
          </w:tcPr>
          <w:p w14:paraId="29CE7C2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67EBD59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符合法律法规要求</w:t>
            </w:r>
          </w:p>
        </w:tc>
        <w:tc>
          <w:tcPr>
            <w:tcW w:w="1226" w:type="dxa"/>
            <w:tcBorders>
              <w:top w:val="single" w:color="auto" w:sz="4" w:space="0"/>
              <w:left w:val="single" w:color="auto" w:sz="4" w:space="0"/>
              <w:bottom w:val="single" w:color="auto" w:sz="4" w:space="0"/>
              <w:right w:val="single" w:color="auto" w:sz="4" w:space="0"/>
            </w:tcBorders>
            <w:noWrap/>
            <w:vAlign w:val="center"/>
          </w:tcPr>
          <w:p w14:paraId="5C4FA46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B6EC4B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符合法律法规要求</w:t>
            </w:r>
          </w:p>
        </w:tc>
        <w:tc>
          <w:tcPr>
            <w:tcW w:w="781" w:type="dxa"/>
            <w:tcBorders>
              <w:top w:val="single" w:color="auto" w:sz="4" w:space="0"/>
              <w:left w:val="single" w:color="auto" w:sz="4" w:space="0"/>
              <w:bottom w:val="single" w:color="auto" w:sz="4" w:space="0"/>
              <w:right w:val="single" w:color="auto" w:sz="4" w:space="0"/>
            </w:tcBorders>
            <w:noWrap/>
            <w:vAlign w:val="center"/>
          </w:tcPr>
          <w:p w14:paraId="161E96F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3260843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符合法律法规要求</w:t>
            </w:r>
          </w:p>
        </w:tc>
        <w:tc>
          <w:tcPr>
            <w:tcW w:w="1503" w:type="dxa"/>
            <w:tcBorders>
              <w:top w:val="single" w:color="auto" w:sz="4" w:space="0"/>
              <w:left w:val="single" w:color="auto" w:sz="4" w:space="0"/>
              <w:bottom w:val="single" w:color="auto" w:sz="4" w:space="0"/>
              <w:right w:val="single" w:color="auto" w:sz="4" w:space="0"/>
            </w:tcBorders>
            <w:noWrap/>
            <w:vAlign w:val="center"/>
          </w:tcPr>
          <w:p w14:paraId="6DA528D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符合法律法规要求</w:t>
            </w:r>
          </w:p>
        </w:tc>
        <w:tc>
          <w:tcPr>
            <w:tcW w:w="1465" w:type="dxa"/>
            <w:tcBorders>
              <w:top w:val="single" w:color="auto" w:sz="4" w:space="0"/>
              <w:left w:val="single" w:color="auto" w:sz="4" w:space="0"/>
              <w:bottom w:val="single" w:color="auto" w:sz="4" w:space="0"/>
              <w:right w:val="single" w:color="auto" w:sz="4" w:space="0"/>
            </w:tcBorders>
            <w:noWrap/>
            <w:vAlign w:val="center"/>
          </w:tcPr>
          <w:p w14:paraId="2A60118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7E3AB6A8">
            <w:pPr>
              <w:topLinePunct/>
              <w:spacing w:line="30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生态环境局</w:t>
            </w:r>
            <w:r>
              <w:rPr>
                <w:rFonts w:hint="eastAsia" w:ascii="Times New Roman" w:eastAsia="仿宋_GB2312" w:cs="Times New Roman"/>
                <w:sz w:val="24"/>
                <w:szCs w:val="24"/>
                <w:lang w:eastAsia="zh-CN"/>
              </w:rPr>
              <w:t>、</w:t>
            </w:r>
          </w:p>
          <w:p w14:paraId="1BA6C79C">
            <w:pPr>
              <w:topLinePunct/>
              <w:spacing w:line="300" w:lineRule="exact"/>
              <w:jc w:val="center"/>
              <w:rPr>
                <w:rStyle w:val="30"/>
                <w:rFonts w:hint="default" w:ascii="Times New Roman" w:hAnsi="Times New Roman" w:eastAsia="仿宋_GB2312" w:cs="Times New Roman"/>
                <w:sz w:val="24"/>
                <w:szCs w:val="24"/>
              </w:rPr>
            </w:pPr>
            <w:r>
              <w:rPr>
                <w:rStyle w:val="30"/>
                <w:rFonts w:hint="default" w:ascii="Times New Roman" w:hAnsi="Times New Roman" w:eastAsia="仿宋_GB2312" w:cs="Times New Roman"/>
                <w:sz w:val="24"/>
                <w:szCs w:val="24"/>
                <w:lang w:val="en-US" w:eastAsia="zh-CN"/>
              </w:rPr>
              <w:t>各</w:t>
            </w:r>
            <w:r>
              <w:rPr>
                <w:rStyle w:val="30"/>
                <w:rFonts w:hint="default" w:ascii="Times New Roman" w:hAnsi="Times New Roman" w:eastAsia="仿宋_GB2312" w:cs="Times New Roman"/>
                <w:sz w:val="24"/>
                <w:szCs w:val="24"/>
              </w:rPr>
              <w:t>规划编制</w:t>
            </w:r>
          </w:p>
          <w:p w14:paraId="4A938F28">
            <w:pPr>
              <w:topLinePunct/>
              <w:spacing w:line="300" w:lineRule="exact"/>
              <w:jc w:val="center"/>
              <w:rPr>
                <w:rFonts w:hint="default" w:ascii="Times New Roman" w:hAnsi="Times New Roman" w:eastAsia="仿宋_GB2312" w:cs="Times New Roman"/>
                <w:sz w:val="24"/>
                <w:szCs w:val="24"/>
              </w:rPr>
            </w:pPr>
            <w:r>
              <w:rPr>
                <w:rStyle w:val="30"/>
                <w:rFonts w:hint="default" w:ascii="Times New Roman" w:hAnsi="Times New Roman" w:eastAsia="仿宋_GB2312" w:cs="Times New Roman"/>
                <w:sz w:val="24"/>
                <w:szCs w:val="24"/>
              </w:rPr>
              <w:t>实施单位</w:t>
            </w:r>
          </w:p>
        </w:tc>
      </w:tr>
      <w:tr w14:paraId="6CA9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26" w:type="dxa"/>
            <w:vMerge w:val="continue"/>
            <w:tcBorders>
              <w:left w:val="single" w:color="auto" w:sz="4" w:space="0"/>
              <w:right w:val="single" w:color="auto" w:sz="4" w:space="0"/>
            </w:tcBorders>
            <w:noWrap/>
            <w:vAlign w:val="center"/>
          </w:tcPr>
          <w:p w14:paraId="01FC48D7">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133E3F95">
            <w:pPr>
              <w:topLinePunct/>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06B69A9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7E294D7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危险废物利用处置率</w:t>
            </w:r>
          </w:p>
        </w:tc>
        <w:tc>
          <w:tcPr>
            <w:tcW w:w="580" w:type="dxa"/>
            <w:tcBorders>
              <w:top w:val="single" w:color="auto" w:sz="4" w:space="0"/>
              <w:left w:val="single" w:color="auto" w:sz="4" w:space="0"/>
              <w:bottom w:val="single" w:color="auto" w:sz="4" w:space="0"/>
              <w:right w:val="single" w:color="auto" w:sz="4" w:space="0"/>
            </w:tcBorders>
            <w:noWrap/>
            <w:vAlign w:val="center"/>
          </w:tcPr>
          <w:p w14:paraId="75790B2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5196DAE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226" w:type="dxa"/>
            <w:tcBorders>
              <w:top w:val="single" w:color="auto" w:sz="4" w:space="0"/>
              <w:left w:val="single" w:color="auto" w:sz="4" w:space="0"/>
              <w:bottom w:val="single" w:color="auto" w:sz="4" w:space="0"/>
              <w:right w:val="single" w:color="auto" w:sz="4" w:space="0"/>
            </w:tcBorders>
            <w:noWrap/>
            <w:vAlign w:val="center"/>
          </w:tcPr>
          <w:p w14:paraId="6590DD6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6CCA10E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50C71DE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303FDE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3858FB4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53B340F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4FB415F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32B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26" w:type="dxa"/>
            <w:vMerge w:val="continue"/>
            <w:tcBorders>
              <w:left w:val="single" w:color="auto" w:sz="4" w:space="0"/>
              <w:right w:val="single" w:color="auto" w:sz="4" w:space="0"/>
            </w:tcBorders>
            <w:noWrap/>
            <w:vAlign w:val="center"/>
          </w:tcPr>
          <w:p w14:paraId="12983950">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556B9860">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06EDBCE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2304AF3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列入名录的污染地块风险管控和修复工作</w:t>
            </w:r>
          </w:p>
        </w:tc>
        <w:tc>
          <w:tcPr>
            <w:tcW w:w="580" w:type="dxa"/>
            <w:tcBorders>
              <w:top w:val="single" w:color="auto" w:sz="4" w:space="0"/>
              <w:left w:val="single" w:color="auto" w:sz="4" w:space="0"/>
              <w:bottom w:val="single" w:color="auto" w:sz="4" w:space="0"/>
              <w:right w:val="single" w:color="auto" w:sz="4" w:space="0"/>
            </w:tcBorders>
            <w:noWrap/>
            <w:vAlign w:val="center"/>
          </w:tcPr>
          <w:p w14:paraId="26F6238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19ED47A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226" w:type="dxa"/>
            <w:tcBorders>
              <w:top w:val="single" w:color="auto" w:sz="4" w:space="0"/>
              <w:left w:val="single" w:color="auto" w:sz="4" w:space="0"/>
              <w:bottom w:val="single" w:color="auto" w:sz="4" w:space="0"/>
              <w:right w:val="single" w:color="auto" w:sz="4" w:space="0"/>
            </w:tcBorders>
            <w:noWrap/>
            <w:vAlign w:val="center"/>
          </w:tcPr>
          <w:p w14:paraId="4C603FD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CCDEE1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w:t>
            </w:r>
          </w:p>
          <w:p w14:paraId="1C9E8C2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71E49E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090F789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503" w:type="dxa"/>
            <w:tcBorders>
              <w:top w:val="single" w:color="auto" w:sz="4" w:space="0"/>
              <w:left w:val="single" w:color="auto" w:sz="4" w:space="0"/>
              <w:bottom w:val="single" w:color="auto" w:sz="4" w:space="0"/>
              <w:right w:val="single" w:color="auto" w:sz="4" w:space="0"/>
            </w:tcBorders>
            <w:noWrap/>
            <w:vAlign w:val="center"/>
          </w:tcPr>
          <w:p w14:paraId="44D8D7B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完成上级规定的考核任务</w:t>
            </w:r>
          </w:p>
        </w:tc>
        <w:tc>
          <w:tcPr>
            <w:tcW w:w="1465" w:type="dxa"/>
            <w:tcBorders>
              <w:top w:val="single" w:color="auto" w:sz="4" w:space="0"/>
              <w:left w:val="single" w:color="auto" w:sz="4" w:space="0"/>
              <w:bottom w:val="single" w:color="auto" w:sz="4" w:space="0"/>
              <w:right w:val="single" w:color="auto" w:sz="4" w:space="0"/>
            </w:tcBorders>
            <w:noWrap/>
            <w:vAlign w:val="center"/>
          </w:tcPr>
          <w:p w14:paraId="7543E97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80F3DF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2DB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left w:val="single" w:color="auto" w:sz="4" w:space="0"/>
              <w:bottom w:val="single" w:color="auto" w:sz="4" w:space="0"/>
              <w:right w:val="single" w:color="auto" w:sz="4" w:space="0"/>
            </w:tcBorders>
            <w:noWrap/>
            <w:vAlign w:val="center"/>
          </w:tcPr>
          <w:p w14:paraId="55F75FDB">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bottom w:val="single" w:color="auto" w:sz="4" w:space="0"/>
              <w:right w:val="single" w:color="auto" w:sz="4" w:space="0"/>
            </w:tcBorders>
            <w:noWrap/>
            <w:vAlign w:val="center"/>
          </w:tcPr>
          <w:p w14:paraId="317D9EDC">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355203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6FA1803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突发生态环境事件</w:t>
            </w:r>
          </w:p>
          <w:p w14:paraId="720794C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应急管理机制</w:t>
            </w:r>
          </w:p>
        </w:tc>
        <w:tc>
          <w:tcPr>
            <w:tcW w:w="580" w:type="dxa"/>
            <w:tcBorders>
              <w:top w:val="single" w:color="auto" w:sz="4" w:space="0"/>
              <w:left w:val="single" w:color="auto" w:sz="4" w:space="0"/>
              <w:bottom w:val="single" w:color="auto" w:sz="4" w:space="0"/>
              <w:right w:val="single" w:color="auto" w:sz="4" w:space="0"/>
            </w:tcBorders>
            <w:noWrap/>
            <w:vAlign w:val="center"/>
          </w:tcPr>
          <w:p w14:paraId="0A80157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41376C3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226" w:type="dxa"/>
            <w:tcBorders>
              <w:top w:val="single" w:color="auto" w:sz="4" w:space="0"/>
              <w:left w:val="single" w:color="auto" w:sz="4" w:space="0"/>
              <w:bottom w:val="single" w:color="auto" w:sz="4" w:space="0"/>
              <w:right w:val="single" w:color="auto" w:sz="4" w:space="0"/>
            </w:tcBorders>
            <w:noWrap/>
            <w:vAlign w:val="center"/>
          </w:tcPr>
          <w:p w14:paraId="065D944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ACE59E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781" w:type="dxa"/>
            <w:tcBorders>
              <w:top w:val="single" w:color="auto" w:sz="4" w:space="0"/>
              <w:left w:val="single" w:color="auto" w:sz="4" w:space="0"/>
              <w:bottom w:val="single" w:color="auto" w:sz="4" w:space="0"/>
              <w:right w:val="single" w:color="auto" w:sz="4" w:space="0"/>
            </w:tcBorders>
            <w:noWrap/>
            <w:vAlign w:val="center"/>
          </w:tcPr>
          <w:p w14:paraId="425917F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4A84B4D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503" w:type="dxa"/>
            <w:tcBorders>
              <w:top w:val="single" w:color="auto" w:sz="4" w:space="0"/>
              <w:left w:val="single" w:color="auto" w:sz="4" w:space="0"/>
              <w:bottom w:val="single" w:color="auto" w:sz="4" w:space="0"/>
              <w:right w:val="single" w:color="auto" w:sz="4" w:space="0"/>
            </w:tcBorders>
            <w:noWrap/>
            <w:vAlign w:val="center"/>
          </w:tcPr>
          <w:p w14:paraId="5D8B158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65" w:type="dxa"/>
            <w:tcBorders>
              <w:top w:val="single" w:color="auto" w:sz="4" w:space="0"/>
              <w:left w:val="single" w:color="auto" w:sz="4" w:space="0"/>
              <w:bottom w:val="single" w:color="auto" w:sz="4" w:space="0"/>
              <w:right w:val="single" w:color="auto" w:sz="4" w:space="0"/>
            </w:tcBorders>
            <w:noWrap/>
            <w:vAlign w:val="center"/>
          </w:tcPr>
          <w:p w14:paraId="51E3968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2DE7D19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779F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626" w:type="dxa"/>
            <w:vMerge w:val="restart"/>
            <w:tcBorders>
              <w:left w:val="single" w:color="auto" w:sz="4" w:space="0"/>
              <w:right w:val="single" w:color="auto" w:sz="4" w:space="0"/>
            </w:tcBorders>
            <w:noWrap/>
            <w:vAlign w:val="center"/>
          </w:tcPr>
          <w:p w14:paraId="1AC33C5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126B282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空间</w:t>
            </w:r>
          </w:p>
        </w:tc>
        <w:tc>
          <w:tcPr>
            <w:tcW w:w="716" w:type="dxa"/>
            <w:vMerge w:val="restart"/>
            <w:tcBorders>
              <w:left w:val="single" w:color="auto" w:sz="4" w:space="0"/>
              <w:right w:val="single" w:color="auto" w:sz="4" w:space="0"/>
            </w:tcBorders>
            <w:noWrap/>
            <w:vAlign w:val="center"/>
          </w:tcPr>
          <w:p w14:paraId="0C03597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w:t>
            </w:r>
          </w:p>
          <w:p w14:paraId="6F22770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空间格局优化</w:t>
            </w:r>
          </w:p>
        </w:tc>
        <w:tc>
          <w:tcPr>
            <w:tcW w:w="560" w:type="dxa"/>
            <w:vMerge w:val="restart"/>
            <w:tcBorders>
              <w:left w:val="single" w:color="auto" w:sz="4" w:space="0"/>
              <w:right w:val="single" w:color="auto" w:sz="4" w:space="0"/>
            </w:tcBorders>
            <w:noWrap/>
            <w:vAlign w:val="center"/>
          </w:tcPr>
          <w:p w14:paraId="6B8F0D2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761" w:type="dxa"/>
            <w:vMerge w:val="restart"/>
            <w:tcBorders>
              <w:top w:val="single" w:color="auto" w:sz="4" w:space="0"/>
              <w:left w:val="single" w:color="auto" w:sz="4" w:space="0"/>
              <w:right w:val="single" w:color="auto" w:sz="4" w:space="0"/>
            </w:tcBorders>
            <w:noWrap/>
            <w:vAlign w:val="center"/>
          </w:tcPr>
          <w:p w14:paraId="1FB4F26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自然生态空间</w:t>
            </w: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45CCABF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（1）生态保护</w:t>
            </w:r>
          </w:p>
          <w:p w14:paraId="1A19DA5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红线</w:t>
            </w:r>
          </w:p>
        </w:tc>
        <w:tc>
          <w:tcPr>
            <w:tcW w:w="580" w:type="dxa"/>
            <w:tcBorders>
              <w:top w:val="single" w:color="auto" w:sz="4" w:space="0"/>
              <w:left w:val="single" w:color="auto" w:sz="4" w:space="0"/>
              <w:bottom w:val="single" w:color="auto" w:sz="4" w:space="0"/>
              <w:right w:val="single" w:color="auto" w:sz="4" w:space="0"/>
            </w:tcBorders>
            <w:noWrap/>
            <w:vAlign w:val="center"/>
          </w:tcPr>
          <w:p w14:paraId="56EAD79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vMerge w:val="restart"/>
            <w:tcBorders>
              <w:left w:val="single" w:color="auto" w:sz="4" w:space="0"/>
              <w:right w:val="single" w:color="auto" w:sz="4" w:space="0"/>
            </w:tcBorders>
            <w:noWrap/>
            <w:vAlign w:val="center"/>
          </w:tcPr>
          <w:p w14:paraId="6A3919E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生态功能不降低、面积不减少、性质</w:t>
            </w:r>
          </w:p>
          <w:p w14:paraId="6C776C3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不改变</w:t>
            </w:r>
          </w:p>
        </w:tc>
        <w:tc>
          <w:tcPr>
            <w:tcW w:w="1226" w:type="dxa"/>
            <w:vMerge w:val="restart"/>
            <w:tcBorders>
              <w:left w:val="single" w:color="auto" w:sz="4" w:space="0"/>
              <w:right w:val="single" w:color="auto" w:sz="4" w:space="0"/>
            </w:tcBorders>
            <w:noWrap/>
            <w:vAlign w:val="center"/>
          </w:tcPr>
          <w:p w14:paraId="4129166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vMerge w:val="restart"/>
            <w:tcBorders>
              <w:top w:val="single" w:color="auto" w:sz="4" w:space="0"/>
              <w:left w:val="single" w:color="auto" w:sz="4" w:space="0"/>
              <w:right w:val="single" w:color="auto" w:sz="4" w:space="0"/>
            </w:tcBorders>
            <w:noWrap/>
            <w:vAlign w:val="center"/>
          </w:tcPr>
          <w:p w14:paraId="7AE0E46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生态功能不降低、</w:t>
            </w:r>
          </w:p>
          <w:p w14:paraId="00D98F8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面积不减少、性质</w:t>
            </w:r>
          </w:p>
          <w:p w14:paraId="607049D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不改变</w:t>
            </w:r>
          </w:p>
        </w:tc>
        <w:tc>
          <w:tcPr>
            <w:tcW w:w="781" w:type="dxa"/>
            <w:vMerge w:val="restart"/>
            <w:tcBorders>
              <w:top w:val="single" w:color="auto" w:sz="4" w:space="0"/>
              <w:left w:val="single" w:color="auto" w:sz="4" w:space="0"/>
              <w:right w:val="single" w:color="auto" w:sz="4" w:space="0"/>
            </w:tcBorders>
            <w:noWrap/>
            <w:vAlign w:val="center"/>
          </w:tcPr>
          <w:p w14:paraId="4A07B1F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vMerge w:val="restart"/>
            <w:tcBorders>
              <w:top w:val="single" w:color="auto" w:sz="4" w:space="0"/>
              <w:left w:val="single" w:color="auto" w:sz="4" w:space="0"/>
              <w:right w:val="single" w:color="auto" w:sz="4" w:space="0"/>
            </w:tcBorders>
            <w:noWrap/>
            <w:vAlign w:val="center"/>
          </w:tcPr>
          <w:p w14:paraId="4AE85E2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生态功能不</w:t>
            </w:r>
          </w:p>
          <w:p w14:paraId="52F4710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降低、面积不</w:t>
            </w:r>
          </w:p>
          <w:p w14:paraId="7D58BEF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减少、性质不</w:t>
            </w:r>
          </w:p>
          <w:p w14:paraId="036F2D8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改变</w:t>
            </w:r>
          </w:p>
        </w:tc>
        <w:tc>
          <w:tcPr>
            <w:tcW w:w="1503" w:type="dxa"/>
            <w:vMerge w:val="restart"/>
            <w:tcBorders>
              <w:top w:val="single" w:color="auto" w:sz="4" w:space="0"/>
              <w:left w:val="single" w:color="auto" w:sz="4" w:space="0"/>
              <w:right w:val="single" w:color="auto" w:sz="4" w:space="0"/>
            </w:tcBorders>
            <w:noWrap/>
            <w:vAlign w:val="center"/>
          </w:tcPr>
          <w:p w14:paraId="3C87378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生态功能不</w:t>
            </w:r>
          </w:p>
          <w:p w14:paraId="23D392C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降低、面积不</w:t>
            </w:r>
          </w:p>
          <w:p w14:paraId="50D7574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减少、性质不改变</w:t>
            </w:r>
          </w:p>
        </w:tc>
        <w:tc>
          <w:tcPr>
            <w:tcW w:w="1465" w:type="dxa"/>
            <w:vMerge w:val="restart"/>
            <w:tcBorders>
              <w:top w:val="single" w:color="auto" w:sz="4" w:space="0"/>
              <w:left w:val="single" w:color="auto" w:sz="4" w:space="0"/>
              <w:right w:val="single" w:color="auto" w:sz="4" w:space="0"/>
            </w:tcBorders>
            <w:noWrap/>
            <w:vAlign w:val="center"/>
          </w:tcPr>
          <w:p w14:paraId="42A9AAE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7827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626" w:type="dxa"/>
            <w:vMerge w:val="continue"/>
            <w:tcBorders>
              <w:left w:val="single" w:color="auto" w:sz="4" w:space="0"/>
              <w:right w:val="single" w:color="auto" w:sz="4" w:space="0"/>
            </w:tcBorders>
            <w:noWrap/>
            <w:vAlign w:val="center"/>
          </w:tcPr>
          <w:p w14:paraId="6061A9A5">
            <w:pPr>
              <w:topLinePunct/>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0DDED78D">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11419995">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7EED194F">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447E193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（2）自然保护地</w:t>
            </w:r>
          </w:p>
        </w:tc>
        <w:tc>
          <w:tcPr>
            <w:tcW w:w="580" w:type="dxa"/>
            <w:tcBorders>
              <w:top w:val="single" w:color="auto" w:sz="4" w:space="0"/>
              <w:left w:val="single" w:color="auto" w:sz="4" w:space="0"/>
              <w:bottom w:val="single" w:color="auto" w:sz="4" w:space="0"/>
              <w:right w:val="single" w:color="auto" w:sz="4" w:space="0"/>
            </w:tcBorders>
            <w:noWrap/>
            <w:vAlign w:val="center"/>
          </w:tcPr>
          <w:p w14:paraId="48234CF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vMerge w:val="continue"/>
            <w:tcBorders>
              <w:left w:val="single" w:color="auto" w:sz="4" w:space="0"/>
              <w:bottom w:val="single" w:color="auto" w:sz="4" w:space="0"/>
              <w:right w:val="single" w:color="auto" w:sz="4" w:space="0"/>
            </w:tcBorders>
            <w:noWrap/>
            <w:vAlign w:val="center"/>
          </w:tcPr>
          <w:p w14:paraId="3D46BE47">
            <w:pPr>
              <w:topLinePunct/>
              <w:spacing w:line="300" w:lineRule="exact"/>
              <w:jc w:val="center"/>
              <w:rPr>
                <w:rFonts w:hint="default" w:ascii="Times New Roman" w:hAnsi="Times New Roman" w:eastAsia="仿宋_GB2312" w:cs="Times New Roman"/>
                <w:sz w:val="24"/>
                <w:szCs w:val="24"/>
              </w:rPr>
            </w:pPr>
          </w:p>
        </w:tc>
        <w:tc>
          <w:tcPr>
            <w:tcW w:w="1226" w:type="dxa"/>
            <w:vMerge w:val="continue"/>
            <w:tcBorders>
              <w:left w:val="single" w:color="auto" w:sz="4" w:space="0"/>
              <w:right w:val="single" w:color="auto" w:sz="4" w:space="0"/>
            </w:tcBorders>
            <w:noWrap/>
            <w:vAlign w:val="center"/>
          </w:tcPr>
          <w:p w14:paraId="37352B44">
            <w:pPr>
              <w:topLinePunct/>
              <w:spacing w:line="300" w:lineRule="exact"/>
              <w:jc w:val="center"/>
              <w:rPr>
                <w:rFonts w:hint="default" w:ascii="Times New Roman" w:hAnsi="Times New Roman" w:eastAsia="仿宋_GB2312" w:cs="Times New Roman"/>
                <w:sz w:val="24"/>
                <w:szCs w:val="24"/>
              </w:rPr>
            </w:pPr>
          </w:p>
        </w:tc>
        <w:tc>
          <w:tcPr>
            <w:tcW w:w="2219" w:type="dxa"/>
            <w:vMerge w:val="continue"/>
            <w:tcBorders>
              <w:left w:val="single" w:color="auto" w:sz="4" w:space="0"/>
              <w:bottom w:val="single" w:color="auto" w:sz="4" w:space="0"/>
              <w:right w:val="single" w:color="auto" w:sz="4" w:space="0"/>
            </w:tcBorders>
            <w:noWrap/>
            <w:vAlign w:val="center"/>
          </w:tcPr>
          <w:p w14:paraId="4C381934">
            <w:pPr>
              <w:topLinePunct/>
              <w:spacing w:line="300" w:lineRule="exact"/>
              <w:jc w:val="center"/>
              <w:rPr>
                <w:rFonts w:hint="default" w:ascii="Times New Roman" w:hAnsi="Times New Roman" w:eastAsia="仿宋_GB2312" w:cs="Times New Roman"/>
                <w:sz w:val="24"/>
                <w:szCs w:val="24"/>
              </w:rPr>
            </w:pPr>
          </w:p>
        </w:tc>
        <w:tc>
          <w:tcPr>
            <w:tcW w:w="781" w:type="dxa"/>
            <w:vMerge w:val="continue"/>
            <w:tcBorders>
              <w:left w:val="single" w:color="auto" w:sz="4" w:space="0"/>
              <w:bottom w:val="single" w:color="auto" w:sz="4" w:space="0"/>
              <w:right w:val="single" w:color="auto" w:sz="4" w:space="0"/>
            </w:tcBorders>
            <w:noWrap/>
            <w:vAlign w:val="center"/>
          </w:tcPr>
          <w:p w14:paraId="50C2CEA5">
            <w:pPr>
              <w:topLinePunct/>
              <w:spacing w:line="300" w:lineRule="exact"/>
              <w:jc w:val="center"/>
              <w:rPr>
                <w:rFonts w:hint="default" w:ascii="Times New Roman" w:hAnsi="Times New Roman" w:eastAsia="仿宋_GB2312" w:cs="Times New Roman"/>
                <w:sz w:val="24"/>
                <w:szCs w:val="24"/>
              </w:rPr>
            </w:pPr>
          </w:p>
        </w:tc>
        <w:tc>
          <w:tcPr>
            <w:tcW w:w="1580" w:type="dxa"/>
            <w:vMerge w:val="continue"/>
            <w:tcBorders>
              <w:left w:val="single" w:color="auto" w:sz="4" w:space="0"/>
              <w:bottom w:val="single" w:color="auto" w:sz="4" w:space="0"/>
              <w:right w:val="single" w:color="auto" w:sz="4" w:space="0"/>
            </w:tcBorders>
            <w:noWrap/>
            <w:vAlign w:val="center"/>
          </w:tcPr>
          <w:p w14:paraId="5836B01D">
            <w:pPr>
              <w:topLinePunct/>
              <w:spacing w:line="300" w:lineRule="exact"/>
              <w:jc w:val="center"/>
              <w:rPr>
                <w:rFonts w:hint="default" w:ascii="Times New Roman" w:hAnsi="Times New Roman" w:eastAsia="仿宋_GB2312" w:cs="Times New Roman"/>
                <w:sz w:val="24"/>
                <w:szCs w:val="24"/>
              </w:rPr>
            </w:pPr>
          </w:p>
        </w:tc>
        <w:tc>
          <w:tcPr>
            <w:tcW w:w="1503" w:type="dxa"/>
            <w:vMerge w:val="continue"/>
            <w:tcBorders>
              <w:left w:val="single" w:color="auto" w:sz="4" w:space="0"/>
              <w:bottom w:val="single" w:color="auto" w:sz="4" w:space="0"/>
              <w:right w:val="single" w:color="auto" w:sz="4" w:space="0"/>
            </w:tcBorders>
            <w:noWrap/>
            <w:vAlign w:val="center"/>
          </w:tcPr>
          <w:p w14:paraId="63A3FD1A">
            <w:pPr>
              <w:topLinePunct/>
              <w:spacing w:line="300" w:lineRule="exact"/>
              <w:jc w:val="center"/>
              <w:rPr>
                <w:rFonts w:hint="default" w:ascii="Times New Roman" w:hAnsi="Times New Roman" w:eastAsia="仿宋_GB2312" w:cs="Times New Roman"/>
                <w:sz w:val="24"/>
                <w:szCs w:val="24"/>
              </w:rPr>
            </w:pPr>
          </w:p>
        </w:tc>
        <w:tc>
          <w:tcPr>
            <w:tcW w:w="1465" w:type="dxa"/>
            <w:vMerge w:val="continue"/>
            <w:tcBorders>
              <w:left w:val="single" w:color="auto" w:sz="4" w:space="0"/>
              <w:bottom w:val="single" w:color="auto" w:sz="4" w:space="0"/>
              <w:right w:val="single" w:color="auto" w:sz="4" w:space="0"/>
            </w:tcBorders>
            <w:noWrap/>
            <w:vAlign w:val="center"/>
          </w:tcPr>
          <w:p w14:paraId="30FBE11B">
            <w:pPr>
              <w:topLinePunct/>
              <w:spacing w:line="300" w:lineRule="exact"/>
              <w:jc w:val="center"/>
              <w:rPr>
                <w:rFonts w:hint="default" w:ascii="Times New Roman" w:hAnsi="Times New Roman" w:eastAsia="仿宋_GB2312" w:cs="Times New Roman"/>
                <w:sz w:val="24"/>
                <w:szCs w:val="24"/>
              </w:rPr>
            </w:pPr>
          </w:p>
        </w:tc>
      </w:tr>
      <w:tr w14:paraId="691A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626" w:type="dxa"/>
            <w:vMerge w:val="continue"/>
            <w:tcBorders>
              <w:left w:val="single" w:color="auto" w:sz="4" w:space="0"/>
              <w:right w:val="single" w:color="auto" w:sz="4" w:space="0"/>
            </w:tcBorders>
            <w:noWrap/>
            <w:vAlign w:val="center"/>
          </w:tcPr>
          <w:p w14:paraId="75377D75">
            <w:pPr>
              <w:topLinePunct/>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50F78A2">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0C067767">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10EFA1B1">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2851D45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（3）生态系统保护成效评估</w:t>
            </w:r>
          </w:p>
        </w:tc>
        <w:tc>
          <w:tcPr>
            <w:tcW w:w="580" w:type="dxa"/>
            <w:tcBorders>
              <w:top w:val="single" w:color="auto" w:sz="4" w:space="0"/>
              <w:left w:val="single" w:color="auto" w:sz="4" w:space="0"/>
              <w:bottom w:val="single" w:color="auto" w:sz="4" w:space="0"/>
              <w:right w:val="single" w:color="auto" w:sz="4" w:space="0"/>
            </w:tcBorders>
            <w:noWrap/>
            <w:vAlign w:val="center"/>
          </w:tcPr>
          <w:p w14:paraId="2CE555E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left w:val="single" w:color="auto" w:sz="4" w:space="0"/>
              <w:bottom w:val="single" w:color="auto" w:sz="4" w:space="0"/>
              <w:right w:val="single" w:color="auto" w:sz="4" w:space="0"/>
            </w:tcBorders>
            <w:noWrap/>
            <w:vAlign w:val="center"/>
          </w:tcPr>
          <w:p w14:paraId="23BF2C3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评估结果为良以上</w:t>
            </w:r>
          </w:p>
        </w:tc>
        <w:tc>
          <w:tcPr>
            <w:tcW w:w="1226" w:type="dxa"/>
            <w:vMerge w:val="continue"/>
            <w:tcBorders>
              <w:left w:val="single" w:color="auto" w:sz="4" w:space="0"/>
              <w:right w:val="single" w:color="auto" w:sz="4" w:space="0"/>
            </w:tcBorders>
            <w:noWrap/>
            <w:vAlign w:val="center"/>
          </w:tcPr>
          <w:p w14:paraId="2BB52683">
            <w:pPr>
              <w:topLinePunct/>
              <w:spacing w:line="300" w:lineRule="exact"/>
              <w:jc w:val="center"/>
              <w:rPr>
                <w:rFonts w:hint="default" w:ascii="Times New Roman" w:hAnsi="Times New Roman" w:eastAsia="仿宋_GB2312" w:cs="Times New Roman"/>
                <w:sz w:val="24"/>
                <w:szCs w:val="24"/>
              </w:rPr>
            </w:pPr>
          </w:p>
        </w:tc>
        <w:tc>
          <w:tcPr>
            <w:tcW w:w="2219" w:type="dxa"/>
            <w:tcBorders>
              <w:left w:val="single" w:color="auto" w:sz="4" w:space="0"/>
              <w:bottom w:val="single" w:color="auto" w:sz="4" w:space="0"/>
              <w:right w:val="single" w:color="auto" w:sz="4" w:space="0"/>
            </w:tcBorders>
            <w:noWrap/>
            <w:vAlign w:val="center"/>
          </w:tcPr>
          <w:p w14:paraId="163592D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未开展评估</w:t>
            </w:r>
          </w:p>
        </w:tc>
        <w:tc>
          <w:tcPr>
            <w:tcW w:w="781" w:type="dxa"/>
            <w:tcBorders>
              <w:left w:val="single" w:color="auto" w:sz="4" w:space="0"/>
              <w:bottom w:val="single" w:color="auto" w:sz="4" w:space="0"/>
              <w:right w:val="single" w:color="auto" w:sz="4" w:space="0"/>
            </w:tcBorders>
            <w:noWrap/>
            <w:vAlign w:val="center"/>
          </w:tcPr>
          <w:p w14:paraId="650DF53E">
            <w:pPr>
              <w:topLinePunct/>
              <w:spacing w:line="300" w:lineRule="exact"/>
              <w:jc w:val="center"/>
              <w:rPr>
                <w:rFonts w:hint="default" w:ascii="Times New Roman" w:hAnsi="Times New Roman" w:eastAsia="仿宋_GB2312" w:cs="Times New Roman"/>
                <w:sz w:val="24"/>
                <w:szCs w:val="24"/>
                <w:lang w:val="en-US" w:eastAsia="zh-CN"/>
              </w:rPr>
            </w:pPr>
            <w:r>
              <w:rPr>
                <w:rFonts w:hint="eastAsia" w:ascii="Times New Roman" w:eastAsia="仿宋_GB2312" w:cs="Times New Roman"/>
                <w:sz w:val="24"/>
                <w:szCs w:val="24"/>
                <w:lang w:val="en-US" w:eastAsia="zh-CN"/>
              </w:rPr>
              <w:t>不达标</w:t>
            </w:r>
          </w:p>
        </w:tc>
        <w:tc>
          <w:tcPr>
            <w:tcW w:w="1580" w:type="dxa"/>
            <w:tcBorders>
              <w:left w:val="single" w:color="auto" w:sz="4" w:space="0"/>
              <w:bottom w:val="single" w:color="auto" w:sz="4" w:space="0"/>
              <w:right w:val="single" w:color="auto" w:sz="4" w:space="0"/>
            </w:tcBorders>
            <w:noWrap/>
            <w:vAlign w:val="center"/>
          </w:tcPr>
          <w:p w14:paraId="494F5D2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评估结果为良以上</w:t>
            </w:r>
          </w:p>
        </w:tc>
        <w:tc>
          <w:tcPr>
            <w:tcW w:w="1503" w:type="dxa"/>
            <w:tcBorders>
              <w:left w:val="single" w:color="auto" w:sz="4" w:space="0"/>
              <w:bottom w:val="single" w:color="auto" w:sz="4" w:space="0"/>
              <w:right w:val="single" w:color="auto" w:sz="4" w:space="0"/>
            </w:tcBorders>
            <w:noWrap/>
            <w:vAlign w:val="center"/>
          </w:tcPr>
          <w:p w14:paraId="5CDE726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评估结果为良以上</w:t>
            </w:r>
          </w:p>
        </w:tc>
        <w:tc>
          <w:tcPr>
            <w:tcW w:w="1465" w:type="dxa"/>
            <w:tcBorders>
              <w:left w:val="single" w:color="auto" w:sz="4" w:space="0"/>
              <w:bottom w:val="single" w:color="auto" w:sz="4" w:space="0"/>
              <w:right w:val="single" w:color="auto" w:sz="4" w:space="0"/>
            </w:tcBorders>
            <w:noWrap/>
            <w:vAlign w:val="center"/>
          </w:tcPr>
          <w:p w14:paraId="10ED5B4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2806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4BAC8E4D">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40945FB5">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2A9F084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384507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违规开发利用水域岸线程度</w:t>
            </w:r>
          </w:p>
        </w:tc>
        <w:tc>
          <w:tcPr>
            <w:tcW w:w="580" w:type="dxa"/>
            <w:tcBorders>
              <w:top w:val="single" w:color="auto" w:sz="4" w:space="0"/>
              <w:left w:val="single" w:color="auto" w:sz="4" w:space="0"/>
              <w:bottom w:val="single" w:color="auto" w:sz="4" w:space="0"/>
              <w:right w:val="single" w:color="auto" w:sz="4" w:space="0"/>
            </w:tcBorders>
            <w:noWrap/>
            <w:vAlign w:val="center"/>
          </w:tcPr>
          <w:p w14:paraId="2AFF00B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w:t>
            </w:r>
          </w:p>
        </w:tc>
        <w:tc>
          <w:tcPr>
            <w:tcW w:w="1561" w:type="dxa"/>
            <w:tcBorders>
              <w:top w:val="single" w:color="auto" w:sz="4" w:space="0"/>
              <w:left w:val="single" w:color="auto" w:sz="4" w:space="0"/>
              <w:bottom w:val="single" w:color="auto" w:sz="4" w:space="0"/>
              <w:right w:val="single" w:color="auto" w:sz="4" w:space="0"/>
            </w:tcBorders>
            <w:noWrap/>
            <w:vAlign w:val="center"/>
          </w:tcPr>
          <w:p w14:paraId="464AD52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226" w:type="dxa"/>
            <w:tcBorders>
              <w:top w:val="single" w:color="auto" w:sz="4" w:space="0"/>
              <w:left w:val="single" w:color="auto" w:sz="4" w:space="0"/>
              <w:bottom w:val="single" w:color="auto" w:sz="4" w:space="0"/>
              <w:right w:val="single" w:color="auto" w:sz="4" w:space="0"/>
            </w:tcBorders>
            <w:noWrap/>
            <w:vAlign w:val="center"/>
          </w:tcPr>
          <w:p w14:paraId="235718C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B01317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781" w:type="dxa"/>
            <w:tcBorders>
              <w:top w:val="single" w:color="auto" w:sz="4" w:space="0"/>
              <w:left w:val="single" w:color="auto" w:sz="4" w:space="0"/>
              <w:bottom w:val="single" w:color="auto" w:sz="4" w:space="0"/>
              <w:right w:val="single" w:color="auto" w:sz="4" w:space="0"/>
            </w:tcBorders>
            <w:noWrap/>
            <w:vAlign w:val="center"/>
          </w:tcPr>
          <w:p w14:paraId="15CDDFE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81CF03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503" w:type="dxa"/>
            <w:tcBorders>
              <w:top w:val="single" w:color="auto" w:sz="4" w:space="0"/>
              <w:left w:val="single" w:color="auto" w:sz="4" w:space="0"/>
              <w:bottom w:val="single" w:color="auto" w:sz="4" w:space="0"/>
              <w:right w:val="single" w:color="auto" w:sz="4" w:space="0"/>
            </w:tcBorders>
            <w:noWrap/>
            <w:vAlign w:val="center"/>
          </w:tcPr>
          <w:p w14:paraId="3BB1045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465" w:type="dxa"/>
            <w:tcBorders>
              <w:top w:val="single" w:color="auto" w:sz="4" w:space="0"/>
              <w:left w:val="single" w:color="auto" w:sz="4" w:space="0"/>
              <w:bottom w:val="single" w:color="auto" w:sz="4" w:space="0"/>
              <w:right w:val="single" w:color="auto" w:sz="4" w:space="0"/>
            </w:tcBorders>
            <w:noWrap/>
            <w:vAlign w:val="center"/>
          </w:tcPr>
          <w:p w14:paraId="303CA2B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tc>
      </w:tr>
      <w:tr w14:paraId="4113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2"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ign w:val="center"/>
          </w:tcPr>
          <w:p w14:paraId="52B51B0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2156101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经济</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1C150AF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w:t>
            </w:r>
          </w:p>
          <w:p w14:paraId="321BEE1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资源</w:t>
            </w:r>
          </w:p>
          <w:p w14:paraId="7627A6A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节约与利用</w:t>
            </w:r>
          </w:p>
        </w:tc>
        <w:tc>
          <w:tcPr>
            <w:tcW w:w="560" w:type="dxa"/>
            <w:tcBorders>
              <w:top w:val="single" w:color="auto" w:sz="4" w:space="0"/>
              <w:left w:val="single" w:color="auto" w:sz="4" w:space="0"/>
              <w:bottom w:val="single" w:color="auto" w:sz="4" w:space="0"/>
              <w:right w:val="single" w:color="auto" w:sz="4" w:space="0"/>
            </w:tcBorders>
            <w:noWrap/>
            <w:vAlign w:val="center"/>
          </w:tcPr>
          <w:p w14:paraId="39D4B03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24372C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单位地区生产总值能耗</w:t>
            </w:r>
          </w:p>
        </w:tc>
        <w:tc>
          <w:tcPr>
            <w:tcW w:w="580" w:type="dxa"/>
            <w:tcBorders>
              <w:top w:val="single" w:color="auto" w:sz="4" w:space="0"/>
              <w:left w:val="single" w:color="auto" w:sz="4" w:space="0"/>
              <w:bottom w:val="single" w:color="auto" w:sz="4" w:space="0"/>
              <w:right w:val="single" w:color="auto" w:sz="4" w:space="0"/>
            </w:tcBorders>
            <w:noWrap/>
            <w:vAlign w:val="center"/>
          </w:tcPr>
          <w:p w14:paraId="2DCC042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吨标准煤/万元</w:t>
            </w:r>
          </w:p>
        </w:tc>
        <w:tc>
          <w:tcPr>
            <w:tcW w:w="1561" w:type="dxa"/>
            <w:tcBorders>
              <w:top w:val="single" w:color="auto" w:sz="4" w:space="0"/>
              <w:left w:val="single" w:color="auto" w:sz="4" w:space="0"/>
              <w:bottom w:val="single" w:color="auto" w:sz="4" w:space="0"/>
              <w:right w:val="single" w:color="auto" w:sz="4" w:space="0"/>
            </w:tcBorders>
            <w:noWrap/>
            <w:vAlign w:val="center"/>
          </w:tcPr>
          <w:p w14:paraId="3CEAB9F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完成上级规定的目标任务；保持稳定或</w:t>
            </w:r>
          </w:p>
          <w:p w14:paraId="19BE0AA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226" w:type="dxa"/>
            <w:tcBorders>
              <w:top w:val="single" w:color="auto" w:sz="4" w:space="0"/>
              <w:left w:val="single" w:color="auto" w:sz="4" w:space="0"/>
              <w:bottom w:val="single" w:color="auto" w:sz="4" w:space="0"/>
              <w:right w:val="single" w:color="auto" w:sz="4" w:space="0"/>
            </w:tcBorders>
            <w:noWrap/>
            <w:vAlign w:val="center"/>
          </w:tcPr>
          <w:p w14:paraId="3E40BF2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484123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单位地区生产总值能耗下降率为5.0%，</w:t>
            </w:r>
          </w:p>
          <w:p w14:paraId="011A972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26A88F1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1D0EFC9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p w14:paraId="6FBB345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637A4A6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503" w:type="dxa"/>
            <w:tcBorders>
              <w:top w:val="single" w:color="auto" w:sz="4" w:space="0"/>
              <w:left w:val="single" w:color="auto" w:sz="4" w:space="0"/>
              <w:bottom w:val="single" w:color="auto" w:sz="4" w:space="0"/>
              <w:right w:val="single" w:color="auto" w:sz="4" w:space="0"/>
            </w:tcBorders>
            <w:noWrap/>
            <w:vAlign w:val="center"/>
          </w:tcPr>
          <w:p w14:paraId="19263A4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完成上级规定的目标任务；保持稳定或</w:t>
            </w:r>
          </w:p>
          <w:p w14:paraId="0BAE144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465" w:type="dxa"/>
            <w:tcBorders>
              <w:top w:val="single" w:color="auto" w:sz="4" w:space="0"/>
              <w:left w:val="single" w:color="auto" w:sz="4" w:space="0"/>
              <w:bottom w:val="single" w:color="auto" w:sz="4" w:space="0"/>
              <w:right w:val="single" w:color="auto" w:sz="4" w:space="0"/>
            </w:tcBorders>
            <w:noWrap/>
            <w:vAlign w:val="center"/>
          </w:tcPr>
          <w:p w14:paraId="64752D8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市发改局</w:t>
            </w:r>
          </w:p>
        </w:tc>
      </w:tr>
      <w:tr w14:paraId="044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5"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0CC1112F">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7DB55E53">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3790698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193796A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单位地区生产总值用水量</w:t>
            </w:r>
          </w:p>
        </w:tc>
        <w:tc>
          <w:tcPr>
            <w:tcW w:w="580" w:type="dxa"/>
            <w:tcBorders>
              <w:top w:val="single" w:color="auto" w:sz="4" w:space="0"/>
              <w:left w:val="single" w:color="auto" w:sz="4" w:space="0"/>
              <w:bottom w:val="single" w:color="auto" w:sz="4" w:space="0"/>
              <w:right w:val="single" w:color="auto" w:sz="4" w:space="0"/>
            </w:tcBorders>
            <w:noWrap/>
            <w:vAlign w:val="center"/>
          </w:tcPr>
          <w:p w14:paraId="77FF4DD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立方米/万元</w:t>
            </w:r>
          </w:p>
        </w:tc>
        <w:tc>
          <w:tcPr>
            <w:tcW w:w="1561" w:type="dxa"/>
            <w:tcBorders>
              <w:top w:val="single" w:color="auto" w:sz="4" w:space="0"/>
              <w:left w:val="single" w:color="auto" w:sz="4" w:space="0"/>
              <w:bottom w:val="single" w:color="auto" w:sz="4" w:space="0"/>
              <w:right w:val="single" w:color="auto" w:sz="4" w:space="0"/>
            </w:tcBorders>
            <w:noWrap/>
            <w:vAlign w:val="center"/>
          </w:tcPr>
          <w:p w14:paraId="3FAF9C1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完成上级规定目标任务；保持稳定或持续改善</w:t>
            </w:r>
          </w:p>
        </w:tc>
        <w:tc>
          <w:tcPr>
            <w:tcW w:w="1226" w:type="dxa"/>
            <w:tcBorders>
              <w:top w:val="single" w:color="auto" w:sz="4" w:space="0"/>
              <w:left w:val="single" w:color="auto" w:sz="4" w:space="0"/>
              <w:bottom w:val="single" w:color="auto" w:sz="4" w:space="0"/>
              <w:right w:val="single" w:color="auto" w:sz="4" w:space="0"/>
            </w:tcBorders>
            <w:noWrap/>
            <w:vAlign w:val="center"/>
          </w:tcPr>
          <w:p w14:paraId="46F473C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179A432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68.7（完成上级规定目标任务）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0F02A42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2DAD184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p w14:paraId="4A293A1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415220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503" w:type="dxa"/>
            <w:tcBorders>
              <w:top w:val="single" w:color="auto" w:sz="4" w:space="0"/>
              <w:left w:val="single" w:color="auto" w:sz="4" w:space="0"/>
              <w:bottom w:val="single" w:color="auto" w:sz="4" w:space="0"/>
              <w:right w:val="single" w:color="auto" w:sz="4" w:space="0"/>
            </w:tcBorders>
            <w:noWrap/>
            <w:vAlign w:val="center"/>
          </w:tcPr>
          <w:p w14:paraId="5FC9EC7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完成上级规定的目标任务；保持稳定或</w:t>
            </w:r>
          </w:p>
          <w:p w14:paraId="10E244A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465" w:type="dxa"/>
            <w:tcBorders>
              <w:top w:val="single" w:color="auto" w:sz="4" w:space="0"/>
              <w:left w:val="single" w:color="auto" w:sz="4" w:space="0"/>
              <w:bottom w:val="single" w:color="auto" w:sz="4" w:space="0"/>
              <w:right w:val="single" w:color="auto" w:sz="4" w:space="0"/>
            </w:tcBorders>
            <w:noWrap/>
            <w:vAlign w:val="center"/>
          </w:tcPr>
          <w:p w14:paraId="17A331D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市水利局</w:t>
            </w:r>
          </w:p>
        </w:tc>
      </w:tr>
      <w:tr w14:paraId="0062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0CCE7C0C">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505865FE">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35D7BEB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60D7E7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单位国内生产总值建设用地使用面积下降率</w:t>
            </w:r>
          </w:p>
        </w:tc>
        <w:tc>
          <w:tcPr>
            <w:tcW w:w="580" w:type="dxa"/>
            <w:tcBorders>
              <w:top w:val="single" w:color="auto" w:sz="4" w:space="0"/>
              <w:left w:val="single" w:color="auto" w:sz="4" w:space="0"/>
              <w:bottom w:val="single" w:color="auto" w:sz="4" w:space="0"/>
              <w:right w:val="single" w:color="auto" w:sz="4" w:space="0"/>
            </w:tcBorders>
            <w:noWrap/>
            <w:vAlign w:val="center"/>
          </w:tcPr>
          <w:p w14:paraId="62165B0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79EE494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226" w:type="dxa"/>
            <w:tcBorders>
              <w:top w:val="single" w:color="auto" w:sz="4" w:space="0"/>
              <w:left w:val="single" w:color="auto" w:sz="4" w:space="0"/>
              <w:bottom w:val="single" w:color="auto" w:sz="4" w:space="0"/>
              <w:right w:val="single" w:color="auto" w:sz="4" w:space="0"/>
            </w:tcBorders>
            <w:noWrap/>
            <w:vAlign w:val="center"/>
          </w:tcPr>
          <w:p w14:paraId="138BBD0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7ADCA01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6.6（2021年现状值），完成上级规定的目标任务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594792C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4756F63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503" w:type="dxa"/>
            <w:tcBorders>
              <w:top w:val="single" w:color="auto" w:sz="4" w:space="0"/>
              <w:left w:val="single" w:color="auto" w:sz="4" w:space="0"/>
              <w:bottom w:val="single" w:color="auto" w:sz="4" w:space="0"/>
              <w:right w:val="single" w:color="auto" w:sz="4" w:space="0"/>
            </w:tcBorders>
            <w:noWrap/>
            <w:vAlign w:val="center"/>
          </w:tcPr>
          <w:p w14:paraId="5EC200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465" w:type="dxa"/>
            <w:tcBorders>
              <w:top w:val="single" w:color="auto" w:sz="4" w:space="0"/>
              <w:left w:val="single" w:color="auto" w:sz="4" w:space="0"/>
              <w:bottom w:val="single" w:color="auto" w:sz="4" w:space="0"/>
              <w:right w:val="single" w:color="auto" w:sz="4" w:space="0"/>
            </w:tcBorders>
            <w:noWrap/>
            <w:vAlign w:val="center"/>
          </w:tcPr>
          <w:p w14:paraId="6D41F37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市自然资源局</w:t>
            </w:r>
          </w:p>
        </w:tc>
      </w:tr>
      <w:tr w14:paraId="51F8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7BD8FC5D">
            <w:pPr>
              <w:spacing w:line="300" w:lineRule="exact"/>
              <w:jc w:val="center"/>
              <w:rPr>
                <w:rFonts w:hint="default" w:ascii="Times New Roman" w:hAnsi="Times New Roman" w:eastAsia="仿宋_GB2312" w:cs="Times New Roman"/>
                <w:sz w:val="24"/>
                <w:szCs w:val="24"/>
              </w:rPr>
            </w:pPr>
          </w:p>
        </w:tc>
        <w:tc>
          <w:tcPr>
            <w:tcW w:w="716" w:type="dxa"/>
            <w:vMerge w:val="restart"/>
            <w:tcBorders>
              <w:top w:val="single" w:color="auto" w:sz="4" w:space="0"/>
              <w:left w:val="single" w:color="auto" w:sz="4" w:space="0"/>
              <w:right w:val="single" w:color="auto" w:sz="4" w:space="0"/>
            </w:tcBorders>
            <w:noWrap/>
            <w:vAlign w:val="center"/>
          </w:tcPr>
          <w:p w14:paraId="3DECA10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w:t>
            </w:r>
          </w:p>
          <w:p w14:paraId="27A81FA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产业循环发展</w:t>
            </w:r>
          </w:p>
        </w:tc>
        <w:tc>
          <w:tcPr>
            <w:tcW w:w="560" w:type="dxa"/>
            <w:tcBorders>
              <w:top w:val="single" w:color="auto" w:sz="4" w:space="0"/>
              <w:left w:val="single" w:color="auto" w:sz="4" w:space="0"/>
              <w:right w:val="single" w:color="auto" w:sz="4" w:space="0"/>
            </w:tcBorders>
            <w:noWrap/>
            <w:vAlign w:val="center"/>
          </w:tcPr>
          <w:p w14:paraId="1C3F3C6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2399" w:type="dxa"/>
            <w:gridSpan w:val="3"/>
            <w:tcBorders>
              <w:top w:val="single" w:color="auto" w:sz="4" w:space="0"/>
              <w:left w:val="single" w:color="auto" w:sz="4" w:space="0"/>
              <w:right w:val="single" w:color="auto" w:sz="4" w:space="0"/>
            </w:tcBorders>
            <w:noWrap/>
            <w:vAlign w:val="center"/>
          </w:tcPr>
          <w:p w14:paraId="4E7ED6F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绿色、有机农产品产值占农业总产值比重</w:t>
            </w:r>
          </w:p>
          <w:p w14:paraId="3FF2DD8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同比增长率</w:t>
            </w:r>
          </w:p>
        </w:tc>
        <w:tc>
          <w:tcPr>
            <w:tcW w:w="580" w:type="dxa"/>
            <w:tcBorders>
              <w:top w:val="single" w:color="auto" w:sz="4" w:space="0"/>
              <w:left w:val="single" w:color="auto" w:sz="4" w:space="0"/>
              <w:right w:val="single" w:color="auto" w:sz="4" w:space="0"/>
            </w:tcBorders>
            <w:noWrap/>
            <w:vAlign w:val="center"/>
          </w:tcPr>
          <w:p w14:paraId="32F22FC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right w:val="single" w:color="auto" w:sz="4" w:space="0"/>
            </w:tcBorders>
            <w:noWrap/>
            <w:vAlign w:val="center"/>
          </w:tcPr>
          <w:p w14:paraId="6081A8F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2F8C09A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持续增长</w:t>
            </w:r>
          </w:p>
        </w:tc>
        <w:tc>
          <w:tcPr>
            <w:tcW w:w="1226" w:type="dxa"/>
            <w:tcBorders>
              <w:top w:val="single" w:color="auto" w:sz="4" w:space="0"/>
              <w:left w:val="single" w:color="auto" w:sz="4" w:space="0"/>
              <w:right w:val="single" w:color="auto" w:sz="4" w:space="0"/>
            </w:tcBorders>
            <w:noWrap/>
            <w:vAlign w:val="center"/>
          </w:tcPr>
          <w:p w14:paraId="513A475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right w:val="single" w:color="auto" w:sz="4" w:space="0"/>
            </w:tcBorders>
            <w:noWrap/>
            <w:vAlign w:val="center"/>
          </w:tcPr>
          <w:p w14:paraId="4E9ECB4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2022年较2021年</w:t>
            </w:r>
          </w:p>
          <w:p w14:paraId="6AAEDB0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增长0.07%</w:t>
            </w:r>
          </w:p>
        </w:tc>
        <w:tc>
          <w:tcPr>
            <w:tcW w:w="781" w:type="dxa"/>
            <w:tcBorders>
              <w:top w:val="single" w:color="auto" w:sz="4" w:space="0"/>
              <w:left w:val="single" w:color="auto" w:sz="4" w:space="0"/>
              <w:right w:val="single" w:color="auto" w:sz="4" w:space="0"/>
            </w:tcBorders>
            <w:noWrap/>
            <w:vAlign w:val="center"/>
          </w:tcPr>
          <w:p w14:paraId="1306794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right w:val="single" w:color="auto" w:sz="4" w:space="0"/>
            </w:tcBorders>
            <w:noWrap/>
            <w:vAlign w:val="center"/>
          </w:tcPr>
          <w:p w14:paraId="5F62E23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35FFDBD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持续增长</w:t>
            </w:r>
          </w:p>
        </w:tc>
        <w:tc>
          <w:tcPr>
            <w:tcW w:w="1503" w:type="dxa"/>
            <w:tcBorders>
              <w:top w:val="single" w:color="auto" w:sz="4" w:space="0"/>
              <w:left w:val="single" w:color="auto" w:sz="4" w:space="0"/>
              <w:right w:val="single" w:color="auto" w:sz="4" w:space="0"/>
            </w:tcBorders>
            <w:noWrap/>
            <w:vAlign w:val="center"/>
          </w:tcPr>
          <w:p w14:paraId="579D2B5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5B8DABF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持续增长</w:t>
            </w:r>
          </w:p>
        </w:tc>
        <w:tc>
          <w:tcPr>
            <w:tcW w:w="1465" w:type="dxa"/>
            <w:tcBorders>
              <w:top w:val="single" w:color="auto" w:sz="4" w:space="0"/>
              <w:left w:val="single" w:color="auto" w:sz="4" w:space="0"/>
              <w:right w:val="single" w:color="auto" w:sz="4" w:space="0"/>
            </w:tcBorders>
            <w:noWrap/>
            <w:vAlign w:val="center"/>
          </w:tcPr>
          <w:p w14:paraId="7E46BAA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509D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E168035">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65E2EB5E">
            <w:pPr>
              <w:topLinePunct/>
              <w:spacing w:line="300" w:lineRule="exact"/>
              <w:jc w:val="center"/>
              <w:rPr>
                <w:rFonts w:hint="default" w:ascii="Times New Roman" w:hAnsi="Times New Roman" w:eastAsia="仿宋_GB2312" w:cs="Times New Roman"/>
                <w:sz w:val="24"/>
                <w:szCs w:val="24"/>
              </w:rPr>
            </w:pPr>
          </w:p>
        </w:tc>
        <w:tc>
          <w:tcPr>
            <w:tcW w:w="560" w:type="dxa"/>
            <w:vMerge w:val="restart"/>
            <w:tcBorders>
              <w:left w:val="single" w:color="auto" w:sz="4" w:space="0"/>
              <w:right w:val="single" w:color="auto" w:sz="4" w:space="0"/>
            </w:tcBorders>
            <w:noWrap/>
            <w:vAlign w:val="center"/>
          </w:tcPr>
          <w:p w14:paraId="3985378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761" w:type="dxa"/>
            <w:vMerge w:val="restart"/>
            <w:tcBorders>
              <w:top w:val="single" w:color="auto" w:sz="4" w:space="0"/>
              <w:left w:val="single" w:color="auto" w:sz="4" w:space="0"/>
              <w:right w:val="single" w:color="auto" w:sz="4" w:space="0"/>
            </w:tcBorders>
            <w:noWrap/>
            <w:vAlign w:val="center"/>
          </w:tcPr>
          <w:p w14:paraId="39BD0E0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农业废弃物综合利用率</w:t>
            </w: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763987D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秸秆综合利用率</w:t>
            </w:r>
          </w:p>
        </w:tc>
        <w:tc>
          <w:tcPr>
            <w:tcW w:w="580" w:type="dxa"/>
            <w:tcBorders>
              <w:top w:val="single" w:color="auto" w:sz="4" w:space="0"/>
              <w:left w:val="single" w:color="auto" w:sz="4" w:space="0"/>
              <w:bottom w:val="single" w:color="auto" w:sz="4" w:space="0"/>
              <w:right w:val="single" w:color="auto" w:sz="4" w:space="0"/>
            </w:tcBorders>
            <w:noWrap/>
            <w:vAlign w:val="center"/>
          </w:tcPr>
          <w:p w14:paraId="2FDAACF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55676A6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226" w:type="dxa"/>
            <w:vMerge w:val="restart"/>
            <w:tcBorders>
              <w:left w:val="single" w:color="auto" w:sz="4" w:space="0"/>
              <w:right w:val="single" w:color="auto" w:sz="4" w:space="0"/>
            </w:tcBorders>
            <w:noWrap/>
            <w:vAlign w:val="center"/>
          </w:tcPr>
          <w:p w14:paraId="7692B13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3CC1FA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95.05</w:t>
            </w:r>
          </w:p>
        </w:tc>
        <w:tc>
          <w:tcPr>
            <w:tcW w:w="781" w:type="dxa"/>
            <w:tcBorders>
              <w:top w:val="single" w:color="auto" w:sz="4" w:space="0"/>
              <w:left w:val="single" w:color="auto" w:sz="4" w:space="0"/>
              <w:bottom w:val="single" w:color="auto" w:sz="4" w:space="0"/>
              <w:right w:val="single" w:color="auto" w:sz="4" w:space="0"/>
            </w:tcBorders>
            <w:noWrap/>
            <w:vAlign w:val="center"/>
          </w:tcPr>
          <w:p w14:paraId="2698D0D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AE7C3D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503" w:type="dxa"/>
            <w:tcBorders>
              <w:top w:val="single" w:color="auto" w:sz="4" w:space="0"/>
              <w:left w:val="single" w:color="auto" w:sz="4" w:space="0"/>
              <w:bottom w:val="single" w:color="auto" w:sz="4" w:space="0"/>
              <w:right w:val="single" w:color="auto" w:sz="4" w:space="0"/>
            </w:tcBorders>
            <w:noWrap/>
            <w:vAlign w:val="center"/>
          </w:tcPr>
          <w:p w14:paraId="56AB1E9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465" w:type="dxa"/>
            <w:vMerge w:val="restart"/>
            <w:tcBorders>
              <w:top w:val="single" w:color="auto" w:sz="4" w:space="0"/>
              <w:left w:val="single" w:color="auto" w:sz="4" w:space="0"/>
              <w:right w:val="single" w:color="auto" w:sz="4" w:space="0"/>
            </w:tcBorders>
            <w:noWrap/>
            <w:vAlign w:val="center"/>
          </w:tcPr>
          <w:p w14:paraId="3D09963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266E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21C50A4">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5E19237D">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right w:val="single" w:color="auto" w:sz="4" w:space="0"/>
            </w:tcBorders>
            <w:noWrap/>
            <w:vAlign w:val="center"/>
          </w:tcPr>
          <w:p w14:paraId="33B84BD2">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7D1245D4">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19B3990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畜禽粪污综合利用率</w:t>
            </w:r>
          </w:p>
        </w:tc>
        <w:tc>
          <w:tcPr>
            <w:tcW w:w="580" w:type="dxa"/>
            <w:tcBorders>
              <w:top w:val="single" w:color="auto" w:sz="4" w:space="0"/>
              <w:left w:val="single" w:color="auto" w:sz="4" w:space="0"/>
              <w:bottom w:val="single" w:color="auto" w:sz="4" w:space="0"/>
              <w:right w:val="single" w:color="auto" w:sz="4" w:space="0"/>
            </w:tcBorders>
            <w:noWrap/>
            <w:vAlign w:val="center"/>
          </w:tcPr>
          <w:p w14:paraId="7CCEA04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3B75188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w:t>
            </w:r>
          </w:p>
        </w:tc>
        <w:tc>
          <w:tcPr>
            <w:tcW w:w="1226" w:type="dxa"/>
            <w:vMerge w:val="continue"/>
            <w:tcBorders>
              <w:left w:val="single" w:color="auto" w:sz="4" w:space="0"/>
              <w:right w:val="single" w:color="auto" w:sz="4" w:space="0"/>
            </w:tcBorders>
            <w:noWrap/>
            <w:vAlign w:val="center"/>
          </w:tcPr>
          <w:p w14:paraId="40B75403">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3FFC1C1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781" w:type="dxa"/>
            <w:tcBorders>
              <w:top w:val="single" w:color="auto" w:sz="4" w:space="0"/>
              <w:left w:val="single" w:color="auto" w:sz="4" w:space="0"/>
              <w:bottom w:val="single" w:color="auto" w:sz="4" w:space="0"/>
              <w:right w:val="single" w:color="auto" w:sz="4" w:space="0"/>
            </w:tcBorders>
            <w:noWrap/>
            <w:vAlign w:val="center"/>
          </w:tcPr>
          <w:p w14:paraId="4C5180E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22A11B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503" w:type="dxa"/>
            <w:tcBorders>
              <w:top w:val="single" w:color="auto" w:sz="4" w:space="0"/>
              <w:left w:val="single" w:color="auto" w:sz="4" w:space="0"/>
              <w:bottom w:val="single" w:color="auto" w:sz="4" w:space="0"/>
              <w:right w:val="single" w:color="auto" w:sz="4" w:space="0"/>
            </w:tcBorders>
            <w:noWrap/>
            <w:vAlign w:val="center"/>
          </w:tcPr>
          <w:p w14:paraId="236E733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465" w:type="dxa"/>
            <w:vMerge w:val="continue"/>
            <w:tcBorders>
              <w:left w:val="single" w:color="auto" w:sz="4" w:space="0"/>
              <w:right w:val="single" w:color="auto" w:sz="4" w:space="0"/>
            </w:tcBorders>
            <w:noWrap/>
            <w:vAlign w:val="center"/>
          </w:tcPr>
          <w:p w14:paraId="3FD7A7DA">
            <w:pPr>
              <w:topLinePunct/>
              <w:spacing w:line="300" w:lineRule="exact"/>
              <w:jc w:val="center"/>
              <w:rPr>
                <w:rFonts w:hint="default" w:ascii="Times New Roman" w:hAnsi="Times New Roman" w:eastAsia="仿宋_GB2312" w:cs="Times New Roman"/>
                <w:sz w:val="24"/>
                <w:szCs w:val="24"/>
              </w:rPr>
            </w:pPr>
          </w:p>
        </w:tc>
      </w:tr>
      <w:tr w14:paraId="2292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79441773">
            <w:pPr>
              <w:spacing w:line="300" w:lineRule="exact"/>
              <w:jc w:val="center"/>
              <w:rPr>
                <w:rFonts w:hint="default" w:ascii="Times New Roman" w:hAnsi="Times New Roman" w:eastAsia="仿宋_GB2312" w:cs="Times New Roman"/>
                <w:sz w:val="24"/>
                <w:szCs w:val="24"/>
              </w:rPr>
            </w:pPr>
          </w:p>
        </w:tc>
        <w:tc>
          <w:tcPr>
            <w:tcW w:w="716" w:type="dxa"/>
            <w:vMerge w:val="continue"/>
            <w:tcBorders>
              <w:left w:val="single" w:color="auto" w:sz="4" w:space="0"/>
              <w:right w:val="single" w:color="auto" w:sz="4" w:space="0"/>
            </w:tcBorders>
            <w:noWrap/>
            <w:vAlign w:val="center"/>
          </w:tcPr>
          <w:p w14:paraId="0CB62A54">
            <w:pPr>
              <w:topLinePunct/>
              <w:spacing w:line="300" w:lineRule="exact"/>
              <w:jc w:val="center"/>
              <w:rPr>
                <w:rFonts w:hint="default" w:ascii="Times New Roman" w:hAnsi="Times New Roman" w:eastAsia="仿宋_GB2312" w:cs="Times New Roman"/>
                <w:sz w:val="24"/>
                <w:szCs w:val="24"/>
              </w:rPr>
            </w:pPr>
          </w:p>
        </w:tc>
        <w:tc>
          <w:tcPr>
            <w:tcW w:w="560" w:type="dxa"/>
            <w:vMerge w:val="continue"/>
            <w:tcBorders>
              <w:left w:val="single" w:color="auto" w:sz="4" w:space="0"/>
              <w:bottom w:val="single" w:color="auto" w:sz="4" w:space="0"/>
              <w:right w:val="single" w:color="auto" w:sz="4" w:space="0"/>
            </w:tcBorders>
            <w:noWrap/>
            <w:vAlign w:val="center"/>
          </w:tcPr>
          <w:p w14:paraId="1A3EA483">
            <w:pPr>
              <w:topLinePunct/>
              <w:spacing w:line="300" w:lineRule="exact"/>
              <w:jc w:val="center"/>
              <w:rPr>
                <w:rFonts w:hint="default" w:ascii="Times New Roman" w:hAnsi="Times New Roman" w:eastAsia="仿宋_GB2312" w:cs="Times New Roman"/>
                <w:sz w:val="24"/>
                <w:szCs w:val="24"/>
              </w:rPr>
            </w:pPr>
          </w:p>
        </w:tc>
        <w:tc>
          <w:tcPr>
            <w:tcW w:w="761" w:type="dxa"/>
            <w:vMerge w:val="continue"/>
            <w:tcBorders>
              <w:left w:val="single" w:color="auto" w:sz="4" w:space="0"/>
              <w:right w:val="single" w:color="auto" w:sz="4" w:space="0"/>
            </w:tcBorders>
            <w:noWrap/>
            <w:vAlign w:val="center"/>
          </w:tcPr>
          <w:p w14:paraId="659EF4F8">
            <w:pPr>
              <w:topLinePunct/>
              <w:spacing w:line="300" w:lineRule="exact"/>
              <w:jc w:val="center"/>
              <w:rPr>
                <w:rFonts w:hint="default" w:ascii="Times New Roman" w:hAnsi="Times New Roman" w:eastAsia="仿宋_GB2312" w:cs="Times New Roman"/>
                <w:sz w:val="24"/>
                <w:szCs w:val="24"/>
              </w:rPr>
            </w:pPr>
          </w:p>
        </w:tc>
        <w:tc>
          <w:tcPr>
            <w:tcW w:w="1638" w:type="dxa"/>
            <w:gridSpan w:val="2"/>
            <w:tcBorders>
              <w:top w:val="single" w:color="auto" w:sz="4" w:space="0"/>
              <w:left w:val="single" w:color="auto" w:sz="4" w:space="0"/>
              <w:bottom w:val="single" w:color="auto" w:sz="4" w:space="0"/>
              <w:right w:val="single" w:color="auto" w:sz="4" w:space="0"/>
            </w:tcBorders>
            <w:noWrap/>
            <w:vAlign w:val="center"/>
          </w:tcPr>
          <w:p w14:paraId="5B0D99A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农膜回收利用率</w:t>
            </w:r>
          </w:p>
        </w:tc>
        <w:tc>
          <w:tcPr>
            <w:tcW w:w="580" w:type="dxa"/>
            <w:tcBorders>
              <w:top w:val="single" w:color="auto" w:sz="4" w:space="0"/>
              <w:left w:val="single" w:color="auto" w:sz="4" w:space="0"/>
              <w:bottom w:val="single" w:color="auto" w:sz="4" w:space="0"/>
              <w:right w:val="single" w:color="auto" w:sz="4" w:space="0"/>
            </w:tcBorders>
            <w:noWrap/>
            <w:vAlign w:val="center"/>
          </w:tcPr>
          <w:p w14:paraId="5866879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0E0568C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226" w:type="dxa"/>
            <w:vMerge w:val="continue"/>
            <w:tcBorders>
              <w:left w:val="single" w:color="auto" w:sz="4" w:space="0"/>
              <w:bottom w:val="single" w:color="auto" w:sz="4" w:space="0"/>
              <w:right w:val="single" w:color="auto" w:sz="4" w:space="0"/>
            </w:tcBorders>
            <w:noWrap/>
            <w:vAlign w:val="center"/>
          </w:tcPr>
          <w:p w14:paraId="35CAA71C">
            <w:pPr>
              <w:topLinePunct/>
              <w:spacing w:line="300" w:lineRule="exact"/>
              <w:jc w:val="center"/>
              <w:rPr>
                <w:rFonts w:hint="default" w:ascii="Times New Roman" w:hAnsi="Times New Roman" w:eastAsia="仿宋_GB2312" w:cs="Times New Roman"/>
                <w:sz w:val="24"/>
                <w:szCs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433B194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6.4</w:t>
            </w:r>
          </w:p>
        </w:tc>
        <w:tc>
          <w:tcPr>
            <w:tcW w:w="781" w:type="dxa"/>
            <w:tcBorders>
              <w:top w:val="single" w:color="auto" w:sz="4" w:space="0"/>
              <w:left w:val="single" w:color="auto" w:sz="4" w:space="0"/>
              <w:bottom w:val="single" w:color="auto" w:sz="4" w:space="0"/>
              <w:right w:val="single" w:color="auto" w:sz="4" w:space="0"/>
            </w:tcBorders>
            <w:noWrap/>
            <w:vAlign w:val="center"/>
          </w:tcPr>
          <w:p w14:paraId="0E15C7B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0EEBCC54">
            <w:pPr>
              <w:topLinePunct/>
              <w:spacing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eastAsia="仿宋_GB2312" w:cs="Times New Roman"/>
                <w:sz w:val="24"/>
                <w:szCs w:val="24"/>
                <w:lang w:val="en-US" w:eastAsia="zh-CN"/>
              </w:rPr>
              <w:t>86</w:t>
            </w:r>
          </w:p>
        </w:tc>
        <w:tc>
          <w:tcPr>
            <w:tcW w:w="1503" w:type="dxa"/>
            <w:tcBorders>
              <w:top w:val="single" w:color="auto" w:sz="4" w:space="0"/>
              <w:left w:val="single" w:color="auto" w:sz="4" w:space="0"/>
              <w:bottom w:val="single" w:color="auto" w:sz="4" w:space="0"/>
              <w:right w:val="single" w:color="auto" w:sz="4" w:space="0"/>
            </w:tcBorders>
            <w:noWrap/>
            <w:vAlign w:val="center"/>
          </w:tcPr>
          <w:p w14:paraId="52C936F4">
            <w:pPr>
              <w:topLinePunct/>
              <w:spacing w:line="300" w:lineRule="exact"/>
              <w:jc w:val="center"/>
              <w:rPr>
                <w:rFonts w:hint="default" w:ascii="Times New Roman" w:hAnsi="Times New Roman" w:eastAsia="等线"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eastAsia="仿宋_GB2312" w:cs="Times New Roman"/>
                <w:sz w:val="24"/>
                <w:szCs w:val="24"/>
                <w:lang w:val="en-US" w:eastAsia="zh-CN"/>
              </w:rPr>
              <w:t>86</w:t>
            </w:r>
          </w:p>
        </w:tc>
        <w:tc>
          <w:tcPr>
            <w:tcW w:w="1465" w:type="dxa"/>
            <w:vMerge w:val="continue"/>
            <w:tcBorders>
              <w:left w:val="single" w:color="auto" w:sz="4" w:space="0"/>
              <w:bottom w:val="single" w:color="auto" w:sz="4" w:space="0"/>
              <w:right w:val="single" w:color="auto" w:sz="4" w:space="0"/>
            </w:tcBorders>
            <w:noWrap/>
            <w:vAlign w:val="center"/>
          </w:tcPr>
          <w:p w14:paraId="22937261">
            <w:pPr>
              <w:topLinePunct/>
              <w:spacing w:line="300" w:lineRule="exact"/>
              <w:jc w:val="center"/>
              <w:rPr>
                <w:rFonts w:hint="default" w:ascii="Times New Roman" w:hAnsi="Times New Roman" w:eastAsia="仿宋_GB2312" w:cs="Times New Roman"/>
                <w:sz w:val="24"/>
                <w:szCs w:val="24"/>
              </w:rPr>
            </w:pPr>
          </w:p>
        </w:tc>
      </w:tr>
      <w:tr w14:paraId="38F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2456A6D0">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399B49E7">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5DB9FD0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1849851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一般工业固体废物综合利用率</w:t>
            </w:r>
          </w:p>
        </w:tc>
        <w:tc>
          <w:tcPr>
            <w:tcW w:w="580" w:type="dxa"/>
            <w:tcBorders>
              <w:top w:val="single" w:color="auto" w:sz="4" w:space="0"/>
              <w:left w:val="single" w:color="auto" w:sz="4" w:space="0"/>
              <w:bottom w:val="single" w:color="auto" w:sz="4" w:space="0"/>
              <w:right w:val="single" w:color="auto" w:sz="4" w:space="0"/>
            </w:tcBorders>
            <w:noWrap/>
            <w:vAlign w:val="center"/>
          </w:tcPr>
          <w:p w14:paraId="2F9DB0F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4BA1AFD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226" w:type="dxa"/>
            <w:tcBorders>
              <w:top w:val="single" w:color="auto" w:sz="4" w:space="0"/>
              <w:left w:val="single" w:color="auto" w:sz="4" w:space="0"/>
              <w:bottom w:val="single" w:color="auto" w:sz="4" w:space="0"/>
              <w:right w:val="single" w:color="auto" w:sz="4" w:space="0"/>
            </w:tcBorders>
            <w:noWrap/>
            <w:vAlign w:val="center"/>
          </w:tcPr>
          <w:p w14:paraId="17E1B10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656460E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：81.78；</w:t>
            </w:r>
          </w:p>
          <w:p w14:paraId="3CA29C0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：81.13；</w:t>
            </w:r>
          </w:p>
          <w:p w14:paraId="13C02E0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：72.64。</w:t>
            </w:r>
          </w:p>
          <w:p w14:paraId="11BE553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未保持稳定</w:t>
            </w:r>
          </w:p>
        </w:tc>
        <w:tc>
          <w:tcPr>
            <w:tcW w:w="781" w:type="dxa"/>
            <w:tcBorders>
              <w:top w:val="single" w:color="auto" w:sz="4" w:space="0"/>
              <w:left w:val="single" w:color="auto" w:sz="4" w:space="0"/>
              <w:bottom w:val="single" w:color="auto" w:sz="4" w:space="0"/>
              <w:right w:val="single" w:color="auto" w:sz="4" w:space="0"/>
            </w:tcBorders>
            <w:noWrap/>
            <w:vAlign w:val="center"/>
          </w:tcPr>
          <w:p w14:paraId="7265164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211A75B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198A9EC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503" w:type="dxa"/>
            <w:tcBorders>
              <w:top w:val="single" w:color="auto" w:sz="4" w:space="0"/>
              <w:left w:val="single" w:color="auto" w:sz="4" w:space="0"/>
              <w:bottom w:val="single" w:color="auto" w:sz="4" w:space="0"/>
              <w:right w:val="single" w:color="auto" w:sz="4" w:space="0"/>
            </w:tcBorders>
            <w:noWrap/>
            <w:vAlign w:val="center"/>
          </w:tcPr>
          <w:p w14:paraId="5D7BF20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保持稳定或</w:t>
            </w:r>
          </w:p>
          <w:p w14:paraId="061B82D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持续改善</w:t>
            </w:r>
          </w:p>
        </w:tc>
        <w:tc>
          <w:tcPr>
            <w:tcW w:w="1465" w:type="dxa"/>
            <w:tcBorders>
              <w:top w:val="single" w:color="auto" w:sz="4" w:space="0"/>
              <w:left w:val="single" w:color="auto" w:sz="4" w:space="0"/>
              <w:bottom w:val="single" w:color="auto" w:sz="4" w:space="0"/>
              <w:right w:val="single" w:color="auto" w:sz="4" w:space="0"/>
            </w:tcBorders>
            <w:noWrap/>
            <w:vAlign w:val="center"/>
          </w:tcPr>
          <w:p w14:paraId="56C4DE6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9F7523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1205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ign w:val="center"/>
          </w:tcPr>
          <w:p w14:paraId="2D5AA24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62F8F85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生活</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224E957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w:t>
            </w:r>
          </w:p>
          <w:p w14:paraId="5A20112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人居</w:t>
            </w:r>
          </w:p>
          <w:p w14:paraId="31E770A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w:t>
            </w:r>
          </w:p>
          <w:p w14:paraId="57E1709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改善</w:t>
            </w:r>
          </w:p>
        </w:tc>
        <w:tc>
          <w:tcPr>
            <w:tcW w:w="560" w:type="dxa"/>
            <w:tcBorders>
              <w:top w:val="single" w:color="auto" w:sz="4" w:space="0"/>
              <w:left w:val="single" w:color="auto" w:sz="4" w:space="0"/>
              <w:bottom w:val="single" w:color="auto" w:sz="4" w:space="0"/>
              <w:right w:val="single" w:color="auto" w:sz="4" w:space="0"/>
            </w:tcBorders>
            <w:noWrap/>
            <w:vAlign w:val="center"/>
          </w:tcPr>
          <w:p w14:paraId="6DDC360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44DCD54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集中式饮用水水源地水质优良比例</w:t>
            </w:r>
          </w:p>
        </w:tc>
        <w:tc>
          <w:tcPr>
            <w:tcW w:w="580" w:type="dxa"/>
            <w:tcBorders>
              <w:top w:val="single" w:color="auto" w:sz="4" w:space="0"/>
              <w:left w:val="single" w:color="auto" w:sz="4" w:space="0"/>
              <w:bottom w:val="single" w:color="auto" w:sz="4" w:space="0"/>
              <w:right w:val="single" w:color="auto" w:sz="4" w:space="0"/>
            </w:tcBorders>
            <w:noWrap/>
            <w:vAlign w:val="center"/>
          </w:tcPr>
          <w:p w14:paraId="162A178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7F58647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226" w:type="dxa"/>
            <w:tcBorders>
              <w:top w:val="single" w:color="auto" w:sz="4" w:space="0"/>
              <w:left w:val="single" w:color="auto" w:sz="4" w:space="0"/>
              <w:bottom w:val="single" w:color="auto" w:sz="4" w:space="0"/>
              <w:right w:val="single" w:color="auto" w:sz="4" w:space="0"/>
            </w:tcBorders>
            <w:noWrap/>
            <w:vAlign w:val="center"/>
          </w:tcPr>
          <w:p w14:paraId="73C5526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D73381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6B1C293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59148A8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36040B4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083341A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3C1F438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r w14:paraId="58D7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62D8953F">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068F42FA">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1A8DB9F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1C9282B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村镇饮用水卫生合格率</w:t>
            </w:r>
          </w:p>
        </w:tc>
        <w:tc>
          <w:tcPr>
            <w:tcW w:w="580" w:type="dxa"/>
            <w:tcBorders>
              <w:top w:val="single" w:color="auto" w:sz="4" w:space="0"/>
              <w:left w:val="single" w:color="auto" w:sz="4" w:space="0"/>
              <w:bottom w:val="single" w:color="auto" w:sz="4" w:space="0"/>
              <w:right w:val="single" w:color="auto" w:sz="4" w:space="0"/>
            </w:tcBorders>
            <w:noWrap/>
            <w:vAlign w:val="center"/>
          </w:tcPr>
          <w:p w14:paraId="74BB7A1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6CCA4D5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226" w:type="dxa"/>
            <w:tcBorders>
              <w:top w:val="single" w:color="auto" w:sz="4" w:space="0"/>
              <w:left w:val="single" w:color="auto" w:sz="4" w:space="0"/>
              <w:bottom w:val="single" w:color="auto" w:sz="4" w:space="0"/>
              <w:right w:val="single" w:color="auto" w:sz="4" w:space="0"/>
            </w:tcBorders>
            <w:noWrap/>
            <w:vAlign w:val="center"/>
          </w:tcPr>
          <w:p w14:paraId="380AD2F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F93AB7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781" w:type="dxa"/>
            <w:tcBorders>
              <w:top w:val="single" w:color="auto" w:sz="4" w:space="0"/>
              <w:left w:val="single" w:color="auto" w:sz="4" w:space="0"/>
              <w:bottom w:val="single" w:color="auto" w:sz="4" w:space="0"/>
              <w:right w:val="single" w:color="auto" w:sz="4" w:space="0"/>
            </w:tcBorders>
            <w:noWrap/>
            <w:vAlign w:val="center"/>
          </w:tcPr>
          <w:p w14:paraId="75EEB8F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6D5EF8D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5D8B20D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4149CBD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市卫健局</w:t>
            </w:r>
          </w:p>
          <w:p w14:paraId="1F0AE89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市水务局</w:t>
            </w:r>
          </w:p>
        </w:tc>
      </w:tr>
      <w:tr w14:paraId="1891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18F6C420">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7EC5D2E1">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right w:val="single" w:color="auto" w:sz="4" w:space="0"/>
            </w:tcBorders>
            <w:noWrap/>
            <w:vAlign w:val="center"/>
          </w:tcPr>
          <w:p w14:paraId="66543C9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50C2E00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城镇污水处理率</w:t>
            </w:r>
          </w:p>
        </w:tc>
        <w:tc>
          <w:tcPr>
            <w:tcW w:w="580" w:type="dxa"/>
            <w:tcBorders>
              <w:top w:val="single" w:color="auto" w:sz="4" w:space="0"/>
              <w:left w:val="single" w:color="auto" w:sz="4" w:space="0"/>
              <w:bottom w:val="single" w:color="auto" w:sz="4" w:space="0"/>
              <w:right w:val="single" w:color="auto" w:sz="4" w:space="0"/>
            </w:tcBorders>
            <w:noWrap/>
            <w:vAlign w:val="center"/>
          </w:tcPr>
          <w:p w14:paraId="5CA05C6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798D7D8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1226" w:type="dxa"/>
            <w:tcBorders>
              <w:top w:val="single" w:color="auto" w:sz="4" w:space="0"/>
              <w:left w:val="single" w:color="auto" w:sz="4" w:space="0"/>
              <w:bottom w:val="single" w:color="auto" w:sz="4" w:space="0"/>
              <w:right w:val="single" w:color="auto" w:sz="4" w:space="0"/>
            </w:tcBorders>
            <w:noWrap/>
            <w:vAlign w:val="center"/>
          </w:tcPr>
          <w:p w14:paraId="775F823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5B42FCB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82.7</w:t>
            </w:r>
          </w:p>
        </w:tc>
        <w:tc>
          <w:tcPr>
            <w:tcW w:w="781" w:type="dxa"/>
            <w:tcBorders>
              <w:top w:val="single" w:color="auto" w:sz="4" w:space="0"/>
              <w:left w:val="single" w:color="auto" w:sz="4" w:space="0"/>
              <w:bottom w:val="single" w:color="auto" w:sz="4" w:space="0"/>
              <w:right w:val="single" w:color="auto" w:sz="4" w:space="0"/>
            </w:tcBorders>
            <w:noWrap/>
            <w:vAlign w:val="center"/>
          </w:tcPr>
          <w:p w14:paraId="2A01BFB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30EAB1E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1503" w:type="dxa"/>
            <w:tcBorders>
              <w:top w:val="single" w:color="auto" w:sz="4" w:space="0"/>
              <w:left w:val="single" w:color="auto" w:sz="4" w:space="0"/>
              <w:bottom w:val="single" w:color="auto" w:sz="4" w:space="0"/>
              <w:right w:val="single" w:color="auto" w:sz="4" w:space="0"/>
            </w:tcBorders>
            <w:noWrap/>
            <w:vAlign w:val="center"/>
          </w:tcPr>
          <w:p w14:paraId="571AD3B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465" w:type="dxa"/>
            <w:tcBorders>
              <w:top w:val="single" w:color="auto" w:sz="4" w:space="0"/>
              <w:left w:val="single" w:color="auto" w:sz="4" w:space="0"/>
              <w:bottom w:val="single" w:color="auto" w:sz="4" w:space="0"/>
              <w:right w:val="single" w:color="auto" w:sz="4" w:space="0"/>
            </w:tcBorders>
            <w:noWrap/>
            <w:vAlign w:val="center"/>
          </w:tcPr>
          <w:p w14:paraId="5711474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市住建局</w:t>
            </w:r>
          </w:p>
        </w:tc>
      </w:tr>
      <w:tr w14:paraId="3A4A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5928279D">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40086681">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3622186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52A2C8E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城镇生活垃圾无害化处理率</w:t>
            </w:r>
          </w:p>
        </w:tc>
        <w:tc>
          <w:tcPr>
            <w:tcW w:w="580" w:type="dxa"/>
            <w:tcBorders>
              <w:top w:val="single" w:color="auto" w:sz="4" w:space="0"/>
              <w:left w:val="single" w:color="auto" w:sz="4" w:space="0"/>
              <w:bottom w:val="single" w:color="auto" w:sz="4" w:space="0"/>
              <w:right w:val="single" w:color="auto" w:sz="4" w:space="0"/>
            </w:tcBorders>
            <w:noWrap/>
            <w:vAlign w:val="center"/>
          </w:tcPr>
          <w:p w14:paraId="6999F9A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53983E5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226" w:type="dxa"/>
            <w:tcBorders>
              <w:top w:val="single" w:color="auto" w:sz="4" w:space="0"/>
              <w:left w:val="single" w:color="auto" w:sz="4" w:space="0"/>
              <w:bottom w:val="single" w:color="auto" w:sz="4" w:space="0"/>
              <w:right w:val="single" w:color="auto" w:sz="4" w:space="0"/>
            </w:tcBorders>
            <w:noWrap/>
            <w:vAlign w:val="center"/>
          </w:tcPr>
          <w:p w14:paraId="5B3E678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7FD99BF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0261162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7812902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75FC89B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319D119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市综合执法局</w:t>
            </w:r>
          </w:p>
        </w:tc>
      </w:tr>
      <w:tr w14:paraId="36B9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2E50B508">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133D1F8E">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1E5DC2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5F8FC1E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农村无害化卫生厕所普及率</w:t>
            </w:r>
          </w:p>
        </w:tc>
        <w:tc>
          <w:tcPr>
            <w:tcW w:w="580" w:type="dxa"/>
            <w:tcBorders>
              <w:top w:val="single" w:color="auto" w:sz="4" w:space="0"/>
              <w:left w:val="single" w:color="auto" w:sz="4" w:space="0"/>
              <w:bottom w:val="single" w:color="auto" w:sz="4" w:space="0"/>
              <w:right w:val="single" w:color="auto" w:sz="4" w:space="0"/>
            </w:tcBorders>
            <w:noWrap/>
            <w:vAlign w:val="center"/>
          </w:tcPr>
          <w:p w14:paraId="7130298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260E9CC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226" w:type="dxa"/>
            <w:tcBorders>
              <w:top w:val="single" w:color="auto" w:sz="4" w:space="0"/>
              <w:left w:val="single" w:color="auto" w:sz="4" w:space="0"/>
              <w:bottom w:val="single" w:color="auto" w:sz="4" w:space="0"/>
              <w:right w:val="single" w:color="auto" w:sz="4" w:space="0"/>
            </w:tcBorders>
            <w:noWrap/>
            <w:vAlign w:val="center"/>
          </w:tcPr>
          <w:p w14:paraId="19C345B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2B8B63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88（完成上级规定的目标任务）</w:t>
            </w:r>
          </w:p>
        </w:tc>
        <w:tc>
          <w:tcPr>
            <w:tcW w:w="781" w:type="dxa"/>
            <w:tcBorders>
              <w:top w:val="single" w:color="auto" w:sz="4" w:space="0"/>
              <w:left w:val="single" w:color="auto" w:sz="4" w:space="0"/>
              <w:bottom w:val="single" w:color="auto" w:sz="4" w:space="0"/>
              <w:right w:val="single" w:color="auto" w:sz="4" w:space="0"/>
            </w:tcBorders>
            <w:noWrap/>
            <w:vAlign w:val="center"/>
          </w:tcPr>
          <w:p w14:paraId="0E27887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6AE3373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503" w:type="dxa"/>
            <w:tcBorders>
              <w:top w:val="single" w:color="auto" w:sz="4" w:space="0"/>
              <w:left w:val="single" w:color="auto" w:sz="4" w:space="0"/>
              <w:bottom w:val="single" w:color="auto" w:sz="4" w:space="0"/>
              <w:right w:val="single" w:color="auto" w:sz="4" w:space="0"/>
            </w:tcBorders>
            <w:noWrap/>
            <w:vAlign w:val="center"/>
          </w:tcPr>
          <w:p w14:paraId="597D0A7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完成上级规定的目标任务</w:t>
            </w:r>
          </w:p>
        </w:tc>
        <w:tc>
          <w:tcPr>
            <w:tcW w:w="1465" w:type="dxa"/>
            <w:tcBorders>
              <w:top w:val="single" w:color="auto" w:sz="4" w:space="0"/>
              <w:left w:val="single" w:color="auto" w:sz="4" w:space="0"/>
              <w:bottom w:val="single" w:color="auto" w:sz="4" w:space="0"/>
              <w:right w:val="single" w:color="auto" w:sz="4" w:space="0"/>
            </w:tcBorders>
            <w:noWrap/>
            <w:vAlign w:val="center"/>
          </w:tcPr>
          <w:p w14:paraId="7766196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r>
      <w:tr w14:paraId="7A0A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3AE366FB">
            <w:pPr>
              <w:spacing w:line="300" w:lineRule="exact"/>
              <w:jc w:val="center"/>
              <w:rPr>
                <w:rFonts w:hint="default" w:ascii="Times New Roman" w:hAnsi="Times New Roman" w:eastAsia="仿宋_GB2312" w:cs="Times New Roman"/>
                <w:sz w:val="24"/>
                <w:szCs w:val="24"/>
              </w:rPr>
            </w:pP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483B347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w:t>
            </w:r>
          </w:p>
          <w:p w14:paraId="5D3A59D7">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生活</w:t>
            </w:r>
          </w:p>
          <w:p w14:paraId="1EFDD04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方式</w:t>
            </w:r>
          </w:p>
          <w:p w14:paraId="4EE4319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绿色化</w:t>
            </w:r>
          </w:p>
        </w:tc>
        <w:tc>
          <w:tcPr>
            <w:tcW w:w="560" w:type="dxa"/>
            <w:tcBorders>
              <w:top w:val="single" w:color="auto" w:sz="4" w:space="0"/>
              <w:left w:val="single" w:color="auto" w:sz="4" w:space="0"/>
              <w:bottom w:val="single" w:color="auto" w:sz="4" w:space="0"/>
              <w:right w:val="single" w:color="auto" w:sz="4" w:space="0"/>
            </w:tcBorders>
            <w:noWrap/>
            <w:vAlign w:val="center"/>
          </w:tcPr>
          <w:p w14:paraId="432237C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27BC9F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城镇新建绿色建筑</w:t>
            </w:r>
          </w:p>
          <w:p w14:paraId="77CF083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比例</w:t>
            </w:r>
          </w:p>
        </w:tc>
        <w:tc>
          <w:tcPr>
            <w:tcW w:w="580" w:type="dxa"/>
            <w:tcBorders>
              <w:top w:val="single" w:color="auto" w:sz="4" w:space="0"/>
              <w:left w:val="single" w:color="auto" w:sz="4" w:space="0"/>
              <w:bottom w:val="single" w:color="auto" w:sz="4" w:space="0"/>
              <w:right w:val="single" w:color="auto" w:sz="4" w:space="0"/>
            </w:tcBorders>
            <w:noWrap/>
            <w:vAlign w:val="center"/>
          </w:tcPr>
          <w:p w14:paraId="09C6257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650CBD8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1226" w:type="dxa"/>
            <w:tcBorders>
              <w:top w:val="single" w:color="auto" w:sz="4" w:space="0"/>
              <w:left w:val="single" w:color="auto" w:sz="4" w:space="0"/>
              <w:bottom w:val="single" w:color="auto" w:sz="4" w:space="0"/>
              <w:right w:val="single" w:color="auto" w:sz="4" w:space="0"/>
            </w:tcBorders>
            <w:noWrap/>
            <w:vAlign w:val="center"/>
          </w:tcPr>
          <w:p w14:paraId="6159F1A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0D8EEB35">
            <w:pPr>
              <w:topLinePunct/>
              <w:spacing w:line="3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83.91；</w:t>
            </w:r>
          </w:p>
          <w:p w14:paraId="37DAC1F2">
            <w:pPr>
              <w:topLinePunct/>
              <w:spacing w:line="3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w:t>
            </w:r>
            <w:r>
              <w:rPr>
                <w:rFonts w:hint="eastAsia" w:ascii="Times New Roman" w:eastAsia="仿宋_GB2312" w:cs="Times New Roman"/>
                <w:sz w:val="24"/>
                <w:szCs w:val="24"/>
                <w:lang w:val="en-US" w:eastAsia="zh-CN"/>
              </w:rPr>
              <w:t>年</w:t>
            </w: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3CFB634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2A27F29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231500A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3B23715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市住建局</w:t>
            </w:r>
          </w:p>
        </w:tc>
      </w:tr>
      <w:tr w14:paraId="06E5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2D5F8FA3">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3AEF05DE">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7DDA05F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370C95B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农村生活垃圾收转运处置体系</w:t>
            </w:r>
          </w:p>
        </w:tc>
        <w:tc>
          <w:tcPr>
            <w:tcW w:w="580" w:type="dxa"/>
            <w:tcBorders>
              <w:top w:val="single" w:color="auto" w:sz="4" w:space="0"/>
              <w:left w:val="single" w:color="auto" w:sz="4" w:space="0"/>
              <w:bottom w:val="single" w:color="auto" w:sz="4" w:space="0"/>
              <w:right w:val="single" w:color="auto" w:sz="4" w:space="0"/>
            </w:tcBorders>
            <w:noWrap/>
            <w:vAlign w:val="center"/>
          </w:tcPr>
          <w:p w14:paraId="720DD22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3EA120F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226" w:type="dxa"/>
            <w:tcBorders>
              <w:top w:val="single" w:color="auto" w:sz="4" w:space="0"/>
              <w:left w:val="single" w:color="auto" w:sz="4" w:space="0"/>
              <w:bottom w:val="single" w:color="auto" w:sz="4" w:space="0"/>
              <w:right w:val="single" w:color="auto" w:sz="4" w:space="0"/>
            </w:tcBorders>
            <w:noWrap/>
            <w:vAlign w:val="center"/>
          </w:tcPr>
          <w:p w14:paraId="34D4988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2064788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781" w:type="dxa"/>
            <w:tcBorders>
              <w:top w:val="single" w:color="auto" w:sz="4" w:space="0"/>
              <w:left w:val="single" w:color="auto" w:sz="4" w:space="0"/>
              <w:bottom w:val="single" w:color="auto" w:sz="4" w:space="0"/>
              <w:right w:val="single" w:color="auto" w:sz="4" w:space="0"/>
            </w:tcBorders>
            <w:noWrap/>
            <w:vAlign w:val="center"/>
          </w:tcPr>
          <w:p w14:paraId="7BCBD0B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63F322F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503" w:type="dxa"/>
            <w:tcBorders>
              <w:top w:val="single" w:color="auto" w:sz="4" w:space="0"/>
              <w:left w:val="single" w:color="auto" w:sz="4" w:space="0"/>
              <w:bottom w:val="single" w:color="auto" w:sz="4" w:space="0"/>
              <w:right w:val="single" w:color="auto" w:sz="4" w:space="0"/>
            </w:tcBorders>
            <w:noWrap/>
            <w:vAlign w:val="center"/>
          </w:tcPr>
          <w:p w14:paraId="15389E6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w:t>
            </w:r>
          </w:p>
        </w:tc>
        <w:tc>
          <w:tcPr>
            <w:tcW w:w="1465" w:type="dxa"/>
            <w:tcBorders>
              <w:top w:val="single" w:color="auto" w:sz="4" w:space="0"/>
              <w:left w:val="single" w:color="auto" w:sz="4" w:space="0"/>
              <w:bottom w:val="single" w:color="auto" w:sz="4" w:space="0"/>
              <w:right w:val="single" w:color="auto" w:sz="4" w:space="0"/>
            </w:tcBorders>
            <w:noWrap/>
            <w:vAlign w:val="center"/>
          </w:tcPr>
          <w:p w14:paraId="2DF9C07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市综合执法局</w:t>
            </w:r>
          </w:p>
        </w:tc>
      </w:tr>
      <w:tr w14:paraId="7460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0" w:hRule="atLeast"/>
          <w:jc w:val="center"/>
        </w:trPr>
        <w:tc>
          <w:tcPr>
            <w:tcW w:w="626" w:type="dxa"/>
            <w:vMerge w:val="restart"/>
            <w:tcBorders>
              <w:top w:val="single" w:color="auto" w:sz="4" w:space="0"/>
              <w:left w:val="single" w:color="auto" w:sz="4" w:space="0"/>
              <w:bottom w:val="single" w:color="auto" w:sz="4" w:space="0"/>
              <w:right w:val="single" w:color="auto" w:sz="4" w:space="0"/>
            </w:tcBorders>
            <w:noWrap/>
            <w:vAlign w:val="center"/>
          </w:tcPr>
          <w:p w14:paraId="3485D69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w:t>
            </w:r>
          </w:p>
          <w:p w14:paraId="363F9E3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14:paraId="48CA711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w:t>
            </w:r>
          </w:p>
          <w:p w14:paraId="56E9FD7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观念</w:t>
            </w:r>
          </w:p>
          <w:p w14:paraId="73CD9F7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意识</w:t>
            </w:r>
          </w:p>
          <w:p w14:paraId="6BCA6D2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普及</w:t>
            </w:r>
          </w:p>
        </w:tc>
        <w:tc>
          <w:tcPr>
            <w:tcW w:w="560" w:type="dxa"/>
            <w:tcBorders>
              <w:top w:val="single" w:color="auto" w:sz="4" w:space="0"/>
              <w:left w:val="single" w:color="auto" w:sz="4" w:space="0"/>
              <w:bottom w:val="single" w:color="auto" w:sz="4" w:space="0"/>
              <w:right w:val="single" w:color="auto" w:sz="4" w:space="0"/>
            </w:tcBorders>
            <w:noWrap/>
            <w:vAlign w:val="center"/>
          </w:tcPr>
          <w:p w14:paraId="3938E1D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642685F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党政领导干部参加生态文明培训的人数</w:t>
            </w:r>
          </w:p>
          <w:p w14:paraId="22CD76C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比例</w:t>
            </w:r>
          </w:p>
        </w:tc>
        <w:tc>
          <w:tcPr>
            <w:tcW w:w="580" w:type="dxa"/>
            <w:tcBorders>
              <w:top w:val="single" w:color="auto" w:sz="4" w:space="0"/>
              <w:left w:val="single" w:color="auto" w:sz="4" w:space="0"/>
              <w:bottom w:val="single" w:color="auto" w:sz="4" w:space="0"/>
              <w:right w:val="single" w:color="auto" w:sz="4" w:space="0"/>
            </w:tcBorders>
            <w:noWrap/>
            <w:vAlign w:val="center"/>
          </w:tcPr>
          <w:p w14:paraId="1016051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19238BE6">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226" w:type="dxa"/>
            <w:tcBorders>
              <w:top w:val="single" w:color="auto" w:sz="4" w:space="0"/>
              <w:left w:val="single" w:color="auto" w:sz="4" w:space="0"/>
              <w:bottom w:val="single" w:color="auto" w:sz="4" w:space="0"/>
              <w:right w:val="single" w:color="auto" w:sz="4" w:space="0"/>
            </w:tcBorders>
            <w:noWrap/>
            <w:vAlign w:val="center"/>
          </w:tcPr>
          <w:p w14:paraId="059B873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448EF9A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81" w:type="dxa"/>
            <w:tcBorders>
              <w:top w:val="single" w:color="auto" w:sz="4" w:space="0"/>
              <w:left w:val="single" w:color="auto" w:sz="4" w:space="0"/>
              <w:bottom w:val="single" w:color="auto" w:sz="4" w:space="0"/>
              <w:right w:val="single" w:color="auto" w:sz="4" w:space="0"/>
            </w:tcBorders>
            <w:noWrap/>
            <w:vAlign w:val="center"/>
          </w:tcPr>
          <w:p w14:paraId="071A226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7EA2F56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503" w:type="dxa"/>
            <w:tcBorders>
              <w:top w:val="single" w:color="auto" w:sz="4" w:space="0"/>
              <w:left w:val="single" w:color="auto" w:sz="4" w:space="0"/>
              <w:bottom w:val="single" w:color="auto" w:sz="4" w:space="0"/>
              <w:right w:val="single" w:color="auto" w:sz="4" w:space="0"/>
            </w:tcBorders>
            <w:noWrap/>
            <w:vAlign w:val="center"/>
          </w:tcPr>
          <w:p w14:paraId="54B2466C">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65" w:type="dxa"/>
            <w:tcBorders>
              <w:top w:val="single" w:color="auto" w:sz="4" w:space="0"/>
              <w:left w:val="single" w:color="auto" w:sz="4" w:space="0"/>
              <w:bottom w:val="single" w:color="auto" w:sz="4" w:space="0"/>
              <w:right w:val="single" w:color="auto" w:sz="4" w:space="0"/>
            </w:tcBorders>
            <w:noWrap/>
            <w:vAlign w:val="center"/>
          </w:tcPr>
          <w:p w14:paraId="4F308FA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中共广汉</w:t>
            </w:r>
            <w:r>
              <w:rPr>
                <w:rFonts w:hint="default" w:ascii="Times New Roman" w:hAnsi="Times New Roman" w:eastAsia="仿宋_GB2312" w:cs="Times New Roman"/>
                <w:sz w:val="24"/>
                <w:szCs w:val="24"/>
              </w:rPr>
              <w:t>市委组织部</w:t>
            </w:r>
          </w:p>
        </w:tc>
      </w:tr>
      <w:tr w14:paraId="2B9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0CAA663F">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48802C1C">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40A83FA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2CBFFE4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公众对生态文明建设的满意度</w:t>
            </w:r>
          </w:p>
        </w:tc>
        <w:tc>
          <w:tcPr>
            <w:tcW w:w="580" w:type="dxa"/>
            <w:tcBorders>
              <w:top w:val="single" w:color="auto" w:sz="4" w:space="0"/>
              <w:left w:val="single" w:color="auto" w:sz="4" w:space="0"/>
              <w:bottom w:val="single" w:color="auto" w:sz="4" w:space="0"/>
              <w:right w:val="single" w:color="auto" w:sz="4" w:space="0"/>
            </w:tcBorders>
            <w:noWrap/>
            <w:vAlign w:val="center"/>
          </w:tcPr>
          <w:p w14:paraId="67F9DB0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0C98ABA1">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226" w:type="dxa"/>
            <w:tcBorders>
              <w:top w:val="single" w:color="auto" w:sz="4" w:space="0"/>
              <w:left w:val="single" w:color="auto" w:sz="4" w:space="0"/>
              <w:bottom w:val="single" w:color="auto" w:sz="4" w:space="0"/>
              <w:right w:val="single" w:color="auto" w:sz="4" w:space="0"/>
            </w:tcBorders>
            <w:noWrap/>
            <w:vAlign w:val="center"/>
          </w:tcPr>
          <w:p w14:paraId="740AF98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1569498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85.8</w:t>
            </w:r>
          </w:p>
        </w:tc>
        <w:tc>
          <w:tcPr>
            <w:tcW w:w="781" w:type="dxa"/>
            <w:tcBorders>
              <w:top w:val="single" w:color="auto" w:sz="4" w:space="0"/>
              <w:left w:val="single" w:color="auto" w:sz="4" w:space="0"/>
              <w:bottom w:val="single" w:color="auto" w:sz="4" w:space="0"/>
              <w:right w:val="single" w:color="auto" w:sz="4" w:space="0"/>
            </w:tcBorders>
            <w:noWrap/>
            <w:vAlign w:val="center"/>
          </w:tcPr>
          <w:p w14:paraId="2BBDDE7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7A22FCE3">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5</w:t>
            </w:r>
          </w:p>
        </w:tc>
        <w:tc>
          <w:tcPr>
            <w:tcW w:w="1503" w:type="dxa"/>
            <w:tcBorders>
              <w:top w:val="single" w:color="auto" w:sz="4" w:space="0"/>
              <w:left w:val="single" w:color="auto" w:sz="4" w:space="0"/>
              <w:bottom w:val="single" w:color="auto" w:sz="4" w:space="0"/>
              <w:right w:val="single" w:color="auto" w:sz="4" w:space="0"/>
            </w:tcBorders>
            <w:noWrap/>
            <w:vAlign w:val="center"/>
          </w:tcPr>
          <w:p w14:paraId="393D52D5">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5</w:t>
            </w:r>
          </w:p>
        </w:tc>
        <w:tc>
          <w:tcPr>
            <w:tcW w:w="1465" w:type="dxa"/>
            <w:tcBorders>
              <w:top w:val="single" w:color="auto" w:sz="4" w:space="0"/>
              <w:left w:val="single" w:color="auto" w:sz="4" w:space="0"/>
              <w:bottom w:val="single" w:color="auto" w:sz="4" w:space="0"/>
              <w:right w:val="single" w:color="auto" w:sz="4" w:space="0"/>
            </w:tcBorders>
            <w:noWrap/>
            <w:vAlign w:val="center"/>
          </w:tcPr>
          <w:p w14:paraId="14244322">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市统计局</w:t>
            </w:r>
          </w:p>
        </w:tc>
      </w:tr>
      <w:tr w14:paraId="68AC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atLeast"/>
          <w:jc w:val="center"/>
        </w:trPr>
        <w:tc>
          <w:tcPr>
            <w:tcW w:w="626" w:type="dxa"/>
            <w:vMerge w:val="continue"/>
            <w:tcBorders>
              <w:top w:val="single" w:color="auto" w:sz="4" w:space="0"/>
              <w:left w:val="single" w:color="auto" w:sz="4" w:space="0"/>
              <w:bottom w:val="single" w:color="auto" w:sz="4" w:space="0"/>
              <w:right w:val="single" w:color="auto" w:sz="4" w:space="0"/>
            </w:tcBorders>
            <w:noWrap/>
            <w:vAlign w:val="center"/>
          </w:tcPr>
          <w:p w14:paraId="3969DAC4">
            <w:pPr>
              <w:spacing w:line="300" w:lineRule="exact"/>
              <w:jc w:val="center"/>
              <w:rPr>
                <w:rFonts w:hint="default" w:ascii="Times New Roman" w:hAnsi="Times New Roman" w:eastAsia="仿宋_GB2312" w:cs="Times New Roman"/>
                <w:sz w:val="24"/>
                <w:szCs w:val="24"/>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14:paraId="0442ACB5">
            <w:pPr>
              <w:spacing w:line="300" w:lineRule="exact"/>
              <w:jc w:val="center"/>
              <w:rPr>
                <w:rFonts w:hint="default" w:ascii="Times New Roman" w:hAnsi="Times New Roman" w:eastAsia="仿宋_GB2312" w:cs="Times New Roman"/>
                <w:sz w:val="24"/>
                <w:szCs w:val="24"/>
              </w:rPr>
            </w:pPr>
          </w:p>
        </w:tc>
        <w:tc>
          <w:tcPr>
            <w:tcW w:w="560" w:type="dxa"/>
            <w:tcBorders>
              <w:top w:val="single" w:color="auto" w:sz="4" w:space="0"/>
              <w:left w:val="single" w:color="auto" w:sz="4" w:space="0"/>
              <w:bottom w:val="single" w:color="auto" w:sz="4" w:space="0"/>
              <w:right w:val="single" w:color="auto" w:sz="4" w:space="0"/>
            </w:tcBorders>
            <w:noWrap/>
            <w:vAlign w:val="center"/>
          </w:tcPr>
          <w:p w14:paraId="45DFB8A0">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2399" w:type="dxa"/>
            <w:gridSpan w:val="3"/>
            <w:tcBorders>
              <w:top w:val="single" w:color="auto" w:sz="4" w:space="0"/>
              <w:left w:val="single" w:color="auto" w:sz="4" w:space="0"/>
              <w:bottom w:val="single" w:color="auto" w:sz="4" w:space="0"/>
              <w:right w:val="single" w:color="auto" w:sz="4" w:space="0"/>
            </w:tcBorders>
            <w:noWrap/>
            <w:vAlign w:val="center"/>
          </w:tcPr>
          <w:p w14:paraId="4B49519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公众对生态文明建设的参与度</w:t>
            </w:r>
          </w:p>
        </w:tc>
        <w:tc>
          <w:tcPr>
            <w:tcW w:w="580" w:type="dxa"/>
            <w:tcBorders>
              <w:top w:val="single" w:color="auto" w:sz="4" w:space="0"/>
              <w:left w:val="single" w:color="auto" w:sz="4" w:space="0"/>
              <w:bottom w:val="single" w:color="auto" w:sz="4" w:space="0"/>
              <w:right w:val="single" w:color="auto" w:sz="4" w:space="0"/>
            </w:tcBorders>
            <w:noWrap/>
            <w:vAlign w:val="center"/>
          </w:tcPr>
          <w:p w14:paraId="2EC1BD84">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61" w:type="dxa"/>
            <w:tcBorders>
              <w:top w:val="single" w:color="auto" w:sz="4" w:space="0"/>
              <w:left w:val="single" w:color="auto" w:sz="4" w:space="0"/>
              <w:bottom w:val="single" w:color="auto" w:sz="4" w:space="0"/>
              <w:right w:val="single" w:color="auto" w:sz="4" w:space="0"/>
            </w:tcBorders>
            <w:noWrap/>
            <w:vAlign w:val="center"/>
          </w:tcPr>
          <w:p w14:paraId="038EFDED">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226" w:type="dxa"/>
            <w:tcBorders>
              <w:top w:val="single" w:color="auto" w:sz="4" w:space="0"/>
              <w:left w:val="single" w:color="auto" w:sz="4" w:space="0"/>
              <w:bottom w:val="single" w:color="auto" w:sz="4" w:space="0"/>
              <w:right w:val="single" w:color="auto" w:sz="4" w:space="0"/>
            </w:tcBorders>
            <w:noWrap/>
            <w:vAlign w:val="center"/>
          </w:tcPr>
          <w:p w14:paraId="41A7B4E8">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参考性</w:t>
            </w:r>
          </w:p>
        </w:tc>
        <w:tc>
          <w:tcPr>
            <w:tcW w:w="2219" w:type="dxa"/>
            <w:tcBorders>
              <w:top w:val="single" w:color="auto" w:sz="4" w:space="0"/>
              <w:left w:val="single" w:color="auto" w:sz="4" w:space="0"/>
              <w:bottom w:val="single" w:color="auto" w:sz="4" w:space="0"/>
              <w:right w:val="single" w:color="auto" w:sz="4" w:space="0"/>
            </w:tcBorders>
            <w:noWrap/>
            <w:vAlign w:val="center"/>
          </w:tcPr>
          <w:p w14:paraId="15F9032A">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87.7</w:t>
            </w:r>
          </w:p>
        </w:tc>
        <w:tc>
          <w:tcPr>
            <w:tcW w:w="781" w:type="dxa"/>
            <w:tcBorders>
              <w:top w:val="single" w:color="auto" w:sz="4" w:space="0"/>
              <w:left w:val="single" w:color="auto" w:sz="4" w:space="0"/>
              <w:bottom w:val="single" w:color="auto" w:sz="4" w:space="0"/>
              <w:right w:val="single" w:color="auto" w:sz="4" w:space="0"/>
            </w:tcBorders>
            <w:noWrap/>
            <w:vAlign w:val="center"/>
          </w:tcPr>
          <w:p w14:paraId="77E088C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达标</w:t>
            </w:r>
          </w:p>
        </w:tc>
        <w:tc>
          <w:tcPr>
            <w:tcW w:w="1580" w:type="dxa"/>
            <w:tcBorders>
              <w:top w:val="single" w:color="auto" w:sz="4" w:space="0"/>
              <w:left w:val="single" w:color="auto" w:sz="4" w:space="0"/>
              <w:bottom w:val="single" w:color="auto" w:sz="4" w:space="0"/>
              <w:right w:val="single" w:color="auto" w:sz="4" w:space="0"/>
            </w:tcBorders>
            <w:noWrap/>
            <w:vAlign w:val="center"/>
          </w:tcPr>
          <w:p w14:paraId="4AC250FE">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7</w:t>
            </w:r>
          </w:p>
        </w:tc>
        <w:tc>
          <w:tcPr>
            <w:tcW w:w="1503" w:type="dxa"/>
            <w:tcBorders>
              <w:top w:val="single" w:color="auto" w:sz="4" w:space="0"/>
              <w:left w:val="single" w:color="auto" w:sz="4" w:space="0"/>
              <w:bottom w:val="single" w:color="auto" w:sz="4" w:space="0"/>
              <w:right w:val="single" w:color="auto" w:sz="4" w:space="0"/>
            </w:tcBorders>
            <w:noWrap/>
            <w:vAlign w:val="center"/>
          </w:tcPr>
          <w:p w14:paraId="15F095A9">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Times New Roman" w:eastAsia="仿宋_GB2312" w:cs="Times New Roman"/>
                <w:sz w:val="24"/>
                <w:szCs w:val="24"/>
                <w:lang w:val="en-US" w:eastAsia="zh-CN"/>
              </w:rPr>
              <w:t>7</w:t>
            </w:r>
          </w:p>
        </w:tc>
        <w:tc>
          <w:tcPr>
            <w:tcW w:w="1465" w:type="dxa"/>
            <w:tcBorders>
              <w:top w:val="single" w:color="auto" w:sz="4" w:space="0"/>
              <w:left w:val="single" w:color="auto" w:sz="4" w:space="0"/>
              <w:bottom w:val="single" w:color="auto" w:sz="4" w:space="0"/>
              <w:right w:val="single" w:color="auto" w:sz="4" w:space="0"/>
            </w:tcBorders>
            <w:noWrap/>
            <w:vAlign w:val="center"/>
          </w:tcPr>
          <w:p w14:paraId="4BD9CE7F">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德阳市广汉</w:t>
            </w:r>
          </w:p>
          <w:p w14:paraId="10DC153B">
            <w:pPr>
              <w:topLinePunct/>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生态环境局</w:t>
            </w:r>
          </w:p>
        </w:tc>
      </w:tr>
    </w:tbl>
    <w:p w14:paraId="0252A208">
      <w:pPr>
        <w:jc w:val="both"/>
        <w:rPr>
          <w:rFonts w:hint="default" w:ascii="Times New Roman" w:hAnsi="Times New Roman" w:cs="Times New Roman"/>
        </w:rPr>
      </w:pPr>
    </w:p>
    <w:p w14:paraId="1C0D3234">
      <w:pPr>
        <w:jc w:val="both"/>
        <w:rPr>
          <w:rFonts w:hint="default" w:ascii="Times New Roman" w:hAnsi="Times New Roman" w:cs="Times New Roman"/>
        </w:rPr>
        <w:sectPr>
          <w:pgSz w:w="16838" w:h="11906" w:orient="landscape"/>
          <w:pgMar w:top="1803" w:right="1440" w:bottom="1803" w:left="1440" w:header="851" w:footer="992" w:gutter="0"/>
          <w:pgNumType w:fmt="decimal"/>
          <w:cols w:space="0" w:num="1"/>
          <w:docGrid w:type="lines" w:linePitch="319" w:charSpace="0"/>
        </w:sectPr>
      </w:pPr>
    </w:p>
    <w:p w14:paraId="6D9523E1">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72" w:name="_Toc12616"/>
      <w:bookmarkStart w:id="73" w:name="_Toc23025"/>
      <w:bookmarkStart w:id="74" w:name="_Toc31439"/>
      <w:r>
        <w:rPr>
          <w:rFonts w:hint="default" w:ascii="Times New Roman" w:hAnsi="Times New Roman" w:eastAsia="黑体" w:cs="Times New Roman"/>
          <w:b/>
          <w:bCs/>
          <w:kern w:val="0"/>
          <w:sz w:val="32"/>
          <w:szCs w:val="32"/>
        </w:rPr>
        <w:t>四、规划任务与措施</w:t>
      </w:r>
      <w:bookmarkEnd w:id="72"/>
      <w:bookmarkEnd w:id="73"/>
      <w:bookmarkEnd w:id="74"/>
    </w:p>
    <w:p w14:paraId="3F0A7E0B">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75" w:name="_Hlk90918306"/>
      <w:bookmarkStart w:id="76" w:name="_Toc2995"/>
      <w:bookmarkStart w:id="77" w:name="_Toc18535"/>
      <w:bookmarkStart w:id="78" w:name="_Toc24120"/>
      <w:r>
        <w:rPr>
          <w:rFonts w:hint="default" w:ascii="Times New Roman" w:hAnsi="Times New Roman" w:eastAsia="楷体_GB2312" w:cs="Times New Roman"/>
          <w:b/>
          <w:bCs/>
          <w:sz w:val="32"/>
          <w:szCs w:val="32"/>
        </w:rPr>
        <w:t>（一）生态制度体系建设</w:t>
      </w:r>
      <w:bookmarkEnd w:id="75"/>
      <w:bookmarkEnd w:id="76"/>
      <w:bookmarkEnd w:id="77"/>
      <w:bookmarkEnd w:id="78"/>
    </w:p>
    <w:p w14:paraId="2EF1D67C">
      <w:pPr>
        <w:pStyle w:val="7"/>
        <w:keepNext/>
        <w:keepLines/>
        <w:pageBreakBefore w:val="0"/>
        <w:kinsoku/>
        <w:wordWrap/>
        <w:topLinePunct/>
        <w:autoSpaceDE/>
        <w:autoSpaceDN/>
        <w:bidi w:val="0"/>
        <w:adjustRightInd/>
        <w:snapToGrid/>
        <w:spacing w:line="600" w:lineRule="exact"/>
        <w:ind w:firstLine="643" w:firstLineChars="200"/>
        <w:textAlignment w:val="auto"/>
        <w:rPr>
          <w:rFonts w:hint="default" w:eastAsia="仿宋_GB2312" w:cs="Times New Roman"/>
          <w:sz w:val="32"/>
        </w:rPr>
      </w:pPr>
      <w:bookmarkStart w:id="79" w:name="_Toc16987"/>
      <w:bookmarkStart w:id="80" w:name="_Toc15749"/>
      <w:r>
        <w:rPr>
          <w:rFonts w:hint="default" w:eastAsia="仿宋_GB2312" w:cs="Times New Roman"/>
          <w:sz w:val="32"/>
          <w:lang w:val="en-US" w:eastAsia="zh-CN"/>
        </w:rPr>
        <w:t>1.</w:t>
      </w:r>
      <w:r>
        <w:rPr>
          <w:rFonts w:hint="default" w:eastAsia="仿宋_GB2312" w:cs="Times New Roman"/>
          <w:sz w:val="32"/>
        </w:rPr>
        <w:t>实行生态保护源头严防制度</w:t>
      </w:r>
      <w:bookmarkEnd w:id="79"/>
      <w:bookmarkEnd w:id="80"/>
    </w:p>
    <w:p w14:paraId="3B58BE82">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81" w:name="_Toc76816725"/>
      <w:bookmarkStart w:id="82" w:name="_Toc522719022"/>
      <w:r>
        <w:rPr>
          <w:rFonts w:hint="default" w:ascii="Times New Roman" w:hAnsi="Times New Roman" w:eastAsia="仿宋_GB2312" w:cs="Times New Roman"/>
          <w:b/>
          <w:bCs/>
          <w:sz w:val="32"/>
          <w:szCs w:val="32"/>
        </w:rPr>
        <w:t>落实生态环境分区管控制度。</w:t>
      </w:r>
      <w:r>
        <w:rPr>
          <w:rFonts w:hint="default" w:ascii="Times New Roman" w:hAnsi="Times New Roman" w:eastAsia="仿宋_GB2312" w:cs="Times New Roman"/>
          <w:sz w:val="32"/>
          <w:szCs w:val="32"/>
        </w:rPr>
        <w:t>全面落实德阳市生态环境分区管控成果要求，充分衔接国土空间总体规划和主体功能区战略，强化空间布局约束，严格禁止在生态保护红线内开展开发性、生产性建设活动，严格保护基本农田优先保护区，严守环境质量底线刚性约束，防范环境风险，落实大气、水和土壤环境分区管控要求。强化资源利用上线约束，严格落实水资源、土地资源和能源资源利用上线。严格准入清单环境分区管控要求，促进精细化管理，服务高质量发展。将</w:t>
      </w:r>
      <w:r>
        <w:rPr>
          <w:rFonts w:hint="eastAsia" w:ascii="Times New Roman" w:eastAsia="仿宋_GB2312" w:cs="Times New Roman"/>
          <w:sz w:val="32"/>
          <w:szCs w:val="32"/>
          <w:lang w:val="en-US" w:eastAsia="zh-CN"/>
        </w:rPr>
        <w:t>生态环境分区管控</w:t>
      </w:r>
      <w:r>
        <w:rPr>
          <w:rFonts w:hint="default" w:ascii="Times New Roman" w:hAnsi="Times New Roman" w:eastAsia="仿宋_GB2312" w:cs="Times New Roman"/>
          <w:sz w:val="32"/>
          <w:szCs w:val="32"/>
        </w:rPr>
        <w:t>各项管控要求与环保日常管理工作紧密结合，在环境影响评价、排污许可及生态、水、大气、土壤等环境要素保护与管理中建立</w:t>
      </w:r>
      <w:r>
        <w:rPr>
          <w:rFonts w:hint="eastAsia" w:ascii="仿宋_GB2312" w:hAnsi="仿宋_GB2312" w:eastAsia="仿宋_GB2312" w:cs="仿宋_GB2312"/>
          <w:sz w:val="32"/>
          <w:szCs w:val="32"/>
        </w:rPr>
        <w:t>“生态环境分区管控”</w:t>
      </w:r>
      <w:r>
        <w:rPr>
          <w:rFonts w:hint="default" w:ascii="Times New Roman" w:hAnsi="Times New Roman" w:eastAsia="仿宋_GB2312" w:cs="Times New Roman"/>
          <w:sz w:val="32"/>
          <w:szCs w:val="32"/>
        </w:rPr>
        <w:t>信息共享和成果应用机制，保障生态环境分区管控的落地应用。配合</w:t>
      </w:r>
      <w:r>
        <w:rPr>
          <w:rFonts w:hint="eastAsia" w:ascii="Times New Roman" w:eastAsia="仿宋_GB2312" w:cs="Times New Roman"/>
          <w:sz w:val="32"/>
          <w:szCs w:val="32"/>
          <w:lang w:val="en-US" w:eastAsia="zh-CN"/>
        </w:rPr>
        <w:t>德阳市</w:t>
      </w:r>
      <w:r>
        <w:rPr>
          <w:rFonts w:hint="default" w:ascii="Times New Roman" w:hAnsi="Times New Roman" w:eastAsia="仿宋_GB2312" w:cs="Times New Roman"/>
          <w:sz w:val="32"/>
          <w:szCs w:val="32"/>
        </w:rPr>
        <w:t>做好生态环境分区管控成果</w:t>
      </w:r>
      <w:r>
        <w:rPr>
          <w:rFonts w:hint="default" w:ascii="Times New Roman" w:eastAsia="仿宋_GB2312" w:cs="Times New Roman"/>
          <w:color w:val="auto"/>
          <w:sz w:val="32"/>
          <w:szCs w:val="32"/>
          <w:highlight w:val="none"/>
          <w:lang w:val="en-US" w:eastAsia="zh-CN"/>
        </w:rPr>
        <w:t>调整更新、跟踪评估、实施应用和监督管理</w:t>
      </w:r>
      <w:r>
        <w:rPr>
          <w:rFonts w:hint="default" w:ascii="Times New Roman" w:hAnsi="Times New Roman" w:eastAsia="仿宋_GB2312" w:cs="Times New Roman"/>
          <w:sz w:val="32"/>
          <w:szCs w:val="32"/>
        </w:rPr>
        <w:t>工作，确保德阳市生态环境分区管控成果广汉市部分具有针对性、时效性和适用性，最终成果落地好用。</w:t>
      </w:r>
    </w:p>
    <w:bookmarkEnd w:id="81"/>
    <w:bookmarkEnd w:id="82"/>
    <w:p w14:paraId="2E355296">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优化完善环评审批制度。</w:t>
      </w:r>
      <w:r>
        <w:rPr>
          <w:rFonts w:hint="default" w:ascii="Times New Roman" w:hAnsi="Times New Roman" w:eastAsia="仿宋_GB2312" w:cs="Times New Roman"/>
          <w:sz w:val="32"/>
          <w:szCs w:val="32"/>
        </w:rPr>
        <w:t>强化规划环评的约束和指导作用，加强规划环评与项目环评联动，推进规划环评、项目环评与事中事后监管的有效衔接，提升环评制度的刚性约束。持续深入推进环评领域</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放管服</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改革，为重点基础设施建设项目、民生工程、重点招商引资项目、重大产业布局项目开辟</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绿色通道</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，实施重大项目</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清单制+目标制+责任制</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，提前介入，超前指导，全过程跟踪服务，进一步提高审批效能，提升服务水平，优化营商环境。探索逐步将碳排放评价纳入环境影响评价管理，严把项目准入关，严控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两高</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项目环评审批。</w:t>
      </w:r>
    </w:p>
    <w:p w14:paraId="12FC59EC">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83" w:name="OLE_LINK5"/>
      <w:bookmarkStart w:id="84" w:name="_Toc522719026"/>
      <w:bookmarkStart w:id="85" w:name="_Toc76816729"/>
      <w:r>
        <w:rPr>
          <w:rFonts w:hint="default" w:ascii="Times New Roman" w:hAnsi="Times New Roman" w:eastAsia="仿宋_GB2312" w:cs="Times New Roman"/>
          <w:b/>
          <w:bCs/>
          <w:sz w:val="32"/>
          <w:szCs w:val="32"/>
        </w:rPr>
        <w:t>深化污染物排放许可制度</w:t>
      </w:r>
      <w:bookmarkEnd w:id="83"/>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依法开展排污许可证核发工作，对</w:t>
      </w:r>
      <w:r>
        <w:rPr>
          <w:rFonts w:hint="default" w:ascii="Times New Roman" w:hAnsi="Times New Roman" w:eastAsia="仿宋_GB2312" w:cs="Times New Roman"/>
          <w:sz w:val="32"/>
          <w:szCs w:val="32"/>
          <w:lang w:val="en-US" w:eastAsia="zh-CN"/>
        </w:rPr>
        <w:t>固定</w:t>
      </w:r>
      <w:r>
        <w:rPr>
          <w:rFonts w:hint="default" w:ascii="Times New Roman" w:hAnsi="Times New Roman" w:eastAsia="仿宋_GB2312" w:cs="Times New Roman"/>
          <w:sz w:val="32"/>
          <w:szCs w:val="32"/>
        </w:rPr>
        <w:t>污染源排污情况实行总量和浓度动态管理。强化排污许可证后监督和执法检查，</w:t>
      </w:r>
      <w:bookmarkEnd w:id="84"/>
      <w:bookmarkEnd w:id="85"/>
      <w:r>
        <w:rPr>
          <w:rFonts w:hint="default" w:ascii="Times New Roman" w:hAnsi="Times New Roman" w:eastAsia="仿宋_GB2312" w:cs="Times New Roman"/>
          <w:sz w:val="32"/>
          <w:szCs w:val="32"/>
        </w:rPr>
        <w:t>落实排污许可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一证式</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管理。加快推进环评与排污许可证融合，推动总量控制、生态环境统计、生态环境监测、生态环境执法等生态环境管理制度衔接，构建以排污许可证为核心的固定污染源监管制度体系。组织开展基于排污许可证的监管、监测、监察</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三监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联动试点，推动重点行业环境影响评价、排污许可、监管执法全闭环管理。持续做好排污许可证核发、延续、变更等相关工作和排污许可登记管理工作。</w:t>
      </w:r>
    </w:p>
    <w:p w14:paraId="0C9135EF">
      <w:pPr>
        <w:pStyle w:val="12"/>
        <w:keepNext w:val="0"/>
        <w:keepLines w:val="0"/>
        <w:pageBreakBefore w:val="0"/>
        <w:widowControl w:val="0"/>
        <w:kinsoku/>
        <w:wordWrap/>
        <w:overflowPunct/>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健全自然资源资产管理制度。</w:t>
      </w:r>
      <w:r>
        <w:rPr>
          <w:rFonts w:hint="default" w:ascii="Times New Roman" w:hAnsi="Times New Roman" w:eastAsia="仿宋_GB2312" w:cs="Times New Roman"/>
          <w:sz w:val="32"/>
          <w:szCs w:val="32"/>
        </w:rPr>
        <w:t>编制《广汉市自然资源资产负债表》，建立广汉市自然资源资产核算体系，优先编制土地资源、林木资源、水资源实物量资产账户，逐步探索编制矿产资源实物量资产账户。推进自然资源统一确权登记，按照《德阳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自然资源保护和利用规划》要求，重点开展鸭子河等市域内重点区域的自然资源统一确权登记工作，加强自然资源确权登记信息化建设，建立各级自然资源确权登记信息数据库，推进水资源、林权、农村不动产等确权登记，形成权责明确、监管有效的自然资源资产产权体系。</w:t>
      </w:r>
    </w:p>
    <w:p w14:paraId="65DBC0D6">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86" w:name="_Toc27976"/>
      <w:bookmarkStart w:id="87" w:name="_Toc30088"/>
      <w:bookmarkStart w:id="88" w:name="_Toc14597"/>
      <w:r>
        <w:rPr>
          <w:rFonts w:hint="default" w:ascii="Times New Roman" w:hAnsi="Times New Roman" w:eastAsia="仿宋_GB2312" w:cs="Times New Roman"/>
          <w:b/>
          <w:bCs/>
          <w:sz w:val="32"/>
          <w:szCs w:val="32"/>
        </w:rPr>
        <w:t>2.深化过程严管制度建设</w:t>
      </w:r>
      <w:bookmarkEnd w:id="86"/>
      <w:bookmarkEnd w:id="87"/>
      <w:bookmarkEnd w:id="88"/>
    </w:p>
    <w:p w14:paraId="00DD109A">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eastAsia" w:ascii="Times New Roman" w:eastAsia="仿宋_GB2312" w:cs="Times New Roman"/>
          <w:b/>
          <w:sz w:val="32"/>
          <w:szCs w:val="32"/>
        </w:rPr>
        <w:t>深入推行“河（湖）长制”“林长制”“田长制”。</w:t>
      </w:r>
      <w:r>
        <w:rPr>
          <w:rFonts w:hint="eastAsia" w:ascii="Times New Roman" w:eastAsia="仿宋_GB2312" w:cs="Times New Roman"/>
          <w:sz w:val="32"/>
          <w:szCs w:val="32"/>
        </w:rPr>
        <w:t>健全市、镇（街道）、村三级河长制度，加大考核力度，强化责任落实，逐河落实河湖管理主体和维护主体，明确管护责任、管护人员和管护经费，深入推进河湖水资源保护、水域岸线管理保护、水污染防治、水环境治理、水生态修复、执法监管等六大任务落地落实，逐步构建主体到位、职能清晰、体制顺畅、责任明确、经费落实、运行规范的河湖管理体制和运行机制。建立健全以广汉市党政领导负责制为核心的市、镇（街道）、村三级林长制组织体系和制度体系，将林长制纳入党政领导干部考核范围，压实各级林长责任，将林长制工作推深做实。落实耕地保护责任，落实田长制工作要求，建立广汉市、镇、村、组四级田长制，健全耕地保护责任目标考核机制，逐级签订耕地保护目标责任书，坚决落实耕地保护党政同责，形成完整的耕地保护监督管理工作网络和体系</w:t>
      </w:r>
      <w:r>
        <w:rPr>
          <w:rFonts w:hint="eastAsia" w:ascii="Times New Roman" w:eastAsia="仿宋_GB2312" w:cs="Times New Roman"/>
          <w:color w:val="000000"/>
          <w:sz w:val="32"/>
          <w:szCs w:val="32"/>
        </w:rPr>
        <w:t>。</w:t>
      </w:r>
    </w:p>
    <w:p w14:paraId="5D8553DA">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落实最严格节约集约用地制度。</w:t>
      </w:r>
      <w:r>
        <w:rPr>
          <w:rFonts w:hint="default" w:ascii="Times New Roman" w:hAnsi="Times New Roman" w:eastAsia="仿宋_GB2312" w:cs="Times New Roman"/>
          <w:sz w:val="32"/>
          <w:szCs w:val="32"/>
        </w:rPr>
        <w:t>实施建设用地总量控制和减量化管理，建立节约集约用地激励和约束机制。优化用地布局，提高土地节约集约利用效率。用好用活土地利用年度计划指标，按照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增存挂钩</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相关要求，将批而未供和闲置土地处置情况与新增建设用地计划挂钩，加强土地计划指标精细化管理。全面清理存量、闲置、低效用地，推动土地利用方式由外延扩张向内涵挖潜、由粗放低效向集约高效转变。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重点整治、倒逼转型、重点培育、提档升级、壮大发展</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五类进行引导，完善园区及工业企业</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亩均效益</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评价体系，完善节约集约用地监测和考核评估制度。</w:t>
      </w:r>
    </w:p>
    <w:p w14:paraId="70046481">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健全水资源管理制度。</w:t>
      </w:r>
      <w:r>
        <w:rPr>
          <w:rFonts w:hint="default" w:ascii="Times New Roman" w:hAnsi="Times New Roman" w:eastAsia="仿宋_GB2312" w:cs="Times New Roman"/>
          <w:sz w:val="32"/>
          <w:szCs w:val="32"/>
        </w:rPr>
        <w:t>全面落实水资源总量、强度双控制度，制定实施用水控制计划，建立健全水资源监测预警机制。强化流域用水管控，优化完善江河流域水量分配方案，严格控制流域和区域取用水总量。坚持以水定城、以水定地、以水定人、以水定产，建立健全各项用水制度，落实国省市节水行动实施方案要求，开展节水型社会达标建设，大力发展节水产业和技术，推进农业、工业、城镇节水，推动用水方式由粗放向节约集约转变。开展水资源承载能力评价，建立水资源承载能力监测预警机制，严格执行取水许可制度。到2025年，全市用水总量和强度达到德阳市规定目标要求。</w:t>
      </w:r>
    </w:p>
    <w:p w14:paraId="10C19BAE">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建立健全资源循环利用体系。</w:t>
      </w:r>
      <w:r>
        <w:rPr>
          <w:rFonts w:hint="default" w:ascii="Times New Roman" w:hAnsi="Times New Roman" w:eastAsia="仿宋_GB2312" w:cs="Times New Roman"/>
          <w:sz w:val="32"/>
          <w:szCs w:val="32"/>
        </w:rPr>
        <w:t>实行生产者责任延伸制度，推动生产者落实废弃产品回收处理等责任。持续推进垃圾分类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两网融合</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体系建设，加快建立有利于垃圾分类和减量化、资源化、无害化处理的激励约束机制。建立种养业废弃物资源化利用制度，实现种养业有机结合、循环发展，健全广汉市秸秆禁烧和综合利用的</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三大体系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。建立资源再生产品和原料推广使用制度，鼓励相关原材料消耗企业使用一定比例的资源再生产品。建立限制一次性用品使用制度。落实并完善资源综合利用和促进循环经济发展的税收政策。</w:t>
      </w:r>
    </w:p>
    <w:p w14:paraId="33C99BF3">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建立健全碳排放双控配套制度。</w:t>
      </w:r>
      <w:r>
        <w:rPr>
          <w:rFonts w:hint="default" w:ascii="Times New Roman" w:hAnsi="Times New Roman" w:eastAsia="仿宋_GB2312" w:cs="Times New Roman"/>
          <w:sz w:val="32"/>
          <w:szCs w:val="32"/>
        </w:rPr>
        <w:t>完善能耗双控制度，优化完善调控方式，逐步实施能耗双控向碳排放双控转变，加强碳排放双控基础能力建设，健全碳排放双控各项配套制度，为建立和实施碳排放双控制度积极创造条件。严格按照《工业重点领域能效标杆水平和基准水平（2023年版）》要求，实施广汉市工业重点领域的节能降碳改造升级，加强重点行业、重大用能企业能耗监管，充分利用能耗在线监测系统，提升重点行业和重大用能企业的能效水平，推动单位绿色循环低碳转型升级。</w:t>
      </w:r>
    </w:p>
    <w:p w14:paraId="4D12994C">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健全环境信息公开制度。</w:t>
      </w:r>
      <w:r>
        <w:rPr>
          <w:rFonts w:hint="default" w:ascii="Times New Roman" w:hAnsi="Times New Roman" w:eastAsia="仿宋_GB2312" w:cs="Times New Roman"/>
          <w:sz w:val="32"/>
          <w:szCs w:val="32"/>
        </w:rPr>
        <w:t>强化生态文明建设和生态环境保护信息公开透明，积极推进生态环境大数据共享开放，接受社会公众监督。扩大环境信息公开的广度和深度，推进大气、水、土壤等环境信息、排污单位信息、监管部门生态环境信息、建设项目环境影响评价信息的公开，实施重大环境污染事件公告等新闻发布和重大环境信息披露，公开执法依据、环境政策、办事程序、环境标准、收费项目和标准等公务内容。对涉及群众切身利益的重大项目及时主动公开，及时妥善处理各类环境信访投诉，加快推进企业环境信息全要素公开，监督重点排污单位、实施强制性清洁生产审核的企业按要求披露环境信息。到2025年，广汉市生态环境信息公开率持续达到100%。</w:t>
      </w:r>
    </w:p>
    <w:p w14:paraId="587723EC">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89" w:name="_Toc7982"/>
      <w:bookmarkStart w:id="90" w:name="_Toc16852"/>
      <w:bookmarkStart w:id="91" w:name="_Toc17703"/>
      <w:r>
        <w:rPr>
          <w:rFonts w:hint="default" w:ascii="Times New Roman" w:hAnsi="Times New Roman" w:eastAsia="仿宋_GB2312" w:cs="Times New Roman"/>
          <w:b/>
          <w:bCs/>
          <w:sz w:val="32"/>
          <w:szCs w:val="32"/>
        </w:rPr>
        <w:t>3.强化后果奖惩制度建设</w:t>
      </w:r>
      <w:bookmarkEnd w:id="89"/>
      <w:bookmarkEnd w:id="90"/>
      <w:bookmarkEnd w:id="91"/>
    </w:p>
    <w:p w14:paraId="50BFE26C">
      <w:pPr>
        <w:pageBreakBefore w:val="0"/>
        <w:kinsoku/>
        <w:wordWrap/>
        <w:topLinePunct/>
        <w:autoSpaceDE/>
        <w:autoSpaceDN/>
        <w:bidi w:val="0"/>
        <w:adjustRightInd/>
        <w:snapToGrid/>
        <w:spacing w:beforeLines="0" w:afterLines="0" w:line="600" w:lineRule="exact"/>
        <w:ind w:firstLine="643" w:firstLineChars="200"/>
        <w:textAlignment w:val="auto"/>
        <w:rPr>
          <w:rFonts w:hint="default" w:ascii="Times New Roman" w:eastAsia="仿宋_GB2312" w:cs="Times New Roman"/>
          <w:sz w:val="32"/>
          <w:szCs w:val="32"/>
        </w:rPr>
      </w:pPr>
      <w:r>
        <w:rPr>
          <w:rFonts w:hint="eastAsia" w:ascii="Times New Roman" w:eastAsia="仿宋_GB2312" w:cs="Times New Roman"/>
          <w:b/>
          <w:sz w:val="32"/>
          <w:szCs w:val="32"/>
        </w:rPr>
        <w:t>建立生态文明示范</w:t>
      </w:r>
      <w:r>
        <w:rPr>
          <w:rFonts w:hint="eastAsia" w:ascii="Times New Roman" w:eastAsia="仿宋_GB2312" w:cs="Times New Roman"/>
          <w:b/>
          <w:sz w:val="32"/>
          <w:szCs w:val="32"/>
          <w:lang w:val="en-US" w:eastAsia="zh-CN"/>
        </w:rPr>
        <w:t>区</w:t>
      </w:r>
      <w:r>
        <w:rPr>
          <w:rFonts w:hint="eastAsia" w:ascii="Times New Roman" w:eastAsia="仿宋_GB2312" w:cs="Times New Roman"/>
          <w:b/>
          <w:sz w:val="32"/>
          <w:szCs w:val="32"/>
        </w:rPr>
        <w:t>建设绩效考核制度。</w:t>
      </w:r>
      <w:r>
        <w:rPr>
          <w:rFonts w:hint="eastAsia" w:ascii="Times New Roman" w:eastAsia="仿宋_GB2312" w:cs="Times New Roman"/>
          <w:sz w:val="32"/>
          <w:szCs w:val="32"/>
        </w:rPr>
        <w:t>进一步明确生态文明建设成员单位职能职责，建立分工明确、权责清晰的环境监管和环境保护工作体系，建立规范化、程序化协作机制和工作流程。研究制定广汉市生态文明示范</w:t>
      </w:r>
      <w:r>
        <w:rPr>
          <w:rFonts w:hint="eastAsia" w:ascii="Times New Roman" w:eastAsia="仿宋_GB2312" w:cs="Times New Roman"/>
          <w:sz w:val="32"/>
          <w:szCs w:val="32"/>
          <w:lang w:val="en-US" w:eastAsia="zh-CN"/>
        </w:rPr>
        <w:t>区</w:t>
      </w:r>
      <w:r>
        <w:rPr>
          <w:rFonts w:hint="eastAsia" w:ascii="Times New Roman" w:eastAsia="仿宋_GB2312" w:cs="Times New Roman"/>
          <w:sz w:val="32"/>
          <w:szCs w:val="32"/>
        </w:rPr>
        <w:t>建设目标考核体系和奖惩办法，将创建指标完成情况和重点任务纳入党政领导班子实绩评价考核，保持生态文明建设工作占党政实绩考核的比例在20%以上，并把考核结果作为干部任免奖惩的重要依据之一，通过强化考核，把生态文明建设工作任务落到实处。</w:t>
      </w:r>
    </w:p>
    <w:p w14:paraId="62914452">
      <w:pPr>
        <w:pageBreakBefore w:val="0"/>
        <w:kinsoku/>
        <w:wordWrap/>
        <w:topLinePunct/>
        <w:autoSpaceDE/>
        <w:autoSpaceDN/>
        <w:bidi w:val="0"/>
        <w:adjustRightInd/>
        <w:snapToGrid/>
        <w:spacing w:beforeLines="0" w:afterLines="0" w:line="600" w:lineRule="exact"/>
        <w:ind w:firstLine="643" w:firstLineChars="200"/>
        <w:textAlignment w:val="auto"/>
        <w:rPr>
          <w:rFonts w:hint="default" w:ascii="Times New Roman" w:eastAsia="仿宋_GB2312" w:cs="Times New Roman"/>
          <w:sz w:val="32"/>
          <w:szCs w:val="32"/>
        </w:rPr>
      </w:pPr>
      <w:r>
        <w:rPr>
          <w:rFonts w:hint="eastAsia" w:ascii="Times New Roman" w:eastAsia="仿宋_GB2312" w:cs="Times New Roman"/>
          <w:b/>
          <w:sz w:val="32"/>
          <w:szCs w:val="32"/>
        </w:rPr>
        <w:t>健全领导干部自然资源和生态环境审计制度。</w:t>
      </w:r>
      <w:r>
        <w:rPr>
          <w:rFonts w:hint="eastAsia" w:ascii="Times New Roman" w:eastAsia="仿宋_GB2312" w:cs="Times New Roman"/>
          <w:sz w:val="32"/>
          <w:szCs w:val="32"/>
        </w:rPr>
        <w:t>根据自然资源和生态环境审计等相关文件，以自然资源资产、水和大气环境质量、基本农田保护、主要河（湖）岸线保护、生态环境治理成效、生态修复成果等为审计重点，建立常态性的审计制度，全面推进党政领导干部自然资源资产审计，根据任期内自然资源资产变化状况、任职期限和职责权限，开展领导干部审计评价，将审计评价结果作为领导干部提拔任用的重要依据。</w:t>
      </w:r>
    </w:p>
    <w:p w14:paraId="1BA7B0EF">
      <w:pPr>
        <w:keepNext w:val="0"/>
        <w:keepLines w:val="0"/>
        <w:pageBreakBefore w:val="0"/>
        <w:widowControl w:val="0"/>
        <w:tabs>
          <w:tab w:val="left" w:pos="312"/>
        </w:tabs>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eastAsia="仿宋_GB2312" w:cs="Times New Roman"/>
          <w:b/>
          <w:sz w:val="32"/>
          <w:szCs w:val="32"/>
        </w:rPr>
        <w:t>严格执行生态环境损害责任追究和赔偿制度。</w:t>
      </w:r>
      <w:r>
        <w:rPr>
          <w:rFonts w:hint="eastAsia" w:ascii="Times New Roman" w:eastAsia="仿宋_GB2312" w:cs="Times New Roman"/>
          <w:sz w:val="32"/>
          <w:szCs w:val="32"/>
        </w:rPr>
        <w:t>广汉市各级单位应按照《广汉市生态环境保护责任清单》履行生态环境保护责任，对未尽职履责行为，将严格执行《广汉市领导干部生态环境损害问责办法》，全面开展生态环境损害责任追究。落实《生态环境损害赔偿管理规定》有关要求，以“环境有价、损害担责”为基本原则，构建生态环境损害赔偿案例线索筛查和报告制度，形成重大案件追踪办理工作机制，完善生态环境损害修复效果评估管理，规范生态环境损害资金的统一管理与使用。</w:t>
      </w:r>
    </w:p>
    <w:p w14:paraId="73D95199">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92" w:name="_Toc23456"/>
      <w:bookmarkStart w:id="93" w:name="_Toc30914"/>
      <w:bookmarkStart w:id="94" w:name="_Toc22565"/>
      <w:bookmarkStart w:id="95" w:name="_Toc25867"/>
      <w:bookmarkStart w:id="96" w:name="_Toc14157"/>
      <w:bookmarkStart w:id="97" w:name="_Toc4405"/>
      <w:bookmarkStart w:id="98" w:name="_Toc1894"/>
      <w:bookmarkStart w:id="99" w:name="_Toc4490"/>
      <w:bookmarkStart w:id="100" w:name="_Toc30862"/>
      <w:bookmarkStart w:id="101" w:name="_Toc883"/>
      <w:r>
        <w:rPr>
          <w:rFonts w:hint="eastAsia" w:eastAsia="仿宋_GB2312" w:cs="Times New Roman"/>
          <w:b/>
          <w:bCs/>
          <w:sz w:val="32"/>
          <w:szCs w:val="32"/>
          <w:lang w:val="en-US" w:eastAsia="zh-CN"/>
        </w:rPr>
        <w:t>4</w:t>
      </w:r>
      <w:r>
        <w:rPr>
          <w:rFonts w:hint="default" w:ascii="Times New Roman" w:hAnsi="Times New Roman" w:eastAsia="仿宋_GB2312" w:cs="Times New Roman"/>
          <w:b/>
          <w:bCs/>
          <w:sz w:val="32"/>
          <w:szCs w:val="32"/>
        </w:rPr>
        <w:t>.加快构建多元参与的现代环境治理体系</w:t>
      </w:r>
      <w:bookmarkEnd w:id="92"/>
      <w:bookmarkEnd w:id="93"/>
      <w:bookmarkEnd w:id="94"/>
      <w:bookmarkEnd w:id="95"/>
      <w:bookmarkEnd w:id="96"/>
      <w:bookmarkEnd w:id="97"/>
      <w:bookmarkEnd w:id="98"/>
      <w:bookmarkEnd w:id="99"/>
      <w:bookmarkEnd w:id="100"/>
      <w:bookmarkEnd w:id="101"/>
    </w:p>
    <w:p w14:paraId="6528933A">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102" w:name="_Toc522719027"/>
      <w:bookmarkStart w:id="103" w:name="_Toc76816730"/>
      <w:bookmarkStart w:id="104" w:name="_Toc522719029"/>
      <w:bookmarkStart w:id="105" w:name="_Toc76816732"/>
      <w:r>
        <w:rPr>
          <w:rFonts w:hint="default" w:ascii="Times New Roman" w:hAnsi="Times New Roman" w:eastAsia="仿宋_GB2312" w:cs="Times New Roman"/>
          <w:b/>
          <w:bCs/>
          <w:sz w:val="32"/>
          <w:szCs w:val="32"/>
        </w:rPr>
        <w:t>构建推进生态环境第三方治理体系</w:t>
      </w:r>
      <w:bookmarkEnd w:id="102"/>
      <w:bookmarkEnd w:id="103"/>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有序推行环境污染第三方治理、生态环境损害第三方评估、小城镇或园区环境综合治理托管服务。探索园区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环保管家</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第三方环保服务模式，深入推进园区环境污染第三方治理，加强园区内部资源共享、产业共生、物质及能量循环，保障工业园区绿色智慧高效运行，推动园区环保投资，推进生态环境领域治理体系和治理能力现代化。完善城镇污水、垃圾处理设施建设和运营第三方监管机制，探索在污染源、自然资源资产、生态保护红线等领域引入第三方评估管理。</w:t>
      </w:r>
    </w:p>
    <w:p w14:paraId="0EB59F54">
      <w:pPr>
        <w:pageBreakBefore w:val="0"/>
        <w:tabs>
          <w:tab w:val="left" w:pos="312"/>
        </w:tabs>
        <w:kinsoku/>
        <w:wordWrap/>
        <w:topLinePunct/>
        <w:autoSpaceDE/>
        <w:autoSpaceDN/>
        <w:bidi w:val="0"/>
        <w:adjustRightInd/>
        <w:snapToGrid/>
        <w:spacing w:beforeLines="0" w:afterLines="0" w:line="600" w:lineRule="exact"/>
        <w:ind w:firstLine="643" w:firstLineChars="200"/>
        <w:textAlignment w:val="auto"/>
        <w:rPr>
          <w:rFonts w:hint="eastAsia" w:ascii="Times New Roman" w:eastAsia="仿宋_GB2312" w:cs="Times New Roman"/>
          <w:color w:val="auto"/>
          <w:spacing w:val="-5"/>
          <w:sz w:val="32"/>
          <w:szCs w:val="32"/>
        </w:rPr>
      </w:pPr>
      <w:bookmarkStart w:id="106" w:name="_Toc76816731"/>
      <w:bookmarkStart w:id="107" w:name="_Toc522719028"/>
      <w:r>
        <w:rPr>
          <w:rFonts w:hint="eastAsia" w:ascii="Times New Roman" w:eastAsia="仿宋_GB2312" w:cs="Times New Roman"/>
          <w:b/>
          <w:color w:val="auto"/>
          <w:sz w:val="32"/>
          <w:szCs w:val="32"/>
        </w:rPr>
        <w:t>完善生态保护补偿制度。</w:t>
      </w:r>
      <w:r>
        <w:rPr>
          <w:rFonts w:hint="eastAsia" w:ascii="Times New Roman" w:eastAsia="仿宋_GB2312" w:cs="Times New Roman"/>
          <w:color w:val="auto"/>
          <w:sz w:val="32"/>
          <w:szCs w:val="32"/>
        </w:rPr>
        <w:t>积极贯彻落实中共中央办公厅、国务院办公厅印发的《关于深化生态保护补偿制度改革的意见》和四川省委办公厅、省政府办公厅印发的《关于深化生态保护补偿制度改革的实施方案》文件精神，建立健全广汉市以生态环境要素为实施对象的分类补偿制度，综合考虑广汉市经济社会发展状况、生态保护成效等因素确定补偿水平，对不同要素的生态保护成本予以适度补偿。研究制定区域多元化生态补偿机制，在货币财政转移支付补偿外积极探索研究产业、科研、教育、基础设施等多样化补偿形式。探索建立各镇（街道）间的横向生态补偿机制。积极探索推进流域水生态补偿机制建设，推动水生态环境保护建设区域协作机制和流域上下游不同区域生态补偿协商机制建立，探索水生态补偿机制实现方式及协商机制，建立健全水土保持、建设项目占用水利设施和水域等补偿制度，建立对饮用水水源保护区及河、湖、库上游地区的补偿机制。</w:t>
      </w:r>
    </w:p>
    <w:p w14:paraId="7BB552BA">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eastAsia="仿宋_GB2312" w:cs="Times New Roman"/>
          <w:b/>
          <w:color w:val="auto"/>
          <w:sz w:val="32"/>
          <w:szCs w:val="32"/>
        </w:rPr>
        <w:t>健全生态环境治理监管制度。</w:t>
      </w:r>
      <w:r>
        <w:rPr>
          <w:rFonts w:hint="eastAsia" w:ascii="Times New Roman" w:eastAsia="仿宋_GB2312" w:cs="Times New Roman"/>
          <w:color w:val="auto"/>
          <w:sz w:val="32"/>
          <w:szCs w:val="32"/>
        </w:rPr>
        <w:t>严格落实中央、省级生态环境保护督察制度，建立健全环境违法行为发现处置机制，完善排查、交办、核查、约谈、专项督察“五步法”工作模式。严格督察整改，重点围绕超标排放、偷排漏排、防治措施不到位等环境违法违规问题，实行销号办结制，限期整改，动态监管，及时开展“回头看”工作，确保各项问题整改落实，实现督查督办常态长效。实施德阳市生态环境监督执法正面清单管理要求，积极推动分类监管、差异化监管，切实提高执法效能。</w:t>
      </w:r>
      <w:bookmarkEnd w:id="106"/>
      <w:bookmarkEnd w:id="107"/>
    </w:p>
    <w:bookmarkEnd w:id="104"/>
    <w:bookmarkEnd w:id="105"/>
    <w:p w14:paraId="1FFF57A3">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108" w:name="_Toc15734"/>
      <w:bookmarkStart w:id="109" w:name="_Toc19944"/>
      <w:bookmarkStart w:id="110" w:name="_Toc31104"/>
      <w:bookmarkStart w:id="111" w:name="_Toc4414"/>
      <w:bookmarkStart w:id="112" w:name="_Toc11688"/>
      <w:bookmarkStart w:id="113" w:name="_Toc17412"/>
      <w:bookmarkStart w:id="114" w:name="_Toc9707"/>
      <w:bookmarkStart w:id="115" w:name="_Toc23897"/>
      <w:bookmarkStart w:id="116" w:name="_Toc26477"/>
      <w:bookmarkStart w:id="117" w:name="_Toc8824"/>
      <w:bookmarkStart w:id="118" w:name="_Toc23635"/>
      <w:bookmarkStart w:id="119" w:name="_Toc30022"/>
      <w:bookmarkStart w:id="120" w:name="_Toc28582"/>
      <w:bookmarkStart w:id="121" w:name="_Toc18641"/>
      <w:bookmarkStart w:id="122" w:name="_Toc11516"/>
      <w:bookmarkStart w:id="123" w:name="_Toc1842"/>
      <w:bookmarkStart w:id="124" w:name="_Toc21297"/>
      <w:bookmarkStart w:id="125" w:name="_Toc8124"/>
      <w:bookmarkStart w:id="126" w:name="_Toc30766"/>
      <w:bookmarkStart w:id="127" w:name="_Toc11375"/>
      <w:bookmarkStart w:id="128" w:name="_Toc30270"/>
      <w:r>
        <w:rPr>
          <w:rFonts w:hint="default" w:ascii="Times New Roman" w:hAnsi="Times New Roman" w:eastAsia="楷体_GB2312" w:cs="Times New Roman"/>
          <w:b/>
          <w:bCs/>
          <w:sz w:val="32"/>
          <w:szCs w:val="32"/>
        </w:rPr>
        <w:t>（</w:t>
      </w:r>
      <w:r>
        <w:rPr>
          <w:rFonts w:hint="eastAsia" w:eastAsia="楷体_GB2312" w:cs="Times New Roman"/>
          <w:b/>
          <w:bCs/>
          <w:sz w:val="32"/>
          <w:szCs w:val="32"/>
          <w:lang w:val="en-US" w:eastAsia="zh-CN"/>
        </w:rPr>
        <w:t>二</w:t>
      </w:r>
      <w:r>
        <w:rPr>
          <w:rFonts w:hint="default" w:ascii="Times New Roman" w:hAnsi="Times New Roman" w:eastAsia="楷体_GB2312" w:cs="Times New Roman"/>
          <w:b/>
          <w:bCs/>
          <w:sz w:val="32"/>
          <w:szCs w:val="32"/>
        </w:rPr>
        <w:t>）生态空间体系建设</w:t>
      </w:r>
      <w:bookmarkEnd w:id="108"/>
      <w:bookmarkEnd w:id="109"/>
      <w:bookmarkEnd w:id="110"/>
      <w:bookmarkEnd w:id="111"/>
      <w:bookmarkEnd w:id="112"/>
      <w:bookmarkEnd w:id="113"/>
      <w:bookmarkEnd w:id="114"/>
      <w:bookmarkEnd w:id="115"/>
      <w:bookmarkEnd w:id="116"/>
      <w:bookmarkEnd w:id="117"/>
      <w:bookmarkEnd w:id="118"/>
    </w:p>
    <w:p w14:paraId="133E76DF">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29" w:name="_Toc12495"/>
      <w:bookmarkStart w:id="130" w:name="_Toc27275"/>
      <w:bookmarkStart w:id="131" w:name="_Toc30267"/>
      <w:bookmarkStart w:id="132" w:name="_Toc32056"/>
      <w:bookmarkStart w:id="133" w:name="_Toc8779"/>
      <w:bookmarkStart w:id="134" w:name="_Toc27779"/>
      <w:bookmarkStart w:id="135" w:name="_Toc1589"/>
      <w:bookmarkStart w:id="136" w:name="_Toc201"/>
      <w:bookmarkStart w:id="137" w:name="_Toc5285"/>
      <w:bookmarkStart w:id="138" w:name="_Toc20708"/>
      <w:r>
        <w:rPr>
          <w:rFonts w:hint="eastAsia" w:eastAsia="仿宋_GB2312" w:cs="Times New Roman"/>
          <w:b/>
          <w:bCs/>
          <w:sz w:val="32"/>
          <w:szCs w:val="32"/>
          <w:lang w:val="en-US" w:eastAsia="zh-CN"/>
        </w:rPr>
        <w:t>1</w:t>
      </w:r>
      <w:r>
        <w:rPr>
          <w:rFonts w:hint="default" w:ascii="Times New Roman" w:hAnsi="Times New Roman" w:eastAsia="仿宋_GB2312" w:cs="Times New Roman"/>
          <w:b/>
          <w:bCs/>
          <w:sz w:val="32"/>
          <w:szCs w:val="32"/>
        </w:rPr>
        <w:t>.优化国土空间布局，</w:t>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"http://www.sdxc.gov.cn/llwz/xxzk/202011/t20201124_11633189.htm"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推进协调高质量发展</w:t>
      </w:r>
      <w:r>
        <w:rPr>
          <w:rFonts w:hint="default" w:ascii="Times New Roman" w:hAnsi="Times New Roman" w:eastAsia="仿宋_GB2312" w:cs="Times New Roman"/>
          <w:b/>
          <w:bCs/>
          <w:sz w:val="32"/>
          <w:szCs w:val="32"/>
        </w:rPr>
        <w:fldChar w:fldCharType="end"/>
      </w:r>
      <w:bookmarkEnd w:id="129"/>
    </w:p>
    <w:p w14:paraId="322B9066">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构建</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一心五廊三区，一核两极一轴</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b/>
          <w:bCs/>
          <w:sz w:val="32"/>
          <w:szCs w:val="32"/>
        </w:rPr>
        <w:t>的国土空间开发保护总体格局。</w:t>
      </w:r>
      <w:r>
        <w:rPr>
          <w:rFonts w:hint="default" w:ascii="Times New Roman" w:hAnsi="Times New Roman" w:eastAsia="仿宋_GB2312" w:cs="Times New Roman"/>
          <w:sz w:val="32"/>
          <w:szCs w:val="32"/>
        </w:rPr>
        <w:t>统筹协调历史文化保护与城市发展，守护</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一心</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三星堆历史文化空间，加强遗址保护与修复，创新文物展示与利用，推动大遗址可持续发展。筑牢</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五廊</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天府灌区生态空间。以龙泉山生态走廊和绵远河、湔江（鸭子河）、石亭江、青白江四条河流生态走廊构筑‘一山四水’生态脉络。夯实</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三区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天府粮仓农业空间。发挥国家现代农业产业园示范作用，保障西部粮油蔬现代农业区、东部粮果渔现代农业区和中部粮蔬都市农业区等三大现代农业区。做强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一核两极一轴</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成德联动城镇空间。依托天府大道北延线、108国道、成绵高速等交通干线形成成德城市发展轴，链接中心城区高质量发展核和向阳广青新交界融合发展区与小汉广旌交界融合发展区两大新增长极，深度融入成德同城化。</w:t>
      </w:r>
    </w:p>
    <w:p w14:paraId="07F5EAD0">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yellow"/>
        </w:rPr>
      </w:pPr>
      <w:r>
        <w:rPr>
          <w:rFonts w:hint="default" w:ascii="Times New Roman" w:hAnsi="Times New Roman" w:eastAsia="仿宋_GB2312" w:cs="Times New Roman"/>
          <w:b/>
          <w:bCs/>
          <w:sz w:val="32"/>
          <w:szCs w:val="32"/>
        </w:rPr>
        <w:t>打造集约高效的城乡发展格局。</w:t>
      </w:r>
      <w:r>
        <w:rPr>
          <w:rFonts w:hint="default" w:ascii="Times New Roman" w:hAnsi="Times New Roman" w:eastAsia="仿宋_GB2312" w:cs="Times New Roman"/>
          <w:sz w:val="32"/>
          <w:szCs w:val="32"/>
        </w:rPr>
        <w:t>沿成绵高速、108国道、天府大道北延线等交通干线构建融南承北城镇发展带，形成以中心城区为核心、串联南北边界融合发展区的城镇发展空间。</w:t>
      </w:r>
      <w:r>
        <w:rPr>
          <w:rFonts w:hint="default" w:ascii="Times New Roman" w:hAnsi="Times New Roman" w:eastAsia="仿宋_GB2312" w:cs="Times New Roman"/>
          <w:b/>
          <w:bCs/>
          <w:sz w:val="32"/>
          <w:szCs w:val="32"/>
        </w:rPr>
        <w:t>中心城区</w:t>
      </w:r>
      <w:r>
        <w:rPr>
          <w:rFonts w:hint="default" w:ascii="Times New Roman" w:hAnsi="Times New Roman" w:eastAsia="仿宋_GB2312" w:cs="Times New Roman"/>
          <w:sz w:val="32"/>
          <w:szCs w:val="32"/>
        </w:rPr>
        <w:t>涵盖雒城街道、金雁街道、新丰街道，形成老城片区、城北片区、高新区片区、三星堆文化产业片区四个城市主要功能区。</w:t>
      </w:r>
      <w:r>
        <w:rPr>
          <w:rFonts w:hint="default" w:ascii="Times New Roman" w:hAnsi="Times New Roman" w:eastAsia="仿宋_GB2312" w:cs="Times New Roman"/>
          <w:b/>
          <w:bCs/>
          <w:sz w:val="32"/>
          <w:szCs w:val="32"/>
        </w:rPr>
        <w:t>老城片区</w:t>
      </w:r>
      <w:r>
        <w:rPr>
          <w:rFonts w:hint="default" w:ascii="Times New Roman" w:hAnsi="Times New Roman" w:eastAsia="仿宋_GB2312" w:cs="Times New Roman"/>
          <w:sz w:val="32"/>
          <w:szCs w:val="32"/>
        </w:rPr>
        <w:t>重点开展历史城区更新、老旧小区及棚户区改造，挖掘存量用地潜力，营造具有汉风雒韵的城市文化新场景。</w:t>
      </w:r>
      <w:r>
        <w:rPr>
          <w:rFonts w:hint="default" w:ascii="Times New Roman" w:hAnsi="Times New Roman" w:eastAsia="仿宋_GB2312" w:cs="Times New Roman"/>
          <w:b/>
          <w:bCs/>
          <w:sz w:val="32"/>
          <w:szCs w:val="32"/>
        </w:rPr>
        <w:t>城北片区</w:t>
      </w:r>
      <w:r>
        <w:rPr>
          <w:rFonts w:hint="default" w:ascii="Times New Roman" w:hAnsi="Times New Roman" w:eastAsia="仿宋_GB2312" w:cs="Times New Roman"/>
          <w:sz w:val="32"/>
          <w:szCs w:val="32"/>
        </w:rPr>
        <w:t>有序推进整体开发，重点打造黄家堰湿地公园城市会客厅，建设服务优质、智能共享、宜居宜业的现代化城市新区。</w:t>
      </w:r>
      <w:r>
        <w:rPr>
          <w:rFonts w:hint="default" w:ascii="Times New Roman" w:hAnsi="Times New Roman" w:eastAsia="仿宋_GB2312" w:cs="Times New Roman"/>
          <w:b/>
          <w:bCs/>
          <w:sz w:val="32"/>
          <w:szCs w:val="32"/>
        </w:rPr>
        <w:t>高新区片区</w:t>
      </w:r>
      <w:r>
        <w:rPr>
          <w:rFonts w:hint="default" w:ascii="Times New Roman" w:hAnsi="Times New Roman" w:eastAsia="仿宋_GB2312" w:cs="Times New Roman"/>
          <w:sz w:val="32"/>
          <w:szCs w:val="32"/>
        </w:rPr>
        <w:t>重点以三星湖为核心，高标准建设科技产业新城，高端化打造先进制造业和现代服务业，引领广汉产业高质量发展。</w:t>
      </w:r>
      <w:r>
        <w:rPr>
          <w:rFonts w:hint="default" w:ascii="Times New Roman" w:hAnsi="Times New Roman" w:eastAsia="仿宋_GB2312" w:cs="Times New Roman"/>
          <w:b/>
          <w:bCs/>
          <w:sz w:val="32"/>
          <w:szCs w:val="32"/>
        </w:rPr>
        <w:t>三星堆文化产业片区</w:t>
      </w:r>
      <w:r>
        <w:rPr>
          <w:rFonts w:hint="default" w:ascii="Times New Roman" w:hAnsi="Times New Roman" w:eastAsia="仿宋_GB2312" w:cs="Times New Roman"/>
          <w:sz w:val="32"/>
          <w:szCs w:val="32"/>
        </w:rPr>
        <w:t>重点建设三星堆博物馆新馆，创建三星堆5A级旅游景区，加快发展三星堆文化产业园，支撑三星堆国家文物保护利用示范区创建。</w:t>
      </w:r>
      <w:r>
        <w:rPr>
          <w:rFonts w:hint="default" w:ascii="Times New Roman" w:hAnsi="Times New Roman" w:eastAsia="仿宋_GB2312" w:cs="Times New Roman"/>
          <w:b/>
          <w:bCs/>
          <w:sz w:val="32"/>
          <w:szCs w:val="32"/>
        </w:rPr>
        <w:t>南部边界融合发展区</w:t>
      </w:r>
      <w:r>
        <w:rPr>
          <w:rFonts w:hint="default" w:ascii="Times New Roman" w:hAnsi="Times New Roman" w:eastAsia="仿宋_GB2312" w:cs="Times New Roman"/>
          <w:sz w:val="32"/>
          <w:szCs w:val="32"/>
        </w:rPr>
        <w:t>以高新区、向阳镇为主要载体，加快建设广汉—青白江、广汉—新都边界合作试验区，重点推进高新区与凤凰新城连片发展。</w:t>
      </w:r>
      <w:r>
        <w:rPr>
          <w:rFonts w:hint="default" w:ascii="Times New Roman" w:hAnsi="Times New Roman" w:eastAsia="仿宋_GB2312" w:cs="Times New Roman"/>
          <w:b/>
          <w:bCs/>
          <w:sz w:val="32"/>
          <w:szCs w:val="32"/>
        </w:rPr>
        <w:t>北部边界融合发展区</w:t>
      </w:r>
      <w:r>
        <w:rPr>
          <w:rFonts w:hint="default" w:ascii="Times New Roman" w:hAnsi="Times New Roman" w:eastAsia="仿宋_GB2312" w:cs="Times New Roman"/>
          <w:sz w:val="32"/>
          <w:szCs w:val="32"/>
        </w:rPr>
        <w:t>以小汉镇为中心，联接天府旌城、旌南片区共同发展。</w:t>
      </w:r>
    </w:p>
    <w:p w14:paraId="0590BBC0">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39" w:name="_Toc23067"/>
      <w:r>
        <w:rPr>
          <w:rFonts w:hint="eastAsia" w:eastAsia="仿宋_GB2312" w:cs="Times New Roman"/>
          <w:b/>
          <w:bCs/>
          <w:sz w:val="32"/>
          <w:szCs w:val="32"/>
          <w:lang w:val="en-US" w:eastAsia="zh-CN"/>
        </w:rPr>
        <w:t>2</w:t>
      </w:r>
      <w:r>
        <w:rPr>
          <w:rFonts w:hint="default" w:ascii="Times New Roman" w:hAnsi="Times New Roman" w:eastAsia="仿宋_GB2312" w:cs="Times New Roman"/>
          <w:b/>
          <w:bCs/>
          <w:sz w:val="32"/>
          <w:szCs w:val="32"/>
        </w:rPr>
        <w:t>.严格落实三条控制线，强化国土空间用途管制</w:t>
      </w:r>
      <w:bookmarkEnd w:id="130"/>
      <w:bookmarkEnd w:id="131"/>
      <w:bookmarkEnd w:id="132"/>
      <w:bookmarkEnd w:id="133"/>
      <w:bookmarkEnd w:id="134"/>
      <w:bookmarkEnd w:id="135"/>
      <w:bookmarkEnd w:id="136"/>
      <w:bookmarkEnd w:id="137"/>
      <w:bookmarkEnd w:id="138"/>
      <w:bookmarkEnd w:id="139"/>
    </w:p>
    <w:p w14:paraId="2F5FDAFC">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eastAsia" w:ascii="Times New Roman" w:eastAsia="仿宋_GB2312" w:cs="Times New Roman"/>
          <w:b/>
          <w:bCs/>
          <w:sz w:val="32"/>
          <w:szCs w:val="32"/>
          <w:lang w:val="en-US" w:eastAsia="zh-CN"/>
        </w:rPr>
        <w:t>坚决守牢</w:t>
      </w:r>
      <w:r>
        <w:rPr>
          <w:rFonts w:hint="default" w:ascii="Times New Roman" w:hAnsi="Times New Roman" w:eastAsia="仿宋_GB2312" w:cs="Times New Roman"/>
          <w:b/>
          <w:bCs/>
          <w:sz w:val="32"/>
          <w:szCs w:val="32"/>
        </w:rPr>
        <w:t>生态保护红线。</w:t>
      </w:r>
      <w:bookmarkStart w:id="140" w:name="_Hlk87540465"/>
      <w:r>
        <w:rPr>
          <w:rFonts w:hint="default" w:ascii="Times New Roman" w:hAnsi="Times New Roman" w:eastAsia="仿宋_GB2312" w:cs="Times New Roman"/>
          <w:sz w:val="32"/>
          <w:szCs w:val="32"/>
        </w:rPr>
        <w:t>强化7.43平方公里生态保护红线刚性约束</w:t>
      </w:r>
      <w:bookmarkEnd w:id="140"/>
      <w:r>
        <w:rPr>
          <w:rFonts w:hint="default" w:ascii="Times New Roman" w:hAnsi="Times New Roman" w:eastAsia="仿宋_GB2312" w:cs="Times New Roman"/>
          <w:sz w:val="32"/>
          <w:szCs w:val="32"/>
        </w:rPr>
        <w:t>，建立生态保护红线监管数据库台账，并保持与国家生态保护红线监管台账互联互通、信息一致。加强生态保护红线巡护监管，定期开展巡护，加强政策宣传，强化监督执法、灾害防治和事故应急处置。严禁开展与主导功能定位不相符合的开发利用活动。开展地质灾害综合治理，综合生物、物理、工程等措施，消除滑坡、崩塌等地质灾害隐患威胁；通过避险搬迁措施，改善受灾群众生产生活条件。加强自然灾害的监测预报预警、防御、应急处置与恢复重建体系建设，提高防灾、减灾、抗灾、救灾能力。开展生态保护红线保护成效考核，将考核结果纳入生态文明建设目标评价考核体系，作为党政领导班子和领导干部综合评价及责任追究、离任审计的重要参考。</w:t>
      </w:r>
    </w:p>
    <w:p w14:paraId="2E5A63B3">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zh-TW"/>
        </w:rPr>
      </w:pPr>
      <w:bookmarkStart w:id="141" w:name="_Hlk87540633"/>
      <w:r>
        <w:rPr>
          <w:rFonts w:hint="default" w:ascii="Times New Roman" w:hAnsi="Times New Roman" w:eastAsia="仿宋_GB2312" w:cs="Times New Roman"/>
          <w:b/>
          <w:bCs/>
          <w:sz w:val="32"/>
          <w:szCs w:val="32"/>
          <w:lang w:val="zh-TW"/>
        </w:rPr>
        <w:t>严格保护</w:t>
      </w:r>
      <w:r>
        <w:rPr>
          <w:rFonts w:hint="default" w:ascii="Times New Roman" w:hAnsi="Times New Roman" w:eastAsia="仿宋_GB2312" w:cs="Times New Roman"/>
          <w:b/>
          <w:bCs/>
          <w:sz w:val="32"/>
          <w:szCs w:val="32"/>
        </w:rPr>
        <w:t>耕地和</w:t>
      </w:r>
      <w:r>
        <w:rPr>
          <w:rFonts w:hint="default" w:ascii="Times New Roman" w:hAnsi="Times New Roman" w:eastAsia="仿宋_GB2312" w:cs="Times New Roman"/>
          <w:b/>
          <w:bCs/>
          <w:sz w:val="32"/>
          <w:szCs w:val="32"/>
          <w:lang w:val="zh-TW"/>
        </w:rPr>
        <w:t>永久基本农田。</w:t>
      </w:r>
      <w:r>
        <w:rPr>
          <w:rFonts w:hint="default" w:ascii="Times New Roman" w:hAnsi="Times New Roman" w:eastAsia="仿宋_GB2312" w:cs="Times New Roman"/>
          <w:sz w:val="32"/>
          <w:szCs w:val="32"/>
        </w:rPr>
        <w:t>落实最严格的耕地保护制度</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坚决守住247.13</w:t>
      </w:r>
      <w:r>
        <w:rPr>
          <w:rFonts w:hint="default" w:ascii="Times New Roman" w:hAnsi="Times New Roman" w:eastAsia="仿宋_GB2312" w:cs="Times New Roman"/>
          <w:sz w:val="32"/>
          <w:szCs w:val="32"/>
          <w:lang w:val="zh-TW"/>
        </w:rPr>
        <w:t>平方公里永久基本农田</w:t>
      </w:r>
      <w:r>
        <w:rPr>
          <w:rFonts w:hint="default" w:ascii="Times New Roman" w:hAnsi="Times New Roman" w:eastAsia="仿宋_GB2312" w:cs="Times New Roman"/>
          <w:sz w:val="32"/>
          <w:szCs w:val="32"/>
        </w:rPr>
        <w:t>数量</w:t>
      </w:r>
      <w:r>
        <w:rPr>
          <w:rFonts w:hint="default" w:ascii="Times New Roman" w:hAnsi="Times New Roman" w:eastAsia="仿宋_GB2312" w:cs="Times New Roman"/>
          <w:sz w:val="32"/>
          <w:szCs w:val="32"/>
          <w:lang w:val="zh-TW"/>
        </w:rPr>
        <w:t>不减少。加强耕地</w:t>
      </w:r>
      <w:r>
        <w:rPr>
          <w:rFonts w:hint="default" w:ascii="Times New Roman" w:hAnsi="Times New Roman" w:eastAsia="仿宋_GB2312" w:cs="Times New Roman"/>
          <w:sz w:val="32"/>
          <w:szCs w:val="32"/>
        </w:rPr>
        <w:t>动态监管，实施耕地</w:t>
      </w:r>
      <w:r>
        <w:rPr>
          <w:rFonts w:hint="default" w:ascii="Times New Roman" w:hAnsi="Times New Roman" w:eastAsia="仿宋_GB2312" w:cs="Times New Roman"/>
          <w:sz w:val="32"/>
          <w:szCs w:val="32"/>
          <w:lang w:val="zh-TW"/>
        </w:rPr>
        <w:t>质量等级评定与监测，</w:t>
      </w:r>
      <w:r>
        <w:rPr>
          <w:rFonts w:hint="default" w:ascii="Times New Roman" w:hAnsi="Times New Roman" w:eastAsia="仿宋_GB2312" w:cs="Times New Roman"/>
          <w:sz w:val="32"/>
          <w:szCs w:val="32"/>
        </w:rPr>
        <w:t>确保耕地质量可靠</w:t>
      </w:r>
      <w:r>
        <w:rPr>
          <w:rFonts w:hint="default" w:ascii="Times New Roman" w:hAnsi="Times New Roman" w:eastAsia="仿宋_GB2312" w:cs="Times New Roman"/>
          <w:sz w:val="32"/>
          <w:szCs w:val="32"/>
          <w:lang w:val="zh-TW"/>
        </w:rPr>
        <w:t>。严格管控耕地转化为建设用地，对新增建设用地占用耕地规模实行总量控制，严格实行耕地</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占一补一、先补后占、占优补优</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val="zh-TW"/>
        </w:rPr>
        <w:t>。加大永久基本农田土地综合整治和高标准农田建设力度，提升耕地质量。</w:t>
      </w:r>
    </w:p>
    <w:bookmarkEnd w:id="141"/>
    <w:p w14:paraId="0ACBB307">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142" w:name="_Hlk87553432"/>
      <w:r>
        <w:rPr>
          <w:rFonts w:hint="default" w:ascii="Times New Roman" w:hAnsi="Times New Roman" w:eastAsia="仿宋_GB2312" w:cs="Times New Roman"/>
          <w:b/>
          <w:bCs/>
          <w:sz w:val="32"/>
          <w:szCs w:val="32"/>
        </w:rPr>
        <w:t>科学划定城镇开发边界。</w:t>
      </w:r>
      <w:bookmarkEnd w:id="142"/>
      <w:bookmarkStart w:id="143" w:name="_Hlk87540807"/>
      <w:r>
        <w:rPr>
          <w:rFonts w:hint="default" w:ascii="Times New Roman" w:hAnsi="Times New Roman" w:eastAsia="仿宋_GB2312" w:cs="Times New Roman"/>
          <w:sz w:val="32"/>
          <w:szCs w:val="32"/>
        </w:rPr>
        <w:t>划定城市开发边界105.95平方公里，占市域面积的19.31%，科学预留留白区，防止城镇无序蔓延。节约集约利用土地资源，重点保障雒城街道、金雁街道、新丰街道等中心城区和广汉工业集中发展区等产业集聚区建设用地，兼顾三水镇、连山镇、高坪镇、向阳镇、小汉镇、金轮镇、金鱼镇、南丰镇、三星堆镇等重点城镇和交通、水利等基础设施以及支撑产业发展用地，保障公共设施、生态建设等民生用地。进一步优化土地资源配置，推动土地利用方式由外延扩张向内涵挖潜、由粗放低效向集约高效转变，实施土地整治项目，全面清理存量、闲置、低效用地，推进土地利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亩均论英雄</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改革，提高土地利用效率。</w:t>
      </w:r>
    </w:p>
    <w:bookmarkEnd w:id="143"/>
    <w:p w14:paraId="54C46E3D">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bookmarkStart w:id="144" w:name="_Toc8253"/>
      <w:bookmarkStart w:id="145" w:name="_Toc15711"/>
      <w:bookmarkStart w:id="146" w:name="_Toc16497"/>
      <w:bookmarkStart w:id="147" w:name="_Toc28837"/>
      <w:bookmarkStart w:id="148" w:name="_Toc19010"/>
      <w:bookmarkStart w:id="149" w:name="_Toc5789"/>
      <w:bookmarkStart w:id="150" w:name="_Toc25677"/>
      <w:bookmarkStart w:id="151" w:name="_Toc9734"/>
      <w:bookmarkStart w:id="152" w:name="_Toc15399"/>
      <w:bookmarkStart w:id="153" w:name="_Toc21954"/>
      <w:r>
        <w:rPr>
          <w:rFonts w:hint="eastAsia" w:eastAsia="仿宋_GB2312" w:cs="Times New Roman"/>
          <w:b/>
          <w:bCs/>
          <w:sz w:val="32"/>
          <w:szCs w:val="32"/>
          <w:lang w:val="en-US" w:eastAsia="zh-CN"/>
        </w:rPr>
        <w:t>3</w:t>
      </w:r>
      <w:r>
        <w:rPr>
          <w:rFonts w:hint="default" w:ascii="Times New Roman" w:hAnsi="Times New Roman" w:eastAsia="仿宋_GB2312" w:cs="Times New Roman"/>
          <w:b/>
          <w:bCs/>
          <w:sz w:val="32"/>
          <w:szCs w:val="32"/>
        </w:rPr>
        <w:t>.构建自然保护地体系，</w:t>
      </w:r>
      <w:bookmarkEnd w:id="144"/>
      <w:bookmarkEnd w:id="145"/>
      <w:bookmarkEnd w:id="146"/>
      <w:bookmarkEnd w:id="147"/>
      <w:bookmarkEnd w:id="148"/>
      <w:bookmarkEnd w:id="149"/>
      <w:bookmarkEnd w:id="150"/>
      <w:bookmarkEnd w:id="151"/>
      <w:bookmarkEnd w:id="152"/>
      <w:r>
        <w:rPr>
          <w:rFonts w:hint="eastAsia" w:eastAsia="仿宋_GB2312" w:cs="Times New Roman"/>
          <w:b/>
          <w:bCs/>
          <w:sz w:val="32"/>
          <w:szCs w:val="32"/>
          <w:lang w:val="en-US" w:eastAsia="zh-CN"/>
        </w:rPr>
        <w:t>强化自然生态功能</w:t>
      </w:r>
      <w:bookmarkEnd w:id="153"/>
    </w:p>
    <w:p w14:paraId="248AC72A">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加快自然保护区建设。</w:t>
      </w:r>
      <w:r>
        <w:rPr>
          <w:rFonts w:hint="default" w:ascii="Times New Roman" w:hAnsi="Times New Roman" w:eastAsia="仿宋_GB2312" w:cs="Times New Roman"/>
          <w:sz w:val="32"/>
          <w:szCs w:val="32"/>
        </w:rPr>
        <w:t>做优四川鸭子河湿地自然保护区保护和建设，保护红胸黑雁等珍稀水禽以及湿地生态系统，落实自然保护区分区管控要求。完善自然保护区管理和监督制度，建立自然保护地生态环境监测和监督考核机制，强化自然保护区生态环境管理水平评级考核，全面提升自然保护区监管能力。</w:t>
      </w:r>
    </w:p>
    <w:p w14:paraId="6DD30452">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保护龙泉山城市森林公园。</w:t>
      </w:r>
      <w:r>
        <w:rPr>
          <w:rFonts w:hint="default" w:ascii="Times New Roman" w:hAnsi="Times New Roman" w:eastAsia="仿宋_GB2312" w:cs="Times New Roman"/>
          <w:sz w:val="32"/>
          <w:szCs w:val="32"/>
        </w:rPr>
        <w:t>严格按照《德阳市龙泉山城市森林公园总体规划》要求进行保护和管理，重点开展龙泉山山林保护修复，巩固退耕还林还草成果，逐步退出禁止建设区域内的人为活动，促进形成健康稳定、生物多样、林相丰富的森林群落，确保龙泉山城市森林公园划定的生态保育区、生态缓冲区和生态游憩区面积不减少。</w:t>
      </w:r>
    </w:p>
    <w:p w14:paraId="0C42DEF2">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154" w:name="_Toc15319"/>
      <w:r>
        <w:rPr>
          <w:rFonts w:hint="default" w:ascii="Times New Roman" w:hAnsi="Times New Roman" w:eastAsia="楷体_GB2312" w:cs="Times New Roman"/>
          <w:b/>
          <w:bCs/>
          <w:sz w:val="32"/>
          <w:szCs w:val="32"/>
        </w:rPr>
        <w:t>（</w:t>
      </w:r>
      <w:r>
        <w:rPr>
          <w:rFonts w:hint="eastAsia" w:eastAsia="楷体_GB2312" w:cs="Times New Roman"/>
          <w:b/>
          <w:bCs/>
          <w:sz w:val="32"/>
          <w:szCs w:val="32"/>
          <w:lang w:val="en-US" w:eastAsia="zh-CN"/>
        </w:rPr>
        <w:t>三</w:t>
      </w:r>
      <w:r>
        <w:rPr>
          <w:rFonts w:hint="default" w:ascii="Times New Roman" w:hAnsi="Times New Roman" w:eastAsia="楷体_GB2312" w:cs="Times New Roman"/>
          <w:b/>
          <w:bCs/>
          <w:sz w:val="32"/>
          <w:szCs w:val="32"/>
        </w:rPr>
        <w:t>）生态安全体系建设</w:t>
      </w:r>
      <w:bookmarkEnd w:id="119"/>
      <w:bookmarkEnd w:id="120"/>
      <w:bookmarkEnd w:id="121"/>
      <w:bookmarkEnd w:id="122"/>
      <w:bookmarkEnd w:id="123"/>
      <w:bookmarkEnd w:id="124"/>
      <w:bookmarkEnd w:id="125"/>
      <w:bookmarkEnd w:id="126"/>
      <w:bookmarkEnd w:id="127"/>
      <w:bookmarkEnd w:id="128"/>
      <w:bookmarkEnd w:id="154"/>
    </w:p>
    <w:p w14:paraId="38A8CFE2">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55" w:name="_Toc32614"/>
      <w:bookmarkStart w:id="156" w:name="_Toc16982"/>
      <w:bookmarkStart w:id="157" w:name="_Toc10451"/>
      <w:bookmarkStart w:id="158" w:name="_Toc30165"/>
      <w:bookmarkStart w:id="159" w:name="_Toc21651"/>
      <w:bookmarkStart w:id="160" w:name="_Toc11837"/>
      <w:bookmarkStart w:id="161" w:name="_Toc10217"/>
      <w:bookmarkStart w:id="162" w:name="_Toc22505"/>
      <w:bookmarkStart w:id="163" w:name="_Toc21860"/>
      <w:bookmarkStart w:id="164" w:name="_Toc16205"/>
      <w:r>
        <w:rPr>
          <w:rFonts w:hint="eastAsia" w:eastAsia="仿宋_GB2312" w:cs="Times New Roman"/>
          <w:b/>
          <w:bCs/>
          <w:sz w:val="32"/>
          <w:szCs w:val="32"/>
          <w:lang w:val="en-US" w:eastAsia="zh-CN"/>
        </w:rPr>
        <w:t>1</w:t>
      </w:r>
      <w:r>
        <w:rPr>
          <w:rFonts w:hint="default" w:ascii="Times New Roman" w:hAnsi="Times New Roman" w:eastAsia="仿宋_GB2312" w:cs="Times New Roman"/>
          <w:b/>
          <w:bCs/>
          <w:sz w:val="32"/>
          <w:szCs w:val="32"/>
        </w:rPr>
        <w:t>.</w:t>
      </w:r>
      <w:r>
        <w:rPr>
          <w:rFonts w:hint="default" w:eastAsia="仿宋_GB2312" w:cs="Times New Roman"/>
          <w:sz w:val="32"/>
        </w:rPr>
        <w:t>强化</w:t>
      </w:r>
      <w:r>
        <w:rPr>
          <w:rFonts w:hint="eastAsia" w:eastAsia="仿宋_GB2312" w:cs="Times New Roman"/>
          <w:sz w:val="32"/>
          <w:lang w:eastAsia="zh-CN"/>
        </w:rPr>
        <w:t>“</w:t>
      </w:r>
      <w:r>
        <w:rPr>
          <w:rFonts w:hint="default" w:eastAsia="仿宋_GB2312" w:cs="Times New Roman"/>
          <w:sz w:val="32"/>
        </w:rPr>
        <w:t>三水</w:t>
      </w:r>
      <w:r>
        <w:rPr>
          <w:rFonts w:hint="eastAsia" w:eastAsia="仿宋_GB2312" w:cs="Times New Roman"/>
          <w:sz w:val="32"/>
          <w:lang w:eastAsia="zh-CN"/>
        </w:rPr>
        <w:t>”</w:t>
      </w:r>
      <w:r>
        <w:rPr>
          <w:rFonts w:hint="default" w:eastAsia="仿宋_GB2312" w:cs="Times New Roman"/>
          <w:sz w:val="32"/>
        </w:rPr>
        <w:t>共治，打造碧水清流广汉</w:t>
      </w:r>
      <w:bookmarkEnd w:id="155"/>
    </w:p>
    <w:p w14:paraId="666AAECA">
      <w:pPr>
        <w:pageBreakBefore w:val="0"/>
        <w:widowControl/>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zh-TW"/>
        </w:rPr>
      </w:pPr>
      <w:r>
        <w:rPr>
          <w:rFonts w:hint="eastAsia" w:ascii="Times New Roman" w:eastAsia="仿宋_GB2312" w:cs="Times New Roman"/>
          <w:b/>
          <w:bCs/>
          <w:sz w:val="32"/>
          <w:szCs w:val="32"/>
          <w:lang w:val="en-US" w:eastAsia="zh-CN"/>
        </w:rPr>
        <w:t>加强水资源保护。</w:t>
      </w:r>
      <w:r>
        <w:rPr>
          <w:rFonts w:hint="default" w:ascii="Times New Roman" w:hAnsi="Times New Roman" w:eastAsia="仿宋_GB2312" w:cs="Times New Roman"/>
          <w:sz w:val="32"/>
          <w:szCs w:val="32"/>
          <w:lang w:val="zh-TW"/>
        </w:rPr>
        <w:t>优化水资源配置，强化用水定额管理，推动用水方式由粗放型向节约型转变。强化水源地保护，对水环境敏感区实行保护性开发。加大非常规水源利用，扎实推进中水回用，实施城镇污水处理厂再生水利用工程建设。</w:t>
      </w:r>
    </w:p>
    <w:p w14:paraId="4763F865">
      <w:pPr>
        <w:pageBreakBefore w:val="0"/>
        <w:widowControl/>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zh-TW"/>
        </w:rPr>
      </w:pPr>
      <w:r>
        <w:rPr>
          <w:rFonts w:hint="eastAsia" w:ascii="Times New Roman" w:eastAsia="仿宋_GB2312" w:cs="Times New Roman"/>
          <w:b/>
          <w:bCs/>
          <w:sz w:val="32"/>
          <w:szCs w:val="32"/>
          <w:lang w:val="en-US" w:eastAsia="zh-CN"/>
        </w:rPr>
        <w:t>强化水环境综合治理。</w:t>
      </w:r>
      <w:r>
        <w:rPr>
          <w:rFonts w:hint="default" w:ascii="Times New Roman" w:hAnsi="Times New Roman" w:eastAsia="仿宋_GB2312" w:cs="Times New Roman"/>
          <w:sz w:val="32"/>
          <w:szCs w:val="32"/>
          <w:lang w:val="zh-TW"/>
        </w:rPr>
        <w:t>系统推进水环境治理，强化水环境重点排污单位</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val="zh-TW"/>
        </w:rPr>
        <w:t>水污染防治，实施清洁生产技术改造，促进工业废水排放</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全达标</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提升废水循环利用率；加强城镇污水处理设施及配套管网建设，实现建制镇（街道）污水处理厂（站）全覆盖；推进化肥、农药减量增效，持续巩固畜禽养殖污染整治成果，推行规模化畜禽养殖场（小区）标准化改造和建设，鼓励引导发展生猪、肉牛羊和肉蛋禽规模化生态养殖，推广畜禽集约化养殖</w:t>
      </w:r>
      <w:r>
        <w:rPr>
          <w:rFonts w:hint="default" w:ascii="Times New Roman" w:hAnsi="Times New Roman" w:eastAsia="仿宋_GB2312" w:cs="Times New Roman"/>
          <w:sz w:val="32"/>
          <w:szCs w:val="32"/>
        </w:rPr>
        <w:t>和种养循环养殖</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因地制宜选择畜禽粪肥资</w:t>
      </w:r>
      <w:r>
        <w:rPr>
          <w:rFonts w:hint="default" w:ascii="Times New Roman" w:hAnsi="Times New Roman" w:eastAsia="仿宋_GB2312" w:cs="Times New Roman"/>
          <w:sz w:val="32"/>
          <w:szCs w:val="32"/>
          <w:lang w:val="zh-TW"/>
        </w:rPr>
        <w:t>源化利用路径，加强畜禽养殖和水产养殖污染治理，大力推进沿江沿河散养户污染治理工作，确保基本实现畜禽散养污染防治全覆盖；加强江段水环境治理，优化沿江产业布局，强化工业园管理</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持续推进</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三磷</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专项整治，巩固沱江流域</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三磷</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排查整治专项行动成果，加强重点区域监测和评估</w:t>
      </w:r>
      <w:r>
        <w:rPr>
          <w:rFonts w:hint="default"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以河、渠、堰、溪、沟等水网为重点，以濛阳河、广汉坪桥河等重点小流域综合治理工程项目为抓手，有序推进农村黑臭水体排查和整治，解决因脏乱差导致的水环境恶化问题，做好黑臭水体整治方案，重点落实较大面积黑臭水体整治工程；推进入河排污口整治与小流域综合治理紧密衔接，</w:t>
      </w:r>
      <w:r>
        <w:rPr>
          <w:rFonts w:hint="default" w:ascii="Times New Roman" w:hAnsi="Times New Roman" w:eastAsia="仿宋_GB2312" w:cs="Times New Roman"/>
          <w:sz w:val="32"/>
          <w:szCs w:val="32"/>
        </w:rPr>
        <w:t>深化</w:t>
      </w:r>
      <w:r>
        <w:rPr>
          <w:rFonts w:hint="default" w:ascii="Times New Roman" w:hAnsi="Times New Roman" w:eastAsia="仿宋_GB2312" w:cs="Times New Roman"/>
          <w:sz w:val="32"/>
          <w:szCs w:val="32"/>
          <w:lang w:val="zh-TW"/>
        </w:rPr>
        <w:t>绵远河、</w:t>
      </w:r>
      <w:r>
        <w:rPr>
          <w:rFonts w:hint="default" w:ascii="Times New Roman" w:hAnsi="Times New Roman" w:eastAsia="仿宋_GB2312" w:cs="Times New Roman"/>
          <w:sz w:val="32"/>
          <w:szCs w:val="32"/>
        </w:rPr>
        <w:t>湔江（</w:t>
      </w:r>
      <w:r>
        <w:rPr>
          <w:rFonts w:hint="default" w:ascii="Times New Roman" w:hAnsi="Times New Roman" w:eastAsia="仿宋_GB2312" w:cs="Times New Roman"/>
          <w:sz w:val="32"/>
          <w:szCs w:val="32"/>
          <w:lang w:val="zh-TW"/>
        </w:rPr>
        <w:t>鸭子河）、石亭江、</w:t>
      </w:r>
      <w:r>
        <w:rPr>
          <w:rFonts w:hint="default" w:ascii="Times New Roman" w:hAnsi="Times New Roman" w:eastAsia="仿宋_GB2312" w:cs="Times New Roman"/>
          <w:sz w:val="32"/>
          <w:szCs w:val="32"/>
        </w:rPr>
        <w:t>青白江</w:t>
      </w:r>
      <w:r>
        <w:rPr>
          <w:rFonts w:hint="default" w:ascii="Times New Roman" w:hAnsi="Times New Roman" w:eastAsia="仿宋_GB2312" w:cs="Times New Roman"/>
          <w:sz w:val="32"/>
          <w:szCs w:val="32"/>
          <w:lang w:val="zh-TW"/>
        </w:rPr>
        <w:t>入河排污口排查、溯源、监测，</w:t>
      </w:r>
      <w:r>
        <w:rPr>
          <w:rFonts w:hint="default" w:ascii="Times New Roman" w:hAnsi="Times New Roman" w:eastAsia="仿宋_GB2312" w:cs="Times New Roman"/>
          <w:sz w:val="32"/>
          <w:szCs w:val="32"/>
        </w:rPr>
        <w:t>落实</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rPr>
        <w:t>一口一策</w:t>
      </w:r>
      <w:r>
        <w:rPr>
          <w:rFonts w:hint="eastAsia" w:ascii="Times New Roman" w:eastAsia="仿宋_GB2312" w:cs="Times New Roman"/>
          <w:sz w:val="32"/>
          <w:szCs w:val="32"/>
          <w:lang w:val="zh-TW" w:eastAsia="zh-CN"/>
        </w:rPr>
        <w:t>”</w:t>
      </w:r>
      <w:r>
        <w:rPr>
          <w:rFonts w:hint="default" w:ascii="Times New Roman" w:hAnsi="Times New Roman" w:eastAsia="仿宋_GB2312" w:cs="Times New Roman"/>
          <w:sz w:val="32"/>
          <w:szCs w:val="32"/>
        </w:rPr>
        <w:t>整治方案</w:t>
      </w:r>
      <w:r>
        <w:rPr>
          <w:rFonts w:hint="default" w:ascii="Times New Roman" w:hAnsi="Times New Roman" w:eastAsia="仿宋_GB2312" w:cs="Times New Roman"/>
          <w:sz w:val="32"/>
          <w:szCs w:val="32"/>
          <w:lang w:val="zh-TW"/>
        </w:rPr>
        <w:t>，规划期内</w:t>
      </w:r>
      <w:r>
        <w:rPr>
          <w:rFonts w:hint="default" w:ascii="Times New Roman" w:hAnsi="Times New Roman" w:eastAsia="仿宋_GB2312" w:cs="Times New Roman"/>
          <w:sz w:val="32"/>
          <w:szCs w:val="32"/>
        </w:rPr>
        <w:t>所有</w:t>
      </w:r>
      <w:r>
        <w:rPr>
          <w:rFonts w:hint="default" w:ascii="Times New Roman" w:hAnsi="Times New Roman" w:eastAsia="仿宋_GB2312" w:cs="Times New Roman"/>
          <w:sz w:val="32"/>
          <w:szCs w:val="32"/>
          <w:lang w:val="zh-TW"/>
        </w:rPr>
        <w:t>入河排污口全部整改到位。</w:t>
      </w:r>
    </w:p>
    <w:p w14:paraId="0E3F0700">
      <w:pPr>
        <w:pageBreakBefore w:val="0"/>
        <w:widowControl/>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yellow"/>
          <w:lang w:val="zh-TW"/>
        </w:rPr>
      </w:pPr>
      <w:r>
        <w:rPr>
          <w:rFonts w:hint="eastAsia" w:ascii="Times New Roman" w:eastAsia="仿宋_GB2312" w:cs="Times New Roman"/>
          <w:b/>
          <w:bCs/>
          <w:sz w:val="32"/>
          <w:szCs w:val="32"/>
          <w:lang w:val="en-US" w:eastAsia="zh-CN"/>
        </w:rPr>
        <w:t>实施水生态保护。</w:t>
      </w:r>
      <w:r>
        <w:rPr>
          <w:rFonts w:hint="default" w:ascii="Times New Roman" w:hAnsi="Times New Roman" w:eastAsia="仿宋_GB2312" w:cs="Times New Roman"/>
          <w:sz w:val="32"/>
          <w:szCs w:val="32"/>
          <w:lang w:val="zh-TW"/>
        </w:rPr>
        <w:t>综合运用河道治理、清淤疏浚、自然修复、截污治污等措施，持续推进水生态修复。加快推进生态清洁小流域建设，突出面源污染防控，恢复河道连通和自然形态，保障流域水安全；保护自然岸线资源，建设生态护岸林带和入河生物缓冲带，构建以水源涵养为主的乔—灌—草—湿复合生态系统，提升流域生态环境质量。</w:t>
      </w:r>
    </w:p>
    <w:p w14:paraId="2724FB28">
      <w:pPr>
        <w:pStyle w:val="7"/>
        <w:keepNext/>
        <w:keepLines/>
        <w:widowControl w:val="0"/>
        <w:topLinePunct/>
        <w:spacing w:line="600" w:lineRule="exact"/>
        <w:ind w:firstLine="643" w:firstLineChars="200"/>
        <w:jc w:val="both"/>
        <w:rPr>
          <w:rFonts w:hint="eastAsia" w:ascii="Times New Roman" w:hAnsi="Times New Roman" w:eastAsia="仿宋_GB2312" w:cs="Times New Roman"/>
          <w:b/>
          <w:bCs/>
          <w:sz w:val="32"/>
          <w:szCs w:val="32"/>
        </w:rPr>
      </w:pPr>
      <w:bookmarkStart w:id="165" w:name="_Toc4226"/>
      <w:r>
        <w:rPr>
          <w:rFonts w:hint="eastAsia" w:ascii="Times New Roman" w:eastAsia="仿宋_GB2312" w:cs="Times New Roman"/>
          <w:b/>
          <w:bCs/>
          <w:sz w:val="32"/>
          <w:szCs w:val="32"/>
          <w:lang w:val="en-US" w:eastAsia="zh-CN"/>
        </w:rPr>
        <w:t>2.加强大气污染防治攻坚</w:t>
      </w:r>
      <w:r>
        <w:rPr>
          <w:rFonts w:hint="eastAsia" w:ascii="Times New Roman" w:hAnsi="Times New Roman" w:eastAsia="仿宋_GB2312" w:cs="Times New Roman"/>
          <w:b/>
          <w:bCs/>
          <w:sz w:val="32"/>
          <w:szCs w:val="32"/>
        </w:rPr>
        <w:t>，创建天朗气清广汉</w:t>
      </w:r>
      <w:bookmarkEnd w:id="165"/>
    </w:p>
    <w:p w14:paraId="79E5155A">
      <w:pPr>
        <w:widowControl/>
        <w:topLinePunct w:val="0"/>
        <w:spacing w:line="240" w:lineRule="auto"/>
        <w:ind w:firstLine="560" w:firstLineChars="0"/>
        <w:jc w:val="both"/>
        <w:rPr>
          <w:rFonts w:hint="default" w:ascii="Times New Roman" w:hAnsi="Times New Roman" w:eastAsia="仿宋_GB2312" w:cs="Times New Roman"/>
          <w:color w:val="auto"/>
          <w:sz w:val="32"/>
          <w:szCs w:val="32"/>
          <w:highlight w:val="none"/>
          <w:lang w:val="zh-TW"/>
        </w:rPr>
      </w:pPr>
      <w:r>
        <w:rPr>
          <w:rFonts w:hint="default" w:ascii="Times New Roman" w:eastAsia="仿宋_GB2312" w:cs="Times New Roman"/>
          <w:b/>
          <w:bCs/>
          <w:color w:val="auto"/>
          <w:sz w:val="32"/>
          <w:szCs w:val="32"/>
          <w:highlight w:val="none"/>
          <w:lang w:val="zh-TW"/>
        </w:rPr>
        <w:t>深化工业源污染防治</w:t>
      </w:r>
      <w:r>
        <w:rPr>
          <w:rFonts w:hint="eastAsia" w:ascii="Times New Roman" w:eastAsia="仿宋_GB2312" w:cs="Times New Roman"/>
          <w:b/>
          <w:bCs/>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推进重点行业</w:t>
      </w:r>
      <w:r>
        <w:rPr>
          <w:rFonts w:hint="default" w:ascii="Times New Roman" w:eastAsia="仿宋_GB2312" w:cs="Times New Roman"/>
          <w:color w:val="auto"/>
          <w:sz w:val="32"/>
          <w:szCs w:val="32"/>
          <w:highlight w:val="none"/>
          <w:lang w:val="en-US" w:eastAsia="zh-CN"/>
        </w:rPr>
        <w:t>多</w:t>
      </w:r>
      <w:r>
        <w:rPr>
          <w:rFonts w:hint="default" w:ascii="Times New Roman" w:hAnsi="Times New Roman" w:eastAsia="仿宋_GB2312" w:cs="Times New Roman"/>
          <w:color w:val="auto"/>
          <w:sz w:val="32"/>
          <w:szCs w:val="32"/>
          <w:highlight w:val="none"/>
          <w:lang w:val="zh-TW"/>
        </w:rPr>
        <w:t>污染物</w:t>
      </w:r>
      <w:r>
        <w:rPr>
          <w:rFonts w:hint="default" w:ascii="Times New Roman" w:eastAsia="仿宋_GB2312" w:cs="Times New Roman"/>
          <w:color w:val="auto"/>
          <w:sz w:val="32"/>
          <w:szCs w:val="32"/>
          <w:highlight w:val="none"/>
          <w:lang w:val="en-US" w:eastAsia="zh-CN"/>
        </w:rPr>
        <w:t>协同</w:t>
      </w:r>
      <w:r>
        <w:rPr>
          <w:rFonts w:hint="default" w:ascii="Times New Roman" w:hAnsi="Times New Roman" w:eastAsia="仿宋_GB2312" w:cs="Times New Roman"/>
          <w:color w:val="auto"/>
          <w:sz w:val="32"/>
          <w:szCs w:val="32"/>
          <w:highlight w:val="none"/>
          <w:lang w:val="zh-TW"/>
        </w:rPr>
        <w:t>减排，对</w:t>
      </w:r>
      <w:r>
        <w:rPr>
          <w:rFonts w:ascii="Times New Roman" w:hAnsi="Times New Roman" w:eastAsia="仿宋_GB2312" w:cs="Times New Roman"/>
          <w:color w:val="auto"/>
          <w:kern w:val="2"/>
          <w:sz w:val="32"/>
          <w:szCs w:val="32"/>
          <w:highlight w:val="none"/>
          <w:lang w:val="zh-TW" w:eastAsia="zh-CN" w:bidi="ar"/>
        </w:rPr>
        <w:t>大气环境重点排污</w:t>
      </w:r>
      <w:r>
        <w:rPr>
          <w:rFonts w:hint="default" w:ascii="Times New Roman" w:hAnsi="Times New Roman" w:eastAsia="仿宋_GB2312" w:cs="Times New Roman"/>
          <w:b w:val="0"/>
          <w:bCs w:val="0"/>
          <w:color w:val="auto"/>
          <w:sz w:val="32"/>
          <w:szCs w:val="32"/>
          <w:highlight w:val="none"/>
          <w:lang w:val="zh-TW"/>
        </w:rPr>
        <w:t>单位</w:t>
      </w:r>
      <w:r>
        <w:rPr>
          <w:rFonts w:hint="default" w:ascii="Times New Roman" w:hAnsi="Times New Roman" w:eastAsia="仿宋_GB2312" w:cs="Times New Roman"/>
          <w:color w:val="auto"/>
          <w:sz w:val="32"/>
          <w:szCs w:val="32"/>
          <w:highlight w:val="none"/>
          <w:lang w:val="zh-TW"/>
        </w:rPr>
        <w:t>开展二氧化硫、氮氧化物等大气污染物深度治理。推进</w:t>
      </w:r>
      <w:r>
        <w:rPr>
          <w:rFonts w:hint="default" w:asci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lang w:val="zh-TW"/>
        </w:rPr>
        <w:t>行业除尘设施提标改造</w:t>
      </w:r>
      <w:r>
        <w:rPr>
          <w:rFonts w:hint="default" w:asci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推动企业持续开展尾气综合利用和面源环境综合整治</w:t>
      </w:r>
      <w:r>
        <w:rPr>
          <w:rFonts w:hint="default" w:asci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深化</w:t>
      </w:r>
      <w:r>
        <w:rPr>
          <w:rFonts w:ascii="Times New Roman" w:hAnsi="Times New Roman" w:eastAsia="仿宋_GB2312" w:cs="Times New Roman"/>
          <w:color w:val="auto"/>
          <w:sz w:val="32"/>
          <w:szCs w:val="32"/>
          <w:highlight w:val="none"/>
          <w:lang w:val="zh-TW"/>
        </w:rPr>
        <w:t>VOCs</w:t>
      </w:r>
      <w:r>
        <w:rPr>
          <w:rFonts w:hint="default" w:ascii="Times New Roman" w:hAnsi="Times New Roman" w:eastAsia="仿宋_GB2312" w:cs="Times New Roman"/>
          <w:color w:val="auto"/>
          <w:sz w:val="32"/>
          <w:szCs w:val="32"/>
          <w:highlight w:val="none"/>
          <w:lang w:val="zh-TW"/>
        </w:rPr>
        <w:t>源头控制，严格涉及</w:t>
      </w:r>
      <w:r>
        <w:rPr>
          <w:rFonts w:ascii="Times New Roman" w:hAnsi="Times New Roman" w:eastAsia="仿宋_GB2312" w:cs="Times New Roman"/>
          <w:color w:val="auto"/>
          <w:sz w:val="32"/>
          <w:szCs w:val="32"/>
          <w:highlight w:val="none"/>
          <w:lang w:val="zh-TW"/>
        </w:rPr>
        <w:t>VOCs</w:t>
      </w:r>
      <w:r>
        <w:rPr>
          <w:rFonts w:hint="default" w:ascii="Times New Roman" w:hAnsi="Times New Roman" w:eastAsia="仿宋_GB2312" w:cs="Times New Roman"/>
          <w:color w:val="auto"/>
          <w:sz w:val="32"/>
          <w:szCs w:val="32"/>
          <w:highlight w:val="none"/>
          <w:lang w:val="zh-TW"/>
        </w:rPr>
        <w:t>排放的建设项目环境准入</w:t>
      </w:r>
      <w:r>
        <w:rPr>
          <w:rFonts w:hint="eastAsia" w:ascii="Times New Roman" w:eastAsia="仿宋_GB2312" w:cs="Times New Roman"/>
          <w:color w:val="auto"/>
          <w:sz w:val="32"/>
          <w:szCs w:val="32"/>
          <w:highlight w:val="none"/>
          <w:lang w:val="zh-TW" w:eastAsia="zh-CN"/>
        </w:rPr>
        <w:t>。</w:t>
      </w:r>
      <w:r>
        <w:rPr>
          <w:rFonts w:hint="default" w:ascii="Times New Roman" w:eastAsia="仿宋_GB2312" w:cs="Times New Roman"/>
          <w:color w:val="auto"/>
          <w:sz w:val="32"/>
          <w:szCs w:val="32"/>
          <w:highlight w:val="none"/>
          <w:lang w:val="zh-TW"/>
        </w:rPr>
        <w:t>开展含VOCs原辅材料达标情况联合检查</w:t>
      </w:r>
      <w:r>
        <w:rPr>
          <w:rFonts w:hint="eastAsia" w:ascii="Times New Roman" w:eastAsia="仿宋_GB2312" w:cs="Times New Roman"/>
          <w:color w:val="auto"/>
          <w:sz w:val="32"/>
          <w:szCs w:val="32"/>
          <w:highlight w:val="none"/>
          <w:lang w:val="zh-TW" w:eastAsia="zh-CN"/>
        </w:rPr>
        <w:t>，</w:t>
      </w:r>
      <w:r>
        <w:rPr>
          <w:rFonts w:hint="eastAsia" w:ascii="Times New Roman" w:eastAsia="仿宋_GB2312" w:cs="Times New Roman"/>
          <w:color w:val="auto"/>
          <w:sz w:val="32"/>
          <w:szCs w:val="32"/>
          <w:highlight w:val="none"/>
          <w:lang w:val="zh-TW"/>
        </w:rPr>
        <w:t>定期对生产企业、销售场所进行抽测抽查</w:t>
      </w:r>
      <w:r>
        <w:rPr>
          <w:rFonts w:hint="eastAsia" w:ascii="Times New Roman" w:eastAsia="仿宋_GB2312" w:cs="Times New Roman"/>
          <w:color w:val="auto"/>
          <w:sz w:val="32"/>
          <w:szCs w:val="32"/>
          <w:highlight w:val="none"/>
          <w:lang w:val="zh-TW" w:eastAsia="zh-CN"/>
        </w:rPr>
        <w:t>，</w:t>
      </w:r>
      <w:r>
        <w:rPr>
          <w:rFonts w:hint="default" w:ascii="Times New Roman" w:eastAsia="仿宋_GB2312" w:cs="Times New Roman"/>
          <w:color w:val="auto"/>
          <w:sz w:val="32"/>
          <w:szCs w:val="32"/>
          <w:highlight w:val="none"/>
          <w:lang w:val="zh-TW"/>
        </w:rPr>
        <w:t>严格执行涂料、油墨、胶粘剂、清洗剂VOCs含量限值标准</w:t>
      </w:r>
      <w:r>
        <w:rPr>
          <w:rFonts w:hint="eastAsia" w:asci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实施VOCs综合治理</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rPr>
        <w:t>一厂一策</w:t>
      </w:r>
      <w:r>
        <w:rPr>
          <w:rFonts w:hint="eastAsia" w:ascii="仿宋_GB2312" w:hAnsi="仿宋_GB2312" w:eastAsia="仿宋_GB2312" w:cs="仿宋_GB2312"/>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，围绕石油化工、包装印刷、工业涂装、家具制造等行业开展VOCs综合治理。</w:t>
      </w:r>
    </w:p>
    <w:p w14:paraId="00F2E215">
      <w:pPr>
        <w:widowControl/>
        <w:topLinePunct w:val="0"/>
        <w:spacing w:line="240" w:lineRule="auto"/>
        <w:ind w:firstLine="560" w:firstLineChars="0"/>
        <w:jc w:val="both"/>
        <w:rPr>
          <w:rFonts w:hint="default" w:ascii="Times New Roman" w:eastAsia="仿宋_GB2312" w:cs="Times New Roman"/>
          <w:color w:val="auto"/>
          <w:sz w:val="32"/>
          <w:szCs w:val="32"/>
          <w:highlight w:val="none"/>
          <w:lang w:val="en-US" w:eastAsia="zh-CN"/>
        </w:rPr>
      </w:pPr>
      <w:r>
        <w:rPr>
          <w:rFonts w:hint="default" w:ascii="Times New Roman" w:eastAsia="仿宋_GB2312" w:cs="Times New Roman"/>
          <w:b/>
          <w:bCs/>
          <w:color w:val="auto"/>
          <w:sz w:val="32"/>
          <w:szCs w:val="32"/>
          <w:highlight w:val="none"/>
          <w:lang w:val="zh-TW"/>
        </w:rPr>
        <w:t>推进移动源污染防治</w:t>
      </w:r>
      <w:r>
        <w:rPr>
          <w:rFonts w:hint="eastAsia" w:ascii="Times New Roman" w:eastAsia="仿宋_GB2312" w:cs="Times New Roman"/>
          <w:b/>
          <w:bCs/>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推进交通运输绿色低碳转型</w:t>
      </w:r>
      <w:r>
        <w:rPr>
          <w:rFonts w:hint="default" w:ascii="Times New Roman" w:eastAsia="仿宋_GB2312" w:cs="Times New Roman"/>
          <w:color w:val="auto"/>
          <w:sz w:val="32"/>
          <w:szCs w:val="32"/>
          <w:highlight w:val="none"/>
          <w:lang w:val="zh-TW" w:eastAsia="zh-CN"/>
        </w:rPr>
        <w:t>，</w:t>
      </w:r>
      <w:r>
        <w:rPr>
          <w:rFonts w:hint="default" w:ascii="Times New Roman" w:eastAsia="仿宋_GB2312" w:cs="Times New Roman"/>
          <w:color w:val="auto"/>
          <w:sz w:val="32"/>
          <w:szCs w:val="32"/>
          <w:highlight w:val="none"/>
          <w:lang w:val="en-US" w:eastAsia="zh-CN"/>
        </w:rPr>
        <w:t>严格执法、加强不合格车辆、油品抽检，制定年度老旧车淘汰更新计划，加快推动公共领域用车电能替代。</w:t>
      </w:r>
      <w:r>
        <w:rPr>
          <w:rFonts w:hint="default" w:ascii="Times New Roman" w:eastAsia="仿宋_GB2312" w:cs="Times New Roman"/>
          <w:color w:val="auto"/>
          <w:sz w:val="32"/>
          <w:szCs w:val="32"/>
          <w:highlight w:val="none"/>
        </w:rPr>
        <w:t>加强柴油货车排放抽测</w:t>
      </w:r>
      <w:r>
        <w:rPr>
          <w:rFonts w:hint="eastAsia" w:ascii="Times New Roman" w:eastAsia="仿宋_GB2312" w:cs="Times New Roman"/>
          <w:color w:val="auto"/>
          <w:sz w:val="32"/>
          <w:szCs w:val="32"/>
          <w:highlight w:val="none"/>
          <w:lang w:eastAsia="zh-CN"/>
        </w:rPr>
        <w:t>，</w:t>
      </w:r>
      <w:r>
        <w:rPr>
          <w:rFonts w:hint="default" w:ascii="Times New Roman" w:eastAsia="仿宋_GB2312" w:cs="Times New Roman"/>
          <w:color w:val="auto"/>
          <w:sz w:val="32"/>
          <w:szCs w:val="32"/>
          <w:highlight w:val="none"/>
        </w:rPr>
        <w:t>加强机动车遥感监测、“黑烟车”智能抓拍系统等科技装备应用，常态化开展柴油货车尾气排放抽测</w:t>
      </w:r>
      <w:r>
        <w:rPr>
          <w:rFonts w:hint="eastAsia" w:ascii="Times New Roman" w:eastAsia="仿宋_GB2312" w:cs="Times New Roman"/>
          <w:color w:val="auto"/>
          <w:sz w:val="32"/>
          <w:szCs w:val="32"/>
          <w:highlight w:val="none"/>
          <w:lang w:eastAsia="zh-CN"/>
        </w:rPr>
        <w:t>。</w:t>
      </w:r>
      <w:r>
        <w:rPr>
          <w:rFonts w:hint="eastAsia" w:ascii="Times New Roman" w:eastAsia="仿宋_GB2312" w:cs="Times New Roman"/>
          <w:color w:val="auto"/>
          <w:sz w:val="32"/>
          <w:szCs w:val="32"/>
          <w:highlight w:val="none"/>
          <w:lang w:val="en-US" w:eastAsia="zh-CN"/>
        </w:rPr>
        <w:t>加强大宗物料运输企业监管，鼓励企业安装环保门禁系统，实时监控进出车辆排污情况。实施重点路段、重要时段限行、限流措施。加强非道路移动机械管控，</w:t>
      </w:r>
      <w:r>
        <w:rPr>
          <w:rFonts w:hint="eastAsia" w:ascii="Times New Roman" w:eastAsia="仿宋_GB2312" w:cs="Times New Roman"/>
          <w:color w:val="auto"/>
          <w:sz w:val="32"/>
          <w:szCs w:val="32"/>
          <w:highlight w:val="none"/>
        </w:rPr>
        <w:t>严格执行非道路移动机械信息登记管理制度</w:t>
      </w:r>
      <w:r>
        <w:rPr>
          <w:rFonts w:hint="eastAsia" w:ascii="Times New Roman" w:eastAsia="仿宋_GB2312" w:cs="Times New Roman"/>
          <w:color w:val="auto"/>
          <w:sz w:val="32"/>
          <w:szCs w:val="32"/>
          <w:highlight w:val="none"/>
          <w:lang w:eastAsia="zh-CN"/>
        </w:rPr>
        <w:t>，</w:t>
      </w:r>
      <w:r>
        <w:rPr>
          <w:rFonts w:hint="eastAsia" w:ascii="Times New Roman" w:eastAsia="仿宋_GB2312" w:cs="Times New Roman"/>
          <w:color w:val="auto"/>
          <w:sz w:val="32"/>
          <w:szCs w:val="32"/>
          <w:highlight w:val="none"/>
          <w:lang w:val="en-US" w:eastAsia="zh-CN"/>
        </w:rPr>
        <w:t>建立非道路移动机械动态管理台账。加强油品升级和油气回收，鼓励机动车错峰加油。</w:t>
      </w:r>
    </w:p>
    <w:p w14:paraId="431C303D">
      <w:pPr>
        <w:widowControl/>
        <w:topLinePunct w:val="0"/>
        <w:spacing w:line="240" w:lineRule="auto"/>
        <w:ind w:firstLine="560" w:firstLineChars="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eastAsia="仿宋_GB2312" w:cs="Times New Roman"/>
          <w:b/>
          <w:bCs/>
          <w:color w:val="auto"/>
          <w:sz w:val="32"/>
          <w:szCs w:val="32"/>
          <w:highlight w:val="none"/>
          <w:lang w:val="en-US" w:eastAsia="zh-CN"/>
        </w:rPr>
        <w:t>强化面源污染治理。</w:t>
      </w:r>
      <w:r>
        <w:rPr>
          <w:rFonts w:hint="default" w:ascii="Times New Roman" w:hAnsi="Times New Roman" w:eastAsia="仿宋_GB2312" w:cs="Times New Roman"/>
          <w:color w:val="auto"/>
          <w:sz w:val="32"/>
          <w:szCs w:val="32"/>
          <w:highlight w:val="none"/>
          <w:lang w:val="zh-TW"/>
        </w:rPr>
        <w:t>加强</w:t>
      </w:r>
      <w:r>
        <w:rPr>
          <w:rFonts w:hint="default" w:ascii="Times New Roman" w:eastAsia="仿宋_GB2312" w:cs="Times New Roman"/>
          <w:color w:val="auto"/>
          <w:sz w:val="32"/>
          <w:szCs w:val="32"/>
          <w:highlight w:val="none"/>
          <w:lang w:val="zh-TW" w:eastAsia="zh-CN"/>
        </w:rPr>
        <w:t>建筑</w:t>
      </w:r>
      <w:r>
        <w:rPr>
          <w:rFonts w:hint="default" w:ascii="Times New Roman" w:hAnsi="Times New Roman" w:eastAsia="仿宋_GB2312" w:cs="Times New Roman"/>
          <w:color w:val="auto"/>
          <w:sz w:val="32"/>
          <w:szCs w:val="32"/>
          <w:highlight w:val="none"/>
          <w:lang w:val="zh-TW"/>
        </w:rPr>
        <w:t>施工工地扬尘管控，</w:t>
      </w:r>
      <w:r>
        <w:rPr>
          <w:rFonts w:hint="default" w:ascii="Times New Roman" w:hAnsi="Times New Roman" w:eastAsia="仿宋_GB2312" w:cs="Times New Roman"/>
          <w:i w:val="0"/>
          <w:iCs w:val="0"/>
          <w:caps w:val="0"/>
          <w:color w:val="auto"/>
          <w:spacing w:val="0"/>
          <w:sz w:val="32"/>
          <w:szCs w:val="32"/>
          <w:highlight w:val="none"/>
          <w:shd w:val="clear"/>
          <w:lang w:val="zh-TW" w:eastAsia="zh-CN"/>
        </w:rPr>
        <w:t>在</w:t>
      </w:r>
      <w:r>
        <w:rPr>
          <w:rFonts w:hint="default" w:ascii="Times New Roman" w:eastAsia="仿宋_GB2312" w:cs="Times New Roman"/>
          <w:color w:val="auto"/>
          <w:sz w:val="32"/>
          <w:szCs w:val="32"/>
          <w:highlight w:val="none"/>
          <w:lang w:val="zh-TW" w:eastAsia="zh-CN"/>
        </w:rPr>
        <w:t>城市建成区范围内，建设用地面积</w:t>
      </w:r>
      <w:r>
        <w:rPr>
          <w:rFonts w:hint="default" w:ascii="Times New Roman" w:eastAsia="仿宋_GB2312" w:cs="Times New Roman"/>
          <w:color w:val="auto"/>
          <w:sz w:val="32"/>
          <w:szCs w:val="32"/>
          <w:highlight w:val="none"/>
          <w:lang w:val="en-US" w:eastAsia="zh-CN"/>
        </w:rPr>
        <w:t>5</w:t>
      </w:r>
      <w:r>
        <w:rPr>
          <w:rFonts w:hint="default" w:ascii="Times New Roman" w:eastAsia="仿宋_GB2312" w:cs="Times New Roman"/>
          <w:color w:val="auto"/>
          <w:sz w:val="32"/>
          <w:szCs w:val="32"/>
          <w:highlight w:val="none"/>
          <w:lang w:val="zh-TW" w:eastAsia="zh-CN"/>
        </w:rPr>
        <w:t>000平方米及以上且施工周期6个月及以上的建筑工地安装视频监控并接入监管平台。</w:t>
      </w:r>
      <w:r>
        <w:rPr>
          <w:rFonts w:hint="default" w:ascii="Times New Roman" w:hAnsi="Times New Roman" w:eastAsia="仿宋_GB2312" w:cs="Times New Roman"/>
          <w:color w:val="auto"/>
          <w:sz w:val="32"/>
          <w:szCs w:val="32"/>
          <w:highlight w:val="none"/>
          <w:lang w:val="zh-TW"/>
        </w:rPr>
        <w:t>严格落实</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六必须、六不准</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和</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六个100%</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的绿色施工管理要求</w:t>
      </w:r>
      <w:r>
        <w:rPr>
          <w:rFonts w:hint="default" w:ascii="Times New Roman" w:eastAsia="仿宋_GB2312" w:cs="Times New Roman"/>
          <w:color w:val="auto"/>
          <w:sz w:val="32"/>
          <w:szCs w:val="32"/>
          <w:highlight w:val="none"/>
          <w:lang w:val="zh-TW" w:eastAsia="zh-CN"/>
        </w:rPr>
        <w:t>，全面推行绿色施工和装配式建设方式，大力推广</w:t>
      </w:r>
      <w:r>
        <w:rPr>
          <w:rFonts w:hint="default" w:ascii="Times New Roman" w:hAnsi="Times New Roman" w:eastAsia="仿宋_GB2312" w:cs="Times New Roman"/>
          <w:color w:val="auto"/>
          <w:sz w:val="32"/>
          <w:szCs w:val="32"/>
          <w:highlight w:val="none"/>
          <w:lang w:val="zh-TW" w:eastAsia="zh-CN"/>
        </w:rPr>
        <w:t>“水雾施工”</w:t>
      </w:r>
      <w:r>
        <w:rPr>
          <w:rFonts w:hint="default" w:ascii="Times New Roman" w:hAnsi="Times New Roman" w:eastAsia="仿宋_GB2312" w:cs="Times New Roman"/>
          <w:color w:val="auto"/>
          <w:sz w:val="32"/>
          <w:szCs w:val="32"/>
          <w:highlight w:val="none"/>
          <w:lang w:val="zh-TW"/>
        </w:rPr>
        <w:t>。加强交通</w:t>
      </w:r>
      <w:r>
        <w:rPr>
          <w:rFonts w:hint="default" w:asci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建筑</w:t>
      </w:r>
      <w:r>
        <w:rPr>
          <w:rFonts w:hint="default" w:asci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施工</w:t>
      </w:r>
      <w:r>
        <w:rPr>
          <w:rFonts w:hint="default" w:ascii="Times New Roman" w:eastAsia="仿宋_GB2312" w:cs="Times New Roman"/>
          <w:color w:val="auto"/>
          <w:sz w:val="32"/>
          <w:szCs w:val="32"/>
          <w:highlight w:val="none"/>
          <w:lang w:val="zh-TW" w:eastAsia="zh-CN"/>
        </w:rPr>
        <w:t>等</w:t>
      </w:r>
      <w:r>
        <w:rPr>
          <w:rFonts w:hint="default" w:ascii="Times New Roman" w:hAnsi="Times New Roman" w:eastAsia="仿宋_GB2312" w:cs="Times New Roman"/>
          <w:color w:val="auto"/>
          <w:sz w:val="32"/>
          <w:szCs w:val="32"/>
          <w:highlight w:val="none"/>
          <w:lang w:val="zh-TW"/>
        </w:rPr>
        <w:t>扬尘环境监理和执法检查</w:t>
      </w:r>
      <w:r>
        <w:rPr>
          <w:rFonts w:hint="default" w:ascii="Times New Roman" w:eastAsia="仿宋_GB2312" w:cs="Times New Roman"/>
          <w:color w:val="auto"/>
          <w:sz w:val="32"/>
          <w:szCs w:val="32"/>
          <w:highlight w:val="none"/>
          <w:lang w:val="zh-TW" w:eastAsia="zh-CN"/>
        </w:rPr>
        <w:t>，落实扬尘管控责任，确保防尘降尘措施落实到位。</w:t>
      </w:r>
      <w:r>
        <w:rPr>
          <w:rFonts w:hint="default" w:ascii="Times New Roman" w:hAnsi="Times New Roman" w:eastAsia="仿宋_GB2312" w:cs="Times New Roman"/>
          <w:color w:val="auto"/>
          <w:sz w:val="32"/>
          <w:szCs w:val="32"/>
          <w:highlight w:val="none"/>
          <w:lang w:val="zh-TW"/>
        </w:rPr>
        <w:t>加强城区餐饮油烟治理，开展餐饮企业、食堂、露天烧烤等专项整治。</w:t>
      </w:r>
      <w:r>
        <w:rPr>
          <w:rFonts w:hint="default" w:ascii="Times New Roman" w:hAnsi="Times New Roman" w:eastAsia="仿宋_GB2312" w:cs="Times New Roman"/>
          <w:b w:val="0"/>
          <w:bCs w:val="0"/>
          <w:color w:val="auto"/>
          <w:kern w:val="2"/>
          <w:sz w:val="32"/>
          <w:szCs w:val="32"/>
          <w:highlight w:val="none"/>
          <w:lang w:val="en-US" w:eastAsia="zh-CN" w:bidi="ar-SA"/>
        </w:rPr>
        <w:t>加强秸秆露天焚烧管控，完善广汉市秸秆禁烧网格化监管机制，压紧压实市、镇、村（社区）、组、农户五级主体禁烧监管责任；建立完善农作物秸秆“收—储—用”体系，推进全市秸秆综合利用高质量发展。</w:t>
      </w:r>
    </w:p>
    <w:p w14:paraId="23BDE89E">
      <w:pPr>
        <w:widowControl/>
        <w:topLinePunct w:val="0"/>
        <w:spacing w:line="240" w:lineRule="auto"/>
        <w:ind w:firstLine="560" w:firstLineChars="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TW"/>
        </w:rPr>
        <w:t>强化污染物协同防治</w:t>
      </w:r>
      <w:r>
        <w:rPr>
          <w:rFonts w:hint="eastAsia" w:ascii="Times New Roman" w:eastAsia="仿宋_GB2312" w:cs="Times New Roman"/>
          <w:b/>
          <w:bCs/>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开展夏季O</w:t>
      </w:r>
      <w:r>
        <w:rPr>
          <w:rFonts w:hint="default" w:ascii="Times New Roman" w:hAnsi="Times New Roman" w:eastAsia="仿宋_GB2312" w:cs="Times New Roman"/>
          <w:color w:val="auto"/>
          <w:sz w:val="32"/>
          <w:szCs w:val="32"/>
          <w:highlight w:val="none"/>
          <w:vertAlign w:val="subscript"/>
          <w:lang w:val="zh-TW"/>
        </w:rPr>
        <w:t>3</w:t>
      </w:r>
      <w:r>
        <w:rPr>
          <w:rFonts w:hint="default" w:ascii="Times New Roman" w:hAnsi="Times New Roman" w:eastAsia="仿宋_GB2312" w:cs="Times New Roman"/>
          <w:color w:val="auto"/>
          <w:sz w:val="32"/>
          <w:szCs w:val="32"/>
          <w:highlight w:val="none"/>
          <w:lang w:val="zh-TW"/>
        </w:rPr>
        <w:t>污染和冬季PM</w:t>
      </w:r>
      <w:r>
        <w:rPr>
          <w:rFonts w:hint="default" w:ascii="Times New Roman" w:hAnsi="Times New Roman" w:eastAsia="仿宋_GB2312" w:cs="Times New Roman"/>
          <w:color w:val="auto"/>
          <w:sz w:val="32"/>
          <w:szCs w:val="32"/>
          <w:highlight w:val="none"/>
          <w:vertAlign w:val="subscript"/>
          <w:lang w:val="zh-TW"/>
        </w:rPr>
        <w:t>2.5</w:t>
      </w:r>
      <w:r>
        <w:rPr>
          <w:rFonts w:hint="default" w:ascii="Times New Roman" w:hAnsi="Times New Roman" w:eastAsia="仿宋_GB2312" w:cs="Times New Roman"/>
          <w:color w:val="auto"/>
          <w:sz w:val="32"/>
          <w:szCs w:val="32"/>
          <w:highlight w:val="none"/>
          <w:lang w:val="zh-TW"/>
        </w:rPr>
        <w:t>污染管控专项行动</w:t>
      </w:r>
      <w:r>
        <w:rPr>
          <w:rFonts w:hint="default" w:ascii="Times New Roman" w:eastAsia="仿宋_GB2312" w:cs="Times New Roman"/>
          <w:color w:val="auto"/>
          <w:sz w:val="32"/>
          <w:szCs w:val="32"/>
          <w:highlight w:val="none"/>
          <w:lang w:val="zh-TW" w:eastAsia="zh-CN"/>
        </w:rPr>
        <w:t>，</w:t>
      </w:r>
      <w:r>
        <w:rPr>
          <w:rFonts w:hint="eastAsia" w:ascii="Times New Roman" w:eastAsia="仿宋_GB2312" w:cs="Times New Roman"/>
          <w:color w:val="auto"/>
          <w:sz w:val="32"/>
          <w:szCs w:val="32"/>
          <w:highlight w:val="none"/>
          <w:lang w:val="en-US" w:eastAsia="zh-CN"/>
        </w:rPr>
        <w:t>制定NOx与VOCs协同减排计划，推动PM</w:t>
      </w:r>
      <w:r>
        <w:rPr>
          <w:rFonts w:hint="eastAsia" w:ascii="Times New Roman" w:eastAsia="仿宋_GB2312" w:cs="Times New Roman"/>
          <w:color w:val="auto"/>
          <w:sz w:val="32"/>
          <w:szCs w:val="32"/>
          <w:highlight w:val="none"/>
          <w:vertAlign w:val="subscript"/>
          <w:lang w:val="en-US" w:eastAsia="zh-CN"/>
        </w:rPr>
        <w:t>2.5</w:t>
      </w:r>
      <w:r>
        <w:rPr>
          <w:rFonts w:hint="eastAsia" w:ascii="Times New Roman" w:eastAsia="仿宋_GB2312" w:cs="Times New Roman"/>
          <w:color w:val="auto"/>
          <w:sz w:val="32"/>
          <w:szCs w:val="32"/>
          <w:highlight w:val="none"/>
          <w:lang w:val="en-US" w:eastAsia="zh-CN"/>
        </w:rPr>
        <w:t>和O</w:t>
      </w:r>
      <w:r>
        <w:rPr>
          <w:rFonts w:hint="eastAsia" w:ascii="Times New Roman" w:eastAsia="仿宋_GB2312" w:cs="Times New Roman"/>
          <w:color w:val="auto"/>
          <w:sz w:val="32"/>
          <w:szCs w:val="32"/>
          <w:highlight w:val="none"/>
          <w:vertAlign w:val="subscript"/>
          <w:lang w:val="en-US" w:eastAsia="zh-CN"/>
        </w:rPr>
        <w:t>3</w:t>
      </w:r>
      <w:r>
        <w:rPr>
          <w:rFonts w:hint="eastAsia" w:ascii="Times New Roman" w:eastAsia="仿宋_GB2312" w:cs="Times New Roman"/>
          <w:color w:val="auto"/>
          <w:sz w:val="32"/>
          <w:szCs w:val="32"/>
          <w:highlight w:val="none"/>
          <w:lang w:val="en-US" w:eastAsia="zh-CN"/>
        </w:rPr>
        <w:t>协同达标。提高重污染天气预防预警能力，加强重污染天气应急管控，鼓励水泥、印刷、汽修、家具等行业降低生产负荷，实行错峰生产。</w:t>
      </w:r>
      <w:r>
        <w:rPr>
          <w:rFonts w:hint="default" w:ascii="Times New Roman" w:hAnsi="Times New Roman" w:eastAsia="仿宋_GB2312" w:cs="Times New Roman"/>
          <w:color w:val="auto"/>
          <w:sz w:val="32"/>
          <w:szCs w:val="32"/>
          <w:highlight w:val="none"/>
          <w:lang w:val="zh-TW"/>
        </w:rPr>
        <w:t>推进环境协同治理体系建设，深入实施成都都市圈大气污染联防联治，城市空气质量优良天数比率</w:t>
      </w:r>
      <w:r>
        <w:rPr>
          <w:rFonts w:hint="default" w:ascii="Times New Roman" w:eastAsia="仿宋_GB2312" w:cs="Times New Roman"/>
          <w:color w:val="auto"/>
          <w:sz w:val="32"/>
          <w:szCs w:val="32"/>
          <w:highlight w:val="none"/>
          <w:lang w:val="zh-TW" w:eastAsia="zh-CN"/>
        </w:rPr>
        <w:t>完成上级规定的考核任务</w:t>
      </w:r>
      <w:r>
        <w:rPr>
          <w:rFonts w:hint="default" w:ascii="Times New Roman" w:hAnsi="Times New Roman" w:eastAsia="仿宋_GB2312" w:cs="Times New Roman"/>
          <w:color w:val="auto"/>
          <w:sz w:val="32"/>
          <w:szCs w:val="32"/>
          <w:highlight w:val="none"/>
          <w:lang w:val="zh-TW"/>
        </w:rPr>
        <w:t>，PM</w:t>
      </w:r>
      <w:r>
        <w:rPr>
          <w:rFonts w:hint="default" w:ascii="Times New Roman" w:hAnsi="Times New Roman" w:eastAsia="仿宋_GB2312" w:cs="Times New Roman"/>
          <w:color w:val="auto"/>
          <w:sz w:val="32"/>
          <w:szCs w:val="32"/>
          <w:highlight w:val="none"/>
          <w:vertAlign w:val="subscript"/>
          <w:lang w:val="zh-TW"/>
        </w:rPr>
        <w:t>2.5</w:t>
      </w:r>
      <w:r>
        <w:rPr>
          <w:rFonts w:hint="default" w:ascii="Times New Roman" w:hAnsi="Times New Roman" w:eastAsia="仿宋_GB2312" w:cs="Times New Roman"/>
          <w:color w:val="auto"/>
          <w:sz w:val="32"/>
          <w:szCs w:val="32"/>
          <w:highlight w:val="none"/>
          <w:lang w:val="zh-TW"/>
        </w:rPr>
        <w:t>浓度稳定达标。</w:t>
      </w:r>
    </w:p>
    <w:p w14:paraId="6B1FCC20">
      <w:pPr>
        <w:pStyle w:val="7"/>
        <w:keepNext/>
        <w:keepLines/>
        <w:pageBreakBefore w:val="0"/>
        <w:widowControl w:val="0"/>
        <w:kinsoku/>
        <w:wordWrap/>
        <w:overflowPunct/>
        <w:topLinePunct/>
        <w:autoSpaceDE/>
        <w:autoSpaceDN/>
        <w:bidi w:val="0"/>
        <w:adjustRightInd/>
        <w:snapToGrid/>
        <w:spacing w:line="600" w:lineRule="exact"/>
        <w:ind w:firstLineChars="200"/>
        <w:jc w:val="both"/>
        <w:textAlignment w:val="auto"/>
        <w:rPr>
          <w:rFonts w:hint="eastAsia" w:ascii="Times New Roman" w:hAnsi="Times New Roman" w:eastAsia="仿宋_GB2312" w:cs="Times New Roman"/>
          <w:b/>
          <w:bCs/>
          <w:sz w:val="32"/>
          <w:szCs w:val="32"/>
        </w:rPr>
      </w:pPr>
      <w:bookmarkStart w:id="166" w:name="_Toc21062"/>
      <w:r>
        <w:rPr>
          <w:rFonts w:hint="eastAsia" w:ascii="Times New Roman" w:eastAsia="仿宋_GB2312" w:cs="Times New Roman"/>
          <w:b/>
          <w:bCs/>
          <w:sz w:val="32"/>
          <w:szCs w:val="32"/>
          <w:lang w:val="en-US" w:eastAsia="zh-CN"/>
        </w:rPr>
        <w:t>3.</w:t>
      </w:r>
      <w:r>
        <w:rPr>
          <w:rFonts w:hint="eastAsia" w:eastAsia="仿宋_GB2312" w:cs="Times New Roman"/>
          <w:b/>
          <w:bCs/>
          <w:sz w:val="32"/>
          <w:szCs w:val="32"/>
          <w:lang w:val="en-US" w:eastAsia="zh-CN"/>
        </w:rPr>
        <w:t>推进净土减废</w:t>
      </w:r>
      <w:r>
        <w:rPr>
          <w:rFonts w:hint="eastAsia" w:ascii="Times New Roman" w:hAnsi="Times New Roman" w:eastAsia="仿宋_GB2312" w:cs="Times New Roman"/>
          <w:b/>
          <w:bCs/>
          <w:sz w:val="32"/>
          <w:szCs w:val="32"/>
        </w:rPr>
        <w:t>，</w:t>
      </w:r>
      <w:r>
        <w:rPr>
          <w:rFonts w:hint="eastAsia" w:eastAsia="仿宋_GB2312" w:cs="Times New Roman"/>
          <w:b/>
          <w:bCs/>
          <w:sz w:val="32"/>
          <w:szCs w:val="32"/>
          <w:lang w:val="en-US" w:eastAsia="zh-CN"/>
        </w:rPr>
        <w:t>争创</w:t>
      </w:r>
      <w:r>
        <w:rPr>
          <w:rFonts w:hint="eastAsia" w:eastAsia="仿宋_GB2312" w:cs="Times New Roman"/>
          <w:b/>
          <w:bCs/>
          <w:sz w:val="32"/>
          <w:szCs w:val="32"/>
          <w:lang w:eastAsia="zh-CN"/>
        </w:rPr>
        <w:t>“</w:t>
      </w:r>
      <w:r>
        <w:rPr>
          <w:rFonts w:hint="eastAsia" w:ascii="Times New Roman" w:hAnsi="Times New Roman" w:eastAsia="仿宋_GB2312" w:cs="Times New Roman"/>
          <w:b/>
          <w:bCs/>
          <w:sz w:val="32"/>
          <w:szCs w:val="32"/>
        </w:rPr>
        <w:t>土净</w:t>
      </w:r>
      <w:r>
        <w:rPr>
          <w:rFonts w:hint="eastAsia" w:eastAsia="仿宋_GB2312" w:cs="Times New Roman"/>
          <w:b/>
          <w:bCs/>
          <w:sz w:val="32"/>
          <w:szCs w:val="32"/>
          <w:lang w:val="en-US" w:eastAsia="zh-CN"/>
        </w:rPr>
        <w:t>无废</w:t>
      </w:r>
      <w:r>
        <w:rPr>
          <w:rFonts w:hint="eastAsia" w:eastAsia="仿宋_GB2312" w:cs="Times New Roman"/>
          <w:b/>
          <w:bCs/>
          <w:sz w:val="32"/>
          <w:szCs w:val="32"/>
          <w:lang w:eastAsia="zh-CN"/>
        </w:rPr>
        <w:t>”</w:t>
      </w:r>
      <w:r>
        <w:rPr>
          <w:rFonts w:hint="eastAsia" w:ascii="Times New Roman" w:hAnsi="Times New Roman" w:eastAsia="仿宋_GB2312" w:cs="Times New Roman"/>
          <w:b/>
          <w:bCs/>
          <w:sz w:val="32"/>
          <w:szCs w:val="32"/>
        </w:rPr>
        <w:t>广汉</w:t>
      </w:r>
      <w:bookmarkEnd w:id="166"/>
    </w:p>
    <w:p w14:paraId="10A501E6">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全力抓好土壤污染源头防控</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sz w:val="32"/>
          <w:szCs w:val="32"/>
        </w:rPr>
        <w:t>加强土壤污染重点监管单位管理，持续开展涉重金属重点行业企业现场检查，建立农用地分类管理制度加强优先保护类、安全利用类、严格管控类耕地分类管理，严格建设用地再开发利用管理，动态更新疑似污染地块名录和污染地块名录，确保再利用地安全。建立土壤污染防治监管体系，完善广汉市土壤环境监测网络，提升土壤环境监测和监察执法能力。</w:t>
      </w:r>
      <w:r>
        <w:rPr>
          <w:rFonts w:hint="default" w:ascii="Times New Roman" w:eastAsia="仿宋_GB2312" w:cs="Times New Roman"/>
          <w:sz w:val="32"/>
          <w:szCs w:val="32"/>
        </w:rPr>
        <w:t>加强园区土壤和地下水污染风险防范及应急设施建设，着力实施广汉市生活垃圾综合治理项目，做好填埋场封场修复工作。</w:t>
      </w:r>
    </w:p>
    <w:p w14:paraId="04594349">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eastAsia="仿宋_GB2312" w:cs="Times New Roman"/>
          <w:b/>
          <w:bCs/>
          <w:sz w:val="32"/>
          <w:szCs w:val="32"/>
        </w:rPr>
        <w:t>强化</w:t>
      </w:r>
      <w:r>
        <w:rPr>
          <w:rFonts w:hint="eastAsia" w:ascii="Times New Roman" w:eastAsia="仿宋_GB2312" w:cs="Times New Roman"/>
          <w:b/>
          <w:bCs/>
          <w:sz w:val="32"/>
          <w:szCs w:val="32"/>
          <w:lang w:val="en-US" w:eastAsia="zh-CN"/>
        </w:rPr>
        <w:t>工业</w:t>
      </w:r>
      <w:r>
        <w:rPr>
          <w:rFonts w:hint="default" w:ascii="Times New Roman" w:eastAsia="仿宋_GB2312" w:cs="Times New Roman"/>
          <w:b/>
          <w:bCs/>
          <w:sz w:val="32"/>
          <w:szCs w:val="32"/>
        </w:rPr>
        <w:t>固体废弃物分类处置</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sz w:val="32"/>
          <w:szCs w:val="32"/>
        </w:rPr>
        <w:t>推进工业园区及建筑行业</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减废化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强化工业固废源头减量，完善回收利用体系，探索一般工业固体废物协同利用处置路径，鼓励利用垃圾焚烧、污泥处置等项目协同处理低价值一般工业固体废物；大力发展绿色建筑，提倡绿色构造、绿色施工、绿色装修，推动建筑垃圾源头减量；加快建设广汉市餐厨废弃物无害化处理及资源化利用循环产业园项目，提升固体废物处置能力，确保一般工业固体废物综合利用率保持稳定或持续改善。</w:t>
      </w:r>
    </w:p>
    <w:p w14:paraId="55DDCF42">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eastAsia="仿宋_GB2312" w:cs="Times New Roman"/>
          <w:sz w:val="32"/>
          <w:szCs w:val="32"/>
        </w:rPr>
      </w:pPr>
      <w:r>
        <w:rPr>
          <w:rFonts w:hint="default" w:ascii="Times New Roman" w:eastAsia="仿宋_GB2312" w:cs="Times New Roman"/>
          <w:b/>
          <w:bCs/>
          <w:sz w:val="32"/>
          <w:szCs w:val="32"/>
        </w:rPr>
        <w:t>促进农业废弃物循环利用。</w:t>
      </w:r>
      <w:r>
        <w:rPr>
          <w:rFonts w:hint="default" w:ascii="Times New Roman" w:eastAsia="仿宋_GB2312" w:cs="Times New Roman"/>
          <w:sz w:val="32"/>
          <w:szCs w:val="32"/>
        </w:rPr>
        <w:t>在全市优质农产品示范基地和现代农业产业园区发展种养结合生态循环农业，推广畜禽养殖排泄物资源化利用模式，构建“畜禽粪污－有机肥－果（菜）”“秸秆－青贮饲料－畜禽养殖业”生态循环产业链，加大畜禽粪污资源化利用力度，确保畜禽粪污综合利用率达到95%以上。加强农药包装废弃物回收处置，采取政府和社会资本合作、政府购买服务、农药换包装、现金回收、回收保证金等多种方式，建立健全农药包装废弃物回收处置体系。完善秸秆收储运服务体系，推进秸秆肥料化、饲料化、基料化、能源化和原料化利用，提高农作物秸秆综合利用率，同时开展全市推进秸秆综合利用试点，形成经验并推广。</w:t>
      </w:r>
      <w:r>
        <w:rPr>
          <w:rFonts w:hint="eastAsia" w:ascii="Times New Roman" w:eastAsia="仿宋_GB2312" w:cs="Times New Roman"/>
          <w:sz w:val="32"/>
          <w:szCs w:val="32"/>
          <w:lang w:val="en-US" w:eastAsia="zh-CN"/>
        </w:rPr>
        <w:t>持续</w:t>
      </w:r>
      <w:r>
        <w:rPr>
          <w:rFonts w:hint="default" w:ascii="Times New Roman" w:eastAsia="仿宋_GB2312" w:cs="Times New Roman"/>
          <w:sz w:val="32"/>
          <w:szCs w:val="32"/>
        </w:rPr>
        <w:t>加强农膜减量利用和废弃农膜回收利用，强化科学选用农膜指导，严禁使用超薄地膜，推广农膜减量替代技术，减少农膜使用量，开展液体地膜、新型可降解地膜试验示范，建立健全农膜回收处理体系。</w:t>
      </w:r>
    </w:p>
    <w:p w14:paraId="11708A23">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eastAsia="仿宋_GB2312" w:cs="Times New Roman"/>
          <w:b/>
          <w:bCs/>
          <w:sz w:val="32"/>
          <w:szCs w:val="32"/>
        </w:rPr>
        <w:t>开展化肥农药减量增效。</w:t>
      </w:r>
      <w:r>
        <w:rPr>
          <w:rFonts w:hint="default" w:ascii="Times New Roman" w:eastAsia="仿宋_GB2312" w:cs="Times New Roman"/>
          <w:sz w:val="32"/>
          <w:szCs w:val="32"/>
        </w:rPr>
        <w:t>大力推广测土配方施肥、先进科学（水肥一体化、机械施肥等）施肥技术和新型肥料（生物肥料、水溶肥料、缓控释肥料）、有机肥替代化肥，以减少化肥使用量和提升化肥利用效率。深入推进农药减量，大力推广政府购买农作物病虫害绿色防控和统防统治服务，严格控制高毒高残留农药和长效除草剂使用，鼓励使用高效低毒低残留农药和生物农药使用补贴试点。完善化肥农药使用量调查统计制度，到2025年，保持化肥使用量零增长</w:t>
      </w:r>
      <w:r>
        <w:rPr>
          <w:rFonts w:hint="default" w:ascii="Times New Roman" w:hAnsi="Times New Roman" w:eastAsia="仿宋_GB2312" w:cs="Times New Roman"/>
          <w:sz w:val="32"/>
          <w:szCs w:val="32"/>
        </w:rPr>
        <w:t>。</w:t>
      </w:r>
    </w:p>
    <w:p w14:paraId="30559030">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67" w:name="_Toc21597"/>
      <w:r>
        <w:rPr>
          <w:rFonts w:hint="eastAsia" w:eastAsia="仿宋_GB2312" w:cs="Times New Roman"/>
          <w:b/>
          <w:bCs/>
          <w:sz w:val="32"/>
          <w:szCs w:val="32"/>
          <w:lang w:val="en-US" w:eastAsia="zh-CN"/>
        </w:rPr>
        <w:t>4</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"http://www.gov.cn/xinwen/2020-09/25/content_5547252.htm"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积极应对气候变化</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t>，推动碳达峰碳中和</w:t>
      </w:r>
      <w:bookmarkEnd w:id="156"/>
      <w:bookmarkEnd w:id="157"/>
      <w:bookmarkEnd w:id="158"/>
      <w:bookmarkEnd w:id="159"/>
      <w:bookmarkEnd w:id="160"/>
      <w:bookmarkEnd w:id="161"/>
      <w:bookmarkEnd w:id="162"/>
      <w:bookmarkEnd w:id="163"/>
      <w:bookmarkEnd w:id="164"/>
      <w:bookmarkEnd w:id="167"/>
    </w:p>
    <w:p w14:paraId="23E209FE">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实施碳达峰碳中和行动。</w:t>
      </w:r>
      <w:r>
        <w:rPr>
          <w:rFonts w:hint="default" w:ascii="Times New Roman" w:hAnsi="Times New Roman" w:eastAsia="仿宋_GB2312" w:cs="Times New Roman"/>
          <w:sz w:val="32"/>
          <w:szCs w:val="32"/>
        </w:rPr>
        <w:t>全面分析研判区域内二氧化碳排放变化趋势，贯彻落实《四川省碳达峰实施方案》《德阳市碳达峰实施方案》，积极稳妥推进碳达峰、碳中和，确保单位地区生产总值能耗下降率完成上级下达目标。落实能源消费强度和总量双控制度，实施以控制二氧化碳排放强度为主、控制二氧化碳排放总量为辅的管理制度，推动工业领域重点行业、城乡建设碳达峰行动，实施交通运输领域绿色低碳行动。</w:t>
      </w:r>
    </w:p>
    <w:p w14:paraId="54264DC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积极适应气候变化。</w:t>
      </w:r>
      <w:r>
        <w:rPr>
          <w:rFonts w:hint="default" w:ascii="Times New Roman" w:hAnsi="Times New Roman" w:eastAsia="仿宋_GB2312" w:cs="Times New Roman"/>
          <w:sz w:val="32"/>
          <w:szCs w:val="32"/>
        </w:rPr>
        <w:t>加强森林资源培育，因地制宜实施碳汇造林工程，开展国土绿化行动，实施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储备林+</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项目，加强营造林建设。不断增加森林面积和蓄积量，科学推进三星堆湿地公园等城市公园的高标准建设，以龙泉山为重点开展山林保护修复，促进形成健康稳定、生物多样、林相丰富的森林群落，增强自然生态系统固碳能力，提升碳汇增量。针对市域内的特色川西林盘，开展保护与修复工作，提升森林生态修复力。</w:t>
      </w:r>
    </w:p>
    <w:p w14:paraId="77E99A87">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68" w:name="_Toc17105"/>
      <w:bookmarkStart w:id="169" w:name="_Toc14878"/>
      <w:bookmarkStart w:id="170" w:name="_Toc16617"/>
      <w:bookmarkStart w:id="171" w:name="_Toc26401"/>
      <w:bookmarkStart w:id="172" w:name="_Toc28392"/>
      <w:bookmarkStart w:id="173" w:name="_Toc17376"/>
      <w:bookmarkStart w:id="174" w:name="_Toc31952"/>
      <w:bookmarkStart w:id="175" w:name="_Toc9386"/>
      <w:bookmarkStart w:id="176" w:name="_Toc24062"/>
      <w:bookmarkStart w:id="177" w:name="_Toc28970"/>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w:t>
      </w:r>
      <w:r>
        <w:rPr>
          <w:rFonts w:hint="eastAsia" w:eastAsia="仿宋_GB2312" w:cs="Times New Roman"/>
          <w:b/>
          <w:bCs/>
          <w:sz w:val="32"/>
          <w:szCs w:val="32"/>
          <w:lang w:val="en-US" w:eastAsia="zh-CN"/>
        </w:rPr>
        <w:t>保障自然生态安全</w:t>
      </w:r>
      <w:r>
        <w:rPr>
          <w:rFonts w:hint="default" w:ascii="Times New Roman" w:hAnsi="Times New Roman" w:eastAsia="仿宋_GB2312" w:cs="Times New Roman"/>
          <w:b/>
          <w:bCs/>
          <w:sz w:val="32"/>
          <w:szCs w:val="32"/>
        </w:rPr>
        <w:t>，共建山</w:t>
      </w:r>
      <w:r>
        <w:rPr>
          <w:rFonts w:hint="eastAsia" w:eastAsia="仿宋_GB2312" w:cs="Times New Roman"/>
          <w:b/>
          <w:bCs/>
          <w:sz w:val="32"/>
          <w:szCs w:val="32"/>
          <w:lang w:val="en-US" w:eastAsia="zh-CN"/>
        </w:rPr>
        <w:t>青</w:t>
      </w:r>
      <w:r>
        <w:rPr>
          <w:rFonts w:hint="default" w:ascii="Times New Roman" w:hAnsi="Times New Roman" w:eastAsia="仿宋_GB2312" w:cs="Times New Roman"/>
          <w:b/>
          <w:bCs/>
          <w:sz w:val="32"/>
          <w:szCs w:val="32"/>
        </w:rPr>
        <w:t>水秀广汉</w:t>
      </w:r>
      <w:bookmarkEnd w:id="168"/>
      <w:bookmarkEnd w:id="169"/>
      <w:bookmarkEnd w:id="170"/>
      <w:bookmarkEnd w:id="171"/>
      <w:bookmarkEnd w:id="172"/>
      <w:bookmarkEnd w:id="173"/>
      <w:bookmarkEnd w:id="174"/>
      <w:bookmarkEnd w:id="175"/>
      <w:bookmarkEnd w:id="176"/>
      <w:bookmarkEnd w:id="177"/>
    </w:p>
    <w:p w14:paraId="3291113F">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科学开展绿化广汉行动。</w:t>
      </w:r>
      <w:r>
        <w:rPr>
          <w:rFonts w:hint="default" w:ascii="Times New Roman" w:hAnsi="Times New Roman" w:eastAsia="仿宋_GB2312" w:cs="Times New Roman"/>
          <w:sz w:val="32"/>
          <w:szCs w:val="32"/>
        </w:rPr>
        <w:t>围绕建设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美丽广汉</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目标，结合乡村振兴，推进全市国土绿化美化，实施绿化提档升级工程。巩固退耕还林成果，推进人工商品林改造，推进园林城市建设，建设环成都平原生态带。加快实施宜林荒山、荒坡造林绿化，支持利用工矿废弃地、污染地块和其他不适宜耕作土地植树造林。强化交通生态廊道建设，推进宝成铁路、西成高铁、G5北京至昆明高速公路、成都第二绕城高速、成德大道、天府大道北延线等区域交通廊道</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增绿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工程，打造可视范围内的绿色廊道。</w:t>
      </w:r>
    </w:p>
    <w:p w14:paraId="4A2D054F">
      <w:pPr>
        <w:pStyle w:val="2"/>
        <w:ind w:firstLine="643" w:firstLineChars="200"/>
        <w:rPr>
          <w:rFonts w:hint="default"/>
        </w:rPr>
      </w:pPr>
      <w:r>
        <w:rPr>
          <w:rFonts w:hint="default" w:ascii="Times New Roman" w:hAnsi="Times New Roman" w:eastAsia="仿宋_GB2312" w:cs="Times New Roman"/>
          <w:b/>
          <w:bCs/>
          <w:sz w:val="32"/>
          <w:szCs w:val="32"/>
        </w:rPr>
        <w:t>强化生物多样性保护。</w:t>
      </w:r>
      <w:r>
        <w:rPr>
          <w:rFonts w:hint="default" w:ascii="Times New Roman" w:hAnsi="Times New Roman" w:eastAsia="仿宋_GB2312" w:cs="Times New Roman"/>
          <w:sz w:val="32"/>
          <w:szCs w:val="32"/>
        </w:rPr>
        <w:t>抓好广汉市生物多样性调查工作，摸清广汉生物物种家底，建立广汉市分布的重点保护野生动植物名录</w:t>
      </w:r>
      <w:r>
        <w:rPr>
          <w:rFonts w:hint="eastAsia" w:ascii="Times New Roman" w:hAnsi="Times New Roman" w:eastAsia="仿宋_GB2312" w:cs="Times New Roman"/>
          <w:sz w:val="32"/>
          <w:szCs w:val="32"/>
          <w:lang w:val="en-US" w:eastAsia="zh-CN"/>
        </w:rPr>
        <w:t>以及特有性或指示性水生物种名录</w:t>
      </w:r>
      <w:r>
        <w:rPr>
          <w:rFonts w:hint="default" w:ascii="Times New Roman" w:hAnsi="Times New Roman" w:eastAsia="仿宋_GB2312" w:cs="Times New Roman"/>
          <w:sz w:val="32"/>
          <w:szCs w:val="32"/>
        </w:rPr>
        <w:t>，确保各级重点保护物种和典型生态系统类型得到有效保护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保证国家重点保护野生动植物保护率不低于95%，特有性或指示性水生物种保持率不降低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实施</w:t>
      </w:r>
      <w:r>
        <w:rPr>
          <w:rFonts w:hint="default" w:ascii="Times New Roman" w:hAnsi="Times New Roman" w:eastAsia="仿宋_GB2312" w:cs="Times New Roman"/>
          <w:sz w:val="32"/>
          <w:szCs w:val="32"/>
        </w:rPr>
        <w:t>湔江（鸭子河）流域</w:t>
      </w:r>
      <w:r>
        <w:rPr>
          <w:rFonts w:hint="eastAsia" w:ascii="Times New Roman" w:hAnsi="Times New Roman" w:eastAsia="仿宋_GB2312" w:cs="Times New Roman"/>
          <w:sz w:val="32"/>
          <w:szCs w:val="32"/>
          <w:lang w:val="en-US" w:eastAsia="zh-CN"/>
        </w:rPr>
        <w:t>特别是</w:t>
      </w:r>
      <w:r>
        <w:rPr>
          <w:rFonts w:hint="eastAsia" w:ascii="Times New Roman" w:hAnsi="Times New Roman" w:eastAsia="仿宋_GB2312" w:cs="Times New Roman"/>
          <w:sz w:val="32"/>
          <w:szCs w:val="32"/>
        </w:rPr>
        <w:t>鸭子河自然保护区物种及栖息地保护，加强</w:t>
      </w:r>
      <w:r>
        <w:rPr>
          <w:rFonts w:hint="default" w:ascii="Times New Roman" w:hAnsi="Times New Roman" w:eastAsia="仿宋_GB2312" w:cs="Times New Roman"/>
          <w:sz w:val="32"/>
          <w:szCs w:val="32"/>
        </w:rPr>
        <w:t>中华秋沙鸭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白琵鹭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鸬鹚</w:t>
      </w:r>
      <w:r>
        <w:rPr>
          <w:rFonts w:hint="eastAsia" w:ascii="Times New Roman" w:hAnsi="Times New Roman" w:eastAsia="仿宋_GB2312" w:cs="Times New Roman"/>
          <w:sz w:val="32"/>
          <w:szCs w:val="32"/>
          <w:lang w:val="en-US" w:eastAsia="zh-CN"/>
        </w:rPr>
        <w:t>等国省重点野生动物</w:t>
      </w:r>
      <w:r>
        <w:rPr>
          <w:rFonts w:hint="eastAsia" w:ascii="Times New Roman" w:hAnsi="Times New Roman" w:eastAsia="仿宋_GB2312" w:cs="Times New Roman"/>
          <w:sz w:val="32"/>
          <w:szCs w:val="32"/>
        </w:rPr>
        <w:t>栖息地巡护管理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龙泉山脉候鸟迁飞通道保护，推进龙泉山森林植被恢复，改善候鸟迁徙、栖息环境，保障候鸟迁飞安全。</w:t>
      </w:r>
      <w:r>
        <w:rPr>
          <w:rFonts w:hint="eastAsia"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rPr>
        <w:t>野生动植物野外巡护和执法监管，依法打击偷猎、乱采行为。加强对外来入侵物种防控，制定广汉市外来物种入侵预警方案，建立健全外来物种侦测与监测系统，制定外来物种入侵控制方案，抓好入侵物种治理，持续提升外来入侵物种防控水平。持续开展</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绿盾</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自然保护地强化监督工作，开展自然保护区保护成效评估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推进多样性保护信息平台建设，加强监测设施建设。</w:t>
      </w:r>
    </w:p>
    <w:p w14:paraId="0AAD8BD2">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持续推进水生态修复。</w:t>
      </w:r>
      <w:r>
        <w:rPr>
          <w:rFonts w:hint="default" w:ascii="Times New Roman" w:hAnsi="Times New Roman" w:eastAsia="仿宋_GB2312" w:cs="Times New Roman"/>
          <w:sz w:val="32"/>
          <w:szCs w:val="32"/>
        </w:rPr>
        <w:t>统筹山水林田湖草系统治理，全面推行河（湖）长制和精细化管理，加大对绵远河、湔江（鸭子河）、石亭江、青白江四条主干河流及其主要支流的水生态环境治理和建设管控，综合运用河道治理、清淤疏浚、自然修复、截污治污等措施推进水生态修复。加大水生生态环境保护力度，实施水生生物洄游通道恢复、微生境修复等措施，开展湿地保护与修复，完成生态补水，修复珍稀、濒危等重要水生生物栖息地，同步实施一批湿地公园、滨河绿道等项目。开展沿江城镇乡村绿化，加强滩涂湿地修复，增强水源涵养、水土保持等生态功能，保护修复沿江自然生态系统。</w:t>
      </w:r>
    </w:p>
    <w:p w14:paraId="741E0B5C">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b/>
          <w:bCs/>
          <w:sz w:val="32"/>
          <w:szCs w:val="32"/>
        </w:rPr>
        <w:t>开展土地综合整治工作。</w:t>
      </w:r>
      <w:r>
        <w:rPr>
          <w:rFonts w:hint="default" w:ascii="Times New Roman" w:hAnsi="Times New Roman" w:eastAsia="仿宋_GB2312" w:cs="Times New Roman"/>
          <w:sz w:val="32"/>
          <w:szCs w:val="32"/>
        </w:rPr>
        <w:t>按照山水林田湖草沙系统治理理念和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宜农则农、宜建则建、宜留则留、宜整则整</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原则，明确农用地整理、建设用地整理、乡村生态保护修复和乡村历史文化保护等措施。结合整治分区，以粮食主产区和现代农业园区为重点区域，在绵远河现代农业规划整治区实施耕地质量提升和土地综合整治工程，东部龙泉山生态功能涵养区实施生态修复和土地综合整治工程，西部三星堆文旅农融合整治区实施人居环境提升和土地综合整治工程，中部雒城集中建设内涵挖潜区实施闲置低效建设用地整治工程，承德联蓉交界地带综合整治区推进农村建设用地整理与城郊城乡低效建设用地再开发。借鉴德阳市试点经验，逐步落实全市土地综合整治工作。</w:t>
      </w:r>
    </w:p>
    <w:p w14:paraId="1712C304">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178" w:name="_Toc19224"/>
      <w:bookmarkStart w:id="179" w:name="_Toc1141"/>
      <w:bookmarkStart w:id="180" w:name="_Toc4737"/>
      <w:bookmarkStart w:id="181" w:name="_Toc20553"/>
      <w:bookmarkStart w:id="182" w:name="_Toc31224"/>
      <w:bookmarkStart w:id="183" w:name="_Toc10162"/>
      <w:bookmarkStart w:id="184" w:name="_Toc28715"/>
      <w:bookmarkStart w:id="185" w:name="_Toc4163"/>
      <w:bookmarkStart w:id="186" w:name="_Toc24638"/>
      <w:bookmarkStart w:id="187" w:name="_Toc21231"/>
      <w:bookmarkStart w:id="188" w:name="_Toc76816674"/>
      <w:r>
        <w:rPr>
          <w:rFonts w:hint="eastAsia" w:eastAsia="仿宋_GB2312" w:cs="Times New Roman"/>
          <w:b/>
          <w:bCs/>
          <w:sz w:val="32"/>
          <w:szCs w:val="32"/>
          <w:lang w:val="en-US" w:eastAsia="zh-CN"/>
        </w:rPr>
        <w:t>6</w:t>
      </w:r>
      <w:r>
        <w:rPr>
          <w:rFonts w:hint="default" w:ascii="Times New Roman" w:hAnsi="Times New Roman" w:eastAsia="仿宋_GB2312" w:cs="Times New Roman"/>
          <w:b/>
          <w:bCs/>
          <w:sz w:val="32"/>
          <w:szCs w:val="32"/>
        </w:rPr>
        <w:t>.提升生态环境监管能力，防范生态环境风险</w:t>
      </w:r>
      <w:bookmarkEnd w:id="178"/>
      <w:bookmarkEnd w:id="179"/>
      <w:bookmarkEnd w:id="180"/>
      <w:bookmarkEnd w:id="181"/>
      <w:bookmarkEnd w:id="182"/>
      <w:bookmarkEnd w:id="183"/>
      <w:bookmarkEnd w:id="184"/>
      <w:bookmarkEnd w:id="185"/>
      <w:bookmarkEnd w:id="186"/>
      <w:bookmarkEnd w:id="187"/>
    </w:p>
    <w:bookmarkEnd w:id="188"/>
    <w:p w14:paraId="6ECB6032">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189" w:name="_Toc13018"/>
      <w:bookmarkStart w:id="190" w:name="_Toc9358"/>
      <w:bookmarkStart w:id="191" w:name="_Toc7943"/>
      <w:bookmarkStart w:id="192" w:name="_Toc9295"/>
      <w:bookmarkStart w:id="193" w:name="_Toc76816676"/>
      <w:r>
        <w:rPr>
          <w:rFonts w:hint="default" w:ascii="Times New Roman" w:hAnsi="Times New Roman" w:eastAsia="仿宋_GB2312" w:cs="Times New Roman"/>
          <w:b/>
          <w:bCs/>
          <w:sz w:val="32"/>
          <w:szCs w:val="32"/>
        </w:rPr>
        <w:t>加强环境风险源头防范。</w:t>
      </w:r>
      <w:r>
        <w:rPr>
          <w:rFonts w:hint="default" w:ascii="Times New Roman" w:hAnsi="Times New Roman" w:eastAsia="仿宋_GB2312" w:cs="Times New Roman"/>
          <w:sz w:val="32"/>
          <w:szCs w:val="32"/>
        </w:rPr>
        <w:t>强化工业园区开发和需开展环评风险评价的建设项目环评风险评价，对涉及有毒有害化学品、重金属、新污染物、生物安全的项目，严格把关环境准入。加强环境安全隐患排查治理和整治，着力化解涉环保项目</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邻避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问题。建立完善重大环境风险源名录，完善隐患问题录入、督办、销号的全过程管理。推进区域突发环境事件风险评估和企业事业单位突发环境事件风险评估工作，从源头降低区域突发和累积性环境风险。</w:t>
      </w:r>
    </w:p>
    <w:bookmarkEnd w:id="189"/>
    <w:bookmarkEnd w:id="190"/>
    <w:bookmarkEnd w:id="191"/>
    <w:bookmarkEnd w:id="192"/>
    <w:bookmarkEnd w:id="193"/>
    <w:p w14:paraId="62069AC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强化危险化学品风险防控。</w:t>
      </w:r>
      <w:r>
        <w:rPr>
          <w:rFonts w:hint="default" w:ascii="Times New Roman" w:hAnsi="Times New Roman" w:eastAsia="仿宋_GB2312" w:cs="Times New Roman"/>
          <w:sz w:val="32"/>
          <w:szCs w:val="32"/>
        </w:rPr>
        <w:t>实施危险化学品全生命周期信息追溯管控，实施统一规范包装管理，严格环境准入。开展危险化学品安全综合治理，实现涉危险化学品企业环境风险评估全覆盖。严格控制高风险化学品生产、使用、进口，并逐步淘汰替代。加强金属表面处理及热加工产生废物等化学污染控制，严格控制环境激素类化学物质污染。强化危化品企业环境风险防控主体责任，监督企业落实转移报告、环境风险防控管理计划、年度监测制度。持续加强危险化学品交通运输风险防控，杜绝驾驶员疲劳驾驶，防范恶劣天气及高温因素风险隐患，定期开展危险化学品运输设备检查。</w:t>
      </w:r>
    </w:p>
    <w:p w14:paraId="4613C3A5">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推进危险废物环境风险综合防控。</w:t>
      </w:r>
      <w:r>
        <w:rPr>
          <w:rFonts w:hint="default" w:ascii="Times New Roman" w:hAnsi="Times New Roman" w:eastAsia="仿宋_GB2312" w:cs="Times New Roman"/>
          <w:sz w:val="32"/>
          <w:szCs w:val="32"/>
        </w:rPr>
        <w:t>强化工业企业危废规范化管理，落实管理计划和申报登记制度，严厉打击危废违法行为。加强工业危险废物源头监管，持续推进工业危险废物减量化和资源化利用，鼓励企业通过工艺更新、技术改造、清洁生产等方式降低工业危险废物产生强度，鼓励重点企业内部循环使用和综合利用各类废物或自建危险废物利用设施，提高资源利用效率。加强医疗废物处置与监管，落实医疗废物安全收集、转运及无害化处理，推进医疗废物全过程管理，加强农村医疗废物妥善收集和处置。推进医疗废物协同和应急处置。</w:t>
      </w:r>
    </w:p>
    <w:p w14:paraId="0559F78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b/>
          <w:bCs/>
          <w:sz w:val="32"/>
          <w:szCs w:val="32"/>
        </w:rPr>
        <w:t>加强核与辐射安全监管。</w:t>
      </w:r>
      <w:r>
        <w:rPr>
          <w:rFonts w:hint="default" w:ascii="Times New Roman" w:hAnsi="Times New Roman" w:eastAsia="仿宋_GB2312" w:cs="Times New Roman"/>
          <w:sz w:val="32"/>
          <w:szCs w:val="32"/>
        </w:rPr>
        <w:t>按照分级管理，部门联动，齐抓共管的工作体系落实核与辐射联防联控机制。压实核技术利用单位主体责任，建立健全辐射安全长效机制，落实辐射安全许可证管理制度。加强核与辐射安全隐患排查，强化企业应急管理。协助开展核与辐射监督性监测。严厉依法打击辐射违法行为。加强废旧放射源安全管理，确保废旧放射源安全收贮率100%。强化从业人员资质考核和个人剂量管理。</w:t>
      </w:r>
    </w:p>
    <w:p w14:paraId="0EEDFF1F">
      <w:pPr>
        <w:pStyle w:val="16"/>
        <w:pageBreakBefore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b/>
          <w:bCs/>
          <w:sz w:val="32"/>
          <w:szCs w:val="32"/>
          <w:lang w:val="zh-TW"/>
        </w:rPr>
        <w:t>提升突发环境事件应急响应能力。</w:t>
      </w:r>
      <w:r>
        <w:rPr>
          <w:rFonts w:hint="default" w:ascii="Times New Roman" w:hAnsi="Times New Roman" w:eastAsia="仿宋_GB2312" w:cs="Times New Roman"/>
          <w:sz w:val="32"/>
          <w:szCs w:val="32"/>
          <w:lang w:val="zh-TW"/>
        </w:rPr>
        <w:t>修订完善突发环境事件应急预案和各专项预案，着力推进环境应急管理机构建设，落实专职机构、人员，明确机构职能职责，保障工作经费，加强应急队伍建设。</w:t>
      </w:r>
      <w:r>
        <w:rPr>
          <w:rFonts w:hint="default" w:ascii="Times New Roman" w:hAnsi="Times New Roman" w:eastAsia="仿宋_GB2312" w:cs="Times New Roman"/>
          <w:sz w:val="32"/>
          <w:szCs w:val="32"/>
        </w:rPr>
        <w:t>健全突发</w:t>
      </w:r>
      <w:r>
        <w:rPr>
          <w:rFonts w:hint="default" w:ascii="Times New Roman" w:hAnsi="Times New Roman" w:eastAsia="仿宋_GB2312" w:cs="Times New Roman"/>
          <w:sz w:val="32"/>
          <w:szCs w:val="32"/>
          <w:lang w:val="zh-TW"/>
        </w:rPr>
        <w:t>环境风险</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zh-TW"/>
        </w:rPr>
        <w:t>体系</w:t>
      </w:r>
      <w:r>
        <w:rPr>
          <w:rFonts w:hint="default" w:ascii="Times New Roman" w:hAnsi="Times New Roman" w:eastAsia="仿宋_GB2312" w:cs="Times New Roman"/>
          <w:sz w:val="32"/>
          <w:szCs w:val="32"/>
        </w:rPr>
        <w:t>和机制</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完善应急、公安、水务、交通运输、生态环境等部门环境应急协调联动机制，有效整合和共享应急资源</w:t>
      </w:r>
      <w:r>
        <w:rPr>
          <w:rFonts w:hint="default" w:ascii="Times New Roman" w:hAnsi="Times New Roman" w:eastAsia="仿宋_GB2312" w:cs="Times New Roman"/>
          <w:sz w:val="32"/>
          <w:szCs w:val="32"/>
          <w:lang w:val="zh-TW"/>
        </w:rPr>
        <w:t>。提升环境风险预警能力，持续加强对沿江河湖库工业企业开展环境监测、调查和风险年度评估，落实防控措施。加强应急物资保障，进一步完善应急物资储备网络，做好包括专用仪器和装备、专用通信设施、污染处置物资等的环境应急物资储备计划，确保及时响应、科学应对、妥善处理突发环境事件。加强与周边区域间的应急管理工作交流与合作，共同提升应对和处置跨区域突发环境事件的整体水平。</w:t>
      </w:r>
    </w:p>
    <w:p w14:paraId="50E66D0F">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194" w:name="_Toc23958"/>
      <w:bookmarkStart w:id="195" w:name="_Toc5415"/>
      <w:bookmarkStart w:id="196" w:name="_Toc5540"/>
      <w:bookmarkStart w:id="197" w:name="_Toc9790"/>
      <w:bookmarkStart w:id="198" w:name="_Toc3998"/>
      <w:bookmarkStart w:id="199" w:name="_Toc18488"/>
      <w:bookmarkStart w:id="200" w:name="_Toc19494"/>
      <w:bookmarkStart w:id="201" w:name="_Toc24945"/>
      <w:bookmarkStart w:id="202" w:name="_Toc15029"/>
      <w:bookmarkStart w:id="203" w:name="_Toc9585"/>
      <w:bookmarkStart w:id="204" w:name="_Toc23284"/>
      <w:bookmarkStart w:id="205" w:name="_Hlk90918335"/>
      <w:r>
        <w:rPr>
          <w:rFonts w:hint="default" w:ascii="Times New Roman" w:hAnsi="Times New Roman" w:eastAsia="楷体_GB2312" w:cs="Times New Roman"/>
          <w:b/>
          <w:bCs/>
          <w:sz w:val="32"/>
          <w:szCs w:val="32"/>
        </w:rPr>
        <w:t>（四）生态经济体系建设</w:t>
      </w:r>
      <w:bookmarkEnd w:id="194"/>
      <w:bookmarkEnd w:id="195"/>
      <w:bookmarkEnd w:id="196"/>
      <w:bookmarkEnd w:id="197"/>
      <w:bookmarkEnd w:id="198"/>
      <w:bookmarkEnd w:id="199"/>
      <w:bookmarkEnd w:id="200"/>
      <w:bookmarkEnd w:id="201"/>
      <w:bookmarkEnd w:id="202"/>
      <w:bookmarkEnd w:id="203"/>
      <w:bookmarkEnd w:id="204"/>
    </w:p>
    <w:bookmarkEnd w:id="205"/>
    <w:p w14:paraId="59CF24AE">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06" w:name="_Toc15186"/>
      <w:bookmarkStart w:id="207" w:name="_Toc4315"/>
      <w:bookmarkStart w:id="208" w:name="_Toc3257"/>
      <w:bookmarkStart w:id="209" w:name="_Toc19435"/>
      <w:bookmarkStart w:id="210" w:name="_Toc3742"/>
      <w:bookmarkStart w:id="211" w:name="_Toc30826"/>
      <w:bookmarkStart w:id="212" w:name="_Toc22175"/>
      <w:bookmarkStart w:id="213" w:name="_Toc27815"/>
      <w:bookmarkStart w:id="214" w:name="_Toc23184"/>
      <w:bookmarkStart w:id="215" w:name="_Toc19316"/>
      <w:r>
        <w:rPr>
          <w:rFonts w:hint="default" w:ascii="Times New Roman" w:hAnsi="Times New Roman" w:eastAsia="仿宋_GB2312" w:cs="Times New Roman"/>
          <w:b/>
          <w:bCs/>
          <w:sz w:val="32"/>
          <w:szCs w:val="32"/>
        </w:rPr>
        <w:t>1.发展环境友好生态农业，构建</w:t>
      </w:r>
      <w:r>
        <w:rPr>
          <w:rFonts w:hint="eastAsia" w:eastAsia="仿宋_GB2312" w:cs="Times New Roman"/>
          <w:b/>
          <w:bCs/>
          <w:sz w:val="32"/>
          <w:szCs w:val="32"/>
          <w:lang w:val="en-US" w:eastAsia="zh-CN"/>
        </w:rPr>
        <w:t>现代</w:t>
      </w:r>
      <w:r>
        <w:rPr>
          <w:rFonts w:hint="default" w:ascii="Times New Roman" w:hAnsi="Times New Roman" w:eastAsia="仿宋_GB2312" w:cs="Times New Roman"/>
          <w:b/>
          <w:bCs/>
          <w:sz w:val="32"/>
          <w:szCs w:val="32"/>
        </w:rPr>
        <w:t>生态</w:t>
      </w:r>
      <w:r>
        <w:rPr>
          <w:rFonts w:hint="eastAsia" w:eastAsia="仿宋_GB2312" w:cs="Times New Roman"/>
          <w:b/>
          <w:bCs/>
          <w:sz w:val="32"/>
          <w:szCs w:val="32"/>
          <w:lang w:val="en-US" w:eastAsia="zh-CN"/>
        </w:rPr>
        <w:t>农业</w:t>
      </w:r>
      <w:r>
        <w:rPr>
          <w:rFonts w:hint="default" w:ascii="Times New Roman" w:hAnsi="Times New Roman" w:eastAsia="仿宋_GB2312" w:cs="Times New Roman"/>
          <w:b/>
          <w:bCs/>
          <w:sz w:val="32"/>
          <w:szCs w:val="32"/>
        </w:rPr>
        <w:t>体系</w:t>
      </w:r>
      <w:bookmarkEnd w:id="206"/>
      <w:bookmarkEnd w:id="207"/>
      <w:bookmarkEnd w:id="208"/>
      <w:bookmarkEnd w:id="209"/>
      <w:bookmarkEnd w:id="210"/>
      <w:bookmarkEnd w:id="211"/>
      <w:bookmarkEnd w:id="212"/>
      <w:bookmarkEnd w:id="213"/>
      <w:bookmarkEnd w:id="214"/>
      <w:bookmarkEnd w:id="215"/>
    </w:p>
    <w:p w14:paraId="2B9CD19E">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发展壮大绿色生态农业。</w:t>
      </w:r>
      <w:r>
        <w:rPr>
          <w:rFonts w:hint="default" w:ascii="Times New Roman" w:hAnsi="Times New Roman" w:eastAsia="仿宋_GB2312" w:cs="Times New Roman"/>
          <w:sz w:val="32"/>
          <w:szCs w:val="32"/>
        </w:rPr>
        <w:t>依托农业资源禀赋，大力发展粮油、蔬菜、养殖、水果四大优势种养殖产业，优先发展现代农业装备和现代农业冷链物流两大先导性支撑产业，提升农作物</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耕种收</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综合机械化水平，推动农产品高质量销售水平。以高坪镇、南丰镇、小汉镇、金鱼镇、连山镇、三水镇为重要载体，以</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鱼米之乡</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天府菜油</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建设行动为指引，大力推广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粮经</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粮经饲</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复合种植以及</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稻田+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、种养结合等循环特色生态农业，推进智慧农业建设，按照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园区+基地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建设模式，打造一批国、省、市、县四级农业园区梯次发展、分工协作的现代农业园区和产业基地。加强农业节水，大力推行节水灌溉，实施灌区续建配套与现代化节水改造，推进田间工程节水改造和农艺节水技术，持续提升农田灌溉有效利用系数。加快推进高标准农田建设，推进化肥、农（兽）药等农业投入品减量使用，强化农业面源污染治理和耕地污染防治，健全动物防疫和农作物病虫害防治体系，实现农业高质量发展。</w:t>
      </w:r>
    </w:p>
    <w:p w14:paraId="1459799B">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推动农业生态价值转化。</w:t>
      </w:r>
      <w:r>
        <w:rPr>
          <w:rFonts w:hint="default" w:ascii="Times New Roman" w:hAnsi="Times New Roman" w:eastAsia="仿宋_GB2312" w:cs="Times New Roman"/>
          <w:sz w:val="32"/>
          <w:szCs w:val="32"/>
        </w:rPr>
        <w:t>加强广汉市农产品品牌建设工作，大力发展绿色食品、有机农产品、地理标志农产品，积极推动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广汉缠丝兔</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松林桃</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等地理标志农产品保护工程建设，加强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川字号</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农业品牌、雒禾禾区域公共品牌建设，努力提高</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雒禾禾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品牌区域知名度。依托三江口生态绿心，大力发展东部生态农业发展区，重点打造现代粮食产业园、现代水果产业示范园、优质水产示范园和四川北新天府大市场农产品交易示范园。</w:t>
      </w:r>
    </w:p>
    <w:p w14:paraId="6A632D6E">
      <w:pPr>
        <w:pStyle w:val="7"/>
        <w:keepNext/>
        <w:keepLines/>
        <w:pageBreakBefore w:val="0"/>
        <w:widowControl w:val="0"/>
        <w:kinsoku/>
        <w:wordWrap/>
        <w:overflowPunct/>
        <w:topLinePunct/>
        <w:autoSpaceDE/>
        <w:autoSpaceDN/>
        <w:bidi w:val="0"/>
        <w:adjustRightInd/>
        <w:snapToGrid/>
        <w:spacing w:line="600" w:lineRule="exact"/>
        <w:ind w:firstLineChars="200"/>
        <w:jc w:val="both"/>
        <w:textAlignment w:val="auto"/>
        <w:rPr>
          <w:rFonts w:hint="default" w:ascii="Times New Roman" w:hAnsi="Times New Roman" w:eastAsia="仿宋_GB2312" w:cs="Times New Roman"/>
          <w:b/>
          <w:bCs/>
          <w:sz w:val="32"/>
          <w:szCs w:val="32"/>
          <w:lang w:val="en-US" w:eastAsia="zh-CN"/>
        </w:rPr>
      </w:pPr>
      <w:bookmarkStart w:id="216" w:name="_Toc12662"/>
      <w:r>
        <w:rPr>
          <w:rFonts w:hint="default" w:ascii="Times New Roman" w:eastAsia="仿宋_GB2312" w:cs="Times New Roman"/>
          <w:b/>
          <w:bCs/>
          <w:sz w:val="32"/>
          <w:szCs w:val="32"/>
          <w:lang w:val="en-US" w:eastAsia="zh-CN"/>
        </w:rPr>
        <w:t>2.</w:t>
      </w:r>
      <w:r>
        <w:rPr>
          <w:rFonts w:hint="eastAsia" w:eastAsia="仿宋_GB2312" w:cs="Times New Roman"/>
          <w:b/>
          <w:bCs/>
          <w:sz w:val="32"/>
          <w:szCs w:val="32"/>
          <w:lang w:val="en-US" w:eastAsia="zh-CN"/>
        </w:rPr>
        <w:t>推进工业绿色转型，构建现代生态工业体系</w:t>
      </w:r>
      <w:bookmarkEnd w:id="216"/>
    </w:p>
    <w:p w14:paraId="37893971">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加速推进传统行业绿色化转型。</w:t>
      </w:r>
      <w:r>
        <w:rPr>
          <w:rFonts w:hint="default" w:ascii="Times New Roman" w:hAnsi="Times New Roman" w:eastAsia="仿宋_GB2312" w:cs="Times New Roman"/>
          <w:sz w:val="32"/>
          <w:szCs w:val="32"/>
        </w:rPr>
        <w:t>推进装备制造、医药、食品三大传统支柱产业转型升级。深入贯彻落实绿色发展理念，以促进全产业链和产品全生命周期绿色发展为目的，以企业和工业园区为主体，对标绿色工厂、绿色产品、绿色园区及绿色供应链开展创建工作，积极构建高效、清洁、低碳的绿色制造体系。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源头减量、过程控制、纵向延伸、横向耦合、末端再生</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要求，推进清洁生产、节水治污、循环利用等</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以“</w:t>
      </w:r>
      <w:r>
        <w:rPr>
          <w:rFonts w:hint="eastAsia" w:ascii="Times New Roman" w:eastAsia="仿宋_GB2312" w:cs="Times New Roman"/>
          <w:sz w:val="32"/>
          <w:szCs w:val="32"/>
        </w:rPr>
        <w:t>四川省推动大规模设备更新</w:t>
      </w:r>
      <w:r>
        <w:rPr>
          <w:rFonts w:hint="eastAsia" w:ascii="Times New Roman" w:eastAsia="仿宋_GB2312" w:cs="Times New Roman"/>
          <w:sz w:val="32"/>
          <w:szCs w:val="32"/>
          <w:lang w:val="en-US" w:eastAsia="zh-CN"/>
        </w:rPr>
        <w:t>”为契机，大力推进企业环保技改，</w:t>
      </w:r>
      <w:r>
        <w:rPr>
          <w:rFonts w:hint="default" w:ascii="Times New Roman" w:hAnsi="Times New Roman" w:eastAsia="仿宋_GB2312" w:cs="Times New Roman"/>
          <w:sz w:val="32"/>
          <w:szCs w:val="32"/>
        </w:rPr>
        <w:t>鼓励企业绿色化、低碳化改造，不断提升资源能源利用效率，削减污染物排放。鼓励企业开发和应用清洁生产先进技术，大力发展科技含量高、资源消耗低、环境污染少的先进工艺，打造一批清洁生产先进企业。推动制造业集聚集群发展，构建装备制造、医药、食品、先进材料、通用航空和数字经济</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5+1</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现代工业体系。</w:t>
      </w:r>
    </w:p>
    <w:p w14:paraId="3DF68D80">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推进工业绿色低碳循环发展。</w:t>
      </w:r>
      <w:r>
        <w:rPr>
          <w:rFonts w:hint="default" w:ascii="Times New Roman" w:hAnsi="Times New Roman" w:eastAsia="仿宋_GB2312" w:cs="Times New Roman"/>
          <w:sz w:val="32"/>
          <w:szCs w:val="32"/>
        </w:rPr>
        <w:t>围绕空间结构更优、生态共保、产业协作策略，实现工业与资源环境协调、可持续发展，按照全市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一轴两翼</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空间格局，以德阳高新区和广汉工业集中区为重点，针对装备制造、医药制造、食品工业、通用航空和先进材料等主导产业重点企业，鼓励企业实施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零新增地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技术改造项目，深度融合数字化技术，大力推进生产过程智能化和绿色化改造，着力培育一批智能化样板车间，带动主导产业在技术、产品、质量上整体提升，增强产业整体竞争力。鼓励企业实施能源清洁高效利用行动计划，推进产业绿色协同链接。鼓励企业开展节水、节能环保改造，打造一批国家级或省级绿色工厂。实施循环经济重点工程建设，打造绿色低碳循环发展园区。</w:t>
      </w:r>
    </w:p>
    <w:p w14:paraId="0B5C0E27">
      <w:pPr>
        <w:pStyle w:val="7"/>
        <w:keepNext/>
        <w:keepLines/>
        <w:pageBreakBefore w:val="0"/>
        <w:widowControl w:val="0"/>
        <w:kinsoku/>
        <w:wordWrap/>
        <w:overflowPunct/>
        <w:topLinePunct/>
        <w:autoSpaceDE/>
        <w:autoSpaceDN/>
        <w:bidi w:val="0"/>
        <w:adjustRightInd/>
        <w:snapToGrid/>
        <w:spacing w:line="600" w:lineRule="exact"/>
        <w:ind w:firstLineChars="200"/>
        <w:jc w:val="both"/>
        <w:textAlignment w:val="auto"/>
        <w:rPr>
          <w:rFonts w:hint="default" w:ascii="Times New Roman" w:hAnsi="Times New Roman" w:eastAsia="仿宋_GB2312" w:cs="Times New Roman"/>
          <w:b/>
          <w:bCs/>
          <w:sz w:val="32"/>
          <w:szCs w:val="32"/>
          <w:lang w:val="en-US" w:eastAsia="zh-CN"/>
        </w:rPr>
      </w:pPr>
      <w:bookmarkStart w:id="217" w:name="_Toc22912"/>
      <w:r>
        <w:rPr>
          <w:rFonts w:hint="eastAsia" w:ascii="Times New Roman" w:eastAsia="仿宋_GB2312" w:cs="Times New Roman"/>
          <w:b/>
          <w:bCs/>
          <w:sz w:val="32"/>
          <w:szCs w:val="32"/>
          <w:lang w:val="en-US" w:eastAsia="zh-CN"/>
        </w:rPr>
        <w:t>3.</w:t>
      </w:r>
      <w:r>
        <w:rPr>
          <w:rFonts w:hint="eastAsia" w:eastAsia="仿宋_GB2312" w:cs="Times New Roman"/>
          <w:b/>
          <w:bCs/>
          <w:sz w:val="32"/>
          <w:szCs w:val="32"/>
          <w:lang w:val="en-US" w:eastAsia="zh-CN"/>
        </w:rPr>
        <w:t>推动服务业提质增效，构建现代生态服务业体系</w:t>
      </w:r>
      <w:bookmarkEnd w:id="217"/>
    </w:p>
    <w:p w14:paraId="44FE4991">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推动现代服务业提质增效。</w:t>
      </w:r>
      <w:r>
        <w:rPr>
          <w:rFonts w:hint="default" w:ascii="Times New Roman" w:hAnsi="Times New Roman" w:eastAsia="仿宋_GB2312" w:cs="Times New Roman"/>
          <w:sz w:val="32"/>
          <w:szCs w:val="32"/>
        </w:rPr>
        <w:t>坚持</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南融成都、北接德阳</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大力实施服务业高质量发展行动计划。推动生产性服务业向专业化和价值链高端延伸，推动商业贸易、现代物流、金融业、商务会展、科技信息服务等重点产业与先进制造业双向融合。推动生活性服务业向高品质和多样化升级，大力发展文化旅游、通用航空、特色餐饮，积极培育新业态新模式新载体，引导平台经济、共享经济健康发展。大力发展定制消费、智能消费、体验消费、夜间经济，充分释放消费潜力。以打造三星堆世界级品牌为重点，以筑牢天府旅游名县和省级全域旅游示范区为目标，加快三星堆产业配套建设，打造世界级古蜀文化IP。积极推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农业+旅游</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服务+旅游</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等产业与旅游融合发展模式，打造一批以景区、生态、文化、康养、工业为主题的特色城市（区域）旅游景区（景点）。力争将广汉建设成为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成都北翼都市商业理想城</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、服务成都平原、面向全国的商品交易市场群，古蜀文明和航空航展商旅休闲区，多层级、便利化的城市商业服务区。</w:t>
      </w:r>
    </w:p>
    <w:p w14:paraId="76DD484D">
      <w:pPr>
        <w:pStyle w:val="2"/>
        <w:pageBreakBefore w:val="0"/>
        <w:widowControl w:val="0"/>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打造生态文化旅游产业体系。</w:t>
      </w:r>
      <w:r>
        <w:rPr>
          <w:rFonts w:hint="default" w:ascii="Times New Roman" w:hAnsi="Times New Roman" w:eastAsia="仿宋_GB2312" w:cs="Times New Roman"/>
          <w:sz w:val="32"/>
          <w:szCs w:val="32"/>
        </w:rPr>
        <w:t>支持三星堆镇发挥省级百强中心镇带动效应，以三星堆遗址为核心资源丰富文旅业态，打造以三星堆旅游服务和公共服务功能为主的世遗文旅服务镇。支持三水镇依托中国民航飞行学院和易家河坝，做好航空文化和水文化文章，打造以文化旅游休闲和公共服务功能为主的文旅服务镇。支持高坪镇依托菜花、稻虾等特色农业资源和段家大院子等人文资源，深耕成德近郊游市场，打造以粮油展销加工和旅游服务功能为主的蜀耕田园工贸镇。支持连山镇建好国家现代农业产业园和松林桃花山景区，联动龙泉山城市森林公园旅游职能，适当拓展生态农旅融合功能，擦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连山回锅肉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金字招牌，打造以商贸服务、文旅接待功能为主的诗乡桃源文旅镇。支持南丰镇深挖汉州土陶、汉州版画等非遗文化资源，全面加强保护传承利用，打造以乡村艺术文创和公共服务功能为主的文创艺术镇。支持金轮镇依托稻菜现代农业园区，打造以农业生产服务和文旅休闲服务为主的农旅镇。支持金鱼镇依托现代粮食产业示范基地，深挖土地改革文化、农耕文化，打造产学研与农文旅融合发展的农贸镇。积极开展生态文旅宣传，通过举办各类民俗、美食节等活动提升区域特色品牌影响力，形成集观光、旅游、休闲、餐饮为一体的生态文化旅游产业体系。</w:t>
      </w:r>
    </w:p>
    <w:p w14:paraId="04178652">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sz w:val="32"/>
          <w:szCs w:val="32"/>
        </w:rPr>
      </w:pPr>
      <w:bookmarkStart w:id="218" w:name="_Toc2172"/>
      <w:bookmarkStart w:id="219" w:name="_Toc9994"/>
      <w:bookmarkStart w:id="220" w:name="_Toc21787"/>
      <w:bookmarkStart w:id="221" w:name="_Toc12739"/>
      <w:bookmarkStart w:id="222" w:name="_Toc17353"/>
      <w:bookmarkStart w:id="223" w:name="_Toc31954"/>
      <w:bookmarkStart w:id="224" w:name="_Toc11189"/>
      <w:bookmarkStart w:id="225" w:name="_Toc9427"/>
      <w:bookmarkStart w:id="226" w:name="_Toc572"/>
      <w:bookmarkStart w:id="227" w:name="_Toc28323"/>
      <w:r>
        <w:rPr>
          <w:rFonts w:hint="eastAsia" w:eastAsia="仿宋_GB2312" w:cs="Times New Roman"/>
          <w:b/>
          <w:bCs/>
          <w:sz w:val="32"/>
          <w:szCs w:val="32"/>
          <w:lang w:val="en-US" w:eastAsia="zh-CN"/>
        </w:rPr>
        <w:t>4</w:t>
      </w:r>
      <w:r>
        <w:rPr>
          <w:rFonts w:hint="default" w:ascii="Times New Roman" w:hAnsi="Times New Roman" w:eastAsia="仿宋_GB2312" w:cs="Times New Roman"/>
          <w:b/>
          <w:bCs/>
          <w:sz w:val="32"/>
          <w:szCs w:val="32"/>
        </w:rPr>
        <w:t>.调整</w:t>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"http://www.nea.gov.cn/2021-07/30/c_1310097505.htm"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能源结构，加快</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t>绿色低碳转型</w:t>
      </w:r>
      <w:bookmarkEnd w:id="218"/>
      <w:bookmarkEnd w:id="219"/>
      <w:bookmarkEnd w:id="220"/>
      <w:bookmarkEnd w:id="221"/>
      <w:bookmarkEnd w:id="222"/>
      <w:bookmarkEnd w:id="223"/>
      <w:bookmarkEnd w:id="224"/>
      <w:bookmarkEnd w:id="225"/>
      <w:bookmarkEnd w:id="226"/>
      <w:bookmarkEnd w:id="227"/>
    </w:p>
    <w:p w14:paraId="64B8227B">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推进工业领域能源利用提质增效。</w:t>
      </w:r>
      <w:r>
        <w:rPr>
          <w:rFonts w:hint="default" w:ascii="Times New Roman" w:hAnsi="Times New Roman" w:eastAsia="仿宋_GB2312" w:cs="Times New Roman"/>
          <w:sz w:val="32"/>
          <w:szCs w:val="32"/>
        </w:rPr>
        <w:t>鼓励有条件的园区开展低碳发展试点示范，实施工业园区节能改造工程，加强园区能源梯级利用，推进集中供热制冷，加快形成绿色集约化生产方式，增强制造业核心竞争力。聚焦冀川轧钢等重点用能企业，积极开展节能减排工程，强化技改项目节能审查，积极推进节能审查事后验收，指导、督促相关企业按照节能审查政策开展验收工作，确保工业技改节能减排效果落地落实。积极推广节能降碳技术和产品，推广高效节能电机、锅炉、照明等产品，引导企业加强电机、变压器、锅炉等重点用能设备节能改造和余热余压利用。大力推进非高炉炼铁技术示范，推进全废钢电炉工艺。推广钢铁工业废水联合再生回用，焦化废水电磁强氧化深度处理等先进工艺。</w:t>
      </w:r>
    </w:p>
    <w:p w14:paraId="39A71E7F">
      <w:pPr>
        <w:pageBreakBefore w:val="0"/>
        <w:widowControl/>
        <w:kinsoku/>
        <w:wordWrap/>
        <w:overflowPunct w:val="0"/>
        <w:topLinePunct w:val="0"/>
        <w:autoSpaceDE/>
        <w:autoSpaceDN/>
        <w:bidi w:val="0"/>
        <w:adjustRightInd/>
        <w:snapToGrid/>
        <w:spacing w:line="600" w:lineRule="exact"/>
        <w:ind w:firstLine="640" w:firstLineChars="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大力发展新能源和清洁能源。</w:t>
      </w:r>
      <w:r>
        <w:rPr>
          <w:rFonts w:hint="default" w:ascii="Times New Roman" w:hAnsi="Times New Roman" w:eastAsia="仿宋_GB2312" w:cs="Times New Roman"/>
          <w:sz w:val="32"/>
          <w:szCs w:val="32"/>
        </w:rPr>
        <w:t>严控煤炭消费增长，继续实施煤炭消费总量控制，实施锅炉、窑炉清洁能源替代，巩固建成区燃煤锅炉和窑炉清零成果，并逐步向乡镇拓展，加快推进建成区内生物质燃料锅炉改电、气工作，全面清理散煤燃烧。扩大清洁能源综合利用，拓展天然气等清洁能源的应用范围，加快在医院、学校、工厂、大型商场等建筑物及工业园区、交通枢纽、旅游景区等区域布局清洁能源供能，扩大清洁能源在各领域的应用占比</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创新清洁能源建设管理机制，建立健全统一开放、竞争有序的清洁能源市场体系。</w:t>
      </w:r>
    </w:p>
    <w:p w14:paraId="7047E9FB">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28" w:name="_Toc2962"/>
      <w:bookmarkStart w:id="229" w:name="_Toc17981"/>
      <w:bookmarkStart w:id="230" w:name="_Toc24445"/>
      <w:bookmarkStart w:id="231" w:name="_Toc20638"/>
      <w:bookmarkStart w:id="232" w:name="_Toc10795"/>
      <w:bookmarkStart w:id="233" w:name="_Toc18559"/>
      <w:bookmarkStart w:id="234" w:name="_Toc31558"/>
      <w:bookmarkStart w:id="235" w:name="_Toc10954"/>
      <w:bookmarkStart w:id="236" w:name="_Toc24392"/>
      <w:bookmarkStart w:id="237" w:name="_Toc17907"/>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.调整运输结构，推动交通运输绿色发展</w:t>
      </w:r>
      <w:bookmarkEnd w:id="228"/>
      <w:bookmarkEnd w:id="229"/>
      <w:bookmarkEnd w:id="230"/>
      <w:bookmarkEnd w:id="231"/>
      <w:bookmarkEnd w:id="232"/>
      <w:bookmarkEnd w:id="233"/>
      <w:bookmarkEnd w:id="234"/>
      <w:bookmarkEnd w:id="235"/>
      <w:bookmarkEnd w:id="236"/>
      <w:bookmarkEnd w:id="237"/>
    </w:p>
    <w:p w14:paraId="4DFE9914">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238" w:name="_Hlk87554181"/>
      <w:r>
        <w:rPr>
          <w:rFonts w:hint="default" w:ascii="Times New Roman" w:hAnsi="Times New Roman" w:eastAsia="仿宋_GB2312" w:cs="Times New Roman"/>
          <w:b/>
          <w:bCs/>
          <w:sz w:val="32"/>
          <w:szCs w:val="32"/>
        </w:rPr>
        <w:t>推广清洁能源交通工具。</w:t>
      </w:r>
      <w:r>
        <w:rPr>
          <w:rFonts w:hint="default" w:ascii="Times New Roman" w:hAnsi="Times New Roman" w:eastAsia="仿宋_GB2312" w:cs="Times New Roman"/>
          <w:sz w:val="32"/>
          <w:szCs w:val="32"/>
        </w:rPr>
        <w:t>在公共交通、中短途客运、物流运输、出租车行业、城镇公共事业车辆（垃圾运输、洒水等）等领域，逐步扩大新能源和清洁能源车应用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加快加气（油）站和充（换）电站等公交基础设施建设，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期间，重点推进公交场站充电桩新建工程，新增充电桩30个。推进交通运输装备专业化、标准化和大型化，推广应用高效、节能、环保装备，逐步淘汰高耗能、低效率的老旧车船和作业机械。</w:t>
      </w:r>
    </w:p>
    <w:p w14:paraId="3E4E9D55">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推进广汉</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b/>
          <w:bCs/>
          <w:sz w:val="32"/>
          <w:szCs w:val="32"/>
        </w:rPr>
        <w:t>轨道+公交+慢行</w:t>
      </w:r>
      <w:r>
        <w:rPr>
          <w:rFonts w:hint="eastAsia" w:asci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三网融合。</w:t>
      </w:r>
      <w:r>
        <w:rPr>
          <w:rFonts w:hint="default" w:ascii="Times New Roman" w:hAnsi="Times New Roman" w:eastAsia="仿宋_GB2312" w:cs="Times New Roman"/>
          <w:sz w:val="32"/>
          <w:szCs w:val="32"/>
        </w:rPr>
        <w:t>大力推行适应节约土地要求的交通运输工程技术，优化交通工程建设方案。结合成绵乐城际铁路、轨道交通S11市域铁路线网站点，强化轨道交通、常规公交、地铁摆渡车、公共自行车在线网、车站、客流等全方位的衔接匹配，打通出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最后一公里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，实现以轨道交通为骨干，常规公交为主体，其他交通方式为补充的多层次、多方式、相互协调的现代化交通网络。</w:t>
      </w:r>
    </w:p>
    <w:p w14:paraId="24DEF916">
      <w:pPr>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推进绿色货物运输。</w:t>
      </w:r>
      <w:r>
        <w:rPr>
          <w:rFonts w:hint="default" w:ascii="Times New Roman" w:hAnsi="Times New Roman" w:eastAsia="仿宋_GB2312" w:cs="Times New Roman"/>
          <w:sz w:val="32"/>
          <w:szCs w:val="32"/>
        </w:rPr>
        <w:t>依托宝成铁路，加快推进公铁联运发展，持续深入巩固大宗货物</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公转铁</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成效，加快形成大宗货物中长距离运输以铁路为主的格局。以规划建设广汉物流园等现状物流园区为重点，积极推广使用标准环保车型、新能源电动专用货车，</w:t>
      </w:r>
      <w:r>
        <w:rPr>
          <w:rFonts w:hint="eastAsia" w:ascii="Times New Roman" w:eastAsia="仿宋_GB2312" w:cs="Times New Roman"/>
          <w:sz w:val="32"/>
          <w:szCs w:val="32"/>
          <w:lang w:val="en-US" w:eastAsia="zh-CN"/>
        </w:rPr>
        <w:t>提倡或</w:t>
      </w:r>
      <w:r>
        <w:rPr>
          <w:rFonts w:hint="default" w:ascii="Times New Roman" w:hAnsi="Times New Roman" w:eastAsia="仿宋_GB2312" w:cs="Times New Roman"/>
          <w:sz w:val="32"/>
          <w:szCs w:val="32"/>
        </w:rPr>
        <w:t>鼓励快递企业购置新能源汽车进行配送业务，通过政策引导实现绿色</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rPr>
        <w:t>环保车辆占城市配送快递车辆总量的20%。</w:t>
      </w:r>
    </w:p>
    <w:bookmarkEnd w:id="238"/>
    <w:p w14:paraId="429FA3BF">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239" w:name="_Toc1315"/>
      <w:bookmarkStart w:id="240" w:name="_Toc12288"/>
      <w:bookmarkStart w:id="241" w:name="_Toc30865"/>
      <w:bookmarkStart w:id="242" w:name="_Toc26589"/>
      <w:bookmarkStart w:id="243" w:name="_Toc4743"/>
      <w:bookmarkStart w:id="244" w:name="_Toc4857"/>
      <w:bookmarkStart w:id="245" w:name="_Toc32289"/>
      <w:bookmarkStart w:id="246" w:name="_Toc32255"/>
      <w:bookmarkStart w:id="247" w:name="_Toc6666"/>
      <w:bookmarkStart w:id="248" w:name="_Toc30469"/>
      <w:bookmarkStart w:id="249" w:name="_Toc32228"/>
      <w:r>
        <w:rPr>
          <w:rFonts w:hint="default" w:ascii="Times New Roman" w:hAnsi="Times New Roman" w:eastAsia="楷体_GB2312" w:cs="Times New Roman"/>
          <w:b/>
          <w:bCs/>
          <w:sz w:val="32"/>
          <w:szCs w:val="32"/>
        </w:rPr>
        <w:t>（五）生态生活体系建设</w:t>
      </w:r>
      <w:bookmarkEnd w:id="239"/>
      <w:bookmarkEnd w:id="240"/>
      <w:bookmarkEnd w:id="241"/>
      <w:bookmarkEnd w:id="242"/>
      <w:bookmarkEnd w:id="243"/>
      <w:bookmarkEnd w:id="244"/>
      <w:bookmarkEnd w:id="245"/>
      <w:bookmarkEnd w:id="246"/>
      <w:bookmarkEnd w:id="247"/>
      <w:bookmarkEnd w:id="248"/>
      <w:bookmarkEnd w:id="249"/>
    </w:p>
    <w:p w14:paraId="3C80BBED">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50" w:name="_Toc21459"/>
      <w:bookmarkStart w:id="251" w:name="_Toc23867"/>
      <w:bookmarkStart w:id="252" w:name="_Toc24491"/>
      <w:bookmarkStart w:id="253" w:name="_Toc29119"/>
      <w:bookmarkStart w:id="254" w:name="_Toc31440"/>
      <w:bookmarkStart w:id="255" w:name="_Toc76816707"/>
      <w:bookmarkStart w:id="256" w:name="_Toc18635"/>
      <w:bookmarkStart w:id="257" w:name="_Toc1746"/>
      <w:bookmarkStart w:id="258" w:name="_Toc19202"/>
      <w:bookmarkStart w:id="259" w:name="_Toc20114"/>
      <w:bookmarkStart w:id="260" w:name="_Toc19035"/>
      <w:r>
        <w:rPr>
          <w:rFonts w:hint="default" w:ascii="Times New Roman" w:hAnsi="Times New Roman" w:eastAsia="仿宋_GB2312" w:cs="Times New Roman"/>
          <w:b/>
          <w:bCs/>
          <w:sz w:val="32"/>
          <w:szCs w:val="32"/>
        </w:rPr>
        <w:t>1.强化基础设施建设，提升城市服务功能</w:t>
      </w:r>
      <w:bookmarkEnd w:id="250"/>
      <w:bookmarkEnd w:id="251"/>
      <w:bookmarkEnd w:id="252"/>
      <w:bookmarkEnd w:id="253"/>
      <w:bookmarkEnd w:id="254"/>
      <w:bookmarkEnd w:id="255"/>
      <w:bookmarkEnd w:id="256"/>
      <w:bookmarkEnd w:id="257"/>
      <w:bookmarkEnd w:id="258"/>
      <w:bookmarkEnd w:id="259"/>
      <w:bookmarkEnd w:id="260"/>
    </w:p>
    <w:p w14:paraId="38F402F4">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逐步推进生活垃圾减量分类。</w:t>
      </w:r>
      <w:r>
        <w:rPr>
          <w:rFonts w:hint="default" w:ascii="Times New Roman" w:hAnsi="Times New Roman" w:eastAsia="仿宋_GB2312" w:cs="Times New Roman"/>
          <w:sz w:val="32"/>
          <w:szCs w:val="32"/>
        </w:rPr>
        <w:t>推进生活垃圾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分类化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，加强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垃圾分类+资源回收</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融合，推广生活垃圾可回收物利用、焚烧发电、生物处理等资源化利用方式，有效减少生活垃圾末端处理量。落实《广汉市生活垃圾分类管理暂行办法》《广汉市生活垃圾分类工作方案（2021-2025）》等文件要求，加强全链条分类管理，以前端分类投放为重点，实施规范生活垃圾分类投放行为。推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户分类、村收集、镇转运、市处理</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垃圾收运处置体系，加强农村生活垃圾收集、转运和处置设施建设，科学设置村庄垃圾分类收集点，逐步改造或停用露天垃圾池等敞开式收集设施，优化布局镇（街道）垃圾转运站，提高转运效率，到2025年，农村生活垃圾治理率达100%。</w:t>
      </w:r>
    </w:p>
    <w:p w14:paraId="005B19BF">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扎实推进生活污水治理提质增效。</w:t>
      </w:r>
      <w:r>
        <w:rPr>
          <w:rFonts w:hint="default" w:ascii="Times New Roman" w:hAnsi="Times New Roman" w:eastAsia="仿宋_GB2312" w:cs="Times New Roman"/>
          <w:sz w:val="32"/>
          <w:szCs w:val="32"/>
        </w:rPr>
        <w:t>加强城镇污水处理设施及配套管网建设，推动中心城区污水处理厂提质增效；进一步完善污水处理站配套管网，加大城中村、老旧城区、城乡接合部等生活污水管网建设力度，有序实施排水老旧破损管网改造修复，提升污水处理效能，稳定保持城市污水处理率达到95%以上，到2025年，建制镇污水处理率持续提高，城镇污水处理率达到85%以上。加大农村污水处理设施建设，每年实施一批农村生活污水治理</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千村示范工程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，统筹推进</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厕污共治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，推广</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化粪池+人工湿地</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微动力污水处理设施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等适合农村地区的污水治理模式，到2025年，镇（街道）人民政府所在地实现污水处理设施全覆盖，全市80%以上的行政村生活污水得到有效治理。</w:t>
      </w:r>
    </w:p>
    <w:p w14:paraId="1A3397C4">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强化城市和农村饮用水水源地保护。</w:t>
      </w:r>
      <w:r>
        <w:rPr>
          <w:rFonts w:hint="default" w:ascii="Times New Roman" w:hAnsi="Times New Roman" w:eastAsia="仿宋_GB2312" w:cs="Times New Roman"/>
          <w:sz w:val="32"/>
          <w:szCs w:val="32"/>
        </w:rPr>
        <w:t>深化集中式饮用水水源地规范化建设，科学划定集中式饮用水水源地保护区，加快粟米堰、镇（街道）水厂取水井、农村集中供水工程取水口等水源保护区的</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划、立、治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规范化建设和污染防治。强化集中式饮用水水源监管，开展集中式饮用水水源地环境保护专项行动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加强水源风险防控和应急保障，完善水源地预警监测系统，推进县级及以上集中式饮用水源预警监测自动站和镇（街道）饮用水水源地视频监控系统建设，明确不同级别水源监测项目和频次。定期开展周边区域环境状况和污染风险调查评估，编制应急预案，建立风险源名录，加强水质预警能力建设，落实应急防护工程设施，确保饮用水水源地水质达标率100%。</w:t>
      </w:r>
    </w:p>
    <w:p w14:paraId="2FEF334B">
      <w:pPr>
        <w:topLinePunct w:val="0"/>
        <w:spacing w:line="240" w:lineRule="auto"/>
        <w:ind w:firstLine="643" w:firstLineChars="200"/>
      </w:pPr>
      <w:r>
        <w:rPr>
          <w:rFonts w:hint="default" w:ascii="Times New Roman" w:hAnsi="Times New Roman" w:eastAsia="仿宋_GB2312" w:cs="Times New Roman"/>
          <w:b/>
          <w:bCs/>
          <w:sz w:val="32"/>
          <w:szCs w:val="32"/>
        </w:rPr>
        <w:t>巩固提升</w:t>
      </w:r>
      <w:r>
        <w:rPr>
          <w:rFonts w:hint="eastAsia" w:ascii="Times New Roman" w:eastAsia="仿宋_GB2312" w:cs="Times New Roman"/>
          <w:b/>
          <w:bCs/>
          <w:sz w:val="32"/>
          <w:szCs w:val="32"/>
          <w:lang w:val="en-US" w:eastAsia="zh-CN"/>
        </w:rPr>
        <w:t>农村</w:t>
      </w:r>
      <w:r>
        <w:rPr>
          <w:rFonts w:hint="default" w:ascii="Times New Roman" w:hAnsi="Times New Roman" w:eastAsia="仿宋_GB2312" w:cs="Times New Roman"/>
          <w:b/>
          <w:bCs/>
          <w:sz w:val="32"/>
          <w:szCs w:val="32"/>
        </w:rPr>
        <w:t>饮水安全问题</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实施城乡供水一体化战略，分阶段建设取水工程、水厂工程、输水管网及智慧管理平台。</w:t>
      </w:r>
      <w:r>
        <w:rPr>
          <w:rFonts w:hint="default" w:ascii="Times New Roman" w:hAnsi="Times New Roman" w:eastAsia="仿宋_GB2312" w:cs="Times New Roman"/>
          <w:sz w:val="32"/>
          <w:szCs w:val="32"/>
        </w:rPr>
        <w:t>加强水源水、出厂水、管网水、末梢水的全过程管理，特别要加强农村饮水安全工程管理，各镇（街道）及各相关部门</w:t>
      </w:r>
      <w:r>
        <w:rPr>
          <w:rFonts w:hint="eastAsia" w:ascii="Times New Roman" w:hAnsi="Times New Roman" w:eastAsia="仿宋_GB2312" w:cs="Times New Roman"/>
          <w:sz w:val="32"/>
          <w:szCs w:val="32"/>
        </w:rPr>
        <w:t>，特别是三水镇、三星堆镇和金鱼镇等农村饮水工程水质监测结果合格率低的镇（街道），</w:t>
      </w:r>
      <w:r>
        <w:rPr>
          <w:rFonts w:hint="default" w:ascii="Times New Roman" w:hAnsi="Times New Roman" w:eastAsia="仿宋_GB2312" w:cs="Times New Roman"/>
          <w:sz w:val="32"/>
          <w:szCs w:val="32"/>
        </w:rPr>
        <w:t>要指定专人负责集中式饮水工程管理，落实管理措施，同时根据每年饮用水水质监测结果找问题促整改，确保农村饮用水安全。</w:t>
      </w:r>
    </w:p>
    <w:p w14:paraId="0F52F23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大力推广绿色建筑。</w:t>
      </w:r>
      <w:r>
        <w:rPr>
          <w:rFonts w:hint="default" w:ascii="Times New Roman" w:hAnsi="Times New Roman" w:eastAsia="仿宋_GB2312" w:cs="Times New Roman"/>
          <w:sz w:val="32"/>
          <w:szCs w:val="32"/>
        </w:rPr>
        <w:t>执行绿色建筑标准和建筑节能标准，大力发展被动式超低能耗建筑。制定完善广汉市推进绿色建筑发展实施方案，建立完善新建绿色建筑年度台账。积极推广绿色建筑标准和要求，公共建筑强制达到一星级绿色建筑以上标准。实施既有公共建筑节能改造工程，扩大绿色建筑面积比例。推进旧城区改造、市容整治、老旧小区综合整治、既有建筑抗震加固、围护结构装修和用能系统更新，同步实施建筑节能改造。加大绿色低碳建筑管理，以政府机关办公建筑、学校、医院、宾馆、商场、体育场馆等为重点，推行建筑能耗分项计量和用能管理。</w:t>
      </w:r>
    </w:p>
    <w:p w14:paraId="02465A5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推进绿色交通发展。</w:t>
      </w:r>
      <w:r>
        <w:rPr>
          <w:rFonts w:hint="default" w:ascii="Times New Roman" w:hAnsi="Times New Roman" w:eastAsia="仿宋_GB2312" w:cs="Times New Roman"/>
          <w:sz w:val="32"/>
          <w:szCs w:val="32"/>
        </w:rPr>
        <w:t>推广交通运输节能减排，积极引导班线客运企业提高城市客运领域新能源与清洁能源使用比重，强化基础设施建设与运营领域应用新能源和清洁能源，并逐步推动物流园区内部运输车辆及其他运输作业机械的适度使用新能源和清洁能源进行替代。加强对铁路、公路等建设项目临时用地的管理。积极开展废旧路面、沥青等材料再生综合利用，扩大粉煤灰、矿渣等工业废料及疏浚土、建筑垃圾在交通基础设施建设中的无害化处理和综合利用。提高绿色交通出行方式分担率，实施公交优先发展战略，强化公交、共享单车作为中短途运输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最后一公里</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换乘工具的功能。</w:t>
      </w:r>
    </w:p>
    <w:p w14:paraId="0CC69477">
      <w:pPr>
        <w:pStyle w:val="2"/>
        <w:pageBreakBefore w:val="0"/>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推进城市有机更新。</w:t>
      </w:r>
      <w:r>
        <w:rPr>
          <w:rFonts w:hint="default" w:ascii="Times New Roman" w:hAnsi="Times New Roman" w:eastAsia="仿宋_GB2312" w:cs="Times New Roman"/>
          <w:sz w:val="32"/>
          <w:szCs w:val="32"/>
        </w:rPr>
        <w:t>实施城市更新行动，推进城市生态修复、功能完善工程。推动海绵城市建设，加快推进马牧河、坪桥河、狮子堰等城市内涝河防洪治理，改造城市易涝点、市政管网及排水设施，增强城市防洪排涝能力，综合应用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渗、滞、蓄、净、用、排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等技术措施，加大城市径流雨水源头减排的刚性约束，在新城区推进广汉市海绵城市试点区建设。</w:t>
      </w:r>
    </w:p>
    <w:p w14:paraId="0322FA5A">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61" w:name="_Toc2520"/>
      <w:bookmarkStart w:id="262" w:name="_Toc28955"/>
      <w:bookmarkStart w:id="263" w:name="_Toc12054"/>
      <w:bookmarkStart w:id="264" w:name="_Toc8332"/>
      <w:bookmarkStart w:id="265" w:name="_Toc14788"/>
      <w:bookmarkStart w:id="266" w:name="_Toc22499"/>
      <w:bookmarkStart w:id="267" w:name="_Toc27960"/>
      <w:bookmarkStart w:id="268" w:name="_Toc22633"/>
      <w:bookmarkStart w:id="269" w:name="_Toc30173"/>
      <w:bookmarkStart w:id="270" w:name="_Toc20353"/>
      <w:r>
        <w:rPr>
          <w:rFonts w:hint="default" w:ascii="Times New Roman" w:hAnsi="Times New Roman" w:eastAsia="仿宋_GB2312" w:cs="Times New Roman"/>
          <w:b/>
          <w:bCs/>
          <w:sz w:val="32"/>
          <w:szCs w:val="32"/>
        </w:rPr>
        <w:t>2.推进生态城市建设，建设美丽幸福广汉</w:t>
      </w:r>
      <w:bookmarkEnd w:id="261"/>
      <w:bookmarkEnd w:id="262"/>
      <w:bookmarkEnd w:id="263"/>
      <w:bookmarkEnd w:id="264"/>
      <w:bookmarkEnd w:id="265"/>
      <w:bookmarkEnd w:id="266"/>
      <w:bookmarkEnd w:id="267"/>
      <w:bookmarkEnd w:id="268"/>
      <w:bookmarkEnd w:id="269"/>
      <w:bookmarkEnd w:id="270"/>
    </w:p>
    <w:p w14:paraId="19D81E1E">
      <w:pPr>
        <w:pageBreakBefore w:val="0"/>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塑造城市特色风貌，打造高品质宜居公园城市。</w:t>
      </w:r>
      <w:r>
        <w:rPr>
          <w:rFonts w:hint="default" w:ascii="Times New Roman" w:hAnsi="Times New Roman" w:eastAsia="仿宋_GB2312" w:cs="Times New Roman"/>
          <w:sz w:val="32"/>
          <w:szCs w:val="32"/>
        </w:rPr>
        <w:t>强化历史文化保护，塑造城市风貌。打造汉街、狮子堰、米市街—梓潼街等特色街区，启动房湖街区、北区君平街—澳门路街区、溪南祠片区历史街区改造建设。升级改造银座—小桥流水步行街、长沙路（中山大道—湘潭路）等休闲特色街区，打造城市夜经济闪光点。实施中山大道、航天大桥、大件路广汉城区段等路桥风貌提升工程。优化城市空间和建筑布局，规划并逐步实施城市夜间亮化工程。实施航天湿地公园、马牧河、坪桥河绿廊及相邻道路景观提升工程，启动金雁湖公园提质项目，构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蓝绿交织、水城共融、人与自然和谐共生</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的高品质宜居公园城市。</w:t>
      </w:r>
    </w:p>
    <w:p w14:paraId="657B8619">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71" w:name="_Toc14575"/>
      <w:bookmarkStart w:id="272" w:name="_Toc31773"/>
      <w:bookmarkStart w:id="273" w:name="_Toc22586"/>
      <w:bookmarkStart w:id="274" w:name="_Toc3419"/>
      <w:bookmarkStart w:id="275" w:name="_Toc2020"/>
      <w:bookmarkStart w:id="276" w:name="_Toc15361"/>
      <w:bookmarkStart w:id="277" w:name="_Toc18887"/>
      <w:bookmarkStart w:id="278" w:name="_Toc10208"/>
      <w:bookmarkStart w:id="279" w:name="_Toc30299"/>
      <w:bookmarkStart w:id="280" w:name="_Toc2384"/>
      <w:r>
        <w:rPr>
          <w:rFonts w:hint="default" w:ascii="Times New Roman" w:hAnsi="Times New Roman" w:eastAsia="仿宋_GB2312" w:cs="Times New Roman"/>
          <w:b/>
          <w:bCs/>
          <w:sz w:val="32"/>
          <w:szCs w:val="32"/>
        </w:rPr>
        <w:t>3.建设美丽宜居乡村，助力乡村生态振兴</w:t>
      </w:r>
      <w:bookmarkEnd w:id="271"/>
      <w:bookmarkEnd w:id="272"/>
      <w:bookmarkEnd w:id="273"/>
      <w:bookmarkEnd w:id="274"/>
      <w:bookmarkEnd w:id="275"/>
      <w:bookmarkEnd w:id="276"/>
      <w:bookmarkEnd w:id="277"/>
      <w:bookmarkEnd w:id="278"/>
      <w:bookmarkEnd w:id="279"/>
      <w:bookmarkEnd w:id="280"/>
    </w:p>
    <w:p w14:paraId="14079D36">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持续提升改善村容村貌。</w:t>
      </w:r>
      <w:r>
        <w:rPr>
          <w:rFonts w:hint="default" w:ascii="Times New Roman" w:hAnsi="Times New Roman" w:eastAsia="仿宋_GB2312" w:cs="Times New Roman"/>
          <w:sz w:val="32"/>
          <w:szCs w:val="32"/>
        </w:rPr>
        <w:t>以农村人居环境整治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五大提升行动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为契机，加大农村环境整治力度，补齐农村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厕所革命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短板、巩固提升农村生活垃圾、生活污水治理能力水平，积极创建</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美丽四川·宜居乡村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达标村，培育一批省级乡村振兴示范镇、村。建立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绿环水网、景田美居</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大美乡村风貌引导体系。统筹推进农村风貌改造，加强古村落、古名居、古树名木保护利用。将改善院落环境和发展休闲旅游相结合，打造微景观、微田园、微环境。实施乡村绿化美化行动，建设一批森林乡村。打造由天府大道北延线、成都第二绕城高速、S28遂宁至黑水高速公路、G5北京至昆明高速公路、旌江干线构成的环中心城区城乡景观绿环，维护天府田园灌溉水网，保护农田生态本底，塑造乡村大地田园景观，展示大美</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天府粮仓</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00F1B2C">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持续开展村庄清洁行动。</w:t>
      </w:r>
      <w:r>
        <w:rPr>
          <w:rFonts w:hint="default" w:ascii="Times New Roman" w:hAnsi="Times New Roman" w:eastAsia="仿宋_GB2312" w:cs="Times New Roman"/>
          <w:sz w:val="32"/>
          <w:szCs w:val="32"/>
        </w:rPr>
        <w:t>以</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清理铁路公路沿线垃圾杂物、清理水体水面漂浮垃圾杂物、持续推进农村黑臭水体治理、清理农户房前屋后垃圾杂物、清理公共区域农业生产废弃物、规范畜禽养殖粪污堆放处置、清理农村公厕内外污物杂物</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为切入点，由</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清脏</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治乱、美化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转变、由</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一时清脏</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长期清洁</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转变，不断拓展深化村庄清洁行动内容，推进村庄清洁行动常态化，建立长效管护机制，维护有关治理设施正常运行。持续开展水美新村建设，加大河湖岸线管控力度，依法清理整治侵占河道、盗采砂石等突出问题，使河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清四乱</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工作常态化规范化，将灌区续建配套、水土流失治理、河湖连通、农村供水等水利项目优先安排在水美新村。</w:t>
      </w:r>
    </w:p>
    <w:p w14:paraId="3E980328">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推进农村文化遗产保护。</w:t>
      </w:r>
      <w:r>
        <w:rPr>
          <w:rFonts w:hint="default" w:ascii="Times New Roman" w:hAnsi="Times New Roman" w:eastAsia="仿宋_GB2312" w:cs="Times New Roman"/>
          <w:sz w:val="32"/>
          <w:szCs w:val="32"/>
        </w:rPr>
        <w:t>划定乡村建设的历史文化保护线，保护好文物古迹、传统村落、民族村寨、传统建筑、农业遗迹、民俗遗产。加强文物的日常监管、维护保养和合理利用，突出重点开展各类乡村不可移动文物保护修缮。推进非遗名录、非遗传习、非遗文创等，完善国家、省、市、县（区、市）四级文化遗产保护传承体系，加强民俗文化保护传承。深入挖掘乡村历史文化资源，加强各类建设的风貌引导和管控，充分彰显地域建筑风格、地貌特征和历史文化特色。</w:t>
      </w:r>
    </w:p>
    <w:p w14:paraId="676049E2">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281" w:name="_Toc30955"/>
      <w:bookmarkStart w:id="282" w:name="_Toc22312"/>
      <w:bookmarkStart w:id="283" w:name="_Toc16197"/>
      <w:bookmarkStart w:id="284" w:name="_Toc32460"/>
      <w:bookmarkStart w:id="285" w:name="_Toc13917"/>
      <w:bookmarkStart w:id="286" w:name="_Toc14288"/>
      <w:bookmarkStart w:id="287" w:name="_Toc3855"/>
      <w:bookmarkStart w:id="288" w:name="_Toc3909"/>
      <w:bookmarkStart w:id="289" w:name="_Toc31717"/>
      <w:bookmarkStart w:id="290" w:name="_Toc20628"/>
      <w:r>
        <w:rPr>
          <w:rFonts w:hint="default" w:ascii="Times New Roman" w:hAnsi="Times New Roman" w:eastAsia="仿宋_GB2312" w:cs="Times New Roman"/>
          <w:b/>
          <w:bCs/>
          <w:sz w:val="32"/>
          <w:szCs w:val="32"/>
        </w:rPr>
        <w:t>4.试点带动示范引领，倡导绿色低碳生活方式</w:t>
      </w:r>
      <w:bookmarkEnd w:id="281"/>
      <w:bookmarkEnd w:id="282"/>
      <w:bookmarkEnd w:id="283"/>
      <w:bookmarkEnd w:id="284"/>
      <w:bookmarkEnd w:id="285"/>
      <w:bookmarkEnd w:id="286"/>
      <w:bookmarkEnd w:id="287"/>
      <w:bookmarkEnd w:id="288"/>
      <w:bookmarkEnd w:id="289"/>
      <w:bookmarkEnd w:id="290"/>
    </w:p>
    <w:p w14:paraId="2C7FC39B">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培育公众绿色生活习惯。</w:t>
      </w:r>
      <w:r>
        <w:rPr>
          <w:rFonts w:hint="default" w:ascii="Times New Roman" w:hAnsi="Times New Roman" w:eastAsia="仿宋_GB2312" w:cs="Times New Roman"/>
          <w:sz w:val="32"/>
          <w:szCs w:val="32"/>
        </w:rPr>
        <w:t>倡导绿色出行，引导公众出门优先选择公共交通、自行车、步行等绿色出行方式，营造良好绿色出行氛围，到2025年，绿色交通出行比例不低于75%。倡导绿色消费，鼓励优先购买节能节水产品、环境标志产品等，减少铺张浪费，持续倡导</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光盘行动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电商、快递、外卖等服务消费新兴领域加强绿色包装、绿色配送、绿色回收等绿色物流体系构建，限制商品过度包装。持续加强白色污染管理，深入推行升级版限塑令，引导超市、商场、市场不销售、不使用一次性不可降解塑料制品，限制超市、商场、市场免费提供一次性不可降解塑料制品，引导星级酒店逐步停止提供客房一次性日用品。</w:t>
      </w:r>
    </w:p>
    <w:p w14:paraId="497B650F">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突出绿色生活产品应用。</w:t>
      </w:r>
      <w:r>
        <w:rPr>
          <w:rFonts w:hint="default" w:ascii="Times New Roman" w:hAnsi="Times New Roman" w:eastAsia="仿宋_GB2312" w:cs="Times New Roman"/>
          <w:sz w:val="32"/>
          <w:szCs w:val="32"/>
        </w:rPr>
        <w:t>突出绿色生活产品应用引导，推行绿色办公，使用循环再生办公用品，推进无纸化办公。在政府机关、企事业单位、学校、医院等政府性投资项目及城市道路、广场、公园等主要公共场所中强化高效节能、节水产品使用，加大推广使用绿色建材和环保装修材料。完善绿色农产品生产、流通体系，推动建立绿色商场、绿色超市、绿色农贸市场等绿色流通主体，支持商场、超市、市场设置绿色产品专区、突出绿色产品标识、定期推介绿色产品，引导消费者优先选购绿色产品。</w:t>
      </w:r>
    </w:p>
    <w:p w14:paraId="0F8951D4">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强化绿色党政机关建设。</w:t>
      </w:r>
      <w:r>
        <w:rPr>
          <w:rFonts w:hint="default" w:ascii="Times New Roman" w:hAnsi="Times New Roman" w:eastAsia="仿宋_GB2312" w:cs="Times New Roman"/>
          <w:sz w:val="32"/>
          <w:szCs w:val="32"/>
        </w:rPr>
        <w:t>建设绿色党政机关，围绕政府部门、事业单位等公共机构，打造绿色生活模范机关，强化节约办公用品意识，培养环保带头先锋意识。持续强化政府绿色产品采购力度，推动将绿色产品全部纳入政府采购品目清单，定期调整政府采购品目清单。探索开展</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绿色采购</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部门绩效考核，突出强化政府采购在绿色生产和消费的示范引领作用。提高政府绿色采购规模，到2025年，政府绿色采购比例持续达到100%。</w:t>
      </w:r>
    </w:p>
    <w:p w14:paraId="15C46AF7">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系统实施绿色生活创建。</w:t>
      </w:r>
      <w:r>
        <w:rPr>
          <w:rFonts w:hint="default" w:ascii="Times New Roman" w:hAnsi="Times New Roman" w:eastAsia="仿宋_GB2312" w:cs="Times New Roman"/>
          <w:sz w:val="32"/>
          <w:szCs w:val="32"/>
        </w:rPr>
        <w:t>持续开展创建节约型机关、绿色家庭、绿色学校、绿色社区和绿色出行等绿色低碳行动。宣传成效突出、特点鲜明的绿色生活优秀典型，形成崇尚绿色生活的社会氛围。开发面向公众的绿色生活APP，发布绿色生活指数，传播生态文明科学知识和绿色生活方式。</w:t>
      </w:r>
    </w:p>
    <w:p w14:paraId="368CD50D">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291" w:name="_Toc19878"/>
      <w:bookmarkStart w:id="292" w:name="_Toc11429"/>
      <w:bookmarkStart w:id="293" w:name="_Toc4824"/>
      <w:bookmarkStart w:id="294" w:name="_Toc30467"/>
      <w:bookmarkStart w:id="295" w:name="_Toc17937"/>
      <w:bookmarkStart w:id="296" w:name="_Toc25883"/>
      <w:bookmarkStart w:id="297" w:name="_Toc29228"/>
      <w:bookmarkStart w:id="298" w:name="_Toc3637"/>
      <w:bookmarkStart w:id="299" w:name="_Toc9416"/>
      <w:bookmarkStart w:id="300" w:name="_Toc18912"/>
      <w:bookmarkStart w:id="301" w:name="_Toc32593"/>
      <w:bookmarkStart w:id="302" w:name="_Hlk90918360"/>
      <w:r>
        <w:rPr>
          <w:rFonts w:hint="default" w:ascii="Times New Roman" w:hAnsi="Times New Roman" w:eastAsia="楷体_GB2312" w:cs="Times New Roman"/>
          <w:b/>
          <w:bCs/>
          <w:sz w:val="32"/>
          <w:szCs w:val="32"/>
        </w:rPr>
        <w:t>（六）生态文化体系建设</w:t>
      </w:r>
      <w:bookmarkEnd w:id="291"/>
      <w:bookmarkEnd w:id="292"/>
      <w:bookmarkEnd w:id="293"/>
      <w:bookmarkEnd w:id="294"/>
      <w:bookmarkEnd w:id="295"/>
      <w:bookmarkEnd w:id="296"/>
      <w:bookmarkEnd w:id="297"/>
      <w:bookmarkEnd w:id="298"/>
      <w:bookmarkEnd w:id="299"/>
      <w:bookmarkEnd w:id="300"/>
      <w:bookmarkEnd w:id="301"/>
    </w:p>
    <w:bookmarkEnd w:id="302"/>
    <w:p w14:paraId="6FA56055">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303" w:name="_Toc9897"/>
      <w:bookmarkStart w:id="304" w:name="_Toc4383"/>
      <w:bookmarkStart w:id="305" w:name="_Toc25355"/>
      <w:bookmarkStart w:id="306" w:name="_Toc30021"/>
      <w:bookmarkStart w:id="307" w:name="_Toc9436"/>
      <w:bookmarkStart w:id="308" w:name="_Toc27329"/>
      <w:bookmarkStart w:id="309" w:name="_Toc76816739"/>
      <w:bookmarkStart w:id="310" w:name="_Toc17781"/>
      <w:bookmarkStart w:id="311" w:name="_Toc145"/>
      <w:bookmarkStart w:id="312" w:name="_Toc15725"/>
      <w:bookmarkStart w:id="313" w:name="_Toc32666"/>
      <w:r>
        <w:rPr>
          <w:rFonts w:hint="default" w:ascii="Times New Roman" w:hAnsi="Times New Roman" w:eastAsia="仿宋_GB2312" w:cs="Times New Roman"/>
          <w:b/>
          <w:bCs/>
          <w:sz w:val="32"/>
          <w:szCs w:val="32"/>
        </w:rPr>
        <w:t>1.深挖三星堆古蜀文明内涵，传播非遗生态文化</w:t>
      </w:r>
      <w:bookmarkEnd w:id="303"/>
      <w:bookmarkEnd w:id="304"/>
      <w:bookmarkEnd w:id="305"/>
      <w:bookmarkEnd w:id="306"/>
      <w:bookmarkEnd w:id="307"/>
      <w:bookmarkEnd w:id="308"/>
      <w:bookmarkEnd w:id="309"/>
      <w:bookmarkEnd w:id="310"/>
      <w:bookmarkEnd w:id="311"/>
      <w:bookmarkEnd w:id="312"/>
      <w:bookmarkEnd w:id="313"/>
    </w:p>
    <w:p w14:paraId="66563FFA">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传承创新三星堆古蜀文明。</w:t>
      </w:r>
      <w:r>
        <w:rPr>
          <w:rFonts w:hint="default" w:ascii="Times New Roman" w:hAnsi="Times New Roman" w:eastAsia="仿宋_GB2312" w:cs="Times New Roman"/>
          <w:sz w:val="32"/>
          <w:szCs w:val="32"/>
        </w:rPr>
        <w:t>依托三星堆核心资源，实施古蜀文明传承创新工程，争创文物保护国家重点实验室，强力推进三星堆国家文物保护利用示范区建设，积极推动三星堆与金沙遗址联合申报世界文化遗产，打造历史文物保护和展示高地。持续聚焦三星堆文物的活化利用，实施</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博物馆+</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战略，建立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文创+文艺+全媒体</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的传播链条，推动三星堆文化价值的传播与发展，打造文化文物博物馆聚集高地。推进三星堆古蜀文化旅游集聚区建设，突出三星堆文旅发展极核，实施世界著名文化旅游目的地核心引领工程，融合培育发展</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文化+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旅游+</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新型业态，构建大遗址、大文博、大文旅、大乐园全域旅游体系，打造世界级古蜀文化IP。</w:t>
      </w:r>
    </w:p>
    <w:p w14:paraId="2B30C9EA">
      <w:pPr>
        <w:pageBreakBefore w:val="0"/>
        <w:widowControl/>
        <w:kinsoku/>
        <w:wordWrap/>
        <w:overflowPunct/>
        <w:topLinePunct/>
        <w:autoSpaceDE/>
        <w:autoSpaceDN/>
        <w:bidi w:val="0"/>
        <w:adjustRightInd/>
        <w:snapToGrid/>
        <w:spacing w:line="600" w:lineRule="exact"/>
        <w:ind w:firstLine="643" w:firstLineChars="200"/>
        <w:contextualSpacing/>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传承弘扬非遗生态文化。</w:t>
      </w:r>
      <w:r>
        <w:rPr>
          <w:rFonts w:hint="default" w:ascii="Times New Roman" w:hAnsi="Times New Roman" w:eastAsia="仿宋_GB2312" w:cs="Times New Roman"/>
          <w:sz w:val="32"/>
          <w:szCs w:val="32"/>
        </w:rPr>
        <w:t>整合力量，深入挖掘</w:t>
      </w:r>
      <w:r>
        <w:rPr>
          <w:rFonts w:hint="eastAsia" w:ascii="Times New Roman" w:eastAsia="仿宋_GB2312" w:cs="Times New Roman"/>
          <w:sz w:val="32"/>
          <w:szCs w:val="32"/>
          <w:lang w:val="en-US" w:eastAsia="zh-CN"/>
        </w:rPr>
        <w:t>保保节、缠丝兔、汉州陶艺等</w:t>
      </w:r>
      <w:r>
        <w:rPr>
          <w:rFonts w:hint="default" w:ascii="Times New Roman" w:hAnsi="Times New Roman" w:eastAsia="仿宋_GB2312" w:cs="Times New Roman"/>
          <w:sz w:val="32"/>
          <w:szCs w:val="32"/>
        </w:rPr>
        <w:t>非遗文化，推广非遗产品，有效利用文物和非遗文化开展系列活动，扩大广汉文物和非遗文化影响力。积极参与国家</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文化发展行动计划和重大文化交流品牌活动，大力发展对外文化贸易，不断提升三星堆知名度和影响力。持续办好保保节、三星堆大祭祀、易家河坝垂钓季、西高油菜花节以及松林桃花节等重大节会活动。</w:t>
      </w:r>
    </w:p>
    <w:p w14:paraId="4FB49FF3">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314" w:name="_Toc8599"/>
      <w:bookmarkStart w:id="315" w:name="_Toc17778"/>
      <w:bookmarkStart w:id="316" w:name="_Toc14547"/>
      <w:bookmarkStart w:id="317" w:name="_Toc18876"/>
      <w:bookmarkStart w:id="318" w:name="_Toc25892"/>
      <w:bookmarkStart w:id="319" w:name="_Toc28767"/>
      <w:bookmarkStart w:id="320" w:name="_Toc15519"/>
      <w:bookmarkStart w:id="321" w:name="_Toc2093"/>
      <w:bookmarkStart w:id="322" w:name="_Toc17415"/>
      <w:r>
        <w:rPr>
          <w:rFonts w:hint="default" w:ascii="Times New Roman" w:hAnsi="Times New Roman" w:eastAsia="仿宋_GB2312" w:cs="Times New Roman"/>
          <w:b/>
          <w:bCs/>
          <w:sz w:val="32"/>
          <w:szCs w:val="32"/>
        </w:rPr>
        <w:t>2.搭建生态文化平台，增强生态文化与公众联系度</w:t>
      </w:r>
      <w:bookmarkEnd w:id="314"/>
      <w:bookmarkEnd w:id="315"/>
      <w:bookmarkEnd w:id="316"/>
      <w:bookmarkEnd w:id="317"/>
      <w:bookmarkEnd w:id="318"/>
      <w:bookmarkEnd w:id="319"/>
      <w:bookmarkEnd w:id="320"/>
      <w:bookmarkEnd w:id="321"/>
      <w:bookmarkEnd w:id="322"/>
    </w:p>
    <w:p w14:paraId="68D0B92F">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323" w:name="_Toc76816749"/>
      <w:r>
        <w:rPr>
          <w:rFonts w:hint="default" w:ascii="Times New Roman" w:hAnsi="Times New Roman" w:eastAsia="仿宋_GB2312" w:cs="Times New Roman"/>
          <w:b/>
          <w:bCs/>
          <w:sz w:val="32"/>
          <w:szCs w:val="32"/>
        </w:rPr>
        <w:t>健全以文化设施为载体的生态文明宣教体系</w:t>
      </w:r>
      <w:bookmarkEnd w:id="323"/>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盘活现有公共文化资源，充分激活广汉三星堆博物馆、文化馆、图书馆、体育场馆等公共文化资源，提供形式多样、内容丰富的生态文明宣教服务。引导鼓励以生态环境保护为内容的文学和影视作品的艺术创作，利用艺术影响在全社会营造</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的良好舆论氛围。定期组织开展生态农业技术培训。依托乡村艺术创作扶持工程，鼓励将生态文明理念及绿色生活方式等绿色价值观融入小品、歌舞、影视、戏剧、音乐等文化活动中，推动乡村生态文化培养。</w:t>
      </w:r>
    </w:p>
    <w:p w14:paraId="0370C400">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bookmarkStart w:id="324" w:name="_Toc76816750"/>
      <w:r>
        <w:rPr>
          <w:rFonts w:hint="default" w:ascii="Times New Roman" w:hAnsi="Times New Roman" w:eastAsia="仿宋_GB2312" w:cs="Times New Roman"/>
          <w:b/>
          <w:bCs/>
          <w:sz w:val="32"/>
          <w:szCs w:val="32"/>
        </w:rPr>
        <w:t>增强以旅游资源为载体的生态文明宣教体系</w:t>
      </w:r>
      <w:bookmarkEnd w:id="324"/>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完善景区生态文化宣教设施，在三星堆、雒城遗址等重要旅游景点以及交通要道，推广生态文明建设公益广告。利用消费品、旅游景点门票宣传生态文化。依托三星堆博物馆、文化馆等自然科普教育设施，开展自然科普教育</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充分利用鸭子河丰富的野生鸟类资源，通过开展观鸟、摄影等活动，为湿地水鸟保护提供有效的交流平台</w:t>
      </w:r>
      <w:r>
        <w:rPr>
          <w:rFonts w:hint="default" w:ascii="Times New Roman" w:hAnsi="Times New Roman" w:eastAsia="仿宋_GB2312" w:cs="Times New Roman"/>
          <w:sz w:val="32"/>
          <w:szCs w:val="32"/>
        </w:rPr>
        <w:t>。探索与自然教育机构合作，研究开发自然环境教育课本教材，开展亲子活动、露营活动等教育活动，普及生态知识，增强生态环境保护意识。</w:t>
      </w:r>
    </w:p>
    <w:p w14:paraId="57C3B30C">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325" w:name="_Toc15600"/>
      <w:bookmarkStart w:id="326" w:name="_Toc17204"/>
      <w:bookmarkStart w:id="327" w:name="_Toc31580"/>
      <w:bookmarkStart w:id="328" w:name="_Toc11242"/>
      <w:bookmarkStart w:id="329" w:name="_Toc29378"/>
      <w:bookmarkStart w:id="330" w:name="_Toc6609"/>
      <w:bookmarkStart w:id="331" w:name="_Toc17737"/>
      <w:bookmarkStart w:id="332" w:name="_Toc25599"/>
      <w:bookmarkStart w:id="333" w:name="_Toc13458"/>
      <w:bookmarkStart w:id="334" w:name="_Toc12817"/>
      <w:r>
        <w:rPr>
          <w:rFonts w:hint="default" w:ascii="Times New Roman" w:hAnsi="Times New Roman" w:eastAsia="仿宋_GB2312" w:cs="Times New Roman"/>
          <w:b/>
          <w:bCs/>
          <w:sz w:val="32"/>
          <w:szCs w:val="32"/>
        </w:rPr>
        <w:t>3.构建全民宣教体系，根深蒂固生态文明理念</w:t>
      </w:r>
      <w:bookmarkEnd w:id="325"/>
      <w:bookmarkEnd w:id="326"/>
      <w:bookmarkEnd w:id="327"/>
      <w:bookmarkEnd w:id="328"/>
      <w:bookmarkEnd w:id="329"/>
      <w:bookmarkEnd w:id="330"/>
      <w:bookmarkEnd w:id="331"/>
      <w:bookmarkEnd w:id="332"/>
      <w:bookmarkEnd w:id="333"/>
      <w:bookmarkEnd w:id="334"/>
    </w:p>
    <w:p w14:paraId="1ECE91A0">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加强党政机关生态文明教育，树立生态文明政绩观。</w:t>
      </w:r>
      <w:r>
        <w:rPr>
          <w:rFonts w:hint="default" w:ascii="Times New Roman" w:hAnsi="Times New Roman" w:eastAsia="仿宋_GB2312" w:cs="Times New Roman"/>
          <w:sz w:val="32"/>
          <w:szCs w:val="32"/>
        </w:rPr>
        <w:t>加强领导干部生态文明理论学习，将生态文明教育列入党政领导干部教育培训计划、市委党校主体班课、干部网络培训学院必修课程，加大生态环境保护内容比重，推进党政领导干部生态环境教育常态化。创新生态文明教学和培训形式，邀请生态文明领域专家和主管部门领导提供实践指导、开展专题讲座，定期举办</w:t>
      </w:r>
      <w:r>
        <w:rPr>
          <w:rFonts w:hint="eastAsia" w:ascii="Times New Roman" w:eastAsia="仿宋_GB2312" w:cs="Times New Roman"/>
          <w:sz w:val="32"/>
          <w:szCs w:val="32"/>
          <w:lang w:val="en-US" w:eastAsia="zh-CN"/>
        </w:rPr>
        <w:t>习近平</w:t>
      </w:r>
      <w:bookmarkStart w:id="387" w:name="_GoBack"/>
      <w:bookmarkEnd w:id="387"/>
      <w:r>
        <w:rPr>
          <w:rFonts w:hint="default" w:ascii="Times New Roman" w:hAnsi="Times New Roman" w:eastAsia="仿宋_GB2312" w:cs="Times New Roman"/>
          <w:sz w:val="32"/>
          <w:szCs w:val="32"/>
        </w:rPr>
        <w:t>生态文明思想理论研究专题研习会、现场交流会，系统学习生态文明建设相关内容。在党报党刊刊发广汉市生态文明建设文章，助力培养领导干部生态文明素养。建立完善的党政干部生态文明培训制度，确保副科级以上党政机关干部生态文明教育全覆盖。</w:t>
      </w:r>
    </w:p>
    <w:p w14:paraId="5F847193">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推进校园生态文明教育，培养生态文明接班人。</w:t>
      </w:r>
      <w:r>
        <w:rPr>
          <w:rFonts w:hint="default" w:ascii="Times New Roman" w:hAnsi="Times New Roman" w:eastAsia="仿宋_GB2312" w:cs="Times New Roman"/>
          <w:sz w:val="32"/>
          <w:szCs w:val="32"/>
        </w:rPr>
        <w:t>加快完善生态文明课程体系，围绕绿色消费、低碳生活、垃圾回收、生态保护等内容，普及学校生态文明教育。结合世界环境日、世界地球日、世界湿地日、生物多样性保护日、植树节等纪念日，开展环保讲座、征文活动、演讲比赛、手工成果展、摄影展等环保主题活动。依托三星堆博物馆、生态农业示范园区等</w:t>
      </w:r>
      <w:r>
        <w:rPr>
          <w:rFonts w:hint="eastAsia" w:ascii="Times New Roman" w:eastAsia="仿宋_GB2312" w:cs="Times New Roman"/>
          <w:sz w:val="32"/>
          <w:szCs w:val="32"/>
          <w:lang w:val="en-US" w:eastAsia="zh-CN"/>
        </w:rPr>
        <w:t>科普教育场所</w:t>
      </w:r>
      <w:r>
        <w:rPr>
          <w:rFonts w:hint="default" w:ascii="Times New Roman" w:hAnsi="Times New Roman" w:eastAsia="仿宋_GB2312" w:cs="Times New Roman"/>
          <w:sz w:val="32"/>
          <w:szCs w:val="32"/>
        </w:rPr>
        <w:t>，开展生态文明教育实践。结合</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文明校园</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绿色示范学校</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创建活动，激励先进、树立典型。</w:t>
      </w:r>
    </w:p>
    <w:p w14:paraId="5A81AAAB">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加强社区生态文明教育，培养生态文明新市民。</w:t>
      </w:r>
      <w:r>
        <w:rPr>
          <w:rFonts w:hint="default" w:ascii="Times New Roman" w:hAnsi="Times New Roman" w:eastAsia="仿宋_GB2312" w:cs="Times New Roman"/>
          <w:sz w:val="32"/>
          <w:szCs w:val="32"/>
        </w:rPr>
        <w:t>以党建为引领，建立长效综合协调管理和联动机制。围绕党建阵地建设，试点打造人居环境保护宣传点。以文明社区创建活动为载体，以文明家庭评选活动为抓手，开展垃圾分类实操游戏、节水节电大比拼等竞赛活动，派发节水小用具、环保手袋、垃圾袋等奖品，引导居民参与生态环境保护。组织社区志愿者开展垃圾分类现场指导，建立长效管理机制。融合</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台、报、网、微、端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等媒介，加深生态环境保护形势、资源能源挑战、生态权益共享等生态文明知识宣贯。发挥社区电子阅览室、图书室、文化活动室等场所作用，讲解相关政策及环保知识，推动社区居民生态文化学习常态化。充分发挥民间艺术团体作用，开展生态文明主题演出活动。</w:t>
      </w:r>
    </w:p>
    <w:p w14:paraId="0A6CB31E">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推进农村生态文明宣传，建设生态文明新农村。</w:t>
      </w:r>
      <w:r>
        <w:rPr>
          <w:rFonts w:hint="default" w:ascii="Times New Roman" w:hAnsi="Times New Roman" w:eastAsia="仿宋_GB2312" w:cs="Times New Roman"/>
          <w:sz w:val="32"/>
          <w:szCs w:val="32"/>
        </w:rPr>
        <w:t>开展生态文化下乡活动，利用农村现有教育教学资源，采用放映电影、发放传单等方式，对农村干部群众开展生态文化教育。开展争创文明村镇、文明户等活动，鼓励农民转变生活方式。在农资供应、农技服务等生产过程中普及生态农业知识，示范推广绿色防控、生态循环农业、果树栽培等新技术，开展争创文明村镇、文明户等活动鼓励农民转型生活方式。深挖广汉非遗文化内涵，融合非遗+生态文化，培育广汉市特色</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非遗+生态文化</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E91DA3B">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开展企业生态文化教育，形成生态文明责任观。</w:t>
      </w:r>
      <w:r>
        <w:rPr>
          <w:rFonts w:hint="default" w:ascii="Times New Roman" w:hAnsi="Times New Roman" w:eastAsia="仿宋_GB2312" w:cs="Times New Roman"/>
          <w:sz w:val="32"/>
          <w:szCs w:val="32"/>
        </w:rPr>
        <w:t>引导企业规范化生产经营，建立健全生态环境管理制度，加强企业生态教育，定期组织开展企业节能减排、清洁生产、循环经济、低碳环保等生态文明知识培训，鼓励企业内部开展办生态文明厂报、建员工学习室、印发生态环境知识手册、设立生态环境宣传板报、悬挂生态环境宣传横幅、举办大型环保公益活动等活动，增强企业员工绿色生产意识和技能。加大正面典型宣传力度，及时曝光反面案例和突出企业污染问题，营造生态文明齐抓共享的环保氛围。</w:t>
      </w:r>
    </w:p>
    <w:p w14:paraId="6E0FFF6D">
      <w:pPr>
        <w:pStyle w:val="7"/>
        <w:keepNext/>
        <w:keepLines/>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rPr>
      </w:pPr>
      <w:bookmarkStart w:id="335" w:name="_Toc28150"/>
      <w:bookmarkStart w:id="336" w:name="_Toc29592"/>
      <w:bookmarkStart w:id="337" w:name="_Toc22521"/>
      <w:bookmarkStart w:id="338" w:name="_Toc14579"/>
      <w:bookmarkStart w:id="339" w:name="_Toc20928"/>
      <w:bookmarkStart w:id="340" w:name="_Toc9048"/>
      <w:bookmarkStart w:id="341" w:name="_Toc6102"/>
      <w:bookmarkStart w:id="342" w:name="_Toc10291"/>
      <w:bookmarkStart w:id="343" w:name="_Toc5326"/>
      <w:bookmarkStart w:id="344" w:name="_Toc21784"/>
      <w:r>
        <w:rPr>
          <w:rFonts w:hint="default" w:ascii="Times New Roman" w:hAnsi="Times New Roman" w:eastAsia="仿宋_GB2312" w:cs="Times New Roman"/>
          <w:b/>
          <w:bCs/>
          <w:sz w:val="32"/>
          <w:szCs w:val="32"/>
        </w:rPr>
        <w:t>4.拓宽公众参与渠道，形成全民参与良好氛围</w:t>
      </w:r>
      <w:bookmarkEnd w:id="335"/>
      <w:bookmarkEnd w:id="336"/>
      <w:bookmarkEnd w:id="337"/>
      <w:bookmarkEnd w:id="338"/>
      <w:bookmarkEnd w:id="339"/>
      <w:bookmarkEnd w:id="340"/>
      <w:bookmarkEnd w:id="341"/>
      <w:bookmarkEnd w:id="342"/>
      <w:bookmarkEnd w:id="343"/>
      <w:bookmarkEnd w:id="344"/>
    </w:p>
    <w:p w14:paraId="62065CF0">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畅通公众谏言渠道，鼓励公众参与生态文明建设。</w:t>
      </w:r>
      <w:r>
        <w:rPr>
          <w:rFonts w:hint="default" w:ascii="Times New Roman" w:hAnsi="Times New Roman" w:eastAsia="仿宋_GB2312" w:cs="Times New Roman"/>
          <w:sz w:val="32"/>
          <w:szCs w:val="32"/>
        </w:rPr>
        <w:t>健全公众反馈机制。在广汉市人民政府网站</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政民互动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栏，征求公众生态文明建设意见建议。开通生态文明建设官方微博、官方微信或其他官方账号，吸引公众共同参与生态文明建设讨论并建言献策。在旅游景区、客运中心等地设置意见簿，结合入户调查、电话访谈和问卷调查等调查形式，了解公众生态文明建设相关诉求。采用激励机制，鼓励公众积极参与环境有奖举报，对生态文明建设正面典型案例或积极参与工作个人或单位给予公开表扬、授予荣誉称号或给予物质奖励。建立长效机制，及时妥善处理各类环境信访投诉和生态文明建设相关举报。</w:t>
      </w:r>
    </w:p>
    <w:p w14:paraId="5684ADFA">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搭建多元参与渠道，提升环境信息公开水平。</w:t>
      </w:r>
      <w:r>
        <w:rPr>
          <w:rFonts w:hint="default" w:ascii="Times New Roman" w:hAnsi="Times New Roman" w:eastAsia="仿宋_GB2312" w:cs="Times New Roman"/>
          <w:sz w:val="32"/>
          <w:szCs w:val="32"/>
        </w:rPr>
        <w:t>利用政府网站、文化活动中心等载体，加大环境信息公开工作的宣传力度。及时发布环境质量公报、重大环境突发事件等信息，确保重要环境信息及时公开。创新环境信息公开方式，对于公众关注的环境热点或重大舆情及时准确公开相关信息，邀请相关领域专家进行专业解读。</w:t>
      </w:r>
    </w:p>
    <w:p w14:paraId="37A1023C">
      <w:pPr>
        <w:pageBreakBefore w:val="0"/>
        <w:kinsoku/>
        <w:wordWrap/>
        <w:overflowPunct/>
        <w:topLine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齐抓共管，提升公众对生态环境质量的满意程度。</w:t>
      </w:r>
      <w:r>
        <w:rPr>
          <w:rFonts w:hint="default" w:ascii="Times New Roman" w:hAnsi="Times New Roman" w:eastAsia="仿宋_GB2312" w:cs="Times New Roman"/>
          <w:sz w:val="32"/>
          <w:szCs w:val="32"/>
        </w:rPr>
        <w:t>各相关部门通过</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齐抓共管</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，相互协调，各司其职</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各负其责，认真落实各项生态环境保护工作，切实提升区域生态环境质量；及时响应群众反映的问题，组织开展问题排查处置；明确部门职责，按照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三管三必须</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要求，分工合作齐力抓好生态环境群众满意度提升；强化监管服务，积极采取提醒、协商、告知、建议、劝导等方式，督促企业落实环保主体责任，主动整改环境污染问题；积极主动宣传，加强生态建设和环境保护工作动态和成效宣传，科普环境常识、法律知识，有效增强公众环境意识。</w:t>
      </w:r>
    </w:p>
    <w:p w14:paraId="51A422F2">
      <w:pPr>
        <w:pStyle w:val="3"/>
        <w:pageBreakBefore w:val="0"/>
        <w:kinsoku/>
        <w:wordWrap/>
        <w:overflowPunct/>
        <w:topLinePunct/>
        <w:autoSpaceDE/>
        <w:autoSpaceDN/>
        <w:bidi w:val="0"/>
        <w:adjustRightInd/>
        <w:snapToGrid/>
        <w:spacing w:line="580" w:lineRule="exact"/>
        <w:ind w:firstLine="0" w:firstLineChars="0"/>
        <w:jc w:val="both"/>
        <w:textAlignment w:val="auto"/>
        <w:rPr>
          <w:rFonts w:hint="default" w:ascii="Times New Roman" w:hAnsi="Times New Roman" w:eastAsia="仿宋_GB2312" w:cs="Times New Roman"/>
          <w:b w:val="0"/>
          <w:bCs w:val="0"/>
          <w:sz w:val="32"/>
          <w:szCs w:val="32"/>
        </w:rPr>
        <w:sectPr>
          <w:pgSz w:w="11906" w:h="16838"/>
          <w:pgMar w:top="1440" w:right="1800" w:bottom="1440" w:left="1800" w:header="851" w:footer="992" w:gutter="0"/>
          <w:pgNumType w:fmt="decimal"/>
          <w:cols w:space="720" w:num="1"/>
          <w:docGrid w:type="lines" w:linePitch="312" w:charSpace="0"/>
        </w:sectPr>
      </w:pPr>
    </w:p>
    <w:p w14:paraId="0EA6785B">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345" w:name="_Toc4885"/>
      <w:bookmarkStart w:id="346" w:name="_Toc31782"/>
      <w:bookmarkStart w:id="347" w:name="_Toc8721"/>
      <w:r>
        <w:rPr>
          <w:rFonts w:hint="default" w:ascii="Times New Roman" w:hAnsi="Times New Roman" w:eastAsia="黑体" w:cs="Times New Roman"/>
          <w:b/>
          <w:bCs/>
          <w:kern w:val="0"/>
          <w:sz w:val="32"/>
          <w:szCs w:val="32"/>
        </w:rPr>
        <w:t>五、重点工程与效益分析</w:t>
      </w:r>
      <w:bookmarkEnd w:id="345"/>
      <w:bookmarkEnd w:id="346"/>
      <w:bookmarkEnd w:id="347"/>
    </w:p>
    <w:p w14:paraId="32BCE6CC">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cs="Times New Roman"/>
          <w:b/>
          <w:bCs/>
          <w:sz w:val="32"/>
          <w:szCs w:val="32"/>
        </w:rPr>
      </w:pPr>
      <w:bookmarkStart w:id="348" w:name="_Toc19633"/>
      <w:bookmarkStart w:id="349" w:name="_Toc9919"/>
      <w:bookmarkStart w:id="350" w:name="_Toc20047"/>
      <w:bookmarkStart w:id="351" w:name="_Hlk87541090"/>
      <w:r>
        <w:rPr>
          <w:rFonts w:hint="default" w:ascii="Times New Roman" w:hAnsi="Times New Roman" w:eastAsia="楷体_GB2312" w:cs="Times New Roman"/>
          <w:b/>
          <w:bCs/>
          <w:sz w:val="32"/>
          <w:szCs w:val="32"/>
        </w:rPr>
        <w:t>（一）重点工程</w:t>
      </w:r>
      <w:bookmarkEnd w:id="348"/>
      <w:bookmarkEnd w:id="349"/>
      <w:bookmarkEnd w:id="350"/>
    </w:p>
    <w:p w14:paraId="2A0E36F0">
      <w:pPr>
        <w:keepNext w:val="0"/>
        <w:keepLines w:val="0"/>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为全力保障创建工作，对照</w:t>
      </w:r>
      <w:r>
        <w:rPr>
          <w:rFonts w:hint="eastAsia" w:ascii="Times New Roman" w:eastAsia="仿宋_GB2312" w:cs="Times New Roman"/>
          <w:sz w:val="32"/>
          <w:szCs w:val="32"/>
          <w:highlight w:val="none"/>
          <w:lang w:eastAsia="zh-CN"/>
        </w:rPr>
        <w:t>生态文明建设</w:t>
      </w:r>
      <w:r>
        <w:rPr>
          <w:rFonts w:hint="eastAsia" w:ascii="Times New Roman" w:eastAsia="仿宋_GB2312" w:cs="Times New Roman"/>
          <w:sz w:val="32"/>
          <w:szCs w:val="32"/>
          <w:highlight w:val="none"/>
          <w:lang w:val="en-US" w:eastAsia="zh-CN"/>
        </w:rPr>
        <w:t>示范</w:t>
      </w:r>
      <w:r>
        <w:rPr>
          <w:rFonts w:hint="eastAsia" w:asci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和省级生态县考核验收标准及其他典型示范地区，充分结合广汉市实际，从生态制度体系建设、生态安全体系建设、生态空间体系建设、生态经济体系建设、生态生活体系建设、生态文化体系建设6个方面提出</w:t>
      </w:r>
      <w:r>
        <w:rPr>
          <w:rFonts w:hint="eastAsia" w:asci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rPr>
        <w:t>项重点项目，总计约</w:t>
      </w:r>
      <w:r>
        <w:rPr>
          <w:rFonts w:hint="eastAsia" w:ascii="Times New Roman" w:eastAsia="仿宋_GB2312" w:cs="Times New Roman"/>
          <w:sz w:val="32"/>
          <w:szCs w:val="32"/>
          <w:highlight w:val="none"/>
          <w:lang w:val="en-US" w:eastAsia="zh-CN"/>
        </w:rPr>
        <w:t>92.3</w:t>
      </w:r>
      <w:r>
        <w:rPr>
          <w:rFonts w:hint="default" w:ascii="Times New Roman" w:hAnsi="Times New Roman" w:eastAsia="仿宋_GB2312" w:cs="Times New Roman"/>
          <w:sz w:val="32"/>
          <w:szCs w:val="32"/>
          <w:highlight w:val="none"/>
        </w:rPr>
        <w:t>亿元。</w:t>
      </w:r>
    </w:p>
    <w:p w14:paraId="054BD9E3">
      <w:pPr>
        <w:pStyle w:val="43"/>
        <w:topLinePunct/>
        <w:jc w:val="center"/>
        <w:rPr>
          <w:rFonts w:hint="default" w:ascii="Times New Roman" w:hAnsi="Times New Roman" w:eastAsia="仿宋_GB2312" w:cs="Times New Roman"/>
          <w:b/>
          <w:bCs w:val="0"/>
          <w:sz w:val="28"/>
          <w:szCs w:val="28"/>
          <w:highlight w:val="none"/>
        </w:rPr>
      </w:pPr>
      <w:r>
        <w:rPr>
          <w:rFonts w:hint="default" w:ascii="Times New Roman" w:hAnsi="Times New Roman" w:eastAsia="仿宋_GB2312" w:cs="Times New Roman"/>
          <w:b/>
          <w:bCs w:val="0"/>
          <w:sz w:val="28"/>
          <w:szCs w:val="28"/>
          <w:highlight w:val="none"/>
        </w:rPr>
        <w:t>表5-1 项目信息表</w:t>
      </w:r>
    </w:p>
    <w:tbl>
      <w:tblPr>
        <w:tblStyle w:val="24"/>
        <w:tblW w:w="8446"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499"/>
        <w:gridCol w:w="1877"/>
        <w:gridCol w:w="2149"/>
      </w:tblGrid>
      <w:tr w14:paraId="1C1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588719D9">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序号</w:t>
            </w:r>
          </w:p>
        </w:tc>
        <w:tc>
          <w:tcPr>
            <w:tcW w:w="3499" w:type="dxa"/>
            <w:tcBorders>
              <w:top w:val="single" w:color="auto" w:sz="4" w:space="0"/>
              <w:left w:val="single" w:color="auto" w:sz="4" w:space="0"/>
              <w:bottom w:val="single" w:color="auto" w:sz="4" w:space="0"/>
              <w:right w:val="single" w:color="auto" w:sz="4" w:space="0"/>
            </w:tcBorders>
            <w:noWrap/>
            <w:vAlign w:val="center"/>
          </w:tcPr>
          <w:p w14:paraId="3ED74001">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内容</w:t>
            </w:r>
          </w:p>
        </w:tc>
        <w:tc>
          <w:tcPr>
            <w:tcW w:w="1877" w:type="dxa"/>
            <w:tcBorders>
              <w:top w:val="single" w:color="auto" w:sz="4" w:space="0"/>
              <w:left w:val="single" w:color="auto" w:sz="4" w:space="0"/>
              <w:bottom w:val="single" w:color="auto" w:sz="4" w:space="0"/>
              <w:right w:val="single" w:color="auto" w:sz="4" w:space="0"/>
            </w:tcBorders>
            <w:noWrap/>
            <w:vAlign w:val="center"/>
          </w:tcPr>
          <w:p w14:paraId="68E285CB">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项目（个）</w:t>
            </w:r>
          </w:p>
        </w:tc>
        <w:tc>
          <w:tcPr>
            <w:tcW w:w="2149" w:type="dxa"/>
            <w:tcBorders>
              <w:top w:val="single" w:color="auto" w:sz="4" w:space="0"/>
              <w:left w:val="single" w:color="auto" w:sz="4" w:space="0"/>
              <w:bottom w:val="single" w:color="auto" w:sz="4" w:space="0"/>
              <w:right w:val="single" w:color="auto" w:sz="4" w:space="0"/>
            </w:tcBorders>
            <w:noWrap/>
            <w:vAlign w:val="center"/>
          </w:tcPr>
          <w:p w14:paraId="48E4BA2F">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金额（万元）</w:t>
            </w:r>
          </w:p>
        </w:tc>
      </w:tr>
      <w:tr w14:paraId="4E79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60062F9B">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499" w:type="dxa"/>
            <w:tcBorders>
              <w:top w:val="single" w:color="auto" w:sz="4" w:space="0"/>
              <w:left w:val="single" w:color="auto" w:sz="4" w:space="0"/>
              <w:bottom w:val="single" w:color="auto" w:sz="4" w:space="0"/>
              <w:right w:val="single" w:color="auto" w:sz="4" w:space="0"/>
            </w:tcBorders>
            <w:noWrap/>
            <w:vAlign w:val="center"/>
          </w:tcPr>
          <w:p w14:paraId="2F74D574">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生态制度体系建设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15CA6428">
            <w:pPr>
              <w:topLinePunct/>
              <w:jc w:val="center"/>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1</w:t>
            </w:r>
          </w:p>
        </w:tc>
        <w:tc>
          <w:tcPr>
            <w:tcW w:w="2149" w:type="dxa"/>
            <w:tcBorders>
              <w:top w:val="single" w:color="auto" w:sz="4" w:space="0"/>
              <w:left w:val="single" w:color="auto" w:sz="4" w:space="0"/>
              <w:bottom w:val="single" w:color="auto" w:sz="4" w:space="0"/>
              <w:right w:val="single" w:color="auto" w:sz="4" w:space="0"/>
            </w:tcBorders>
            <w:noWrap/>
            <w:vAlign w:val="center"/>
          </w:tcPr>
          <w:p w14:paraId="71977D3C">
            <w:pPr>
              <w:topLinePunct/>
              <w:jc w:val="center"/>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w:t>
            </w:r>
          </w:p>
        </w:tc>
      </w:tr>
      <w:tr w14:paraId="5B9B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43752848">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499" w:type="dxa"/>
            <w:tcBorders>
              <w:top w:val="single" w:color="auto" w:sz="4" w:space="0"/>
              <w:left w:val="single" w:color="auto" w:sz="4" w:space="0"/>
              <w:bottom w:val="single" w:color="auto" w:sz="4" w:space="0"/>
              <w:right w:val="single" w:color="auto" w:sz="4" w:space="0"/>
            </w:tcBorders>
            <w:noWrap/>
            <w:vAlign w:val="center"/>
          </w:tcPr>
          <w:p w14:paraId="06A6CDD8">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生态安全体系建设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6BF5CB0E">
            <w:pPr>
              <w:topLinePunct/>
              <w:jc w:val="center"/>
              <w:rPr>
                <w:rFonts w:hint="eastAsia" w:ascii="Times New Roman" w:hAnsi="Times New Roman" w:eastAsia="仿宋_GB2312" w:cs="Times New Roman"/>
                <w:sz w:val="24"/>
                <w:szCs w:val="24"/>
                <w:highlight w:val="none"/>
                <w:lang w:val="en-US"/>
              </w:rPr>
            </w:pPr>
            <w:r>
              <w:rPr>
                <w:rFonts w:hint="eastAsia" w:ascii="Times New Roman" w:eastAsia="仿宋_GB2312" w:cs="Times New Roman"/>
                <w:sz w:val="24"/>
                <w:szCs w:val="24"/>
                <w:highlight w:val="none"/>
                <w:lang w:val="en-US" w:eastAsia="zh-CN"/>
              </w:rPr>
              <w:t>12</w:t>
            </w:r>
          </w:p>
        </w:tc>
        <w:tc>
          <w:tcPr>
            <w:tcW w:w="2149" w:type="dxa"/>
            <w:tcBorders>
              <w:top w:val="single" w:color="auto" w:sz="4" w:space="0"/>
              <w:left w:val="single" w:color="auto" w:sz="4" w:space="0"/>
              <w:bottom w:val="single" w:color="auto" w:sz="4" w:space="0"/>
              <w:right w:val="single" w:color="auto" w:sz="4" w:space="0"/>
            </w:tcBorders>
            <w:noWrap/>
            <w:vAlign w:val="center"/>
          </w:tcPr>
          <w:p w14:paraId="4F1544A1">
            <w:pPr>
              <w:topLinePunct/>
              <w:jc w:val="center"/>
              <w:rPr>
                <w:rFonts w:hint="eastAsia" w:ascii="Times New Roman" w:hAnsi="Times New Roman" w:eastAsia="仿宋_GB2312" w:cs="Times New Roman"/>
                <w:sz w:val="24"/>
                <w:szCs w:val="24"/>
                <w:highlight w:val="none"/>
                <w:lang w:val="en-US" w:eastAsia="zh-CN"/>
              </w:rPr>
            </w:pPr>
            <w:r>
              <w:rPr>
                <w:rFonts w:hint="eastAsia" w:ascii="Times New Roman" w:eastAsia="仿宋_GB2312" w:cs="Times New Roman"/>
                <w:b w:val="0"/>
                <w:bCs w:val="0"/>
                <w:color w:val="auto"/>
                <w:sz w:val="24"/>
                <w:szCs w:val="24"/>
                <w:highlight w:val="none"/>
                <w:lang w:val="en-US" w:eastAsia="zh-CN"/>
              </w:rPr>
              <w:t>142652.54</w:t>
            </w:r>
          </w:p>
        </w:tc>
      </w:tr>
      <w:tr w14:paraId="4A2C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ign w:val="center"/>
          </w:tcPr>
          <w:p w14:paraId="7DEE9C3F">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3499" w:type="dxa"/>
            <w:tcBorders>
              <w:top w:val="single" w:color="auto" w:sz="4" w:space="0"/>
              <w:left w:val="single" w:color="auto" w:sz="4" w:space="0"/>
              <w:bottom w:val="single" w:color="auto" w:sz="4" w:space="0"/>
              <w:right w:val="single" w:color="auto" w:sz="4" w:space="0"/>
            </w:tcBorders>
            <w:noWrap/>
            <w:vAlign w:val="center"/>
          </w:tcPr>
          <w:p w14:paraId="4C5B8F94">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生态空间体系建设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06BCD9CA">
            <w:pPr>
              <w:topLinePunct/>
              <w:jc w:val="center"/>
              <w:rPr>
                <w:rFonts w:hint="eastAsia" w:ascii="Times New Roman" w:hAnsi="Times New Roman" w:eastAsia="仿宋_GB2312" w:cs="Times New Roman"/>
                <w:sz w:val="24"/>
                <w:szCs w:val="24"/>
                <w:highlight w:val="none"/>
              </w:rPr>
            </w:pPr>
            <w:r>
              <w:rPr>
                <w:rFonts w:hint="eastAsia" w:ascii="Times New Roman" w:eastAsia="仿宋_GB2312" w:cs="Times New Roman"/>
                <w:sz w:val="24"/>
                <w:szCs w:val="24"/>
                <w:highlight w:val="none"/>
                <w:lang w:val="en-US" w:eastAsia="zh-CN"/>
              </w:rPr>
              <w:t>2</w:t>
            </w:r>
          </w:p>
        </w:tc>
        <w:tc>
          <w:tcPr>
            <w:tcW w:w="2149" w:type="dxa"/>
            <w:tcBorders>
              <w:top w:val="single" w:color="auto" w:sz="4" w:space="0"/>
              <w:left w:val="single" w:color="auto" w:sz="4" w:space="0"/>
              <w:bottom w:val="single" w:color="auto" w:sz="4" w:space="0"/>
              <w:right w:val="single" w:color="auto" w:sz="4" w:space="0"/>
            </w:tcBorders>
            <w:noWrap/>
            <w:vAlign w:val="center"/>
          </w:tcPr>
          <w:p w14:paraId="4C087F3D">
            <w:pPr>
              <w:topLinePunct/>
              <w:jc w:val="center"/>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3</w:t>
            </w:r>
            <w:r>
              <w:rPr>
                <w:rFonts w:hint="eastAsia" w:ascii="Times New Roman" w:hAnsi="Times New Roman" w:eastAsia="仿宋_GB2312" w:cs="Times New Roman"/>
                <w:sz w:val="24"/>
                <w:szCs w:val="24"/>
                <w:highlight w:val="none"/>
                <w:lang w:val="en-US" w:eastAsia="zh-CN"/>
              </w:rPr>
              <w:t>0</w:t>
            </w:r>
            <w:r>
              <w:rPr>
                <w:rFonts w:hint="eastAsia" w:ascii="Times New Roman" w:hAnsi="Times New Roman" w:eastAsia="仿宋_GB2312" w:cs="Times New Roman"/>
                <w:sz w:val="24"/>
                <w:szCs w:val="24"/>
                <w:highlight w:val="none"/>
              </w:rPr>
              <w:t>150</w:t>
            </w:r>
          </w:p>
        </w:tc>
      </w:tr>
      <w:tr w14:paraId="4986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ign w:val="center"/>
          </w:tcPr>
          <w:p w14:paraId="58DDC692">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3499" w:type="dxa"/>
            <w:tcBorders>
              <w:top w:val="single" w:color="auto" w:sz="4" w:space="0"/>
              <w:left w:val="single" w:color="auto" w:sz="4" w:space="0"/>
              <w:bottom w:val="single" w:color="auto" w:sz="4" w:space="0"/>
              <w:right w:val="single" w:color="auto" w:sz="4" w:space="0"/>
            </w:tcBorders>
            <w:noWrap/>
            <w:vAlign w:val="center"/>
          </w:tcPr>
          <w:p w14:paraId="3F96F968">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生态生活体系建设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26936FE4">
            <w:pPr>
              <w:topLinePunct/>
              <w:jc w:val="center"/>
              <w:rPr>
                <w:rFonts w:hint="eastAsia" w:ascii="Times New Roman" w:hAnsi="Times New Roman" w:eastAsia="仿宋_GB2312" w:cs="Times New Roman"/>
                <w:sz w:val="24"/>
                <w:szCs w:val="24"/>
                <w:highlight w:val="none"/>
                <w:lang w:val="en-US" w:eastAsia="zh-CN"/>
              </w:rPr>
            </w:pPr>
            <w:r>
              <w:rPr>
                <w:rFonts w:hint="eastAsia" w:ascii="Times New Roman" w:eastAsia="仿宋_GB2312" w:cs="Times New Roman"/>
                <w:sz w:val="24"/>
                <w:szCs w:val="24"/>
                <w:highlight w:val="none"/>
                <w:lang w:val="en-US" w:eastAsia="zh-CN"/>
              </w:rPr>
              <w:t>8</w:t>
            </w:r>
          </w:p>
        </w:tc>
        <w:tc>
          <w:tcPr>
            <w:tcW w:w="2149" w:type="dxa"/>
            <w:tcBorders>
              <w:top w:val="single" w:color="auto" w:sz="4" w:space="0"/>
              <w:left w:val="single" w:color="auto" w:sz="4" w:space="0"/>
              <w:bottom w:val="single" w:color="auto" w:sz="4" w:space="0"/>
              <w:right w:val="single" w:color="auto" w:sz="4" w:space="0"/>
            </w:tcBorders>
            <w:noWrap/>
            <w:vAlign w:val="center"/>
          </w:tcPr>
          <w:p w14:paraId="0F262801">
            <w:pPr>
              <w:topLinePunct/>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rPr>
              <w:t>357632.33</w:t>
            </w:r>
          </w:p>
        </w:tc>
      </w:tr>
      <w:tr w14:paraId="5DDC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689BF45E">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3499" w:type="dxa"/>
            <w:tcBorders>
              <w:top w:val="single" w:color="auto" w:sz="4" w:space="0"/>
              <w:left w:val="single" w:color="auto" w:sz="4" w:space="0"/>
              <w:bottom w:val="single" w:color="auto" w:sz="4" w:space="0"/>
              <w:right w:val="single" w:color="auto" w:sz="4" w:space="0"/>
            </w:tcBorders>
            <w:noWrap/>
            <w:vAlign w:val="center"/>
          </w:tcPr>
          <w:p w14:paraId="38F0EF4E">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生态经济体系建设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01F1561F">
            <w:pPr>
              <w:topLinePunct/>
              <w:jc w:val="center"/>
              <w:rPr>
                <w:rFonts w:hint="eastAsia" w:ascii="Times New Roman" w:hAnsi="Times New Roman" w:eastAsia="仿宋_GB2312" w:cs="Times New Roman"/>
                <w:sz w:val="24"/>
                <w:szCs w:val="24"/>
                <w:highlight w:val="none"/>
                <w:lang w:val="en-US"/>
              </w:rPr>
            </w:pPr>
            <w:r>
              <w:rPr>
                <w:rFonts w:hint="eastAsia" w:ascii="Times New Roman" w:eastAsia="仿宋_GB2312" w:cs="Times New Roman"/>
                <w:sz w:val="24"/>
                <w:szCs w:val="24"/>
                <w:highlight w:val="none"/>
                <w:lang w:val="en-US" w:eastAsia="zh-CN"/>
              </w:rPr>
              <w:t>13</w:t>
            </w:r>
          </w:p>
        </w:tc>
        <w:tc>
          <w:tcPr>
            <w:tcW w:w="2149" w:type="dxa"/>
            <w:tcBorders>
              <w:top w:val="single" w:color="auto" w:sz="4" w:space="0"/>
              <w:left w:val="single" w:color="auto" w:sz="4" w:space="0"/>
              <w:bottom w:val="single" w:color="auto" w:sz="4" w:space="0"/>
              <w:right w:val="single" w:color="auto" w:sz="4" w:space="0"/>
            </w:tcBorders>
            <w:noWrap/>
            <w:vAlign w:val="center"/>
          </w:tcPr>
          <w:p w14:paraId="1FC3FFCA">
            <w:pPr>
              <w:topLinePunct/>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363940</w:t>
            </w:r>
          </w:p>
        </w:tc>
      </w:tr>
      <w:tr w14:paraId="20F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47D9C406">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3499" w:type="dxa"/>
            <w:tcBorders>
              <w:top w:val="single" w:color="auto" w:sz="4" w:space="0"/>
              <w:left w:val="single" w:color="auto" w:sz="4" w:space="0"/>
              <w:bottom w:val="single" w:color="auto" w:sz="4" w:space="0"/>
              <w:right w:val="single" w:color="auto" w:sz="4" w:space="0"/>
            </w:tcBorders>
            <w:noWrap/>
            <w:vAlign w:val="center"/>
          </w:tcPr>
          <w:p w14:paraId="166DCD14">
            <w:pPr>
              <w:topLinePun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生态文化体系建设</w:t>
            </w:r>
          </w:p>
        </w:tc>
        <w:tc>
          <w:tcPr>
            <w:tcW w:w="1877" w:type="dxa"/>
            <w:tcBorders>
              <w:top w:val="single" w:color="auto" w:sz="4" w:space="0"/>
              <w:left w:val="single" w:color="auto" w:sz="4" w:space="0"/>
              <w:bottom w:val="single" w:color="auto" w:sz="4" w:space="0"/>
              <w:right w:val="single" w:color="auto" w:sz="4" w:space="0"/>
            </w:tcBorders>
            <w:noWrap/>
            <w:vAlign w:val="center"/>
          </w:tcPr>
          <w:p w14:paraId="052485CD">
            <w:pPr>
              <w:topLinePunct/>
              <w:jc w:val="center"/>
              <w:rPr>
                <w:rFonts w:hint="eastAsia" w:ascii="Times New Roman" w:hAnsi="Times New Roman" w:eastAsia="仿宋_GB2312" w:cs="Times New Roman"/>
                <w:sz w:val="24"/>
                <w:szCs w:val="24"/>
                <w:highlight w:val="none"/>
                <w:lang w:val="en-US" w:eastAsia="zh-CN"/>
              </w:rPr>
            </w:pPr>
            <w:r>
              <w:rPr>
                <w:rFonts w:hint="eastAsia" w:ascii="Times New Roman" w:eastAsia="仿宋_GB2312" w:cs="Times New Roman"/>
                <w:sz w:val="24"/>
                <w:szCs w:val="24"/>
                <w:highlight w:val="none"/>
                <w:lang w:val="en-US" w:eastAsia="zh-CN"/>
              </w:rPr>
              <w:t>3</w:t>
            </w:r>
          </w:p>
        </w:tc>
        <w:tc>
          <w:tcPr>
            <w:tcW w:w="2149" w:type="dxa"/>
            <w:tcBorders>
              <w:top w:val="single" w:color="auto" w:sz="4" w:space="0"/>
              <w:left w:val="single" w:color="auto" w:sz="4" w:space="0"/>
              <w:bottom w:val="single" w:color="auto" w:sz="4" w:space="0"/>
              <w:right w:val="single" w:color="auto" w:sz="4" w:space="0"/>
            </w:tcBorders>
            <w:noWrap/>
            <w:vAlign w:val="center"/>
          </w:tcPr>
          <w:p w14:paraId="2740B42E">
            <w:pPr>
              <w:topLinePunct/>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28600</w:t>
            </w:r>
          </w:p>
        </w:tc>
      </w:tr>
      <w:tr w14:paraId="690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ign w:val="center"/>
          </w:tcPr>
          <w:p w14:paraId="5C1F08FA">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总计</w:t>
            </w:r>
          </w:p>
        </w:tc>
        <w:tc>
          <w:tcPr>
            <w:tcW w:w="3499" w:type="dxa"/>
            <w:tcBorders>
              <w:top w:val="single" w:color="auto" w:sz="4" w:space="0"/>
              <w:left w:val="single" w:color="auto" w:sz="4" w:space="0"/>
              <w:bottom w:val="single" w:color="auto" w:sz="4" w:space="0"/>
              <w:right w:val="single" w:color="auto" w:sz="4" w:space="0"/>
            </w:tcBorders>
            <w:noWrap/>
            <w:vAlign w:val="center"/>
          </w:tcPr>
          <w:p w14:paraId="58668860">
            <w:pPr>
              <w:topLinePunct/>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w:t>
            </w:r>
          </w:p>
        </w:tc>
        <w:tc>
          <w:tcPr>
            <w:tcW w:w="1877" w:type="dxa"/>
            <w:tcBorders>
              <w:top w:val="single" w:color="auto" w:sz="4" w:space="0"/>
              <w:left w:val="single" w:color="auto" w:sz="4" w:space="0"/>
              <w:bottom w:val="single" w:color="auto" w:sz="4" w:space="0"/>
              <w:right w:val="single" w:color="auto" w:sz="4" w:space="0"/>
            </w:tcBorders>
            <w:noWrap/>
            <w:vAlign w:val="center"/>
          </w:tcPr>
          <w:p w14:paraId="74B438DD">
            <w:pPr>
              <w:widowControl/>
              <w:topLinePunct/>
              <w:jc w:val="center"/>
              <w:textAlignment w:val="auto"/>
              <w:rPr>
                <w:rFonts w:hint="eastAsia" w:ascii="Times New Roman" w:hAnsi="Times New Roman" w:eastAsia="仿宋_GB2312" w:cs="Times New Roman"/>
                <w:b w:val="0"/>
                <w:bCs w:val="0"/>
                <w:sz w:val="24"/>
                <w:szCs w:val="24"/>
                <w:highlight w:val="none"/>
                <w:lang w:val="en-US"/>
              </w:rPr>
            </w:pPr>
            <w:r>
              <w:rPr>
                <w:rFonts w:hint="eastAsia" w:ascii="Times New Roman" w:eastAsia="仿宋_GB2312" w:cs="Times New Roman"/>
                <w:b w:val="0"/>
                <w:bCs w:val="0"/>
                <w:color w:val="auto"/>
                <w:kern w:val="2"/>
                <w:sz w:val="24"/>
                <w:szCs w:val="24"/>
                <w:highlight w:val="none"/>
                <w:lang w:val="en-US" w:eastAsia="zh-CN"/>
              </w:rPr>
              <w:t>39</w:t>
            </w:r>
          </w:p>
        </w:tc>
        <w:tc>
          <w:tcPr>
            <w:tcW w:w="21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547201">
            <w:pPr>
              <w:topLinePunct/>
              <w:jc w:val="center"/>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9</w:t>
            </w:r>
            <w:r>
              <w:rPr>
                <w:rFonts w:hint="eastAsia" w:ascii="Times New Roman" w:hAnsi="Times New Roman" w:eastAsia="仿宋_GB2312" w:cs="Times New Roman"/>
                <w:sz w:val="24"/>
                <w:szCs w:val="24"/>
                <w:highlight w:val="none"/>
                <w:lang w:eastAsia="zh-CN"/>
              </w:rPr>
              <w:t>2</w:t>
            </w:r>
            <w:r>
              <w:rPr>
                <w:rFonts w:hint="eastAsia" w:ascii="Times New Roman" w:hAnsi="Times New Roman" w:eastAsia="仿宋_GB2312" w:cs="Times New Roman"/>
                <w:sz w:val="24"/>
                <w:szCs w:val="24"/>
                <w:highlight w:val="none"/>
                <w:lang w:val="en-US" w:eastAsia="zh-CN"/>
              </w:rPr>
              <w:t>29</w:t>
            </w:r>
            <w:r>
              <w:rPr>
                <w:rFonts w:hint="eastAsia" w:ascii="Times New Roman" w:hAnsi="Times New Roman" w:eastAsia="仿宋_GB2312" w:cs="Times New Roman"/>
                <w:sz w:val="24"/>
                <w:szCs w:val="24"/>
                <w:highlight w:val="none"/>
              </w:rPr>
              <w:t>74.87</w:t>
            </w:r>
          </w:p>
        </w:tc>
      </w:tr>
    </w:tbl>
    <w:p w14:paraId="079395EB">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坚持发展导向、目标导向、问题导向，加强重点工程项目前期可研工作，建立项目储备库和动态调整机制，实施项目滚动管理，及时更新增补和调减项目，形成建成一</w:t>
      </w:r>
      <w:r>
        <w:rPr>
          <w:rFonts w:hint="default" w:ascii="Times New Roman" w:hAnsi="Times New Roman" w:eastAsia="仿宋_GB2312" w:cs="Times New Roman"/>
          <w:sz w:val="32"/>
          <w:szCs w:val="32"/>
        </w:rPr>
        <w:t>批、淘汰一批、充实一批的良性循环机制。强化项目环境绩效管理，建立重点工程项目责任制，明确各项工程的责任单位、资金来源和建设计划，抓好重点工程项目检查督促和验收评估。</w:t>
      </w:r>
      <w:bookmarkEnd w:id="351"/>
    </w:p>
    <w:p w14:paraId="16694A01">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52" w:name="_Toc13466"/>
      <w:bookmarkStart w:id="353" w:name="_Toc18688"/>
      <w:bookmarkStart w:id="354" w:name="_Toc15622"/>
      <w:r>
        <w:rPr>
          <w:rFonts w:hint="default" w:ascii="Times New Roman" w:hAnsi="Times New Roman" w:eastAsia="楷体_GB2312" w:cs="Times New Roman"/>
          <w:b/>
          <w:bCs/>
          <w:sz w:val="32"/>
          <w:szCs w:val="32"/>
        </w:rPr>
        <w:t>（二）效益分析</w:t>
      </w:r>
      <w:bookmarkEnd w:id="352"/>
      <w:bookmarkEnd w:id="353"/>
      <w:bookmarkEnd w:id="354"/>
    </w:p>
    <w:p w14:paraId="5A843478">
      <w:pPr>
        <w:pStyle w:val="7"/>
        <w:keepNext/>
        <w:keepLines/>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sz w:val="32"/>
          <w:szCs w:val="32"/>
        </w:rPr>
      </w:pPr>
      <w:bookmarkStart w:id="355" w:name="_Toc12945"/>
      <w:bookmarkStart w:id="356" w:name="_Toc4762"/>
      <w:bookmarkStart w:id="357" w:name="_Toc31732"/>
      <w:r>
        <w:rPr>
          <w:rFonts w:hint="default" w:ascii="Times New Roman" w:hAnsi="Times New Roman" w:eastAsia="仿宋_GB2312" w:cs="Times New Roman"/>
          <w:b/>
          <w:bCs/>
          <w:sz w:val="32"/>
          <w:szCs w:val="32"/>
        </w:rPr>
        <w:t>1.生态效益</w:t>
      </w:r>
      <w:bookmarkEnd w:id="355"/>
      <w:bookmarkEnd w:id="356"/>
      <w:bookmarkEnd w:id="357"/>
    </w:p>
    <w:p w14:paraId="2B60D295">
      <w:pPr>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深入推进广汉市生态文明建设，牢固树立</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生态优先、绿色发展</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理念，将生态文明建设融入经济建设、政治建设、文化建设、社会建设各方面和全过程，通过建立健全生态制度体系和生态安全体系、优化调整产业、运输和能源结构、强化基础设施建设、加强流域综合治理、实施生态系统保护修复工程等一系列措施，全市生态制度逐步建立健全，治理体系和治理能力现代化水平不断提升，资源能源利用效率不断提高，生态服务功能显著加强，生态环境质量明显改善，生态安全空间格局得到有效保障，生态人居环境得到明显提升，届时广汉市的天更蓝、水更清、地更绿，城乡环境更美丽、宜居，由此带动广汉市品位和形象的不断提升，美丽广汉逐渐呈现。</w:t>
      </w:r>
    </w:p>
    <w:p w14:paraId="50ABC577">
      <w:pPr>
        <w:pStyle w:val="7"/>
        <w:keepNext/>
        <w:keepLines/>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sz w:val="32"/>
          <w:szCs w:val="32"/>
        </w:rPr>
      </w:pPr>
      <w:bookmarkStart w:id="358" w:name="_Toc16801"/>
      <w:bookmarkStart w:id="359" w:name="_Toc30868"/>
      <w:bookmarkStart w:id="360" w:name="_Toc4247"/>
      <w:r>
        <w:rPr>
          <w:rFonts w:hint="default" w:ascii="Times New Roman" w:hAnsi="Times New Roman" w:eastAsia="仿宋_GB2312" w:cs="Times New Roman"/>
          <w:b/>
          <w:bCs/>
          <w:sz w:val="32"/>
          <w:szCs w:val="32"/>
        </w:rPr>
        <w:t>2.社会效益</w:t>
      </w:r>
      <w:bookmarkEnd w:id="358"/>
      <w:bookmarkEnd w:id="359"/>
      <w:bookmarkEnd w:id="360"/>
    </w:p>
    <w:p w14:paraId="22B05EDF">
      <w:pPr>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深入推进广汉市生态文明建设，科学衔接生态环境部</w:t>
      </w:r>
      <w:r>
        <w:rPr>
          <w:rFonts w:hint="eastAsia" w:ascii="Times New Roman" w:eastAsia="仿宋_GB2312" w:cs="Times New Roman"/>
          <w:sz w:val="32"/>
          <w:szCs w:val="32"/>
          <w:lang w:eastAsia="zh-CN"/>
        </w:rPr>
        <w:t>生态文明建设</w:t>
      </w:r>
      <w:r>
        <w:rPr>
          <w:rFonts w:hint="eastAsia" w:ascii="Times New Roman" w:eastAsia="仿宋_GB2312" w:cs="Times New Roman"/>
          <w:sz w:val="32"/>
          <w:szCs w:val="32"/>
          <w:lang w:val="en-US" w:eastAsia="zh-CN"/>
        </w:rPr>
        <w:t>示范</w:t>
      </w:r>
      <w:r>
        <w:rPr>
          <w:rFonts w:hint="eastAsia" w:ascii="Times New Roman" w:eastAsia="仿宋_GB2312" w:cs="Times New Roman"/>
          <w:sz w:val="32"/>
          <w:szCs w:val="32"/>
          <w:lang w:eastAsia="zh-CN"/>
        </w:rPr>
        <w:t>区</w:t>
      </w:r>
      <w:r>
        <w:rPr>
          <w:rFonts w:hint="default" w:ascii="Times New Roman" w:hAnsi="Times New Roman" w:eastAsia="仿宋_GB2312" w:cs="Times New Roman"/>
          <w:sz w:val="32"/>
          <w:szCs w:val="32"/>
        </w:rPr>
        <w:t>及四川省生态县创建指标体系，推动建设指标不断改善提升，进一步巩固提升广汉市生态文明建设示范成果，不断增强广汉市知名度、影响力和综合竞争力。引导城乡居民传统的生产、生活方式和价值观向环境友好、资源节约的生态化、绿色化方向转变，推动形成绿色低碳的发展方式和生活方式。通过生态文明建设重点工程项目的实施，推动广汉市发展生态红利全民共享，实现人与自然和谐共生，显著提高社会公众的生活质量，切实增强广大群众对党和政府的信任与期待，激发人民群众对美好生活的追求与向往，不断增强人民群众的获得感、归属感与幸福感，促进社会和谐稳定。</w:t>
      </w:r>
    </w:p>
    <w:p w14:paraId="476F37A8">
      <w:pPr>
        <w:pStyle w:val="7"/>
        <w:keepNext/>
        <w:keepLines/>
        <w:pageBreakBefore w:val="0"/>
        <w:widowControl w:val="0"/>
        <w:kinsoku/>
        <w:wordWrap/>
        <w:overflowPunct/>
        <w:topLinePunct/>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sz w:val="32"/>
          <w:szCs w:val="32"/>
        </w:rPr>
      </w:pPr>
      <w:bookmarkStart w:id="361" w:name="_Toc28539"/>
      <w:bookmarkStart w:id="362" w:name="_Toc4589"/>
      <w:bookmarkStart w:id="363" w:name="_Toc17208"/>
      <w:r>
        <w:rPr>
          <w:rFonts w:hint="default" w:ascii="Times New Roman" w:hAnsi="Times New Roman" w:eastAsia="仿宋_GB2312" w:cs="Times New Roman"/>
          <w:b/>
          <w:bCs/>
          <w:sz w:val="32"/>
          <w:szCs w:val="32"/>
        </w:rPr>
        <w:t>3.经济效益</w:t>
      </w:r>
      <w:bookmarkEnd w:id="361"/>
      <w:bookmarkEnd w:id="362"/>
      <w:bookmarkEnd w:id="363"/>
    </w:p>
    <w:p w14:paraId="0E2B4951">
      <w:pPr>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广汉市生态文明建设，坚持产业生态化和生态产业化相结合的发展思路，主动融入、主动服务、主动贡献成渝地区双城经济圈建设，强化要素市场化配置，聚合三星堆、非遗等资源，做强做大做优现代生态农业、文旅产业，进一步引导产业结构优化调整和融合发展，激发绿色发展活力，加快形成绿色发展方式，形成低能耗、低排放、高效益、特色足的产业体系，创新推动区域生态资源优势转化为产业经济优势，走出一条具有广汉特色的高质量发展道路，进一步释放生态经济发展的潜在动力与活力。</w:t>
      </w:r>
    </w:p>
    <w:p w14:paraId="6BBB2D8E">
      <w:pPr>
        <w:pageBreakBefore w:val="0"/>
        <w:widowControl/>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29CE4C4">
      <w:pPr>
        <w:keepNext w:val="0"/>
        <w:keepLines w:val="0"/>
        <w:pageBreakBefore w:val="0"/>
        <w:widowControl w:val="0"/>
        <w:kinsoku/>
        <w:wordWrap/>
        <w:overflowPunct/>
        <w:topLinePunct w:val="0"/>
        <w:autoSpaceDE w:val="0"/>
        <w:autoSpaceDN w:val="0"/>
        <w:bidi w:val="0"/>
        <w:adjustRightInd/>
        <w:snapToGrid/>
        <w:spacing w:before="240" w:after="240" w:line="600" w:lineRule="exact"/>
        <w:jc w:val="center"/>
        <w:textAlignment w:val="auto"/>
        <w:outlineLvl w:val="0"/>
        <w:rPr>
          <w:rFonts w:hint="default" w:ascii="Times New Roman" w:hAnsi="Times New Roman" w:eastAsia="黑体" w:cs="Times New Roman"/>
          <w:b/>
          <w:bCs/>
          <w:kern w:val="0"/>
          <w:sz w:val="32"/>
          <w:szCs w:val="32"/>
        </w:rPr>
      </w:pPr>
      <w:bookmarkStart w:id="364" w:name="_Toc7043"/>
      <w:bookmarkStart w:id="365" w:name="_Toc17991"/>
      <w:bookmarkStart w:id="366" w:name="_Toc9689"/>
      <w:r>
        <w:rPr>
          <w:rFonts w:hint="default" w:ascii="Times New Roman" w:hAnsi="Times New Roman" w:eastAsia="黑体" w:cs="Times New Roman"/>
          <w:b/>
          <w:bCs/>
          <w:kern w:val="0"/>
          <w:sz w:val="32"/>
          <w:szCs w:val="32"/>
        </w:rPr>
        <w:t>六、保障措施</w:t>
      </w:r>
      <w:bookmarkEnd w:id="364"/>
      <w:bookmarkEnd w:id="365"/>
      <w:bookmarkEnd w:id="366"/>
    </w:p>
    <w:p w14:paraId="3AEFBFDA">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67" w:name="_Toc24046"/>
      <w:bookmarkStart w:id="368" w:name="_Toc4045"/>
      <w:bookmarkStart w:id="369" w:name="_Toc8234"/>
      <w:r>
        <w:rPr>
          <w:rFonts w:hint="default" w:ascii="Times New Roman" w:hAnsi="Times New Roman" w:eastAsia="楷体_GB2312" w:cs="Times New Roman"/>
          <w:b/>
          <w:bCs/>
          <w:sz w:val="32"/>
          <w:szCs w:val="32"/>
        </w:rPr>
        <w:t>（一）强化组织领导</w:t>
      </w:r>
      <w:bookmarkEnd w:id="367"/>
      <w:bookmarkEnd w:id="368"/>
      <w:bookmarkEnd w:id="369"/>
    </w:p>
    <w:p w14:paraId="3B575C9D">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成立由广汉市党委、政府主要领导任组长、各级部门主要负责人为成员的广汉市生态文明建设领导小组，下设小组办公室，负责生态文明建设规划实施推进、协调监督和考核，各级政府部门成立相应组织机构，明确分管领导和责任科室，负责层层部署、督促、推进。建立部门权责明确、分工协作的工作实施和推进制度，落实工作经费，明确各部门工作职责、工作进度和具体措施。建设工作网络，强化部门之间的横向联系、上下级之间的纵向联系，形成分级管理、部门协调、上下联动、良性互动的推进机制，共同推进生态文明建设工作实施。</w:t>
      </w:r>
    </w:p>
    <w:p w14:paraId="423A43B9">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70" w:name="_Toc19338"/>
      <w:bookmarkStart w:id="371" w:name="_Toc22585"/>
      <w:bookmarkStart w:id="372" w:name="_Toc1803"/>
      <w:r>
        <w:rPr>
          <w:rFonts w:hint="default" w:ascii="Times New Roman" w:hAnsi="Times New Roman" w:eastAsia="楷体_GB2312" w:cs="Times New Roman"/>
          <w:b/>
          <w:bCs/>
          <w:sz w:val="32"/>
          <w:szCs w:val="32"/>
        </w:rPr>
        <w:t>（二）加强监督考核</w:t>
      </w:r>
      <w:bookmarkEnd w:id="370"/>
      <w:bookmarkEnd w:id="371"/>
      <w:bookmarkEnd w:id="372"/>
    </w:p>
    <w:p w14:paraId="4833FDDE">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监督考核。建立和完善严格的目标责任制，确保责任到位、措施到位、投入到位。将广汉市国家生态文明建设示范区和四川省省级生态县建设目标、重点工程完成情况列为各级部门和干部政绩考核的重要内容和奖惩的重要依据。</w:t>
      </w:r>
    </w:p>
    <w:p w14:paraId="4C2156D4">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加强规划实施动态监管。定期由生态环境局组织相关专家、部门代表对规划的实施情况进行核查和监督，评价规划实施情况及效益，提出针对性地调整对策和方案，以保障规划能够实时更新、完善，长久实施。</w:t>
      </w:r>
    </w:p>
    <w:p w14:paraId="70903554">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73" w:name="_Toc11506"/>
      <w:bookmarkStart w:id="374" w:name="_Toc9160"/>
      <w:bookmarkStart w:id="375" w:name="_Toc23446"/>
      <w:r>
        <w:rPr>
          <w:rFonts w:hint="default" w:ascii="Times New Roman" w:hAnsi="Times New Roman" w:eastAsia="楷体_GB2312" w:cs="Times New Roman"/>
          <w:b/>
          <w:bCs/>
          <w:sz w:val="32"/>
          <w:szCs w:val="32"/>
        </w:rPr>
        <w:t>（三）加大资金统筹</w:t>
      </w:r>
      <w:bookmarkEnd w:id="373"/>
      <w:bookmarkEnd w:id="374"/>
      <w:bookmarkEnd w:id="375"/>
    </w:p>
    <w:p w14:paraId="2EAB6ED3">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加大在生态系统修复、生态环境保护、资源节约利用、生态机制改革等生态文明建设方面的资金投入力度，提高生态环保资金占GDP比重。建立多元化融资渠道，把生态文明建设重点项目纳入招商引资范围，吸引鼓励社会资本及外资积极参与生态文明重大工程项目建设。完善专款专用监管制度，严格审查资金来源、申请、使用情况，对资金使用的重大失误进行责任追究。积极争取中央、省级财政资金支持，加大市级财政资金投入，充分发挥现有资源节约、生态环境保护等专项资金的引导作用，重点支持符合地方特色发展的产业结构调整、生态环境保护与污染治理和绿色循环可持续发展等项目。</w:t>
      </w:r>
    </w:p>
    <w:p w14:paraId="33AB529A">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76" w:name="_Toc29236"/>
      <w:bookmarkStart w:id="377" w:name="_Toc19294"/>
      <w:bookmarkStart w:id="378" w:name="_Toc27544"/>
      <w:r>
        <w:rPr>
          <w:rFonts w:hint="default" w:ascii="Times New Roman" w:hAnsi="Times New Roman" w:eastAsia="楷体_GB2312" w:cs="Times New Roman"/>
          <w:b/>
          <w:bCs/>
          <w:sz w:val="32"/>
          <w:szCs w:val="32"/>
        </w:rPr>
        <w:t>（四）推广科技创新</w:t>
      </w:r>
      <w:bookmarkEnd w:id="376"/>
      <w:bookmarkEnd w:id="377"/>
      <w:bookmarkEnd w:id="378"/>
    </w:p>
    <w:p w14:paraId="30136959">
      <w:pPr>
        <w:keepNext w:val="0"/>
        <w:keepLines w:val="0"/>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cs="Times New Roman"/>
          <w:sz w:val="32"/>
          <w:szCs w:val="32"/>
          <w:highlight w:val="yellow"/>
        </w:rPr>
      </w:pPr>
      <w:r>
        <w:rPr>
          <w:rFonts w:hint="default" w:ascii="Times New Roman" w:hAnsi="Times New Roman" w:eastAsia="仿宋_GB2312" w:cs="Times New Roman"/>
          <w:sz w:val="32"/>
          <w:szCs w:val="32"/>
        </w:rPr>
        <w:t>绿色发展是生态文明建设的必然要求，代表了当今科技和产业变革方向，依靠更多更好的科技创新建设天蓝、地绿、水清的美丽广汉。在清洁生产、生态环境保护、资源综合利用与废物资源化等方面，积极开发、引进和推广应用各类新技术、新工艺、新产品。制定优惠政策，吸引科技含量高的生态产业项目落户，有效利用国内外先进技术助推各行产业绿色低碳发展。</w:t>
      </w:r>
    </w:p>
    <w:p w14:paraId="7E7A6C3F">
      <w:pPr>
        <w:pStyle w:val="6"/>
        <w:keepNext/>
        <w:keepLines/>
        <w:pageBreakBefore w:val="0"/>
        <w:widowControl w:val="0"/>
        <w:kinsoku/>
        <w:wordWrap/>
        <w:overflowPunct/>
        <w:topLinePunct/>
        <w:autoSpaceDE/>
        <w:autoSpaceDN/>
        <w:bidi w:val="0"/>
        <w:adjustRightInd/>
        <w:snapToGrid/>
        <w:spacing w:before="200" w:after="200" w:line="600" w:lineRule="exact"/>
        <w:ind w:firstLine="0" w:firstLineChars="0"/>
        <w:jc w:val="both"/>
        <w:textAlignment w:val="auto"/>
        <w:rPr>
          <w:rFonts w:hint="default" w:ascii="Times New Roman" w:hAnsi="Times New Roman" w:eastAsia="楷体_GB2312" w:cs="Times New Roman"/>
          <w:b/>
          <w:bCs/>
          <w:sz w:val="32"/>
          <w:szCs w:val="32"/>
        </w:rPr>
      </w:pPr>
      <w:bookmarkStart w:id="379" w:name="_Toc2532"/>
      <w:bookmarkStart w:id="380" w:name="_Toc22781"/>
      <w:bookmarkStart w:id="381" w:name="_Toc28014"/>
      <w:r>
        <w:rPr>
          <w:rFonts w:hint="default" w:ascii="Times New Roman" w:hAnsi="Times New Roman" w:eastAsia="楷体_GB2312" w:cs="Times New Roman"/>
          <w:b/>
          <w:bCs/>
          <w:sz w:val="32"/>
          <w:szCs w:val="32"/>
        </w:rPr>
        <w:t>（五）鼓励社会参与</w:t>
      </w:r>
      <w:bookmarkEnd w:id="379"/>
      <w:bookmarkEnd w:id="380"/>
      <w:bookmarkEnd w:id="381"/>
    </w:p>
    <w:p w14:paraId="5377F15E">
      <w:pPr>
        <w:keepNext w:val="0"/>
        <w:keepLines w:val="0"/>
        <w:pageBreakBefore w:val="0"/>
        <w:widowControl/>
        <w:kinsoku/>
        <w:wordWrap/>
        <w:overflowPunct/>
        <w:topLinePunct/>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生态文明建设宣传力度，积极构建全民参与环境保护的社会行动体系，推动形成自上而下和自下而上相结合的社会共同治理局面。推动形成绿色生活方式，需要持续提升人们的节约意识、环保意识、生态意识，引导全社会积极参与生态环境保护，自觉践行绿色生活理念。积极引导公众知行合一，自觉履行环境保护义务，力戒奢侈浪费和不合理消费，使绿色生活方式深入人心，营造浓厚的生态文明建设氛围，让全社会都参与到生态文明建设行动中，为全面建设人与自然和谐共生的美丽广汉奠定坚实基础。</w:t>
      </w:r>
    </w:p>
    <w:p w14:paraId="7832A640">
      <w:pPr>
        <w:widowControl/>
        <w:jc w:val="left"/>
        <w:rPr>
          <w:rFonts w:hint="default"/>
        </w:rPr>
        <w:sectPr>
          <w:pgSz w:w="11906" w:h="16838"/>
          <w:pgMar w:top="1440" w:right="1800" w:bottom="1440" w:left="1800" w:header="851" w:footer="992" w:gutter="0"/>
          <w:pgNumType w:fmt="decimal"/>
          <w:cols w:space="720" w:num="1"/>
          <w:docGrid w:type="lines" w:linePitch="312" w:charSpace="0"/>
        </w:sectPr>
      </w:pPr>
    </w:p>
    <w:p w14:paraId="3DD085CC">
      <w:pPr>
        <w:pStyle w:val="54"/>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0"/>
        <w:rPr>
          <w:rFonts w:hint="default" w:ascii="Times New Roman" w:hAnsi="Times New Roman" w:eastAsia="黑体" w:cs="Times New Roman"/>
          <w:kern w:val="2"/>
          <w:sz w:val="28"/>
          <w:szCs w:val="28"/>
          <w:lang w:val="en-US" w:eastAsia="zh-CN" w:bidi="ar-SA"/>
        </w:rPr>
      </w:pPr>
      <w:bookmarkStart w:id="382" w:name="_Toc8043"/>
      <w:bookmarkStart w:id="383" w:name="_Toc11830"/>
      <w:bookmarkStart w:id="384" w:name="_Toc27045"/>
      <w:bookmarkStart w:id="385" w:name="_Hlk87540917"/>
      <w:r>
        <w:rPr>
          <w:rFonts w:hint="default" w:ascii="Times New Roman" w:hAnsi="Times New Roman" w:eastAsia="黑体" w:cs="Times New Roman"/>
          <w:kern w:val="2"/>
          <w:sz w:val="28"/>
          <w:szCs w:val="28"/>
          <w:lang w:val="en-US" w:eastAsia="zh-CN" w:bidi="ar-SA"/>
        </w:rPr>
        <w:t>附表</w:t>
      </w:r>
      <w:bookmarkEnd w:id="382"/>
      <w:bookmarkEnd w:id="383"/>
      <w:bookmarkEnd w:id="384"/>
    </w:p>
    <w:p w14:paraId="26570BF4">
      <w:pPr>
        <w:pStyle w:val="43"/>
        <w:topLinePunct/>
        <w:rPr>
          <w:rFonts w:hint="default"/>
          <w:b w:val="0"/>
          <w:bCs/>
          <w:color w:val="auto"/>
          <w:sz w:val="24"/>
          <w:szCs w:val="24"/>
          <w:highlight w:val="none"/>
        </w:rPr>
      </w:pPr>
      <w:r>
        <w:rPr>
          <w:rFonts w:hint="default"/>
          <w:b w:val="0"/>
          <w:bCs/>
          <w:color w:val="auto"/>
          <w:sz w:val="24"/>
          <w:szCs w:val="24"/>
          <w:highlight w:val="none"/>
          <w:lang w:val="en-US" w:eastAsia="zh-CN"/>
        </w:rPr>
        <w:t>表</w:t>
      </w:r>
      <w:r>
        <w:rPr>
          <w:rFonts w:hint="eastAsia"/>
          <w:b w:val="0"/>
          <w:bCs/>
          <w:color w:val="auto"/>
          <w:sz w:val="24"/>
          <w:szCs w:val="24"/>
          <w:highlight w:val="none"/>
          <w:lang w:val="en-US" w:eastAsia="zh-CN"/>
        </w:rPr>
        <w:t>1 广汉市生态文明建设示范区</w:t>
      </w:r>
      <w:r>
        <w:rPr>
          <w:rFonts w:hint="default"/>
          <w:b w:val="0"/>
          <w:bCs/>
          <w:color w:val="auto"/>
          <w:sz w:val="24"/>
          <w:szCs w:val="24"/>
          <w:highlight w:val="none"/>
          <w:lang w:val="en-US" w:eastAsia="zh-CN"/>
        </w:rPr>
        <w:t>/四川省省级生态县</w:t>
      </w:r>
      <w:r>
        <w:rPr>
          <w:rFonts w:hint="default"/>
          <w:b w:val="0"/>
          <w:bCs/>
          <w:color w:val="auto"/>
          <w:sz w:val="24"/>
          <w:szCs w:val="24"/>
          <w:highlight w:val="none"/>
        </w:rPr>
        <w:t>建设重点项目表</w:t>
      </w:r>
    </w:p>
    <w:tbl>
      <w:tblPr>
        <w:tblStyle w:val="24"/>
        <w:tblW w:w="141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398"/>
        <w:gridCol w:w="896"/>
        <w:gridCol w:w="2043"/>
        <w:gridCol w:w="6350"/>
        <w:gridCol w:w="1110"/>
        <w:gridCol w:w="1350"/>
        <w:gridCol w:w="936"/>
        <w:gridCol w:w="1098"/>
      </w:tblGrid>
      <w:tr w14:paraId="4E388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tblHeader/>
          <w:jc w:val="center"/>
        </w:trPr>
        <w:tc>
          <w:tcPr>
            <w:tcW w:w="398" w:type="dxa"/>
            <w:tcBorders>
              <w:tl2br w:val="nil"/>
              <w:tr2bl w:val="nil"/>
            </w:tcBorders>
            <w:shd w:val="clear" w:color="auto" w:fill="auto"/>
            <w:noWrap/>
            <w:tcMar>
              <w:top w:w="15" w:type="dxa"/>
              <w:left w:w="15" w:type="dxa"/>
              <w:right w:w="15" w:type="dxa"/>
            </w:tcMar>
            <w:vAlign w:val="center"/>
          </w:tcPr>
          <w:p w14:paraId="15DB66B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序号</w:t>
            </w:r>
          </w:p>
        </w:tc>
        <w:tc>
          <w:tcPr>
            <w:tcW w:w="896" w:type="dxa"/>
            <w:tcBorders>
              <w:tl2br w:val="nil"/>
              <w:tr2bl w:val="nil"/>
            </w:tcBorders>
            <w:shd w:val="clear" w:color="auto" w:fill="auto"/>
            <w:noWrap/>
            <w:tcMar>
              <w:top w:w="15" w:type="dxa"/>
              <w:left w:w="15" w:type="dxa"/>
              <w:right w:w="15" w:type="dxa"/>
            </w:tcMar>
            <w:vAlign w:val="center"/>
          </w:tcPr>
          <w:p w14:paraId="7AB33A1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领域</w:t>
            </w:r>
          </w:p>
        </w:tc>
        <w:tc>
          <w:tcPr>
            <w:tcW w:w="2043" w:type="dxa"/>
            <w:tcBorders>
              <w:tl2br w:val="nil"/>
              <w:tr2bl w:val="nil"/>
            </w:tcBorders>
            <w:shd w:val="clear" w:color="auto" w:fill="auto"/>
            <w:tcMar>
              <w:top w:w="15" w:type="dxa"/>
              <w:left w:w="15" w:type="dxa"/>
              <w:right w:w="15" w:type="dxa"/>
            </w:tcMar>
            <w:vAlign w:val="center"/>
          </w:tcPr>
          <w:p w14:paraId="6D149C4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项目名称</w:t>
            </w:r>
          </w:p>
        </w:tc>
        <w:tc>
          <w:tcPr>
            <w:tcW w:w="6350" w:type="dxa"/>
            <w:tcBorders>
              <w:tl2br w:val="nil"/>
              <w:tr2bl w:val="nil"/>
            </w:tcBorders>
            <w:shd w:val="clear" w:color="auto" w:fill="auto"/>
            <w:tcMar>
              <w:top w:w="15" w:type="dxa"/>
              <w:left w:w="15" w:type="dxa"/>
              <w:right w:w="15" w:type="dxa"/>
            </w:tcMar>
            <w:vAlign w:val="center"/>
          </w:tcPr>
          <w:p w14:paraId="069BD80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项目主要建设内容</w:t>
            </w:r>
          </w:p>
        </w:tc>
        <w:tc>
          <w:tcPr>
            <w:tcW w:w="1110" w:type="dxa"/>
            <w:tcBorders>
              <w:tl2br w:val="nil"/>
              <w:tr2bl w:val="nil"/>
            </w:tcBorders>
            <w:shd w:val="clear" w:color="auto" w:fill="auto"/>
            <w:tcMar>
              <w:top w:w="15" w:type="dxa"/>
              <w:left w:w="15" w:type="dxa"/>
              <w:right w:w="15" w:type="dxa"/>
            </w:tcMar>
            <w:vAlign w:val="center"/>
          </w:tcPr>
          <w:p w14:paraId="65ED08A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建设年限</w:t>
            </w:r>
          </w:p>
        </w:tc>
        <w:tc>
          <w:tcPr>
            <w:tcW w:w="1350" w:type="dxa"/>
            <w:tcBorders>
              <w:tl2br w:val="nil"/>
              <w:tr2bl w:val="nil"/>
            </w:tcBorders>
            <w:shd w:val="clear" w:color="auto" w:fill="auto"/>
            <w:tcMar>
              <w:top w:w="15" w:type="dxa"/>
              <w:left w:w="15" w:type="dxa"/>
              <w:right w:w="15" w:type="dxa"/>
            </w:tcMar>
            <w:vAlign w:val="center"/>
          </w:tcPr>
          <w:p w14:paraId="1B76FDC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投资</w:t>
            </w:r>
            <w:r>
              <w:rPr>
                <w:rFonts w:hint="eastAsia" w:ascii="Times New Roman" w:eastAsia="仿宋_GB2312" w:cs="Times New Roman"/>
                <w:b/>
                <w:bCs/>
                <w:color w:val="auto"/>
                <w:sz w:val="21"/>
                <w:szCs w:val="21"/>
                <w:highlight w:val="none"/>
                <w:lang w:val="en-US" w:eastAsia="zh-CN"/>
              </w:rPr>
              <w:t>估算</w:t>
            </w:r>
          </w:p>
          <w:p w14:paraId="59ED69F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lang w:val="en-US"/>
              </w:rPr>
            </w:pPr>
            <w:r>
              <w:rPr>
                <w:rFonts w:hint="eastAsia" w:ascii="Times New Roman" w:eastAsia="仿宋_GB2312" w:cs="Times New Roman"/>
                <w:b/>
                <w:bCs/>
                <w:color w:val="auto"/>
                <w:sz w:val="21"/>
                <w:szCs w:val="21"/>
                <w:highlight w:val="none"/>
                <w:lang w:val="en-US" w:eastAsia="zh-CN"/>
              </w:rPr>
              <w:t>（万元）</w:t>
            </w:r>
          </w:p>
        </w:tc>
        <w:tc>
          <w:tcPr>
            <w:tcW w:w="936" w:type="dxa"/>
            <w:tcBorders>
              <w:tl2br w:val="nil"/>
              <w:tr2bl w:val="nil"/>
            </w:tcBorders>
            <w:shd w:val="clear" w:color="auto" w:fill="auto"/>
            <w:noWrap/>
            <w:tcMar>
              <w:top w:w="15" w:type="dxa"/>
              <w:left w:w="15" w:type="dxa"/>
              <w:right w:w="15" w:type="dxa"/>
            </w:tcMar>
            <w:vAlign w:val="center"/>
          </w:tcPr>
          <w:p w14:paraId="4380370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资金来源</w:t>
            </w:r>
          </w:p>
        </w:tc>
        <w:tc>
          <w:tcPr>
            <w:tcW w:w="1098" w:type="dxa"/>
            <w:tcBorders>
              <w:tl2br w:val="nil"/>
              <w:tr2bl w:val="nil"/>
            </w:tcBorders>
            <w:shd w:val="clear" w:color="auto" w:fill="auto"/>
            <w:noWrap/>
            <w:tcMar>
              <w:top w:w="15" w:type="dxa"/>
              <w:left w:w="15" w:type="dxa"/>
              <w:right w:w="15" w:type="dxa"/>
            </w:tcMar>
            <w:vAlign w:val="center"/>
          </w:tcPr>
          <w:p w14:paraId="6686DF4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责任单位</w:t>
            </w:r>
          </w:p>
        </w:tc>
      </w:tr>
      <w:tr w14:paraId="0E576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398" w:type="dxa"/>
            <w:tcBorders>
              <w:tl2br w:val="nil"/>
              <w:tr2bl w:val="nil"/>
            </w:tcBorders>
            <w:shd w:val="clear" w:color="auto" w:fill="auto"/>
            <w:noWrap/>
            <w:tcMar>
              <w:top w:w="15" w:type="dxa"/>
              <w:left w:w="15" w:type="dxa"/>
              <w:right w:w="15" w:type="dxa"/>
            </w:tcMar>
            <w:vAlign w:val="center"/>
          </w:tcPr>
          <w:p w14:paraId="1AC0D8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w:t>
            </w:r>
          </w:p>
        </w:tc>
        <w:tc>
          <w:tcPr>
            <w:tcW w:w="896" w:type="dxa"/>
            <w:tcBorders>
              <w:tl2br w:val="nil"/>
              <w:tr2bl w:val="nil"/>
            </w:tcBorders>
            <w:shd w:val="clear" w:color="auto" w:fill="auto"/>
            <w:tcMar>
              <w:top w:w="15" w:type="dxa"/>
              <w:left w:w="15" w:type="dxa"/>
              <w:right w:w="15" w:type="dxa"/>
            </w:tcMar>
            <w:vAlign w:val="center"/>
          </w:tcPr>
          <w:p w14:paraId="45BF0B5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一、生态制度体系重点工程</w:t>
            </w:r>
          </w:p>
        </w:tc>
        <w:tc>
          <w:tcPr>
            <w:tcW w:w="2043" w:type="dxa"/>
            <w:tcBorders>
              <w:tl2br w:val="nil"/>
              <w:tr2bl w:val="nil"/>
            </w:tcBorders>
            <w:shd w:val="clear" w:color="auto" w:fill="auto"/>
            <w:tcMar>
              <w:top w:w="15" w:type="dxa"/>
              <w:left w:w="15" w:type="dxa"/>
              <w:right w:w="15" w:type="dxa"/>
            </w:tcMar>
            <w:vAlign w:val="center"/>
          </w:tcPr>
          <w:p w14:paraId="6A28DD1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完善生态文明建设目标考核责任制</w:t>
            </w:r>
          </w:p>
        </w:tc>
        <w:tc>
          <w:tcPr>
            <w:tcW w:w="6350" w:type="dxa"/>
            <w:tcBorders>
              <w:tl2br w:val="nil"/>
              <w:tr2bl w:val="nil"/>
            </w:tcBorders>
            <w:shd w:val="clear" w:color="auto" w:fill="auto"/>
            <w:tcMar>
              <w:top w:w="15" w:type="dxa"/>
              <w:left w:w="15" w:type="dxa"/>
              <w:right w:w="15" w:type="dxa"/>
            </w:tcMar>
            <w:vAlign w:val="center"/>
          </w:tcPr>
          <w:p w14:paraId="06D6EBD1">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完善生态文明建设目标考核责任制度，建立生态文明示范县建设绩效考核制度，明确责任、分工和要求，确保生态文明建设工作占党政实绩考核的比例≥20%。</w:t>
            </w:r>
          </w:p>
        </w:tc>
        <w:tc>
          <w:tcPr>
            <w:tcW w:w="1110" w:type="dxa"/>
            <w:tcBorders>
              <w:tl2br w:val="nil"/>
              <w:tr2bl w:val="nil"/>
            </w:tcBorders>
            <w:shd w:val="clear" w:color="auto" w:fill="auto"/>
            <w:tcMar>
              <w:top w:w="15" w:type="dxa"/>
              <w:left w:w="15" w:type="dxa"/>
              <w:right w:w="15" w:type="dxa"/>
            </w:tcMar>
            <w:vAlign w:val="center"/>
          </w:tcPr>
          <w:p w14:paraId="30FB6B6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2024-2030</w:t>
            </w:r>
          </w:p>
        </w:tc>
        <w:tc>
          <w:tcPr>
            <w:tcW w:w="1350" w:type="dxa"/>
            <w:tcBorders>
              <w:tl2br w:val="nil"/>
              <w:tr2bl w:val="nil"/>
            </w:tcBorders>
            <w:shd w:val="clear" w:color="auto" w:fill="auto"/>
            <w:tcMar>
              <w:top w:w="15" w:type="dxa"/>
              <w:left w:w="15" w:type="dxa"/>
              <w:right w:w="15" w:type="dxa"/>
            </w:tcMar>
            <w:vAlign w:val="center"/>
          </w:tcPr>
          <w:p w14:paraId="5A52F42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w:t>
            </w:r>
          </w:p>
        </w:tc>
        <w:tc>
          <w:tcPr>
            <w:tcW w:w="936" w:type="dxa"/>
            <w:tcBorders>
              <w:tl2br w:val="nil"/>
              <w:tr2bl w:val="nil"/>
            </w:tcBorders>
            <w:shd w:val="clear" w:color="auto" w:fill="auto"/>
            <w:tcMar>
              <w:top w:w="15" w:type="dxa"/>
              <w:left w:w="15" w:type="dxa"/>
              <w:right w:w="15" w:type="dxa"/>
            </w:tcMar>
            <w:vAlign w:val="center"/>
          </w:tcPr>
          <w:p w14:paraId="322D130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w:t>
            </w:r>
          </w:p>
        </w:tc>
        <w:tc>
          <w:tcPr>
            <w:tcW w:w="1098" w:type="dxa"/>
            <w:tcBorders>
              <w:tl2br w:val="nil"/>
              <w:tr2bl w:val="nil"/>
            </w:tcBorders>
            <w:shd w:val="clear" w:color="auto" w:fill="auto"/>
            <w:tcMar>
              <w:top w:w="15" w:type="dxa"/>
              <w:left w:w="15" w:type="dxa"/>
              <w:right w:w="15" w:type="dxa"/>
            </w:tcMar>
            <w:vAlign w:val="center"/>
          </w:tcPr>
          <w:p w14:paraId="46003D4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市委组织部</w:t>
            </w:r>
          </w:p>
        </w:tc>
      </w:tr>
      <w:tr w14:paraId="1E958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jc w:val="center"/>
        </w:trPr>
        <w:tc>
          <w:tcPr>
            <w:tcW w:w="398" w:type="dxa"/>
            <w:tcBorders>
              <w:tl2br w:val="nil"/>
              <w:tr2bl w:val="nil"/>
            </w:tcBorders>
            <w:shd w:val="clear" w:color="auto" w:fill="auto"/>
            <w:noWrap/>
            <w:tcMar>
              <w:top w:w="15" w:type="dxa"/>
              <w:left w:w="15" w:type="dxa"/>
              <w:right w:w="15" w:type="dxa"/>
            </w:tcMar>
            <w:vAlign w:val="center"/>
          </w:tcPr>
          <w:p w14:paraId="0A5FE84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p>
        </w:tc>
        <w:tc>
          <w:tcPr>
            <w:tcW w:w="896" w:type="dxa"/>
            <w:tcBorders>
              <w:tl2br w:val="nil"/>
              <w:tr2bl w:val="nil"/>
            </w:tcBorders>
            <w:shd w:val="clear" w:color="auto" w:fill="auto"/>
            <w:tcMar>
              <w:top w:w="15" w:type="dxa"/>
              <w:left w:w="15" w:type="dxa"/>
              <w:right w:w="15" w:type="dxa"/>
            </w:tcMar>
            <w:vAlign w:val="center"/>
          </w:tcPr>
          <w:p w14:paraId="5358B1B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0C41606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p>
        </w:tc>
        <w:tc>
          <w:tcPr>
            <w:tcW w:w="6350" w:type="dxa"/>
            <w:tcBorders>
              <w:tl2br w:val="nil"/>
              <w:tr2bl w:val="nil"/>
            </w:tcBorders>
            <w:shd w:val="clear" w:color="auto" w:fill="auto"/>
            <w:tcMar>
              <w:top w:w="15" w:type="dxa"/>
              <w:left w:w="15" w:type="dxa"/>
              <w:right w:w="15" w:type="dxa"/>
            </w:tcMar>
            <w:vAlign w:val="center"/>
          </w:tcPr>
          <w:p w14:paraId="4E117830">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eastAsia" w:ascii="Times New Roman" w:eastAsia="仿宋_GB2312" w:cs="Times New Roman"/>
                <w:color w:val="auto"/>
                <w:sz w:val="21"/>
                <w:szCs w:val="21"/>
                <w:highlight w:val="none"/>
                <w:lang w:val="en-US" w:eastAsia="zh-CN"/>
              </w:rPr>
            </w:pPr>
          </w:p>
        </w:tc>
        <w:tc>
          <w:tcPr>
            <w:tcW w:w="1110" w:type="dxa"/>
            <w:tcBorders>
              <w:tl2br w:val="nil"/>
              <w:tr2bl w:val="nil"/>
            </w:tcBorders>
            <w:shd w:val="clear" w:color="auto" w:fill="auto"/>
            <w:tcMar>
              <w:top w:w="15" w:type="dxa"/>
              <w:left w:w="15" w:type="dxa"/>
              <w:right w:w="15" w:type="dxa"/>
            </w:tcMar>
            <w:vAlign w:val="center"/>
          </w:tcPr>
          <w:p w14:paraId="6F0CE5C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p>
        </w:tc>
        <w:tc>
          <w:tcPr>
            <w:tcW w:w="1350" w:type="dxa"/>
            <w:tcBorders>
              <w:tl2br w:val="nil"/>
              <w:tr2bl w:val="nil"/>
            </w:tcBorders>
            <w:shd w:val="clear" w:color="auto" w:fill="auto"/>
            <w:tcMar>
              <w:top w:w="15" w:type="dxa"/>
              <w:left w:w="15" w:type="dxa"/>
              <w:right w:w="15" w:type="dxa"/>
            </w:tcMar>
            <w:vAlign w:val="center"/>
          </w:tcPr>
          <w:p w14:paraId="19DB4B4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0</w:t>
            </w:r>
          </w:p>
        </w:tc>
        <w:tc>
          <w:tcPr>
            <w:tcW w:w="936" w:type="dxa"/>
            <w:tcBorders>
              <w:tl2br w:val="nil"/>
              <w:tr2bl w:val="nil"/>
            </w:tcBorders>
            <w:shd w:val="clear" w:color="auto" w:fill="auto"/>
            <w:tcMar>
              <w:top w:w="15" w:type="dxa"/>
              <w:left w:w="15" w:type="dxa"/>
              <w:right w:w="15" w:type="dxa"/>
            </w:tcMar>
            <w:vAlign w:val="center"/>
          </w:tcPr>
          <w:p w14:paraId="28CB1E6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p>
        </w:tc>
        <w:tc>
          <w:tcPr>
            <w:tcW w:w="1098" w:type="dxa"/>
            <w:tcBorders>
              <w:tl2br w:val="nil"/>
              <w:tr2bl w:val="nil"/>
            </w:tcBorders>
            <w:shd w:val="clear" w:color="auto" w:fill="auto"/>
            <w:tcMar>
              <w:top w:w="15" w:type="dxa"/>
              <w:left w:w="15" w:type="dxa"/>
              <w:right w:w="15" w:type="dxa"/>
            </w:tcMar>
            <w:vAlign w:val="center"/>
          </w:tcPr>
          <w:p w14:paraId="36A5F29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14:paraId="52E89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jc w:val="center"/>
        </w:trPr>
        <w:tc>
          <w:tcPr>
            <w:tcW w:w="398" w:type="dxa"/>
            <w:tcBorders>
              <w:tl2br w:val="nil"/>
              <w:tr2bl w:val="nil"/>
            </w:tcBorders>
            <w:shd w:val="clear" w:color="auto" w:fill="auto"/>
            <w:noWrap/>
            <w:tcMar>
              <w:top w:w="15" w:type="dxa"/>
              <w:left w:w="15" w:type="dxa"/>
              <w:right w:w="15" w:type="dxa"/>
            </w:tcMar>
            <w:vAlign w:val="center"/>
          </w:tcPr>
          <w:p w14:paraId="0F33ED2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2</w:t>
            </w:r>
          </w:p>
        </w:tc>
        <w:tc>
          <w:tcPr>
            <w:tcW w:w="896" w:type="dxa"/>
            <w:vMerge w:val="restart"/>
            <w:tcBorders>
              <w:tl2br w:val="nil"/>
              <w:tr2bl w:val="nil"/>
            </w:tcBorders>
            <w:shd w:val="clear" w:color="auto" w:fill="auto"/>
            <w:tcMar>
              <w:top w:w="15" w:type="dxa"/>
              <w:left w:w="15" w:type="dxa"/>
              <w:right w:w="15" w:type="dxa"/>
            </w:tcMar>
            <w:vAlign w:val="center"/>
          </w:tcPr>
          <w:p w14:paraId="7030A17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lang w:val="en-US" w:eastAsia="zh-CN"/>
              </w:rPr>
              <w:t>、生态安全体系重点工程</w:t>
            </w:r>
          </w:p>
        </w:tc>
        <w:tc>
          <w:tcPr>
            <w:tcW w:w="2043" w:type="dxa"/>
            <w:tcBorders>
              <w:tl2br w:val="nil"/>
              <w:tr2bl w:val="nil"/>
            </w:tcBorders>
            <w:shd w:val="clear" w:color="auto" w:fill="auto"/>
            <w:tcMar>
              <w:top w:w="15" w:type="dxa"/>
              <w:left w:w="15" w:type="dxa"/>
              <w:right w:w="15" w:type="dxa"/>
            </w:tcMar>
            <w:vAlign w:val="center"/>
          </w:tcPr>
          <w:p w14:paraId="1AE6647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广汉市粟米堰三界村集中式饮用水水源保护区规范化建设项目</w:t>
            </w:r>
          </w:p>
        </w:tc>
        <w:tc>
          <w:tcPr>
            <w:tcW w:w="6350" w:type="dxa"/>
            <w:tcBorders>
              <w:tl2br w:val="nil"/>
              <w:tr2bl w:val="nil"/>
            </w:tcBorders>
            <w:shd w:val="clear" w:color="auto" w:fill="auto"/>
            <w:tcMar>
              <w:top w:w="15" w:type="dxa"/>
              <w:left w:w="15" w:type="dxa"/>
              <w:right w:w="15" w:type="dxa"/>
            </w:tcMar>
            <w:vAlign w:val="center"/>
          </w:tcPr>
          <w:p w14:paraId="77EEEF6C">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对新建粟米堰集中式饮用水水源地开展规范化建设，包括修建截流沟、增设隔离网和设立标识标牌、建设水质预警监测站和河流水质自动监测站、安装视频监控系统、保护区内农业和农村面源污染整治等。</w:t>
            </w:r>
          </w:p>
        </w:tc>
        <w:tc>
          <w:tcPr>
            <w:tcW w:w="1110" w:type="dxa"/>
            <w:tcBorders>
              <w:tl2br w:val="nil"/>
              <w:tr2bl w:val="nil"/>
            </w:tcBorders>
            <w:shd w:val="clear" w:color="auto" w:fill="auto"/>
            <w:tcMar>
              <w:top w:w="15" w:type="dxa"/>
              <w:left w:w="15" w:type="dxa"/>
              <w:right w:w="15" w:type="dxa"/>
            </w:tcMar>
            <w:vAlign w:val="center"/>
          </w:tcPr>
          <w:p w14:paraId="7D0FDFC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2024-2026</w:t>
            </w:r>
          </w:p>
        </w:tc>
        <w:tc>
          <w:tcPr>
            <w:tcW w:w="1350" w:type="dxa"/>
            <w:tcBorders>
              <w:tl2br w:val="nil"/>
              <w:tr2bl w:val="nil"/>
            </w:tcBorders>
            <w:shd w:val="clear" w:color="auto" w:fill="auto"/>
            <w:tcMar>
              <w:top w:w="15" w:type="dxa"/>
              <w:left w:w="15" w:type="dxa"/>
              <w:right w:w="15" w:type="dxa"/>
            </w:tcMar>
            <w:vAlign w:val="center"/>
          </w:tcPr>
          <w:p w14:paraId="35F611A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3074.14</w:t>
            </w:r>
          </w:p>
        </w:tc>
        <w:tc>
          <w:tcPr>
            <w:tcW w:w="936" w:type="dxa"/>
            <w:tcBorders>
              <w:tl2br w:val="nil"/>
              <w:tr2bl w:val="nil"/>
            </w:tcBorders>
            <w:shd w:val="clear" w:color="auto" w:fill="auto"/>
            <w:tcMar>
              <w:top w:w="15" w:type="dxa"/>
              <w:left w:w="15" w:type="dxa"/>
              <w:right w:w="15" w:type="dxa"/>
            </w:tcMar>
            <w:vAlign w:val="center"/>
          </w:tcPr>
          <w:p w14:paraId="59E9116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7F90916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78C2F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398" w:type="dxa"/>
            <w:tcBorders>
              <w:tl2br w:val="nil"/>
              <w:tr2bl w:val="nil"/>
            </w:tcBorders>
            <w:shd w:val="clear" w:color="auto" w:fill="auto"/>
            <w:noWrap/>
            <w:tcMar>
              <w:top w:w="15" w:type="dxa"/>
              <w:left w:w="15" w:type="dxa"/>
              <w:right w:w="15" w:type="dxa"/>
            </w:tcMar>
            <w:vAlign w:val="center"/>
          </w:tcPr>
          <w:p w14:paraId="0D252F8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3</w:t>
            </w:r>
          </w:p>
        </w:tc>
        <w:tc>
          <w:tcPr>
            <w:tcW w:w="896" w:type="dxa"/>
            <w:vMerge w:val="continue"/>
            <w:tcBorders>
              <w:tl2br w:val="nil"/>
              <w:tr2bl w:val="nil"/>
            </w:tcBorders>
            <w:shd w:val="clear" w:color="auto" w:fill="auto"/>
            <w:tcMar>
              <w:top w:w="15" w:type="dxa"/>
              <w:left w:w="15" w:type="dxa"/>
              <w:right w:w="15" w:type="dxa"/>
            </w:tcMar>
            <w:vAlign w:val="center"/>
          </w:tcPr>
          <w:p w14:paraId="6E0AFEE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BD74BB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坪桥河流域水环境综合整治工程</w:t>
            </w:r>
          </w:p>
        </w:tc>
        <w:tc>
          <w:tcPr>
            <w:tcW w:w="6350" w:type="dxa"/>
            <w:tcBorders>
              <w:tl2br w:val="nil"/>
              <w:tr2bl w:val="nil"/>
            </w:tcBorders>
            <w:shd w:val="clear" w:color="auto" w:fill="auto"/>
            <w:tcMar>
              <w:top w:w="15" w:type="dxa"/>
              <w:left w:w="15" w:type="dxa"/>
              <w:right w:w="15" w:type="dxa"/>
            </w:tcMar>
            <w:vAlign w:val="center"/>
          </w:tcPr>
          <w:p w14:paraId="79DEC3D3">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本项目以坪桥河水质提升与长效保障为目标，重点开展河道缓冲带生态保护修复和水域生态修复工程，主要工程实施于坪桥河沿线，河道缓冲带生态保护修复工程约为36000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，生态护坡29920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，以及水域生态保护修复工程42680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11885D9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2024-2025</w:t>
            </w:r>
          </w:p>
        </w:tc>
        <w:tc>
          <w:tcPr>
            <w:tcW w:w="1350" w:type="dxa"/>
            <w:tcBorders>
              <w:tl2br w:val="nil"/>
              <w:tr2bl w:val="nil"/>
            </w:tcBorders>
            <w:shd w:val="clear" w:color="auto" w:fill="auto"/>
            <w:tcMar>
              <w:top w:w="15" w:type="dxa"/>
              <w:left w:w="15" w:type="dxa"/>
              <w:right w:w="15" w:type="dxa"/>
            </w:tcMar>
            <w:vAlign w:val="center"/>
          </w:tcPr>
          <w:p w14:paraId="328DC45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3400</w:t>
            </w:r>
          </w:p>
        </w:tc>
        <w:tc>
          <w:tcPr>
            <w:tcW w:w="936" w:type="dxa"/>
            <w:tcBorders>
              <w:tl2br w:val="nil"/>
              <w:tr2bl w:val="nil"/>
            </w:tcBorders>
            <w:shd w:val="clear" w:color="auto" w:fill="auto"/>
            <w:tcMar>
              <w:top w:w="15" w:type="dxa"/>
              <w:left w:w="15" w:type="dxa"/>
              <w:right w:w="15" w:type="dxa"/>
            </w:tcMar>
            <w:vAlign w:val="center"/>
          </w:tcPr>
          <w:p w14:paraId="681107F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2FD6BAD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047B5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398" w:type="dxa"/>
            <w:tcBorders>
              <w:tl2br w:val="nil"/>
              <w:tr2bl w:val="nil"/>
            </w:tcBorders>
            <w:shd w:val="clear" w:color="auto" w:fill="auto"/>
            <w:noWrap/>
            <w:tcMar>
              <w:top w:w="15" w:type="dxa"/>
              <w:left w:w="15" w:type="dxa"/>
              <w:right w:w="15" w:type="dxa"/>
            </w:tcMar>
            <w:vAlign w:val="center"/>
          </w:tcPr>
          <w:p w14:paraId="47F058D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4</w:t>
            </w:r>
          </w:p>
        </w:tc>
        <w:tc>
          <w:tcPr>
            <w:tcW w:w="896" w:type="dxa"/>
            <w:vMerge w:val="continue"/>
            <w:tcBorders>
              <w:tl2br w:val="nil"/>
              <w:tr2bl w:val="nil"/>
            </w:tcBorders>
            <w:shd w:val="clear" w:color="auto" w:fill="auto"/>
            <w:tcMar>
              <w:top w:w="15" w:type="dxa"/>
              <w:left w:w="15" w:type="dxa"/>
              <w:right w:w="15" w:type="dxa"/>
            </w:tcMar>
            <w:vAlign w:val="center"/>
          </w:tcPr>
          <w:p w14:paraId="5CA7322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56D3ECD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濛阳河流域水环境综合整治项目</w:t>
            </w:r>
          </w:p>
        </w:tc>
        <w:tc>
          <w:tcPr>
            <w:tcW w:w="6350" w:type="dxa"/>
            <w:tcBorders>
              <w:tl2br w:val="nil"/>
              <w:tr2bl w:val="nil"/>
            </w:tcBorders>
            <w:shd w:val="clear" w:color="auto" w:fill="auto"/>
            <w:tcMar>
              <w:top w:w="15" w:type="dxa"/>
              <w:left w:w="15" w:type="dxa"/>
              <w:right w:w="15" w:type="dxa"/>
            </w:tcMar>
            <w:vAlign w:val="center"/>
          </w:tcPr>
          <w:p w14:paraId="7409A631">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本项目以修复濛阳河水生态环境为目标，主要工程为缓冲带生态保护修复，濛阳河（雨涵农庄桥下游）缓冲带生态修复面积3000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、濛阳河（民航学校背后）缓冲带生态修复面积18000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，河道两岸生态修复面积76296</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，河渠生态护坡24000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，马牧河湿地公园功能升级改造10000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，同时实施水域水生植物恢复和土著鱼类投放等。</w:t>
            </w:r>
          </w:p>
        </w:tc>
        <w:tc>
          <w:tcPr>
            <w:tcW w:w="1110" w:type="dxa"/>
            <w:tcBorders>
              <w:tl2br w:val="nil"/>
              <w:tr2bl w:val="nil"/>
            </w:tcBorders>
            <w:shd w:val="clear" w:color="auto" w:fill="auto"/>
            <w:tcMar>
              <w:top w:w="15" w:type="dxa"/>
              <w:left w:w="15" w:type="dxa"/>
              <w:right w:w="15" w:type="dxa"/>
            </w:tcMar>
            <w:vAlign w:val="center"/>
          </w:tcPr>
          <w:p w14:paraId="0B0DE77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2024-2025</w:t>
            </w:r>
          </w:p>
        </w:tc>
        <w:tc>
          <w:tcPr>
            <w:tcW w:w="1350" w:type="dxa"/>
            <w:tcBorders>
              <w:tl2br w:val="nil"/>
              <w:tr2bl w:val="nil"/>
            </w:tcBorders>
            <w:shd w:val="clear" w:color="auto" w:fill="auto"/>
            <w:tcMar>
              <w:top w:w="15" w:type="dxa"/>
              <w:left w:w="15" w:type="dxa"/>
              <w:right w:w="15" w:type="dxa"/>
            </w:tcMar>
            <w:vAlign w:val="center"/>
          </w:tcPr>
          <w:p w14:paraId="329FAB4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3500</w:t>
            </w:r>
          </w:p>
        </w:tc>
        <w:tc>
          <w:tcPr>
            <w:tcW w:w="936" w:type="dxa"/>
            <w:tcBorders>
              <w:tl2br w:val="nil"/>
              <w:tr2bl w:val="nil"/>
            </w:tcBorders>
            <w:shd w:val="clear" w:color="auto" w:fill="auto"/>
            <w:tcMar>
              <w:top w:w="15" w:type="dxa"/>
              <w:left w:w="15" w:type="dxa"/>
              <w:right w:w="15" w:type="dxa"/>
            </w:tcMar>
            <w:vAlign w:val="center"/>
          </w:tcPr>
          <w:p w14:paraId="79AC5B5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1B086C2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42E4B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8" w:hRule="atLeast"/>
          <w:jc w:val="center"/>
        </w:trPr>
        <w:tc>
          <w:tcPr>
            <w:tcW w:w="398" w:type="dxa"/>
            <w:tcBorders>
              <w:tl2br w:val="nil"/>
              <w:tr2bl w:val="nil"/>
            </w:tcBorders>
            <w:shd w:val="clear" w:color="auto" w:fill="auto"/>
            <w:noWrap/>
            <w:tcMar>
              <w:top w:w="15" w:type="dxa"/>
              <w:left w:w="15" w:type="dxa"/>
              <w:right w:w="15" w:type="dxa"/>
            </w:tcMar>
            <w:vAlign w:val="center"/>
          </w:tcPr>
          <w:p w14:paraId="5A31DF0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5</w:t>
            </w:r>
          </w:p>
        </w:tc>
        <w:tc>
          <w:tcPr>
            <w:tcW w:w="896" w:type="dxa"/>
            <w:vMerge w:val="continue"/>
            <w:tcBorders>
              <w:tl2br w:val="nil"/>
              <w:tr2bl w:val="nil"/>
            </w:tcBorders>
            <w:shd w:val="clear" w:color="auto" w:fill="auto"/>
            <w:tcMar>
              <w:top w:w="15" w:type="dxa"/>
              <w:left w:w="15" w:type="dxa"/>
              <w:right w:w="15" w:type="dxa"/>
            </w:tcMar>
            <w:vAlign w:val="center"/>
          </w:tcPr>
          <w:p w14:paraId="72E08F2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6CB0D3D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城市化管理区域智能降温、降尘系统</w:t>
            </w:r>
          </w:p>
        </w:tc>
        <w:tc>
          <w:tcPr>
            <w:tcW w:w="6350" w:type="dxa"/>
            <w:tcBorders>
              <w:tl2br w:val="nil"/>
              <w:tr2bl w:val="nil"/>
            </w:tcBorders>
            <w:shd w:val="clear" w:color="auto" w:fill="auto"/>
            <w:tcMar>
              <w:top w:w="15" w:type="dxa"/>
              <w:left w:w="15" w:type="dxa"/>
              <w:right w:w="15" w:type="dxa"/>
            </w:tcMar>
            <w:vAlign w:val="center"/>
          </w:tcPr>
          <w:p w14:paraId="7306FAAB">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依托城市建成区内的公园、湿地、广场、河道等位置，在全市区域内建设不少于10座的人工喷泉，利用喷泉的水幕对区域环境实施降温。2.依托全市党政机关办公楼、住宅，在其楼顶进行绿化，同时建设配套的智慧喷灌系统，以绿化、喷淋的方式对楼顶屋面进行降温。3.依托城市道路路灯或以新建的形式，在建成区范围内建设多处高空雾化喷淋装置，高温时段开启，一方面可依托点亮工程形成人造景观，另一方面切实降低温度，形成舒适的生活环境。</w:t>
            </w:r>
          </w:p>
        </w:tc>
        <w:tc>
          <w:tcPr>
            <w:tcW w:w="1110" w:type="dxa"/>
            <w:tcBorders>
              <w:tl2br w:val="nil"/>
              <w:tr2bl w:val="nil"/>
            </w:tcBorders>
            <w:shd w:val="clear" w:color="auto" w:fill="auto"/>
            <w:tcMar>
              <w:top w:w="15" w:type="dxa"/>
              <w:left w:w="15" w:type="dxa"/>
              <w:right w:w="15" w:type="dxa"/>
            </w:tcMar>
            <w:vAlign w:val="center"/>
          </w:tcPr>
          <w:p w14:paraId="08C6B18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2023-2025</w:t>
            </w:r>
          </w:p>
        </w:tc>
        <w:tc>
          <w:tcPr>
            <w:tcW w:w="1350" w:type="dxa"/>
            <w:tcBorders>
              <w:tl2br w:val="nil"/>
              <w:tr2bl w:val="nil"/>
            </w:tcBorders>
            <w:shd w:val="clear" w:color="auto" w:fill="auto"/>
            <w:tcMar>
              <w:top w:w="15" w:type="dxa"/>
              <w:left w:w="15" w:type="dxa"/>
              <w:right w:w="15" w:type="dxa"/>
            </w:tcMar>
            <w:vAlign w:val="center"/>
          </w:tcPr>
          <w:p w14:paraId="06C31DF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15000</w:t>
            </w:r>
          </w:p>
        </w:tc>
        <w:tc>
          <w:tcPr>
            <w:tcW w:w="936" w:type="dxa"/>
            <w:tcBorders>
              <w:tl2br w:val="nil"/>
              <w:tr2bl w:val="nil"/>
            </w:tcBorders>
            <w:shd w:val="clear" w:color="auto" w:fill="auto"/>
            <w:tcMar>
              <w:top w:w="15" w:type="dxa"/>
              <w:left w:w="15" w:type="dxa"/>
              <w:right w:w="15" w:type="dxa"/>
            </w:tcMar>
            <w:vAlign w:val="center"/>
          </w:tcPr>
          <w:p w14:paraId="1406ADF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65296B7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31938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65" w:hRule="atLeast"/>
          <w:jc w:val="center"/>
        </w:trPr>
        <w:tc>
          <w:tcPr>
            <w:tcW w:w="398" w:type="dxa"/>
            <w:tcBorders>
              <w:tl2br w:val="nil"/>
              <w:tr2bl w:val="nil"/>
            </w:tcBorders>
            <w:shd w:val="clear" w:color="auto" w:fill="auto"/>
            <w:noWrap/>
            <w:tcMar>
              <w:top w:w="15" w:type="dxa"/>
              <w:left w:w="15" w:type="dxa"/>
              <w:right w:w="15" w:type="dxa"/>
            </w:tcMar>
            <w:vAlign w:val="center"/>
          </w:tcPr>
          <w:p w14:paraId="10C77CA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6</w:t>
            </w:r>
          </w:p>
        </w:tc>
        <w:tc>
          <w:tcPr>
            <w:tcW w:w="896" w:type="dxa"/>
            <w:vMerge w:val="continue"/>
            <w:tcBorders>
              <w:tl2br w:val="nil"/>
              <w:tr2bl w:val="nil"/>
            </w:tcBorders>
            <w:shd w:val="clear" w:color="auto" w:fill="auto"/>
            <w:tcMar>
              <w:top w:w="15" w:type="dxa"/>
              <w:left w:w="15" w:type="dxa"/>
              <w:right w:w="15" w:type="dxa"/>
            </w:tcMar>
            <w:vAlign w:val="center"/>
          </w:tcPr>
          <w:p w14:paraId="3DF3D0D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560BEF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广汉市大气环境智慧监管能力建设项目</w:t>
            </w:r>
          </w:p>
        </w:tc>
        <w:tc>
          <w:tcPr>
            <w:tcW w:w="6350" w:type="dxa"/>
            <w:tcBorders>
              <w:tl2br w:val="nil"/>
              <w:tr2bl w:val="nil"/>
            </w:tcBorders>
            <w:shd w:val="clear" w:color="auto" w:fill="auto"/>
            <w:tcMar>
              <w:top w:w="15" w:type="dxa"/>
              <w:left w:w="15" w:type="dxa"/>
              <w:right w:w="15" w:type="dxa"/>
            </w:tcMar>
            <w:vAlign w:val="center"/>
          </w:tcPr>
          <w:p w14:paraId="265FD4A5">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在广汉工业集中发展区、德阳高新技术产业开发区、向阳镇工业聚集区建设VOCs电子围栏指挥系统，健全重点区域大气环境监测感知网络，提高对VOCs来源的准确判断。</w:t>
            </w:r>
          </w:p>
        </w:tc>
        <w:tc>
          <w:tcPr>
            <w:tcW w:w="1110" w:type="dxa"/>
            <w:tcBorders>
              <w:tl2br w:val="nil"/>
              <w:tr2bl w:val="nil"/>
            </w:tcBorders>
            <w:shd w:val="clear" w:color="auto" w:fill="auto"/>
            <w:tcMar>
              <w:top w:w="15" w:type="dxa"/>
              <w:left w:w="15" w:type="dxa"/>
              <w:right w:w="15" w:type="dxa"/>
            </w:tcMar>
            <w:vAlign w:val="center"/>
          </w:tcPr>
          <w:p w14:paraId="642257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2023-2025</w:t>
            </w:r>
          </w:p>
        </w:tc>
        <w:tc>
          <w:tcPr>
            <w:tcW w:w="1350" w:type="dxa"/>
            <w:tcBorders>
              <w:tl2br w:val="nil"/>
              <w:tr2bl w:val="nil"/>
            </w:tcBorders>
            <w:shd w:val="clear" w:color="auto" w:fill="auto"/>
            <w:tcMar>
              <w:top w:w="15" w:type="dxa"/>
              <w:left w:w="15" w:type="dxa"/>
              <w:right w:w="15" w:type="dxa"/>
            </w:tcMar>
            <w:vAlign w:val="center"/>
          </w:tcPr>
          <w:p w14:paraId="0591282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700</w:t>
            </w:r>
          </w:p>
        </w:tc>
        <w:tc>
          <w:tcPr>
            <w:tcW w:w="936" w:type="dxa"/>
            <w:tcBorders>
              <w:tl2br w:val="nil"/>
              <w:tr2bl w:val="nil"/>
            </w:tcBorders>
            <w:shd w:val="clear" w:color="auto" w:fill="auto"/>
            <w:tcMar>
              <w:top w:w="15" w:type="dxa"/>
              <w:left w:w="15" w:type="dxa"/>
              <w:right w:w="15" w:type="dxa"/>
            </w:tcMar>
            <w:vAlign w:val="center"/>
          </w:tcPr>
          <w:p w14:paraId="0DED18E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3A28460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00031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25" w:hRule="atLeast"/>
          <w:jc w:val="center"/>
        </w:trPr>
        <w:tc>
          <w:tcPr>
            <w:tcW w:w="398" w:type="dxa"/>
            <w:tcBorders>
              <w:tl2br w:val="nil"/>
              <w:tr2bl w:val="nil"/>
            </w:tcBorders>
            <w:shd w:val="clear" w:color="auto" w:fill="auto"/>
            <w:noWrap/>
            <w:tcMar>
              <w:top w:w="15" w:type="dxa"/>
              <w:left w:w="15" w:type="dxa"/>
              <w:right w:w="15" w:type="dxa"/>
            </w:tcMar>
            <w:vAlign w:val="center"/>
          </w:tcPr>
          <w:p w14:paraId="0FE2CD5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7</w:t>
            </w:r>
          </w:p>
        </w:tc>
        <w:tc>
          <w:tcPr>
            <w:tcW w:w="896" w:type="dxa"/>
            <w:vMerge w:val="continue"/>
            <w:tcBorders>
              <w:tl2br w:val="nil"/>
              <w:tr2bl w:val="nil"/>
            </w:tcBorders>
            <w:shd w:val="clear" w:color="auto" w:fill="auto"/>
            <w:tcMar>
              <w:top w:w="15" w:type="dxa"/>
              <w:left w:w="15" w:type="dxa"/>
              <w:right w:w="15" w:type="dxa"/>
            </w:tcMar>
            <w:vAlign w:val="center"/>
          </w:tcPr>
          <w:p w14:paraId="5E06E8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2255DAE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三星堆示范区鸭子河流域湿地生态保护建设项目</w:t>
            </w:r>
          </w:p>
        </w:tc>
        <w:tc>
          <w:tcPr>
            <w:tcW w:w="6350" w:type="dxa"/>
            <w:tcBorders>
              <w:tl2br w:val="nil"/>
              <w:tr2bl w:val="nil"/>
            </w:tcBorders>
            <w:shd w:val="clear" w:color="auto" w:fill="auto"/>
            <w:tcMar>
              <w:top w:w="15" w:type="dxa"/>
              <w:left w:w="15" w:type="dxa"/>
              <w:right w:w="15" w:type="dxa"/>
            </w:tcMar>
            <w:vAlign w:val="center"/>
          </w:tcPr>
          <w:p w14:paraId="3178719C">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建设潮龙沟生态湿地约900亩；潮龙沟生态湿地游客中心3处，共约74109.93</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；三星堆湿地公园一期约447亩；坪桥河河道整治约3.5km等。</w:t>
            </w:r>
          </w:p>
        </w:tc>
        <w:tc>
          <w:tcPr>
            <w:tcW w:w="1110" w:type="dxa"/>
            <w:tcBorders>
              <w:tl2br w:val="nil"/>
              <w:tr2bl w:val="nil"/>
            </w:tcBorders>
            <w:shd w:val="clear" w:color="auto" w:fill="auto"/>
            <w:tcMar>
              <w:top w:w="15" w:type="dxa"/>
              <w:left w:w="15" w:type="dxa"/>
              <w:right w:w="15" w:type="dxa"/>
            </w:tcMar>
            <w:vAlign w:val="center"/>
          </w:tcPr>
          <w:p w14:paraId="48FAB9C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2022-2024</w:t>
            </w:r>
          </w:p>
        </w:tc>
        <w:tc>
          <w:tcPr>
            <w:tcW w:w="1350" w:type="dxa"/>
            <w:tcBorders>
              <w:tl2br w:val="nil"/>
              <w:tr2bl w:val="nil"/>
            </w:tcBorders>
            <w:shd w:val="clear" w:color="auto" w:fill="auto"/>
            <w:tcMar>
              <w:top w:w="15" w:type="dxa"/>
              <w:left w:w="15" w:type="dxa"/>
              <w:right w:w="15" w:type="dxa"/>
            </w:tcMar>
            <w:vAlign w:val="center"/>
          </w:tcPr>
          <w:p w14:paraId="088339C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110000</w:t>
            </w:r>
          </w:p>
        </w:tc>
        <w:tc>
          <w:tcPr>
            <w:tcW w:w="936" w:type="dxa"/>
            <w:tcBorders>
              <w:tl2br w:val="nil"/>
              <w:tr2bl w:val="nil"/>
            </w:tcBorders>
            <w:shd w:val="clear" w:color="auto" w:fill="auto"/>
            <w:tcMar>
              <w:top w:w="15" w:type="dxa"/>
              <w:left w:w="15" w:type="dxa"/>
              <w:right w:w="15" w:type="dxa"/>
            </w:tcMar>
            <w:vAlign w:val="center"/>
          </w:tcPr>
          <w:p w14:paraId="1694B51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专项债券</w:t>
            </w:r>
          </w:p>
        </w:tc>
        <w:tc>
          <w:tcPr>
            <w:tcW w:w="1098" w:type="dxa"/>
            <w:tcBorders>
              <w:tl2br w:val="nil"/>
              <w:tr2bl w:val="nil"/>
            </w:tcBorders>
            <w:shd w:val="clear" w:color="auto" w:fill="auto"/>
            <w:tcMar>
              <w:top w:w="15" w:type="dxa"/>
              <w:left w:w="15" w:type="dxa"/>
              <w:right w:w="15" w:type="dxa"/>
            </w:tcMar>
            <w:vAlign w:val="center"/>
          </w:tcPr>
          <w:p w14:paraId="49BF38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市住建局</w:t>
            </w:r>
          </w:p>
        </w:tc>
      </w:tr>
      <w:tr w14:paraId="2AE9E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jc w:val="center"/>
        </w:trPr>
        <w:tc>
          <w:tcPr>
            <w:tcW w:w="398" w:type="dxa"/>
            <w:tcBorders>
              <w:tl2br w:val="nil"/>
              <w:tr2bl w:val="nil"/>
            </w:tcBorders>
            <w:shd w:val="clear" w:color="auto" w:fill="auto"/>
            <w:noWrap/>
            <w:tcMar>
              <w:top w:w="15" w:type="dxa"/>
              <w:left w:w="15" w:type="dxa"/>
              <w:right w:w="15" w:type="dxa"/>
            </w:tcMar>
            <w:vAlign w:val="center"/>
          </w:tcPr>
          <w:p w14:paraId="457AE26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8</w:t>
            </w:r>
          </w:p>
        </w:tc>
        <w:tc>
          <w:tcPr>
            <w:tcW w:w="896" w:type="dxa"/>
            <w:vMerge w:val="continue"/>
            <w:tcBorders>
              <w:tl2br w:val="nil"/>
              <w:tr2bl w:val="nil"/>
            </w:tcBorders>
            <w:shd w:val="clear" w:color="auto" w:fill="auto"/>
            <w:tcMar>
              <w:top w:w="15" w:type="dxa"/>
              <w:left w:w="15" w:type="dxa"/>
              <w:right w:w="15" w:type="dxa"/>
            </w:tcMar>
            <w:vAlign w:val="center"/>
          </w:tcPr>
          <w:p w14:paraId="08FA714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7D021C3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广汉市农村黑臭水体治理试点项目</w:t>
            </w:r>
          </w:p>
        </w:tc>
        <w:tc>
          <w:tcPr>
            <w:tcW w:w="6350" w:type="dxa"/>
            <w:tcBorders>
              <w:tl2br w:val="nil"/>
              <w:tr2bl w:val="nil"/>
            </w:tcBorders>
            <w:shd w:val="clear" w:color="auto" w:fill="auto"/>
            <w:tcMar>
              <w:top w:w="15" w:type="dxa"/>
              <w:left w:w="15" w:type="dxa"/>
              <w:right w:w="15" w:type="dxa"/>
            </w:tcMar>
            <w:vAlign w:val="center"/>
          </w:tcPr>
          <w:p w14:paraId="4B702C34">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项目分成三个标段实施：一标段覆盖菠萝堰、乌木堰、毛扎堰3条沟渠。工程内容主要包括</w:t>
            </w:r>
            <w:r>
              <w:rPr>
                <w:rFonts w:hint="eastAsia" w:ascii="Times New Roman" w:eastAsia="仿宋_GB2312" w:cs="Times New Roman"/>
                <w:color w:val="auto"/>
                <w:sz w:val="21"/>
                <w:szCs w:val="21"/>
                <w:highlight w:val="none"/>
                <w:lang w:val="en-US" w:eastAsia="zh-CN"/>
              </w:rPr>
              <w:t>控源</w:t>
            </w:r>
            <w:r>
              <w:rPr>
                <w:rFonts w:hint="default" w:ascii="Times New Roman" w:hAnsi="Times New Roman" w:eastAsia="仿宋_GB2312" w:cs="Times New Roman"/>
                <w:color w:val="auto"/>
                <w:sz w:val="21"/>
                <w:szCs w:val="21"/>
                <w:highlight w:val="none"/>
                <w:lang w:val="en-US" w:eastAsia="zh-CN"/>
              </w:rPr>
              <w:t>截污、清淤疏浚、水系连通、水生态修复等；二标段覆盖新黄桶堰、老光堰、3号附渠3条沟渠。工程内容主要包括</w:t>
            </w:r>
            <w:r>
              <w:rPr>
                <w:rFonts w:hint="eastAsia" w:ascii="Times New Roman" w:eastAsia="仿宋_GB2312" w:cs="Times New Roman"/>
                <w:color w:val="auto"/>
                <w:sz w:val="21"/>
                <w:szCs w:val="21"/>
                <w:highlight w:val="none"/>
                <w:lang w:val="en-US" w:eastAsia="zh-CN"/>
              </w:rPr>
              <w:t>控</w:t>
            </w:r>
            <w:r>
              <w:rPr>
                <w:rFonts w:hint="default" w:ascii="Times New Roman" w:hAnsi="Times New Roman" w:eastAsia="仿宋_GB2312" w:cs="Times New Roman"/>
                <w:color w:val="auto"/>
                <w:sz w:val="21"/>
                <w:szCs w:val="21"/>
                <w:highlight w:val="none"/>
                <w:lang w:val="en-US" w:eastAsia="zh-CN"/>
              </w:rPr>
              <w:t>源截污、清淤疏浚、水系连通、水生态修复等；三标段覆盖沙子堰、黑龙堰、石梯村3条沟渠。工程内容主要包括</w:t>
            </w:r>
            <w:r>
              <w:rPr>
                <w:rFonts w:hint="eastAsia" w:ascii="Times New Roman" w:eastAsia="仿宋_GB2312" w:cs="Times New Roman"/>
                <w:color w:val="auto"/>
                <w:sz w:val="21"/>
                <w:szCs w:val="21"/>
                <w:highlight w:val="none"/>
                <w:lang w:val="en-US" w:eastAsia="zh-CN"/>
              </w:rPr>
              <w:t>控源</w:t>
            </w:r>
            <w:r>
              <w:rPr>
                <w:rFonts w:hint="default" w:ascii="Times New Roman" w:hAnsi="Times New Roman" w:eastAsia="仿宋_GB2312" w:cs="Times New Roman"/>
                <w:color w:val="auto"/>
                <w:sz w:val="21"/>
                <w:szCs w:val="21"/>
                <w:highlight w:val="none"/>
                <w:lang w:val="en-US" w:eastAsia="zh-CN"/>
              </w:rPr>
              <w:t>截污、清淤疏浚、水系连通、水生态修复等。</w:t>
            </w:r>
          </w:p>
        </w:tc>
        <w:tc>
          <w:tcPr>
            <w:tcW w:w="1110" w:type="dxa"/>
            <w:tcBorders>
              <w:tl2br w:val="nil"/>
              <w:tr2bl w:val="nil"/>
            </w:tcBorders>
            <w:shd w:val="clear" w:color="auto" w:fill="auto"/>
            <w:tcMar>
              <w:top w:w="15" w:type="dxa"/>
              <w:left w:w="15" w:type="dxa"/>
              <w:right w:w="15" w:type="dxa"/>
            </w:tcMar>
            <w:vAlign w:val="center"/>
          </w:tcPr>
          <w:p w14:paraId="2D30569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2023-2024</w:t>
            </w:r>
          </w:p>
        </w:tc>
        <w:tc>
          <w:tcPr>
            <w:tcW w:w="1350" w:type="dxa"/>
            <w:tcBorders>
              <w:tl2br w:val="nil"/>
              <w:tr2bl w:val="nil"/>
            </w:tcBorders>
            <w:shd w:val="clear" w:color="auto" w:fill="auto"/>
            <w:tcMar>
              <w:top w:w="15" w:type="dxa"/>
              <w:left w:w="15" w:type="dxa"/>
              <w:right w:w="15" w:type="dxa"/>
            </w:tcMar>
            <w:vAlign w:val="center"/>
          </w:tcPr>
          <w:p w14:paraId="54687DD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3500</w:t>
            </w:r>
          </w:p>
        </w:tc>
        <w:tc>
          <w:tcPr>
            <w:tcW w:w="936" w:type="dxa"/>
            <w:tcBorders>
              <w:tl2br w:val="nil"/>
              <w:tr2bl w:val="nil"/>
            </w:tcBorders>
            <w:shd w:val="clear" w:color="auto" w:fill="auto"/>
            <w:tcMar>
              <w:top w:w="15" w:type="dxa"/>
              <w:left w:w="15" w:type="dxa"/>
              <w:right w:w="15" w:type="dxa"/>
            </w:tcMar>
            <w:vAlign w:val="center"/>
          </w:tcPr>
          <w:p w14:paraId="4B60929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3DEBDFC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5A517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25" w:hRule="atLeast"/>
          <w:jc w:val="center"/>
        </w:trPr>
        <w:tc>
          <w:tcPr>
            <w:tcW w:w="398" w:type="dxa"/>
            <w:tcBorders>
              <w:tl2br w:val="nil"/>
              <w:tr2bl w:val="nil"/>
            </w:tcBorders>
            <w:shd w:val="clear" w:color="auto" w:fill="auto"/>
            <w:noWrap/>
            <w:tcMar>
              <w:top w:w="15" w:type="dxa"/>
              <w:left w:w="15" w:type="dxa"/>
              <w:right w:w="15" w:type="dxa"/>
            </w:tcMar>
            <w:vAlign w:val="center"/>
          </w:tcPr>
          <w:p w14:paraId="07CD672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9</w:t>
            </w:r>
          </w:p>
        </w:tc>
        <w:tc>
          <w:tcPr>
            <w:tcW w:w="896" w:type="dxa"/>
            <w:vMerge w:val="continue"/>
            <w:tcBorders>
              <w:tl2br w:val="nil"/>
              <w:tr2bl w:val="nil"/>
            </w:tcBorders>
            <w:shd w:val="clear" w:color="auto" w:fill="auto"/>
            <w:tcMar>
              <w:top w:w="15" w:type="dxa"/>
              <w:left w:w="15" w:type="dxa"/>
              <w:right w:w="15" w:type="dxa"/>
            </w:tcMar>
            <w:vAlign w:val="center"/>
          </w:tcPr>
          <w:p w14:paraId="42A919F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2F1ABC23">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四川宏华喷漆废气处理设施提升改造项目</w:t>
            </w:r>
          </w:p>
        </w:tc>
        <w:tc>
          <w:tcPr>
            <w:tcW w:w="6350" w:type="dxa"/>
            <w:tcBorders>
              <w:tl2br w:val="nil"/>
              <w:tr2bl w:val="nil"/>
            </w:tcBorders>
            <w:shd w:val="clear" w:color="auto" w:fill="auto"/>
            <w:tcMar>
              <w:top w:w="15" w:type="dxa"/>
              <w:left w:w="15" w:type="dxa"/>
              <w:right w:w="15" w:type="dxa"/>
            </w:tcMar>
            <w:vAlign w:val="center"/>
          </w:tcPr>
          <w:p w14:paraId="4854572E">
            <w:pPr>
              <w:keepNext w:val="0"/>
              <w:keepLines w:val="0"/>
              <w:widowControl w:val="0"/>
              <w:suppressLineNumbers w:val="0"/>
              <w:topLinePunct/>
              <w:spacing w:line="30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项目计划投资1498.5万元，对公司现有的新北区、老北区3套废气处理系统进行升级改造，购置沸石分子筛转、蓄热燃烧炉</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RTO</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和在线监测系统</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YF-8801-VOC</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，采用</w:t>
            </w:r>
            <w:r>
              <w:rPr>
                <w:rFonts w:hint="eastAsia" w:ascii="仿宋_GB2312" w:hAnsi="仿宋_GB2312" w:eastAsia="仿宋_GB2312" w:cs="仿宋_GB2312"/>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多级过滤+沸石转轮浓缩吸附脱附+蓄热燃烧RTO</w:t>
            </w:r>
            <w:r>
              <w:rPr>
                <w:rFonts w:hint="eastAsia" w:ascii="仿宋_GB2312" w:hAnsi="仿宋_GB2312" w:eastAsia="仿宋_GB2312" w:cs="仿宋_GB2312"/>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工艺，处理废气量达到200000m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同时将VOCs</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挥发性有机物</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的排放浓度深度治理至40mg/m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以内，有效提升VOCs治理效果。项目仅针对废气治理，不新增产能。</w:t>
            </w:r>
          </w:p>
        </w:tc>
        <w:tc>
          <w:tcPr>
            <w:tcW w:w="1110" w:type="dxa"/>
            <w:tcBorders>
              <w:tl2br w:val="nil"/>
              <w:tr2bl w:val="nil"/>
            </w:tcBorders>
            <w:shd w:val="clear" w:color="auto" w:fill="auto"/>
            <w:tcMar>
              <w:top w:w="15" w:type="dxa"/>
              <w:left w:w="15" w:type="dxa"/>
              <w:right w:w="15" w:type="dxa"/>
            </w:tcMar>
            <w:vAlign w:val="center"/>
          </w:tcPr>
          <w:p w14:paraId="389814FD">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2023-2024</w:t>
            </w:r>
          </w:p>
        </w:tc>
        <w:tc>
          <w:tcPr>
            <w:tcW w:w="1350" w:type="dxa"/>
            <w:tcBorders>
              <w:tl2br w:val="nil"/>
              <w:tr2bl w:val="nil"/>
            </w:tcBorders>
            <w:shd w:val="clear" w:color="auto" w:fill="auto"/>
            <w:tcMar>
              <w:top w:w="15" w:type="dxa"/>
              <w:left w:w="15" w:type="dxa"/>
              <w:right w:w="15" w:type="dxa"/>
            </w:tcMar>
            <w:vAlign w:val="center"/>
          </w:tcPr>
          <w:p w14:paraId="2EDABECB">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1498.5</w:t>
            </w:r>
          </w:p>
        </w:tc>
        <w:tc>
          <w:tcPr>
            <w:tcW w:w="936" w:type="dxa"/>
            <w:tcBorders>
              <w:tl2br w:val="nil"/>
              <w:tr2bl w:val="nil"/>
            </w:tcBorders>
            <w:shd w:val="clear" w:color="auto" w:fill="auto"/>
            <w:tcMar>
              <w:top w:w="15" w:type="dxa"/>
              <w:left w:w="15" w:type="dxa"/>
              <w:right w:w="15" w:type="dxa"/>
            </w:tcMar>
            <w:vAlign w:val="center"/>
          </w:tcPr>
          <w:p w14:paraId="6C7F59C9">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3C07F6A9">
            <w:pPr>
              <w:keepNext w:val="0"/>
              <w:keepLines w:val="0"/>
              <w:widowControl w:val="0"/>
              <w:suppressLineNumbers w:val="0"/>
              <w:topLinePunct/>
              <w:spacing w:line="300" w:lineRule="exact"/>
              <w:jc w:val="center"/>
              <w:textAlignment w:val="auto"/>
              <w:rPr>
                <w:rFonts w:hint="default" w:asci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四川宏华石油设备有限公司</w:t>
            </w:r>
          </w:p>
        </w:tc>
      </w:tr>
      <w:tr w14:paraId="0516F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25" w:hRule="atLeast"/>
          <w:jc w:val="center"/>
        </w:trPr>
        <w:tc>
          <w:tcPr>
            <w:tcW w:w="398" w:type="dxa"/>
            <w:tcBorders>
              <w:tl2br w:val="nil"/>
              <w:tr2bl w:val="nil"/>
            </w:tcBorders>
            <w:shd w:val="clear" w:color="auto" w:fill="auto"/>
            <w:noWrap/>
            <w:tcMar>
              <w:top w:w="15" w:type="dxa"/>
              <w:left w:w="15" w:type="dxa"/>
              <w:right w:w="15" w:type="dxa"/>
            </w:tcMar>
            <w:vAlign w:val="center"/>
          </w:tcPr>
          <w:p w14:paraId="70B5BE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10</w:t>
            </w:r>
          </w:p>
        </w:tc>
        <w:tc>
          <w:tcPr>
            <w:tcW w:w="896" w:type="dxa"/>
            <w:vMerge w:val="continue"/>
            <w:tcBorders>
              <w:tl2br w:val="nil"/>
              <w:tr2bl w:val="nil"/>
            </w:tcBorders>
            <w:shd w:val="clear" w:color="auto" w:fill="auto"/>
            <w:tcMar>
              <w:top w:w="15" w:type="dxa"/>
              <w:left w:w="15" w:type="dxa"/>
              <w:right w:w="15" w:type="dxa"/>
            </w:tcMar>
            <w:vAlign w:val="center"/>
          </w:tcPr>
          <w:p w14:paraId="63BD666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2AF075C7">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四川三星新材料科技股份有限公司VOCs治理升级改造项目</w:t>
            </w:r>
          </w:p>
        </w:tc>
        <w:tc>
          <w:tcPr>
            <w:tcW w:w="6350" w:type="dxa"/>
            <w:tcBorders>
              <w:tl2br w:val="nil"/>
              <w:tr2bl w:val="nil"/>
            </w:tcBorders>
            <w:shd w:val="clear" w:color="auto" w:fill="auto"/>
            <w:tcMar>
              <w:top w:w="15" w:type="dxa"/>
              <w:left w:w="15" w:type="dxa"/>
              <w:right w:w="15" w:type="dxa"/>
            </w:tcMar>
            <w:vAlign w:val="center"/>
          </w:tcPr>
          <w:p w14:paraId="4F93221E">
            <w:pPr>
              <w:keepNext w:val="0"/>
              <w:keepLines w:val="0"/>
              <w:widowControl w:val="0"/>
              <w:suppressLineNumbers w:val="0"/>
              <w:topLinePunct/>
              <w:spacing w:line="30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本项目针对氟碳车间将新建两套90000m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/h活性炭吸附脱附催化燃烧设备；针对卧喷车间1#2#炉口将新增设计风量为18000m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/h的水喷淋+干式过滤+二级活性炭吸附设备；针对立喷车间1#3#炉口将分别新增设计风量为8000m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/h的喷淋塔+干式过滤+二级活性炭吸附设备；针对电泳车间将新增一套5000m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/h二级活性炭吸附设备；针对喷漆房将新增喷漆房水帘柜、配套污水循环处理系统。</w:t>
            </w:r>
          </w:p>
        </w:tc>
        <w:tc>
          <w:tcPr>
            <w:tcW w:w="1110" w:type="dxa"/>
            <w:tcBorders>
              <w:tl2br w:val="nil"/>
              <w:tr2bl w:val="nil"/>
            </w:tcBorders>
            <w:shd w:val="clear" w:color="auto" w:fill="auto"/>
            <w:tcMar>
              <w:top w:w="15" w:type="dxa"/>
              <w:left w:w="15" w:type="dxa"/>
              <w:right w:w="15" w:type="dxa"/>
            </w:tcMar>
            <w:vAlign w:val="center"/>
          </w:tcPr>
          <w:p w14:paraId="27A1F5AD">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2023-2024</w:t>
            </w:r>
          </w:p>
        </w:tc>
        <w:tc>
          <w:tcPr>
            <w:tcW w:w="1350" w:type="dxa"/>
            <w:tcBorders>
              <w:tl2br w:val="nil"/>
              <w:tr2bl w:val="nil"/>
            </w:tcBorders>
            <w:shd w:val="clear" w:color="auto" w:fill="auto"/>
            <w:tcMar>
              <w:top w:w="15" w:type="dxa"/>
              <w:left w:w="15" w:type="dxa"/>
              <w:right w:w="15" w:type="dxa"/>
            </w:tcMar>
            <w:vAlign w:val="center"/>
          </w:tcPr>
          <w:p w14:paraId="3F43C679">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390</w:t>
            </w:r>
          </w:p>
        </w:tc>
        <w:tc>
          <w:tcPr>
            <w:tcW w:w="936" w:type="dxa"/>
            <w:tcBorders>
              <w:tl2br w:val="nil"/>
              <w:tr2bl w:val="nil"/>
            </w:tcBorders>
            <w:shd w:val="clear" w:color="auto" w:fill="auto"/>
            <w:tcMar>
              <w:top w:w="15" w:type="dxa"/>
              <w:left w:w="15" w:type="dxa"/>
              <w:right w:w="15" w:type="dxa"/>
            </w:tcMar>
            <w:vAlign w:val="center"/>
          </w:tcPr>
          <w:p w14:paraId="71F08612">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378444AC">
            <w:pPr>
              <w:keepNext w:val="0"/>
              <w:keepLines w:val="0"/>
              <w:widowControl w:val="0"/>
              <w:suppressLineNumbers w:val="0"/>
              <w:topLinePunct/>
              <w:spacing w:line="300" w:lineRule="exact"/>
              <w:jc w:val="center"/>
              <w:textAlignment w:val="auto"/>
              <w:rPr>
                <w:rFonts w:hint="default" w:asci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四川三星新材料科技股份有限公司</w:t>
            </w:r>
          </w:p>
        </w:tc>
      </w:tr>
      <w:tr w14:paraId="257C7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25" w:hRule="atLeast"/>
          <w:jc w:val="center"/>
        </w:trPr>
        <w:tc>
          <w:tcPr>
            <w:tcW w:w="398" w:type="dxa"/>
            <w:tcBorders>
              <w:tl2br w:val="nil"/>
              <w:tr2bl w:val="nil"/>
            </w:tcBorders>
            <w:shd w:val="clear" w:color="auto" w:fill="auto"/>
            <w:noWrap/>
            <w:tcMar>
              <w:top w:w="15" w:type="dxa"/>
              <w:left w:w="15" w:type="dxa"/>
              <w:right w:w="15" w:type="dxa"/>
            </w:tcMar>
            <w:vAlign w:val="center"/>
          </w:tcPr>
          <w:p w14:paraId="76547FB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11</w:t>
            </w:r>
          </w:p>
        </w:tc>
        <w:tc>
          <w:tcPr>
            <w:tcW w:w="896" w:type="dxa"/>
            <w:vMerge w:val="continue"/>
            <w:tcBorders>
              <w:tl2br w:val="nil"/>
              <w:tr2bl w:val="nil"/>
            </w:tcBorders>
            <w:shd w:val="clear" w:color="auto" w:fill="auto"/>
            <w:tcMar>
              <w:top w:w="15" w:type="dxa"/>
              <w:left w:w="15" w:type="dxa"/>
              <w:right w:w="15" w:type="dxa"/>
            </w:tcMar>
            <w:vAlign w:val="center"/>
          </w:tcPr>
          <w:p w14:paraId="30F3C52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00A58D71">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广汉市燃气锅炉低氮改造项目</w:t>
            </w:r>
          </w:p>
        </w:tc>
        <w:tc>
          <w:tcPr>
            <w:tcW w:w="6350" w:type="dxa"/>
            <w:tcBorders>
              <w:tl2br w:val="nil"/>
              <w:tr2bl w:val="nil"/>
            </w:tcBorders>
            <w:shd w:val="clear" w:color="auto" w:fill="auto"/>
            <w:tcMar>
              <w:top w:w="15" w:type="dxa"/>
              <w:left w:w="15" w:type="dxa"/>
              <w:right w:w="15" w:type="dxa"/>
            </w:tcMar>
            <w:vAlign w:val="center"/>
          </w:tcPr>
          <w:p w14:paraId="35DA61DB">
            <w:pPr>
              <w:keepNext w:val="0"/>
              <w:keepLines w:val="0"/>
              <w:widowControl w:val="0"/>
              <w:suppressLineNumbers w:val="0"/>
              <w:topLinePunct/>
              <w:spacing w:line="3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i w:val="0"/>
                <w:iCs w:val="0"/>
                <w:color w:val="auto"/>
                <w:kern w:val="2"/>
                <w:sz w:val="21"/>
                <w:szCs w:val="21"/>
                <w:highlight w:val="none"/>
                <w:u w:val="none"/>
                <w:lang w:val="en-US" w:eastAsia="zh-CN" w:bidi="ar"/>
              </w:rPr>
              <w:t>实施</w:t>
            </w:r>
            <w:r>
              <w:rPr>
                <w:rFonts w:hint="default" w:ascii="Times New Roman" w:hAnsi="Times New Roman" w:eastAsia="仿宋_GB2312" w:cs="Times New Roman"/>
                <w:i w:val="0"/>
                <w:iCs w:val="0"/>
                <w:color w:val="auto"/>
                <w:kern w:val="2"/>
                <w:sz w:val="21"/>
                <w:szCs w:val="21"/>
                <w:highlight w:val="none"/>
                <w:u w:val="none"/>
                <w:lang w:val="en-US" w:eastAsia="zh-CN" w:bidi="ar"/>
              </w:rPr>
              <w:t>项目范围内广汉市37台燃气锅炉低氮改造。</w:t>
            </w:r>
          </w:p>
        </w:tc>
        <w:tc>
          <w:tcPr>
            <w:tcW w:w="1110" w:type="dxa"/>
            <w:tcBorders>
              <w:tl2br w:val="nil"/>
              <w:tr2bl w:val="nil"/>
            </w:tcBorders>
            <w:shd w:val="clear" w:color="auto" w:fill="auto"/>
            <w:tcMar>
              <w:top w:w="15" w:type="dxa"/>
              <w:left w:w="15" w:type="dxa"/>
              <w:right w:w="15" w:type="dxa"/>
            </w:tcMar>
            <w:vAlign w:val="center"/>
          </w:tcPr>
          <w:p w14:paraId="1E4DDD8B">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2023-2024</w:t>
            </w:r>
          </w:p>
        </w:tc>
        <w:tc>
          <w:tcPr>
            <w:tcW w:w="1350" w:type="dxa"/>
            <w:tcBorders>
              <w:tl2br w:val="nil"/>
              <w:tr2bl w:val="nil"/>
            </w:tcBorders>
            <w:shd w:val="clear" w:color="auto" w:fill="auto"/>
            <w:tcMar>
              <w:top w:w="15" w:type="dxa"/>
              <w:left w:w="15" w:type="dxa"/>
              <w:right w:w="15" w:type="dxa"/>
            </w:tcMar>
            <w:vAlign w:val="center"/>
          </w:tcPr>
          <w:p w14:paraId="218327F1">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830.1</w:t>
            </w:r>
          </w:p>
        </w:tc>
        <w:tc>
          <w:tcPr>
            <w:tcW w:w="936" w:type="dxa"/>
            <w:tcBorders>
              <w:tl2br w:val="nil"/>
              <w:tr2bl w:val="nil"/>
            </w:tcBorders>
            <w:shd w:val="clear" w:color="auto" w:fill="auto"/>
            <w:tcMar>
              <w:top w:w="15" w:type="dxa"/>
              <w:left w:w="15" w:type="dxa"/>
              <w:right w:w="15" w:type="dxa"/>
            </w:tcMar>
            <w:vAlign w:val="center"/>
          </w:tcPr>
          <w:p w14:paraId="2A10CC16">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7B5E3A8A">
            <w:pPr>
              <w:keepNext w:val="0"/>
              <w:keepLines w:val="0"/>
              <w:widowControl w:val="0"/>
              <w:suppressLineNumbers w:val="0"/>
              <w:topLinePunct/>
              <w:spacing w:line="300" w:lineRule="exact"/>
              <w:jc w:val="center"/>
              <w:textAlignment w:val="auto"/>
              <w:rPr>
                <w:rFonts w:hint="default" w:asci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各工业企业</w:t>
            </w:r>
          </w:p>
        </w:tc>
      </w:tr>
      <w:tr w14:paraId="2DAA4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25" w:hRule="atLeast"/>
          <w:jc w:val="center"/>
        </w:trPr>
        <w:tc>
          <w:tcPr>
            <w:tcW w:w="398" w:type="dxa"/>
            <w:tcBorders>
              <w:tl2br w:val="nil"/>
              <w:tr2bl w:val="nil"/>
            </w:tcBorders>
            <w:shd w:val="clear" w:color="auto" w:fill="auto"/>
            <w:noWrap/>
            <w:tcMar>
              <w:top w:w="15" w:type="dxa"/>
              <w:left w:w="15" w:type="dxa"/>
              <w:right w:w="15" w:type="dxa"/>
            </w:tcMar>
            <w:vAlign w:val="center"/>
          </w:tcPr>
          <w:p w14:paraId="7466192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12</w:t>
            </w:r>
          </w:p>
        </w:tc>
        <w:tc>
          <w:tcPr>
            <w:tcW w:w="896" w:type="dxa"/>
            <w:vMerge w:val="continue"/>
            <w:tcBorders>
              <w:tl2br w:val="nil"/>
              <w:tr2bl w:val="nil"/>
            </w:tcBorders>
            <w:shd w:val="clear" w:color="auto" w:fill="auto"/>
            <w:tcMar>
              <w:top w:w="15" w:type="dxa"/>
              <w:left w:w="15" w:type="dxa"/>
              <w:right w:w="15" w:type="dxa"/>
            </w:tcMar>
            <w:vAlign w:val="center"/>
          </w:tcPr>
          <w:p w14:paraId="57EEF86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6BEE336D">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四川士达特种炭材有限公司SCR脱硝+双碱法脱硫设备技术改造项目</w:t>
            </w:r>
          </w:p>
        </w:tc>
        <w:tc>
          <w:tcPr>
            <w:tcW w:w="6350" w:type="dxa"/>
            <w:tcBorders>
              <w:tl2br w:val="nil"/>
              <w:tr2bl w:val="nil"/>
            </w:tcBorders>
            <w:shd w:val="clear" w:color="auto" w:fill="auto"/>
            <w:tcMar>
              <w:top w:w="15" w:type="dxa"/>
              <w:left w:w="15" w:type="dxa"/>
              <w:right w:w="15" w:type="dxa"/>
            </w:tcMar>
            <w:vAlign w:val="center"/>
          </w:tcPr>
          <w:p w14:paraId="636F55D0">
            <w:pPr>
              <w:keepNext w:val="0"/>
              <w:keepLines w:val="0"/>
              <w:widowControl w:val="0"/>
              <w:suppressLineNumbers w:val="0"/>
              <w:topLinePunct/>
              <w:spacing w:line="30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为进一步降低氮氧化物和硫氧化物的排放进而实现总量减排的目标</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1</w:t>
            </w:r>
            <w:r>
              <w:rPr>
                <w:rFonts w:hint="eastAsia" w:ascii="Times New Roman" w:eastAsia="仿宋_GB2312" w:cs="Times New Roman"/>
                <w:i w:val="0"/>
                <w:iCs w:val="0"/>
                <w:color w:val="auto"/>
                <w:kern w:val="2"/>
                <w:sz w:val="21"/>
                <w:szCs w:val="21"/>
                <w:highlight w:val="none"/>
                <w:u w:val="none"/>
                <w:lang w:val="en-US" w:eastAsia="zh-CN" w:bidi="ar"/>
              </w:rPr>
              <w:t>.O</w:t>
            </w:r>
            <w:r>
              <w:rPr>
                <w:rFonts w:hint="default" w:ascii="Times New Roman" w:hAnsi="Times New Roman" w:eastAsia="仿宋_GB2312" w:cs="Times New Roman"/>
                <w:i w:val="0"/>
                <w:iCs w:val="0"/>
                <w:color w:val="auto"/>
                <w:kern w:val="2"/>
                <w:sz w:val="21"/>
                <w:szCs w:val="21"/>
                <w:highlight w:val="none"/>
                <w:u w:val="none"/>
                <w:vertAlign w:val="subscript"/>
                <w:lang w:val="en-US" w:eastAsia="zh-CN" w:bidi="ar"/>
              </w:rPr>
              <w:t>2</w:t>
            </w:r>
            <w:r>
              <w:rPr>
                <w:rFonts w:hint="default" w:ascii="Times New Roman" w:hAnsi="Times New Roman" w:eastAsia="仿宋_GB2312" w:cs="Times New Roman"/>
                <w:i w:val="0"/>
                <w:iCs w:val="0"/>
                <w:color w:val="auto"/>
                <w:kern w:val="2"/>
                <w:sz w:val="21"/>
                <w:szCs w:val="21"/>
                <w:highlight w:val="none"/>
                <w:u w:val="none"/>
                <w:lang w:val="en-US" w:eastAsia="zh-CN" w:bidi="ar"/>
              </w:rPr>
              <w:t>平均浓度&lt;12%</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 xml:space="preserve"> 2</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NOx&lt;20mg/Nm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3</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SO</w:t>
            </w:r>
            <w:r>
              <w:rPr>
                <w:rFonts w:hint="default" w:ascii="Times New Roman" w:hAnsi="Times New Roman" w:eastAsia="仿宋_GB2312" w:cs="Times New Roman"/>
                <w:i w:val="0"/>
                <w:iCs w:val="0"/>
                <w:color w:val="auto"/>
                <w:kern w:val="2"/>
                <w:sz w:val="21"/>
                <w:szCs w:val="21"/>
                <w:highlight w:val="none"/>
                <w:u w:val="none"/>
                <w:vertAlign w:val="subscript"/>
                <w:lang w:val="en-US" w:eastAsia="zh-CN" w:bidi="ar"/>
              </w:rPr>
              <w:t>2</w:t>
            </w:r>
            <w:r>
              <w:rPr>
                <w:rFonts w:hint="default" w:ascii="Times New Roman" w:hAnsi="Times New Roman" w:eastAsia="仿宋_GB2312" w:cs="Times New Roman"/>
                <w:i w:val="0"/>
                <w:iCs w:val="0"/>
                <w:color w:val="auto"/>
                <w:kern w:val="2"/>
                <w:sz w:val="21"/>
                <w:szCs w:val="21"/>
                <w:highlight w:val="none"/>
                <w:u w:val="none"/>
                <w:lang w:val="en-US" w:eastAsia="zh-CN" w:bidi="ar"/>
              </w:rPr>
              <w:t>&lt;20mg/Nm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4</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颗粒物&lt;8mg/Nm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5</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氨逃逸率&lt;8mg/Nm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，购入并安装SCR脱硝+双碱法脱硫设备一套</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包含SCR脱硝系统、流量30000m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/h风机、双碱法脱硫系统</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w:t>
            </w:r>
          </w:p>
        </w:tc>
        <w:tc>
          <w:tcPr>
            <w:tcW w:w="1110" w:type="dxa"/>
            <w:tcBorders>
              <w:tl2br w:val="nil"/>
              <w:tr2bl w:val="nil"/>
            </w:tcBorders>
            <w:shd w:val="clear" w:color="auto" w:fill="auto"/>
            <w:tcMar>
              <w:top w:w="15" w:type="dxa"/>
              <w:left w:w="15" w:type="dxa"/>
              <w:right w:w="15" w:type="dxa"/>
            </w:tcMar>
            <w:vAlign w:val="center"/>
          </w:tcPr>
          <w:p w14:paraId="4C4DEF60">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2023-2024</w:t>
            </w:r>
          </w:p>
        </w:tc>
        <w:tc>
          <w:tcPr>
            <w:tcW w:w="1350" w:type="dxa"/>
            <w:tcBorders>
              <w:tl2br w:val="nil"/>
              <w:tr2bl w:val="nil"/>
            </w:tcBorders>
            <w:shd w:val="clear" w:color="auto" w:fill="auto"/>
            <w:tcMar>
              <w:top w:w="15" w:type="dxa"/>
              <w:left w:w="15" w:type="dxa"/>
              <w:right w:w="15" w:type="dxa"/>
            </w:tcMar>
            <w:vAlign w:val="center"/>
          </w:tcPr>
          <w:p w14:paraId="1BC87949">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205.8</w:t>
            </w:r>
          </w:p>
        </w:tc>
        <w:tc>
          <w:tcPr>
            <w:tcW w:w="936" w:type="dxa"/>
            <w:tcBorders>
              <w:tl2br w:val="nil"/>
              <w:tr2bl w:val="nil"/>
            </w:tcBorders>
            <w:shd w:val="clear" w:color="auto" w:fill="auto"/>
            <w:tcMar>
              <w:top w:w="15" w:type="dxa"/>
              <w:left w:w="15" w:type="dxa"/>
              <w:right w:w="15" w:type="dxa"/>
            </w:tcMar>
            <w:vAlign w:val="center"/>
          </w:tcPr>
          <w:p w14:paraId="096A74F8">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28F4CFD0">
            <w:pPr>
              <w:keepNext w:val="0"/>
              <w:keepLines w:val="0"/>
              <w:widowControl w:val="0"/>
              <w:suppressLineNumbers w:val="0"/>
              <w:topLinePunct/>
              <w:spacing w:line="300" w:lineRule="exact"/>
              <w:jc w:val="center"/>
              <w:textAlignment w:val="auto"/>
              <w:rPr>
                <w:rFonts w:hint="default" w:asci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四川士达特种炭材有限公司</w:t>
            </w:r>
          </w:p>
        </w:tc>
      </w:tr>
      <w:tr w14:paraId="3EC53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8" w:type="dxa"/>
            <w:tcBorders>
              <w:tl2br w:val="nil"/>
              <w:tr2bl w:val="nil"/>
            </w:tcBorders>
            <w:shd w:val="clear" w:color="auto" w:fill="auto"/>
            <w:noWrap/>
            <w:tcMar>
              <w:top w:w="15" w:type="dxa"/>
              <w:left w:w="15" w:type="dxa"/>
              <w:right w:w="15" w:type="dxa"/>
            </w:tcMar>
            <w:vAlign w:val="center"/>
          </w:tcPr>
          <w:p w14:paraId="3132BFB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13</w:t>
            </w:r>
          </w:p>
        </w:tc>
        <w:tc>
          <w:tcPr>
            <w:tcW w:w="896" w:type="dxa"/>
            <w:vMerge w:val="continue"/>
            <w:tcBorders>
              <w:tl2br w:val="nil"/>
              <w:tr2bl w:val="nil"/>
            </w:tcBorders>
            <w:shd w:val="clear" w:color="auto" w:fill="auto"/>
            <w:tcMar>
              <w:top w:w="15" w:type="dxa"/>
              <w:left w:w="15" w:type="dxa"/>
              <w:right w:w="15" w:type="dxa"/>
            </w:tcMar>
            <w:vAlign w:val="center"/>
          </w:tcPr>
          <w:p w14:paraId="4D9DDDE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1808D90">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广汉市兴旺酒业有限责任公司煤改气燃气锅炉节能环保清洁能源建设项目</w:t>
            </w:r>
          </w:p>
        </w:tc>
        <w:tc>
          <w:tcPr>
            <w:tcW w:w="6350" w:type="dxa"/>
            <w:tcBorders>
              <w:tl2br w:val="nil"/>
              <w:tr2bl w:val="nil"/>
            </w:tcBorders>
            <w:shd w:val="clear" w:color="auto" w:fill="auto"/>
            <w:tcMar>
              <w:top w:w="15" w:type="dxa"/>
              <w:left w:w="15" w:type="dxa"/>
              <w:right w:w="15" w:type="dxa"/>
            </w:tcMar>
            <w:vAlign w:val="center"/>
          </w:tcPr>
          <w:p w14:paraId="280A472E">
            <w:pPr>
              <w:keepNext w:val="0"/>
              <w:keepLines w:val="0"/>
              <w:widowControl w:val="0"/>
              <w:suppressLineNumbers w:val="0"/>
              <w:topLinePunct/>
              <w:spacing w:line="30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淘汰现有25t/h燃煤锅炉1台，建设30t/h天然气锅炉1台，低氮燃烧系统1套及天然气锅炉所需的配套设施。本次项目实施后，将节约标煤使用量7139.3吨/年，颗粒物排放浓度10mg/m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，氮氧化物排放浓度30mg/m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，减排6.628吨/年</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二氧化硫排放浓度30mg/m</w:t>
            </w:r>
            <w:r>
              <w:rPr>
                <w:rFonts w:hint="default" w:ascii="Times New Roman" w:hAnsi="Times New Roman" w:eastAsia="仿宋_GB2312" w:cs="Times New Roman"/>
                <w:i w:val="0"/>
                <w:iCs w:val="0"/>
                <w:color w:val="auto"/>
                <w:kern w:val="2"/>
                <w:sz w:val="21"/>
                <w:szCs w:val="21"/>
                <w:highlight w:val="none"/>
                <w:u w:val="none"/>
                <w:vertAlign w:val="superscript"/>
                <w:lang w:val="en-US" w:eastAsia="zh-CN" w:bidi="ar"/>
              </w:rPr>
              <w:t>3</w:t>
            </w:r>
            <w:r>
              <w:rPr>
                <w:rFonts w:hint="default" w:ascii="Times New Roman" w:hAnsi="Times New Roman" w:eastAsia="仿宋_GB2312" w:cs="Times New Roman"/>
                <w:i w:val="0"/>
                <w:iCs w:val="0"/>
                <w:color w:val="auto"/>
                <w:kern w:val="2"/>
                <w:sz w:val="21"/>
                <w:szCs w:val="21"/>
                <w:highlight w:val="none"/>
                <w:u w:val="none"/>
                <w:lang w:val="en-US" w:eastAsia="zh-CN" w:bidi="ar"/>
              </w:rPr>
              <w:t>，减排10.138吨/年</w:t>
            </w:r>
            <w:r>
              <w:rPr>
                <w:rFonts w:hint="eastAsia" w:ascii="Times New Roman" w:eastAsia="仿宋_GB2312" w:cs="Times New Roman"/>
                <w:i w:val="0"/>
                <w:iCs w:val="0"/>
                <w:color w:val="auto"/>
                <w:kern w:val="2"/>
                <w:sz w:val="21"/>
                <w:szCs w:val="21"/>
                <w:highlight w:val="none"/>
                <w:u w:val="none"/>
                <w:lang w:val="en-US" w:eastAsia="zh-CN" w:bidi="ar"/>
              </w:rPr>
              <w:t>；</w:t>
            </w:r>
            <w:r>
              <w:rPr>
                <w:rFonts w:hint="default" w:ascii="Times New Roman" w:hAnsi="Times New Roman" w:eastAsia="仿宋_GB2312" w:cs="Times New Roman"/>
                <w:i w:val="0"/>
                <w:iCs w:val="0"/>
                <w:color w:val="auto"/>
                <w:kern w:val="2"/>
                <w:sz w:val="21"/>
                <w:szCs w:val="21"/>
                <w:highlight w:val="none"/>
                <w:u w:val="none"/>
                <w:lang w:val="en-US" w:eastAsia="zh-CN" w:bidi="ar"/>
              </w:rPr>
              <w:t>二氧化碳减排16569.78吨/年。</w:t>
            </w:r>
          </w:p>
        </w:tc>
        <w:tc>
          <w:tcPr>
            <w:tcW w:w="1110" w:type="dxa"/>
            <w:tcBorders>
              <w:tl2br w:val="nil"/>
              <w:tr2bl w:val="nil"/>
            </w:tcBorders>
            <w:shd w:val="clear" w:color="auto" w:fill="auto"/>
            <w:tcMar>
              <w:top w:w="15" w:type="dxa"/>
              <w:left w:w="15" w:type="dxa"/>
              <w:right w:w="15" w:type="dxa"/>
            </w:tcMar>
            <w:vAlign w:val="center"/>
          </w:tcPr>
          <w:p w14:paraId="37355E01">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2023-2024</w:t>
            </w:r>
          </w:p>
        </w:tc>
        <w:tc>
          <w:tcPr>
            <w:tcW w:w="1350" w:type="dxa"/>
            <w:tcBorders>
              <w:tl2br w:val="nil"/>
              <w:tr2bl w:val="nil"/>
            </w:tcBorders>
            <w:shd w:val="clear" w:color="auto" w:fill="auto"/>
            <w:tcMar>
              <w:top w:w="15" w:type="dxa"/>
              <w:left w:w="15" w:type="dxa"/>
              <w:right w:w="15" w:type="dxa"/>
            </w:tcMar>
            <w:vAlign w:val="center"/>
          </w:tcPr>
          <w:p w14:paraId="4098D137">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554</w:t>
            </w:r>
          </w:p>
        </w:tc>
        <w:tc>
          <w:tcPr>
            <w:tcW w:w="936" w:type="dxa"/>
            <w:tcBorders>
              <w:tl2br w:val="nil"/>
              <w:tr2bl w:val="nil"/>
            </w:tcBorders>
            <w:shd w:val="clear" w:color="auto" w:fill="auto"/>
            <w:tcMar>
              <w:top w:w="15" w:type="dxa"/>
              <w:left w:w="15" w:type="dxa"/>
              <w:right w:w="15" w:type="dxa"/>
            </w:tcMar>
            <w:vAlign w:val="center"/>
          </w:tcPr>
          <w:p w14:paraId="32D3621A">
            <w:pPr>
              <w:keepNext w:val="0"/>
              <w:keepLines w:val="0"/>
              <w:widowControl w:val="0"/>
              <w:suppressLineNumbers w:val="0"/>
              <w:topLinePunct/>
              <w:spacing w:line="30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4A197A76">
            <w:pPr>
              <w:keepNext w:val="0"/>
              <w:keepLines w:val="0"/>
              <w:widowControl w:val="0"/>
              <w:suppressLineNumbers w:val="0"/>
              <w:topLinePunct/>
              <w:spacing w:line="300" w:lineRule="exact"/>
              <w:jc w:val="center"/>
              <w:textAlignment w:val="auto"/>
              <w:rPr>
                <w:rFonts w:hint="default" w:asci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2"/>
                <w:sz w:val="21"/>
                <w:szCs w:val="21"/>
                <w:highlight w:val="none"/>
                <w:u w:val="none"/>
                <w:lang w:val="en-US" w:eastAsia="zh-CN" w:bidi="ar"/>
              </w:rPr>
              <w:t>广汉市兴旺酒业有限责任公司</w:t>
            </w:r>
          </w:p>
        </w:tc>
      </w:tr>
      <w:tr w14:paraId="0C2E5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7434640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32F42B0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5ABEFA8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1AF05272">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16E254E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37DF1B5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eastAsia="仿宋_GB2312" w:cs="Times New Roman"/>
                <w:b/>
                <w:bCs/>
                <w:color w:val="auto"/>
                <w:szCs w:val="21"/>
                <w:highlight w:val="none"/>
              </w:rPr>
              <w:t>142652.54</w:t>
            </w:r>
          </w:p>
        </w:tc>
        <w:tc>
          <w:tcPr>
            <w:tcW w:w="936" w:type="dxa"/>
            <w:tcBorders>
              <w:tl2br w:val="nil"/>
              <w:tr2bl w:val="nil"/>
            </w:tcBorders>
            <w:shd w:val="clear" w:color="auto" w:fill="auto"/>
            <w:tcMar>
              <w:top w:w="15" w:type="dxa"/>
              <w:left w:w="15" w:type="dxa"/>
              <w:right w:w="15" w:type="dxa"/>
            </w:tcMar>
            <w:vAlign w:val="center"/>
          </w:tcPr>
          <w:p w14:paraId="33006EA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61B4188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r w14:paraId="2CF9A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05" w:hRule="atLeast"/>
          <w:jc w:val="center"/>
        </w:trPr>
        <w:tc>
          <w:tcPr>
            <w:tcW w:w="398" w:type="dxa"/>
            <w:tcBorders>
              <w:tl2br w:val="nil"/>
              <w:tr2bl w:val="nil"/>
            </w:tcBorders>
            <w:shd w:val="clear" w:color="auto" w:fill="auto"/>
            <w:noWrap/>
            <w:tcMar>
              <w:top w:w="15" w:type="dxa"/>
              <w:left w:w="15" w:type="dxa"/>
              <w:right w:w="15" w:type="dxa"/>
            </w:tcMar>
            <w:vAlign w:val="center"/>
          </w:tcPr>
          <w:p w14:paraId="5AFB72E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eastAsia="仿宋_GB2312" w:cs="Times New Roman"/>
                <w:color w:val="auto"/>
                <w:sz w:val="21"/>
                <w:szCs w:val="21"/>
                <w:highlight w:val="none"/>
                <w:lang w:val="en-US" w:eastAsia="zh-CN"/>
              </w:rPr>
              <w:t>14</w:t>
            </w:r>
          </w:p>
        </w:tc>
        <w:tc>
          <w:tcPr>
            <w:tcW w:w="896" w:type="dxa"/>
            <w:vMerge w:val="restart"/>
            <w:tcBorders>
              <w:tl2br w:val="nil"/>
              <w:tr2bl w:val="nil"/>
            </w:tcBorders>
            <w:shd w:val="clear" w:color="auto" w:fill="auto"/>
            <w:tcMar>
              <w:top w:w="15" w:type="dxa"/>
              <w:left w:w="15" w:type="dxa"/>
              <w:right w:w="15" w:type="dxa"/>
            </w:tcMar>
            <w:vAlign w:val="center"/>
          </w:tcPr>
          <w:p w14:paraId="34E8612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三</w:t>
            </w:r>
            <w:r>
              <w:rPr>
                <w:rFonts w:hint="default" w:ascii="Times New Roman" w:hAnsi="Times New Roman" w:eastAsia="仿宋_GB2312" w:cs="Times New Roman"/>
                <w:color w:val="auto"/>
                <w:sz w:val="21"/>
                <w:szCs w:val="21"/>
                <w:highlight w:val="none"/>
                <w:lang w:val="en-US" w:eastAsia="zh-CN"/>
              </w:rPr>
              <w:t>、生态空间体系重点工程</w:t>
            </w:r>
          </w:p>
        </w:tc>
        <w:tc>
          <w:tcPr>
            <w:tcW w:w="2043" w:type="dxa"/>
            <w:tcBorders>
              <w:tl2br w:val="nil"/>
              <w:tr2bl w:val="nil"/>
            </w:tcBorders>
            <w:shd w:val="clear" w:color="auto" w:fill="auto"/>
            <w:tcMar>
              <w:top w:w="15" w:type="dxa"/>
              <w:left w:w="15" w:type="dxa"/>
              <w:right w:w="15" w:type="dxa"/>
            </w:tcMar>
            <w:vAlign w:val="center"/>
          </w:tcPr>
          <w:p w14:paraId="3B03024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广汉市生物物种调查项目</w:t>
            </w:r>
          </w:p>
        </w:tc>
        <w:tc>
          <w:tcPr>
            <w:tcW w:w="6350" w:type="dxa"/>
            <w:tcBorders>
              <w:tl2br w:val="nil"/>
              <w:tr2bl w:val="nil"/>
            </w:tcBorders>
            <w:shd w:val="clear" w:color="auto" w:fill="auto"/>
            <w:tcMar>
              <w:top w:w="15" w:type="dxa"/>
              <w:left w:w="15" w:type="dxa"/>
              <w:right w:w="15" w:type="dxa"/>
            </w:tcMar>
            <w:vAlign w:val="center"/>
          </w:tcPr>
          <w:p w14:paraId="646A4188">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开展广汉市市域内生物多样性调查与评估。</w:t>
            </w:r>
          </w:p>
        </w:tc>
        <w:tc>
          <w:tcPr>
            <w:tcW w:w="1110" w:type="dxa"/>
            <w:tcBorders>
              <w:tl2br w:val="nil"/>
              <w:tr2bl w:val="nil"/>
            </w:tcBorders>
            <w:shd w:val="clear" w:color="auto" w:fill="auto"/>
            <w:tcMar>
              <w:top w:w="15" w:type="dxa"/>
              <w:left w:w="15" w:type="dxa"/>
              <w:right w:w="15" w:type="dxa"/>
            </w:tcMar>
            <w:vAlign w:val="center"/>
          </w:tcPr>
          <w:p w14:paraId="55E69E5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2024-2025</w:t>
            </w:r>
          </w:p>
        </w:tc>
        <w:tc>
          <w:tcPr>
            <w:tcW w:w="1350" w:type="dxa"/>
            <w:tcBorders>
              <w:tl2br w:val="nil"/>
              <w:tr2bl w:val="nil"/>
            </w:tcBorders>
            <w:shd w:val="clear" w:color="auto" w:fill="auto"/>
            <w:tcMar>
              <w:top w:w="15" w:type="dxa"/>
              <w:left w:w="15" w:type="dxa"/>
              <w:right w:w="15" w:type="dxa"/>
            </w:tcMar>
            <w:vAlign w:val="center"/>
          </w:tcPr>
          <w:p w14:paraId="5959DB2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150</w:t>
            </w:r>
          </w:p>
        </w:tc>
        <w:tc>
          <w:tcPr>
            <w:tcW w:w="936" w:type="dxa"/>
            <w:tcBorders>
              <w:tl2br w:val="nil"/>
              <w:tr2bl w:val="nil"/>
            </w:tcBorders>
            <w:shd w:val="clear" w:color="auto" w:fill="auto"/>
            <w:tcMar>
              <w:top w:w="15" w:type="dxa"/>
              <w:left w:w="15" w:type="dxa"/>
              <w:right w:w="15" w:type="dxa"/>
            </w:tcMar>
            <w:vAlign w:val="center"/>
          </w:tcPr>
          <w:p w14:paraId="25FC8B2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w:t>
            </w:r>
          </w:p>
        </w:tc>
        <w:tc>
          <w:tcPr>
            <w:tcW w:w="1098" w:type="dxa"/>
            <w:tcBorders>
              <w:tl2br w:val="nil"/>
              <w:tr2bl w:val="nil"/>
            </w:tcBorders>
            <w:shd w:val="clear" w:color="auto" w:fill="auto"/>
            <w:tcMar>
              <w:top w:w="15" w:type="dxa"/>
              <w:left w:w="15" w:type="dxa"/>
              <w:right w:w="15" w:type="dxa"/>
            </w:tcMar>
            <w:vAlign w:val="center"/>
          </w:tcPr>
          <w:p w14:paraId="42B4D7D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p>
        </w:tc>
      </w:tr>
      <w:tr w14:paraId="47BFB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398" w:type="dxa"/>
            <w:tcBorders>
              <w:tl2br w:val="nil"/>
              <w:tr2bl w:val="nil"/>
            </w:tcBorders>
            <w:shd w:val="clear" w:color="auto" w:fill="auto"/>
            <w:noWrap/>
            <w:tcMar>
              <w:top w:w="15" w:type="dxa"/>
              <w:left w:w="15" w:type="dxa"/>
              <w:right w:w="15" w:type="dxa"/>
            </w:tcMar>
            <w:vAlign w:val="center"/>
          </w:tcPr>
          <w:p w14:paraId="51B7FE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15</w:t>
            </w:r>
          </w:p>
        </w:tc>
        <w:tc>
          <w:tcPr>
            <w:tcW w:w="896" w:type="dxa"/>
            <w:vMerge w:val="continue"/>
            <w:tcBorders>
              <w:tl2br w:val="nil"/>
              <w:tr2bl w:val="nil"/>
            </w:tcBorders>
            <w:shd w:val="clear" w:color="auto" w:fill="auto"/>
            <w:tcMar>
              <w:top w:w="15" w:type="dxa"/>
              <w:left w:w="15" w:type="dxa"/>
              <w:right w:w="15" w:type="dxa"/>
            </w:tcMar>
            <w:vAlign w:val="center"/>
          </w:tcPr>
          <w:p w14:paraId="4E57FC8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738443B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广汉市高标准农田建设</w:t>
            </w:r>
          </w:p>
        </w:tc>
        <w:tc>
          <w:tcPr>
            <w:tcW w:w="6350" w:type="dxa"/>
            <w:tcBorders>
              <w:tl2br w:val="nil"/>
              <w:tr2bl w:val="nil"/>
            </w:tcBorders>
            <w:shd w:val="clear" w:color="auto" w:fill="auto"/>
            <w:tcMar>
              <w:top w:w="15" w:type="dxa"/>
              <w:left w:w="15" w:type="dxa"/>
              <w:right w:w="15" w:type="dxa"/>
            </w:tcMar>
            <w:vAlign w:val="center"/>
          </w:tcPr>
          <w:p w14:paraId="1314F5E3">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高标准农田建设10万亩，修建机耕道、排灌渠等。</w:t>
            </w:r>
          </w:p>
        </w:tc>
        <w:tc>
          <w:tcPr>
            <w:tcW w:w="1110" w:type="dxa"/>
            <w:tcBorders>
              <w:tl2br w:val="nil"/>
              <w:tr2bl w:val="nil"/>
            </w:tcBorders>
            <w:shd w:val="clear" w:color="auto" w:fill="auto"/>
            <w:tcMar>
              <w:top w:w="15" w:type="dxa"/>
              <w:left w:w="15" w:type="dxa"/>
              <w:right w:w="15" w:type="dxa"/>
            </w:tcMar>
            <w:vAlign w:val="center"/>
          </w:tcPr>
          <w:p w14:paraId="53546E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5F02F6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30000</w:t>
            </w:r>
          </w:p>
        </w:tc>
        <w:tc>
          <w:tcPr>
            <w:tcW w:w="936" w:type="dxa"/>
            <w:tcBorders>
              <w:tl2br w:val="nil"/>
              <w:tr2bl w:val="nil"/>
            </w:tcBorders>
            <w:shd w:val="clear" w:color="auto" w:fill="auto"/>
            <w:tcMar>
              <w:top w:w="15" w:type="dxa"/>
              <w:left w:w="15" w:type="dxa"/>
              <w:right w:w="15" w:type="dxa"/>
            </w:tcMar>
            <w:vAlign w:val="center"/>
          </w:tcPr>
          <w:p w14:paraId="30ECD45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上级资金及专项债</w:t>
            </w:r>
          </w:p>
        </w:tc>
        <w:tc>
          <w:tcPr>
            <w:tcW w:w="1098" w:type="dxa"/>
            <w:tcBorders>
              <w:tl2br w:val="nil"/>
              <w:tr2bl w:val="nil"/>
            </w:tcBorders>
            <w:shd w:val="clear" w:color="auto" w:fill="auto"/>
            <w:tcMar>
              <w:top w:w="15" w:type="dxa"/>
              <w:left w:w="15" w:type="dxa"/>
              <w:right w:w="15" w:type="dxa"/>
            </w:tcMar>
            <w:vAlign w:val="center"/>
          </w:tcPr>
          <w:p w14:paraId="65800EC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市农业农村局</w:t>
            </w:r>
          </w:p>
        </w:tc>
      </w:tr>
      <w:tr w14:paraId="48DF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78719E7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0E41E4B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4239B42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74707045">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4838EAB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7F50A07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bookmarkStart w:id="386" w:name="OLE_LINK1"/>
            <w:r>
              <w:rPr>
                <w:rFonts w:hint="default" w:ascii="Times New Roman" w:hAnsi="Times New Roman" w:eastAsia="仿宋_GB2312" w:cs="Times New Roman"/>
                <w:b/>
                <w:bCs/>
                <w:color w:val="auto"/>
                <w:sz w:val="21"/>
                <w:szCs w:val="21"/>
                <w:highlight w:val="none"/>
                <w:lang w:val="en-US" w:eastAsia="zh-CN"/>
              </w:rPr>
              <w:t>30150</w:t>
            </w:r>
            <w:bookmarkEnd w:id="386"/>
          </w:p>
        </w:tc>
        <w:tc>
          <w:tcPr>
            <w:tcW w:w="936" w:type="dxa"/>
            <w:tcBorders>
              <w:tl2br w:val="nil"/>
              <w:tr2bl w:val="nil"/>
            </w:tcBorders>
            <w:shd w:val="clear" w:color="auto" w:fill="auto"/>
            <w:tcMar>
              <w:top w:w="15" w:type="dxa"/>
              <w:left w:w="15" w:type="dxa"/>
              <w:right w:w="15" w:type="dxa"/>
            </w:tcMar>
            <w:vAlign w:val="center"/>
          </w:tcPr>
          <w:p w14:paraId="5EC87E7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643214F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r w14:paraId="69243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0" w:hRule="atLeast"/>
          <w:jc w:val="center"/>
        </w:trPr>
        <w:tc>
          <w:tcPr>
            <w:tcW w:w="398" w:type="dxa"/>
            <w:tcBorders>
              <w:tl2br w:val="nil"/>
              <w:tr2bl w:val="nil"/>
            </w:tcBorders>
            <w:shd w:val="clear" w:color="auto" w:fill="auto"/>
            <w:noWrap/>
            <w:tcMar>
              <w:top w:w="15" w:type="dxa"/>
              <w:left w:w="15" w:type="dxa"/>
              <w:right w:w="15" w:type="dxa"/>
            </w:tcMar>
            <w:vAlign w:val="center"/>
          </w:tcPr>
          <w:p w14:paraId="5D22B1A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16</w:t>
            </w:r>
          </w:p>
        </w:tc>
        <w:tc>
          <w:tcPr>
            <w:tcW w:w="896" w:type="dxa"/>
            <w:vMerge w:val="restart"/>
            <w:tcBorders>
              <w:tl2br w:val="nil"/>
              <w:tr2bl w:val="nil"/>
            </w:tcBorders>
            <w:shd w:val="clear" w:color="auto" w:fill="auto"/>
            <w:tcMar>
              <w:top w:w="15" w:type="dxa"/>
              <w:left w:w="15" w:type="dxa"/>
              <w:right w:w="15" w:type="dxa"/>
            </w:tcMar>
            <w:vAlign w:val="center"/>
          </w:tcPr>
          <w:p w14:paraId="4B74C6D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lang w:val="en-US" w:eastAsia="zh-CN"/>
              </w:rPr>
              <w:t>、生态生活体系重点工程</w:t>
            </w:r>
          </w:p>
        </w:tc>
        <w:tc>
          <w:tcPr>
            <w:tcW w:w="2043" w:type="dxa"/>
            <w:tcBorders>
              <w:tl2br w:val="nil"/>
              <w:tr2bl w:val="nil"/>
            </w:tcBorders>
            <w:shd w:val="clear" w:color="auto" w:fill="auto"/>
            <w:tcMar>
              <w:top w:w="15" w:type="dxa"/>
              <w:left w:w="15" w:type="dxa"/>
              <w:right w:w="15" w:type="dxa"/>
            </w:tcMar>
            <w:vAlign w:val="center"/>
          </w:tcPr>
          <w:p w14:paraId="02F458E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高新区污水处理设施及配套管网建设项目</w:t>
            </w:r>
          </w:p>
        </w:tc>
        <w:tc>
          <w:tcPr>
            <w:tcW w:w="6350" w:type="dxa"/>
            <w:tcBorders>
              <w:tl2br w:val="nil"/>
              <w:tr2bl w:val="nil"/>
            </w:tcBorders>
            <w:shd w:val="clear" w:color="auto" w:fill="auto"/>
            <w:tcMar>
              <w:top w:w="15" w:type="dxa"/>
              <w:left w:w="15" w:type="dxa"/>
              <w:right w:w="15" w:type="dxa"/>
            </w:tcMar>
            <w:vAlign w:val="center"/>
          </w:tcPr>
          <w:p w14:paraId="16285F01">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拟建处理能力10万吨/日污水处理厂（地上式）及配套管网，采用分期</w:t>
            </w:r>
            <w:r>
              <w:rPr>
                <w:rFonts w:hint="eastAsia" w:ascii="Times New Roman" w:eastAsia="仿宋_GB2312" w:cs="Times New Roman"/>
                <w:color w:val="auto"/>
                <w:sz w:val="21"/>
                <w:szCs w:val="21"/>
                <w:highlight w:val="none"/>
                <w:lang w:val="en-US" w:eastAsia="zh-CN"/>
              </w:rPr>
              <w:t>实施</w:t>
            </w:r>
            <w:r>
              <w:rPr>
                <w:rFonts w:hint="default" w:ascii="Times New Roman" w:hAnsi="Times New Roman" w:eastAsia="仿宋_GB2312" w:cs="Times New Roman"/>
                <w:color w:val="auto"/>
                <w:sz w:val="21"/>
                <w:szCs w:val="21"/>
                <w:highlight w:val="none"/>
                <w:lang w:val="en-US" w:eastAsia="zh-CN"/>
              </w:rPr>
              <w:t>。一期启动2.5万吨/日地上式污水处理厂，配套管网约9000</w:t>
            </w:r>
            <w:r>
              <w:rPr>
                <w:rFonts w:hint="eastAsia" w:ascii="Times New Roman" w:eastAsia="仿宋_GB2312" w:cs="Times New Roman"/>
                <w:color w:val="auto"/>
                <w:sz w:val="21"/>
                <w:szCs w:val="21"/>
                <w:highlight w:val="none"/>
                <w:lang w:val="en-US" w:eastAsia="zh-CN"/>
              </w:rPr>
              <w:t>m</w:t>
            </w:r>
            <w:r>
              <w:rPr>
                <w:rFonts w:hint="default" w:ascii="Times New Roman" w:hAnsi="Times New Roman" w:eastAsia="仿宋_GB2312" w:cs="Times New Roman"/>
                <w:color w:val="auto"/>
                <w:sz w:val="21"/>
                <w:szCs w:val="21"/>
                <w:highlight w:val="none"/>
                <w:lang w:val="en-US" w:eastAsia="zh-CN"/>
              </w:rPr>
              <w:t>；二期根据园区需求逐步扩容改造，最终规模达到10万吨/日处理能力。处理水质按照德阳市及广汉市环保要求，需达到两江流域标准（地表Ⅳ类水标准）。</w:t>
            </w:r>
          </w:p>
        </w:tc>
        <w:tc>
          <w:tcPr>
            <w:tcW w:w="1110" w:type="dxa"/>
            <w:tcBorders>
              <w:tl2br w:val="nil"/>
              <w:tr2bl w:val="nil"/>
            </w:tcBorders>
            <w:shd w:val="clear" w:color="auto" w:fill="auto"/>
            <w:tcMar>
              <w:top w:w="15" w:type="dxa"/>
              <w:left w:w="15" w:type="dxa"/>
              <w:right w:w="15" w:type="dxa"/>
            </w:tcMar>
            <w:vAlign w:val="center"/>
          </w:tcPr>
          <w:p w14:paraId="0462028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2022-2024</w:t>
            </w:r>
          </w:p>
        </w:tc>
        <w:tc>
          <w:tcPr>
            <w:tcW w:w="1350" w:type="dxa"/>
            <w:tcBorders>
              <w:tl2br w:val="nil"/>
              <w:tr2bl w:val="nil"/>
            </w:tcBorders>
            <w:shd w:val="clear" w:color="auto" w:fill="auto"/>
            <w:tcMar>
              <w:top w:w="15" w:type="dxa"/>
              <w:left w:w="15" w:type="dxa"/>
              <w:right w:w="15" w:type="dxa"/>
            </w:tcMar>
            <w:vAlign w:val="center"/>
          </w:tcPr>
          <w:p w14:paraId="038A3CD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112000</w:t>
            </w:r>
          </w:p>
        </w:tc>
        <w:tc>
          <w:tcPr>
            <w:tcW w:w="936" w:type="dxa"/>
            <w:tcBorders>
              <w:tl2br w:val="nil"/>
              <w:tr2bl w:val="nil"/>
            </w:tcBorders>
            <w:shd w:val="clear" w:color="auto" w:fill="auto"/>
            <w:tcMar>
              <w:top w:w="15" w:type="dxa"/>
              <w:left w:w="15" w:type="dxa"/>
              <w:right w:w="15" w:type="dxa"/>
            </w:tcMar>
            <w:vAlign w:val="center"/>
          </w:tcPr>
          <w:p w14:paraId="71FEB74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拟争取上级资金和专项债券资金</w:t>
            </w:r>
          </w:p>
        </w:tc>
        <w:tc>
          <w:tcPr>
            <w:tcW w:w="1098" w:type="dxa"/>
            <w:tcBorders>
              <w:tl2br w:val="nil"/>
              <w:tr2bl w:val="nil"/>
            </w:tcBorders>
            <w:shd w:val="clear" w:color="auto" w:fill="auto"/>
            <w:tcMar>
              <w:top w:w="15" w:type="dxa"/>
              <w:left w:w="15" w:type="dxa"/>
              <w:right w:w="15" w:type="dxa"/>
            </w:tcMar>
            <w:vAlign w:val="center"/>
          </w:tcPr>
          <w:p w14:paraId="0691265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德阳高新区科发局</w:t>
            </w:r>
          </w:p>
        </w:tc>
      </w:tr>
      <w:tr w14:paraId="00F49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90" w:hRule="atLeast"/>
          <w:jc w:val="center"/>
        </w:trPr>
        <w:tc>
          <w:tcPr>
            <w:tcW w:w="398" w:type="dxa"/>
            <w:tcBorders>
              <w:tl2br w:val="nil"/>
              <w:tr2bl w:val="nil"/>
            </w:tcBorders>
            <w:shd w:val="clear" w:color="auto" w:fill="auto"/>
            <w:noWrap/>
            <w:tcMar>
              <w:top w:w="15" w:type="dxa"/>
              <w:left w:w="15" w:type="dxa"/>
              <w:right w:w="15" w:type="dxa"/>
            </w:tcMar>
            <w:vAlign w:val="center"/>
          </w:tcPr>
          <w:p w14:paraId="10D8A20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17</w:t>
            </w:r>
          </w:p>
        </w:tc>
        <w:tc>
          <w:tcPr>
            <w:tcW w:w="896" w:type="dxa"/>
            <w:vMerge w:val="continue"/>
            <w:tcBorders>
              <w:tl2br w:val="nil"/>
              <w:tr2bl w:val="nil"/>
            </w:tcBorders>
            <w:shd w:val="clear" w:color="auto" w:fill="auto"/>
            <w:tcMar>
              <w:top w:w="15" w:type="dxa"/>
              <w:left w:w="15" w:type="dxa"/>
              <w:right w:w="15" w:type="dxa"/>
            </w:tcMar>
            <w:vAlign w:val="center"/>
          </w:tcPr>
          <w:p w14:paraId="3EDCDA6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4D11511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广汉市区域污水处理能力提升工程（一期）</w:t>
            </w:r>
          </w:p>
        </w:tc>
        <w:tc>
          <w:tcPr>
            <w:tcW w:w="6350" w:type="dxa"/>
            <w:tcBorders>
              <w:tl2br w:val="nil"/>
              <w:tr2bl w:val="nil"/>
            </w:tcBorders>
            <w:shd w:val="clear" w:color="auto" w:fill="auto"/>
            <w:tcMar>
              <w:top w:w="15" w:type="dxa"/>
              <w:left w:w="15" w:type="dxa"/>
              <w:right w:w="15" w:type="dxa"/>
            </w:tcMar>
            <w:vAlign w:val="center"/>
          </w:tcPr>
          <w:p w14:paraId="7D1DF692">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区域污水处理能力提升工程（一期）包括新建城北、城西片区污水处理厂各一座，处理能力约8万吨/日；广汉市第一污水厂、第二污水厂、第三污水厂提标改造；配套雨污管网建设改造约20km，其他城镇污水处理厂厂区维修及相关设施设备更新。</w:t>
            </w:r>
          </w:p>
        </w:tc>
        <w:tc>
          <w:tcPr>
            <w:tcW w:w="1110" w:type="dxa"/>
            <w:tcBorders>
              <w:tl2br w:val="nil"/>
              <w:tr2bl w:val="nil"/>
            </w:tcBorders>
            <w:shd w:val="clear" w:color="auto" w:fill="auto"/>
            <w:tcMar>
              <w:top w:w="15" w:type="dxa"/>
              <w:left w:w="15" w:type="dxa"/>
              <w:right w:w="15" w:type="dxa"/>
            </w:tcMar>
            <w:vAlign w:val="center"/>
          </w:tcPr>
          <w:p w14:paraId="01D528D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202</w:t>
            </w:r>
            <w:r>
              <w:rPr>
                <w:rFonts w:hint="eastAsia" w:asci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-2025</w:t>
            </w:r>
          </w:p>
        </w:tc>
        <w:tc>
          <w:tcPr>
            <w:tcW w:w="1350" w:type="dxa"/>
            <w:tcBorders>
              <w:tl2br w:val="nil"/>
              <w:tr2bl w:val="nil"/>
            </w:tcBorders>
            <w:shd w:val="clear" w:color="auto" w:fill="auto"/>
            <w:tcMar>
              <w:top w:w="15" w:type="dxa"/>
              <w:left w:w="15" w:type="dxa"/>
              <w:right w:w="15" w:type="dxa"/>
            </w:tcMar>
            <w:vAlign w:val="center"/>
          </w:tcPr>
          <w:p w14:paraId="764E3EE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80000</w:t>
            </w:r>
          </w:p>
        </w:tc>
        <w:tc>
          <w:tcPr>
            <w:tcW w:w="936" w:type="dxa"/>
            <w:tcBorders>
              <w:tl2br w:val="nil"/>
              <w:tr2bl w:val="nil"/>
            </w:tcBorders>
            <w:shd w:val="clear" w:color="auto" w:fill="auto"/>
            <w:tcMar>
              <w:top w:w="15" w:type="dxa"/>
              <w:left w:w="15" w:type="dxa"/>
              <w:right w:w="15" w:type="dxa"/>
            </w:tcMar>
            <w:vAlign w:val="center"/>
          </w:tcPr>
          <w:p w14:paraId="55B8E2E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债券资金及其他</w:t>
            </w:r>
          </w:p>
        </w:tc>
        <w:tc>
          <w:tcPr>
            <w:tcW w:w="1098" w:type="dxa"/>
            <w:tcBorders>
              <w:tl2br w:val="nil"/>
              <w:tr2bl w:val="nil"/>
            </w:tcBorders>
            <w:shd w:val="clear" w:color="auto" w:fill="auto"/>
            <w:tcMar>
              <w:top w:w="15" w:type="dxa"/>
              <w:left w:w="15" w:type="dxa"/>
              <w:right w:w="15" w:type="dxa"/>
            </w:tcMar>
            <w:vAlign w:val="center"/>
          </w:tcPr>
          <w:p w14:paraId="5467FFE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广鑫发展</w:t>
            </w:r>
          </w:p>
        </w:tc>
      </w:tr>
      <w:tr w14:paraId="4CD7C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30" w:hRule="atLeast"/>
          <w:jc w:val="center"/>
        </w:trPr>
        <w:tc>
          <w:tcPr>
            <w:tcW w:w="398" w:type="dxa"/>
            <w:tcBorders>
              <w:tl2br w:val="nil"/>
              <w:tr2bl w:val="nil"/>
            </w:tcBorders>
            <w:shd w:val="clear" w:color="auto" w:fill="auto"/>
            <w:noWrap/>
            <w:tcMar>
              <w:top w:w="15" w:type="dxa"/>
              <w:left w:w="15" w:type="dxa"/>
              <w:right w:w="15" w:type="dxa"/>
            </w:tcMar>
            <w:vAlign w:val="center"/>
          </w:tcPr>
          <w:p w14:paraId="03AE0F6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18</w:t>
            </w:r>
          </w:p>
        </w:tc>
        <w:tc>
          <w:tcPr>
            <w:tcW w:w="896" w:type="dxa"/>
            <w:vMerge w:val="continue"/>
            <w:tcBorders>
              <w:tl2br w:val="nil"/>
              <w:tr2bl w:val="nil"/>
            </w:tcBorders>
            <w:shd w:val="clear" w:color="auto" w:fill="auto"/>
            <w:tcMar>
              <w:top w:w="15" w:type="dxa"/>
              <w:left w:w="15" w:type="dxa"/>
              <w:right w:w="15" w:type="dxa"/>
            </w:tcMar>
            <w:vAlign w:val="center"/>
          </w:tcPr>
          <w:p w14:paraId="16A82BB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50FF033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广汉市农村生活污水治理项目</w:t>
            </w:r>
          </w:p>
        </w:tc>
        <w:tc>
          <w:tcPr>
            <w:tcW w:w="6350" w:type="dxa"/>
            <w:tcBorders>
              <w:tl2br w:val="nil"/>
              <w:tr2bl w:val="nil"/>
            </w:tcBorders>
            <w:shd w:val="clear" w:color="auto" w:fill="auto"/>
            <w:tcMar>
              <w:top w:w="15" w:type="dxa"/>
              <w:left w:w="15" w:type="dxa"/>
              <w:right w:w="15" w:type="dxa"/>
            </w:tcMar>
            <w:vAlign w:val="center"/>
          </w:tcPr>
          <w:p w14:paraId="4909BC7D">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1.对19个已建成农村生活污水处理设施的点位污水管网进行检查和改造；2.对79个农村聚居点进行全面治理，配套污水管网，因地制宜采用多种工艺建设污水处理设施。</w:t>
            </w:r>
          </w:p>
        </w:tc>
        <w:tc>
          <w:tcPr>
            <w:tcW w:w="1110" w:type="dxa"/>
            <w:tcBorders>
              <w:tl2br w:val="nil"/>
              <w:tr2bl w:val="nil"/>
            </w:tcBorders>
            <w:shd w:val="clear" w:color="auto" w:fill="auto"/>
            <w:tcMar>
              <w:top w:w="15" w:type="dxa"/>
              <w:left w:w="15" w:type="dxa"/>
              <w:right w:w="15" w:type="dxa"/>
            </w:tcMar>
            <w:vAlign w:val="center"/>
          </w:tcPr>
          <w:p w14:paraId="79063FE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2023-2025</w:t>
            </w:r>
          </w:p>
        </w:tc>
        <w:tc>
          <w:tcPr>
            <w:tcW w:w="1350" w:type="dxa"/>
            <w:tcBorders>
              <w:tl2br w:val="nil"/>
              <w:tr2bl w:val="nil"/>
            </w:tcBorders>
            <w:shd w:val="clear" w:color="auto" w:fill="auto"/>
            <w:tcMar>
              <w:top w:w="15" w:type="dxa"/>
              <w:left w:w="15" w:type="dxa"/>
              <w:right w:w="15" w:type="dxa"/>
            </w:tcMar>
            <w:vAlign w:val="center"/>
          </w:tcPr>
          <w:p w14:paraId="13A8753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4800</w:t>
            </w:r>
          </w:p>
        </w:tc>
        <w:tc>
          <w:tcPr>
            <w:tcW w:w="936" w:type="dxa"/>
            <w:tcBorders>
              <w:tl2br w:val="nil"/>
              <w:tr2bl w:val="nil"/>
            </w:tcBorders>
            <w:shd w:val="clear" w:color="auto" w:fill="auto"/>
            <w:tcMar>
              <w:top w:w="15" w:type="dxa"/>
              <w:left w:w="15" w:type="dxa"/>
              <w:right w:w="15" w:type="dxa"/>
            </w:tcMar>
            <w:vAlign w:val="center"/>
          </w:tcPr>
          <w:p w14:paraId="3B31BB3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138D023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3B47D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0" w:hRule="atLeast"/>
          <w:jc w:val="center"/>
        </w:trPr>
        <w:tc>
          <w:tcPr>
            <w:tcW w:w="398" w:type="dxa"/>
            <w:tcBorders>
              <w:tl2br w:val="nil"/>
              <w:tr2bl w:val="nil"/>
            </w:tcBorders>
            <w:shd w:val="clear" w:color="auto" w:fill="auto"/>
            <w:noWrap/>
            <w:tcMar>
              <w:top w:w="15" w:type="dxa"/>
              <w:left w:w="15" w:type="dxa"/>
              <w:right w:w="15" w:type="dxa"/>
            </w:tcMar>
            <w:vAlign w:val="center"/>
          </w:tcPr>
          <w:p w14:paraId="29D6C91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19</w:t>
            </w:r>
          </w:p>
        </w:tc>
        <w:tc>
          <w:tcPr>
            <w:tcW w:w="896" w:type="dxa"/>
            <w:vMerge w:val="continue"/>
            <w:tcBorders>
              <w:tl2br w:val="nil"/>
              <w:tr2bl w:val="nil"/>
            </w:tcBorders>
            <w:shd w:val="clear" w:color="auto" w:fill="auto"/>
            <w:tcMar>
              <w:top w:w="15" w:type="dxa"/>
              <w:left w:w="15" w:type="dxa"/>
              <w:right w:w="15" w:type="dxa"/>
            </w:tcMar>
            <w:vAlign w:val="center"/>
          </w:tcPr>
          <w:p w14:paraId="46A221F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7C987C7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广汉市餐饮油烟在线监测</w:t>
            </w:r>
          </w:p>
        </w:tc>
        <w:tc>
          <w:tcPr>
            <w:tcW w:w="6350" w:type="dxa"/>
            <w:tcBorders>
              <w:tl2br w:val="nil"/>
              <w:tr2bl w:val="nil"/>
            </w:tcBorders>
            <w:shd w:val="clear" w:color="auto" w:fill="auto"/>
            <w:tcMar>
              <w:top w:w="15" w:type="dxa"/>
              <w:left w:w="15" w:type="dxa"/>
              <w:right w:w="15" w:type="dxa"/>
            </w:tcMar>
            <w:vAlign w:val="center"/>
          </w:tcPr>
          <w:p w14:paraId="5C199DEB">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针对建成区内餐饮企业安装油烟净化处理尾气在线监测系统，监控餐饮单位油烟排放情况。</w:t>
            </w:r>
          </w:p>
        </w:tc>
        <w:tc>
          <w:tcPr>
            <w:tcW w:w="1110" w:type="dxa"/>
            <w:tcBorders>
              <w:tl2br w:val="nil"/>
              <w:tr2bl w:val="nil"/>
            </w:tcBorders>
            <w:shd w:val="clear" w:color="auto" w:fill="auto"/>
            <w:tcMar>
              <w:top w:w="15" w:type="dxa"/>
              <w:left w:w="15" w:type="dxa"/>
              <w:right w:w="15" w:type="dxa"/>
            </w:tcMar>
            <w:vAlign w:val="center"/>
          </w:tcPr>
          <w:p w14:paraId="4C836C7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2023-2025</w:t>
            </w:r>
          </w:p>
        </w:tc>
        <w:tc>
          <w:tcPr>
            <w:tcW w:w="1350" w:type="dxa"/>
            <w:tcBorders>
              <w:tl2br w:val="nil"/>
              <w:tr2bl w:val="nil"/>
            </w:tcBorders>
            <w:shd w:val="clear" w:color="auto" w:fill="auto"/>
            <w:tcMar>
              <w:top w:w="15" w:type="dxa"/>
              <w:left w:w="15" w:type="dxa"/>
              <w:right w:w="15" w:type="dxa"/>
            </w:tcMar>
            <w:vAlign w:val="center"/>
          </w:tcPr>
          <w:p w14:paraId="3B70525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3600</w:t>
            </w:r>
          </w:p>
        </w:tc>
        <w:tc>
          <w:tcPr>
            <w:tcW w:w="936" w:type="dxa"/>
            <w:tcBorders>
              <w:tl2br w:val="nil"/>
              <w:tr2bl w:val="nil"/>
            </w:tcBorders>
            <w:shd w:val="clear" w:color="auto" w:fill="auto"/>
            <w:tcMar>
              <w:top w:w="15" w:type="dxa"/>
              <w:left w:w="15" w:type="dxa"/>
              <w:right w:w="15" w:type="dxa"/>
            </w:tcMar>
            <w:vAlign w:val="center"/>
          </w:tcPr>
          <w:p w14:paraId="6AE988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申请上级资金+地方配套</w:t>
            </w:r>
          </w:p>
        </w:tc>
        <w:tc>
          <w:tcPr>
            <w:tcW w:w="1098" w:type="dxa"/>
            <w:tcBorders>
              <w:tl2br w:val="nil"/>
              <w:tr2bl w:val="nil"/>
            </w:tcBorders>
            <w:shd w:val="clear" w:color="auto" w:fill="auto"/>
            <w:tcMar>
              <w:top w:w="15" w:type="dxa"/>
              <w:left w:w="15" w:type="dxa"/>
              <w:right w:w="15" w:type="dxa"/>
            </w:tcMar>
            <w:vAlign w:val="center"/>
          </w:tcPr>
          <w:p w14:paraId="5F0F18F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德阳市</w:t>
            </w:r>
            <w:r>
              <w:rPr>
                <w:rFonts w:hint="default" w:ascii="Times New Roman" w:hAnsi="Times New Roman" w:eastAsia="仿宋_GB2312" w:cs="Times New Roman"/>
                <w:color w:val="auto"/>
                <w:sz w:val="21"/>
                <w:szCs w:val="21"/>
                <w:highlight w:val="none"/>
                <w:lang w:val="en-US" w:eastAsia="zh-CN"/>
              </w:rPr>
              <w:t>广汉生态环境局</w:t>
            </w:r>
          </w:p>
        </w:tc>
      </w:tr>
      <w:tr w14:paraId="011AF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5" w:hRule="atLeast"/>
          <w:jc w:val="center"/>
        </w:trPr>
        <w:tc>
          <w:tcPr>
            <w:tcW w:w="398" w:type="dxa"/>
            <w:tcBorders>
              <w:tl2br w:val="nil"/>
              <w:tr2bl w:val="nil"/>
            </w:tcBorders>
            <w:shd w:val="clear" w:color="auto" w:fill="auto"/>
            <w:noWrap/>
            <w:tcMar>
              <w:top w:w="15" w:type="dxa"/>
              <w:left w:w="15" w:type="dxa"/>
              <w:right w:w="15" w:type="dxa"/>
            </w:tcMar>
            <w:vAlign w:val="center"/>
          </w:tcPr>
          <w:p w14:paraId="18098A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20</w:t>
            </w:r>
          </w:p>
        </w:tc>
        <w:tc>
          <w:tcPr>
            <w:tcW w:w="896" w:type="dxa"/>
            <w:vMerge w:val="continue"/>
            <w:tcBorders>
              <w:tl2br w:val="nil"/>
              <w:tr2bl w:val="nil"/>
            </w:tcBorders>
            <w:shd w:val="clear" w:color="auto" w:fill="auto"/>
            <w:tcMar>
              <w:top w:w="15" w:type="dxa"/>
              <w:left w:w="15" w:type="dxa"/>
              <w:right w:w="15" w:type="dxa"/>
            </w:tcMar>
            <w:vAlign w:val="center"/>
          </w:tcPr>
          <w:p w14:paraId="4AF538C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5937A0A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广汉市城乡供水一体化项目（二期）</w:t>
            </w:r>
          </w:p>
        </w:tc>
        <w:tc>
          <w:tcPr>
            <w:tcW w:w="6350" w:type="dxa"/>
            <w:tcBorders>
              <w:tl2br w:val="nil"/>
              <w:tr2bl w:val="nil"/>
            </w:tcBorders>
            <w:shd w:val="clear" w:color="auto" w:fill="auto"/>
            <w:tcMar>
              <w:top w:w="15" w:type="dxa"/>
              <w:left w:w="15" w:type="dxa"/>
              <w:right w:w="15" w:type="dxa"/>
            </w:tcMar>
            <w:vAlign w:val="center"/>
          </w:tcPr>
          <w:p w14:paraId="74D16158">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广汉市城乡供水一体化项目（二期）建设内容包括取水工程、水厂工程、输水管网及智慧管理平台建设等。水厂设计规模为20万m³/d，近期建设12万m³/d，输水管长度共计60.40km。</w:t>
            </w:r>
          </w:p>
        </w:tc>
        <w:tc>
          <w:tcPr>
            <w:tcW w:w="1110" w:type="dxa"/>
            <w:tcBorders>
              <w:tl2br w:val="nil"/>
              <w:tr2bl w:val="nil"/>
            </w:tcBorders>
            <w:shd w:val="clear" w:color="auto" w:fill="auto"/>
            <w:tcMar>
              <w:top w:w="15" w:type="dxa"/>
              <w:left w:w="15" w:type="dxa"/>
              <w:right w:w="15" w:type="dxa"/>
            </w:tcMar>
            <w:vAlign w:val="center"/>
          </w:tcPr>
          <w:p w14:paraId="1E41FCB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2023-2026</w:t>
            </w:r>
          </w:p>
        </w:tc>
        <w:tc>
          <w:tcPr>
            <w:tcW w:w="1350" w:type="dxa"/>
            <w:tcBorders>
              <w:tl2br w:val="nil"/>
              <w:tr2bl w:val="nil"/>
            </w:tcBorders>
            <w:shd w:val="clear" w:color="auto" w:fill="auto"/>
            <w:tcMar>
              <w:top w:w="15" w:type="dxa"/>
              <w:left w:w="15" w:type="dxa"/>
              <w:right w:w="15" w:type="dxa"/>
            </w:tcMar>
            <w:vAlign w:val="center"/>
          </w:tcPr>
          <w:p w14:paraId="6A1A223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65000</w:t>
            </w:r>
          </w:p>
        </w:tc>
        <w:tc>
          <w:tcPr>
            <w:tcW w:w="936" w:type="dxa"/>
            <w:tcBorders>
              <w:tl2br w:val="nil"/>
              <w:tr2bl w:val="nil"/>
            </w:tcBorders>
            <w:shd w:val="clear" w:color="auto" w:fill="auto"/>
            <w:tcMar>
              <w:top w:w="15" w:type="dxa"/>
              <w:left w:w="15" w:type="dxa"/>
              <w:right w:w="15" w:type="dxa"/>
            </w:tcMar>
            <w:vAlign w:val="center"/>
          </w:tcPr>
          <w:p w14:paraId="113E1AB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债券</w:t>
            </w:r>
          </w:p>
        </w:tc>
        <w:tc>
          <w:tcPr>
            <w:tcW w:w="1098" w:type="dxa"/>
            <w:tcBorders>
              <w:tl2br w:val="nil"/>
              <w:tr2bl w:val="nil"/>
            </w:tcBorders>
            <w:shd w:val="clear" w:color="auto" w:fill="auto"/>
            <w:tcMar>
              <w:top w:w="15" w:type="dxa"/>
              <w:left w:w="15" w:type="dxa"/>
              <w:right w:w="15" w:type="dxa"/>
            </w:tcMar>
            <w:vAlign w:val="center"/>
          </w:tcPr>
          <w:p w14:paraId="22C6B35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市水利局</w:t>
            </w:r>
          </w:p>
        </w:tc>
      </w:tr>
      <w:tr w14:paraId="576CE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5" w:hRule="atLeast"/>
          <w:jc w:val="center"/>
        </w:trPr>
        <w:tc>
          <w:tcPr>
            <w:tcW w:w="398" w:type="dxa"/>
            <w:tcBorders>
              <w:tl2br w:val="nil"/>
              <w:tr2bl w:val="nil"/>
            </w:tcBorders>
            <w:shd w:val="clear" w:color="auto" w:fill="auto"/>
            <w:noWrap/>
            <w:tcMar>
              <w:top w:w="15" w:type="dxa"/>
              <w:left w:w="15" w:type="dxa"/>
              <w:right w:w="15" w:type="dxa"/>
            </w:tcMar>
            <w:vAlign w:val="center"/>
          </w:tcPr>
          <w:p w14:paraId="0E8F5B6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21</w:t>
            </w:r>
          </w:p>
        </w:tc>
        <w:tc>
          <w:tcPr>
            <w:tcW w:w="896" w:type="dxa"/>
            <w:vMerge w:val="continue"/>
            <w:tcBorders>
              <w:tl2br w:val="nil"/>
              <w:tr2bl w:val="nil"/>
            </w:tcBorders>
            <w:shd w:val="clear" w:color="auto" w:fill="auto"/>
            <w:tcMar>
              <w:top w:w="15" w:type="dxa"/>
              <w:left w:w="15" w:type="dxa"/>
              <w:right w:w="15" w:type="dxa"/>
            </w:tcMar>
            <w:vAlign w:val="center"/>
          </w:tcPr>
          <w:p w14:paraId="34B72C2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80FC8F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广汉市海绵城市建设项目</w:t>
            </w:r>
          </w:p>
        </w:tc>
        <w:tc>
          <w:tcPr>
            <w:tcW w:w="6350" w:type="dxa"/>
            <w:tcBorders>
              <w:tl2br w:val="nil"/>
              <w:tr2bl w:val="nil"/>
            </w:tcBorders>
            <w:shd w:val="clear" w:color="auto" w:fill="auto"/>
            <w:tcMar>
              <w:top w:w="15" w:type="dxa"/>
              <w:left w:w="15" w:type="dxa"/>
              <w:right w:w="15" w:type="dxa"/>
            </w:tcMar>
            <w:vAlign w:val="center"/>
          </w:tcPr>
          <w:p w14:paraId="598202A2">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新建地下综合管廊约4.35</w:t>
            </w:r>
            <w:r>
              <w:rPr>
                <w:rFonts w:hint="eastAsia" w:ascii="Times New Roman" w:eastAsia="仿宋_GB2312" w:cs="Times New Roman"/>
                <w:color w:val="auto"/>
                <w:sz w:val="21"/>
                <w:szCs w:val="21"/>
                <w:highlight w:val="none"/>
                <w:lang w:val="en-US" w:eastAsia="zh-CN"/>
              </w:rPr>
              <w:t>km</w:t>
            </w:r>
            <w:r>
              <w:rPr>
                <w:rFonts w:hint="default" w:ascii="Times New Roman" w:hAnsi="Times New Roman" w:eastAsia="仿宋_GB2312" w:cs="Times New Roman"/>
                <w:color w:val="auto"/>
                <w:sz w:val="21"/>
                <w:szCs w:val="21"/>
                <w:highlight w:val="none"/>
                <w:lang w:val="en-US" w:eastAsia="zh-CN"/>
              </w:rPr>
              <w:t>，管廊采用双舱，分别容纳电力、通讯、再生水、能源、给水等地下管线；马牧河及沿线排水防涝能力提升工程及排水管网等市政项目建设。</w:t>
            </w:r>
          </w:p>
        </w:tc>
        <w:tc>
          <w:tcPr>
            <w:tcW w:w="1110" w:type="dxa"/>
            <w:tcBorders>
              <w:tl2br w:val="nil"/>
              <w:tr2bl w:val="nil"/>
            </w:tcBorders>
            <w:shd w:val="clear" w:color="auto" w:fill="auto"/>
            <w:tcMar>
              <w:top w:w="15" w:type="dxa"/>
              <w:left w:w="15" w:type="dxa"/>
              <w:right w:w="15" w:type="dxa"/>
            </w:tcMar>
            <w:vAlign w:val="center"/>
          </w:tcPr>
          <w:p w14:paraId="5F43556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2022-2024</w:t>
            </w:r>
          </w:p>
        </w:tc>
        <w:tc>
          <w:tcPr>
            <w:tcW w:w="1350" w:type="dxa"/>
            <w:tcBorders>
              <w:tl2br w:val="nil"/>
              <w:tr2bl w:val="nil"/>
            </w:tcBorders>
            <w:shd w:val="clear" w:color="auto" w:fill="auto"/>
            <w:tcMar>
              <w:top w:w="15" w:type="dxa"/>
              <w:left w:w="15" w:type="dxa"/>
              <w:right w:w="15" w:type="dxa"/>
            </w:tcMar>
            <w:vAlign w:val="center"/>
          </w:tcPr>
          <w:p w14:paraId="0FE1460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70000</w:t>
            </w:r>
          </w:p>
        </w:tc>
        <w:tc>
          <w:tcPr>
            <w:tcW w:w="936" w:type="dxa"/>
            <w:tcBorders>
              <w:tl2br w:val="nil"/>
              <w:tr2bl w:val="nil"/>
            </w:tcBorders>
            <w:shd w:val="clear" w:color="auto" w:fill="auto"/>
            <w:tcMar>
              <w:top w:w="15" w:type="dxa"/>
              <w:left w:w="15" w:type="dxa"/>
              <w:right w:w="15" w:type="dxa"/>
            </w:tcMar>
            <w:vAlign w:val="center"/>
          </w:tcPr>
          <w:p w14:paraId="4407345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基金、贷款</w:t>
            </w:r>
          </w:p>
        </w:tc>
        <w:tc>
          <w:tcPr>
            <w:tcW w:w="1098" w:type="dxa"/>
            <w:tcBorders>
              <w:tl2br w:val="nil"/>
              <w:tr2bl w:val="nil"/>
            </w:tcBorders>
            <w:shd w:val="clear" w:color="auto" w:fill="auto"/>
            <w:tcMar>
              <w:top w:w="15" w:type="dxa"/>
              <w:left w:w="15" w:type="dxa"/>
              <w:right w:w="15" w:type="dxa"/>
            </w:tcMar>
            <w:vAlign w:val="center"/>
          </w:tcPr>
          <w:p w14:paraId="7AC92F6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市住建局</w:t>
            </w:r>
          </w:p>
        </w:tc>
      </w:tr>
      <w:tr w14:paraId="674AF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jc w:val="center"/>
        </w:trPr>
        <w:tc>
          <w:tcPr>
            <w:tcW w:w="398" w:type="dxa"/>
            <w:tcBorders>
              <w:tl2br w:val="nil"/>
              <w:tr2bl w:val="nil"/>
            </w:tcBorders>
            <w:shd w:val="clear" w:color="auto" w:fill="auto"/>
            <w:noWrap/>
            <w:tcMar>
              <w:top w:w="15" w:type="dxa"/>
              <w:left w:w="15" w:type="dxa"/>
              <w:right w:w="15" w:type="dxa"/>
            </w:tcMar>
            <w:vAlign w:val="center"/>
          </w:tcPr>
          <w:p w14:paraId="10816A4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22</w:t>
            </w:r>
          </w:p>
        </w:tc>
        <w:tc>
          <w:tcPr>
            <w:tcW w:w="896" w:type="dxa"/>
            <w:vMerge w:val="continue"/>
            <w:tcBorders>
              <w:tl2br w:val="nil"/>
              <w:tr2bl w:val="nil"/>
            </w:tcBorders>
            <w:shd w:val="clear" w:color="auto" w:fill="auto"/>
            <w:tcMar>
              <w:top w:w="15" w:type="dxa"/>
              <w:left w:w="15" w:type="dxa"/>
              <w:right w:w="15" w:type="dxa"/>
            </w:tcMar>
            <w:vAlign w:val="center"/>
          </w:tcPr>
          <w:p w14:paraId="5827A19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05831E7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广汉市农村人居环境厕所革命与厕污共治工程</w:t>
            </w:r>
          </w:p>
        </w:tc>
        <w:tc>
          <w:tcPr>
            <w:tcW w:w="6350" w:type="dxa"/>
            <w:tcBorders>
              <w:tl2br w:val="nil"/>
              <w:tr2bl w:val="nil"/>
            </w:tcBorders>
            <w:shd w:val="clear" w:color="auto" w:fill="auto"/>
            <w:tcMar>
              <w:top w:w="15" w:type="dxa"/>
              <w:left w:w="15" w:type="dxa"/>
              <w:right w:w="15" w:type="dxa"/>
            </w:tcMar>
            <w:vAlign w:val="center"/>
          </w:tcPr>
          <w:p w14:paraId="11665636">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厕污共治85处，生态厕所9000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392975C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10DC088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6751</w:t>
            </w:r>
          </w:p>
        </w:tc>
        <w:tc>
          <w:tcPr>
            <w:tcW w:w="936" w:type="dxa"/>
            <w:tcBorders>
              <w:tl2br w:val="nil"/>
              <w:tr2bl w:val="nil"/>
            </w:tcBorders>
            <w:shd w:val="clear" w:color="auto" w:fill="auto"/>
            <w:tcMar>
              <w:top w:w="15" w:type="dxa"/>
              <w:left w:w="15" w:type="dxa"/>
              <w:right w:w="15" w:type="dxa"/>
            </w:tcMar>
            <w:vAlign w:val="center"/>
          </w:tcPr>
          <w:p w14:paraId="5F0F4E3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w:t>
            </w:r>
          </w:p>
        </w:tc>
        <w:tc>
          <w:tcPr>
            <w:tcW w:w="1098" w:type="dxa"/>
            <w:tcBorders>
              <w:tl2br w:val="nil"/>
              <w:tr2bl w:val="nil"/>
            </w:tcBorders>
            <w:shd w:val="clear" w:color="auto" w:fill="auto"/>
            <w:tcMar>
              <w:top w:w="15" w:type="dxa"/>
              <w:left w:w="15" w:type="dxa"/>
              <w:right w:w="15" w:type="dxa"/>
            </w:tcMar>
            <w:vAlign w:val="center"/>
          </w:tcPr>
          <w:p w14:paraId="7608282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市农业农村局</w:t>
            </w:r>
          </w:p>
        </w:tc>
      </w:tr>
      <w:tr w14:paraId="65C6D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jc w:val="center"/>
        </w:trPr>
        <w:tc>
          <w:tcPr>
            <w:tcW w:w="398" w:type="dxa"/>
            <w:tcBorders>
              <w:tl2br w:val="nil"/>
              <w:tr2bl w:val="nil"/>
            </w:tcBorders>
            <w:shd w:val="clear" w:color="auto" w:fill="auto"/>
            <w:noWrap/>
            <w:tcMar>
              <w:top w:w="15" w:type="dxa"/>
              <w:left w:w="15" w:type="dxa"/>
              <w:right w:w="15" w:type="dxa"/>
            </w:tcMar>
            <w:vAlign w:val="center"/>
          </w:tcPr>
          <w:p w14:paraId="6BE7B25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23</w:t>
            </w:r>
          </w:p>
        </w:tc>
        <w:tc>
          <w:tcPr>
            <w:tcW w:w="896" w:type="dxa"/>
            <w:vMerge w:val="continue"/>
            <w:tcBorders>
              <w:tl2br w:val="nil"/>
              <w:tr2bl w:val="nil"/>
            </w:tcBorders>
            <w:shd w:val="clear" w:color="auto" w:fill="auto"/>
            <w:tcMar>
              <w:top w:w="15" w:type="dxa"/>
              <w:left w:w="15" w:type="dxa"/>
              <w:right w:w="15" w:type="dxa"/>
            </w:tcMar>
            <w:vAlign w:val="center"/>
          </w:tcPr>
          <w:p w14:paraId="4BD75D9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F31EA8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广汉市农村人居环境村容村貌提升工程</w:t>
            </w:r>
          </w:p>
        </w:tc>
        <w:tc>
          <w:tcPr>
            <w:tcW w:w="6350" w:type="dxa"/>
            <w:tcBorders>
              <w:tl2br w:val="nil"/>
              <w:tr2bl w:val="nil"/>
            </w:tcBorders>
            <w:shd w:val="clear" w:color="auto" w:fill="auto"/>
            <w:tcMar>
              <w:top w:w="15" w:type="dxa"/>
              <w:left w:w="15" w:type="dxa"/>
              <w:right w:w="15" w:type="dxa"/>
            </w:tcMar>
            <w:vAlign w:val="center"/>
          </w:tcPr>
          <w:p w14:paraId="6597EA81">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院落改造1450个，景观提升85515</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，管网25</w:t>
            </w:r>
            <w:r>
              <w:rPr>
                <w:rFonts w:hint="eastAsia" w:ascii="Times New Roman" w:eastAsia="仿宋_GB2312" w:cs="Times New Roman"/>
                <w:color w:val="auto"/>
                <w:sz w:val="21"/>
                <w:szCs w:val="21"/>
                <w:highlight w:val="none"/>
                <w:lang w:val="en-US" w:eastAsia="zh-CN"/>
              </w:rPr>
              <w:t>km</w:t>
            </w:r>
            <w:r>
              <w:rPr>
                <w:rFonts w:hint="default" w:ascii="Times New Roman" w:hAns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4CE9D5D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2A537DB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15481.33</w:t>
            </w:r>
          </w:p>
        </w:tc>
        <w:tc>
          <w:tcPr>
            <w:tcW w:w="936" w:type="dxa"/>
            <w:tcBorders>
              <w:tl2br w:val="nil"/>
              <w:tr2bl w:val="nil"/>
            </w:tcBorders>
            <w:shd w:val="clear" w:color="auto" w:fill="auto"/>
            <w:tcMar>
              <w:top w:w="15" w:type="dxa"/>
              <w:left w:w="15" w:type="dxa"/>
              <w:right w:w="15" w:type="dxa"/>
            </w:tcMar>
            <w:vAlign w:val="center"/>
          </w:tcPr>
          <w:p w14:paraId="22C0F4B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w:t>
            </w:r>
          </w:p>
        </w:tc>
        <w:tc>
          <w:tcPr>
            <w:tcW w:w="1098" w:type="dxa"/>
            <w:tcBorders>
              <w:tl2br w:val="nil"/>
              <w:tr2bl w:val="nil"/>
            </w:tcBorders>
            <w:shd w:val="clear" w:color="auto" w:fill="auto"/>
            <w:tcMar>
              <w:top w:w="15" w:type="dxa"/>
              <w:left w:w="15" w:type="dxa"/>
              <w:right w:w="15" w:type="dxa"/>
            </w:tcMar>
            <w:vAlign w:val="center"/>
          </w:tcPr>
          <w:p w14:paraId="6DF0543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市农业农村局</w:t>
            </w:r>
          </w:p>
        </w:tc>
      </w:tr>
      <w:tr w14:paraId="5D6FA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3E3ADF8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6F7AD37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1214BD7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1A49B536">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25F2071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56DA396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357632.33</w:t>
            </w:r>
          </w:p>
        </w:tc>
        <w:tc>
          <w:tcPr>
            <w:tcW w:w="936" w:type="dxa"/>
            <w:tcBorders>
              <w:tl2br w:val="nil"/>
              <w:tr2bl w:val="nil"/>
            </w:tcBorders>
            <w:shd w:val="clear" w:color="auto" w:fill="auto"/>
            <w:tcMar>
              <w:top w:w="15" w:type="dxa"/>
              <w:left w:w="15" w:type="dxa"/>
              <w:right w:w="15" w:type="dxa"/>
            </w:tcMar>
            <w:vAlign w:val="center"/>
          </w:tcPr>
          <w:p w14:paraId="1FE823F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5FB04C8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r w14:paraId="04A3A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60" w:hRule="atLeast"/>
          <w:jc w:val="center"/>
        </w:trPr>
        <w:tc>
          <w:tcPr>
            <w:tcW w:w="398" w:type="dxa"/>
            <w:tcBorders>
              <w:tl2br w:val="nil"/>
              <w:tr2bl w:val="nil"/>
            </w:tcBorders>
            <w:shd w:val="clear" w:color="auto" w:fill="auto"/>
            <w:noWrap/>
            <w:tcMar>
              <w:top w:w="15" w:type="dxa"/>
              <w:left w:w="15" w:type="dxa"/>
              <w:right w:w="15" w:type="dxa"/>
            </w:tcMar>
            <w:vAlign w:val="center"/>
          </w:tcPr>
          <w:p w14:paraId="60073EE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24</w:t>
            </w:r>
          </w:p>
        </w:tc>
        <w:tc>
          <w:tcPr>
            <w:tcW w:w="896" w:type="dxa"/>
            <w:vMerge w:val="restart"/>
            <w:tcBorders>
              <w:tl2br w:val="nil"/>
              <w:tr2bl w:val="nil"/>
            </w:tcBorders>
            <w:shd w:val="clear" w:color="auto" w:fill="auto"/>
            <w:tcMar>
              <w:top w:w="15" w:type="dxa"/>
              <w:left w:w="15" w:type="dxa"/>
              <w:right w:w="15" w:type="dxa"/>
            </w:tcMar>
            <w:vAlign w:val="center"/>
          </w:tcPr>
          <w:p w14:paraId="566F0C2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五</w:t>
            </w:r>
            <w:r>
              <w:rPr>
                <w:rFonts w:hint="default" w:ascii="Times New Roman" w:hAnsi="Times New Roman" w:eastAsia="仿宋_GB2312" w:cs="Times New Roman"/>
                <w:color w:val="auto"/>
                <w:sz w:val="21"/>
                <w:szCs w:val="21"/>
                <w:highlight w:val="none"/>
                <w:lang w:val="en-US" w:eastAsia="zh-CN"/>
              </w:rPr>
              <w:t>、生态经济体系重点工程</w:t>
            </w:r>
          </w:p>
        </w:tc>
        <w:tc>
          <w:tcPr>
            <w:tcW w:w="2043" w:type="dxa"/>
            <w:tcBorders>
              <w:tl2br w:val="nil"/>
              <w:tr2bl w:val="nil"/>
            </w:tcBorders>
            <w:shd w:val="clear" w:color="auto" w:fill="auto"/>
            <w:tcMar>
              <w:top w:w="15" w:type="dxa"/>
              <w:left w:w="15" w:type="dxa"/>
              <w:right w:w="15" w:type="dxa"/>
            </w:tcMar>
            <w:vAlign w:val="center"/>
          </w:tcPr>
          <w:p w14:paraId="1FC059C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德阳高新区易家河坝乡村旅游区（4A）配套基础设施建设项目</w:t>
            </w:r>
          </w:p>
        </w:tc>
        <w:tc>
          <w:tcPr>
            <w:tcW w:w="6350" w:type="dxa"/>
            <w:tcBorders>
              <w:tl2br w:val="nil"/>
              <w:tr2bl w:val="nil"/>
            </w:tcBorders>
            <w:shd w:val="clear" w:color="auto" w:fill="auto"/>
            <w:tcMar>
              <w:top w:w="15" w:type="dxa"/>
              <w:left w:w="15" w:type="dxa"/>
              <w:right w:w="15" w:type="dxa"/>
            </w:tcMar>
            <w:vAlign w:val="center"/>
          </w:tcPr>
          <w:p w14:paraId="342E1BFC">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新建德阳高新区游客集散接待中心，景区内游客休息区（14处）；新建三星湖人行桥；旅游区及青白江两岸生态廊道提升及骑游绿道新建；新建景区内道路及管网4882</w:t>
            </w:r>
            <w:r>
              <w:rPr>
                <w:rFonts w:hint="eastAsia" w:ascii="Times New Roman" w:eastAsia="仿宋_GB2312" w:cs="Times New Roman"/>
                <w:color w:val="auto"/>
                <w:sz w:val="21"/>
                <w:szCs w:val="21"/>
                <w:highlight w:val="none"/>
                <w:lang w:val="en-US" w:eastAsia="zh-CN"/>
              </w:rPr>
              <w:t xml:space="preserve"> m</w:t>
            </w:r>
            <w:r>
              <w:rPr>
                <w:rFonts w:hint="default" w:ascii="Times New Roman" w:hAnsi="Times New Roman" w:eastAsia="仿宋_GB2312" w:cs="Times New Roman"/>
                <w:color w:val="auto"/>
                <w:sz w:val="21"/>
                <w:szCs w:val="21"/>
                <w:highlight w:val="none"/>
                <w:lang w:val="en-US" w:eastAsia="zh-CN"/>
              </w:rPr>
              <w:t>；易家河坝景区</w:t>
            </w:r>
            <w:r>
              <w:rPr>
                <w:rFonts w:hint="eastAsia" w:asci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二号湖</w:t>
            </w:r>
            <w:r>
              <w:rPr>
                <w:rFonts w:hint="eastAsia" w:asci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基础设施建设；生态停车场、旅游厕所、标识标牌系统、旅游导视系统及其他综合服务配套设施等。</w:t>
            </w:r>
          </w:p>
        </w:tc>
        <w:tc>
          <w:tcPr>
            <w:tcW w:w="1110" w:type="dxa"/>
            <w:tcBorders>
              <w:tl2br w:val="nil"/>
              <w:tr2bl w:val="nil"/>
            </w:tcBorders>
            <w:shd w:val="clear" w:color="auto" w:fill="auto"/>
            <w:tcMar>
              <w:top w:w="15" w:type="dxa"/>
              <w:left w:w="15" w:type="dxa"/>
              <w:right w:w="15" w:type="dxa"/>
            </w:tcMar>
            <w:vAlign w:val="center"/>
          </w:tcPr>
          <w:p w14:paraId="6E230D3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05142E3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95000</w:t>
            </w:r>
          </w:p>
        </w:tc>
        <w:tc>
          <w:tcPr>
            <w:tcW w:w="936" w:type="dxa"/>
            <w:tcBorders>
              <w:tl2br w:val="nil"/>
              <w:tr2bl w:val="nil"/>
            </w:tcBorders>
            <w:shd w:val="clear" w:color="auto" w:fill="auto"/>
            <w:tcMar>
              <w:top w:w="15" w:type="dxa"/>
              <w:left w:w="15" w:type="dxa"/>
              <w:right w:w="15" w:type="dxa"/>
            </w:tcMar>
            <w:vAlign w:val="center"/>
          </w:tcPr>
          <w:p w14:paraId="7CEBDE1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拟争取专项债券资金</w:t>
            </w:r>
          </w:p>
        </w:tc>
        <w:tc>
          <w:tcPr>
            <w:tcW w:w="1098" w:type="dxa"/>
            <w:tcBorders>
              <w:tl2br w:val="nil"/>
              <w:tr2bl w:val="nil"/>
            </w:tcBorders>
            <w:shd w:val="clear" w:color="auto" w:fill="auto"/>
            <w:tcMar>
              <w:top w:w="15" w:type="dxa"/>
              <w:left w:w="15" w:type="dxa"/>
              <w:right w:w="15" w:type="dxa"/>
            </w:tcMar>
            <w:vAlign w:val="center"/>
          </w:tcPr>
          <w:p w14:paraId="7F6F625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德阳高新区科发局</w:t>
            </w:r>
          </w:p>
        </w:tc>
      </w:tr>
      <w:tr w14:paraId="6BA2F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806" w:hRule="atLeast"/>
          <w:jc w:val="center"/>
        </w:trPr>
        <w:tc>
          <w:tcPr>
            <w:tcW w:w="398" w:type="dxa"/>
            <w:tcBorders>
              <w:tl2br w:val="nil"/>
              <w:tr2bl w:val="nil"/>
            </w:tcBorders>
            <w:shd w:val="clear" w:color="auto" w:fill="auto"/>
            <w:noWrap/>
            <w:tcMar>
              <w:top w:w="15" w:type="dxa"/>
              <w:left w:w="15" w:type="dxa"/>
              <w:right w:w="15" w:type="dxa"/>
            </w:tcMar>
            <w:vAlign w:val="center"/>
          </w:tcPr>
          <w:p w14:paraId="53D2EC3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25</w:t>
            </w:r>
          </w:p>
        </w:tc>
        <w:tc>
          <w:tcPr>
            <w:tcW w:w="896" w:type="dxa"/>
            <w:vMerge w:val="continue"/>
            <w:tcBorders>
              <w:tl2br w:val="nil"/>
              <w:tr2bl w:val="nil"/>
            </w:tcBorders>
            <w:shd w:val="clear" w:color="auto" w:fill="auto"/>
            <w:tcMar>
              <w:top w:w="15" w:type="dxa"/>
              <w:left w:w="15" w:type="dxa"/>
              <w:right w:w="15" w:type="dxa"/>
            </w:tcMar>
            <w:vAlign w:val="center"/>
          </w:tcPr>
          <w:p w14:paraId="7F42E08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611F70A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三星堆拓展区农旅融合示范园及配套设施建设（一期）项目</w:t>
            </w:r>
          </w:p>
        </w:tc>
        <w:tc>
          <w:tcPr>
            <w:tcW w:w="6350" w:type="dxa"/>
            <w:tcBorders>
              <w:tl2br w:val="nil"/>
              <w:tr2bl w:val="nil"/>
            </w:tcBorders>
            <w:shd w:val="clear" w:color="auto" w:fill="auto"/>
            <w:tcMar>
              <w:top w:w="15" w:type="dxa"/>
              <w:left w:w="15" w:type="dxa"/>
              <w:right w:w="15" w:type="dxa"/>
            </w:tcMar>
            <w:vAlign w:val="center"/>
          </w:tcPr>
          <w:p w14:paraId="3294C595">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蒋家河产业融合示范园建设项目约65.13亩，河道治理9km；三星堆镇濛阳河游步道改造4km，风貌改造160000.00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；三星堆场镇滨河公园项目约97亩，其中包括滨河公园建设，应急避难场所进行升级改造，游客服务中心建设，滨河公园停车场建设；以及拓展区景区道路、污水管网等基础设施及配套建设项目。</w:t>
            </w:r>
          </w:p>
        </w:tc>
        <w:tc>
          <w:tcPr>
            <w:tcW w:w="1110" w:type="dxa"/>
            <w:tcBorders>
              <w:tl2br w:val="nil"/>
              <w:tr2bl w:val="nil"/>
            </w:tcBorders>
            <w:shd w:val="clear" w:color="auto" w:fill="auto"/>
            <w:tcMar>
              <w:top w:w="15" w:type="dxa"/>
              <w:left w:w="15" w:type="dxa"/>
              <w:right w:w="15" w:type="dxa"/>
            </w:tcMar>
            <w:vAlign w:val="center"/>
          </w:tcPr>
          <w:p w14:paraId="0B6928B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4C830CB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60200</w:t>
            </w:r>
          </w:p>
        </w:tc>
        <w:tc>
          <w:tcPr>
            <w:tcW w:w="936" w:type="dxa"/>
            <w:tcBorders>
              <w:tl2br w:val="nil"/>
              <w:tr2bl w:val="nil"/>
            </w:tcBorders>
            <w:shd w:val="clear" w:color="auto" w:fill="auto"/>
            <w:tcMar>
              <w:top w:w="15" w:type="dxa"/>
              <w:left w:w="15" w:type="dxa"/>
              <w:right w:w="15" w:type="dxa"/>
            </w:tcMar>
            <w:vAlign w:val="center"/>
          </w:tcPr>
          <w:p w14:paraId="1FFC6A4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专项债券</w:t>
            </w:r>
          </w:p>
        </w:tc>
        <w:tc>
          <w:tcPr>
            <w:tcW w:w="1098" w:type="dxa"/>
            <w:tcBorders>
              <w:tl2br w:val="nil"/>
              <w:tr2bl w:val="nil"/>
            </w:tcBorders>
            <w:shd w:val="clear" w:color="auto" w:fill="auto"/>
            <w:tcMar>
              <w:top w:w="15" w:type="dxa"/>
              <w:left w:w="15" w:type="dxa"/>
              <w:right w:w="15" w:type="dxa"/>
            </w:tcMar>
            <w:vAlign w:val="center"/>
          </w:tcPr>
          <w:p w14:paraId="1FD9723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市住建局</w:t>
            </w:r>
          </w:p>
        </w:tc>
      </w:tr>
      <w:tr w14:paraId="3D95F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jc w:val="center"/>
        </w:trPr>
        <w:tc>
          <w:tcPr>
            <w:tcW w:w="398" w:type="dxa"/>
            <w:vMerge w:val="restart"/>
            <w:tcBorders>
              <w:tl2br w:val="nil"/>
              <w:tr2bl w:val="nil"/>
            </w:tcBorders>
            <w:shd w:val="clear" w:color="auto" w:fill="auto"/>
            <w:noWrap/>
            <w:tcMar>
              <w:top w:w="15" w:type="dxa"/>
              <w:left w:w="15" w:type="dxa"/>
              <w:right w:w="15" w:type="dxa"/>
            </w:tcMar>
            <w:vAlign w:val="center"/>
          </w:tcPr>
          <w:p w14:paraId="4C2005D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26</w:t>
            </w:r>
          </w:p>
        </w:tc>
        <w:tc>
          <w:tcPr>
            <w:tcW w:w="896" w:type="dxa"/>
            <w:vMerge w:val="continue"/>
            <w:tcBorders>
              <w:tl2br w:val="nil"/>
              <w:tr2bl w:val="nil"/>
            </w:tcBorders>
            <w:shd w:val="clear" w:color="auto" w:fill="auto"/>
            <w:tcMar>
              <w:top w:w="15" w:type="dxa"/>
              <w:left w:w="15" w:type="dxa"/>
              <w:right w:w="15" w:type="dxa"/>
            </w:tcMar>
            <w:vAlign w:val="center"/>
          </w:tcPr>
          <w:p w14:paraId="777C29B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vMerge w:val="restart"/>
            <w:tcBorders>
              <w:tl2br w:val="nil"/>
              <w:tr2bl w:val="nil"/>
            </w:tcBorders>
            <w:shd w:val="clear" w:color="auto" w:fill="auto"/>
            <w:tcMar>
              <w:top w:w="15" w:type="dxa"/>
              <w:left w:w="15" w:type="dxa"/>
              <w:right w:w="15" w:type="dxa"/>
            </w:tcMar>
            <w:vAlign w:val="center"/>
          </w:tcPr>
          <w:p w14:paraId="57B0808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广汉市稻菜产业园</w:t>
            </w:r>
          </w:p>
        </w:tc>
        <w:tc>
          <w:tcPr>
            <w:tcW w:w="6350" w:type="dxa"/>
            <w:vMerge w:val="restart"/>
            <w:tcBorders>
              <w:tl2br w:val="nil"/>
              <w:tr2bl w:val="nil"/>
            </w:tcBorders>
            <w:shd w:val="clear" w:color="auto" w:fill="auto"/>
            <w:tcMar>
              <w:top w:w="15" w:type="dxa"/>
              <w:left w:w="15" w:type="dxa"/>
              <w:right w:w="15" w:type="dxa"/>
            </w:tcMar>
            <w:vAlign w:val="center"/>
          </w:tcPr>
          <w:p w14:paraId="1FF6B934">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稻菜研发中心2500平米，特色农产品展示展销中心3000平米，附属配套其他用房5000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，停车场6500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，分拣车间2000平米，钢架大棚50亩，100个广告牌等。</w:t>
            </w:r>
          </w:p>
        </w:tc>
        <w:tc>
          <w:tcPr>
            <w:tcW w:w="1110" w:type="dxa"/>
            <w:vMerge w:val="restart"/>
            <w:tcBorders>
              <w:tl2br w:val="nil"/>
              <w:tr2bl w:val="nil"/>
            </w:tcBorders>
            <w:shd w:val="clear" w:color="auto" w:fill="auto"/>
            <w:tcMar>
              <w:top w:w="15" w:type="dxa"/>
              <w:left w:w="15" w:type="dxa"/>
              <w:right w:w="15" w:type="dxa"/>
            </w:tcMar>
            <w:vAlign w:val="center"/>
          </w:tcPr>
          <w:p w14:paraId="63D7B3E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vMerge w:val="restart"/>
            <w:tcBorders>
              <w:tl2br w:val="nil"/>
              <w:tr2bl w:val="nil"/>
            </w:tcBorders>
            <w:shd w:val="clear" w:color="auto" w:fill="auto"/>
            <w:tcMar>
              <w:top w:w="15" w:type="dxa"/>
              <w:left w:w="15" w:type="dxa"/>
              <w:right w:w="15" w:type="dxa"/>
            </w:tcMar>
            <w:vAlign w:val="center"/>
          </w:tcPr>
          <w:p w14:paraId="20A0CF6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2600</w:t>
            </w:r>
          </w:p>
        </w:tc>
        <w:tc>
          <w:tcPr>
            <w:tcW w:w="936" w:type="dxa"/>
            <w:vMerge w:val="restart"/>
            <w:tcBorders>
              <w:tl2br w:val="nil"/>
              <w:tr2bl w:val="nil"/>
            </w:tcBorders>
            <w:shd w:val="clear" w:color="auto" w:fill="auto"/>
            <w:tcMar>
              <w:top w:w="15" w:type="dxa"/>
              <w:left w:w="15" w:type="dxa"/>
              <w:right w:w="15" w:type="dxa"/>
            </w:tcMar>
            <w:vAlign w:val="center"/>
          </w:tcPr>
          <w:p w14:paraId="0E0B8AB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各级财政投入及专项债</w:t>
            </w:r>
          </w:p>
        </w:tc>
        <w:tc>
          <w:tcPr>
            <w:tcW w:w="1098" w:type="dxa"/>
            <w:vMerge w:val="restart"/>
            <w:tcBorders>
              <w:tl2br w:val="nil"/>
              <w:tr2bl w:val="nil"/>
            </w:tcBorders>
            <w:shd w:val="clear" w:color="auto" w:fill="auto"/>
            <w:tcMar>
              <w:top w:w="15" w:type="dxa"/>
              <w:left w:w="15" w:type="dxa"/>
              <w:right w:w="15" w:type="dxa"/>
            </w:tcMar>
            <w:vAlign w:val="center"/>
          </w:tcPr>
          <w:p w14:paraId="2F40289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市农业</w:t>
            </w:r>
          </w:p>
          <w:p w14:paraId="53EBDF8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农村局</w:t>
            </w:r>
          </w:p>
        </w:tc>
      </w:tr>
      <w:tr w14:paraId="14023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0" w:hRule="atLeast"/>
          <w:jc w:val="center"/>
        </w:trPr>
        <w:tc>
          <w:tcPr>
            <w:tcW w:w="398" w:type="dxa"/>
            <w:vMerge w:val="continue"/>
            <w:tcBorders>
              <w:tl2br w:val="nil"/>
              <w:tr2bl w:val="nil"/>
            </w:tcBorders>
            <w:shd w:val="clear" w:color="auto" w:fill="auto"/>
            <w:noWrap/>
            <w:tcMar>
              <w:top w:w="15" w:type="dxa"/>
              <w:left w:w="15" w:type="dxa"/>
              <w:right w:w="15" w:type="dxa"/>
            </w:tcMar>
            <w:vAlign w:val="center"/>
          </w:tcPr>
          <w:p w14:paraId="1F8EE1C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vMerge w:val="continue"/>
            <w:tcBorders>
              <w:tl2br w:val="nil"/>
              <w:tr2bl w:val="nil"/>
            </w:tcBorders>
            <w:shd w:val="clear" w:color="auto" w:fill="auto"/>
            <w:tcMar>
              <w:top w:w="15" w:type="dxa"/>
              <w:left w:w="15" w:type="dxa"/>
              <w:right w:w="15" w:type="dxa"/>
            </w:tcMar>
            <w:vAlign w:val="center"/>
          </w:tcPr>
          <w:p w14:paraId="50D18BF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vMerge w:val="continue"/>
            <w:tcBorders>
              <w:tl2br w:val="nil"/>
              <w:tr2bl w:val="nil"/>
            </w:tcBorders>
            <w:shd w:val="clear" w:color="auto" w:fill="auto"/>
            <w:tcMar>
              <w:top w:w="15" w:type="dxa"/>
              <w:left w:w="15" w:type="dxa"/>
              <w:right w:w="15" w:type="dxa"/>
            </w:tcMar>
            <w:vAlign w:val="center"/>
          </w:tcPr>
          <w:p w14:paraId="45F57FC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vMerge w:val="continue"/>
            <w:tcBorders>
              <w:tl2br w:val="nil"/>
              <w:tr2bl w:val="nil"/>
            </w:tcBorders>
            <w:shd w:val="clear" w:color="auto" w:fill="auto"/>
            <w:tcMar>
              <w:top w:w="15" w:type="dxa"/>
              <w:left w:w="15" w:type="dxa"/>
              <w:right w:w="15" w:type="dxa"/>
            </w:tcMar>
            <w:vAlign w:val="center"/>
          </w:tcPr>
          <w:p w14:paraId="45D118A5">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vMerge w:val="continue"/>
            <w:tcBorders>
              <w:tl2br w:val="nil"/>
              <w:tr2bl w:val="nil"/>
            </w:tcBorders>
            <w:shd w:val="clear" w:color="auto" w:fill="auto"/>
            <w:tcMar>
              <w:top w:w="15" w:type="dxa"/>
              <w:left w:w="15" w:type="dxa"/>
              <w:right w:w="15" w:type="dxa"/>
            </w:tcMar>
            <w:vAlign w:val="center"/>
          </w:tcPr>
          <w:p w14:paraId="2E20CBC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vMerge w:val="continue"/>
            <w:tcBorders>
              <w:tl2br w:val="nil"/>
              <w:tr2bl w:val="nil"/>
            </w:tcBorders>
            <w:shd w:val="clear" w:color="auto" w:fill="auto"/>
            <w:tcMar>
              <w:top w:w="15" w:type="dxa"/>
              <w:left w:w="15" w:type="dxa"/>
              <w:right w:w="15" w:type="dxa"/>
            </w:tcMar>
            <w:vAlign w:val="center"/>
          </w:tcPr>
          <w:p w14:paraId="3CBDF46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936" w:type="dxa"/>
            <w:vMerge w:val="continue"/>
            <w:tcBorders>
              <w:tl2br w:val="nil"/>
              <w:tr2bl w:val="nil"/>
            </w:tcBorders>
            <w:shd w:val="clear" w:color="auto" w:fill="auto"/>
            <w:tcMar>
              <w:top w:w="15" w:type="dxa"/>
              <w:left w:w="15" w:type="dxa"/>
              <w:right w:w="15" w:type="dxa"/>
            </w:tcMar>
            <w:vAlign w:val="center"/>
          </w:tcPr>
          <w:p w14:paraId="66286CB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vMerge w:val="continue"/>
            <w:tcBorders>
              <w:tl2br w:val="nil"/>
              <w:tr2bl w:val="nil"/>
            </w:tcBorders>
            <w:shd w:val="clear" w:color="auto" w:fill="auto"/>
            <w:tcMar>
              <w:top w:w="15" w:type="dxa"/>
              <w:left w:w="15" w:type="dxa"/>
              <w:right w:w="15" w:type="dxa"/>
            </w:tcMar>
            <w:vAlign w:val="center"/>
          </w:tcPr>
          <w:p w14:paraId="70E84E1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rPr>
            </w:pPr>
          </w:p>
        </w:tc>
      </w:tr>
      <w:tr w14:paraId="1A308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59" w:hRule="atLeast"/>
          <w:jc w:val="center"/>
        </w:trPr>
        <w:tc>
          <w:tcPr>
            <w:tcW w:w="398" w:type="dxa"/>
            <w:tcBorders>
              <w:tl2br w:val="nil"/>
              <w:tr2bl w:val="nil"/>
            </w:tcBorders>
            <w:shd w:val="clear" w:color="auto" w:fill="auto"/>
            <w:noWrap/>
            <w:tcMar>
              <w:top w:w="15" w:type="dxa"/>
              <w:left w:w="15" w:type="dxa"/>
              <w:right w:w="15" w:type="dxa"/>
            </w:tcMar>
            <w:vAlign w:val="center"/>
          </w:tcPr>
          <w:p w14:paraId="5CE33E5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27</w:t>
            </w:r>
          </w:p>
        </w:tc>
        <w:tc>
          <w:tcPr>
            <w:tcW w:w="896" w:type="dxa"/>
            <w:vMerge w:val="continue"/>
            <w:tcBorders>
              <w:tl2br w:val="nil"/>
              <w:tr2bl w:val="nil"/>
            </w:tcBorders>
            <w:shd w:val="clear" w:color="auto" w:fill="auto"/>
            <w:tcMar>
              <w:top w:w="15" w:type="dxa"/>
              <w:left w:w="15" w:type="dxa"/>
              <w:right w:w="15" w:type="dxa"/>
            </w:tcMar>
            <w:vAlign w:val="center"/>
          </w:tcPr>
          <w:p w14:paraId="418E4FD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001DB18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广汉市高坪镇稻虾产业园</w:t>
            </w:r>
          </w:p>
        </w:tc>
        <w:tc>
          <w:tcPr>
            <w:tcW w:w="6350" w:type="dxa"/>
            <w:tcBorders>
              <w:tl2br w:val="nil"/>
              <w:tr2bl w:val="nil"/>
            </w:tcBorders>
            <w:shd w:val="clear" w:color="auto" w:fill="auto"/>
            <w:tcMar>
              <w:top w:w="15" w:type="dxa"/>
              <w:left w:w="15" w:type="dxa"/>
              <w:right w:w="15" w:type="dxa"/>
            </w:tcMar>
            <w:vAlign w:val="center"/>
          </w:tcPr>
          <w:p w14:paraId="612BA30C">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优质稻田专家大院1500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，特色农产品展示展销中心1000</w:t>
            </w:r>
            <w:r>
              <w:rPr>
                <w:rFonts w:hint="eastAsia" w:ascii="Times New Roman" w:eastAsia="仿宋_GB2312" w:cs="Times New Roman"/>
                <w:color w:val="auto"/>
                <w:sz w:val="21"/>
                <w:szCs w:val="21"/>
                <w:highlight w:val="none"/>
                <w:lang w:val="en-US" w:eastAsia="zh-CN"/>
              </w:rPr>
              <w:t>m</w:t>
            </w:r>
            <w:r>
              <w:rPr>
                <w:rFonts w:hint="default" w:ascii="Times New Roman" w:hAnsi="Times New Roman" w:eastAsia="仿宋_GB2312" w:cs="Times New Roman"/>
                <w:color w:val="auto"/>
                <w:sz w:val="21"/>
                <w:szCs w:val="21"/>
                <w:highlight w:val="none"/>
                <w:lang w:val="en-US" w:eastAsia="zh-CN"/>
              </w:rPr>
              <w:t>，分拣中心6500平米，冷链仓库用房1000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，烘干用房3000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，新建园区栈道5km。</w:t>
            </w:r>
          </w:p>
        </w:tc>
        <w:tc>
          <w:tcPr>
            <w:tcW w:w="1110" w:type="dxa"/>
            <w:tcBorders>
              <w:tl2br w:val="nil"/>
              <w:tr2bl w:val="nil"/>
            </w:tcBorders>
            <w:shd w:val="clear" w:color="auto" w:fill="auto"/>
            <w:tcMar>
              <w:top w:w="15" w:type="dxa"/>
              <w:left w:w="15" w:type="dxa"/>
              <w:right w:w="15" w:type="dxa"/>
            </w:tcMar>
            <w:vAlign w:val="center"/>
          </w:tcPr>
          <w:p w14:paraId="2194BCF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2F96E84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2500</w:t>
            </w:r>
          </w:p>
        </w:tc>
        <w:tc>
          <w:tcPr>
            <w:tcW w:w="936" w:type="dxa"/>
            <w:tcBorders>
              <w:tl2br w:val="nil"/>
              <w:tr2bl w:val="nil"/>
            </w:tcBorders>
            <w:shd w:val="clear" w:color="auto" w:fill="auto"/>
            <w:tcMar>
              <w:top w:w="15" w:type="dxa"/>
              <w:left w:w="15" w:type="dxa"/>
              <w:right w:w="15" w:type="dxa"/>
            </w:tcMar>
            <w:vAlign w:val="center"/>
          </w:tcPr>
          <w:p w14:paraId="1A9FFE5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各级财政投入及专项债</w:t>
            </w:r>
          </w:p>
        </w:tc>
        <w:tc>
          <w:tcPr>
            <w:tcW w:w="1098" w:type="dxa"/>
            <w:tcBorders>
              <w:tl2br w:val="nil"/>
              <w:tr2bl w:val="nil"/>
            </w:tcBorders>
            <w:shd w:val="clear" w:color="auto" w:fill="auto"/>
            <w:tcMar>
              <w:top w:w="15" w:type="dxa"/>
              <w:left w:w="15" w:type="dxa"/>
              <w:right w:w="15" w:type="dxa"/>
            </w:tcMar>
            <w:vAlign w:val="center"/>
          </w:tcPr>
          <w:p w14:paraId="190A179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市农业</w:t>
            </w:r>
          </w:p>
          <w:p w14:paraId="4320764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4D52B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7" w:hRule="atLeast"/>
          <w:jc w:val="center"/>
        </w:trPr>
        <w:tc>
          <w:tcPr>
            <w:tcW w:w="398" w:type="dxa"/>
            <w:tcBorders>
              <w:tl2br w:val="nil"/>
              <w:tr2bl w:val="nil"/>
            </w:tcBorders>
            <w:shd w:val="clear" w:color="auto" w:fill="auto"/>
            <w:noWrap/>
            <w:tcMar>
              <w:top w:w="15" w:type="dxa"/>
              <w:left w:w="15" w:type="dxa"/>
              <w:right w:w="15" w:type="dxa"/>
            </w:tcMar>
            <w:vAlign w:val="center"/>
          </w:tcPr>
          <w:p w14:paraId="20742A1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28</w:t>
            </w:r>
          </w:p>
        </w:tc>
        <w:tc>
          <w:tcPr>
            <w:tcW w:w="896" w:type="dxa"/>
            <w:vMerge w:val="continue"/>
            <w:tcBorders>
              <w:tl2br w:val="nil"/>
              <w:tr2bl w:val="nil"/>
            </w:tcBorders>
            <w:shd w:val="clear" w:color="auto" w:fill="auto"/>
            <w:tcMar>
              <w:top w:w="15" w:type="dxa"/>
              <w:left w:w="15" w:type="dxa"/>
              <w:right w:w="15" w:type="dxa"/>
            </w:tcMar>
            <w:vAlign w:val="center"/>
          </w:tcPr>
          <w:p w14:paraId="52FCA09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20A5CBD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广汉市连山镇粮果产业园</w:t>
            </w:r>
          </w:p>
        </w:tc>
        <w:tc>
          <w:tcPr>
            <w:tcW w:w="6350" w:type="dxa"/>
            <w:tcBorders>
              <w:tl2br w:val="nil"/>
              <w:tr2bl w:val="nil"/>
            </w:tcBorders>
            <w:shd w:val="clear" w:color="auto" w:fill="auto"/>
            <w:tcMar>
              <w:top w:w="15" w:type="dxa"/>
              <w:left w:w="15" w:type="dxa"/>
              <w:right w:w="15" w:type="dxa"/>
            </w:tcMar>
            <w:vAlign w:val="center"/>
          </w:tcPr>
          <w:p w14:paraId="3A3058C7">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冷链仓库用房3000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，水果分拣中心2000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，粗加工用房1500</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，梯步作业道50km，机械作业道50km，山坪塘治理40口，提灌站70口，新品种果树苗10万棵，山地运输轨道20km，摄像设备300套，植保无人机50台，丘区微型耕作机1000台。</w:t>
            </w:r>
          </w:p>
        </w:tc>
        <w:tc>
          <w:tcPr>
            <w:tcW w:w="1110" w:type="dxa"/>
            <w:tcBorders>
              <w:tl2br w:val="nil"/>
              <w:tr2bl w:val="nil"/>
            </w:tcBorders>
            <w:shd w:val="clear" w:color="auto" w:fill="auto"/>
            <w:tcMar>
              <w:top w:w="15" w:type="dxa"/>
              <w:left w:w="15" w:type="dxa"/>
              <w:right w:w="15" w:type="dxa"/>
            </w:tcMar>
            <w:vAlign w:val="center"/>
          </w:tcPr>
          <w:p w14:paraId="56894C2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02B1D03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2815</w:t>
            </w:r>
          </w:p>
        </w:tc>
        <w:tc>
          <w:tcPr>
            <w:tcW w:w="936" w:type="dxa"/>
            <w:tcBorders>
              <w:tl2br w:val="nil"/>
              <w:tr2bl w:val="nil"/>
            </w:tcBorders>
            <w:shd w:val="clear" w:color="auto" w:fill="auto"/>
            <w:tcMar>
              <w:top w:w="15" w:type="dxa"/>
              <w:left w:w="15" w:type="dxa"/>
              <w:right w:w="15" w:type="dxa"/>
            </w:tcMar>
            <w:vAlign w:val="center"/>
          </w:tcPr>
          <w:p w14:paraId="1BF4431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各级财政投入及专项债</w:t>
            </w:r>
          </w:p>
        </w:tc>
        <w:tc>
          <w:tcPr>
            <w:tcW w:w="1098" w:type="dxa"/>
            <w:tcBorders>
              <w:tl2br w:val="nil"/>
              <w:tr2bl w:val="nil"/>
            </w:tcBorders>
            <w:shd w:val="clear" w:color="auto" w:fill="auto"/>
            <w:tcMar>
              <w:top w:w="15" w:type="dxa"/>
              <w:left w:w="15" w:type="dxa"/>
              <w:right w:w="15" w:type="dxa"/>
            </w:tcMar>
            <w:vAlign w:val="center"/>
          </w:tcPr>
          <w:p w14:paraId="753AC7D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3D4564D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51562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89" w:hRule="atLeast"/>
          <w:jc w:val="center"/>
        </w:trPr>
        <w:tc>
          <w:tcPr>
            <w:tcW w:w="398" w:type="dxa"/>
            <w:tcBorders>
              <w:tl2br w:val="nil"/>
              <w:tr2bl w:val="nil"/>
            </w:tcBorders>
            <w:shd w:val="clear" w:color="auto" w:fill="auto"/>
            <w:noWrap/>
            <w:tcMar>
              <w:top w:w="15" w:type="dxa"/>
              <w:left w:w="15" w:type="dxa"/>
              <w:right w:w="15" w:type="dxa"/>
            </w:tcMar>
            <w:vAlign w:val="center"/>
          </w:tcPr>
          <w:p w14:paraId="4EE36D7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29</w:t>
            </w:r>
          </w:p>
        </w:tc>
        <w:tc>
          <w:tcPr>
            <w:tcW w:w="896" w:type="dxa"/>
            <w:vMerge w:val="continue"/>
            <w:tcBorders>
              <w:tl2br w:val="nil"/>
              <w:tr2bl w:val="nil"/>
            </w:tcBorders>
            <w:shd w:val="clear" w:color="auto" w:fill="auto"/>
            <w:tcMar>
              <w:top w:w="15" w:type="dxa"/>
              <w:left w:w="15" w:type="dxa"/>
              <w:right w:w="15" w:type="dxa"/>
            </w:tcMar>
            <w:vAlign w:val="center"/>
          </w:tcPr>
          <w:p w14:paraId="0460D69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0DF8627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广汉市农产品质量安全与农业品牌平台建设</w:t>
            </w:r>
          </w:p>
        </w:tc>
        <w:tc>
          <w:tcPr>
            <w:tcW w:w="6350" w:type="dxa"/>
            <w:tcBorders>
              <w:tl2br w:val="nil"/>
              <w:tr2bl w:val="nil"/>
            </w:tcBorders>
            <w:shd w:val="clear" w:color="auto" w:fill="auto"/>
            <w:tcMar>
              <w:top w:w="15" w:type="dxa"/>
              <w:left w:w="15" w:type="dxa"/>
              <w:right w:w="15" w:type="dxa"/>
            </w:tcMar>
            <w:vAlign w:val="center"/>
          </w:tcPr>
          <w:p w14:paraId="617ED75B">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品牌农产品建设，品牌农产品系统的管理和提升，构建数字化农产品质量控制体系。</w:t>
            </w:r>
          </w:p>
        </w:tc>
        <w:tc>
          <w:tcPr>
            <w:tcW w:w="1110" w:type="dxa"/>
            <w:tcBorders>
              <w:tl2br w:val="nil"/>
              <w:tr2bl w:val="nil"/>
            </w:tcBorders>
            <w:shd w:val="clear" w:color="auto" w:fill="auto"/>
            <w:tcMar>
              <w:top w:w="15" w:type="dxa"/>
              <w:left w:w="15" w:type="dxa"/>
              <w:right w:w="15" w:type="dxa"/>
            </w:tcMar>
            <w:vAlign w:val="center"/>
          </w:tcPr>
          <w:p w14:paraId="2D49047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439C46B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800</w:t>
            </w:r>
          </w:p>
        </w:tc>
        <w:tc>
          <w:tcPr>
            <w:tcW w:w="936" w:type="dxa"/>
            <w:tcBorders>
              <w:tl2br w:val="nil"/>
              <w:tr2bl w:val="nil"/>
            </w:tcBorders>
            <w:shd w:val="clear" w:color="auto" w:fill="auto"/>
            <w:tcMar>
              <w:top w:w="15" w:type="dxa"/>
              <w:left w:w="15" w:type="dxa"/>
              <w:right w:w="15" w:type="dxa"/>
            </w:tcMar>
            <w:vAlign w:val="center"/>
          </w:tcPr>
          <w:p w14:paraId="036F6E9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各级财政投入及专项债</w:t>
            </w:r>
          </w:p>
        </w:tc>
        <w:tc>
          <w:tcPr>
            <w:tcW w:w="1098" w:type="dxa"/>
            <w:tcBorders>
              <w:tl2br w:val="nil"/>
              <w:tr2bl w:val="nil"/>
            </w:tcBorders>
            <w:shd w:val="clear" w:color="auto" w:fill="auto"/>
            <w:tcMar>
              <w:top w:w="15" w:type="dxa"/>
              <w:left w:w="15" w:type="dxa"/>
              <w:right w:w="15" w:type="dxa"/>
            </w:tcMar>
            <w:vAlign w:val="center"/>
          </w:tcPr>
          <w:p w14:paraId="76DC063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17D1D6C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7CDAC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1" w:hRule="atLeast"/>
          <w:jc w:val="center"/>
        </w:trPr>
        <w:tc>
          <w:tcPr>
            <w:tcW w:w="398" w:type="dxa"/>
            <w:tcBorders>
              <w:tl2br w:val="nil"/>
              <w:tr2bl w:val="nil"/>
            </w:tcBorders>
            <w:shd w:val="clear" w:color="auto" w:fill="auto"/>
            <w:noWrap/>
            <w:tcMar>
              <w:top w:w="15" w:type="dxa"/>
              <w:left w:w="15" w:type="dxa"/>
              <w:right w:w="15" w:type="dxa"/>
            </w:tcMar>
            <w:vAlign w:val="center"/>
          </w:tcPr>
          <w:p w14:paraId="735E143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30</w:t>
            </w:r>
          </w:p>
        </w:tc>
        <w:tc>
          <w:tcPr>
            <w:tcW w:w="896" w:type="dxa"/>
            <w:vMerge w:val="continue"/>
            <w:tcBorders>
              <w:tl2br w:val="nil"/>
              <w:tr2bl w:val="nil"/>
            </w:tcBorders>
            <w:shd w:val="clear" w:color="auto" w:fill="auto"/>
            <w:tcMar>
              <w:top w:w="15" w:type="dxa"/>
              <w:left w:w="15" w:type="dxa"/>
              <w:right w:w="15" w:type="dxa"/>
            </w:tcMar>
            <w:vAlign w:val="center"/>
          </w:tcPr>
          <w:p w14:paraId="0F8A27B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7F5F45F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广汉市农旅融合示范区</w:t>
            </w:r>
          </w:p>
        </w:tc>
        <w:tc>
          <w:tcPr>
            <w:tcW w:w="6350" w:type="dxa"/>
            <w:tcBorders>
              <w:tl2br w:val="nil"/>
              <w:tr2bl w:val="nil"/>
            </w:tcBorders>
            <w:shd w:val="clear" w:color="auto" w:fill="auto"/>
            <w:tcMar>
              <w:top w:w="15" w:type="dxa"/>
              <w:left w:w="15" w:type="dxa"/>
              <w:right w:w="15" w:type="dxa"/>
            </w:tcMar>
            <w:vAlign w:val="center"/>
          </w:tcPr>
          <w:p w14:paraId="689301E1">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农产品展示展销中心1万</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，水域改造3万</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，配套道路26.8km，新建灌溉沟渠20km，堰塘整治2.5km，桥梁改造2座，观景平台1万</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0CC1E68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759011C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16465</w:t>
            </w:r>
          </w:p>
        </w:tc>
        <w:tc>
          <w:tcPr>
            <w:tcW w:w="936" w:type="dxa"/>
            <w:tcBorders>
              <w:tl2br w:val="nil"/>
              <w:tr2bl w:val="nil"/>
            </w:tcBorders>
            <w:shd w:val="clear" w:color="auto" w:fill="auto"/>
            <w:tcMar>
              <w:top w:w="15" w:type="dxa"/>
              <w:left w:w="15" w:type="dxa"/>
              <w:right w:w="15" w:type="dxa"/>
            </w:tcMar>
            <w:vAlign w:val="center"/>
          </w:tcPr>
          <w:p w14:paraId="35B5315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w:t>
            </w:r>
          </w:p>
        </w:tc>
        <w:tc>
          <w:tcPr>
            <w:tcW w:w="1098" w:type="dxa"/>
            <w:tcBorders>
              <w:tl2br w:val="nil"/>
              <w:tr2bl w:val="nil"/>
            </w:tcBorders>
            <w:shd w:val="clear" w:color="auto" w:fill="auto"/>
            <w:tcMar>
              <w:top w:w="15" w:type="dxa"/>
              <w:left w:w="15" w:type="dxa"/>
              <w:right w:w="15" w:type="dxa"/>
            </w:tcMar>
            <w:vAlign w:val="center"/>
          </w:tcPr>
          <w:p w14:paraId="77154FE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210112C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24359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31" w:hRule="atLeast"/>
          <w:jc w:val="center"/>
        </w:trPr>
        <w:tc>
          <w:tcPr>
            <w:tcW w:w="398" w:type="dxa"/>
            <w:tcBorders>
              <w:tl2br w:val="nil"/>
              <w:tr2bl w:val="nil"/>
            </w:tcBorders>
            <w:shd w:val="clear" w:color="auto" w:fill="auto"/>
            <w:noWrap/>
            <w:tcMar>
              <w:top w:w="15" w:type="dxa"/>
              <w:left w:w="15" w:type="dxa"/>
              <w:right w:w="15" w:type="dxa"/>
            </w:tcMar>
            <w:vAlign w:val="center"/>
          </w:tcPr>
          <w:p w14:paraId="5789596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31</w:t>
            </w:r>
          </w:p>
        </w:tc>
        <w:tc>
          <w:tcPr>
            <w:tcW w:w="896" w:type="dxa"/>
            <w:vMerge w:val="continue"/>
            <w:tcBorders>
              <w:tl2br w:val="nil"/>
              <w:tr2bl w:val="nil"/>
            </w:tcBorders>
            <w:shd w:val="clear" w:color="auto" w:fill="auto"/>
            <w:tcMar>
              <w:top w:w="15" w:type="dxa"/>
              <w:left w:w="15" w:type="dxa"/>
              <w:right w:w="15" w:type="dxa"/>
            </w:tcMar>
            <w:vAlign w:val="center"/>
          </w:tcPr>
          <w:p w14:paraId="6F52141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F97B4C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广汉市乡村振兴新业态项目</w:t>
            </w:r>
          </w:p>
        </w:tc>
        <w:tc>
          <w:tcPr>
            <w:tcW w:w="6350" w:type="dxa"/>
            <w:tcBorders>
              <w:tl2br w:val="nil"/>
              <w:tr2bl w:val="nil"/>
            </w:tcBorders>
            <w:shd w:val="clear" w:color="auto" w:fill="auto"/>
            <w:tcMar>
              <w:top w:w="15" w:type="dxa"/>
              <w:left w:w="15" w:type="dxa"/>
              <w:right w:w="15" w:type="dxa"/>
            </w:tcMar>
            <w:vAlign w:val="center"/>
          </w:tcPr>
          <w:p w14:paraId="2117E15F">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包括研学基地、写生基地、文创基地、乡村振兴学堂，农业科普展示馆、历史展览馆、民间文化</w:t>
            </w:r>
            <w:r>
              <w:rPr>
                <w:rFonts w:hint="eastAsia" w:ascii="Times New Roman" w:eastAsia="仿宋_GB2312" w:cs="Times New Roman"/>
                <w:color w:val="auto"/>
                <w:sz w:val="21"/>
                <w:szCs w:val="21"/>
                <w:highlight w:val="none"/>
                <w:lang w:val="en-US" w:eastAsia="zh-CN"/>
              </w:rPr>
              <w:t>活动中心</w:t>
            </w:r>
            <w:r>
              <w:rPr>
                <w:rFonts w:hint="default" w:ascii="Times New Roman" w:hAnsi="Times New Roman" w:eastAsia="仿宋_GB2312" w:cs="Times New Roman"/>
                <w:color w:val="auto"/>
                <w:sz w:val="21"/>
                <w:szCs w:val="21"/>
                <w:highlight w:val="none"/>
                <w:lang w:val="en-US" w:eastAsia="zh-CN"/>
              </w:rPr>
              <w:t>、农产品加工作坊等，合计3万</w:t>
            </w:r>
            <w:r>
              <w:rPr>
                <w:rFonts w:hint="eastAsia" w:ascii="Times New Roman" w:eastAsia="仿宋_GB2312" w:cs="Times New Roman"/>
                <w:color w:val="auto"/>
                <w:sz w:val="21"/>
                <w:szCs w:val="21"/>
                <w:highlight w:val="none"/>
                <w:lang w:val="en-US" w:eastAsia="zh-CN"/>
              </w:rPr>
              <w:t>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432E255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4CA19F0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12120</w:t>
            </w:r>
          </w:p>
        </w:tc>
        <w:tc>
          <w:tcPr>
            <w:tcW w:w="936" w:type="dxa"/>
            <w:tcBorders>
              <w:tl2br w:val="nil"/>
              <w:tr2bl w:val="nil"/>
            </w:tcBorders>
            <w:shd w:val="clear" w:color="auto" w:fill="auto"/>
            <w:tcMar>
              <w:top w:w="15" w:type="dxa"/>
              <w:left w:w="15" w:type="dxa"/>
              <w:right w:w="15" w:type="dxa"/>
            </w:tcMar>
            <w:vAlign w:val="center"/>
          </w:tcPr>
          <w:p w14:paraId="6D00934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w:t>
            </w:r>
          </w:p>
        </w:tc>
        <w:tc>
          <w:tcPr>
            <w:tcW w:w="1098" w:type="dxa"/>
            <w:tcBorders>
              <w:tl2br w:val="nil"/>
              <w:tr2bl w:val="nil"/>
            </w:tcBorders>
            <w:shd w:val="clear" w:color="auto" w:fill="auto"/>
            <w:tcMar>
              <w:top w:w="15" w:type="dxa"/>
              <w:left w:w="15" w:type="dxa"/>
              <w:right w:w="15" w:type="dxa"/>
            </w:tcMar>
            <w:vAlign w:val="center"/>
          </w:tcPr>
          <w:p w14:paraId="05FDFC2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5A0D446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59574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jc w:val="center"/>
        </w:trPr>
        <w:tc>
          <w:tcPr>
            <w:tcW w:w="398" w:type="dxa"/>
            <w:tcBorders>
              <w:tl2br w:val="nil"/>
              <w:tr2bl w:val="nil"/>
            </w:tcBorders>
            <w:shd w:val="clear" w:color="auto" w:fill="auto"/>
            <w:noWrap/>
            <w:tcMar>
              <w:top w:w="15" w:type="dxa"/>
              <w:left w:w="15" w:type="dxa"/>
              <w:right w:w="15" w:type="dxa"/>
            </w:tcMar>
            <w:vAlign w:val="center"/>
          </w:tcPr>
          <w:p w14:paraId="136D098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32</w:t>
            </w:r>
          </w:p>
        </w:tc>
        <w:tc>
          <w:tcPr>
            <w:tcW w:w="896" w:type="dxa"/>
            <w:vMerge w:val="continue"/>
            <w:tcBorders>
              <w:tl2br w:val="nil"/>
              <w:tr2bl w:val="nil"/>
            </w:tcBorders>
            <w:shd w:val="clear" w:color="auto" w:fill="auto"/>
            <w:tcMar>
              <w:top w:w="15" w:type="dxa"/>
              <w:left w:w="15" w:type="dxa"/>
              <w:right w:w="15" w:type="dxa"/>
            </w:tcMar>
            <w:vAlign w:val="center"/>
          </w:tcPr>
          <w:p w14:paraId="6ADC2C7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2C65D6E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广汉市智慧农业示范区</w:t>
            </w:r>
          </w:p>
        </w:tc>
        <w:tc>
          <w:tcPr>
            <w:tcW w:w="6350" w:type="dxa"/>
            <w:tcBorders>
              <w:tl2br w:val="nil"/>
              <w:tr2bl w:val="nil"/>
            </w:tcBorders>
            <w:shd w:val="clear" w:color="auto" w:fill="auto"/>
            <w:tcMar>
              <w:top w:w="15" w:type="dxa"/>
              <w:left w:w="15" w:type="dxa"/>
              <w:right w:w="15" w:type="dxa"/>
            </w:tcMar>
            <w:vAlign w:val="center"/>
          </w:tcPr>
          <w:p w14:paraId="421F18AB">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2万m</w:t>
            </w:r>
            <w:r>
              <w:rPr>
                <w:rFonts w:hint="eastAsia" w:asci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。包括农业物联网智慧基地、农业智慧水利灌溉系统、无人智慧农场试验基地等。</w:t>
            </w:r>
          </w:p>
        </w:tc>
        <w:tc>
          <w:tcPr>
            <w:tcW w:w="1110" w:type="dxa"/>
            <w:tcBorders>
              <w:tl2br w:val="nil"/>
              <w:tr2bl w:val="nil"/>
            </w:tcBorders>
            <w:shd w:val="clear" w:color="auto" w:fill="auto"/>
            <w:tcMar>
              <w:top w:w="15" w:type="dxa"/>
              <w:left w:w="15" w:type="dxa"/>
              <w:right w:w="15" w:type="dxa"/>
            </w:tcMar>
            <w:vAlign w:val="center"/>
          </w:tcPr>
          <w:p w14:paraId="1BAD4F7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58F562A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8540</w:t>
            </w:r>
          </w:p>
        </w:tc>
        <w:tc>
          <w:tcPr>
            <w:tcW w:w="936" w:type="dxa"/>
            <w:tcBorders>
              <w:tl2br w:val="nil"/>
              <w:tr2bl w:val="nil"/>
            </w:tcBorders>
            <w:shd w:val="clear" w:color="auto" w:fill="auto"/>
            <w:tcMar>
              <w:top w:w="15" w:type="dxa"/>
              <w:left w:w="15" w:type="dxa"/>
              <w:right w:w="15" w:type="dxa"/>
            </w:tcMar>
            <w:vAlign w:val="center"/>
          </w:tcPr>
          <w:p w14:paraId="66DD7AB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专项债</w:t>
            </w:r>
          </w:p>
        </w:tc>
        <w:tc>
          <w:tcPr>
            <w:tcW w:w="1098" w:type="dxa"/>
            <w:tcBorders>
              <w:tl2br w:val="nil"/>
              <w:tr2bl w:val="nil"/>
            </w:tcBorders>
            <w:shd w:val="clear" w:color="auto" w:fill="auto"/>
            <w:tcMar>
              <w:top w:w="15" w:type="dxa"/>
              <w:left w:w="15" w:type="dxa"/>
              <w:right w:w="15" w:type="dxa"/>
            </w:tcMar>
            <w:vAlign w:val="center"/>
          </w:tcPr>
          <w:p w14:paraId="585547D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0C990AD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16121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jc w:val="center"/>
        </w:trPr>
        <w:tc>
          <w:tcPr>
            <w:tcW w:w="398" w:type="dxa"/>
            <w:tcBorders>
              <w:tl2br w:val="nil"/>
              <w:tr2bl w:val="nil"/>
            </w:tcBorders>
            <w:shd w:val="clear" w:color="auto" w:fill="auto"/>
            <w:noWrap/>
            <w:tcMar>
              <w:top w:w="15" w:type="dxa"/>
              <w:left w:w="15" w:type="dxa"/>
              <w:right w:w="15" w:type="dxa"/>
            </w:tcMar>
            <w:vAlign w:val="center"/>
          </w:tcPr>
          <w:p w14:paraId="2488201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33</w:t>
            </w:r>
          </w:p>
        </w:tc>
        <w:tc>
          <w:tcPr>
            <w:tcW w:w="896" w:type="dxa"/>
            <w:vMerge w:val="continue"/>
            <w:tcBorders>
              <w:tl2br w:val="nil"/>
              <w:tr2bl w:val="nil"/>
            </w:tcBorders>
            <w:shd w:val="clear" w:color="auto" w:fill="auto"/>
            <w:tcMar>
              <w:top w:w="15" w:type="dxa"/>
              <w:left w:w="15" w:type="dxa"/>
              <w:right w:w="15" w:type="dxa"/>
            </w:tcMar>
            <w:vAlign w:val="center"/>
          </w:tcPr>
          <w:p w14:paraId="4B7C895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3046EDB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广汉市农作物秸秆综合利用</w:t>
            </w:r>
          </w:p>
        </w:tc>
        <w:tc>
          <w:tcPr>
            <w:tcW w:w="6350" w:type="dxa"/>
            <w:tcBorders>
              <w:tl2br w:val="nil"/>
              <w:tr2bl w:val="nil"/>
            </w:tcBorders>
            <w:shd w:val="clear" w:color="auto" w:fill="auto"/>
            <w:tcMar>
              <w:top w:w="15" w:type="dxa"/>
              <w:left w:w="15" w:type="dxa"/>
              <w:right w:w="15" w:type="dxa"/>
            </w:tcMar>
            <w:vAlign w:val="center"/>
          </w:tcPr>
          <w:p w14:paraId="02A68FFC">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在向阳镇新建1个秸秆收储利用中心，对全成、飞森秸秆收储中心进行提档升级，建立秸秆收储、利用量奖补机制等。</w:t>
            </w:r>
          </w:p>
        </w:tc>
        <w:tc>
          <w:tcPr>
            <w:tcW w:w="1110" w:type="dxa"/>
            <w:tcBorders>
              <w:tl2br w:val="nil"/>
              <w:tr2bl w:val="nil"/>
            </w:tcBorders>
            <w:shd w:val="clear" w:color="auto" w:fill="auto"/>
            <w:tcMar>
              <w:top w:w="15" w:type="dxa"/>
              <w:left w:w="15" w:type="dxa"/>
              <w:right w:w="15" w:type="dxa"/>
            </w:tcMar>
            <w:vAlign w:val="center"/>
          </w:tcPr>
          <w:p w14:paraId="5E60E08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32CCBCE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900</w:t>
            </w:r>
          </w:p>
        </w:tc>
        <w:tc>
          <w:tcPr>
            <w:tcW w:w="936" w:type="dxa"/>
            <w:tcBorders>
              <w:tl2br w:val="nil"/>
              <w:tr2bl w:val="nil"/>
            </w:tcBorders>
            <w:shd w:val="clear" w:color="auto" w:fill="auto"/>
            <w:tcMar>
              <w:top w:w="15" w:type="dxa"/>
              <w:left w:w="15" w:type="dxa"/>
              <w:right w:w="15" w:type="dxa"/>
            </w:tcMar>
            <w:vAlign w:val="center"/>
          </w:tcPr>
          <w:p w14:paraId="75D66EB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上级资金</w:t>
            </w:r>
          </w:p>
        </w:tc>
        <w:tc>
          <w:tcPr>
            <w:tcW w:w="1098" w:type="dxa"/>
            <w:tcBorders>
              <w:tl2br w:val="nil"/>
              <w:tr2bl w:val="nil"/>
            </w:tcBorders>
            <w:shd w:val="clear" w:color="auto" w:fill="auto"/>
            <w:tcMar>
              <w:top w:w="15" w:type="dxa"/>
              <w:left w:w="15" w:type="dxa"/>
              <w:right w:w="15" w:type="dxa"/>
            </w:tcMar>
            <w:vAlign w:val="center"/>
          </w:tcPr>
          <w:p w14:paraId="6D8B755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5813C57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546CC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9" w:hRule="atLeast"/>
          <w:jc w:val="center"/>
        </w:trPr>
        <w:tc>
          <w:tcPr>
            <w:tcW w:w="398" w:type="dxa"/>
            <w:tcBorders>
              <w:tl2br w:val="nil"/>
              <w:tr2bl w:val="nil"/>
            </w:tcBorders>
            <w:shd w:val="clear" w:color="auto" w:fill="auto"/>
            <w:noWrap/>
            <w:tcMar>
              <w:top w:w="15" w:type="dxa"/>
              <w:left w:w="15" w:type="dxa"/>
              <w:right w:w="15" w:type="dxa"/>
            </w:tcMar>
            <w:vAlign w:val="center"/>
          </w:tcPr>
          <w:p w14:paraId="4D6FCCC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34</w:t>
            </w:r>
          </w:p>
        </w:tc>
        <w:tc>
          <w:tcPr>
            <w:tcW w:w="896" w:type="dxa"/>
            <w:vMerge w:val="continue"/>
            <w:tcBorders>
              <w:tl2br w:val="nil"/>
              <w:tr2bl w:val="nil"/>
            </w:tcBorders>
            <w:shd w:val="clear" w:color="auto" w:fill="auto"/>
            <w:tcMar>
              <w:top w:w="15" w:type="dxa"/>
              <w:left w:w="15" w:type="dxa"/>
              <w:right w:w="15" w:type="dxa"/>
            </w:tcMar>
            <w:vAlign w:val="center"/>
          </w:tcPr>
          <w:p w14:paraId="67CF212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52F5D7A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广汉市重点作物绿色高质高效行动</w:t>
            </w:r>
          </w:p>
        </w:tc>
        <w:tc>
          <w:tcPr>
            <w:tcW w:w="6350" w:type="dxa"/>
            <w:tcBorders>
              <w:tl2br w:val="nil"/>
              <w:tr2bl w:val="nil"/>
            </w:tcBorders>
            <w:shd w:val="clear" w:color="auto" w:fill="auto"/>
            <w:tcMar>
              <w:top w:w="15" w:type="dxa"/>
              <w:left w:w="15" w:type="dxa"/>
              <w:right w:w="15" w:type="dxa"/>
            </w:tcMar>
            <w:vAlign w:val="center"/>
          </w:tcPr>
          <w:p w14:paraId="0ACD3E29">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全市开展绿色高质高效行动。以水稻暗化育秧、绿色防控和耕地安全利用为核心，集成耕、种、播、收等各环节绿色节本提质增效技术。建设绿色高质高效示范区5万亩。</w:t>
            </w:r>
          </w:p>
        </w:tc>
        <w:tc>
          <w:tcPr>
            <w:tcW w:w="1110" w:type="dxa"/>
            <w:tcBorders>
              <w:tl2br w:val="nil"/>
              <w:tr2bl w:val="nil"/>
            </w:tcBorders>
            <w:shd w:val="clear" w:color="auto" w:fill="auto"/>
            <w:tcMar>
              <w:top w:w="15" w:type="dxa"/>
              <w:left w:w="15" w:type="dxa"/>
              <w:right w:w="15" w:type="dxa"/>
            </w:tcMar>
            <w:vAlign w:val="center"/>
          </w:tcPr>
          <w:p w14:paraId="4839C32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1529268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1000</w:t>
            </w:r>
          </w:p>
        </w:tc>
        <w:tc>
          <w:tcPr>
            <w:tcW w:w="936" w:type="dxa"/>
            <w:tcBorders>
              <w:tl2br w:val="nil"/>
              <w:tr2bl w:val="nil"/>
            </w:tcBorders>
            <w:shd w:val="clear" w:color="auto" w:fill="auto"/>
            <w:tcMar>
              <w:top w:w="15" w:type="dxa"/>
              <w:left w:w="15" w:type="dxa"/>
              <w:right w:w="15" w:type="dxa"/>
            </w:tcMar>
            <w:vAlign w:val="center"/>
          </w:tcPr>
          <w:p w14:paraId="1AF0073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上级资金</w:t>
            </w:r>
          </w:p>
        </w:tc>
        <w:tc>
          <w:tcPr>
            <w:tcW w:w="1098" w:type="dxa"/>
            <w:tcBorders>
              <w:tl2br w:val="nil"/>
              <w:tr2bl w:val="nil"/>
            </w:tcBorders>
            <w:shd w:val="clear" w:color="auto" w:fill="auto"/>
            <w:tcMar>
              <w:top w:w="15" w:type="dxa"/>
              <w:left w:w="15" w:type="dxa"/>
              <w:right w:w="15" w:type="dxa"/>
            </w:tcMar>
            <w:vAlign w:val="center"/>
          </w:tcPr>
          <w:p w14:paraId="577B8E3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694965C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5BBB9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87" w:hRule="atLeast"/>
          <w:jc w:val="center"/>
        </w:trPr>
        <w:tc>
          <w:tcPr>
            <w:tcW w:w="398" w:type="dxa"/>
            <w:tcBorders>
              <w:tl2br w:val="nil"/>
              <w:tr2bl w:val="nil"/>
            </w:tcBorders>
            <w:shd w:val="clear" w:color="auto" w:fill="auto"/>
            <w:noWrap/>
            <w:tcMar>
              <w:top w:w="15" w:type="dxa"/>
              <w:left w:w="15" w:type="dxa"/>
              <w:right w:w="15" w:type="dxa"/>
            </w:tcMar>
            <w:vAlign w:val="center"/>
          </w:tcPr>
          <w:p w14:paraId="4FFF89F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eastAsia="仿宋_GB2312" w:cs="Times New Roman"/>
                <w:color w:val="auto"/>
                <w:sz w:val="21"/>
                <w:szCs w:val="21"/>
                <w:highlight w:val="none"/>
                <w:lang w:val="en-US" w:eastAsia="zh-CN"/>
              </w:rPr>
              <w:t>35</w:t>
            </w:r>
          </w:p>
        </w:tc>
        <w:tc>
          <w:tcPr>
            <w:tcW w:w="896" w:type="dxa"/>
            <w:vMerge w:val="continue"/>
            <w:tcBorders>
              <w:tl2br w:val="nil"/>
              <w:tr2bl w:val="nil"/>
            </w:tcBorders>
            <w:shd w:val="clear" w:color="auto" w:fill="auto"/>
            <w:tcMar>
              <w:top w:w="15" w:type="dxa"/>
              <w:left w:w="15" w:type="dxa"/>
              <w:right w:w="15" w:type="dxa"/>
            </w:tcMar>
            <w:vAlign w:val="center"/>
          </w:tcPr>
          <w:p w14:paraId="6F25531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0FE7B6B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广汉市耕地轮作休耕扩种油菜</w:t>
            </w:r>
          </w:p>
        </w:tc>
        <w:tc>
          <w:tcPr>
            <w:tcW w:w="6350" w:type="dxa"/>
            <w:tcBorders>
              <w:tl2br w:val="nil"/>
              <w:tr2bl w:val="nil"/>
            </w:tcBorders>
            <w:shd w:val="clear" w:color="auto" w:fill="auto"/>
            <w:tcMar>
              <w:top w:w="15" w:type="dxa"/>
              <w:left w:w="15" w:type="dxa"/>
              <w:right w:w="15" w:type="dxa"/>
            </w:tcMar>
            <w:vAlign w:val="center"/>
          </w:tcPr>
          <w:p w14:paraId="7DADE7BD">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耕地轮作休耕扩种油菜示范区建设，以服务社会化、生产机械化为核心，以耕地轮作休耕规模扩种油菜作为示范窗口，通过统一品种、统一机械作业、统一施用测土配方肥、统一药剂拌种、统一技术规范等措施落实，促进项目区油菜生产高质量发展，带动全市油菜生产。</w:t>
            </w:r>
          </w:p>
        </w:tc>
        <w:tc>
          <w:tcPr>
            <w:tcW w:w="1110" w:type="dxa"/>
            <w:tcBorders>
              <w:tl2br w:val="nil"/>
              <w:tr2bl w:val="nil"/>
            </w:tcBorders>
            <w:shd w:val="clear" w:color="auto" w:fill="auto"/>
            <w:tcMar>
              <w:top w:w="15" w:type="dxa"/>
              <w:left w:w="15" w:type="dxa"/>
              <w:right w:w="15" w:type="dxa"/>
            </w:tcMar>
            <w:vAlign w:val="center"/>
          </w:tcPr>
          <w:p w14:paraId="259927A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2022-2025</w:t>
            </w:r>
          </w:p>
        </w:tc>
        <w:tc>
          <w:tcPr>
            <w:tcW w:w="1350" w:type="dxa"/>
            <w:tcBorders>
              <w:tl2br w:val="nil"/>
              <w:tr2bl w:val="nil"/>
            </w:tcBorders>
            <w:shd w:val="clear" w:color="auto" w:fill="auto"/>
            <w:tcMar>
              <w:top w:w="15" w:type="dxa"/>
              <w:left w:w="15" w:type="dxa"/>
              <w:right w:w="15" w:type="dxa"/>
            </w:tcMar>
            <w:vAlign w:val="center"/>
          </w:tcPr>
          <w:p w14:paraId="4070DA8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1000</w:t>
            </w:r>
          </w:p>
        </w:tc>
        <w:tc>
          <w:tcPr>
            <w:tcW w:w="936" w:type="dxa"/>
            <w:tcBorders>
              <w:tl2br w:val="nil"/>
              <w:tr2bl w:val="nil"/>
            </w:tcBorders>
            <w:shd w:val="clear" w:color="auto" w:fill="auto"/>
            <w:tcMar>
              <w:top w:w="15" w:type="dxa"/>
              <w:left w:w="15" w:type="dxa"/>
              <w:right w:w="15" w:type="dxa"/>
            </w:tcMar>
            <w:vAlign w:val="center"/>
          </w:tcPr>
          <w:p w14:paraId="09D2A8A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上级资金</w:t>
            </w:r>
          </w:p>
        </w:tc>
        <w:tc>
          <w:tcPr>
            <w:tcW w:w="1098" w:type="dxa"/>
            <w:tcBorders>
              <w:tl2br w:val="nil"/>
              <w:tr2bl w:val="nil"/>
            </w:tcBorders>
            <w:shd w:val="clear" w:color="auto" w:fill="auto"/>
            <w:tcMar>
              <w:top w:w="15" w:type="dxa"/>
              <w:left w:w="15" w:type="dxa"/>
              <w:right w:w="15" w:type="dxa"/>
            </w:tcMar>
            <w:vAlign w:val="center"/>
          </w:tcPr>
          <w:p w14:paraId="6ACF7DF3">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市农业</w:t>
            </w:r>
          </w:p>
          <w:p w14:paraId="46D6528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农村局</w:t>
            </w:r>
          </w:p>
        </w:tc>
      </w:tr>
      <w:tr w14:paraId="797B1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44" w:hRule="atLeast"/>
          <w:jc w:val="center"/>
        </w:trPr>
        <w:tc>
          <w:tcPr>
            <w:tcW w:w="398" w:type="dxa"/>
            <w:tcBorders>
              <w:tl2br w:val="nil"/>
              <w:tr2bl w:val="nil"/>
            </w:tcBorders>
            <w:shd w:val="clear" w:color="auto" w:fill="auto"/>
            <w:noWrap/>
            <w:tcMar>
              <w:top w:w="15" w:type="dxa"/>
              <w:left w:w="15" w:type="dxa"/>
              <w:right w:w="15" w:type="dxa"/>
            </w:tcMar>
            <w:vAlign w:val="center"/>
          </w:tcPr>
          <w:p w14:paraId="3DF6A03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36</w:t>
            </w:r>
          </w:p>
        </w:tc>
        <w:tc>
          <w:tcPr>
            <w:tcW w:w="896" w:type="dxa"/>
            <w:tcBorders>
              <w:tl2br w:val="nil"/>
              <w:tr2bl w:val="nil"/>
            </w:tcBorders>
            <w:shd w:val="clear" w:color="auto" w:fill="auto"/>
            <w:tcMar>
              <w:top w:w="15" w:type="dxa"/>
              <w:left w:w="15" w:type="dxa"/>
              <w:right w:w="15" w:type="dxa"/>
            </w:tcMar>
            <w:vAlign w:val="center"/>
          </w:tcPr>
          <w:p w14:paraId="59BF350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33A56BC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广汉工业集中发展区双碳产业示范园及配套基础设施项目</w:t>
            </w:r>
          </w:p>
        </w:tc>
        <w:tc>
          <w:tcPr>
            <w:tcW w:w="6350" w:type="dxa"/>
            <w:tcBorders>
              <w:tl2br w:val="nil"/>
              <w:tr2bl w:val="nil"/>
            </w:tcBorders>
            <w:shd w:val="clear" w:color="auto" w:fill="auto"/>
            <w:tcMar>
              <w:top w:w="15" w:type="dxa"/>
              <w:left w:w="15" w:type="dxa"/>
              <w:right w:w="15" w:type="dxa"/>
            </w:tcMar>
            <w:vAlign w:val="center"/>
          </w:tcPr>
          <w:p w14:paraId="3C7A38D5">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广汉工业集中发展区双碳产业示范园及配套基础设施项目位于广汉工业集中发展区，建设内容包括双碳产业研发中心约79920m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，技术成果及双碳交易中心约15984m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，绿色标准化厂房约126640m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及园区配套道路约6km及管网等基础设施。</w:t>
            </w:r>
          </w:p>
        </w:tc>
        <w:tc>
          <w:tcPr>
            <w:tcW w:w="1110" w:type="dxa"/>
            <w:tcBorders>
              <w:tl2br w:val="nil"/>
              <w:tr2bl w:val="nil"/>
            </w:tcBorders>
            <w:shd w:val="clear" w:color="auto" w:fill="auto"/>
            <w:tcMar>
              <w:top w:w="15" w:type="dxa"/>
              <w:left w:w="15" w:type="dxa"/>
              <w:right w:w="15" w:type="dxa"/>
            </w:tcMar>
            <w:vAlign w:val="center"/>
          </w:tcPr>
          <w:p w14:paraId="5B6A8F9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2024-2026</w:t>
            </w:r>
          </w:p>
        </w:tc>
        <w:tc>
          <w:tcPr>
            <w:tcW w:w="1350" w:type="dxa"/>
            <w:tcBorders>
              <w:tl2br w:val="nil"/>
              <w:tr2bl w:val="nil"/>
            </w:tcBorders>
            <w:shd w:val="clear" w:color="auto" w:fill="auto"/>
            <w:tcMar>
              <w:top w:w="15" w:type="dxa"/>
              <w:left w:w="15" w:type="dxa"/>
              <w:right w:w="15" w:type="dxa"/>
            </w:tcMar>
            <w:vAlign w:val="center"/>
          </w:tcPr>
          <w:p w14:paraId="3A5A13C5">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160000</w:t>
            </w:r>
          </w:p>
        </w:tc>
        <w:tc>
          <w:tcPr>
            <w:tcW w:w="936" w:type="dxa"/>
            <w:tcBorders>
              <w:tl2br w:val="nil"/>
              <w:tr2bl w:val="nil"/>
            </w:tcBorders>
            <w:shd w:val="clear" w:color="auto" w:fill="auto"/>
            <w:tcMar>
              <w:top w:w="15" w:type="dxa"/>
              <w:left w:w="15" w:type="dxa"/>
              <w:right w:w="15" w:type="dxa"/>
            </w:tcMar>
            <w:vAlign w:val="center"/>
          </w:tcPr>
          <w:p w14:paraId="2B4AA0D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债券资金及其他</w:t>
            </w:r>
          </w:p>
        </w:tc>
        <w:tc>
          <w:tcPr>
            <w:tcW w:w="1098" w:type="dxa"/>
            <w:tcBorders>
              <w:tl2br w:val="nil"/>
              <w:tr2bl w:val="nil"/>
            </w:tcBorders>
            <w:shd w:val="clear" w:color="auto" w:fill="auto"/>
            <w:tcMar>
              <w:top w:w="15" w:type="dxa"/>
              <w:left w:w="15" w:type="dxa"/>
              <w:right w:w="15" w:type="dxa"/>
            </w:tcMar>
            <w:vAlign w:val="center"/>
          </w:tcPr>
          <w:p w14:paraId="305B893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广鑫发展</w:t>
            </w:r>
          </w:p>
        </w:tc>
      </w:tr>
      <w:tr w14:paraId="03294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77523DEB">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0A08907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1B5848F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0B49DB58">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5467417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5A2EEF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default" w:ascii="Times New Roman" w:eastAsia="仿宋_GB2312" w:cs="Times New Roman"/>
                <w:b/>
                <w:bCs/>
                <w:color w:val="auto"/>
                <w:szCs w:val="21"/>
                <w:highlight w:val="none"/>
              </w:rPr>
              <w:t>363940</w:t>
            </w:r>
          </w:p>
        </w:tc>
        <w:tc>
          <w:tcPr>
            <w:tcW w:w="936" w:type="dxa"/>
            <w:tcBorders>
              <w:tl2br w:val="nil"/>
              <w:tr2bl w:val="nil"/>
            </w:tcBorders>
            <w:shd w:val="clear" w:color="auto" w:fill="auto"/>
            <w:tcMar>
              <w:top w:w="15" w:type="dxa"/>
              <w:left w:w="15" w:type="dxa"/>
              <w:right w:w="15" w:type="dxa"/>
            </w:tcMar>
            <w:vAlign w:val="center"/>
          </w:tcPr>
          <w:p w14:paraId="1C855FD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522FBA5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r w14:paraId="7C787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5" w:hRule="atLeast"/>
          <w:jc w:val="center"/>
        </w:trPr>
        <w:tc>
          <w:tcPr>
            <w:tcW w:w="398" w:type="dxa"/>
            <w:tcBorders>
              <w:tl2br w:val="nil"/>
              <w:tr2bl w:val="nil"/>
            </w:tcBorders>
            <w:shd w:val="clear" w:color="auto" w:fill="auto"/>
            <w:noWrap/>
            <w:tcMar>
              <w:top w:w="15" w:type="dxa"/>
              <w:left w:w="15" w:type="dxa"/>
              <w:right w:w="15" w:type="dxa"/>
            </w:tcMar>
            <w:vAlign w:val="center"/>
          </w:tcPr>
          <w:p w14:paraId="5AA2DF7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37</w:t>
            </w:r>
          </w:p>
        </w:tc>
        <w:tc>
          <w:tcPr>
            <w:tcW w:w="896" w:type="dxa"/>
            <w:vMerge w:val="restart"/>
            <w:tcBorders>
              <w:tl2br w:val="nil"/>
              <w:tr2bl w:val="nil"/>
            </w:tcBorders>
            <w:shd w:val="clear" w:color="auto" w:fill="auto"/>
            <w:tcMar>
              <w:top w:w="15" w:type="dxa"/>
              <w:left w:w="15" w:type="dxa"/>
              <w:right w:w="15" w:type="dxa"/>
            </w:tcMar>
            <w:vAlign w:val="center"/>
          </w:tcPr>
          <w:p w14:paraId="1B15B22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eastAsia="仿宋_GB2312" w:cs="Times New Roman"/>
                <w:color w:val="auto"/>
                <w:sz w:val="21"/>
                <w:szCs w:val="21"/>
                <w:highlight w:val="none"/>
                <w:lang w:val="en-US" w:eastAsia="zh-CN"/>
              </w:rPr>
              <w:t>六</w:t>
            </w:r>
            <w:r>
              <w:rPr>
                <w:rFonts w:hint="default" w:ascii="Times New Roman" w:hAnsi="Times New Roman" w:eastAsia="仿宋_GB2312" w:cs="Times New Roman"/>
                <w:color w:val="auto"/>
                <w:sz w:val="21"/>
                <w:szCs w:val="21"/>
                <w:highlight w:val="none"/>
                <w:lang w:val="en-US" w:eastAsia="zh-CN"/>
              </w:rPr>
              <w:t>、生态文化体系重点工程</w:t>
            </w:r>
          </w:p>
        </w:tc>
        <w:tc>
          <w:tcPr>
            <w:tcW w:w="2043" w:type="dxa"/>
            <w:tcBorders>
              <w:tl2br w:val="nil"/>
              <w:tr2bl w:val="nil"/>
            </w:tcBorders>
            <w:shd w:val="clear" w:color="auto" w:fill="auto"/>
            <w:tcMar>
              <w:top w:w="15" w:type="dxa"/>
              <w:left w:w="15" w:type="dxa"/>
              <w:right w:w="15" w:type="dxa"/>
            </w:tcMar>
            <w:vAlign w:val="center"/>
          </w:tcPr>
          <w:p w14:paraId="277A438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三星堆遗址保护展示和环境整治工程</w:t>
            </w:r>
          </w:p>
        </w:tc>
        <w:tc>
          <w:tcPr>
            <w:tcW w:w="6350" w:type="dxa"/>
            <w:tcBorders>
              <w:tl2br w:val="nil"/>
              <w:tr2bl w:val="nil"/>
            </w:tcBorders>
            <w:shd w:val="clear" w:color="auto" w:fill="auto"/>
            <w:tcMar>
              <w:top w:w="15" w:type="dxa"/>
              <w:left w:w="15" w:type="dxa"/>
              <w:right w:w="15" w:type="dxa"/>
            </w:tcMar>
            <w:vAlign w:val="center"/>
          </w:tcPr>
          <w:p w14:paraId="467DC47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三星堆遗址保护范围环境整治和古城范围（约4</w:t>
            </w:r>
            <w:r>
              <w:rPr>
                <w:rFonts w:hint="eastAsia" w:ascii="Times New Roman" w:hAnsi="Times New Roman" w:eastAsia="仿宋_GB2312" w:cs="Times New Roman"/>
                <w:color w:val="auto"/>
                <w:sz w:val="21"/>
                <w:szCs w:val="21"/>
                <w:highlight w:val="none"/>
                <w:lang w:val="en-US" w:eastAsia="zh-CN"/>
              </w:rPr>
              <w:t>km2</w:t>
            </w:r>
            <w:r>
              <w:rPr>
                <w:rFonts w:hint="default" w:ascii="Times New Roman" w:hAnsi="Times New Roman" w:eastAsia="仿宋_GB2312" w:cs="Times New Roman"/>
                <w:color w:val="auto"/>
                <w:sz w:val="21"/>
                <w:szCs w:val="21"/>
                <w:highlight w:val="none"/>
                <w:lang w:val="en-US" w:eastAsia="zh-CN"/>
              </w:rPr>
              <w:t>）的城墙、祭祀坑等重要遗址本体的保护展示和环境整治（含景观、绿化、主题院落及相关旅游配套设施等）。</w:t>
            </w:r>
          </w:p>
        </w:tc>
        <w:tc>
          <w:tcPr>
            <w:tcW w:w="1110" w:type="dxa"/>
            <w:tcBorders>
              <w:tl2br w:val="nil"/>
              <w:tr2bl w:val="nil"/>
            </w:tcBorders>
            <w:shd w:val="clear" w:color="auto" w:fill="auto"/>
            <w:tcMar>
              <w:top w:w="15" w:type="dxa"/>
              <w:left w:w="15" w:type="dxa"/>
              <w:right w:w="15" w:type="dxa"/>
            </w:tcMar>
            <w:vAlign w:val="center"/>
          </w:tcPr>
          <w:p w14:paraId="1CC9D4C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2023-2024</w:t>
            </w:r>
          </w:p>
        </w:tc>
        <w:tc>
          <w:tcPr>
            <w:tcW w:w="1350" w:type="dxa"/>
            <w:tcBorders>
              <w:tl2br w:val="nil"/>
              <w:tr2bl w:val="nil"/>
            </w:tcBorders>
            <w:shd w:val="clear" w:color="auto" w:fill="auto"/>
            <w:tcMar>
              <w:top w:w="15" w:type="dxa"/>
              <w:left w:w="15" w:type="dxa"/>
              <w:right w:w="15" w:type="dxa"/>
            </w:tcMar>
            <w:vAlign w:val="center"/>
          </w:tcPr>
          <w:p w14:paraId="7F6ADF1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28600</w:t>
            </w:r>
          </w:p>
        </w:tc>
        <w:tc>
          <w:tcPr>
            <w:tcW w:w="936" w:type="dxa"/>
            <w:tcBorders>
              <w:tl2br w:val="nil"/>
              <w:tr2bl w:val="nil"/>
            </w:tcBorders>
            <w:shd w:val="clear" w:color="auto" w:fill="auto"/>
            <w:tcMar>
              <w:top w:w="15" w:type="dxa"/>
              <w:left w:w="15" w:type="dxa"/>
              <w:right w:w="15" w:type="dxa"/>
            </w:tcMar>
            <w:vAlign w:val="center"/>
          </w:tcPr>
          <w:p w14:paraId="4961DA68">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国家文物局专项经费、专项债券等</w:t>
            </w:r>
          </w:p>
        </w:tc>
        <w:tc>
          <w:tcPr>
            <w:tcW w:w="1098" w:type="dxa"/>
            <w:tcBorders>
              <w:tl2br w:val="nil"/>
              <w:tr2bl w:val="nil"/>
            </w:tcBorders>
            <w:shd w:val="clear" w:color="auto" w:fill="auto"/>
            <w:tcMar>
              <w:top w:w="15" w:type="dxa"/>
              <w:left w:w="15" w:type="dxa"/>
              <w:right w:w="15" w:type="dxa"/>
            </w:tcMar>
            <w:vAlign w:val="center"/>
          </w:tcPr>
          <w:p w14:paraId="3E1FC03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三星堆景区管委会</w:t>
            </w:r>
          </w:p>
        </w:tc>
      </w:tr>
      <w:tr w14:paraId="6BB74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jc w:val="center"/>
        </w:trPr>
        <w:tc>
          <w:tcPr>
            <w:tcW w:w="398" w:type="dxa"/>
            <w:tcBorders>
              <w:tl2br w:val="nil"/>
              <w:tr2bl w:val="nil"/>
            </w:tcBorders>
            <w:shd w:val="clear" w:color="auto" w:fill="auto"/>
            <w:noWrap/>
            <w:tcMar>
              <w:top w:w="15" w:type="dxa"/>
              <w:left w:w="15" w:type="dxa"/>
              <w:right w:w="15" w:type="dxa"/>
            </w:tcMar>
            <w:vAlign w:val="center"/>
          </w:tcPr>
          <w:p w14:paraId="2700698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38</w:t>
            </w:r>
          </w:p>
        </w:tc>
        <w:tc>
          <w:tcPr>
            <w:tcW w:w="896" w:type="dxa"/>
            <w:vMerge w:val="continue"/>
            <w:tcBorders>
              <w:tl2br w:val="nil"/>
              <w:tr2bl w:val="nil"/>
            </w:tcBorders>
            <w:shd w:val="clear" w:color="auto" w:fill="auto"/>
            <w:tcMar>
              <w:top w:w="15" w:type="dxa"/>
              <w:left w:w="15" w:type="dxa"/>
              <w:right w:w="15" w:type="dxa"/>
            </w:tcMar>
            <w:vAlign w:val="center"/>
          </w:tcPr>
          <w:p w14:paraId="1C4DB39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2043" w:type="dxa"/>
            <w:tcBorders>
              <w:tl2br w:val="nil"/>
              <w:tr2bl w:val="nil"/>
            </w:tcBorders>
            <w:shd w:val="clear" w:color="auto" w:fill="auto"/>
            <w:tcMar>
              <w:top w:w="15" w:type="dxa"/>
              <w:left w:w="15" w:type="dxa"/>
              <w:right w:w="15" w:type="dxa"/>
            </w:tcMar>
            <w:vAlign w:val="center"/>
          </w:tcPr>
          <w:p w14:paraId="148E206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生态文明宣传培训</w:t>
            </w:r>
          </w:p>
          <w:p w14:paraId="44E9223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工作</w:t>
            </w:r>
          </w:p>
        </w:tc>
        <w:tc>
          <w:tcPr>
            <w:tcW w:w="6350" w:type="dxa"/>
            <w:tcBorders>
              <w:tl2br w:val="nil"/>
              <w:tr2bl w:val="nil"/>
            </w:tcBorders>
            <w:shd w:val="clear" w:color="auto" w:fill="auto"/>
            <w:tcMar>
              <w:top w:w="15" w:type="dxa"/>
              <w:left w:w="15" w:type="dxa"/>
              <w:right w:w="15" w:type="dxa"/>
            </w:tcMar>
            <w:vAlign w:val="center"/>
          </w:tcPr>
          <w:p w14:paraId="1F79611A">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每年进行生态文明宣传与培训，环境宣传教育、环保资源开发与共享和大众传媒环保传播建设，形式为集中培训、网络宣讲、集会活动、专家授课、广播电视宣传等，提高市民生态文明素养。</w:t>
            </w:r>
          </w:p>
        </w:tc>
        <w:tc>
          <w:tcPr>
            <w:tcW w:w="1110" w:type="dxa"/>
            <w:tcBorders>
              <w:tl2br w:val="nil"/>
              <w:tr2bl w:val="nil"/>
            </w:tcBorders>
            <w:shd w:val="clear" w:color="auto" w:fill="auto"/>
            <w:tcMar>
              <w:top w:w="15" w:type="dxa"/>
              <w:left w:w="15" w:type="dxa"/>
              <w:right w:w="15" w:type="dxa"/>
            </w:tcMar>
            <w:vAlign w:val="center"/>
          </w:tcPr>
          <w:p w14:paraId="672D5F12">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lang w:val="en-US" w:eastAsia="zh-CN"/>
              </w:rPr>
              <w:t>-20</w:t>
            </w:r>
            <w:r>
              <w:rPr>
                <w:rFonts w:hint="eastAsia" w:ascii="Times New Roman" w:eastAsia="仿宋_GB2312" w:cs="Times New Roman"/>
                <w:color w:val="auto"/>
                <w:sz w:val="21"/>
                <w:szCs w:val="21"/>
                <w:highlight w:val="none"/>
                <w:lang w:val="en-US" w:eastAsia="zh-CN"/>
              </w:rPr>
              <w:t>30</w:t>
            </w:r>
          </w:p>
        </w:tc>
        <w:tc>
          <w:tcPr>
            <w:tcW w:w="1350" w:type="dxa"/>
            <w:tcBorders>
              <w:tl2br w:val="nil"/>
              <w:tr2bl w:val="nil"/>
            </w:tcBorders>
            <w:shd w:val="clear" w:color="auto" w:fill="auto"/>
            <w:tcMar>
              <w:top w:w="15" w:type="dxa"/>
              <w:left w:w="15" w:type="dxa"/>
              <w:right w:w="15" w:type="dxa"/>
            </w:tcMar>
            <w:vAlign w:val="center"/>
          </w:tcPr>
          <w:p w14:paraId="30EFF3B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eastAsia="仿宋_GB2312" w:cs="Times New Roman"/>
                <w:color w:val="auto"/>
                <w:sz w:val="21"/>
                <w:szCs w:val="21"/>
                <w:highlight w:val="none"/>
                <w:lang w:val="en-US" w:eastAsia="zh-CN"/>
              </w:rPr>
              <w:t>/</w:t>
            </w:r>
          </w:p>
        </w:tc>
        <w:tc>
          <w:tcPr>
            <w:tcW w:w="936" w:type="dxa"/>
            <w:tcBorders>
              <w:tl2br w:val="nil"/>
              <w:tr2bl w:val="nil"/>
            </w:tcBorders>
            <w:shd w:val="clear" w:color="auto" w:fill="auto"/>
            <w:tcMar>
              <w:top w:w="15" w:type="dxa"/>
              <w:left w:w="15" w:type="dxa"/>
              <w:right w:w="15" w:type="dxa"/>
            </w:tcMar>
            <w:vAlign w:val="center"/>
          </w:tcPr>
          <w:p w14:paraId="1CDB29D4">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eastAsia="仿宋_GB2312" w:cs="Times New Roman"/>
                <w:color w:val="auto"/>
                <w:sz w:val="21"/>
                <w:szCs w:val="21"/>
                <w:highlight w:val="none"/>
                <w:lang w:val="en-US" w:eastAsia="zh-CN"/>
              </w:rPr>
              <w:t>/</w:t>
            </w:r>
          </w:p>
        </w:tc>
        <w:tc>
          <w:tcPr>
            <w:tcW w:w="1098" w:type="dxa"/>
            <w:tcBorders>
              <w:tl2br w:val="nil"/>
              <w:tr2bl w:val="nil"/>
            </w:tcBorders>
            <w:shd w:val="clear" w:color="auto" w:fill="auto"/>
            <w:tcMar>
              <w:top w:w="15" w:type="dxa"/>
              <w:left w:w="15" w:type="dxa"/>
              <w:right w:w="15" w:type="dxa"/>
            </w:tcMar>
            <w:vAlign w:val="center"/>
          </w:tcPr>
          <w:p w14:paraId="6B79FAEE">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eastAsia="仿宋_GB2312" w:cs="Times New Roman"/>
                <w:color w:val="auto"/>
                <w:sz w:val="21"/>
                <w:szCs w:val="21"/>
                <w:highlight w:val="none"/>
                <w:lang w:val="en-US" w:eastAsia="zh-CN"/>
              </w:rPr>
              <w:t>市委组织部、德阳市广汉生态环境局</w:t>
            </w:r>
          </w:p>
        </w:tc>
      </w:tr>
      <w:tr w14:paraId="6A57B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jc w:val="center"/>
        </w:trPr>
        <w:tc>
          <w:tcPr>
            <w:tcW w:w="398" w:type="dxa"/>
            <w:tcBorders>
              <w:tl2br w:val="nil"/>
              <w:tr2bl w:val="nil"/>
            </w:tcBorders>
            <w:shd w:val="clear" w:color="auto" w:fill="auto"/>
            <w:noWrap/>
            <w:tcMar>
              <w:top w:w="15" w:type="dxa"/>
              <w:left w:w="15" w:type="dxa"/>
              <w:right w:w="15" w:type="dxa"/>
            </w:tcMar>
            <w:vAlign w:val="center"/>
          </w:tcPr>
          <w:p w14:paraId="7184D67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39</w:t>
            </w:r>
          </w:p>
        </w:tc>
        <w:tc>
          <w:tcPr>
            <w:tcW w:w="896" w:type="dxa"/>
            <w:vMerge w:val="continue"/>
            <w:tcBorders>
              <w:tl2br w:val="nil"/>
              <w:tr2bl w:val="nil"/>
            </w:tcBorders>
            <w:shd w:val="clear" w:color="auto" w:fill="auto"/>
            <w:tcMar>
              <w:top w:w="15" w:type="dxa"/>
              <w:left w:w="15" w:type="dxa"/>
              <w:right w:w="15" w:type="dxa"/>
            </w:tcMar>
            <w:vAlign w:val="center"/>
          </w:tcPr>
          <w:p w14:paraId="23D8E30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043" w:type="dxa"/>
            <w:tcBorders>
              <w:tl2br w:val="nil"/>
              <w:tr2bl w:val="nil"/>
            </w:tcBorders>
            <w:shd w:val="clear" w:color="auto" w:fill="auto"/>
            <w:tcMar>
              <w:top w:w="15" w:type="dxa"/>
              <w:left w:w="15" w:type="dxa"/>
              <w:right w:w="15" w:type="dxa"/>
            </w:tcMar>
            <w:vAlign w:val="center"/>
          </w:tcPr>
          <w:p w14:paraId="4C59857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公众满意度、参与度</w:t>
            </w:r>
          </w:p>
          <w:p w14:paraId="5E72B4A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调查</w:t>
            </w:r>
          </w:p>
        </w:tc>
        <w:tc>
          <w:tcPr>
            <w:tcW w:w="6350" w:type="dxa"/>
            <w:tcBorders>
              <w:tl2br w:val="nil"/>
              <w:tr2bl w:val="nil"/>
            </w:tcBorders>
            <w:shd w:val="clear" w:color="auto" w:fill="auto"/>
            <w:tcMar>
              <w:top w:w="15" w:type="dxa"/>
              <w:left w:w="15" w:type="dxa"/>
              <w:right w:w="15" w:type="dxa"/>
            </w:tcMar>
            <w:vAlign w:val="center"/>
          </w:tcPr>
          <w:p w14:paraId="6E36365F">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开展公众对生态文明建设满意度、参与度测评</w:t>
            </w:r>
            <w:r>
              <w:rPr>
                <w:rFonts w:hint="eastAsia" w:ascii="Times New Roman" w:eastAsia="仿宋_GB2312" w:cs="Times New Roman"/>
                <w:color w:val="auto"/>
                <w:sz w:val="21"/>
                <w:szCs w:val="21"/>
                <w:highlight w:val="none"/>
                <w:lang w:val="en-US" w:eastAsia="zh-CN"/>
              </w:rPr>
              <w:t>。</w:t>
            </w:r>
          </w:p>
        </w:tc>
        <w:tc>
          <w:tcPr>
            <w:tcW w:w="1110" w:type="dxa"/>
            <w:tcBorders>
              <w:tl2br w:val="nil"/>
              <w:tr2bl w:val="nil"/>
            </w:tcBorders>
            <w:shd w:val="clear" w:color="auto" w:fill="auto"/>
            <w:tcMar>
              <w:top w:w="15" w:type="dxa"/>
              <w:left w:w="15" w:type="dxa"/>
              <w:right w:w="15" w:type="dxa"/>
            </w:tcMar>
            <w:vAlign w:val="center"/>
          </w:tcPr>
          <w:p w14:paraId="4007B81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lang w:val="en-US" w:eastAsia="zh-CN"/>
              </w:rPr>
              <w:t>-20</w:t>
            </w:r>
            <w:r>
              <w:rPr>
                <w:rFonts w:hint="eastAsia" w:ascii="Times New Roman" w:eastAsia="仿宋_GB2312" w:cs="Times New Roman"/>
                <w:color w:val="auto"/>
                <w:sz w:val="21"/>
                <w:szCs w:val="21"/>
                <w:highlight w:val="none"/>
                <w:lang w:val="en-US" w:eastAsia="zh-CN"/>
              </w:rPr>
              <w:t>30</w:t>
            </w:r>
          </w:p>
        </w:tc>
        <w:tc>
          <w:tcPr>
            <w:tcW w:w="1350" w:type="dxa"/>
            <w:tcBorders>
              <w:tl2br w:val="nil"/>
              <w:tr2bl w:val="nil"/>
            </w:tcBorders>
            <w:shd w:val="clear" w:color="auto" w:fill="auto"/>
            <w:tcMar>
              <w:top w:w="15" w:type="dxa"/>
              <w:left w:w="15" w:type="dxa"/>
              <w:right w:w="15" w:type="dxa"/>
            </w:tcMar>
            <w:vAlign w:val="center"/>
          </w:tcPr>
          <w:p w14:paraId="7301004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w:t>
            </w:r>
          </w:p>
        </w:tc>
        <w:tc>
          <w:tcPr>
            <w:tcW w:w="936" w:type="dxa"/>
            <w:tcBorders>
              <w:tl2br w:val="nil"/>
              <w:tr2bl w:val="nil"/>
            </w:tcBorders>
            <w:shd w:val="clear" w:color="auto" w:fill="auto"/>
            <w:tcMar>
              <w:top w:w="15" w:type="dxa"/>
              <w:left w:w="15" w:type="dxa"/>
              <w:right w:w="15" w:type="dxa"/>
            </w:tcMar>
            <w:vAlign w:val="center"/>
          </w:tcPr>
          <w:p w14:paraId="71AD984D">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w:t>
            </w:r>
          </w:p>
        </w:tc>
        <w:tc>
          <w:tcPr>
            <w:tcW w:w="1098" w:type="dxa"/>
            <w:tcBorders>
              <w:tl2br w:val="nil"/>
              <w:tr2bl w:val="nil"/>
            </w:tcBorders>
            <w:shd w:val="clear" w:color="auto" w:fill="auto"/>
            <w:tcMar>
              <w:top w:w="15" w:type="dxa"/>
              <w:left w:w="15" w:type="dxa"/>
              <w:right w:w="15" w:type="dxa"/>
            </w:tcMar>
            <w:vAlign w:val="center"/>
          </w:tcPr>
          <w:p w14:paraId="6955455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eastAsia="仿宋_GB2312" w:cs="Times New Roman"/>
                <w:color w:val="auto"/>
                <w:sz w:val="21"/>
                <w:szCs w:val="21"/>
                <w:highlight w:val="none"/>
                <w:lang w:val="en-US" w:eastAsia="zh-CN"/>
              </w:rPr>
              <w:t>市统计局、德阳市广汉生态环境局</w:t>
            </w:r>
          </w:p>
        </w:tc>
      </w:tr>
      <w:tr w14:paraId="3614D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5F04E5A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6BC7D1E7">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小计</w:t>
            </w:r>
          </w:p>
        </w:tc>
        <w:tc>
          <w:tcPr>
            <w:tcW w:w="2043" w:type="dxa"/>
            <w:tcBorders>
              <w:tl2br w:val="nil"/>
              <w:tr2bl w:val="nil"/>
            </w:tcBorders>
            <w:shd w:val="clear" w:color="auto" w:fill="auto"/>
            <w:tcMar>
              <w:top w:w="15" w:type="dxa"/>
              <w:left w:w="15" w:type="dxa"/>
              <w:right w:w="15" w:type="dxa"/>
            </w:tcMar>
            <w:vAlign w:val="center"/>
          </w:tcPr>
          <w:p w14:paraId="48EFDBD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7D80A3A9">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4DC2AE4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4F06D10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28600</w:t>
            </w:r>
          </w:p>
        </w:tc>
        <w:tc>
          <w:tcPr>
            <w:tcW w:w="936" w:type="dxa"/>
            <w:tcBorders>
              <w:tl2br w:val="nil"/>
              <w:tr2bl w:val="nil"/>
            </w:tcBorders>
            <w:shd w:val="clear" w:color="auto" w:fill="auto"/>
            <w:tcMar>
              <w:top w:w="15" w:type="dxa"/>
              <w:left w:w="15" w:type="dxa"/>
              <w:right w:w="15" w:type="dxa"/>
            </w:tcMar>
            <w:vAlign w:val="center"/>
          </w:tcPr>
          <w:p w14:paraId="04D46B2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1646D566">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r w14:paraId="3154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398" w:type="dxa"/>
            <w:tcBorders>
              <w:tl2br w:val="nil"/>
              <w:tr2bl w:val="nil"/>
            </w:tcBorders>
            <w:shd w:val="clear" w:color="auto" w:fill="auto"/>
            <w:noWrap/>
            <w:tcMar>
              <w:top w:w="15" w:type="dxa"/>
              <w:left w:w="15" w:type="dxa"/>
              <w:right w:w="15" w:type="dxa"/>
            </w:tcMar>
            <w:vAlign w:val="center"/>
          </w:tcPr>
          <w:p w14:paraId="24323A50">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896" w:type="dxa"/>
            <w:tcBorders>
              <w:tl2br w:val="nil"/>
              <w:tr2bl w:val="nil"/>
            </w:tcBorders>
            <w:shd w:val="clear" w:color="auto" w:fill="auto"/>
            <w:tcMar>
              <w:top w:w="15" w:type="dxa"/>
              <w:left w:w="15" w:type="dxa"/>
              <w:right w:w="15" w:type="dxa"/>
            </w:tcMar>
            <w:vAlign w:val="center"/>
          </w:tcPr>
          <w:p w14:paraId="1B3FA89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color w:val="auto"/>
                <w:sz w:val="21"/>
                <w:szCs w:val="21"/>
                <w:highlight w:val="none"/>
                <w:lang w:val="en-US" w:eastAsia="zh-CN"/>
              </w:rPr>
            </w:pPr>
            <w:r>
              <w:rPr>
                <w:rFonts w:hint="eastAsia" w:ascii="Times New Roman" w:eastAsia="仿宋_GB2312" w:cs="Times New Roman"/>
                <w:b/>
                <w:bCs/>
                <w:color w:val="auto"/>
                <w:sz w:val="21"/>
                <w:szCs w:val="21"/>
                <w:highlight w:val="none"/>
                <w:lang w:val="en-US" w:eastAsia="zh-CN"/>
              </w:rPr>
              <w:t>合计</w:t>
            </w:r>
          </w:p>
        </w:tc>
        <w:tc>
          <w:tcPr>
            <w:tcW w:w="2043" w:type="dxa"/>
            <w:tcBorders>
              <w:tl2br w:val="nil"/>
              <w:tr2bl w:val="nil"/>
            </w:tcBorders>
            <w:shd w:val="clear" w:color="auto" w:fill="auto"/>
            <w:tcMar>
              <w:top w:w="15" w:type="dxa"/>
              <w:left w:w="15" w:type="dxa"/>
              <w:right w:w="15" w:type="dxa"/>
            </w:tcMar>
            <w:vAlign w:val="center"/>
          </w:tcPr>
          <w:p w14:paraId="45A8061F">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6350" w:type="dxa"/>
            <w:tcBorders>
              <w:tl2br w:val="nil"/>
              <w:tr2bl w:val="nil"/>
            </w:tcBorders>
            <w:shd w:val="clear" w:color="auto" w:fill="auto"/>
            <w:tcMar>
              <w:top w:w="15" w:type="dxa"/>
              <w:left w:w="15" w:type="dxa"/>
              <w:right w:w="15" w:type="dxa"/>
            </w:tcMar>
            <w:vAlign w:val="center"/>
          </w:tcPr>
          <w:p w14:paraId="416A71BB">
            <w:pPr>
              <w:keepNext w:val="0"/>
              <w:keepLines w:val="0"/>
              <w:pageBreakBefore w:val="0"/>
              <w:widowControl w:val="0"/>
              <w:kinsoku/>
              <w:wordWrap/>
              <w:overflowPunct/>
              <w:topLinePunct/>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1"/>
                <w:szCs w:val="21"/>
                <w:highlight w:val="none"/>
              </w:rPr>
            </w:pPr>
          </w:p>
        </w:tc>
        <w:tc>
          <w:tcPr>
            <w:tcW w:w="1110" w:type="dxa"/>
            <w:tcBorders>
              <w:tl2br w:val="nil"/>
              <w:tr2bl w:val="nil"/>
            </w:tcBorders>
            <w:shd w:val="clear" w:color="auto" w:fill="auto"/>
            <w:tcMar>
              <w:top w:w="15" w:type="dxa"/>
              <w:left w:w="15" w:type="dxa"/>
              <w:right w:w="15" w:type="dxa"/>
            </w:tcMar>
            <w:vAlign w:val="center"/>
          </w:tcPr>
          <w:p w14:paraId="2D4A2B2A">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350" w:type="dxa"/>
            <w:tcBorders>
              <w:tl2br w:val="nil"/>
              <w:tr2bl w:val="nil"/>
            </w:tcBorders>
            <w:shd w:val="clear" w:color="auto" w:fill="auto"/>
            <w:tcMar>
              <w:top w:w="15" w:type="dxa"/>
              <w:left w:w="15" w:type="dxa"/>
              <w:right w:w="15" w:type="dxa"/>
            </w:tcMar>
            <w:vAlign w:val="center"/>
          </w:tcPr>
          <w:p w14:paraId="2C1376FC">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Times New Roman" w:eastAsia="仿宋_GB2312" w:cs="Times New Roman"/>
                <w:b/>
                <w:bCs/>
                <w:color w:val="auto"/>
                <w:sz w:val="21"/>
                <w:szCs w:val="21"/>
                <w:highlight w:val="none"/>
                <w:lang w:val="en-US" w:eastAsia="zh-CN"/>
              </w:rPr>
            </w:pPr>
            <w:r>
              <w:rPr>
                <w:rFonts w:hint="eastAsia" w:ascii="Times New Roman" w:eastAsia="仿宋_GB2312" w:cs="Times New Roman"/>
                <w:b/>
                <w:bCs/>
                <w:color w:val="auto"/>
                <w:szCs w:val="21"/>
                <w:highlight w:val="none"/>
              </w:rPr>
              <w:t>9</w:t>
            </w:r>
            <w:r>
              <w:rPr>
                <w:rFonts w:hint="eastAsia" w:ascii="Times New Roman" w:eastAsia="仿宋_GB2312" w:cs="Times New Roman"/>
                <w:b/>
                <w:bCs/>
                <w:color w:val="auto"/>
                <w:szCs w:val="21"/>
                <w:highlight w:val="none"/>
                <w:lang w:eastAsia="zh-CN"/>
              </w:rPr>
              <w:t>2</w:t>
            </w:r>
            <w:r>
              <w:rPr>
                <w:rFonts w:hint="eastAsia" w:ascii="Times New Roman" w:eastAsia="仿宋_GB2312" w:cs="Times New Roman"/>
                <w:b/>
                <w:bCs/>
                <w:color w:val="auto"/>
                <w:szCs w:val="21"/>
                <w:highlight w:val="none"/>
                <w:lang w:val="en-US" w:eastAsia="zh-CN"/>
              </w:rPr>
              <w:t>29</w:t>
            </w:r>
            <w:r>
              <w:rPr>
                <w:rFonts w:hint="eastAsia" w:ascii="Times New Roman" w:eastAsia="仿宋_GB2312" w:cs="Times New Roman"/>
                <w:b/>
                <w:bCs/>
                <w:color w:val="auto"/>
                <w:szCs w:val="21"/>
                <w:highlight w:val="none"/>
              </w:rPr>
              <w:t>74.87</w:t>
            </w:r>
          </w:p>
        </w:tc>
        <w:tc>
          <w:tcPr>
            <w:tcW w:w="936" w:type="dxa"/>
            <w:tcBorders>
              <w:tl2br w:val="nil"/>
              <w:tr2bl w:val="nil"/>
            </w:tcBorders>
            <w:shd w:val="clear" w:color="auto" w:fill="auto"/>
            <w:tcMar>
              <w:top w:w="15" w:type="dxa"/>
              <w:left w:w="15" w:type="dxa"/>
              <w:right w:w="15" w:type="dxa"/>
            </w:tcMar>
            <w:vAlign w:val="center"/>
          </w:tcPr>
          <w:p w14:paraId="6EDA5A09">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8" w:type="dxa"/>
            <w:tcBorders>
              <w:tl2br w:val="nil"/>
              <w:tr2bl w:val="nil"/>
            </w:tcBorders>
            <w:shd w:val="clear" w:color="auto" w:fill="auto"/>
            <w:tcMar>
              <w:top w:w="15" w:type="dxa"/>
              <w:left w:w="15" w:type="dxa"/>
              <w:right w:w="15" w:type="dxa"/>
            </w:tcMar>
            <w:vAlign w:val="center"/>
          </w:tcPr>
          <w:p w14:paraId="65DBD3F1">
            <w:pPr>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bookmarkEnd w:id="385"/>
    </w:tbl>
    <w:p w14:paraId="7D9667B0">
      <w:pPr>
        <w:rPr>
          <w:rFonts w:hint="default"/>
        </w:rPr>
        <w:sectPr>
          <w:pgSz w:w="16838" w:h="11906" w:orient="landscape"/>
          <w:pgMar w:top="1800" w:right="1440" w:bottom="1800" w:left="1440" w:header="851" w:footer="992" w:gutter="0"/>
          <w:pgNumType w:fmt="decimal"/>
          <w:cols w:space="720" w:num="1"/>
          <w:docGrid w:type="lines" w:linePitch="312" w:charSpace="0"/>
        </w:sectPr>
      </w:pPr>
    </w:p>
    <w:p w14:paraId="628EBA31">
      <w:pPr>
        <w:pStyle w:val="43"/>
        <w:topLinePunct/>
        <w:rPr>
          <w:rFonts w:hint="default"/>
          <w:b w:val="0"/>
          <w:bCs/>
          <w:color w:val="auto"/>
          <w:sz w:val="28"/>
          <w:szCs w:val="28"/>
          <w:highlight w:val="none"/>
          <w:lang w:val="en-US" w:eastAsia="zh-CN"/>
        </w:rPr>
      </w:pPr>
      <w:r>
        <w:rPr>
          <w:rFonts w:hint="default"/>
          <w:b w:val="0"/>
          <w:bCs/>
          <w:color w:val="auto"/>
          <w:sz w:val="28"/>
          <w:szCs w:val="28"/>
          <w:highlight w:val="none"/>
          <w:lang w:val="en-US" w:eastAsia="zh-CN"/>
        </w:rPr>
        <w:t>表2 德阳市广汉市生态文明建设示范区未达标指标规划项目</w:t>
      </w:r>
    </w:p>
    <w:tbl>
      <w:tblPr>
        <w:tblStyle w:val="24"/>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116"/>
        <w:gridCol w:w="2599"/>
        <w:gridCol w:w="5404"/>
      </w:tblGrid>
      <w:tr w14:paraId="242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2D313669">
            <w:pPr>
              <w:jc w:val="center"/>
              <w:rPr>
                <w:rFonts w:hint="default" w:ascii="Times New Roman" w:eastAsia="黑体" w:cs="Times New Roman"/>
                <w:sz w:val="28"/>
                <w:szCs w:val="28"/>
                <w:highlight w:val="none"/>
                <w:vertAlign w:val="baseline"/>
                <w:lang w:val="en-US" w:eastAsia="zh-CN"/>
              </w:rPr>
            </w:pPr>
            <w:r>
              <w:rPr>
                <w:rFonts w:hint="default" w:ascii="Times New Roman" w:eastAsia="黑体" w:cs="Times New Roman"/>
                <w:sz w:val="28"/>
                <w:szCs w:val="28"/>
                <w:highlight w:val="none"/>
                <w:vertAlign w:val="baseline"/>
                <w:lang w:val="en-US" w:eastAsia="zh-CN"/>
              </w:rPr>
              <w:t>序号</w:t>
            </w:r>
          </w:p>
        </w:tc>
        <w:tc>
          <w:tcPr>
            <w:tcW w:w="1116" w:type="dxa"/>
            <w:vAlign w:val="center"/>
          </w:tcPr>
          <w:p w14:paraId="672967E9">
            <w:pPr>
              <w:jc w:val="center"/>
              <w:rPr>
                <w:rFonts w:hint="default" w:ascii="Times New Roman" w:eastAsia="黑体" w:cs="Times New Roman"/>
                <w:sz w:val="28"/>
                <w:szCs w:val="28"/>
                <w:highlight w:val="none"/>
                <w:vertAlign w:val="baseline"/>
                <w:lang w:val="en-US" w:eastAsia="zh-CN"/>
              </w:rPr>
            </w:pPr>
            <w:r>
              <w:rPr>
                <w:rFonts w:hint="default" w:ascii="Times New Roman" w:eastAsia="黑体" w:cs="Times New Roman"/>
                <w:sz w:val="28"/>
                <w:szCs w:val="28"/>
                <w:highlight w:val="none"/>
                <w:vertAlign w:val="baseline"/>
                <w:lang w:val="en-US" w:eastAsia="zh-CN"/>
              </w:rPr>
              <w:t>领域</w:t>
            </w:r>
          </w:p>
        </w:tc>
        <w:tc>
          <w:tcPr>
            <w:tcW w:w="2599" w:type="dxa"/>
            <w:vAlign w:val="center"/>
          </w:tcPr>
          <w:p w14:paraId="5FCCD1BD">
            <w:pPr>
              <w:jc w:val="center"/>
              <w:rPr>
                <w:rFonts w:hint="default" w:ascii="Times New Roman" w:eastAsia="黑体" w:cs="Times New Roman"/>
                <w:sz w:val="28"/>
                <w:szCs w:val="28"/>
                <w:highlight w:val="none"/>
                <w:vertAlign w:val="baseline"/>
                <w:lang w:val="en-US" w:eastAsia="zh-CN"/>
              </w:rPr>
            </w:pPr>
            <w:r>
              <w:rPr>
                <w:rFonts w:hint="default" w:ascii="Times New Roman" w:eastAsia="黑体" w:cs="Times New Roman"/>
                <w:sz w:val="28"/>
                <w:szCs w:val="28"/>
                <w:highlight w:val="none"/>
                <w:vertAlign w:val="baseline"/>
                <w:lang w:val="en-US" w:eastAsia="zh-CN"/>
              </w:rPr>
              <w:t>未达标指标</w:t>
            </w:r>
          </w:p>
        </w:tc>
        <w:tc>
          <w:tcPr>
            <w:tcW w:w="5404" w:type="dxa"/>
            <w:vAlign w:val="center"/>
          </w:tcPr>
          <w:p w14:paraId="2C9364C3">
            <w:pPr>
              <w:jc w:val="center"/>
              <w:rPr>
                <w:rFonts w:hint="default" w:ascii="Times New Roman" w:eastAsia="黑体" w:cs="Times New Roman"/>
                <w:sz w:val="28"/>
                <w:szCs w:val="28"/>
                <w:highlight w:val="none"/>
                <w:vertAlign w:val="baseline"/>
                <w:lang w:val="en-US" w:eastAsia="zh-CN"/>
              </w:rPr>
            </w:pPr>
            <w:r>
              <w:rPr>
                <w:rFonts w:hint="default" w:ascii="Times New Roman" w:eastAsia="黑体" w:cs="Times New Roman"/>
                <w:sz w:val="28"/>
                <w:szCs w:val="28"/>
                <w:highlight w:val="none"/>
                <w:vertAlign w:val="baseline"/>
                <w:lang w:val="en-US" w:eastAsia="zh-CN"/>
              </w:rPr>
              <w:t>项目名称</w:t>
            </w:r>
          </w:p>
        </w:tc>
      </w:tr>
      <w:tr w14:paraId="61B6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812" w:type="dxa"/>
            <w:vAlign w:val="center"/>
          </w:tcPr>
          <w:p w14:paraId="3A7818FC">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eastAsia="仿宋_GB2312" w:cs="Times New Roman"/>
                <w:color w:val="auto"/>
                <w:sz w:val="28"/>
                <w:szCs w:val="28"/>
                <w:highlight w:val="none"/>
                <w:vertAlign w:val="baseline"/>
                <w:lang w:val="en-US" w:eastAsia="zh-CN"/>
              </w:rPr>
              <w:t>1</w:t>
            </w:r>
          </w:p>
        </w:tc>
        <w:tc>
          <w:tcPr>
            <w:tcW w:w="1116" w:type="dxa"/>
            <w:vMerge w:val="restart"/>
            <w:vAlign w:val="center"/>
          </w:tcPr>
          <w:p w14:paraId="0CBC6CEF">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生态安全建设</w:t>
            </w:r>
          </w:p>
        </w:tc>
        <w:tc>
          <w:tcPr>
            <w:tcW w:w="2599" w:type="dxa"/>
            <w:vAlign w:val="center"/>
          </w:tcPr>
          <w:p w14:paraId="174BF557">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rPr>
              <w:t>环境空气质量</w:t>
            </w:r>
            <w:r>
              <w:rPr>
                <w:rFonts w:hint="default" w:ascii="Times New Roman" w:eastAsia="仿宋_GB2312" w:cs="Times New Roman"/>
                <w:color w:val="auto"/>
                <w:sz w:val="28"/>
                <w:szCs w:val="28"/>
                <w:highlight w:val="none"/>
                <w:lang w:eastAsia="zh-CN"/>
              </w:rPr>
              <w:t>（</w:t>
            </w:r>
            <w:r>
              <w:rPr>
                <w:rFonts w:hint="default" w:ascii="Times New Roman" w:hAnsi="Times New Roman" w:eastAsia="仿宋_GB2312" w:cs="Times New Roman"/>
                <w:b w:val="0"/>
                <w:bCs w:val="0"/>
                <w:color w:val="auto"/>
                <w:kern w:val="2"/>
                <w:sz w:val="28"/>
                <w:szCs w:val="28"/>
                <w:highlight w:val="none"/>
                <w:lang w:val="en-US" w:eastAsia="zh-CN" w:bidi="ar-SA"/>
              </w:rPr>
              <w:t>优良天数比例</w:t>
            </w:r>
            <w:r>
              <w:rPr>
                <w:rFonts w:hint="default" w:ascii="Times New Roman" w:eastAsia="仿宋_GB2312" w:cs="Times New Roman"/>
                <w:b w:val="0"/>
                <w:bCs w:val="0"/>
                <w:color w:val="auto"/>
                <w:kern w:val="2"/>
                <w:sz w:val="28"/>
                <w:szCs w:val="28"/>
                <w:highlight w:val="none"/>
                <w:lang w:val="en-US" w:eastAsia="zh-CN" w:bidi="ar-SA"/>
              </w:rPr>
              <w:t>、PM</w:t>
            </w:r>
            <w:r>
              <w:rPr>
                <w:rFonts w:hint="default" w:ascii="Times New Roman" w:eastAsia="仿宋_GB2312" w:cs="Times New Roman"/>
                <w:b w:val="0"/>
                <w:bCs w:val="0"/>
                <w:color w:val="auto"/>
                <w:kern w:val="2"/>
                <w:sz w:val="28"/>
                <w:szCs w:val="28"/>
                <w:highlight w:val="none"/>
                <w:vertAlign w:val="subscript"/>
                <w:lang w:val="en-US" w:eastAsia="zh-CN" w:bidi="ar-SA"/>
              </w:rPr>
              <w:t>2.5</w:t>
            </w:r>
            <w:r>
              <w:rPr>
                <w:rFonts w:hint="default" w:ascii="Times New Roman" w:eastAsia="仿宋_GB2312" w:cs="Times New Roman"/>
                <w:b w:val="0"/>
                <w:bCs w:val="0"/>
                <w:color w:val="auto"/>
                <w:kern w:val="2"/>
                <w:sz w:val="28"/>
                <w:szCs w:val="28"/>
                <w:highlight w:val="none"/>
                <w:lang w:val="en-US" w:eastAsia="zh-CN" w:bidi="ar-SA"/>
              </w:rPr>
              <w:t>浓度</w:t>
            </w:r>
            <w:r>
              <w:rPr>
                <w:rFonts w:hint="default" w:ascii="Times New Roman" w:eastAsia="仿宋_GB2312" w:cs="Times New Roman"/>
                <w:color w:val="auto"/>
                <w:sz w:val="28"/>
                <w:szCs w:val="28"/>
                <w:highlight w:val="none"/>
                <w:lang w:eastAsia="zh-CN"/>
              </w:rPr>
              <w:t>）</w:t>
            </w:r>
          </w:p>
        </w:tc>
        <w:tc>
          <w:tcPr>
            <w:tcW w:w="5404" w:type="dxa"/>
            <w:vAlign w:val="center"/>
          </w:tcPr>
          <w:p w14:paraId="730898A6">
            <w:pPr>
              <w:topLinePunct/>
              <w:spacing w:line="300" w:lineRule="exact"/>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城市化管理区域智能降温、降尘系统</w:t>
            </w:r>
            <w:r>
              <w:rPr>
                <w:rFonts w:hint="eastAsia" w:ascii="Times New Roman" w:eastAsia="仿宋_GB2312" w:cs="Times New Roman"/>
                <w:color w:val="auto"/>
                <w:sz w:val="28"/>
                <w:szCs w:val="28"/>
                <w:highlight w:val="none"/>
                <w:lang w:val="en-US" w:eastAsia="zh-CN"/>
              </w:rPr>
              <w:t>项目；</w:t>
            </w:r>
          </w:p>
          <w:p w14:paraId="58F179C0">
            <w:pPr>
              <w:topLinePunct/>
              <w:spacing w:line="300" w:lineRule="exact"/>
              <w:jc w:val="both"/>
              <w:rPr>
                <w:rFonts w:hint="eastAsia" w:asci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广汉市大气环境智慧监管能力建设项目</w:t>
            </w:r>
            <w:r>
              <w:rPr>
                <w:rFonts w:hint="eastAsia" w:ascii="Times New Roman" w:eastAsia="仿宋_GB2312" w:cs="Times New Roman"/>
                <w:color w:val="auto"/>
                <w:sz w:val="28"/>
                <w:szCs w:val="28"/>
                <w:highlight w:val="none"/>
                <w:lang w:val="en-US" w:eastAsia="zh-CN"/>
              </w:rPr>
              <w:t>；</w:t>
            </w:r>
          </w:p>
          <w:p w14:paraId="3EC8A7A8">
            <w:pPr>
              <w:topLinePunct/>
              <w:spacing w:line="300" w:lineRule="exact"/>
              <w:jc w:val="both"/>
              <w:rPr>
                <w:rFonts w:hint="eastAsia" w:ascii="Times New Roman" w:eastAsia="仿宋_GB2312" w:cs="Times New Roman"/>
                <w:i w:val="0"/>
                <w:iCs w:val="0"/>
                <w:color w:val="auto"/>
                <w:kern w:val="2"/>
                <w:sz w:val="28"/>
                <w:szCs w:val="28"/>
                <w:highlight w:val="none"/>
                <w:u w:val="none"/>
                <w:lang w:val="en-US" w:eastAsia="zh-CN" w:bidi="ar"/>
              </w:rPr>
            </w:pPr>
            <w:r>
              <w:rPr>
                <w:rFonts w:hint="default" w:ascii="Times New Roman" w:hAnsi="Times New Roman" w:eastAsia="仿宋_GB2312" w:cs="Times New Roman"/>
                <w:i w:val="0"/>
                <w:iCs w:val="0"/>
                <w:color w:val="auto"/>
                <w:kern w:val="2"/>
                <w:sz w:val="28"/>
                <w:szCs w:val="28"/>
                <w:highlight w:val="none"/>
                <w:u w:val="none"/>
                <w:lang w:val="en-US" w:eastAsia="zh-CN" w:bidi="ar"/>
              </w:rPr>
              <w:t>四川宏华喷漆废气处理设施提升改造项目</w:t>
            </w:r>
            <w:r>
              <w:rPr>
                <w:rFonts w:hint="eastAsia" w:ascii="Times New Roman" w:eastAsia="仿宋_GB2312" w:cs="Times New Roman"/>
                <w:i w:val="0"/>
                <w:iCs w:val="0"/>
                <w:color w:val="auto"/>
                <w:kern w:val="2"/>
                <w:sz w:val="28"/>
                <w:szCs w:val="28"/>
                <w:highlight w:val="none"/>
                <w:u w:val="none"/>
                <w:lang w:val="en-US" w:eastAsia="zh-CN" w:bidi="ar"/>
              </w:rPr>
              <w:t>；</w:t>
            </w:r>
          </w:p>
          <w:p w14:paraId="67556571">
            <w:pPr>
              <w:topLinePunct/>
              <w:spacing w:line="300" w:lineRule="exact"/>
              <w:jc w:val="both"/>
              <w:rPr>
                <w:rFonts w:hint="eastAsia" w:ascii="Times New Roman" w:eastAsia="仿宋_GB2312" w:cs="Times New Roman"/>
                <w:i w:val="0"/>
                <w:iCs w:val="0"/>
                <w:color w:val="auto"/>
                <w:kern w:val="2"/>
                <w:sz w:val="28"/>
                <w:szCs w:val="28"/>
                <w:highlight w:val="none"/>
                <w:u w:val="none"/>
                <w:lang w:val="en-US" w:eastAsia="zh-CN" w:bidi="ar"/>
              </w:rPr>
            </w:pPr>
            <w:r>
              <w:rPr>
                <w:rFonts w:hint="default" w:ascii="Times New Roman" w:hAnsi="Times New Roman" w:eastAsia="仿宋_GB2312" w:cs="Times New Roman"/>
                <w:i w:val="0"/>
                <w:iCs w:val="0"/>
                <w:color w:val="auto"/>
                <w:kern w:val="2"/>
                <w:sz w:val="28"/>
                <w:szCs w:val="28"/>
                <w:highlight w:val="none"/>
                <w:u w:val="none"/>
                <w:lang w:val="en-US" w:eastAsia="zh-CN" w:bidi="ar"/>
              </w:rPr>
              <w:t>四川三星新材料科技股份有限公司VOCs治理升级改造项目</w:t>
            </w:r>
            <w:r>
              <w:rPr>
                <w:rFonts w:hint="eastAsia" w:ascii="Times New Roman" w:eastAsia="仿宋_GB2312" w:cs="Times New Roman"/>
                <w:i w:val="0"/>
                <w:iCs w:val="0"/>
                <w:color w:val="auto"/>
                <w:kern w:val="2"/>
                <w:sz w:val="28"/>
                <w:szCs w:val="28"/>
                <w:highlight w:val="none"/>
                <w:u w:val="none"/>
                <w:lang w:val="en-US" w:eastAsia="zh-CN" w:bidi="ar"/>
              </w:rPr>
              <w:t>；</w:t>
            </w:r>
          </w:p>
          <w:p w14:paraId="7A59F751">
            <w:pPr>
              <w:topLinePunct/>
              <w:spacing w:line="300" w:lineRule="exact"/>
              <w:jc w:val="both"/>
              <w:rPr>
                <w:rFonts w:hint="eastAsia" w:ascii="Times New Roman" w:eastAsia="仿宋_GB2312" w:cs="Times New Roman"/>
                <w:i w:val="0"/>
                <w:iCs w:val="0"/>
                <w:color w:val="auto"/>
                <w:kern w:val="2"/>
                <w:sz w:val="28"/>
                <w:szCs w:val="28"/>
                <w:highlight w:val="none"/>
                <w:u w:val="none"/>
                <w:lang w:val="en-US" w:eastAsia="zh-CN" w:bidi="ar"/>
              </w:rPr>
            </w:pPr>
            <w:r>
              <w:rPr>
                <w:rFonts w:hint="default" w:ascii="Times New Roman" w:hAnsi="Times New Roman" w:eastAsia="仿宋_GB2312" w:cs="Times New Roman"/>
                <w:i w:val="0"/>
                <w:iCs w:val="0"/>
                <w:color w:val="auto"/>
                <w:kern w:val="2"/>
                <w:sz w:val="28"/>
                <w:szCs w:val="28"/>
                <w:highlight w:val="none"/>
                <w:u w:val="none"/>
                <w:lang w:val="en-US" w:eastAsia="zh-CN" w:bidi="ar"/>
              </w:rPr>
              <w:t>广汉市燃气锅炉低氮改造项目</w:t>
            </w:r>
            <w:r>
              <w:rPr>
                <w:rFonts w:hint="eastAsia" w:ascii="Times New Roman" w:eastAsia="仿宋_GB2312" w:cs="Times New Roman"/>
                <w:i w:val="0"/>
                <w:iCs w:val="0"/>
                <w:color w:val="auto"/>
                <w:kern w:val="2"/>
                <w:sz w:val="28"/>
                <w:szCs w:val="28"/>
                <w:highlight w:val="none"/>
                <w:u w:val="none"/>
                <w:lang w:val="en-US" w:eastAsia="zh-CN" w:bidi="ar"/>
              </w:rPr>
              <w:t>；</w:t>
            </w:r>
          </w:p>
          <w:p w14:paraId="25553F76">
            <w:pPr>
              <w:topLinePunct/>
              <w:spacing w:line="300" w:lineRule="exact"/>
              <w:jc w:val="both"/>
              <w:rPr>
                <w:rFonts w:hint="eastAsia" w:ascii="Times New Roman" w:eastAsia="仿宋_GB2312" w:cs="Times New Roman"/>
                <w:i w:val="0"/>
                <w:iCs w:val="0"/>
                <w:color w:val="auto"/>
                <w:kern w:val="2"/>
                <w:sz w:val="28"/>
                <w:szCs w:val="28"/>
                <w:highlight w:val="none"/>
                <w:u w:val="none"/>
                <w:lang w:val="en-US" w:eastAsia="zh-CN" w:bidi="ar"/>
              </w:rPr>
            </w:pPr>
            <w:r>
              <w:rPr>
                <w:rFonts w:hint="default" w:ascii="Times New Roman" w:hAnsi="Times New Roman" w:eastAsia="仿宋_GB2312" w:cs="Times New Roman"/>
                <w:i w:val="0"/>
                <w:iCs w:val="0"/>
                <w:color w:val="auto"/>
                <w:kern w:val="2"/>
                <w:sz w:val="28"/>
                <w:szCs w:val="28"/>
                <w:highlight w:val="none"/>
                <w:u w:val="none"/>
                <w:lang w:val="en-US" w:eastAsia="zh-CN" w:bidi="ar"/>
              </w:rPr>
              <w:t>四川士达特种炭材有限公司SCR脱硝+双碱法脱硫设备技术改造项目</w:t>
            </w:r>
            <w:r>
              <w:rPr>
                <w:rFonts w:hint="eastAsia" w:ascii="Times New Roman" w:eastAsia="仿宋_GB2312" w:cs="Times New Roman"/>
                <w:i w:val="0"/>
                <w:iCs w:val="0"/>
                <w:color w:val="auto"/>
                <w:kern w:val="2"/>
                <w:sz w:val="28"/>
                <w:szCs w:val="28"/>
                <w:highlight w:val="none"/>
                <w:u w:val="none"/>
                <w:lang w:val="en-US" w:eastAsia="zh-CN" w:bidi="ar"/>
              </w:rPr>
              <w:t>；</w:t>
            </w:r>
          </w:p>
          <w:p w14:paraId="4C219D12">
            <w:pPr>
              <w:topLinePunct/>
              <w:spacing w:line="300" w:lineRule="exact"/>
              <w:jc w:val="both"/>
              <w:rPr>
                <w:rFonts w:hint="eastAsia" w:ascii="Times New Roman" w:eastAsia="仿宋_GB2312" w:cs="Times New Roman"/>
                <w:color w:val="auto"/>
                <w:sz w:val="28"/>
                <w:szCs w:val="28"/>
                <w:highlight w:val="none"/>
                <w:u w:val="none"/>
                <w:vertAlign w:val="baseline"/>
                <w:lang w:val="en-US" w:eastAsia="zh-CN" w:bidi="ar"/>
              </w:rPr>
            </w:pPr>
            <w:r>
              <w:rPr>
                <w:rFonts w:hint="default" w:ascii="Times New Roman" w:hAnsi="Times New Roman" w:eastAsia="仿宋_GB2312" w:cs="Times New Roman"/>
                <w:i w:val="0"/>
                <w:iCs w:val="0"/>
                <w:color w:val="auto"/>
                <w:kern w:val="2"/>
                <w:sz w:val="28"/>
                <w:szCs w:val="28"/>
                <w:highlight w:val="none"/>
                <w:u w:val="none"/>
                <w:lang w:val="en-US" w:eastAsia="zh-CN" w:bidi="ar"/>
              </w:rPr>
              <w:t>广汉市兴旺酒业有限责任公司煤改气燃气锅炉节能环保清洁能源建设项目</w:t>
            </w:r>
          </w:p>
        </w:tc>
      </w:tr>
      <w:tr w14:paraId="1B0C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12" w:type="dxa"/>
            <w:vAlign w:val="center"/>
          </w:tcPr>
          <w:p w14:paraId="4F98C54A">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2</w:t>
            </w:r>
          </w:p>
        </w:tc>
        <w:tc>
          <w:tcPr>
            <w:tcW w:w="1116" w:type="dxa"/>
            <w:vMerge w:val="continue"/>
            <w:vAlign w:val="center"/>
          </w:tcPr>
          <w:p w14:paraId="6381306F">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p>
        </w:tc>
        <w:tc>
          <w:tcPr>
            <w:tcW w:w="2599" w:type="dxa"/>
            <w:vAlign w:val="center"/>
          </w:tcPr>
          <w:p w14:paraId="492FE9F4">
            <w:pPr>
              <w:topLinePunct/>
              <w:spacing w:line="3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水环境质量（较大面积农村黑臭水体整治率）</w:t>
            </w:r>
          </w:p>
        </w:tc>
        <w:tc>
          <w:tcPr>
            <w:tcW w:w="5404" w:type="dxa"/>
            <w:vAlign w:val="center"/>
          </w:tcPr>
          <w:p w14:paraId="49E77BF9">
            <w:pPr>
              <w:topLinePunct/>
              <w:spacing w:line="300" w:lineRule="exact"/>
              <w:jc w:val="both"/>
              <w:rPr>
                <w:rFonts w:hint="eastAsia"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lang w:val="en-US" w:eastAsia="zh-CN"/>
              </w:rPr>
              <w:t>广汉市农村黑臭水体治理试点项目</w:t>
            </w:r>
          </w:p>
        </w:tc>
      </w:tr>
      <w:tr w14:paraId="275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2" w:type="dxa"/>
            <w:vAlign w:val="center"/>
          </w:tcPr>
          <w:p w14:paraId="5E59B260">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3</w:t>
            </w:r>
          </w:p>
        </w:tc>
        <w:tc>
          <w:tcPr>
            <w:tcW w:w="1116" w:type="dxa"/>
            <w:vMerge w:val="continue"/>
            <w:vAlign w:val="center"/>
          </w:tcPr>
          <w:p w14:paraId="594908ED">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p>
        </w:tc>
        <w:tc>
          <w:tcPr>
            <w:tcW w:w="2599" w:type="dxa"/>
            <w:vAlign w:val="center"/>
          </w:tcPr>
          <w:p w14:paraId="62F6029A">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rPr>
              <w:t>生物多样性保护</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特有性或指示性水生物种保持率</w:t>
            </w:r>
            <w:r>
              <w:rPr>
                <w:rFonts w:hint="default" w:ascii="Times New Roman" w:hAnsi="Times New Roman" w:eastAsia="仿宋_GB2312" w:cs="Times New Roman"/>
                <w:color w:val="auto"/>
                <w:sz w:val="28"/>
                <w:szCs w:val="28"/>
                <w:highlight w:val="none"/>
                <w:lang w:eastAsia="zh-CN"/>
              </w:rPr>
              <w:t>）</w:t>
            </w:r>
          </w:p>
        </w:tc>
        <w:tc>
          <w:tcPr>
            <w:tcW w:w="5404" w:type="dxa"/>
            <w:vAlign w:val="center"/>
          </w:tcPr>
          <w:p w14:paraId="26CC8E98">
            <w:pPr>
              <w:topLinePunct/>
              <w:spacing w:line="300" w:lineRule="exact"/>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广汉市生物物种调查项目</w:t>
            </w:r>
            <w:r>
              <w:rPr>
                <w:rFonts w:hint="eastAsia" w:ascii="Times New Roman" w:eastAsia="仿宋_GB2312" w:cs="Times New Roman"/>
                <w:color w:val="auto"/>
                <w:sz w:val="28"/>
                <w:szCs w:val="28"/>
                <w:highlight w:val="none"/>
                <w:lang w:val="en-US" w:eastAsia="zh-CN"/>
              </w:rPr>
              <w:t>；</w:t>
            </w:r>
          </w:p>
          <w:p w14:paraId="5A64A6FE">
            <w:pPr>
              <w:topLinePunct/>
              <w:spacing w:line="300" w:lineRule="exact"/>
              <w:jc w:val="both"/>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lang w:val="en-US" w:eastAsia="zh-CN"/>
              </w:rPr>
              <w:t>三星堆示范区鸭子河流域湿地生态保护建设项目</w:t>
            </w:r>
            <w:r>
              <w:rPr>
                <w:rFonts w:hint="eastAsia" w:ascii="Times New Roman" w:eastAsia="仿宋_GB2312" w:cs="Times New Roman"/>
                <w:color w:val="auto"/>
                <w:sz w:val="28"/>
                <w:szCs w:val="28"/>
                <w:highlight w:val="none"/>
                <w:lang w:val="en-US" w:eastAsia="zh-CN"/>
              </w:rPr>
              <w:t>；</w:t>
            </w:r>
          </w:p>
        </w:tc>
      </w:tr>
      <w:tr w14:paraId="2086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2" w:type="dxa"/>
            <w:vAlign w:val="center"/>
          </w:tcPr>
          <w:p w14:paraId="154349A2">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4</w:t>
            </w:r>
          </w:p>
        </w:tc>
        <w:tc>
          <w:tcPr>
            <w:tcW w:w="1116" w:type="dxa"/>
            <w:vMerge w:val="restart"/>
            <w:vAlign w:val="center"/>
          </w:tcPr>
          <w:p w14:paraId="4DEC3A53">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生态生活建设</w:t>
            </w:r>
          </w:p>
        </w:tc>
        <w:tc>
          <w:tcPr>
            <w:tcW w:w="2599" w:type="dxa"/>
            <w:vAlign w:val="center"/>
          </w:tcPr>
          <w:p w14:paraId="7E89BE34">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b w:val="0"/>
                <w:bCs w:val="0"/>
                <w:color w:val="auto"/>
                <w:kern w:val="2"/>
                <w:sz w:val="28"/>
                <w:szCs w:val="28"/>
                <w:highlight w:val="none"/>
                <w:lang w:val="en-US" w:eastAsia="zh-CN" w:bidi="ar-SA"/>
              </w:rPr>
              <w:t>村镇饮用水卫生合格率</w:t>
            </w:r>
          </w:p>
        </w:tc>
        <w:tc>
          <w:tcPr>
            <w:tcW w:w="5404" w:type="dxa"/>
            <w:vAlign w:val="center"/>
          </w:tcPr>
          <w:p w14:paraId="4D8397E2">
            <w:pPr>
              <w:topLinePunct/>
              <w:spacing w:line="300" w:lineRule="exact"/>
              <w:jc w:val="both"/>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广汉市城乡供水一体化项目（二期）</w:t>
            </w:r>
          </w:p>
        </w:tc>
      </w:tr>
      <w:tr w14:paraId="32D3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vAlign w:val="center"/>
          </w:tcPr>
          <w:p w14:paraId="270E8A69">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5</w:t>
            </w:r>
          </w:p>
        </w:tc>
        <w:tc>
          <w:tcPr>
            <w:tcW w:w="1116" w:type="dxa"/>
            <w:vMerge w:val="continue"/>
            <w:vAlign w:val="center"/>
          </w:tcPr>
          <w:p w14:paraId="7242E19D">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p>
        </w:tc>
        <w:tc>
          <w:tcPr>
            <w:tcW w:w="2599" w:type="dxa"/>
            <w:vAlign w:val="center"/>
          </w:tcPr>
          <w:p w14:paraId="10B81611">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b w:val="0"/>
                <w:bCs w:val="0"/>
                <w:color w:val="auto"/>
                <w:kern w:val="2"/>
                <w:sz w:val="28"/>
                <w:szCs w:val="28"/>
                <w:highlight w:val="none"/>
                <w:lang w:val="en-US" w:eastAsia="zh-CN" w:bidi="ar-SA"/>
              </w:rPr>
              <w:t>城镇污水处理率</w:t>
            </w:r>
          </w:p>
        </w:tc>
        <w:tc>
          <w:tcPr>
            <w:tcW w:w="5404" w:type="dxa"/>
            <w:vAlign w:val="center"/>
          </w:tcPr>
          <w:p w14:paraId="3368F7AA">
            <w:pPr>
              <w:topLinePunct/>
              <w:spacing w:line="300" w:lineRule="exact"/>
              <w:jc w:val="left"/>
              <w:rPr>
                <w:rFonts w:hint="eastAsia" w:asci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高新区污水处理设施及配套管网建设项目</w:t>
            </w:r>
            <w:r>
              <w:rPr>
                <w:rFonts w:hint="eastAsia" w:ascii="Times New Roman" w:eastAsia="仿宋_GB2312" w:cs="Times New Roman"/>
                <w:color w:val="auto"/>
                <w:sz w:val="28"/>
                <w:szCs w:val="28"/>
                <w:highlight w:val="none"/>
                <w:lang w:val="en-US" w:eastAsia="zh-CN"/>
              </w:rPr>
              <w:t>；</w:t>
            </w:r>
          </w:p>
          <w:p w14:paraId="443BB6AA">
            <w:pPr>
              <w:topLinePunct/>
              <w:spacing w:line="300" w:lineRule="exact"/>
              <w:jc w:val="left"/>
              <w:rPr>
                <w:rFonts w:hint="eastAsia"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lang w:val="en-US" w:eastAsia="zh-CN"/>
              </w:rPr>
              <w:t>广汉市区域污水处理能力提升工程（一期）</w:t>
            </w:r>
          </w:p>
        </w:tc>
      </w:tr>
      <w:tr w14:paraId="215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12" w:type="dxa"/>
            <w:vAlign w:val="center"/>
          </w:tcPr>
          <w:p w14:paraId="0AD8268A">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6</w:t>
            </w:r>
          </w:p>
        </w:tc>
        <w:tc>
          <w:tcPr>
            <w:tcW w:w="1116" w:type="dxa"/>
            <w:vAlign w:val="center"/>
          </w:tcPr>
          <w:p w14:paraId="186E5CB3">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eastAsia" w:ascii="Times New Roman" w:eastAsia="仿宋_GB2312" w:cs="Times New Roman"/>
                <w:color w:val="auto"/>
                <w:sz w:val="28"/>
                <w:szCs w:val="28"/>
                <w:highlight w:val="none"/>
                <w:vertAlign w:val="baseline"/>
                <w:lang w:val="en-US" w:eastAsia="zh-CN"/>
              </w:rPr>
              <w:t>生态文化建设</w:t>
            </w:r>
          </w:p>
        </w:tc>
        <w:tc>
          <w:tcPr>
            <w:tcW w:w="2599" w:type="dxa"/>
            <w:vAlign w:val="center"/>
          </w:tcPr>
          <w:p w14:paraId="25783B08">
            <w:pPr>
              <w:topLinePunct/>
              <w:spacing w:line="300" w:lineRule="exact"/>
              <w:jc w:val="center"/>
              <w:rPr>
                <w:rFonts w:hint="default"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rPr>
              <w:t>公众对生态</w:t>
            </w:r>
            <w:r>
              <w:rPr>
                <w:rFonts w:hint="default" w:ascii="Times New Roman" w:eastAsia="仿宋_GB2312" w:cs="Times New Roman"/>
                <w:color w:val="auto"/>
                <w:sz w:val="28"/>
                <w:szCs w:val="28"/>
                <w:highlight w:val="none"/>
                <w:lang w:val="en-US" w:eastAsia="zh-CN"/>
              </w:rPr>
              <w:t>环境质量</w:t>
            </w:r>
            <w:r>
              <w:rPr>
                <w:rFonts w:hint="default" w:ascii="Times New Roman" w:hAnsi="Times New Roman" w:eastAsia="仿宋_GB2312" w:cs="Times New Roman"/>
                <w:color w:val="auto"/>
                <w:sz w:val="28"/>
                <w:szCs w:val="28"/>
                <w:highlight w:val="none"/>
              </w:rPr>
              <w:t>的满意</w:t>
            </w:r>
            <w:r>
              <w:rPr>
                <w:rFonts w:hint="default" w:ascii="Times New Roman" w:eastAsia="仿宋_GB2312" w:cs="Times New Roman"/>
                <w:color w:val="auto"/>
                <w:sz w:val="28"/>
                <w:szCs w:val="28"/>
                <w:highlight w:val="none"/>
                <w:lang w:val="en-US" w:eastAsia="zh-CN"/>
              </w:rPr>
              <w:t>程度</w:t>
            </w:r>
          </w:p>
        </w:tc>
        <w:tc>
          <w:tcPr>
            <w:tcW w:w="5404" w:type="dxa"/>
            <w:vAlign w:val="center"/>
          </w:tcPr>
          <w:p w14:paraId="3CA3DF39">
            <w:pPr>
              <w:topLinePunct/>
              <w:spacing w:line="300" w:lineRule="exact"/>
              <w:jc w:val="left"/>
              <w:rPr>
                <w:rFonts w:hint="default" w:asci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生态文明宣传培训工作</w:t>
            </w:r>
            <w:r>
              <w:rPr>
                <w:rFonts w:hint="default" w:ascii="Times New Roman" w:eastAsia="仿宋_GB2312" w:cs="Times New Roman"/>
                <w:color w:val="auto"/>
                <w:sz w:val="28"/>
                <w:szCs w:val="28"/>
                <w:highlight w:val="none"/>
                <w:lang w:val="en-US" w:eastAsia="zh-CN"/>
              </w:rPr>
              <w:t>；</w:t>
            </w:r>
          </w:p>
          <w:p w14:paraId="09B974E8">
            <w:pPr>
              <w:topLinePunct/>
              <w:spacing w:line="300" w:lineRule="exact"/>
              <w:jc w:val="left"/>
              <w:rPr>
                <w:rFonts w:hint="eastAsia" w:asci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lang w:val="en-US" w:eastAsia="zh-CN"/>
              </w:rPr>
              <w:t>公众满意度、参与度调查</w:t>
            </w:r>
          </w:p>
        </w:tc>
      </w:tr>
    </w:tbl>
    <w:p w14:paraId="1B9F008C">
      <w:pPr>
        <w:pStyle w:val="2"/>
        <w:rPr>
          <w:rFonts w:hint="default"/>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n-cs">
    <w:altName w:val="仿宋"/>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FCE5">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C58D">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CC43">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3651">
    <w:pPr>
      <w:contextualSpacing/>
      <w:jc w:val="center"/>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2FA8">
    <w:pPr>
      <w:pStyle w:val="18"/>
      <w:snapToGrid/>
      <w:spacing w:line="240" w:lineRule="auto"/>
      <w:ind w:firstLine="0" w:firstLineChars="0"/>
      <w:contextualSpacing/>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E66B61C">
                          <w:pPr>
                            <w:pStyle w:val="18"/>
                            <w:ind w:firstLine="36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68</w:t>
                          </w:r>
                          <w:r>
                            <w:rPr>
                              <w:sz w:val="21"/>
                              <w:szCs w:val="21"/>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4E66B61C">
                    <w:pPr>
                      <w:pStyle w:val="18"/>
                      <w:ind w:firstLine="36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68</w:t>
                    </w:r>
                    <w:r>
                      <w:rPr>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070E9">
                          <w:pPr>
                            <w:pStyle w:val="18"/>
                            <w:ind w:firstLine="420"/>
                            <w:jc w:val="cente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19070E9">
                    <w:pPr>
                      <w:pStyle w:val="18"/>
                      <w:ind w:firstLine="420"/>
                      <w:jc w:val="center"/>
                      <w:rPr>
                        <w:sz w:val="21"/>
                        <w:szCs w:val="21"/>
                      </w:rPr>
                    </w:pPr>
                  </w:p>
                </w:txbxContent>
              </v:textbox>
            </v:shape>
          </w:pict>
        </mc:Fallback>
      </mc:AlternateContent>
    </w:r>
    <w:sdt>
      <w:sdtPr>
        <w:id w:val="-1025242850"/>
      </w:sdtPr>
      <w:sdtEndPr>
        <w:rPr>
          <w:sz w:val="21"/>
          <w:szCs w:val="21"/>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EF33">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8AE6">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6173">
    <w:pPr>
      <w:pStyle w:val="1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4AD6">
    <w:pPr>
      <w:pStyle w:val="19"/>
      <w:pBdr>
        <w:bottom w:val="none" w:color="auto" w:sz="0" w:space="1"/>
      </w:pBdr>
      <w:snapToGrid/>
      <w:spacing w:line="240" w:lineRule="auto"/>
      <w:ind w:firstLine="0" w:firstLineChars="0"/>
      <w:contextualSpacing/>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8244">
    <w:pPr>
      <w:pStyle w:val="19"/>
      <w:pBdr>
        <w:bottom w:val="none" w:color="auto" w:sz="0" w:space="1"/>
      </w:pBdr>
      <w:snapToGrid/>
      <w:spacing w:line="240" w:lineRule="auto"/>
      <w:ind w:firstLine="0" w:firstLineChars="0"/>
      <w:contextualSpacing/>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826F8"/>
    <w:multiLevelType w:val="multilevel"/>
    <w:tmpl w:val="275826F8"/>
    <w:lvl w:ilvl="0" w:tentative="0">
      <w:start w:val="1"/>
      <w:numFmt w:val="chineseCountingThousand"/>
      <w:pStyle w:val="36"/>
      <w:lvlText w:val="第%1节 "/>
      <w:lvlJc w:val="left"/>
      <w:pPr>
        <w:ind w:left="1125" w:hanging="1125"/>
      </w:pPr>
      <w:rPr>
        <w:b/>
        <w:bCs/>
        <w:i w:val="0"/>
        <w:iCs w:val="0"/>
        <w:caps w:val="0"/>
        <w:smallCaps w:val="0"/>
        <w:strike w:val="0"/>
        <w:dstrike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1B73B8"/>
    <w:multiLevelType w:val="multilevel"/>
    <w:tmpl w:val="411B73B8"/>
    <w:lvl w:ilvl="0" w:tentative="0">
      <w:start w:val="1"/>
      <w:numFmt w:val="decimal"/>
      <w:pStyle w:val="35"/>
      <w:lvlText w:val="第%1条"/>
      <w:lvlJc w:val="left"/>
      <w:pPr>
        <w:ind w:left="420" w:hanging="420"/>
      </w:pPr>
      <w:rPr>
        <w:rFonts w:hint="default"/>
        <w:b/>
        <w:bCs/>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364385"/>
    <w:multiLevelType w:val="multilevel"/>
    <w:tmpl w:val="64364385"/>
    <w:lvl w:ilvl="0" w:tentative="0">
      <w:start w:val="1"/>
      <w:numFmt w:val="decimal"/>
      <w:pStyle w:val="33"/>
      <w:lvlText w:val="%1."/>
      <w:lvlJc w:val="left"/>
      <w:pPr>
        <w:ind w:left="420" w:hanging="420"/>
      </w:pPr>
      <w:rPr>
        <w:b/>
        <w:bCs/>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jRlNDM0ZTBmMjNmNzllMWU5NzhhOTVkMmVjODEifQ=="/>
  </w:docVars>
  <w:rsids>
    <w:rsidRoot w:val="00172A27"/>
    <w:rsid w:val="00024C35"/>
    <w:rsid w:val="001669D4"/>
    <w:rsid w:val="002742DD"/>
    <w:rsid w:val="00312504"/>
    <w:rsid w:val="00621C19"/>
    <w:rsid w:val="00844AF5"/>
    <w:rsid w:val="008E3809"/>
    <w:rsid w:val="00937832"/>
    <w:rsid w:val="00BB7DC3"/>
    <w:rsid w:val="00CB4950"/>
    <w:rsid w:val="00D9637F"/>
    <w:rsid w:val="00E13486"/>
    <w:rsid w:val="00E16FE2"/>
    <w:rsid w:val="00F3018F"/>
    <w:rsid w:val="00FA00A3"/>
    <w:rsid w:val="00FA3917"/>
    <w:rsid w:val="00FF537D"/>
    <w:rsid w:val="01261457"/>
    <w:rsid w:val="012F2443"/>
    <w:rsid w:val="013C246A"/>
    <w:rsid w:val="014A102B"/>
    <w:rsid w:val="01743319"/>
    <w:rsid w:val="01774D67"/>
    <w:rsid w:val="017E5A82"/>
    <w:rsid w:val="018A7679"/>
    <w:rsid w:val="01A22C15"/>
    <w:rsid w:val="01B91253"/>
    <w:rsid w:val="01BC7F97"/>
    <w:rsid w:val="01BD3855"/>
    <w:rsid w:val="01D34B7C"/>
    <w:rsid w:val="01DA23AF"/>
    <w:rsid w:val="01F345C4"/>
    <w:rsid w:val="01F82835"/>
    <w:rsid w:val="01FD1666"/>
    <w:rsid w:val="02176B4D"/>
    <w:rsid w:val="022A49B8"/>
    <w:rsid w:val="023C4834"/>
    <w:rsid w:val="023C4E17"/>
    <w:rsid w:val="02433FF7"/>
    <w:rsid w:val="028265A2"/>
    <w:rsid w:val="028A3101"/>
    <w:rsid w:val="0295447E"/>
    <w:rsid w:val="02AB5AF9"/>
    <w:rsid w:val="02BF15A4"/>
    <w:rsid w:val="02D36DFE"/>
    <w:rsid w:val="02F23728"/>
    <w:rsid w:val="03043147"/>
    <w:rsid w:val="03091E03"/>
    <w:rsid w:val="031511C4"/>
    <w:rsid w:val="032D4760"/>
    <w:rsid w:val="033330F0"/>
    <w:rsid w:val="033E071B"/>
    <w:rsid w:val="033E696D"/>
    <w:rsid w:val="03547F3F"/>
    <w:rsid w:val="035B5852"/>
    <w:rsid w:val="0371289F"/>
    <w:rsid w:val="038721C4"/>
    <w:rsid w:val="03C50636"/>
    <w:rsid w:val="03D60954"/>
    <w:rsid w:val="03E219EE"/>
    <w:rsid w:val="03F51722"/>
    <w:rsid w:val="04065B64"/>
    <w:rsid w:val="04316EF7"/>
    <w:rsid w:val="046D7A3E"/>
    <w:rsid w:val="046E3282"/>
    <w:rsid w:val="04874344"/>
    <w:rsid w:val="049525BD"/>
    <w:rsid w:val="04983E5B"/>
    <w:rsid w:val="0515268A"/>
    <w:rsid w:val="05435D9B"/>
    <w:rsid w:val="0545155D"/>
    <w:rsid w:val="054D1796"/>
    <w:rsid w:val="05671607"/>
    <w:rsid w:val="059A3EA8"/>
    <w:rsid w:val="05A60F8C"/>
    <w:rsid w:val="05BF52BC"/>
    <w:rsid w:val="05D27445"/>
    <w:rsid w:val="05D45367"/>
    <w:rsid w:val="06320B96"/>
    <w:rsid w:val="06563FCE"/>
    <w:rsid w:val="06624721"/>
    <w:rsid w:val="06725395"/>
    <w:rsid w:val="068E3768"/>
    <w:rsid w:val="06C66443"/>
    <w:rsid w:val="06C947A0"/>
    <w:rsid w:val="06CB49BC"/>
    <w:rsid w:val="06DC2725"/>
    <w:rsid w:val="06DE592F"/>
    <w:rsid w:val="06E10623"/>
    <w:rsid w:val="06F13B2B"/>
    <w:rsid w:val="06F16DB8"/>
    <w:rsid w:val="074A5CF3"/>
    <w:rsid w:val="074B6533"/>
    <w:rsid w:val="074B7660"/>
    <w:rsid w:val="075A75B3"/>
    <w:rsid w:val="076D5A73"/>
    <w:rsid w:val="07866B35"/>
    <w:rsid w:val="07AC659B"/>
    <w:rsid w:val="07AC7C25"/>
    <w:rsid w:val="07C31F6E"/>
    <w:rsid w:val="07E07FF3"/>
    <w:rsid w:val="07EC2E3C"/>
    <w:rsid w:val="07FB7581"/>
    <w:rsid w:val="07FC0BA5"/>
    <w:rsid w:val="08161C67"/>
    <w:rsid w:val="081952B3"/>
    <w:rsid w:val="083420ED"/>
    <w:rsid w:val="084367D4"/>
    <w:rsid w:val="084D73B4"/>
    <w:rsid w:val="08510EF1"/>
    <w:rsid w:val="086A27D4"/>
    <w:rsid w:val="086A3D60"/>
    <w:rsid w:val="087846CF"/>
    <w:rsid w:val="088E3EF3"/>
    <w:rsid w:val="08A454C4"/>
    <w:rsid w:val="08A52C48"/>
    <w:rsid w:val="08A54D99"/>
    <w:rsid w:val="08BF40AC"/>
    <w:rsid w:val="08D613F6"/>
    <w:rsid w:val="08DA2C94"/>
    <w:rsid w:val="09093579"/>
    <w:rsid w:val="091268D2"/>
    <w:rsid w:val="092F0A46"/>
    <w:rsid w:val="093A1985"/>
    <w:rsid w:val="094D790A"/>
    <w:rsid w:val="094E3682"/>
    <w:rsid w:val="095074C6"/>
    <w:rsid w:val="09577CF8"/>
    <w:rsid w:val="097E3F67"/>
    <w:rsid w:val="098175B4"/>
    <w:rsid w:val="09866978"/>
    <w:rsid w:val="09A03EDE"/>
    <w:rsid w:val="09B41737"/>
    <w:rsid w:val="09BA7A15"/>
    <w:rsid w:val="09BD2E1C"/>
    <w:rsid w:val="09C22AE3"/>
    <w:rsid w:val="09C301D4"/>
    <w:rsid w:val="09E55D95"/>
    <w:rsid w:val="09F2400E"/>
    <w:rsid w:val="0A466107"/>
    <w:rsid w:val="0A7E3AF3"/>
    <w:rsid w:val="0A917CCA"/>
    <w:rsid w:val="0A952B1F"/>
    <w:rsid w:val="0AA572D2"/>
    <w:rsid w:val="0ACC6D0D"/>
    <w:rsid w:val="0AD41965"/>
    <w:rsid w:val="0AF65D7F"/>
    <w:rsid w:val="0B077F8D"/>
    <w:rsid w:val="0B2A287A"/>
    <w:rsid w:val="0B4765DB"/>
    <w:rsid w:val="0B4D2BF3"/>
    <w:rsid w:val="0B612388"/>
    <w:rsid w:val="0B6F544E"/>
    <w:rsid w:val="0B796FFB"/>
    <w:rsid w:val="0B89625E"/>
    <w:rsid w:val="0BAB525B"/>
    <w:rsid w:val="0BC1638D"/>
    <w:rsid w:val="0BCB68A3"/>
    <w:rsid w:val="0BE04A65"/>
    <w:rsid w:val="0BF407BE"/>
    <w:rsid w:val="0C032502"/>
    <w:rsid w:val="0C320D28"/>
    <w:rsid w:val="0C360B29"/>
    <w:rsid w:val="0C443FA3"/>
    <w:rsid w:val="0C50326D"/>
    <w:rsid w:val="0C6C62F9"/>
    <w:rsid w:val="0C741652"/>
    <w:rsid w:val="0C811679"/>
    <w:rsid w:val="0C9B078B"/>
    <w:rsid w:val="0CBB4B8B"/>
    <w:rsid w:val="0CBE28CD"/>
    <w:rsid w:val="0CBF150B"/>
    <w:rsid w:val="0CD44BA0"/>
    <w:rsid w:val="0CD45EAD"/>
    <w:rsid w:val="0CD76348"/>
    <w:rsid w:val="0CF77927"/>
    <w:rsid w:val="0D144062"/>
    <w:rsid w:val="0D314E4D"/>
    <w:rsid w:val="0D4D22F8"/>
    <w:rsid w:val="0D5D0AB9"/>
    <w:rsid w:val="0D8E4597"/>
    <w:rsid w:val="0DAD0977"/>
    <w:rsid w:val="0DC37DE1"/>
    <w:rsid w:val="0DFE5677"/>
    <w:rsid w:val="0E034A3B"/>
    <w:rsid w:val="0E06019B"/>
    <w:rsid w:val="0E0C77C5"/>
    <w:rsid w:val="0E19600D"/>
    <w:rsid w:val="0E341099"/>
    <w:rsid w:val="0E364E11"/>
    <w:rsid w:val="0E6338EB"/>
    <w:rsid w:val="0E651252"/>
    <w:rsid w:val="0E6C179B"/>
    <w:rsid w:val="0E7C1354"/>
    <w:rsid w:val="0EB75826"/>
    <w:rsid w:val="0EC3241C"/>
    <w:rsid w:val="0EDD528C"/>
    <w:rsid w:val="0EDE591C"/>
    <w:rsid w:val="0F0C5B71"/>
    <w:rsid w:val="0F164045"/>
    <w:rsid w:val="0F205179"/>
    <w:rsid w:val="0F3D1F95"/>
    <w:rsid w:val="0F44355D"/>
    <w:rsid w:val="0F693D5A"/>
    <w:rsid w:val="0FA47808"/>
    <w:rsid w:val="0FC95811"/>
    <w:rsid w:val="0FD03043"/>
    <w:rsid w:val="0FD3724A"/>
    <w:rsid w:val="0FED14FF"/>
    <w:rsid w:val="0FF4142D"/>
    <w:rsid w:val="10036374"/>
    <w:rsid w:val="100D620D"/>
    <w:rsid w:val="10141182"/>
    <w:rsid w:val="103279B4"/>
    <w:rsid w:val="10390BE8"/>
    <w:rsid w:val="10757746"/>
    <w:rsid w:val="107E2A9F"/>
    <w:rsid w:val="10860885"/>
    <w:rsid w:val="10860CE1"/>
    <w:rsid w:val="108C6F6A"/>
    <w:rsid w:val="10946899"/>
    <w:rsid w:val="10A575DC"/>
    <w:rsid w:val="10AF4A06"/>
    <w:rsid w:val="10DC1AB7"/>
    <w:rsid w:val="10E87F18"/>
    <w:rsid w:val="11001706"/>
    <w:rsid w:val="11005262"/>
    <w:rsid w:val="116972AB"/>
    <w:rsid w:val="1194303F"/>
    <w:rsid w:val="119F2CCD"/>
    <w:rsid w:val="11A60CFD"/>
    <w:rsid w:val="11E903EC"/>
    <w:rsid w:val="1209283C"/>
    <w:rsid w:val="121A05A5"/>
    <w:rsid w:val="121F3E0E"/>
    <w:rsid w:val="123F1DBA"/>
    <w:rsid w:val="126A09FC"/>
    <w:rsid w:val="126B0E01"/>
    <w:rsid w:val="127C2A7C"/>
    <w:rsid w:val="127C6CB2"/>
    <w:rsid w:val="128D6FC9"/>
    <w:rsid w:val="12AA4C39"/>
    <w:rsid w:val="12CB1E97"/>
    <w:rsid w:val="12CE5704"/>
    <w:rsid w:val="12CF1390"/>
    <w:rsid w:val="12E122F2"/>
    <w:rsid w:val="13147343"/>
    <w:rsid w:val="133D3C49"/>
    <w:rsid w:val="13421653"/>
    <w:rsid w:val="138278A7"/>
    <w:rsid w:val="138959E3"/>
    <w:rsid w:val="13A12B15"/>
    <w:rsid w:val="13E9022F"/>
    <w:rsid w:val="13EE1CEA"/>
    <w:rsid w:val="14085E44"/>
    <w:rsid w:val="141A488D"/>
    <w:rsid w:val="14236387"/>
    <w:rsid w:val="146A5814"/>
    <w:rsid w:val="146E4BD8"/>
    <w:rsid w:val="148B578A"/>
    <w:rsid w:val="14D46CD5"/>
    <w:rsid w:val="14E37374"/>
    <w:rsid w:val="152543B4"/>
    <w:rsid w:val="15437E13"/>
    <w:rsid w:val="155549F3"/>
    <w:rsid w:val="156814F3"/>
    <w:rsid w:val="157306F8"/>
    <w:rsid w:val="15804BC3"/>
    <w:rsid w:val="15D373E9"/>
    <w:rsid w:val="15DA04E2"/>
    <w:rsid w:val="16257519"/>
    <w:rsid w:val="16306FAE"/>
    <w:rsid w:val="166A6559"/>
    <w:rsid w:val="16B70AB9"/>
    <w:rsid w:val="16B94831"/>
    <w:rsid w:val="16C15493"/>
    <w:rsid w:val="16D2144F"/>
    <w:rsid w:val="16E318AE"/>
    <w:rsid w:val="16ED44DA"/>
    <w:rsid w:val="16F05D79"/>
    <w:rsid w:val="16FA09A5"/>
    <w:rsid w:val="17017250"/>
    <w:rsid w:val="173F53D0"/>
    <w:rsid w:val="175D5E07"/>
    <w:rsid w:val="17771FF6"/>
    <w:rsid w:val="17905B43"/>
    <w:rsid w:val="17A27073"/>
    <w:rsid w:val="17A34B99"/>
    <w:rsid w:val="17BB670A"/>
    <w:rsid w:val="17F378CF"/>
    <w:rsid w:val="17F43647"/>
    <w:rsid w:val="17F453F5"/>
    <w:rsid w:val="17F54AB5"/>
    <w:rsid w:val="17FE5EB5"/>
    <w:rsid w:val="181E2472"/>
    <w:rsid w:val="182B4116"/>
    <w:rsid w:val="18423DDF"/>
    <w:rsid w:val="185540E5"/>
    <w:rsid w:val="186E33F9"/>
    <w:rsid w:val="188E0FB8"/>
    <w:rsid w:val="18C15C1F"/>
    <w:rsid w:val="18D45952"/>
    <w:rsid w:val="19023E8D"/>
    <w:rsid w:val="19406B43"/>
    <w:rsid w:val="194F6D87"/>
    <w:rsid w:val="196B0DDF"/>
    <w:rsid w:val="198729C4"/>
    <w:rsid w:val="19986F00"/>
    <w:rsid w:val="19AA66B3"/>
    <w:rsid w:val="19AC41D9"/>
    <w:rsid w:val="19C857A0"/>
    <w:rsid w:val="19D41982"/>
    <w:rsid w:val="19D80449"/>
    <w:rsid w:val="19DC3FCF"/>
    <w:rsid w:val="19E00326"/>
    <w:rsid w:val="19EB65F6"/>
    <w:rsid w:val="19F17E3E"/>
    <w:rsid w:val="19FB64A4"/>
    <w:rsid w:val="1A046D76"/>
    <w:rsid w:val="1A0C552D"/>
    <w:rsid w:val="1A1B4EBB"/>
    <w:rsid w:val="1A266410"/>
    <w:rsid w:val="1A731AE1"/>
    <w:rsid w:val="1A7A6085"/>
    <w:rsid w:val="1A9A4F4C"/>
    <w:rsid w:val="1AB13B63"/>
    <w:rsid w:val="1AD160E0"/>
    <w:rsid w:val="1AF47500"/>
    <w:rsid w:val="1B0342CC"/>
    <w:rsid w:val="1B2B55D1"/>
    <w:rsid w:val="1B32070E"/>
    <w:rsid w:val="1B4949CD"/>
    <w:rsid w:val="1B4A1EFB"/>
    <w:rsid w:val="1B662AAD"/>
    <w:rsid w:val="1B724FAE"/>
    <w:rsid w:val="1B7712D1"/>
    <w:rsid w:val="1B795DA9"/>
    <w:rsid w:val="1B7F1479"/>
    <w:rsid w:val="1B9F015F"/>
    <w:rsid w:val="1BC60531"/>
    <w:rsid w:val="1BC86542"/>
    <w:rsid w:val="1BDB6FF7"/>
    <w:rsid w:val="1BDF0DCA"/>
    <w:rsid w:val="1BE20386"/>
    <w:rsid w:val="1BFB4C41"/>
    <w:rsid w:val="1C024FE1"/>
    <w:rsid w:val="1C0C71B1"/>
    <w:rsid w:val="1C141762"/>
    <w:rsid w:val="1C2F20FA"/>
    <w:rsid w:val="1C30331C"/>
    <w:rsid w:val="1C336F7D"/>
    <w:rsid w:val="1C5C3668"/>
    <w:rsid w:val="1C7A05BE"/>
    <w:rsid w:val="1C7B60E4"/>
    <w:rsid w:val="1CC21F65"/>
    <w:rsid w:val="1CFD26C1"/>
    <w:rsid w:val="1D080602"/>
    <w:rsid w:val="1D1A1BCA"/>
    <w:rsid w:val="1D1E3640"/>
    <w:rsid w:val="1D3A646D"/>
    <w:rsid w:val="1D4604A0"/>
    <w:rsid w:val="1D5801D4"/>
    <w:rsid w:val="1D5D37F1"/>
    <w:rsid w:val="1D636225"/>
    <w:rsid w:val="1D7A577B"/>
    <w:rsid w:val="1D864D41"/>
    <w:rsid w:val="1D865FAA"/>
    <w:rsid w:val="1D9E7874"/>
    <w:rsid w:val="1DB9592B"/>
    <w:rsid w:val="1DBA49EB"/>
    <w:rsid w:val="1DD30711"/>
    <w:rsid w:val="1DD7559C"/>
    <w:rsid w:val="1DF4614E"/>
    <w:rsid w:val="1E195BB5"/>
    <w:rsid w:val="1E5170FD"/>
    <w:rsid w:val="1E530BE4"/>
    <w:rsid w:val="1E566E09"/>
    <w:rsid w:val="1EE14925"/>
    <w:rsid w:val="1EF1268E"/>
    <w:rsid w:val="1F016D75"/>
    <w:rsid w:val="1F073C5F"/>
    <w:rsid w:val="1F0C1276"/>
    <w:rsid w:val="1F150595"/>
    <w:rsid w:val="1F220A99"/>
    <w:rsid w:val="1F234F3D"/>
    <w:rsid w:val="1F264A2D"/>
    <w:rsid w:val="1F297387"/>
    <w:rsid w:val="1F35643E"/>
    <w:rsid w:val="1F5270A7"/>
    <w:rsid w:val="1F5A6CC9"/>
    <w:rsid w:val="1F651D0D"/>
    <w:rsid w:val="1F6B41EE"/>
    <w:rsid w:val="1FA616CA"/>
    <w:rsid w:val="1FBA6849"/>
    <w:rsid w:val="1FD71884"/>
    <w:rsid w:val="1FDD1084"/>
    <w:rsid w:val="200F3E48"/>
    <w:rsid w:val="202334B1"/>
    <w:rsid w:val="2031368A"/>
    <w:rsid w:val="204D1B46"/>
    <w:rsid w:val="20710D0B"/>
    <w:rsid w:val="20847C5E"/>
    <w:rsid w:val="20931C4F"/>
    <w:rsid w:val="20AF0D9B"/>
    <w:rsid w:val="20B83463"/>
    <w:rsid w:val="20DD0A31"/>
    <w:rsid w:val="20E00C0C"/>
    <w:rsid w:val="20FB72B3"/>
    <w:rsid w:val="21043F43"/>
    <w:rsid w:val="210C20D4"/>
    <w:rsid w:val="210E14C8"/>
    <w:rsid w:val="210F2C8F"/>
    <w:rsid w:val="211F4837"/>
    <w:rsid w:val="21311468"/>
    <w:rsid w:val="213A3366"/>
    <w:rsid w:val="213A47C0"/>
    <w:rsid w:val="216655B5"/>
    <w:rsid w:val="219D4857"/>
    <w:rsid w:val="21AB121A"/>
    <w:rsid w:val="21B95F6D"/>
    <w:rsid w:val="21C8332B"/>
    <w:rsid w:val="21DA1AFF"/>
    <w:rsid w:val="21F05FFE"/>
    <w:rsid w:val="21FB192E"/>
    <w:rsid w:val="21FF232F"/>
    <w:rsid w:val="22001566"/>
    <w:rsid w:val="220A74F6"/>
    <w:rsid w:val="222425C6"/>
    <w:rsid w:val="22247D71"/>
    <w:rsid w:val="222A1A4B"/>
    <w:rsid w:val="222E3C91"/>
    <w:rsid w:val="223C027A"/>
    <w:rsid w:val="22603DB2"/>
    <w:rsid w:val="22717D6E"/>
    <w:rsid w:val="227545E4"/>
    <w:rsid w:val="227A225B"/>
    <w:rsid w:val="228201CD"/>
    <w:rsid w:val="22945181"/>
    <w:rsid w:val="22A87507"/>
    <w:rsid w:val="22A939AC"/>
    <w:rsid w:val="22B8599C"/>
    <w:rsid w:val="22CB048B"/>
    <w:rsid w:val="22DC5E4E"/>
    <w:rsid w:val="23256DAA"/>
    <w:rsid w:val="23375564"/>
    <w:rsid w:val="23742375"/>
    <w:rsid w:val="23A3264F"/>
    <w:rsid w:val="23D22A8E"/>
    <w:rsid w:val="23EF6F6F"/>
    <w:rsid w:val="23F5677C"/>
    <w:rsid w:val="23FD0DD7"/>
    <w:rsid w:val="24213A15"/>
    <w:rsid w:val="24275135"/>
    <w:rsid w:val="242C77E2"/>
    <w:rsid w:val="245142FB"/>
    <w:rsid w:val="246F29D3"/>
    <w:rsid w:val="24912949"/>
    <w:rsid w:val="24A00DDE"/>
    <w:rsid w:val="24A106B2"/>
    <w:rsid w:val="24A87C93"/>
    <w:rsid w:val="24B53444"/>
    <w:rsid w:val="25031343"/>
    <w:rsid w:val="253A4D43"/>
    <w:rsid w:val="25551BC9"/>
    <w:rsid w:val="25587955"/>
    <w:rsid w:val="255E2202"/>
    <w:rsid w:val="2572277A"/>
    <w:rsid w:val="258B5516"/>
    <w:rsid w:val="25EF3DCB"/>
    <w:rsid w:val="25FC0296"/>
    <w:rsid w:val="262F1F5D"/>
    <w:rsid w:val="263F6458"/>
    <w:rsid w:val="26415830"/>
    <w:rsid w:val="264B572C"/>
    <w:rsid w:val="265E685B"/>
    <w:rsid w:val="266320C3"/>
    <w:rsid w:val="266D06A3"/>
    <w:rsid w:val="26763ED2"/>
    <w:rsid w:val="2687735F"/>
    <w:rsid w:val="269404CF"/>
    <w:rsid w:val="26A83F7A"/>
    <w:rsid w:val="26B26BA7"/>
    <w:rsid w:val="26B716E3"/>
    <w:rsid w:val="26B741BD"/>
    <w:rsid w:val="26B91CE3"/>
    <w:rsid w:val="26CD32AA"/>
    <w:rsid w:val="26F9591E"/>
    <w:rsid w:val="26FB3F19"/>
    <w:rsid w:val="270C62B7"/>
    <w:rsid w:val="274E2D73"/>
    <w:rsid w:val="275859A0"/>
    <w:rsid w:val="27624935"/>
    <w:rsid w:val="27637EA1"/>
    <w:rsid w:val="2786250D"/>
    <w:rsid w:val="27870033"/>
    <w:rsid w:val="27B30E28"/>
    <w:rsid w:val="27C941A8"/>
    <w:rsid w:val="27D539AE"/>
    <w:rsid w:val="27DB2CC3"/>
    <w:rsid w:val="27DB72B6"/>
    <w:rsid w:val="27E72880"/>
    <w:rsid w:val="27F4193C"/>
    <w:rsid w:val="282C4737"/>
    <w:rsid w:val="28441A80"/>
    <w:rsid w:val="284B1061"/>
    <w:rsid w:val="286E60F2"/>
    <w:rsid w:val="288F1208"/>
    <w:rsid w:val="289C7B0E"/>
    <w:rsid w:val="28B20A50"/>
    <w:rsid w:val="28B864CB"/>
    <w:rsid w:val="28FE1F8C"/>
    <w:rsid w:val="29254262"/>
    <w:rsid w:val="29325D7D"/>
    <w:rsid w:val="29373393"/>
    <w:rsid w:val="29471828"/>
    <w:rsid w:val="294E7F8A"/>
    <w:rsid w:val="29671ECA"/>
    <w:rsid w:val="296A200A"/>
    <w:rsid w:val="297445E7"/>
    <w:rsid w:val="2996455E"/>
    <w:rsid w:val="29F51284"/>
    <w:rsid w:val="2A0B4F4C"/>
    <w:rsid w:val="2A0D0CC4"/>
    <w:rsid w:val="2A0E0598"/>
    <w:rsid w:val="2A11464D"/>
    <w:rsid w:val="2A181417"/>
    <w:rsid w:val="2A187669"/>
    <w:rsid w:val="2A2111C5"/>
    <w:rsid w:val="2A306760"/>
    <w:rsid w:val="2A421484"/>
    <w:rsid w:val="2A4E308A"/>
    <w:rsid w:val="2A9211C9"/>
    <w:rsid w:val="2A962EE4"/>
    <w:rsid w:val="2AA50EFC"/>
    <w:rsid w:val="2AB32EED"/>
    <w:rsid w:val="2AB81C6C"/>
    <w:rsid w:val="2AFC6642"/>
    <w:rsid w:val="2AFD2928"/>
    <w:rsid w:val="2B004385"/>
    <w:rsid w:val="2B5E554F"/>
    <w:rsid w:val="2BB73020"/>
    <w:rsid w:val="2BDA0BA0"/>
    <w:rsid w:val="2BFF30E6"/>
    <w:rsid w:val="2C05030B"/>
    <w:rsid w:val="2C054FAA"/>
    <w:rsid w:val="2C31056E"/>
    <w:rsid w:val="2C602C01"/>
    <w:rsid w:val="2C8A1E74"/>
    <w:rsid w:val="2CB74F17"/>
    <w:rsid w:val="2CCD473A"/>
    <w:rsid w:val="2CE276BE"/>
    <w:rsid w:val="2D2F0F51"/>
    <w:rsid w:val="2D726292"/>
    <w:rsid w:val="2D7739CD"/>
    <w:rsid w:val="2D820C4F"/>
    <w:rsid w:val="2DA84860"/>
    <w:rsid w:val="2DC035A7"/>
    <w:rsid w:val="2DE65084"/>
    <w:rsid w:val="2DE80607"/>
    <w:rsid w:val="2DF31E81"/>
    <w:rsid w:val="2DFB6AD8"/>
    <w:rsid w:val="2DFD2DFD"/>
    <w:rsid w:val="2E1C5E58"/>
    <w:rsid w:val="2E1D4677"/>
    <w:rsid w:val="2E467984"/>
    <w:rsid w:val="2E4D6FCC"/>
    <w:rsid w:val="2E516CA5"/>
    <w:rsid w:val="2E5541C4"/>
    <w:rsid w:val="2EF266DA"/>
    <w:rsid w:val="2F087CAC"/>
    <w:rsid w:val="2F193C67"/>
    <w:rsid w:val="2F3D7ABE"/>
    <w:rsid w:val="2F583F8D"/>
    <w:rsid w:val="2F7C41F6"/>
    <w:rsid w:val="2F967AE8"/>
    <w:rsid w:val="2F9B28CE"/>
    <w:rsid w:val="2FAC166C"/>
    <w:rsid w:val="2FB120F1"/>
    <w:rsid w:val="2FC516F9"/>
    <w:rsid w:val="2FE77F6F"/>
    <w:rsid w:val="2FEB70B4"/>
    <w:rsid w:val="2FEF6776"/>
    <w:rsid w:val="2FFA2D68"/>
    <w:rsid w:val="300645A1"/>
    <w:rsid w:val="300F506A"/>
    <w:rsid w:val="306061E0"/>
    <w:rsid w:val="306D76C0"/>
    <w:rsid w:val="307D6892"/>
    <w:rsid w:val="308347A1"/>
    <w:rsid w:val="30AC4667"/>
    <w:rsid w:val="30B67293"/>
    <w:rsid w:val="30D81900"/>
    <w:rsid w:val="30FB7EF8"/>
    <w:rsid w:val="31013CBB"/>
    <w:rsid w:val="312D39F9"/>
    <w:rsid w:val="31403486"/>
    <w:rsid w:val="31480833"/>
    <w:rsid w:val="3150593A"/>
    <w:rsid w:val="31693863"/>
    <w:rsid w:val="317A4765"/>
    <w:rsid w:val="3182224B"/>
    <w:rsid w:val="319F70C6"/>
    <w:rsid w:val="31B57BF0"/>
    <w:rsid w:val="31D75713"/>
    <w:rsid w:val="321626E0"/>
    <w:rsid w:val="32186662"/>
    <w:rsid w:val="32250B75"/>
    <w:rsid w:val="32290665"/>
    <w:rsid w:val="32293CB0"/>
    <w:rsid w:val="324D05C0"/>
    <w:rsid w:val="32641A50"/>
    <w:rsid w:val="326A47D9"/>
    <w:rsid w:val="32904240"/>
    <w:rsid w:val="329C2DB1"/>
    <w:rsid w:val="32A95302"/>
    <w:rsid w:val="32B0620F"/>
    <w:rsid w:val="32EC2577"/>
    <w:rsid w:val="32EF7D87"/>
    <w:rsid w:val="33136C1F"/>
    <w:rsid w:val="33411D32"/>
    <w:rsid w:val="33811DDB"/>
    <w:rsid w:val="33835B53"/>
    <w:rsid w:val="33857B1D"/>
    <w:rsid w:val="33D51939"/>
    <w:rsid w:val="33E568ED"/>
    <w:rsid w:val="34051132"/>
    <w:rsid w:val="34060532"/>
    <w:rsid w:val="340842AA"/>
    <w:rsid w:val="340E5BF8"/>
    <w:rsid w:val="34563267"/>
    <w:rsid w:val="34697195"/>
    <w:rsid w:val="346A7D59"/>
    <w:rsid w:val="347100A1"/>
    <w:rsid w:val="34B955A4"/>
    <w:rsid w:val="34C51CFD"/>
    <w:rsid w:val="34C72FF1"/>
    <w:rsid w:val="34FC0466"/>
    <w:rsid w:val="350D2052"/>
    <w:rsid w:val="351A6043"/>
    <w:rsid w:val="351B1DBB"/>
    <w:rsid w:val="3529097C"/>
    <w:rsid w:val="35325A82"/>
    <w:rsid w:val="35342092"/>
    <w:rsid w:val="353C245D"/>
    <w:rsid w:val="354507E2"/>
    <w:rsid w:val="354B1C9E"/>
    <w:rsid w:val="35535965"/>
    <w:rsid w:val="355377A7"/>
    <w:rsid w:val="357C6CFE"/>
    <w:rsid w:val="35931348"/>
    <w:rsid w:val="359C73A0"/>
    <w:rsid w:val="35A63D7A"/>
    <w:rsid w:val="35A81066"/>
    <w:rsid w:val="35A95619"/>
    <w:rsid w:val="35B33A9D"/>
    <w:rsid w:val="35CA0FD8"/>
    <w:rsid w:val="35DE1766"/>
    <w:rsid w:val="35DE3514"/>
    <w:rsid w:val="35DF103A"/>
    <w:rsid w:val="35E270CB"/>
    <w:rsid w:val="35F44AE6"/>
    <w:rsid w:val="35FA2FA6"/>
    <w:rsid w:val="35FB2318"/>
    <w:rsid w:val="36074449"/>
    <w:rsid w:val="364C5398"/>
    <w:rsid w:val="36573904"/>
    <w:rsid w:val="366354C5"/>
    <w:rsid w:val="366B0877"/>
    <w:rsid w:val="368A369C"/>
    <w:rsid w:val="368E178F"/>
    <w:rsid w:val="36AC7B50"/>
    <w:rsid w:val="36B3154C"/>
    <w:rsid w:val="36D668E1"/>
    <w:rsid w:val="36EC7EB3"/>
    <w:rsid w:val="36F11025"/>
    <w:rsid w:val="37040D59"/>
    <w:rsid w:val="371A0700"/>
    <w:rsid w:val="372E18EB"/>
    <w:rsid w:val="37427AD3"/>
    <w:rsid w:val="37461371"/>
    <w:rsid w:val="37492C0F"/>
    <w:rsid w:val="376143FD"/>
    <w:rsid w:val="37964252"/>
    <w:rsid w:val="37AF6DEF"/>
    <w:rsid w:val="37C82877"/>
    <w:rsid w:val="37D22C05"/>
    <w:rsid w:val="37D270A9"/>
    <w:rsid w:val="37E02AB9"/>
    <w:rsid w:val="38060B00"/>
    <w:rsid w:val="383A7C01"/>
    <w:rsid w:val="3857793E"/>
    <w:rsid w:val="385E2E31"/>
    <w:rsid w:val="386B72FD"/>
    <w:rsid w:val="388303A3"/>
    <w:rsid w:val="38BB3F25"/>
    <w:rsid w:val="38BB5D8F"/>
    <w:rsid w:val="38E70932"/>
    <w:rsid w:val="39113C01"/>
    <w:rsid w:val="39205BF2"/>
    <w:rsid w:val="39495F6B"/>
    <w:rsid w:val="395104A1"/>
    <w:rsid w:val="39AB711B"/>
    <w:rsid w:val="39B81213"/>
    <w:rsid w:val="39BC591B"/>
    <w:rsid w:val="39BD3D16"/>
    <w:rsid w:val="39BF18AF"/>
    <w:rsid w:val="39C567BD"/>
    <w:rsid w:val="39D23390"/>
    <w:rsid w:val="3A0557A4"/>
    <w:rsid w:val="3A0B0650"/>
    <w:rsid w:val="3A1E4827"/>
    <w:rsid w:val="3A4B3B9A"/>
    <w:rsid w:val="3A5E2E76"/>
    <w:rsid w:val="3A7E274A"/>
    <w:rsid w:val="3A8E2F7D"/>
    <w:rsid w:val="3AC3717D"/>
    <w:rsid w:val="3AD62CBE"/>
    <w:rsid w:val="3AD859E9"/>
    <w:rsid w:val="3ADA4828"/>
    <w:rsid w:val="3AF86E26"/>
    <w:rsid w:val="3AFB2473"/>
    <w:rsid w:val="3B2B3204"/>
    <w:rsid w:val="3B5322AF"/>
    <w:rsid w:val="3B683486"/>
    <w:rsid w:val="3B9A71D7"/>
    <w:rsid w:val="3BB30D03"/>
    <w:rsid w:val="3BE23632"/>
    <w:rsid w:val="3BF13876"/>
    <w:rsid w:val="3BF32BE1"/>
    <w:rsid w:val="3C10025C"/>
    <w:rsid w:val="3C1557B6"/>
    <w:rsid w:val="3C326368"/>
    <w:rsid w:val="3C4F5BEF"/>
    <w:rsid w:val="3C54160F"/>
    <w:rsid w:val="3C8C1F1C"/>
    <w:rsid w:val="3C9B3F0D"/>
    <w:rsid w:val="3CA37C09"/>
    <w:rsid w:val="3CAA23A2"/>
    <w:rsid w:val="3CC01BC6"/>
    <w:rsid w:val="3CCD0F5C"/>
    <w:rsid w:val="3CD70CBD"/>
    <w:rsid w:val="3CE05DC4"/>
    <w:rsid w:val="3CFD6976"/>
    <w:rsid w:val="3D1F71F5"/>
    <w:rsid w:val="3D6C3AFB"/>
    <w:rsid w:val="3D7531F6"/>
    <w:rsid w:val="3DA23079"/>
    <w:rsid w:val="3DA52B6A"/>
    <w:rsid w:val="3DA61315"/>
    <w:rsid w:val="3DBC7E7D"/>
    <w:rsid w:val="3DC50703"/>
    <w:rsid w:val="3DCE3E6E"/>
    <w:rsid w:val="3DD05E38"/>
    <w:rsid w:val="3DF00289"/>
    <w:rsid w:val="3E0D29ED"/>
    <w:rsid w:val="3E4706E1"/>
    <w:rsid w:val="3E636CAD"/>
    <w:rsid w:val="3E8A248B"/>
    <w:rsid w:val="3EA572C5"/>
    <w:rsid w:val="3EB62267"/>
    <w:rsid w:val="3EB76FF8"/>
    <w:rsid w:val="3EC3599D"/>
    <w:rsid w:val="3EC60FE9"/>
    <w:rsid w:val="3ED61844"/>
    <w:rsid w:val="3EE53B65"/>
    <w:rsid w:val="3F0A2183"/>
    <w:rsid w:val="3F224721"/>
    <w:rsid w:val="3F3B5533"/>
    <w:rsid w:val="3F4C2A53"/>
    <w:rsid w:val="3F4D6710"/>
    <w:rsid w:val="3F830C89"/>
    <w:rsid w:val="3FCC43F8"/>
    <w:rsid w:val="3FDF2D2B"/>
    <w:rsid w:val="3FE07E89"/>
    <w:rsid w:val="3FF35E0E"/>
    <w:rsid w:val="3FF619EC"/>
    <w:rsid w:val="3FF658FE"/>
    <w:rsid w:val="40204729"/>
    <w:rsid w:val="403A0026"/>
    <w:rsid w:val="404B3012"/>
    <w:rsid w:val="4056639D"/>
    <w:rsid w:val="405F16F6"/>
    <w:rsid w:val="407C6A3D"/>
    <w:rsid w:val="40805597"/>
    <w:rsid w:val="40827192"/>
    <w:rsid w:val="40866C82"/>
    <w:rsid w:val="40956EC5"/>
    <w:rsid w:val="409F7D44"/>
    <w:rsid w:val="40B12581"/>
    <w:rsid w:val="40B80592"/>
    <w:rsid w:val="40C412E2"/>
    <w:rsid w:val="40C559FD"/>
    <w:rsid w:val="40CF23D7"/>
    <w:rsid w:val="40E801A4"/>
    <w:rsid w:val="40EA1D51"/>
    <w:rsid w:val="41102B70"/>
    <w:rsid w:val="41292623"/>
    <w:rsid w:val="412B50F5"/>
    <w:rsid w:val="412D35A2"/>
    <w:rsid w:val="415E375B"/>
    <w:rsid w:val="419276A7"/>
    <w:rsid w:val="419E7FFC"/>
    <w:rsid w:val="41A858AC"/>
    <w:rsid w:val="41DF2AEE"/>
    <w:rsid w:val="42044303"/>
    <w:rsid w:val="421D7172"/>
    <w:rsid w:val="42380450"/>
    <w:rsid w:val="423821FE"/>
    <w:rsid w:val="426E3E72"/>
    <w:rsid w:val="42823479"/>
    <w:rsid w:val="4283791D"/>
    <w:rsid w:val="4298188B"/>
    <w:rsid w:val="42B75819"/>
    <w:rsid w:val="42CE4911"/>
    <w:rsid w:val="42DA5063"/>
    <w:rsid w:val="42DF267A"/>
    <w:rsid w:val="42E47C90"/>
    <w:rsid w:val="430D2F90"/>
    <w:rsid w:val="43120CA1"/>
    <w:rsid w:val="4337496A"/>
    <w:rsid w:val="433E238F"/>
    <w:rsid w:val="435D4013"/>
    <w:rsid w:val="435E77ED"/>
    <w:rsid w:val="436A4639"/>
    <w:rsid w:val="436F4EDF"/>
    <w:rsid w:val="439D7D48"/>
    <w:rsid w:val="43B96484"/>
    <w:rsid w:val="43BE5738"/>
    <w:rsid w:val="43C1100C"/>
    <w:rsid w:val="43C57AC2"/>
    <w:rsid w:val="43D83C99"/>
    <w:rsid w:val="43EA394F"/>
    <w:rsid w:val="44444E8A"/>
    <w:rsid w:val="4456696C"/>
    <w:rsid w:val="447A6AFE"/>
    <w:rsid w:val="44A8440D"/>
    <w:rsid w:val="44B936BF"/>
    <w:rsid w:val="44D77AAC"/>
    <w:rsid w:val="44EE3048"/>
    <w:rsid w:val="45212DC5"/>
    <w:rsid w:val="452B7DF8"/>
    <w:rsid w:val="453D48C0"/>
    <w:rsid w:val="455235D7"/>
    <w:rsid w:val="45586448"/>
    <w:rsid w:val="455C3052"/>
    <w:rsid w:val="45800144"/>
    <w:rsid w:val="458F50ED"/>
    <w:rsid w:val="45C049E4"/>
    <w:rsid w:val="45D34AB5"/>
    <w:rsid w:val="45DE37F9"/>
    <w:rsid w:val="46116FEE"/>
    <w:rsid w:val="46875502"/>
    <w:rsid w:val="46A613B3"/>
    <w:rsid w:val="46A95479"/>
    <w:rsid w:val="46C2487A"/>
    <w:rsid w:val="46D04AB3"/>
    <w:rsid w:val="46D06EA9"/>
    <w:rsid w:val="46D30747"/>
    <w:rsid w:val="46E3183F"/>
    <w:rsid w:val="47110682"/>
    <w:rsid w:val="471F573B"/>
    <w:rsid w:val="472471F5"/>
    <w:rsid w:val="474029EB"/>
    <w:rsid w:val="475A2C17"/>
    <w:rsid w:val="47A3636C"/>
    <w:rsid w:val="47B73BC5"/>
    <w:rsid w:val="47DD66CD"/>
    <w:rsid w:val="47F81B89"/>
    <w:rsid w:val="47FC53BB"/>
    <w:rsid w:val="480E5EDB"/>
    <w:rsid w:val="484F2050"/>
    <w:rsid w:val="48671E56"/>
    <w:rsid w:val="486F44A0"/>
    <w:rsid w:val="488066AD"/>
    <w:rsid w:val="488C6E91"/>
    <w:rsid w:val="488F68F0"/>
    <w:rsid w:val="48A00AFD"/>
    <w:rsid w:val="48CB3DCC"/>
    <w:rsid w:val="48DE5452"/>
    <w:rsid w:val="48F055E1"/>
    <w:rsid w:val="490B241B"/>
    <w:rsid w:val="491868E5"/>
    <w:rsid w:val="4929734E"/>
    <w:rsid w:val="49934552"/>
    <w:rsid w:val="49D62A28"/>
    <w:rsid w:val="49D96075"/>
    <w:rsid w:val="49DE7B2F"/>
    <w:rsid w:val="49EF2599"/>
    <w:rsid w:val="49F92273"/>
    <w:rsid w:val="4A2929FF"/>
    <w:rsid w:val="4A2A68D0"/>
    <w:rsid w:val="4A413C1A"/>
    <w:rsid w:val="4A445DB6"/>
    <w:rsid w:val="4A5D4EF8"/>
    <w:rsid w:val="4A653DAC"/>
    <w:rsid w:val="4A655B5A"/>
    <w:rsid w:val="4ABC31BE"/>
    <w:rsid w:val="4ACF7499"/>
    <w:rsid w:val="4AD97FA4"/>
    <w:rsid w:val="4AE45196"/>
    <w:rsid w:val="4AE57D70"/>
    <w:rsid w:val="4B0157A1"/>
    <w:rsid w:val="4B0215FB"/>
    <w:rsid w:val="4B2914BE"/>
    <w:rsid w:val="4B2F4AEB"/>
    <w:rsid w:val="4B3A2B43"/>
    <w:rsid w:val="4B531E57"/>
    <w:rsid w:val="4B625664"/>
    <w:rsid w:val="4B652BDB"/>
    <w:rsid w:val="4B7B0721"/>
    <w:rsid w:val="4B861094"/>
    <w:rsid w:val="4B9F6120"/>
    <w:rsid w:val="4BA968CB"/>
    <w:rsid w:val="4BBE25CA"/>
    <w:rsid w:val="4BE170B8"/>
    <w:rsid w:val="4BF278C2"/>
    <w:rsid w:val="4C2F41A4"/>
    <w:rsid w:val="4C754019"/>
    <w:rsid w:val="4C930A31"/>
    <w:rsid w:val="4CA55EBD"/>
    <w:rsid w:val="4CBE77A4"/>
    <w:rsid w:val="4CC748AA"/>
    <w:rsid w:val="4CD771BD"/>
    <w:rsid w:val="4CF51418"/>
    <w:rsid w:val="4CF84D40"/>
    <w:rsid w:val="4CFF4044"/>
    <w:rsid w:val="4D1A7E8E"/>
    <w:rsid w:val="4D430FCA"/>
    <w:rsid w:val="4D622825"/>
    <w:rsid w:val="4D9549A9"/>
    <w:rsid w:val="4DBD7A5B"/>
    <w:rsid w:val="4DD23507"/>
    <w:rsid w:val="4DFD786A"/>
    <w:rsid w:val="4E001814"/>
    <w:rsid w:val="4E10402F"/>
    <w:rsid w:val="4E3F66C2"/>
    <w:rsid w:val="4E434CA5"/>
    <w:rsid w:val="4E4A2708"/>
    <w:rsid w:val="4E4A3372"/>
    <w:rsid w:val="4E573825"/>
    <w:rsid w:val="4E5A459C"/>
    <w:rsid w:val="4E5A45A8"/>
    <w:rsid w:val="4E626CDB"/>
    <w:rsid w:val="4E824F2D"/>
    <w:rsid w:val="4E830CA5"/>
    <w:rsid w:val="4E832A53"/>
    <w:rsid w:val="4EBB3F9B"/>
    <w:rsid w:val="4EC30B0C"/>
    <w:rsid w:val="4EC6643F"/>
    <w:rsid w:val="4F111E0D"/>
    <w:rsid w:val="4F2935FA"/>
    <w:rsid w:val="4F310701"/>
    <w:rsid w:val="4F351F9F"/>
    <w:rsid w:val="4F3B1580"/>
    <w:rsid w:val="4F3D0E54"/>
    <w:rsid w:val="4F3F2E1E"/>
    <w:rsid w:val="4F736836"/>
    <w:rsid w:val="4F840831"/>
    <w:rsid w:val="4F905F67"/>
    <w:rsid w:val="4F9A3DE4"/>
    <w:rsid w:val="4FA05560"/>
    <w:rsid w:val="4FCC21D8"/>
    <w:rsid w:val="4FD1219C"/>
    <w:rsid w:val="4FDA66A3"/>
    <w:rsid w:val="4FE614EB"/>
    <w:rsid w:val="501C6CBB"/>
    <w:rsid w:val="5023004A"/>
    <w:rsid w:val="50830AE8"/>
    <w:rsid w:val="50856264"/>
    <w:rsid w:val="50A1315E"/>
    <w:rsid w:val="50DB6B76"/>
    <w:rsid w:val="50E84DEF"/>
    <w:rsid w:val="50FB4B23"/>
    <w:rsid w:val="51136310"/>
    <w:rsid w:val="511B51C5"/>
    <w:rsid w:val="512F7688"/>
    <w:rsid w:val="513B5867"/>
    <w:rsid w:val="513D513B"/>
    <w:rsid w:val="514C00B0"/>
    <w:rsid w:val="514C5BB0"/>
    <w:rsid w:val="515E27BB"/>
    <w:rsid w:val="515E50B1"/>
    <w:rsid w:val="517A638F"/>
    <w:rsid w:val="518F23E2"/>
    <w:rsid w:val="51AC406F"/>
    <w:rsid w:val="51C4585C"/>
    <w:rsid w:val="51CE301D"/>
    <w:rsid w:val="51D252D1"/>
    <w:rsid w:val="51F24178"/>
    <w:rsid w:val="521560B8"/>
    <w:rsid w:val="522B58DB"/>
    <w:rsid w:val="52374280"/>
    <w:rsid w:val="52375CBA"/>
    <w:rsid w:val="526D6A60"/>
    <w:rsid w:val="52BB6C5F"/>
    <w:rsid w:val="52BF3707"/>
    <w:rsid w:val="52D11560"/>
    <w:rsid w:val="52D764AD"/>
    <w:rsid w:val="52D928C3"/>
    <w:rsid w:val="52F50B24"/>
    <w:rsid w:val="5307019F"/>
    <w:rsid w:val="530D2AC6"/>
    <w:rsid w:val="5312681D"/>
    <w:rsid w:val="5314011E"/>
    <w:rsid w:val="531E0F9C"/>
    <w:rsid w:val="535F3352"/>
    <w:rsid w:val="536D39B3"/>
    <w:rsid w:val="53807561"/>
    <w:rsid w:val="53A546FB"/>
    <w:rsid w:val="53BF34E9"/>
    <w:rsid w:val="53DF24DA"/>
    <w:rsid w:val="53F32429"/>
    <w:rsid w:val="54041F40"/>
    <w:rsid w:val="54066B2B"/>
    <w:rsid w:val="5449029B"/>
    <w:rsid w:val="5472334E"/>
    <w:rsid w:val="549368AF"/>
    <w:rsid w:val="54CD67D6"/>
    <w:rsid w:val="55002762"/>
    <w:rsid w:val="551B1C37"/>
    <w:rsid w:val="552221BA"/>
    <w:rsid w:val="554724E4"/>
    <w:rsid w:val="55510FA9"/>
    <w:rsid w:val="55521909"/>
    <w:rsid w:val="55915A56"/>
    <w:rsid w:val="55B42D66"/>
    <w:rsid w:val="55D52033"/>
    <w:rsid w:val="56496F49"/>
    <w:rsid w:val="56717635"/>
    <w:rsid w:val="567C04B4"/>
    <w:rsid w:val="56AB0D99"/>
    <w:rsid w:val="56BF65F2"/>
    <w:rsid w:val="56D06A51"/>
    <w:rsid w:val="56E878F7"/>
    <w:rsid w:val="56F97D56"/>
    <w:rsid w:val="5731466D"/>
    <w:rsid w:val="574216FD"/>
    <w:rsid w:val="57462870"/>
    <w:rsid w:val="57592C33"/>
    <w:rsid w:val="575E06F8"/>
    <w:rsid w:val="578C0FB5"/>
    <w:rsid w:val="57B8376D"/>
    <w:rsid w:val="58056CEC"/>
    <w:rsid w:val="5806097D"/>
    <w:rsid w:val="581C0779"/>
    <w:rsid w:val="581D1822"/>
    <w:rsid w:val="58382B00"/>
    <w:rsid w:val="584810ED"/>
    <w:rsid w:val="58726012"/>
    <w:rsid w:val="58B55EFF"/>
    <w:rsid w:val="58BE44D1"/>
    <w:rsid w:val="58CB1841"/>
    <w:rsid w:val="58DF3B5E"/>
    <w:rsid w:val="58F509F1"/>
    <w:rsid w:val="59356739"/>
    <w:rsid w:val="59374E93"/>
    <w:rsid w:val="594A4899"/>
    <w:rsid w:val="59513E7A"/>
    <w:rsid w:val="5954056B"/>
    <w:rsid w:val="59541257"/>
    <w:rsid w:val="595E6B15"/>
    <w:rsid w:val="59613991"/>
    <w:rsid w:val="59626DD3"/>
    <w:rsid w:val="596A0A97"/>
    <w:rsid w:val="597436C4"/>
    <w:rsid w:val="599C0E6D"/>
    <w:rsid w:val="599C6D5A"/>
    <w:rsid w:val="59C12681"/>
    <w:rsid w:val="59DD1511"/>
    <w:rsid w:val="59F73B5B"/>
    <w:rsid w:val="5A04713E"/>
    <w:rsid w:val="5A0A4028"/>
    <w:rsid w:val="5A2D1404"/>
    <w:rsid w:val="5A47702B"/>
    <w:rsid w:val="5A4F09EE"/>
    <w:rsid w:val="5A6279C1"/>
    <w:rsid w:val="5A9401D5"/>
    <w:rsid w:val="5AED1980"/>
    <w:rsid w:val="5B195EE4"/>
    <w:rsid w:val="5B1D360B"/>
    <w:rsid w:val="5B2A74AB"/>
    <w:rsid w:val="5B314A5A"/>
    <w:rsid w:val="5B3D3F8A"/>
    <w:rsid w:val="5B811D24"/>
    <w:rsid w:val="5B962018"/>
    <w:rsid w:val="5BC052E6"/>
    <w:rsid w:val="5BC36B85"/>
    <w:rsid w:val="5BD32718"/>
    <w:rsid w:val="5BD7618C"/>
    <w:rsid w:val="5C2D0C63"/>
    <w:rsid w:val="5C381321"/>
    <w:rsid w:val="5C473312"/>
    <w:rsid w:val="5C503002"/>
    <w:rsid w:val="5C72451B"/>
    <w:rsid w:val="5C7D3CE6"/>
    <w:rsid w:val="5C8A2FF1"/>
    <w:rsid w:val="5C9F1FD7"/>
    <w:rsid w:val="5CC901CB"/>
    <w:rsid w:val="5D015BB7"/>
    <w:rsid w:val="5D0B04AC"/>
    <w:rsid w:val="5D186A5C"/>
    <w:rsid w:val="5D2C42B6"/>
    <w:rsid w:val="5D2E59B4"/>
    <w:rsid w:val="5D4B0BE0"/>
    <w:rsid w:val="5D533DD4"/>
    <w:rsid w:val="5D651255"/>
    <w:rsid w:val="5D9205BD"/>
    <w:rsid w:val="5D9718EE"/>
    <w:rsid w:val="5DAA1DAA"/>
    <w:rsid w:val="5DAA7FFC"/>
    <w:rsid w:val="5DB61A46"/>
    <w:rsid w:val="5DFE3EA4"/>
    <w:rsid w:val="5E0B000E"/>
    <w:rsid w:val="5E190CDE"/>
    <w:rsid w:val="5E337FF2"/>
    <w:rsid w:val="5E361890"/>
    <w:rsid w:val="5E3B7E93"/>
    <w:rsid w:val="5E3D49CC"/>
    <w:rsid w:val="5E435D5B"/>
    <w:rsid w:val="5E4A70E9"/>
    <w:rsid w:val="5E5D6E1D"/>
    <w:rsid w:val="5E604B5F"/>
    <w:rsid w:val="5E7F3237"/>
    <w:rsid w:val="5EAE19FF"/>
    <w:rsid w:val="5EB6477F"/>
    <w:rsid w:val="5ED6684A"/>
    <w:rsid w:val="5ED86987"/>
    <w:rsid w:val="5EDB5F93"/>
    <w:rsid w:val="5F3D591E"/>
    <w:rsid w:val="5F4E49B7"/>
    <w:rsid w:val="5F630463"/>
    <w:rsid w:val="5F6641C5"/>
    <w:rsid w:val="5F9E0F56"/>
    <w:rsid w:val="5FA171DD"/>
    <w:rsid w:val="5FAA42E4"/>
    <w:rsid w:val="5FCA1FBF"/>
    <w:rsid w:val="5FD650D9"/>
    <w:rsid w:val="5FF72320"/>
    <w:rsid w:val="5FF9400F"/>
    <w:rsid w:val="5FFC4413"/>
    <w:rsid w:val="603C62AC"/>
    <w:rsid w:val="60470901"/>
    <w:rsid w:val="606A26FC"/>
    <w:rsid w:val="60901CFD"/>
    <w:rsid w:val="60AE3960"/>
    <w:rsid w:val="60B62264"/>
    <w:rsid w:val="60C90799"/>
    <w:rsid w:val="60D3786A"/>
    <w:rsid w:val="60E8184E"/>
    <w:rsid w:val="61002DDE"/>
    <w:rsid w:val="61007F33"/>
    <w:rsid w:val="61093C22"/>
    <w:rsid w:val="61202383"/>
    <w:rsid w:val="613751D3"/>
    <w:rsid w:val="61384AAB"/>
    <w:rsid w:val="613876CD"/>
    <w:rsid w:val="614C6EC6"/>
    <w:rsid w:val="614F54B5"/>
    <w:rsid w:val="61882403"/>
    <w:rsid w:val="61A145BC"/>
    <w:rsid w:val="61C91196"/>
    <w:rsid w:val="61CC27EB"/>
    <w:rsid w:val="61D373F6"/>
    <w:rsid w:val="61F32928"/>
    <w:rsid w:val="620B241E"/>
    <w:rsid w:val="620F042E"/>
    <w:rsid w:val="62444649"/>
    <w:rsid w:val="625C7F9B"/>
    <w:rsid w:val="626D33A6"/>
    <w:rsid w:val="62847C73"/>
    <w:rsid w:val="62AF0731"/>
    <w:rsid w:val="62B86D17"/>
    <w:rsid w:val="62D94C2E"/>
    <w:rsid w:val="62E80C7F"/>
    <w:rsid w:val="62EF025F"/>
    <w:rsid w:val="63016E98"/>
    <w:rsid w:val="630C173B"/>
    <w:rsid w:val="63202864"/>
    <w:rsid w:val="63276720"/>
    <w:rsid w:val="633B719E"/>
    <w:rsid w:val="633B7A6D"/>
    <w:rsid w:val="633D0FCB"/>
    <w:rsid w:val="63422A85"/>
    <w:rsid w:val="635A392B"/>
    <w:rsid w:val="636928AA"/>
    <w:rsid w:val="636A0DA9"/>
    <w:rsid w:val="636E73D6"/>
    <w:rsid w:val="637D464D"/>
    <w:rsid w:val="63927568"/>
    <w:rsid w:val="63A86D8C"/>
    <w:rsid w:val="63C464CF"/>
    <w:rsid w:val="63F773CC"/>
    <w:rsid w:val="642301C1"/>
    <w:rsid w:val="64370110"/>
    <w:rsid w:val="64400BAB"/>
    <w:rsid w:val="644116E1"/>
    <w:rsid w:val="64452B98"/>
    <w:rsid w:val="64754AD5"/>
    <w:rsid w:val="64942E6C"/>
    <w:rsid w:val="64AC04ED"/>
    <w:rsid w:val="64B0120E"/>
    <w:rsid w:val="64E2007C"/>
    <w:rsid w:val="65077AE2"/>
    <w:rsid w:val="651144BD"/>
    <w:rsid w:val="65242442"/>
    <w:rsid w:val="65293EFC"/>
    <w:rsid w:val="652F0DE7"/>
    <w:rsid w:val="653E2AE1"/>
    <w:rsid w:val="65590ECE"/>
    <w:rsid w:val="65627110"/>
    <w:rsid w:val="659B15ED"/>
    <w:rsid w:val="65BA2DA7"/>
    <w:rsid w:val="65C10816"/>
    <w:rsid w:val="65C21C5B"/>
    <w:rsid w:val="65CD7680"/>
    <w:rsid w:val="661E3335"/>
    <w:rsid w:val="66246472"/>
    <w:rsid w:val="662E0936"/>
    <w:rsid w:val="66417024"/>
    <w:rsid w:val="669122FA"/>
    <w:rsid w:val="669C37F2"/>
    <w:rsid w:val="669D65DE"/>
    <w:rsid w:val="669E7FD2"/>
    <w:rsid w:val="66A11AEE"/>
    <w:rsid w:val="66BC3805"/>
    <w:rsid w:val="66BD6B7E"/>
    <w:rsid w:val="66C35C8B"/>
    <w:rsid w:val="670F249D"/>
    <w:rsid w:val="67142F9A"/>
    <w:rsid w:val="67177D85"/>
    <w:rsid w:val="67185FD7"/>
    <w:rsid w:val="672229B1"/>
    <w:rsid w:val="674548F2"/>
    <w:rsid w:val="67530DBD"/>
    <w:rsid w:val="6755161F"/>
    <w:rsid w:val="67694F1E"/>
    <w:rsid w:val="678673E4"/>
    <w:rsid w:val="679B2764"/>
    <w:rsid w:val="67C43A69"/>
    <w:rsid w:val="67D0240D"/>
    <w:rsid w:val="67FF5125"/>
    <w:rsid w:val="6804655B"/>
    <w:rsid w:val="680B0448"/>
    <w:rsid w:val="68120C78"/>
    <w:rsid w:val="6841392B"/>
    <w:rsid w:val="68464DC5"/>
    <w:rsid w:val="68541C1B"/>
    <w:rsid w:val="685C3463"/>
    <w:rsid w:val="68632611"/>
    <w:rsid w:val="686F60CA"/>
    <w:rsid w:val="686F7E78"/>
    <w:rsid w:val="688C2D3E"/>
    <w:rsid w:val="6896331E"/>
    <w:rsid w:val="68996967"/>
    <w:rsid w:val="68AD7EC6"/>
    <w:rsid w:val="68B166E3"/>
    <w:rsid w:val="68B27D65"/>
    <w:rsid w:val="68B910F3"/>
    <w:rsid w:val="69313380"/>
    <w:rsid w:val="696C6617"/>
    <w:rsid w:val="696F3EA8"/>
    <w:rsid w:val="69A703F4"/>
    <w:rsid w:val="69A86208"/>
    <w:rsid w:val="69C51D1A"/>
    <w:rsid w:val="69CB7928"/>
    <w:rsid w:val="69D65CD5"/>
    <w:rsid w:val="69E623BC"/>
    <w:rsid w:val="6A3550F2"/>
    <w:rsid w:val="6A3C6480"/>
    <w:rsid w:val="6A425119"/>
    <w:rsid w:val="6A8A71EB"/>
    <w:rsid w:val="6A9C0CCD"/>
    <w:rsid w:val="6AA960EC"/>
    <w:rsid w:val="6AB853DB"/>
    <w:rsid w:val="6AC87D14"/>
    <w:rsid w:val="6AD05083"/>
    <w:rsid w:val="6ADE08A2"/>
    <w:rsid w:val="6AE13436"/>
    <w:rsid w:val="6AED32D6"/>
    <w:rsid w:val="6B1E7934"/>
    <w:rsid w:val="6B2667E8"/>
    <w:rsid w:val="6B6A4927"/>
    <w:rsid w:val="6B6C0BDE"/>
    <w:rsid w:val="6B790E25"/>
    <w:rsid w:val="6B814858"/>
    <w:rsid w:val="6BAD46D7"/>
    <w:rsid w:val="6BF6440D"/>
    <w:rsid w:val="6C2B055A"/>
    <w:rsid w:val="6C376EFF"/>
    <w:rsid w:val="6C4258A4"/>
    <w:rsid w:val="6C470FBB"/>
    <w:rsid w:val="6C6B0957"/>
    <w:rsid w:val="6C6B7D14"/>
    <w:rsid w:val="6C7041BF"/>
    <w:rsid w:val="6C9A123C"/>
    <w:rsid w:val="6CB23A22"/>
    <w:rsid w:val="6CBA18DE"/>
    <w:rsid w:val="6CDE55CC"/>
    <w:rsid w:val="6CF03B1B"/>
    <w:rsid w:val="6D0446EE"/>
    <w:rsid w:val="6D087F0A"/>
    <w:rsid w:val="6D341690"/>
    <w:rsid w:val="6D4318D3"/>
    <w:rsid w:val="6D545394"/>
    <w:rsid w:val="6D57537F"/>
    <w:rsid w:val="6D7D5A70"/>
    <w:rsid w:val="6DC746EC"/>
    <w:rsid w:val="6DD135E5"/>
    <w:rsid w:val="6DF8446C"/>
    <w:rsid w:val="6E056B89"/>
    <w:rsid w:val="6E602011"/>
    <w:rsid w:val="6E621546"/>
    <w:rsid w:val="6E6B3A27"/>
    <w:rsid w:val="6E963C85"/>
    <w:rsid w:val="6EA16F76"/>
    <w:rsid w:val="6EA51167"/>
    <w:rsid w:val="6EE60D49"/>
    <w:rsid w:val="6EED5F9B"/>
    <w:rsid w:val="6F174DC6"/>
    <w:rsid w:val="6F235519"/>
    <w:rsid w:val="6F394D3C"/>
    <w:rsid w:val="6F4D07E7"/>
    <w:rsid w:val="6F4E4283"/>
    <w:rsid w:val="6F5E29F5"/>
    <w:rsid w:val="6F9E7837"/>
    <w:rsid w:val="6FA82893"/>
    <w:rsid w:val="6FEF189F"/>
    <w:rsid w:val="6FF4180D"/>
    <w:rsid w:val="7027728A"/>
    <w:rsid w:val="70300EC8"/>
    <w:rsid w:val="70327B67"/>
    <w:rsid w:val="704B6398"/>
    <w:rsid w:val="7055204A"/>
    <w:rsid w:val="705D2CAC"/>
    <w:rsid w:val="706447A2"/>
    <w:rsid w:val="70796ADE"/>
    <w:rsid w:val="707A1AB0"/>
    <w:rsid w:val="709A6050"/>
    <w:rsid w:val="709B6E72"/>
    <w:rsid w:val="70AD1872"/>
    <w:rsid w:val="70B4172A"/>
    <w:rsid w:val="70D01E3C"/>
    <w:rsid w:val="70D366B2"/>
    <w:rsid w:val="70EF126D"/>
    <w:rsid w:val="70F23506"/>
    <w:rsid w:val="70FC24C5"/>
    <w:rsid w:val="71272929"/>
    <w:rsid w:val="712E574D"/>
    <w:rsid w:val="7142729D"/>
    <w:rsid w:val="714B0D57"/>
    <w:rsid w:val="71807822"/>
    <w:rsid w:val="7188277F"/>
    <w:rsid w:val="718B3849"/>
    <w:rsid w:val="71960099"/>
    <w:rsid w:val="719E300E"/>
    <w:rsid w:val="71AF5789"/>
    <w:rsid w:val="71B7347C"/>
    <w:rsid w:val="71C13CE9"/>
    <w:rsid w:val="71E73175"/>
    <w:rsid w:val="71EA4A14"/>
    <w:rsid w:val="72133F6A"/>
    <w:rsid w:val="72231B12"/>
    <w:rsid w:val="72361A07"/>
    <w:rsid w:val="725620A9"/>
    <w:rsid w:val="726B5B54"/>
    <w:rsid w:val="728A58AF"/>
    <w:rsid w:val="72B172DF"/>
    <w:rsid w:val="72C94629"/>
    <w:rsid w:val="72CC5EC7"/>
    <w:rsid w:val="72D66D46"/>
    <w:rsid w:val="72E651DB"/>
    <w:rsid w:val="72E84F0F"/>
    <w:rsid w:val="72F136BD"/>
    <w:rsid w:val="731358A4"/>
    <w:rsid w:val="7352461E"/>
    <w:rsid w:val="735A7977"/>
    <w:rsid w:val="735F4F8D"/>
    <w:rsid w:val="73614861"/>
    <w:rsid w:val="736D1458"/>
    <w:rsid w:val="73734595"/>
    <w:rsid w:val="73CD0149"/>
    <w:rsid w:val="73E85B1C"/>
    <w:rsid w:val="73ED1C15"/>
    <w:rsid w:val="73FF52EA"/>
    <w:rsid w:val="740D49E9"/>
    <w:rsid w:val="74123DAE"/>
    <w:rsid w:val="742D6E39"/>
    <w:rsid w:val="742F2BB2"/>
    <w:rsid w:val="74373814"/>
    <w:rsid w:val="744228E5"/>
    <w:rsid w:val="744D3038"/>
    <w:rsid w:val="746637A8"/>
    <w:rsid w:val="74687E72"/>
    <w:rsid w:val="74AE3AD6"/>
    <w:rsid w:val="74C94A34"/>
    <w:rsid w:val="74C96B62"/>
    <w:rsid w:val="74CC1AE4"/>
    <w:rsid w:val="74DE07D3"/>
    <w:rsid w:val="750906EC"/>
    <w:rsid w:val="751A5A90"/>
    <w:rsid w:val="752E3ECB"/>
    <w:rsid w:val="75343457"/>
    <w:rsid w:val="754E6FE5"/>
    <w:rsid w:val="75587EE6"/>
    <w:rsid w:val="757D7FBB"/>
    <w:rsid w:val="757F5473"/>
    <w:rsid w:val="759C6025"/>
    <w:rsid w:val="75A629FF"/>
    <w:rsid w:val="75C50BD8"/>
    <w:rsid w:val="75C5745F"/>
    <w:rsid w:val="75DE663D"/>
    <w:rsid w:val="75E20EFD"/>
    <w:rsid w:val="75EF43A6"/>
    <w:rsid w:val="760140DA"/>
    <w:rsid w:val="76067942"/>
    <w:rsid w:val="760A5684"/>
    <w:rsid w:val="760A7B8A"/>
    <w:rsid w:val="76113A31"/>
    <w:rsid w:val="76156E62"/>
    <w:rsid w:val="76476EC0"/>
    <w:rsid w:val="76593F16"/>
    <w:rsid w:val="766357B6"/>
    <w:rsid w:val="76A827A7"/>
    <w:rsid w:val="76BF646F"/>
    <w:rsid w:val="76FE0619"/>
    <w:rsid w:val="7718792D"/>
    <w:rsid w:val="7726029C"/>
    <w:rsid w:val="772B58B2"/>
    <w:rsid w:val="77400C32"/>
    <w:rsid w:val="77451D97"/>
    <w:rsid w:val="77702E64"/>
    <w:rsid w:val="77900D9C"/>
    <w:rsid w:val="77925931"/>
    <w:rsid w:val="77A967D7"/>
    <w:rsid w:val="77B2473D"/>
    <w:rsid w:val="77E85551"/>
    <w:rsid w:val="780B327D"/>
    <w:rsid w:val="78146346"/>
    <w:rsid w:val="78351A63"/>
    <w:rsid w:val="78493CD5"/>
    <w:rsid w:val="785A7737"/>
    <w:rsid w:val="786B1CDE"/>
    <w:rsid w:val="788B7F57"/>
    <w:rsid w:val="78A07BDA"/>
    <w:rsid w:val="78C733B9"/>
    <w:rsid w:val="79144124"/>
    <w:rsid w:val="79217B3D"/>
    <w:rsid w:val="792F46D9"/>
    <w:rsid w:val="79327008"/>
    <w:rsid w:val="793F5645"/>
    <w:rsid w:val="796B96F1"/>
    <w:rsid w:val="798F2438"/>
    <w:rsid w:val="79926676"/>
    <w:rsid w:val="79935991"/>
    <w:rsid w:val="79FD0B57"/>
    <w:rsid w:val="7A020420"/>
    <w:rsid w:val="7A11433B"/>
    <w:rsid w:val="7A3B22B0"/>
    <w:rsid w:val="7A841815"/>
    <w:rsid w:val="7A910122"/>
    <w:rsid w:val="7AD57BBA"/>
    <w:rsid w:val="7AD9091F"/>
    <w:rsid w:val="7AF406B1"/>
    <w:rsid w:val="7B0E3521"/>
    <w:rsid w:val="7B2E5971"/>
    <w:rsid w:val="7B2F36B7"/>
    <w:rsid w:val="7B346CFF"/>
    <w:rsid w:val="7B3F36D4"/>
    <w:rsid w:val="7B3F4B30"/>
    <w:rsid w:val="7B4A02D1"/>
    <w:rsid w:val="7B4E1B6F"/>
    <w:rsid w:val="7B811BD5"/>
    <w:rsid w:val="7B866596"/>
    <w:rsid w:val="7B8F3F36"/>
    <w:rsid w:val="7BAD6D4A"/>
    <w:rsid w:val="7BCF407C"/>
    <w:rsid w:val="7BF81ADB"/>
    <w:rsid w:val="7C04092D"/>
    <w:rsid w:val="7C0B180E"/>
    <w:rsid w:val="7C324FED"/>
    <w:rsid w:val="7C827AEC"/>
    <w:rsid w:val="7CB11B48"/>
    <w:rsid w:val="7CD9190C"/>
    <w:rsid w:val="7CDE0446"/>
    <w:rsid w:val="7CE65320"/>
    <w:rsid w:val="7CE85FF3"/>
    <w:rsid w:val="7D134F1C"/>
    <w:rsid w:val="7D413543"/>
    <w:rsid w:val="7D537911"/>
    <w:rsid w:val="7D6605F4"/>
    <w:rsid w:val="7D7D498E"/>
    <w:rsid w:val="7D8348AE"/>
    <w:rsid w:val="7D8E26F7"/>
    <w:rsid w:val="7DA451B0"/>
    <w:rsid w:val="7DA737B9"/>
    <w:rsid w:val="7DC51E91"/>
    <w:rsid w:val="7DEE3196"/>
    <w:rsid w:val="7DF74740"/>
    <w:rsid w:val="7E1352F2"/>
    <w:rsid w:val="7E1E7F1F"/>
    <w:rsid w:val="7E3A287F"/>
    <w:rsid w:val="7E3C0429"/>
    <w:rsid w:val="7E723DC7"/>
    <w:rsid w:val="7E811907"/>
    <w:rsid w:val="7E9036AC"/>
    <w:rsid w:val="7E933D3D"/>
    <w:rsid w:val="7E9E0AEE"/>
    <w:rsid w:val="7E9F0934"/>
    <w:rsid w:val="7EAA17B2"/>
    <w:rsid w:val="7EB736D9"/>
    <w:rsid w:val="7ECA622B"/>
    <w:rsid w:val="7F080287"/>
    <w:rsid w:val="7F115666"/>
    <w:rsid w:val="7F315A30"/>
    <w:rsid w:val="7F3A6859"/>
    <w:rsid w:val="7F6A7194"/>
    <w:rsid w:val="7F793A08"/>
    <w:rsid w:val="7F857B2A"/>
    <w:rsid w:val="7F9B1CE3"/>
    <w:rsid w:val="7FCF3252"/>
    <w:rsid w:val="7FDA60C7"/>
    <w:rsid w:val="DD878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4"/>
    <w:next w:val="1"/>
    <w:autoRedefine/>
    <w:qFormat/>
    <w:uiPriority w:val="0"/>
    <w:pPr>
      <w:topLinePunct/>
    </w:pPr>
    <w:rPr>
      <w:rFonts w:ascii="黑体" w:eastAsia="黑体"/>
      <w:kern w:val="44"/>
      <w:szCs w:val="44"/>
    </w:rPr>
  </w:style>
  <w:style w:type="paragraph" w:styleId="6">
    <w:name w:val="heading 2"/>
    <w:basedOn w:val="1"/>
    <w:next w:val="1"/>
    <w:autoRedefine/>
    <w:qFormat/>
    <w:uiPriority w:val="0"/>
    <w:pPr>
      <w:keepNext/>
      <w:keepLines/>
      <w:topLinePunct/>
      <w:spacing w:line="360" w:lineRule="auto"/>
      <w:ind w:firstLine="200" w:firstLineChars="200"/>
      <w:outlineLvl w:val="1"/>
    </w:pPr>
    <w:rPr>
      <w:rFonts w:ascii="Times New Roman" w:eastAsia="黑体" w:cs="Times New Roman"/>
      <w:sz w:val="32"/>
      <w:szCs w:val="32"/>
    </w:rPr>
  </w:style>
  <w:style w:type="paragraph" w:styleId="7">
    <w:name w:val="heading 3"/>
    <w:basedOn w:val="1"/>
    <w:next w:val="1"/>
    <w:autoRedefine/>
    <w:qFormat/>
    <w:uiPriority w:val="0"/>
    <w:pPr>
      <w:keepNext/>
      <w:keepLines/>
      <w:spacing w:line="360" w:lineRule="auto"/>
      <w:ind w:firstLine="200" w:firstLineChars="200"/>
      <w:outlineLvl w:val="2"/>
    </w:pPr>
    <w:rPr>
      <w:rFonts w:ascii="Times New Roman" w:eastAsia="楷体_GB2312"/>
      <w:b/>
      <w:bCs/>
      <w:sz w:val="28"/>
      <w:szCs w:val="32"/>
    </w:rPr>
  </w:style>
  <w:style w:type="paragraph" w:styleId="8">
    <w:name w:val="heading 4"/>
    <w:basedOn w:val="1"/>
    <w:next w:val="1"/>
    <w:autoRedefine/>
    <w:qFormat/>
    <w:uiPriority w:val="0"/>
    <w:pPr>
      <w:keepNext/>
      <w:keepLines/>
      <w:spacing w:line="360" w:lineRule="auto"/>
      <w:outlineLvl w:val="3"/>
    </w:pPr>
    <w:rPr>
      <w:rFonts w:ascii="Times New Roman" w:eastAsia="仿宋_GB2312" w:cs="Times New Roman"/>
      <w:b/>
      <w:bCs/>
      <w:sz w:val="28"/>
      <w:szCs w:val="28"/>
    </w:rPr>
  </w:style>
  <w:style w:type="paragraph" w:styleId="9">
    <w:name w:val="heading 5"/>
    <w:basedOn w:val="1"/>
    <w:next w:val="1"/>
    <w:autoRedefine/>
    <w:unhideWhenUsed/>
    <w:qFormat/>
    <w:uiPriority w:val="0"/>
    <w:pPr>
      <w:keepNext/>
      <w:keepLines/>
      <w:spacing w:line="372" w:lineRule="auto"/>
      <w:outlineLvl w:val="4"/>
    </w:pPr>
    <w:rPr>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unhideWhenUsed/>
    <w:qFormat/>
    <w:uiPriority w:val="99"/>
    <w:rPr>
      <w:rFonts w:ascii="Calibri" w:hAnsi="Calibri" w:eastAsia="宋体" w:cs="Times New Roman"/>
      <w:szCs w:val="24"/>
    </w:rPr>
  </w:style>
  <w:style w:type="paragraph" w:customStyle="1" w:styleId="4">
    <w:name w:val="题目GHY"/>
    <w:basedOn w:val="5"/>
    <w:next w:val="1"/>
    <w:autoRedefine/>
    <w:qFormat/>
    <w:uiPriority w:val="0"/>
    <w:pPr>
      <w:spacing w:before="0" w:after="0" w:line="360" w:lineRule="auto"/>
      <w:ind w:firstLine="200" w:firstLineChars="200"/>
    </w:pPr>
    <w:rPr>
      <w:rFonts w:ascii="Times New Roman" w:eastAsia="方正小标宋_GBK"/>
      <w:sz w:val="36"/>
    </w:rPr>
  </w:style>
  <w:style w:type="paragraph" w:styleId="5">
    <w:name w:val="Title"/>
    <w:basedOn w:val="1"/>
    <w:next w:val="1"/>
    <w:autoRedefine/>
    <w:qFormat/>
    <w:uiPriority w:val="0"/>
    <w:pPr>
      <w:spacing w:before="240" w:after="60"/>
      <w:jc w:val="center"/>
      <w:outlineLvl w:val="0"/>
    </w:pPr>
    <w:rPr>
      <w:rFonts w:ascii="等线 Light" w:eastAsia="等线 Light" w:cs="Times New Roman"/>
      <w:b/>
      <w:bCs/>
      <w:sz w:val="32"/>
      <w:szCs w:val="32"/>
    </w:rPr>
  </w:style>
  <w:style w:type="paragraph" w:styleId="10">
    <w:name w:val="Normal Indent"/>
    <w:basedOn w:val="1"/>
    <w:autoRedefine/>
    <w:qFormat/>
    <w:uiPriority w:val="0"/>
    <w:pPr>
      <w:spacing w:line="440" w:lineRule="exact"/>
      <w:ind w:firstLine="420" w:firstLineChars="200"/>
    </w:pPr>
    <w:rPr>
      <w:rFonts w:ascii="Times New Roman" w:eastAsia="宋体" w:cs="Times New Roman"/>
      <w:szCs w:val="24"/>
    </w:rPr>
  </w:style>
  <w:style w:type="paragraph" w:styleId="11">
    <w:name w:val="annotation text"/>
    <w:basedOn w:val="1"/>
    <w:autoRedefine/>
    <w:qFormat/>
    <w:uiPriority w:val="0"/>
    <w:pPr>
      <w:spacing w:line="360" w:lineRule="auto"/>
      <w:ind w:firstLine="200" w:firstLineChars="200"/>
      <w:jc w:val="left"/>
    </w:pPr>
    <w:rPr>
      <w:rFonts w:ascii="Times New Roman" w:eastAsia="仿宋_GB2312" w:cs="Times New Roman"/>
      <w:sz w:val="28"/>
      <w:szCs w:val="28"/>
    </w:rPr>
  </w:style>
  <w:style w:type="paragraph" w:styleId="12">
    <w:name w:val="Body Text"/>
    <w:basedOn w:val="1"/>
    <w:next w:val="1"/>
    <w:link w:val="46"/>
    <w:autoRedefine/>
    <w:qFormat/>
    <w:uiPriority w:val="0"/>
    <w:pPr>
      <w:spacing w:after="120"/>
    </w:pPr>
  </w:style>
  <w:style w:type="paragraph" w:styleId="13">
    <w:name w:val="toc 3"/>
    <w:basedOn w:val="1"/>
    <w:next w:val="1"/>
    <w:autoRedefine/>
    <w:qFormat/>
    <w:uiPriority w:val="0"/>
    <w:pPr>
      <w:ind w:left="400" w:leftChars="400"/>
    </w:pPr>
  </w:style>
  <w:style w:type="paragraph" w:styleId="14">
    <w:name w:val="Plain Text"/>
    <w:basedOn w:val="1"/>
    <w:autoRedefine/>
    <w:qFormat/>
    <w:uiPriority w:val="0"/>
    <w:rPr>
      <w:rFonts w:ascii="宋体" w:eastAsia="宋体" w:cs="Courier New"/>
      <w:szCs w:val="21"/>
    </w:rPr>
  </w:style>
  <w:style w:type="paragraph" w:styleId="15">
    <w:name w:val="Date"/>
    <w:basedOn w:val="1"/>
    <w:next w:val="1"/>
    <w:autoRedefine/>
    <w:qFormat/>
    <w:uiPriority w:val="0"/>
    <w:pPr>
      <w:ind w:left="2500" w:leftChars="2500"/>
    </w:p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spacing w:line="360" w:lineRule="auto"/>
      <w:ind w:firstLine="200" w:firstLineChars="200"/>
      <w:jc w:val="left"/>
    </w:pPr>
    <w:rPr>
      <w:rFonts w:ascii="Times New Roman" w:eastAsia="仿宋_GB2312" w:cs="Times New Roman"/>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spacing w:line="360" w:lineRule="auto"/>
      <w:ind w:firstLine="200" w:firstLineChars="200"/>
      <w:jc w:val="center"/>
    </w:pPr>
    <w:rPr>
      <w:rFonts w:ascii="Times New Roman" w:eastAsia="仿宋_GB2312" w:cs="Times New Roman"/>
      <w:sz w:val="18"/>
      <w:szCs w:val="18"/>
    </w:rPr>
  </w:style>
  <w:style w:type="paragraph" w:styleId="20">
    <w:name w:val="toc 1"/>
    <w:basedOn w:val="1"/>
    <w:next w:val="1"/>
    <w:autoRedefine/>
    <w:qFormat/>
    <w:uiPriority w:val="0"/>
    <w:pPr>
      <w:tabs>
        <w:tab w:val="right" w:leader="dot" w:pos="8296"/>
      </w:tabs>
      <w:topLinePunct/>
      <w:spacing w:line="360" w:lineRule="auto"/>
    </w:pPr>
    <w:rPr>
      <w:rFonts w:ascii="Times New Roman" w:eastAsia="仿宋_GB2312" w:cs="Times New Roman"/>
      <w:b/>
      <w:sz w:val="28"/>
      <w:szCs w:val="28"/>
    </w:rPr>
  </w:style>
  <w:style w:type="paragraph" w:styleId="21">
    <w:name w:val="toc 2"/>
    <w:basedOn w:val="1"/>
    <w:next w:val="1"/>
    <w:autoRedefine/>
    <w:qFormat/>
    <w:uiPriority w:val="0"/>
    <w:pPr>
      <w:ind w:left="200" w:leftChars="200"/>
    </w:pPr>
  </w:style>
  <w:style w:type="paragraph" w:styleId="22">
    <w:name w:val="Normal (Web)"/>
    <w:basedOn w:val="1"/>
    <w:autoRedefine/>
    <w:qFormat/>
    <w:uiPriority w:val="0"/>
    <w:pPr>
      <w:widowControl/>
      <w:spacing w:before="100" w:beforeAutospacing="1" w:after="100" w:afterAutospacing="1"/>
      <w:jc w:val="left"/>
    </w:pPr>
    <w:rPr>
      <w:rFonts w:ascii="宋体" w:eastAsia="宋体" w:cs="宋体"/>
      <w:kern w:val="0"/>
      <w:sz w:val="24"/>
      <w:szCs w:val="24"/>
    </w:rPr>
  </w:style>
  <w:style w:type="paragraph" w:styleId="23">
    <w:name w:val="annotation subject"/>
    <w:basedOn w:val="11"/>
    <w:next w:val="11"/>
    <w:autoRedefine/>
    <w:qFormat/>
    <w:uiPriority w:val="0"/>
    <w:pPr>
      <w:spacing w:line="240" w:lineRule="auto"/>
      <w:ind w:firstLine="0" w:firstLineChars="0"/>
    </w:pPr>
    <w:rPr>
      <w:rFonts w:ascii="等线" w:eastAsia="等线" w:cs="Arial"/>
      <w:b/>
      <w:bCs/>
      <w:sz w:val="21"/>
      <w:szCs w:val="2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rPr>
  </w:style>
  <w:style w:type="character" w:styleId="28">
    <w:name w:val="Emphasis"/>
    <w:basedOn w:val="26"/>
    <w:autoRedefine/>
    <w:qFormat/>
    <w:uiPriority w:val="0"/>
    <w:rPr>
      <w:i/>
      <w:iCs/>
    </w:rPr>
  </w:style>
  <w:style w:type="character" w:styleId="29">
    <w:name w:val="Hyperlink"/>
    <w:basedOn w:val="26"/>
    <w:autoRedefine/>
    <w:qFormat/>
    <w:uiPriority w:val="0"/>
    <w:rPr>
      <w:color w:val="0000FF"/>
      <w:u w:val="single"/>
    </w:rPr>
  </w:style>
  <w:style w:type="character" w:styleId="30">
    <w:name w:val="annotation reference"/>
    <w:basedOn w:val="26"/>
    <w:autoRedefine/>
    <w:qFormat/>
    <w:uiPriority w:val="0"/>
    <w:rPr>
      <w:sz w:val="21"/>
      <w:szCs w:val="21"/>
    </w:rPr>
  </w:style>
  <w:style w:type="character" w:customStyle="1" w:styleId="31">
    <w:name w:val="标题 3 字符"/>
    <w:basedOn w:val="26"/>
    <w:autoRedefine/>
    <w:qFormat/>
    <w:uiPriority w:val="0"/>
    <w:rPr>
      <w:b/>
      <w:bCs/>
      <w:sz w:val="32"/>
      <w:szCs w:val="32"/>
    </w:rPr>
  </w:style>
  <w:style w:type="paragraph" w:styleId="32">
    <w:name w:val="List Paragraph"/>
    <w:basedOn w:val="1"/>
    <w:autoRedefine/>
    <w:qFormat/>
    <w:uiPriority w:val="0"/>
    <w:pPr>
      <w:ind w:firstLine="200" w:firstLineChars="200"/>
    </w:pPr>
  </w:style>
  <w:style w:type="paragraph" w:customStyle="1" w:styleId="33">
    <w:name w:val="1."/>
    <w:basedOn w:val="1"/>
    <w:autoRedefine/>
    <w:qFormat/>
    <w:uiPriority w:val="0"/>
    <w:pPr>
      <w:numPr>
        <w:ilvl w:val="0"/>
        <w:numId w:val="1"/>
      </w:numPr>
      <w:tabs>
        <w:tab w:val="left" w:pos="567"/>
        <w:tab w:val="left" w:pos="709"/>
        <w:tab w:val="left" w:pos="1800"/>
        <w:tab w:val="left" w:pos="2439"/>
      </w:tabs>
      <w:adjustRightInd w:val="0"/>
      <w:snapToGrid w:val="0"/>
      <w:spacing w:beforeLines="50" w:afterLines="50"/>
      <w:outlineLvl w:val="3"/>
    </w:pPr>
    <w:rPr>
      <w:rFonts w:ascii="仿宋" w:eastAsia="仿宋" w:cs="mn-cs"/>
      <w:b/>
      <w:bCs/>
      <w:kern w:val="24"/>
      <w:sz w:val="30"/>
      <w:szCs w:val="28"/>
    </w:rPr>
  </w:style>
  <w:style w:type="paragraph" w:customStyle="1" w:styleId="34">
    <w:name w:val="标题3"/>
    <w:basedOn w:val="7"/>
    <w:autoRedefine/>
    <w:qFormat/>
    <w:uiPriority w:val="0"/>
    <w:pPr>
      <w:spacing w:before="240" w:after="120"/>
    </w:pPr>
    <w:rPr>
      <w:rFonts w:eastAsia="黑体" w:cs="Times New Roman"/>
      <w:b w:val="0"/>
      <w:szCs w:val="28"/>
    </w:rPr>
  </w:style>
  <w:style w:type="paragraph" w:customStyle="1" w:styleId="35">
    <w:name w:val="三级标题2"/>
    <w:basedOn w:val="22"/>
    <w:autoRedefine/>
    <w:qFormat/>
    <w:uiPriority w:val="0"/>
    <w:pPr>
      <w:widowControl w:val="0"/>
      <w:numPr>
        <w:ilvl w:val="0"/>
        <w:numId w:val="2"/>
      </w:numPr>
      <w:adjustRightInd w:val="0"/>
      <w:snapToGrid w:val="0"/>
      <w:spacing w:before="0" w:beforeAutospacing="0" w:after="0" w:afterAutospacing="0"/>
      <w:outlineLvl w:val="2"/>
    </w:pPr>
    <w:rPr>
      <w:rFonts w:ascii="微软雅黑" w:eastAsia="微软雅黑" w:cs="mn-cs"/>
      <w:b/>
      <w:bCs/>
      <w:kern w:val="24"/>
      <w:sz w:val="32"/>
      <w:szCs w:val="28"/>
    </w:rPr>
  </w:style>
  <w:style w:type="paragraph" w:customStyle="1" w:styleId="36">
    <w:name w:val="第二标题"/>
    <w:basedOn w:val="22"/>
    <w:autoRedefine/>
    <w:qFormat/>
    <w:uiPriority w:val="0"/>
    <w:pPr>
      <w:widowControl w:val="0"/>
      <w:numPr>
        <w:ilvl w:val="0"/>
        <w:numId w:val="3"/>
      </w:numPr>
      <w:adjustRightInd w:val="0"/>
      <w:snapToGrid w:val="0"/>
      <w:spacing w:beforeAutospacing="0" w:afterAutospacing="0"/>
      <w:jc w:val="center"/>
      <w:outlineLvl w:val="1"/>
    </w:pPr>
    <w:rPr>
      <w:rFonts w:ascii="微软雅黑" w:eastAsia="微软雅黑" w:cs="mn-cs"/>
      <w:b/>
      <w:bCs/>
      <w:kern w:val="24"/>
      <w:sz w:val="36"/>
      <w:szCs w:val="28"/>
    </w:rPr>
  </w:style>
  <w:style w:type="paragraph" w:customStyle="1" w:styleId="37">
    <w:name w:val="正文格式（巴中）"/>
    <w:basedOn w:val="1"/>
    <w:autoRedefine/>
    <w:qFormat/>
    <w:uiPriority w:val="0"/>
    <w:pPr>
      <w:ind w:firstLine="200" w:firstLineChars="200"/>
    </w:pPr>
    <w:rPr>
      <w:rFonts w:ascii="仿宋" w:eastAsia="仿宋"/>
      <w:sz w:val="28"/>
    </w:rPr>
  </w:style>
  <w:style w:type="paragraph" w:customStyle="1" w:styleId="38">
    <w:name w:val="条文正文 达州"/>
    <w:autoRedefine/>
    <w:qFormat/>
    <w:uiPriority w:val="0"/>
    <w:pPr>
      <w:spacing w:line="360" w:lineRule="auto"/>
      <w:ind w:firstLine="200" w:firstLineChars="200"/>
      <w:jc w:val="both"/>
    </w:pPr>
    <w:rPr>
      <w:rFonts w:ascii="仿宋" w:hAnsi="Times New Roman" w:eastAsia="仿宋" w:cs="Times New Roman"/>
      <w:sz w:val="28"/>
      <w:szCs w:val="24"/>
      <w:lang w:val="en-US" w:eastAsia="zh-CN" w:bidi="ar-SA"/>
    </w:rPr>
  </w:style>
  <w:style w:type="paragraph" w:customStyle="1" w:styleId="39">
    <w:name w:val="aaa正文"/>
    <w:basedOn w:val="1"/>
    <w:autoRedefine/>
    <w:qFormat/>
    <w:uiPriority w:val="0"/>
    <w:pPr>
      <w:spacing w:line="360" w:lineRule="auto"/>
      <w:ind w:firstLine="200" w:firstLineChars="200"/>
    </w:pPr>
    <w:rPr>
      <w:rFonts w:ascii="黑体" w:hAnsi="黑体" w:eastAsia="宋体" w:cs="Times New Roman"/>
      <w:sz w:val="24"/>
      <w:szCs w:val="21"/>
    </w:rPr>
  </w:style>
  <w:style w:type="paragraph" w:customStyle="1" w:styleId="40">
    <w:name w:val="Body text|1"/>
    <w:basedOn w:val="1"/>
    <w:autoRedefine/>
    <w:qFormat/>
    <w:uiPriority w:val="0"/>
    <w:pPr>
      <w:spacing w:line="449" w:lineRule="auto"/>
      <w:ind w:firstLine="400"/>
      <w:jc w:val="left"/>
    </w:pPr>
    <w:rPr>
      <w:rFonts w:ascii="宋体" w:hAnsi="宋体"/>
      <w:kern w:val="0"/>
      <w:sz w:val="26"/>
      <w:szCs w:val="26"/>
      <w:lang w:val="zh-TW" w:eastAsia="zh-TW"/>
    </w:rPr>
  </w:style>
  <w:style w:type="paragraph" w:customStyle="1" w:styleId="41">
    <w:name w:val="标题（ghy）"/>
    <w:basedOn w:val="1"/>
    <w:autoRedefine/>
    <w:qFormat/>
    <w:uiPriority w:val="0"/>
    <w:pPr>
      <w:jc w:val="center"/>
    </w:pPr>
    <w:rPr>
      <w:rFonts w:ascii="方正小标宋简体" w:eastAsia="方正小标宋简体" w:cs="Times New Roman"/>
      <w:b/>
      <w:bCs/>
      <w:sz w:val="48"/>
      <w:szCs w:val="48"/>
    </w:rPr>
  </w:style>
  <w:style w:type="paragraph" w:customStyle="1" w:styleId="42">
    <w:name w:val="修订1"/>
    <w:autoRedefine/>
    <w:qFormat/>
    <w:uiPriority w:val="0"/>
    <w:rPr>
      <w:rFonts w:ascii="等线" w:hAnsi="Times New Roman" w:eastAsia="等线" w:cs="Arial"/>
      <w:kern w:val="2"/>
      <w:sz w:val="21"/>
      <w:szCs w:val="22"/>
      <w:lang w:val="en-US" w:eastAsia="zh-CN" w:bidi="ar-SA"/>
    </w:rPr>
  </w:style>
  <w:style w:type="paragraph" w:customStyle="1" w:styleId="43">
    <w:name w:val="表"/>
    <w:basedOn w:val="1"/>
    <w:autoRedefine/>
    <w:qFormat/>
    <w:uiPriority w:val="0"/>
    <w:pPr>
      <w:spacing w:before="60" w:after="60"/>
      <w:jc w:val="center"/>
    </w:pPr>
    <w:rPr>
      <w:rFonts w:ascii="Times New Roman" w:eastAsia="黑体" w:cs="Times New Roman"/>
      <w:b/>
      <w:szCs w:val="20"/>
    </w:rPr>
  </w:style>
  <w:style w:type="character" w:customStyle="1" w:styleId="44">
    <w:name w:val="font21"/>
    <w:basedOn w:val="26"/>
    <w:autoRedefine/>
    <w:qFormat/>
    <w:uiPriority w:val="0"/>
    <w:rPr>
      <w:rFonts w:hint="eastAsia" w:ascii="宋体" w:hAnsi="宋体" w:eastAsia="宋体" w:cs="宋体"/>
      <w:color w:val="000000"/>
      <w:sz w:val="22"/>
      <w:szCs w:val="22"/>
      <w:u w:val="none"/>
    </w:rPr>
  </w:style>
  <w:style w:type="character" w:customStyle="1" w:styleId="45">
    <w:name w:val="font11"/>
    <w:basedOn w:val="26"/>
    <w:autoRedefine/>
    <w:qFormat/>
    <w:uiPriority w:val="0"/>
    <w:rPr>
      <w:rFonts w:hint="eastAsia" w:ascii="宋体" w:hAnsi="宋体" w:eastAsia="宋体" w:cs="宋体"/>
      <w:color w:val="FF0000"/>
      <w:sz w:val="22"/>
      <w:szCs w:val="22"/>
      <w:u w:val="none"/>
    </w:rPr>
  </w:style>
  <w:style w:type="character" w:customStyle="1" w:styleId="46">
    <w:name w:val="正文文本 Char"/>
    <w:link w:val="12"/>
    <w:autoRedefine/>
    <w:qFormat/>
    <w:uiPriority w:val="0"/>
  </w:style>
  <w:style w:type="character" w:customStyle="1" w:styleId="47">
    <w:name w:val="font41"/>
    <w:basedOn w:val="26"/>
    <w:autoRedefine/>
    <w:qFormat/>
    <w:uiPriority w:val="0"/>
    <w:rPr>
      <w:rFonts w:hint="eastAsia" w:ascii="宋体" w:hAnsi="宋体" w:eastAsia="宋体" w:cs="宋体"/>
      <w:color w:val="000000"/>
      <w:sz w:val="20"/>
      <w:szCs w:val="20"/>
      <w:u w:val="none"/>
    </w:rPr>
  </w:style>
  <w:style w:type="character" w:customStyle="1" w:styleId="48">
    <w:name w:val="font31"/>
    <w:basedOn w:val="26"/>
    <w:autoRedefine/>
    <w:qFormat/>
    <w:uiPriority w:val="0"/>
    <w:rPr>
      <w:rFonts w:hint="default" w:ascii="Times New Roman" w:hAnsi="Times New Roman" w:cs="Times New Roman"/>
      <w:color w:val="000000"/>
      <w:sz w:val="20"/>
      <w:szCs w:val="20"/>
      <w:u w:val="none"/>
    </w:rPr>
  </w:style>
  <w:style w:type="character" w:customStyle="1" w:styleId="49">
    <w:name w:val="font91"/>
    <w:basedOn w:val="26"/>
    <w:autoRedefine/>
    <w:qFormat/>
    <w:uiPriority w:val="0"/>
    <w:rPr>
      <w:rFonts w:hint="default" w:ascii="Times New Roman" w:hAnsi="Times New Roman" w:cs="Times New Roman"/>
      <w:b/>
      <w:bCs/>
      <w:color w:val="000000"/>
      <w:sz w:val="16"/>
      <w:szCs w:val="16"/>
      <w:u w:val="none"/>
    </w:rPr>
  </w:style>
  <w:style w:type="character" w:customStyle="1" w:styleId="50">
    <w:name w:val="font51"/>
    <w:basedOn w:val="26"/>
    <w:autoRedefine/>
    <w:qFormat/>
    <w:uiPriority w:val="0"/>
    <w:rPr>
      <w:rFonts w:hint="default" w:ascii="Times New Roman" w:hAnsi="Times New Roman" w:cs="Times New Roman"/>
      <w:color w:val="000000"/>
      <w:sz w:val="21"/>
      <w:szCs w:val="21"/>
      <w:u w:val="none"/>
    </w:rPr>
  </w:style>
  <w:style w:type="character" w:customStyle="1" w:styleId="51">
    <w:name w:val="font01"/>
    <w:basedOn w:val="26"/>
    <w:autoRedefine/>
    <w:qFormat/>
    <w:uiPriority w:val="0"/>
    <w:rPr>
      <w:rFonts w:ascii="仿宋_GB2312" w:eastAsia="仿宋_GB2312" w:cs="仿宋_GB2312"/>
      <w:b/>
      <w:color w:val="000000"/>
      <w:sz w:val="21"/>
      <w:szCs w:val="21"/>
      <w:u w:val="none"/>
    </w:rPr>
  </w:style>
  <w:style w:type="paragraph" w:customStyle="1" w:styleId="52">
    <w:name w:val="表头、图名"/>
    <w:basedOn w:val="1"/>
    <w:autoRedefine/>
    <w:qFormat/>
    <w:uiPriority w:val="0"/>
    <w:pPr>
      <w:jc w:val="center"/>
    </w:pPr>
    <w:rPr>
      <w:rFonts w:ascii="Times New Roman" w:cs="Times New Roman"/>
      <w:b/>
      <w:bCs/>
    </w:rPr>
  </w:style>
  <w:style w:type="character" w:customStyle="1" w:styleId="53">
    <w:name w:val="批注框文本 Char"/>
    <w:basedOn w:val="26"/>
    <w:link w:val="17"/>
    <w:autoRedefine/>
    <w:qFormat/>
    <w:uiPriority w:val="0"/>
    <w:rPr>
      <w:rFonts w:ascii="等线" w:hAnsi="Times New Roman" w:eastAsia="等线" w:cs="Arial"/>
      <w:kern w:val="2"/>
      <w:sz w:val="18"/>
      <w:szCs w:val="18"/>
    </w:rPr>
  </w:style>
  <w:style w:type="paragraph" w:customStyle="1" w:styleId="54">
    <w:name w:val="正文 首行缩进:  2 字符"/>
    <w:basedOn w:val="1"/>
    <w:qFormat/>
    <w:uiPriority w:val="99"/>
    <w:pPr>
      <w:spacing w:line="360" w:lineRule="auto"/>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1853</Words>
  <Characters>1958</Characters>
  <Lines>328</Lines>
  <Paragraphs>92</Paragraphs>
  <TotalTime>18</TotalTime>
  <ScaleCrop>false</ScaleCrop>
  <LinksUpToDate>false</LinksUpToDate>
  <CharactersWithSpaces>2148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2024-05-13T06:24:00Z</dcterms:created>
  <dc:creator>木子</dc:creator>
  <cp:lastModifiedBy>Administrator</cp:lastModifiedBy>
  <cp:lastPrinted>2021-11-11T23:40:00Z</cp:lastPrinted>
  <dcterms:modified xsi:type="dcterms:W3CDTF">2025-04-29T06:50:30Z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B3BE569D764549A4BD74F8A3284DDEE7_13</vt:lpwstr>
  </property>
  <property fmtid="{D5CDD505-2E9C-101B-9397-08002B2CF9AE}" pid="4" name="KSOTemplateDocerSaveRecord">
    <vt:lpwstr>eyJoZGlkIjoiMzViMTQwYmQ5MDdjNDljYWI5ZTA1MTRjMTUxOGY1Y2UifQ==</vt:lpwstr>
  </property>
</Properties>
</file>