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219</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关于四川创搜新材料科技有限公司真空镀铝薄膜生产项目</w:t>
      </w:r>
      <w:r>
        <w:rPr>
          <w:rFonts w:ascii="Times New Roman" w:hAnsi="Times New Roman" w:eastAsia="方正小标宋简体" w:cs="Times New Roman"/>
          <w:sz w:val="44"/>
          <w:szCs w:val="44"/>
        </w:rPr>
        <w:t>《环境影响报告表》的批复</w:t>
      </w:r>
    </w:p>
    <w:p w14:paraId="15EC028B">
      <w:pPr>
        <w:pStyle w:val="2"/>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四川创搜新材料科技有限公司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真空镀铝薄膜生产项目</w:t>
      </w:r>
      <w:r>
        <w:rPr>
          <w:rFonts w:hint="eastAsia"/>
          <w:lang w:eastAsia="zh-CN"/>
        </w:rPr>
        <w:t>《环境影响报告表》（以下简称“报告表”）收悉。经研究，批复如下：</w:t>
      </w:r>
    </w:p>
    <w:p w14:paraId="479CC82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val="en-US" w:eastAsia="zh-CN"/>
        </w:rPr>
        <w:t>一、</w:t>
      </w:r>
      <w:r>
        <w:rPr>
          <w:rFonts w:hint="eastAsia"/>
          <w:lang w:eastAsia="zh-CN"/>
        </w:rPr>
        <w:t>该项目为改扩建项目，拟在广汉市向阳镇张化村</w:t>
      </w:r>
      <w:r>
        <w:rPr>
          <w:rFonts w:hint="eastAsia"/>
          <w:lang w:val="en-US" w:eastAsia="zh-CN"/>
        </w:rPr>
        <w:t>租赁的四川欧雅龙装饰材料有限公司</w:t>
      </w:r>
      <w:r>
        <w:rPr>
          <w:rFonts w:hint="eastAsia"/>
          <w:lang w:eastAsia="zh-CN"/>
        </w:rPr>
        <w:t>现有厂房进行建设，不新增用地。项目内容及规模为：</w:t>
      </w:r>
      <w:r>
        <w:rPr>
          <w:rFonts w:hint="eastAsia"/>
          <w:lang w:val="en-US" w:eastAsia="zh-CN"/>
        </w:rPr>
        <w:t>对生产车间进行适应性改造，</w:t>
      </w:r>
      <w:r>
        <w:rPr>
          <w:rFonts w:hint="eastAsia"/>
          <w:lang w:eastAsia="zh-CN"/>
        </w:rPr>
        <w:t>依托相关公辅设施，购置高速自动分切机、高真空连续卷绕镀膜机、冷却塔、行车等生产设备，布设真空镀铝膜生产线，建成后新增年产真空镀铝膜6000吨的生产及分切加工能力，原项目吹膜线</w:t>
      </w:r>
      <w:r>
        <w:rPr>
          <w:rFonts w:hint="eastAsia"/>
          <w:lang w:val="en-US" w:eastAsia="zh-CN"/>
        </w:rPr>
        <w:t>未</w:t>
      </w:r>
      <w:r>
        <w:rPr>
          <w:rFonts w:hint="eastAsia"/>
          <w:lang w:eastAsia="zh-CN"/>
        </w:rPr>
        <w:t>建设，其他功能性薄膜分切加工3000吨、仓储及销售各类功能性薄膜5000吨的能力不改变。项目总投资800万元，其中环保投资4.9万元。</w:t>
      </w:r>
    </w:p>
    <w:p w14:paraId="5200CD3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项目在四川省投资项目在线审批监管平台进行了备案（备案号：川投资备[</w:t>
      </w:r>
      <w:r>
        <w:rPr>
          <w:rFonts w:hint="eastAsia"/>
          <w:lang w:val="en-US" w:eastAsia="zh-CN"/>
        </w:rPr>
        <w:t>2505-510681-07-02-830322</w:t>
      </w:r>
      <w:r>
        <w:rPr>
          <w:rFonts w:hint="eastAsia"/>
          <w:lang w:eastAsia="zh-CN"/>
        </w:rPr>
        <w:t>]</w:t>
      </w:r>
      <w:r>
        <w:rPr>
          <w:rFonts w:hint="eastAsia"/>
          <w:lang w:val="en-US" w:eastAsia="zh-CN"/>
        </w:rPr>
        <w:t>JXQB-0787</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lang w:val="en-US" w:eastAsia="zh-CN"/>
        </w:rPr>
        <w:t>广汉市</w:t>
      </w:r>
      <w:r>
        <w:rPr>
          <w:rFonts w:hint="eastAsia"/>
          <w:lang w:eastAsia="zh-CN"/>
        </w:rPr>
        <w:t>国土空间总体规划(2021-2035年)》</w:t>
      </w:r>
      <w:r>
        <w:rPr>
          <w:rFonts w:hint="eastAsia"/>
          <w:lang w:val="en-US" w:eastAsia="zh-CN"/>
        </w:rPr>
        <w:t>及四川欧雅龙装饰材料有限公司取得的《不动产权证》，项目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二、项目建设及运行中应重点做好以下工作：</w:t>
      </w:r>
    </w:p>
    <w:p w14:paraId="42F37DF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pPr>
      <w:r>
        <w:rPr>
          <w:rFonts w:hint="eastAsia"/>
          <w:lang w:eastAsia="zh-CN"/>
        </w:rPr>
        <w:t>（三）严格落实并优化报告表提出的各项废气处理措施。</w:t>
      </w:r>
      <w:r>
        <w:rPr>
          <w:rFonts w:hint="eastAsia"/>
          <w:lang w:val="en-US" w:eastAsia="zh-CN"/>
        </w:rPr>
        <w:t>设置密闭的分切车间，确保纸管切割粉尘经车间沉降后无组织达标排放，对周边环境不产生影响。</w:t>
      </w:r>
    </w:p>
    <w:p w14:paraId="12F09AF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四）严格落实并优化报告表提出的各项废水处理措施。本项目不新增生活污水，冷却水循环使用，定期更换，冷却塔更换排水与原项目生活污水一起经厂区已建预处理池处理达《污水综合排放标准》（GB8978-1996）三级标准后排入市政污水管网，由广汉市第二污水处理厂处理达《四川省岷江、沱江流域水污染物排放标准》（DB51/2311-2016）中工业园区集中式污水处理厂标准后外排。</w:t>
      </w:r>
    </w:p>
    <w:p w14:paraId="22F0817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废边角料、铝渣、废包装材料、废蒸发舟定期外售废品回收站；生活垃圾交环卫部门清运；本项目无危险废物产生。</w:t>
      </w:r>
    </w:p>
    <w:p w14:paraId="38747D6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（七）严格落实并优化报告表提出的地下水和土壤污染防治措施。项目将</w:t>
      </w:r>
      <w:r>
        <w:rPr>
          <w:rFonts w:hint="eastAsia"/>
          <w:lang w:val="en-US" w:eastAsia="zh-CN"/>
        </w:rPr>
        <w:t>分切车间、镀铝膜机下方</w:t>
      </w:r>
      <w:r>
        <w:rPr>
          <w:rFonts w:hint="eastAsia"/>
          <w:lang w:eastAsia="zh-CN"/>
        </w:rPr>
        <w:t>设置</w:t>
      </w:r>
      <w:r>
        <w:rPr>
          <w:rFonts w:hint="eastAsia"/>
          <w:highlight w:val="none"/>
          <w:lang w:eastAsia="zh-CN"/>
        </w:rPr>
        <w:t>为重点防渗区</w:t>
      </w:r>
      <w:r>
        <w:rPr>
          <w:rFonts w:hint="eastAsia"/>
          <w:lang w:eastAsia="zh-CN"/>
        </w:rPr>
        <w:t>，将</w:t>
      </w:r>
      <w:r>
        <w:rPr>
          <w:rFonts w:hint="eastAsia"/>
          <w:lang w:val="en-US" w:eastAsia="zh-CN"/>
        </w:rPr>
        <w:t>一般废物暂存间、冷水塔设置为一般防渗区，将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办公区、食堂、原料及成品库房等</w:t>
      </w:r>
      <w:r>
        <w:rPr>
          <w:rFonts w:hint="eastAsia"/>
          <w:lang w:val="en-US" w:eastAsia="zh-CN"/>
        </w:rPr>
        <w:t>设置为简单防渗区，</w:t>
      </w:r>
      <w:r>
        <w:rPr>
          <w:rFonts w:hint="eastAsia"/>
          <w:lang w:eastAsia="zh-CN"/>
        </w:rPr>
        <w:t>分别采取防渗措施。建立和完善地下水、土壤污染监控制度和环境管理体系，发现问题及时采取措施，避免污染周边地下水和土壤环境。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62264AF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kern w:val="2"/>
          <w:sz w:val="32"/>
          <w:szCs w:val="24"/>
          <w:lang w:val="en-US" w:eastAsia="zh-CN" w:bidi="ar-SA"/>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584B71B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三、该项目运营后，</w:t>
      </w:r>
      <w:r>
        <w:rPr>
          <w:rFonts w:ascii="仿宋_GB2312" w:hAnsi="仿宋_GB2312" w:eastAsia="仿宋_GB2312" w:cs="仿宋_GB2312"/>
          <w:sz w:val="32"/>
          <w:szCs w:val="32"/>
          <w:highlight w:val="none"/>
        </w:rPr>
        <w:t>化学需氧量</w:t>
      </w:r>
      <w:r>
        <w:rPr>
          <w:rFonts w:hint="eastAsia"/>
          <w:lang w:val="en-US" w:eastAsia="zh-CN"/>
        </w:rPr>
        <w:t>排放量为</w:t>
      </w:r>
      <w:r>
        <w:rPr>
          <w:rFonts w:hint="eastAsia" w:ascii="Times New Roman" w:hAnsi="Times New Roman" w:eastAsia="仿宋_GB2312" w:cs="Times New Roman"/>
          <w:sz w:val="32"/>
          <w:szCs w:val="32"/>
          <w:highlight w:val="none"/>
          <w:lang w:val="en-US" w:eastAsia="zh-CN"/>
        </w:rPr>
        <w:t>0.0</w:t>
      </w:r>
      <w:r>
        <w:rPr>
          <w:rFonts w:hint="eastAsia" w:cs="Times New Roman"/>
          <w:sz w:val="32"/>
          <w:szCs w:val="32"/>
          <w:highlight w:val="none"/>
          <w:lang w:val="en-US" w:eastAsia="zh-CN"/>
        </w:rPr>
        <w:t>004</w:t>
      </w:r>
      <w:r>
        <w:rPr>
          <w:rFonts w:ascii="仿宋_GB2312" w:hAnsi="仿宋_GB2312" w:eastAsia="仿宋_GB2312" w:cs="仿宋_GB2312"/>
          <w:sz w:val="32"/>
          <w:szCs w:val="32"/>
          <w:highlight w:val="none"/>
        </w:rPr>
        <w:t>吨/年</w:t>
      </w:r>
      <w:r>
        <w:rPr>
          <w:rFonts w:hint="eastAsia" w:ascii="仿宋_GB2312" w:hAnsi="仿宋_GB2312" w:cs="仿宋_GB2312"/>
          <w:sz w:val="32"/>
          <w:szCs w:val="32"/>
          <w:highlight w:val="none"/>
          <w:lang w:eastAsia="zh-CN"/>
        </w:rPr>
        <w:t>，</w:t>
      </w:r>
      <w:r>
        <w:rPr>
          <w:rFonts w:ascii="仿宋_GB2312" w:hAnsi="仿宋_GB2312" w:eastAsia="仿宋_GB2312" w:cs="仿宋_GB2312"/>
          <w:sz w:val="32"/>
          <w:szCs w:val="32"/>
          <w:highlight w:val="none"/>
        </w:rPr>
        <w:t>氨氮</w:t>
      </w:r>
      <w:r>
        <w:rPr>
          <w:rFonts w:hint="eastAsia"/>
          <w:lang w:val="en-US" w:eastAsia="zh-CN"/>
        </w:rPr>
        <w:t>排放量为</w:t>
      </w:r>
      <w:r>
        <w:rPr>
          <w:rFonts w:hint="eastAsia" w:ascii="Times New Roman" w:hAnsi="Times New Roman" w:eastAsia="仿宋_GB2312"/>
          <w:sz w:val="32"/>
          <w:szCs w:val="32"/>
          <w:highlight w:val="none"/>
        </w:rPr>
        <w:t>0.00</w:t>
      </w:r>
      <w:r>
        <w:rPr>
          <w:rFonts w:hint="eastAsia"/>
          <w:sz w:val="32"/>
          <w:szCs w:val="32"/>
          <w:highlight w:val="none"/>
          <w:lang w:val="en-US" w:eastAsia="zh-CN"/>
        </w:rPr>
        <w:t>005</w:t>
      </w:r>
      <w:r>
        <w:rPr>
          <w:rFonts w:ascii="仿宋_GB2312" w:hAnsi="仿宋_GB2312" w:eastAsia="仿宋_GB2312" w:cs="仿宋_GB2312"/>
          <w:sz w:val="32"/>
          <w:szCs w:val="32"/>
          <w:highlight w:val="none"/>
        </w:rPr>
        <w:t>吨/年</w:t>
      </w:r>
      <w:r>
        <w:rPr>
          <w:rFonts w:hint="eastAsia"/>
          <w:lang w:eastAsia="zh-CN"/>
        </w:rPr>
        <w:t>，其总量控制指标</w:t>
      </w:r>
      <w:r>
        <w:rPr>
          <w:rFonts w:hint="eastAsia"/>
          <w:lang w:val="en-US" w:eastAsia="zh-CN"/>
        </w:rPr>
        <w:t>由</w:t>
      </w:r>
      <w:r>
        <w:rPr>
          <w:rFonts w:hint="eastAsia"/>
          <w:lang w:eastAsia="zh-CN"/>
        </w:rPr>
        <w:t>德阳市广汉生态环境局</w:t>
      </w:r>
      <w:r>
        <w:rPr>
          <w:rFonts w:hint="eastAsia"/>
          <w:lang w:val="en-US" w:eastAsia="zh-CN"/>
        </w:rPr>
        <w:t>调剂</w:t>
      </w:r>
      <w:r>
        <w:rPr>
          <w:rFonts w:hint="eastAsia"/>
          <w:lang w:eastAsia="zh-CN"/>
        </w:rPr>
        <w:t>。</w:t>
      </w:r>
    </w:p>
    <w:p w14:paraId="4537D13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四、项目开工建设及投入运营前，应依法完备其他行政许可手续。</w:t>
      </w:r>
    </w:p>
    <w:p w14:paraId="71C3322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bookmarkStart w:id="0" w:name="_GoBack"/>
      <w:bookmarkEnd w:id="0"/>
    </w:p>
    <w:p w14:paraId="23F3261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8</w:t>
      </w:r>
      <w:r>
        <w:rPr>
          <w:rFonts w:hint="eastAsia"/>
          <w:lang w:eastAsia="zh-CN"/>
        </w:rPr>
        <w:t>月</w:t>
      </w:r>
      <w:r>
        <w:rPr>
          <w:rFonts w:hint="eastAsia"/>
          <w:lang w:val="en-US" w:eastAsia="zh-CN"/>
        </w:rPr>
        <w:t>5</w:t>
      </w:r>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860D6"/>
    <w:rsid w:val="02AE534C"/>
    <w:rsid w:val="034F6F7F"/>
    <w:rsid w:val="03DF1EFE"/>
    <w:rsid w:val="0405687A"/>
    <w:rsid w:val="06C07F19"/>
    <w:rsid w:val="07EE52C1"/>
    <w:rsid w:val="08E224A3"/>
    <w:rsid w:val="0C4A0047"/>
    <w:rsid w:val="0D8434C8"/>
    <w:rsid w:val="10476743"/>
    <w:rsid w:val="11A36E95"/>
    <w:rsid w:val="121F6F46"/>
    <w:rsid w:val="17722C48"/>
    <w:rsid w:val="17FF1243"/>
    <w:rsid w:val="1A5823C6"/>
    <w:rsid w:val="1DA61023"/>
    <w:rsid w:val="207C77B4"/>
    <w:rsid w:val="233040CC"/>
    <w:rsid w:val="240472A7"/>
    <w:rsid w:val="24602490"/>
    <w:rsid w:val="25B23D47"/>
    <w:rsid w:val="27D526CD"/>
    <w:rsid w:val="2A3732D1"/>
    <w:rsid w:val="2A8433D1"/>
    <w:rsid w:val="2B1D6405"/>
    <w:rsid w:val="2B4222FA"/>
    <w:rsid w:val="2C6B7FAD"/>
    <w:rsid w:val="2E624E98"/>
    <w:rsid w:val="304D455C"/>
    <w:rsid w:val="30F523E0"/>
    <w:rsid w:val="31231C2B"/>
    <w:rsid w:val="3511441F"/>
    <w:rsid w:val="35A747B3"/>
    <w:rsid w:val="36BF255B"/>
    <w:rsid w:val="3847678F"/>
    <w:rsid w:val="398E50E4"/>
    <w:rsid w:val="3A6E4FAF"/>
    <w:rsid w:val="3B8A62BD"/>
    <w:rsid w:val="41B502FB"/>
    <w:rsid w:val="432F1B9E"/>
    <w:rsid w:val="449D70C1"/>
    <w:rsid w:val="493B5434"/>
    <w:rsid w:val="4C3F558F"/>
    <w:rsid w:val="4D2264AE"/>
    <w:rsid w:val="4E20458D"/>
    <w:rsid w:val="52EB1116"/>
    <w:rsid w:val="545838A3"/>
    <w:rsid w:val="550F5283"/>
    <w:rsid w:val="55922BB8"/>
    <w:rsid w:val="56EF32D7"/>
    <w:rsid w:val="598E3781"/>
    <w:rsid w:val="5A282A37"/>
    <w:rsid w:val="5AF5080C"/>
    <w:rsid w:val="62544876"/>
    <w:rsid w:val="6488096B"/>
    <w:rsid w:val="65AB4EFC"/>
    <w:rsid w:val="662B4514"/>
    <w:rsid w:val="66737356"/>
    <w:rsid w:val="67D747D7"/>
    <w:rsid w:val="6CC97B23"/>
    <w:rsid w:val="6F4577DC"/>
    <w:rsid w:val="70042E27"/>
    <w:rsid w:val="71D36ECE"/>
    <w:rsid w:val="721553B9"/>
    <w:rsid w:val="73261DAF"/>
    <w:rsid w:val="765B6ABB"/>
    <w:rsid w:val="77712936"/>
    <w:rsid w:val="77D93560"/>
    <w:rsid w:val="78901500"/>
    <w:rsid w:val="78A0421B"/>
    <w:rsid w:val="7BD55DBA"/>
    <w:rsid w:val="7C326B40"/>
    <w:rsid w:val="7C49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2215</Words>
  <Characters>2311</Characters>
  <Lines>0</Lines>
  <Paragraphs>0</Paragraphs>
  <TotalTime>52</TotalTime>
  <ScaleCrop>false</ScaleCrop>
  <LinksUpToDate>false</LinksUpToDate>
  <CharactersWithSpaces>2397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cp:lastPrinted>2025-08-05T01:20:57Z</cp:lastPrinted>
  <dcterms:modified xsi:type="dcterms:W3CDTF">2025-08-05T01:21:01Z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E48B3C7D8B8C4530AF950B9015531B44_13</vt:lpwstr>
  </property>
  <property fmtid="{D5CDD505-2E9C-101B-9397-08002B2CF9AE}" pid="4" name="KSOTemplateDocerSaveRecord">
    <vt:lpwstr>eyJoZGlkIjoiZTcwY2IwODA0NjBmNjU3YzQ0NzhjZjQ5Nzc1ODVhMjUiLCJ1c2VySWQiOiIxNjYwNzk2ODQ1In0=</vt:lpwstr>
  </property>
</Properties>
</file>