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91CCE">
      <w:pPr>
        <w:jc w:val="center"/>
        <w:rPr>
          <w:rFonts w:ascii="Times New Roman" w:hAnsi="Times New Roman" w:eastAsia="黑体" w:cs="Times New Roman"/>
          <w:color w:val="000000" w:themeColor="text1"/>
          <w:kern w:val="2"/>
          <w:sz w:val="32"/>
          <w:szCs w:val="32"/>
          <w:lang w:val="en-US" w:eastAsia="zh-CN" w:bidi="ar-SA"/>
          <w14:textFill>
            <w14:solidFill>
              <w14:schemeClr w14:val="tx1"/>
            </w14:solidFill>
          </w14:textFill>
        </w:rPr>
      </w:pPr>
      <w:r>
        <w:rPr>
          <w:rFonts w:ascii="Times New Roman" w:hAnsi="Times New Roman" w:eastAsia="黑体" w:cs="Times New Roman"/>
          <w:color w:val="000000" w:themeColor="text1"/>
          <w:kern w:val="2"/>
          <w:sz w:val="32"/>
          <w:szCs w:val="32"/>
          <w:lang w:val="en-US" w:eastAsia="zh-CN" w:bidi="ar-SA"/>
          <w14:textFill>
            <w14:solidFill>
              <w14:schemeClr w14:val="tx1"/>
            </w14:solidFill>
          </w14:textFill>
        </w:rPr>
        <w:t>广汉市文艺精品奖励和</w:t>
      </w: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项目</w:t>
      </w:r>
      <w:r>
        <w:rPr>
          <w:rFonts w:ascii="Times New Roman" w:hAnsi="Times New Roman" w:eastAsia="黑体" w:cs="Times New Roman"/>
          <w:color w:val="000000" w:themeColor="text1"/>
          <w:kern w:val="2"/>
          <w:sz w:val="32"/>
          <w:szCs w:val="32"/>
          <w:lang w:val="en-US" w:eastAsia="zh-CN" w:bidi="ar-SA"/>
          <w14:textFill>
            <w14:solidFill>
              <w14:schemeClr w14:val="tx1"/>
            </w14:solidFill>
          </w14:textFill>
        </w:rPr>
        <w:t>扶持办法</w:t>
      </w:r>
      <w:bookmarkStart w:id="9" w:name="_GoBack"/>
      <w:bookmarkEnd w:id="9"/>
    </w:p>
    <w:p w14:paraId="47262EF6">
      <w:pPr>
        <w:jc w:val="center"/>
        <w:rPr>
          <w:rFonts w:ascii="楷体" w:hAnsi="楷体" w:eastAsia="楷体" w:cs="Times New Roman"/>
          <w:color w:val="000000" w:themeColor="text1"/>
          <w:sz w:val="30"/>
          <w:szCs w:val="30"/>
          <w14:textFill>
            <w14:solidFill>
              <w14:schemeClr w14:val="tx1"/>
            </w14:solidFill>
          </w14:textFill>
        </w:rPr>
      </w:pPr>
      <w:r>
        <w:rPr>
          <w:rFonts w:hint="eastAsia" w:ascii="楷体" w:hAnsi="楷体" w:eastAsia="楷体" w:cs="Times New Roman"/>
          <w:color w:val="000000" w:themeColor="text1"/>
          <w:sz w:val="30"/>
          <w:szCs w:val="30"/>
          <w14:textFill>
            <w14:solidFill>
              <w14:schemeClr w14:val="tx1"/>
            </w14:solidFill>
          </w14:textFill>
        </w:rPr>
        <w:t>（征求意见稿）</w:t>
      </w:r>
    </w:p>
    <w:p w14:paraId="3809E003">
      <w:pPr>
        <w:jc w:val="center"/>
        <w:rPr>
          <w:rFonts w:ascii="Times New Roman" w:hAnsi="Times New Roman" w:eastAsia="黑体" w:cs="Times New Roman"/>
          <w:color w:val="000000" w:themeColor="text1"/>
          <w:sz w:val="32"/>
          <w:szCs w:val="32"/>
          <w14:textFill>
            <w14:solidFill>
              <w14:schemeClr w14:val="tx1"/>
            </w14:solidFill>
          </w14:textFill>
        </w:rPr>
      </w:pPr>
    </w:p>
    <w:p w14:paraId="52E9F4A2">
      <w:pPr>
        <w:pStyle w:val="17"/>
        <w:numPr>
          <w:ilvl w:val="0"/>
          <w:numId w:val="1"/>
        </w:numPr>
        <w:ind w:firstLineChars="0"/>
        <w:jc w:val="center"/>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总  则</w:t>
      </w:r>
    </w:p>
    <w:p w14:paraId="657613C3">
      <w:pPr>
        <w:pStyle w:val="17"/>
        <w:ind w:left="1440" w:firstLine="0" w:firstLineChars="0"/>
        <w:rPr>
          <w:rFonts w:ascii="Times New Roman" w:hAnsi="Times New Roman" w:eastAsia="黑体" w:cs="Times New Roman"/>
          <w:color w:val="000000" w:themeColor="text1"/>
          <w:sz w:val="32"/>
          <w:szCs w:val="32"/>
          <w14:textFill>
            <w14:solidFill>
              <w14:schemeClr w14:val="tx1"/>
            </w14:solidFill>
          </w14:textFill>
        </w:rPr>
      </w:pPr>
    </w:p>
    <w:p w14:paraId="29FF47AC">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第一条</w:t>
      </w:r>
      <w:r>
        <w:rPr>
          <w:rFonts w:hint="eastAsia" w:ascii="Times New Roman" w:hAnsi="Times New Roman" w:eastAsia="楷体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为深入学习习近平新时代中国特色社会主义思想、习近平文化思想，全面贯彻党的</w:t>
      </w:r>
      <w:r>
        <w:rPr>
          <w:rFonts w:hint="eastAsia" w:ascii="Times New Roman" w:hAnsi="Times New Roman" w:eastAsia="仿宋_GB2312" w:cs="Times New Roman"/>
          <w:color w:val="000000" w:themeColor="text1"/>
          <w:sz w:val="32"/>
          <w:szCs w:val="32"/>
          <w14:textFill>
            <w14:solidFill>
              <w14:schemeClr w14:val="tx1"/>
            </w14:solidFill>
          </w14:textFill>
        </w:rPr>
        <w:t>二十届</w:t>
      </w:r>
      <w:r>
        <w:rPr>
          <w:rFonts w:ascii="Times New Roman" w:hAnsi="Times New Roman" w:eastAsia="仿宋_GB2312" w:cs="Times New Roman"/>
          <w:color w:val="000000" w:themeColor="text1"/>
          <w:sz w:val="32"/>
          <w:szCs w:val="32"/>
          <w14:textFill>
            <w14:solidFill>
              <w14:schemeClr w14:val="tx1"/>
            </w14:solidFill>
          </w14:textFill>
        </w:rPr>
        <w:t>四中全会精神，落实省委十二届七次全会、</w:t>
      </w:r>
      <w:r>
        <w:rPr>
          <w:rFonts w:hint="eastAsia" w:ascii="Times New Roman" w:hAnsi="Times New Roman" w:eastAsia="仿宋_GB2312" w:cs="Times New Roman"/>
          <w:color w:val="000000" w:themeColor="text1"/>
          <w:sz w:val="32"/>
          <w:szCs w:val="32"/>
          <w14:textFill>
            <w14:solidFill>
              <w14:schemeClr w14:val="tx1"/>
            </w14:solidFill>
          </w14:textFill>
        </w:rPr>
        <w:t>德阳市委九届十一次全会</w:t>
      </w:r>
      <w:r>
        <w:rPr>
          <w:rFonts w:ascii="Times New Roman" w:hAnsi="Times New Roman" w:eastAsia="仿宋_GB2312" w:cs="Times New Roman"/>
          <w:color w:val="000000" w:themeColor="text1"/>
          <w:sz w:val="32"/>
          <w:szCs w:val="32"/>
          <w14:textFill>
            <w14:solidFill>
              <w14:schemeClr w14:val="tx1"/>
            </w14:solidFill>
          </w14:textFill>
        </w:rPr>
        <w:t>和</w:t>
      </w:r>
      <w:bookmarkStart w:id="0" w:name="OLE_LINK7"/>
      <w:r>
        <w:rPr>
          <w:rFonts w:ascii="Times New Roman" w:hAnsi="Times New Roman" w:eastAsia="仿宋_GB2312" w:cs="Times New Roman"/>
          <w:color w:val="000000" w:themeColor="text1"/>
          <w:sz w:val="32"/>
          <w:szCs w:val="32"/>
          <w14:textFill>
            <w14:solidFill>
              <w14:schemeClr w14:val="tx1"/>
            </w14:solidFill>
          </w14:textFill>
        </w:rPr>
        <w:t>广汉</w:t>
      </w:r>
      <w:r>
        <w:rPr>
          <w:rFonts w:hint="eastAsia" w:ascii="Times New Roman" w:hAnsi="Times New Roman" w:eastAsia="仿宋_GB2312" w:cs="Times New Roman"/>
          <w:color w:val="000000" w:themeColor="text1"/>
          <w:sz w:val="32"/>
          <w:szCs w:val="32"/>
          <w14:textFill>
            <w14:solidFill>
              <w14:schemeClr w14:val="tx1"/>
            </w14:solidFill>
          </w14:textFill>
        </w:rPr>
        <w:t>市委</w:t>
      </w:r>
      <w:r>
        <w:rPr>
          <w:rFonts w:ascii="Times New Roman" w:hAnsi="Times New Roman" w:eastAsia="仿宋_GB2312" w:cs="Times New Roman"/>
          <w:color w:val="000000" w:themeColor="text1"/>
          <w:sz w:val="32"/>
          <w:szCs w:val="32"/>
          <w14:textFill>
            <w14:solidFill>
              <w14:schemeClr w14:val="tx1"/>
            </w14:solidFill>
          </w14:textFill>
        </w:rPr>
        <w:t>十五届九次全会</w:t>
      </w:r>
      <w:bookmarkEnd w:id="0"/>
      <w:r>
        <w:rPr>
          <w:rFonts w:ascii="Times New Roman" w:hAnsi="Times New Roman" w:eastAsia="仿宋_GB2312" w:cs="Times New Roman"/>
          <w:color w:val="000000" w:themeColor="text1"/>
          <w:sz w:val="32"/>
          <w:szCs w:val="32"/>
          <w14:textFill>
            <w14:solidFill>
              <w14:schemeClr w14:val="tx1"/>
            </w14:solidFill>
          </w14:textFill>
        </w:rPr>
        <w:t>部署，紧扣文旅融合高质量发展要求，根据《四川省重大文艺项目扶持和精品奖励办法（川办规〔2024〕1号）》，结合我</w:t>
      </w:r>
      <w:r>
        <w:rPr>
          <w:rFonts w:hint="eastAsia" w:ascii="Times New Roman" w:hAnsi="Times New Roman" w:eastAsia="仿宋_GB2312" w:cs="Times New Roman"/>
          <w:color w:val="000000" w:themeColor="text1"/>
          <w:sz w:val="32"/>
          <w:szCs w:val="32"/>
          <w14:textFill>
            <w14:solidFill>
              <w14:schemeClr w14:val="tx1"/>
            </w14:solidFill>
          </w14:textFill>
        </w:rPr>
        <w:t>市</w:t>
      </w:r>
      <w:r>
        <w:rPr>
          <w:rFonts w:ascii="Times New Roman" w:hAnsi="Times New Roman" w:eastAsia="仿宋_GB2312" w:cs="Times New Roman"/>
          <w:color w:val="000000" w:themeColor="text1"/>
          <w:sz w:val="32"/>
          <w:szCs w:val="32"/>
          <w14:textFill>
            <w14:solidFill>
              <w14:schemeClr w14:val="tx1"/>
            </w14:solidFill>
          </w14:textFill>
        </w:rPr>
        <w:t>实际，制定本办法（以下简称“办法”）。</w:t>
      </w:r>
    </w:p>
    <w:p w14:paraId="2EC644D9">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sz w:val="32"/>
          <w:szCs w:val="32"/>
          <w14:textFill>
            <w14:solidFill>
              <w14:schemeClr w14:val="tx1"/>
            </w14:solidFill>
          </w14:textFill>
        </w:rPr>
        <w:t>第二条</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坚持以社会主义核心价值观为引领，以人民为中心的创作导向，把创作生产优秀作品作为中心</w:t>
      </w:r>
      <w:r>
        <w:rPr>
          <w:rFonts w:hint="eastAsia" w:ascii="Times New Roman" w:hAnsi="Times New Roman" w:eastAsia="仿宋_GB2312" w:cs="Times New Roman"/>
          <w:color w:val="000000" w:themeColor="text1"/>
          <w:sz w:val="32"/>
          <w:szCs w:val="32"/>
          <w14:textFill>
            <w14:solidFill>
              <w14:schemeClr w14:val="tx1"/>
            </w14:solidFill>
          </w14:textFill>
        </w:rPr>
        <w:t>任务</w:t>
      </w:r>
      <w:r>
        <w:rPr>
          <w:rFonts w:ascii="Times New Roman" w:hAnsi="Times New Roman" w:eastAsia="仿宋_GB2312" w:cs="Times New Roman"/>
          <w:color w:val="000000" w:themeColor="text1"/>
          <w:sz w:val="32"/>
          <w:szCs w:val="32"/>
          <w14:textFill>
            <w14:solidFill>
              <w14:schemeClr w14:val="tx1"/>
            </w14:solidFill>
          </w14:textFill>
        </w:rPr>
        <w:t>，紧扣时代脉搏、深耕广汉故事，激励我市文艺战线出人才、出品牌，推出更多增强</w:t>
      </w:r>
      <w:r>
        <w:rPr>
          <w:rFonts w:hint="eastAsia" w:ascii="Times New Roman" w:hAnsi="Times New Roman" w:eastAsia="仿宋_GB2312" w:cs="Times New Roman"/>
          <w:color w:val="000000" w:themeColor="text1"/>
          <w:sz w:val="32"/>
          <w:szCs w:val="32"/>
          <w14:textFill>
            <w14:solidFill>
              <w14:schemeClr w14:val="tx1"/>
            </w14:solidFill>
          </w14:textFill>
        </w:rPr>
        <w:t>群众</w:t>
      </w:r>
      <w:r>
        <w:rPr>
          <w:rFonts w:ascii="Times New Roman" w:hAnsi="Times New Roman" w:eastAsia="仿宋_GB2312" w:cs="Times New Roman"/>
          <w:color w:val="000000" w:themeColor="text1"/>
          <w:sz w:val="32"/>
          <w:szCs w:val="32"/>
          <w14:textFill>
            <w14:solidFill>
              <w14:schemeClr w14:val="tx1"/>
            </w14:solidFill>
          </w14:textFill>
        </w:rPr>
        <w:t>精神力量、提升城市文化辨识度、助力</w:t>
      </w:r>
      <w:r>
        <w:rPr>
          <w:rFonts w:hint="eastAsia" w:ascii="Times New Roman" w:hAnsi="Times New Roman" w:eastAsia="仿宋_GB2312" w:cs="Times New Roman"/>
          <w:color w:val="000000" w:themeColor="text1"/>
          <w:sz w:val="32"/>
          <w:szCs w:val="32"/>
          <w14:textFill>
            <w14:solidFill>
              <w14:schemeClr w14:val="tx1"/>
            </w14:solidFill>
          </w14:textFill>
        </w:rPr>
        <w:t>世界级文旅地标城市</w:t>
      </w:r>
      <w:r>
        <w:rPr>
          <w:rFonts w:ascii="Times New Roman" w:hAnsi="Times New Roman" w:eastAsia="仿宋_GB2312" w:cs="Times New Roman"/>
          <w:color w:val="000000" w:themeColor="text1"/>
          <w:sz w:val="32"/>
          <w:szCs w:val="32"/>
          <w14:textFill>
            <w14:solidFill>
              <w14:schemeClr w14:val="tx1"/>
            </w14:solidFill>
          </w14:textFill>
        </w:rPr>
        <w:t>建设的文艺精品。</w:t>
      </w:r>
    </w:p>
    <w:p w14:paraId="5B06F38D">
      <w:pPr>
        <w:spacing w:line="58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 xml:space="preserve">第三条  </w:t>
      </w:r>
      <w:bookmarkStart w:id="1" w:name="OLE_LINK3"/>
      <w:bookmarkStart w:id="2" w:name="OLE_LINK4"/>
      <w:r>
        <w:rPr>
          <w:rFonts w:ascii="Times New Roman" w:hAnsi="Times New Roman" w:eastAsia="仿宋_GB2312" w:cs="Times New Roman"/>
          <w:color w:val="000000" w:themeColor="text1"/>
          <w:sz w:val="32"/>
          <w:szCs w:val="32"/>
          <w14:textFill>
            <w14:solidFill>
              <w14:schemeClr w14:val="tx1"/>
            </w14:solidFill>
          </w14:textFill>
        </w:rPr>
        <w:t>文艺精品奖励和</w:t>
      </w:r>
      <w:r>
        <w:rPr>
          <w:rFonts w:hint="eastAsia" w:ascii="Times New Roman" w:hAnsi="Times New Roman" w:eastAsia="仿宋_GB2312" w:cs="Times New Roman"/>
          <w:color w:val="000000" w:themeColor="text1"/>
          <w:sz w:val="32"/>
          <w:szCs w:val="32"/>
          <w14:textFill>
            <w14:solidFill>
              <w14:schemeClr w14:val="tx1"/>
            </w14:solidFill>
          </w14:textFill>
        </w:rPr>
        <w:t>项目</w:t>
      </w:r>
      <w:r>
        <w:rPr>
          <w:rFonts w:ascii="Times New Roman" w:hAnsi="Times New Roman" w:eastAsia="仿宋_GB2312" w:cs="Times New Roman"/>
          <w:color w:val="000000" w:themeColor="text1"/>
          <w:sz w:val="32"/>
          <w:szCs w:val="32"/>
          <w14:textFill>
            <w14:solidFill>
              <w14:schemeClr w14:val="tx1"/>
            </w14:solidFill>
          </w14:textFill>
        </w:rPr>
        <w:t>扶持工作在市委宣传思想</w:t>
      </w:r>
      <w:r>
        <w:rPr>
          <w:rFonts w:hint="eastAsia" w:ascii="Times New Roman" w:hAnsi="Times New Roman" w:eastAsia="仿宋_GB2312" w:cs="Times New Roman"/>
          <w:color w:val="000000" w:themeColor="text1"/>
          <w:sz w:val="32"/>
          <w:szCs w:val="32"/>
          <w14:textFill>
            <w14:solidFill>
              <w14:schemeClr w14:val="tx1"/>
            </w14:solidFill>
          </w14:textFill>
        </w:rPr>
        <w:t>文化工作</w:t>
      </w:r>
      <w:r>
        <w:rPr>
          <w:rFonts w:ascii="Times New Roman" w:hAnsi="Times New Roman" w:eastAsia="仿宋_GB2312" w:cs="Times New Roman"/>
          <w:color w:val="000000" w:themeColor="text1"/>
          <w:sz w:val="32"/>
          <w:szCs w:val="32"/>
          <w14:textFill>
            <w14:solidFill>
              <w14:schemeClr w14:val="tx1"/>
            </w14:solidFill>
          </w14:textFill>
        </w:rPr>
        <w:t>领导小组领导下开展</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市委宣传部牵头建立由市委政法委、市司法局、市财政局、市文旅局、市市场监管局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市文联</w:t>
      </w:r>
      <w:r>
        <w:rPr>
          <w:rFonts w:ascii="Times New Roman" w:hAnsi="Times New Roman" w:eastAsia="仿宋_GB2312" w:cs="Times New Roman"/>
          <w:color w:val="000000" w:themeColor="text1"/>
          <w:sz w:val="32"/>
          <w:szCs w:val="32"/>
          <w14:textFill>
            <w14:solidFill>
              <w14:schemeClr w14:val="tx1"/>
            </w14:solidFill>
          </w14:textFill>
        </w:rPr>
        <w:t>等单位共同参与的文艺精品奖励和</w:t>
      </w:r>
      <w:r>
        <w:rPr>
          <w:rFonts w:hint="eastAsia" w:ascii="Times New Roman" w:hAnsi="Times New Roman" w:eastAsia="仿宋_GB2312" w:cs="Times New Roman"/>
          <w:color w:val="000000" w:themeColor="text1"/>
          <w:sz w:val="32"/>
          <w:szCs w:val="32"/>
          <w14:textFill>
            <w14:solidFill>
              <w14:schemeClr w14:val="tx1"/>
            </w14:solidFill>
          </w14:textFill>
        </w:rPr>
        <w:t>项目</w:t>
      </w:r>
      <w:r>
        <w:rPr>
          <w:rFonts w:ascii="Times New Roman" w:hAnsi="Times New Roman" w:eastAsia="仿宋_GB2312" w:cs="Times New Roman"/>
          <w:color w:val="000000" w:themeColor="text1"/>
          <w:sz w:val="32"/>
          <w:szCs w:val="32"/>
          <w14:textFill>
            <w14:solidFill>
              <w14:schemeClr w14:val="tx1"/>
            </w14:solidFill>
          </w14:textFill>
        </w:rPr>
        <w:t>扶持</w:t>
      </w:r>
      <w:r>
        <w:rPr>
          <w:rFonts w:ascii="仿宋_GB2312" w:hAnsi="仿宋_GB2312" w:eastAsia="仿宋_GB2312"/>
          <w:color w:val="000000" w:themeColor="text1"/>
          <w:sz w:val="32"/>
          <w:szCs w:val="32"/>
          <w14:textFill>
            <w14:solidFill>
              <w14:schemeClr w14:val="tx1"/>
            </w14:solidFill>
          </w14:textFill>
        </w:rPr>
        <w:t>申报、评审、</w:t>
      </w:r>
      <w:r>
        <w:rPr>
          <w:rFonts w:hint="eastAsia" w:ascii="仿宋_GB2312" w:hAnsi="仿宋_GB2312" w:eastAsia="仿宋_GB2312"/>
          <w:color w:val="000000" w:themeColor="text1"/>
          <w:sz w:val="32"/>
          <w:szCs w:val="32"/>
          <w:lang w:val="en-US" w:eastAsia="zh-CN"/>
          <w14:textFill>
            <w14:solidFill>
              <w14:schemeClr w14:val="tx1"/>
            </w14:solidFill>
          </w14:textFill>
        </w:rPr>
        <w:t>审查、</w:t>
      </w:r>
      <w:r>
        <w:rPr>
          <w:rFonts w:ascii="仿宋_GB2312" w:hAnsi="仿宋_GB2312" w:eastAsia="仿宋_GB2312"/>
          <w:color w:val="000000" w:themeColor="text1"/>
          <w:sz w:val="32"/>
          <w:szCs w:val="32"/>
          <w14:textFill>
            <w14:solidFill>
              <w14:schemeClr w14:val="tx1"/>
            </w14:solidFill>
          </w14:textFill>
        </w:rPr>
        <w:t>验收机制</w:t>
      </w:r>
      <w:r>
        <w:rPr>
          <w:rFonts w:hint="eastAsia" w:ascii="仿宋_GB2312" w:hAnsi="仿宋_GB2312"/>
          <w:color w:val="000000" w:themeColor="text1"/>
          <w:sz w:val="32"/>
          <w:szCs w:val="32"/>
          <w14:textFill>
            <w14:solidFill>
              <w14:schemeClr w14:val="tx1"/>
            </w14:solidFill>
          </w14:textFill>
        </w:rPr>
        <w:t>。</w:t>
      </w:r>
    </w:p>
    <w:p w14:paraId="792D8CB4">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第四条</w:t>
      </w:r>
      <w:bookmarkEnd w:id="1"/>
      <w:bookmarkEnd w:id="2"/>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市政府给予文艺精品奖励和</w:t>
      </w:r>
      <w:r>
        <w:rPr>
          <w:rFonts w:hint="eastAsia" w:ascii="Times New Roman" w:hAnsi="Times New Roman" w:eastAsia="仿宋_GB2312" w:cs="Times New Roman"/>
          <w:color w:val="000000" w:themeColor="text1"/>
          <w:sz w:val="32"/>
          <w:szCs w:val="32"/>
          <w14:textFill>
            <w14:solidFill>
              <w14:schemeClr w14:val="tx1"/>
            </w14:solidFill>
          </w14:textFill>
        </w:rPr>
        <w:t>项目</w:t>
      </w:r>
      <w:r>
        <w:rPr>
          <w:rFonts w:ascii="Times New Roman" w:hAnsi="Times New Roman" w:eastAsia="仿宋_GB2312" w:cs="Times New Roman"/>
          <w:color w:val="000000" w:themeColor="text1"/>
          <w:sz w:val="32"/>
          <w:szCs w:val="32"/>
          <w14:textFill>
            <w14:solidFill>
              <w14:schemeClr w14:val="tx1"/>
            </w14:solidFill>
          </w14:textFill>
        </w:rPr>
        <w:t>扶持的资金由市财政</w:t>
      </w:r>
      <w:r>
        <w:rPr>
          <w:rFonts w:hint="eastAsia" w:ascii="Times New Roman" w:hAnsi="Times New Roman" w:eastAsia="仿宋_GB2312" w:cs="Times New Roman"/>
          <w:color w:val="000000" w:themeColor="text1"/>
          <w:sz w:val="32"/>
          <w:szCs w:val="32"/>
          <w14:textFill>
            <w14:solidFill>
              <w14:schemeClr w14:val="tx1"/>
            </w14:solidFill>
          </w14:textFill>
        </w:rPr>
        <w:t>统筹</w:t>
      </w:r>
      <w:r>
        <w:rPr>
          <w:rFonts w:ascii="Times New Roman" w:hAnsi="Times New Roman" w:eastAsia="仿宋_GB2312" w:cs="Times New Roman"/>
          <w:color w:val="000000" w:themeColor="text1"/>
          <w:sz w:val="32"/>
          <w:szCs w:val="32"/>
          <w14:textFill>
            <w14:solidFill>
              <w14:schemeClr w14:val="tx1"/>
            </w14:solidFill>
          </w14:textFill>
        </w:rPr>
        <w:t>安排，年度预算</w:t>
      </w:r>
      <w:r>
        <w:rPr>
          <w:rFonts w:hint="eastAsia" w:ascii="Times New Roman" w:hAnsi="Times New Roman" w:eastAsia="仿宋_GB2312" w:cs="Times New Roman"/>
          <w:color w:val="000000" w:themeColor="text1"/>
          <w:sz w:val="32"/>
          <w:szCs w:val="32"/>
          <w14:textFill>
            <w14:solidFill>
              <w14:schemeClr w14:val="tx1"/>
            </w14:solidFill>
          </w14:textFill>
        </w:rPr>
        <w:t>100</w:t>
      </w:r>
      <w:r>
        <w:rPr>
          <w:rFonts w:ascii="Times New Roman" w:hAnsi="Times New Roman" w:eastAsia="仿宋_GB2312" w:cs="Times New Roman"/>
          <w:color w:val="000000" w:themeColor="text1"/>
          <w:sz w:val="32"/>
          <w:szCs w:val="32"/>
          <w14:textFill>
            <w14:solidFill>
              <w14:schemeClr w14:val="tx1"/>
            </w14:solidFill>
          </w14:textFill>
        </w:rPr>
        <w:t>万元。</w:t>
      </w:r>
    </w:p>
    <w:p w14:paraId="19128889">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14:paraId="79739896">
      <w:pPr>
        <w:spacing w:line="580" w:lineRule="exact"/>
        <w:jc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第二章</w:t>
      </w:r>
      <w:r>
        <w:rPr>
          <w:rFonts w:hint="eastAsia" w:ascii="Times New Roman" w:hAnsi="Times New Roman" w:eastAsia="黑体" w:cs="Times New Roman"/>
          <w:color w:val="000000" w:themeColor="text1"/>
          <w:sz w:val="32"/>
          <w:szCs w:val="32"/>
          <w14:textFill>
            <w14:solidFill>
              <w14:schemeClr w14:val="tx1"/>
            </w14:solidFill>
          </w14:textFill>
        </w:rPr>
        <w:t xml:space="preserve">  </w:t>
      </w:r>
      <w:r>
        <w:rPr>
          <w:rFonts w:ascii="Times New Roman" w:hAnsi="Times New Roman" w:eastAsia="黑体" w:cs="Times New Roman"/>
          <w:color w:val="000000" w:themeColor="text1"/>
          <w:sz w:val="32"/>
          <w:szCs w:val="32"/>
          <w14:textFill>
            <w14:solidFill>
              <w14:schemeClr w14:val="tx1"/>
            </w14:solidFill>
          </w14:textFill>
        </w:rPr>
        <w:t> 精品奖励</w:t>
      </w:r>
    </w:p>
    <w:p w14:paraId="2E8D829E">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14:paraId="7EEBCDCE">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楷体_GB2312" w:cs="Times New Roman"/>
          <w:color w:val="000000" w:themeColor="text1"/>
          <w:sz w:val="32"/>
          <w:szCs w:val="32"/>
          <w14:textFill>
            <w14:solidFill>
              <w14:schemeClr w14:val="tx1"/>
            </w14:solidFill>
          </w14:textFill>
        </w:rPr>
        <w:t>第</w:t>
      </w:r>
      <w:r>
        <w:rPr>
          <w:rFonts w:hint="eastAsia" w:ascii="Times New Roman" w:hAnsi="Times New Roman" w:eastAsia="楷体_GB2312" w:cs="Times New Roman"/>
          <w:color w:val="000000" w:themeColor="text1"/>
          <w:sz w:val="32"/>
          <w:szCs w:val="32"/>
          <w14:textFill>
            <w14:solidFill>
              <w14:schemeClr w14:val="tx1"/>
            </w14:solidFill>
          </w14:textFill>
        </w:rPr>
        <w:t>五</w:t>
      </w:r>
      <w:r>
        <w:rPr>
          <w:rFonts w:ascii="Times New Roman" w:hAnsi="Times New Roman" w:eastAsia="楷体_GB2312" w:cs="Times New Roman"/>
          <w:color w:val="000000" w:themeColor="text1"/>
          <w:sz w:val="32"/>
          <w:szCs w:val="32"/>
          <w14:textFill>
            <w14:solidFill>
              <w14:schemeClr w14:val="tx1"/>
            </w14:solidFill>
          </w14:textFill>
        </w:rPr>
        <w:t>条</w:t>
      </w:r>
      <w:r>
        <w:rPr>
          <w:rFonts w:ascii="Times New Roman" w:hAnsi="Times New Roman" w:eastAsia="仿宋_GB2312" w:cs="Times New Roman"/>
          <w:color w:val="000000" w:themeColor="text1"/>
          <w:sz w:val="32"/>
          <w:szCs w:val="32"/>
          <w14:textFill>
            <w14:solidFill>
              <w14:schemeClr w14:val="tx1"/>
            </w14:solidFill>
          </w14:textFill>
        </w:rPr>
        <w:t xml:space="preserve">  精品奖励范围，为在全国</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四川省、德阳市宣传思想文化系统设立</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或主办</w:t>
      </w:r>
      <w:r>
        <w:rPr>
          <w:rFonts w:ascii="Times New Roman" w:hAnsi="Times New Roman" w:eastAsia="仿宋_GB2312" w:cs="Times New Roman"/>
          <w:color w:val="000000" w:themeColor="text1"/>
          <w:sz w:val="32"/>
          <w:szCs w:val="32"/>
          <w14:textFill>
            <w14:solidFill>
              <w14:schemeClr w14:val="tx1"/>
            </w14:solidFill>
          </w14:textFill>
        </w:rPr>
        <w:t>的文艺奖项</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展演赛</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、媒体报刊获奖发表的作品，包括文学、书法、美术、摄影、音乐、舞蹈、影视、戏剧、曲艺</w:t>
      </w:r>
      <w:r>
        <w:rPr>
          <w:rFonts w:hint="eastAsia" w:ascii="Times New Roman" w:hAnsi="Times New Roman" w:eastAsia="仿宋_GB2312" w:cs="Times New Roman"/>
          <w:color w:val="000000" w:themeColor="text1"/>
          <w:sz w:val="32"/>
          <w:szCs w:val="32"/>
          <w14:textFill>
            <w14:solidFill>
              <w14:schemeClr w14:val="tx1"/>
            </w14:solidFill>
          </w14:textFill>
        </w:rPr>
        <w:t>、民间文艺</w:t>
      </w:r>
      <w:r>
        <w:rPr>
          <w:rFonts w:ascii="Times New Roman" w:hAnsi="Times New Roman" w:eastAsia="仿宋_GB2312" w:cs="Times New Roman"/>
          <w:color w:val="000000" w:themeColor="text1"/>
          <w:sz w:val="32"/>
          <w:szCs w:val="32"/>
          <w14:textFill>
            <w14:solidFill>
              <w14:schemeClr w14:val="tx1"/>
            </w14:solidFill>
          </w14:textFill>
        </w:rPr>
        <w:t>等类型（以下简称“文艺精品”）。</w:t>
      </w:r>
    </w:p>
    <w:p w14:paraId="50986270">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第</w:t>
      </w:r>
      <w:r>
        <w:rPr>
          <w:rFonts w:hint="eastAsia" w:ascii="Times New Roman" w:hAnsi="Times New Roman" w:eastAsia="楷体_GB2312" w:cs="Times New Roman"/>
          <w:color w:val="000000" w:themeColor="text1"/>
          <w:sz w:val="32"/>
          <w:szCs w:val="32"/>
          <w14:textFill>
            <w14:solidFill>
              <w14:schemeClr w14:val="tx1"/>
            </w14:solidFill>
          </w14:textFill>
        </w:rPr>
        <w:t>六</w:t>
      </w:r>
      <w:r>
        <w:rPr>
          <w:rFonts w:ascii="Times New Roman" w:hAnsi="Times New Roman" w:eastAsia="楷体_GB2312" w:cs="Times New Roman"/>
          <w:color w:val="000000" w:themeColor="text1"/>
          <w:sz w:val="32"/>
          <w:szCs w:val="32"/>
          <w14:textFill>
            <w14:solidFill>
              <w14:schemeClr w14:val="tx1"/>
            </w14:solidFill>
          </w14:textFill>
        </w:rPr>
        <w:t>条</w:t>
      </w:r>
      <w:r>
        <w:rPr>
          <w:rFonts w:ascii="Times New Roman" w:hAnsi="Times New Roman" w:eastAsia="仿宋_GB2312" w:cs="Times New Roman"/>
          <w:color w:val="000000" w:themeColor="text1"/>
          <w:sz w:val="32"/>
          <w:szCs w:val="32"/>
          <w14:textFill>
            <w14:solidFill>
              <w14:schemeClr w14:val="tx1"/>
            </w14:solidFill>
          </w14:textFill>
        </w:rPr>
        <w:t xml:space="preserve">  精品奖励对象，是</w:t>
      </w:r>
      <w:r>
        <w:rPr>
          <w:rFonts w:hint="eastAsia" w:ascii="Times New Roman" w:hAnsi="Times New Roman" w:eastAsia="仿宋_GB2312" w:cs="Times New Roman"/>
          <w:color w:val="000000" w:themeColor="text1"/>
          <w:sz w:val="32"/>
          <w:szCs w:val="32"/>
          <w14:textFill>
            <w14:solidFill>
              <w14:schemeClr w14:val="tx1"/>
            </w14:solidFill>
          </w14:textFill>
        </w:rPr>
        <w:t>指</w:t>
      </w:r>
      <w:r>
        <w:rPr>
          <w:rFonts w:ascii="Times New Roman" w:hAnsi="Times New Roman" w:eastAsia="仿宋_GB2312" w:cs="Times New Roman"/>
          <w:color w:val="000000" w:themeColor="text1"/>
          <w:sz w:val="32"/>
          <w:szCs w:val="32"/>
          <w14:textFill>
            <w14:solidFill>
              <w14:schemeClr w14:val="tx1"/>
            </w14:solidFill>
          </w14:textFill>
        </w:rPr>
        <w:t>户籍在广汉市的公民</w:t>
      </w:r>
      <w:r>
        <w:rPr>
          <w:rFonts w:hint="eastAsia" w:ascii="Times New Roman" w:hAnsi="Times New Roman" w:eastAsia="仿宋_GB2312" w:cs="Times New Roman"/>
          <w:color w:val="000000" w:themeColor="text1"/>
          <w:sz w:val="32"/>
          <w:szCs w:val="32"/>
          <w14:textFill>
            <w14:solidFill>
              <w14:schemeClr w14:val="tx1"/>
            </w14:solidFill>
          </w14:textFill>
        </w:rPr>
        <w:t>或</w:t>
      </w:r>
      <w:r>
        <w:rPr>
          <w:rFonts w:ascii="Times New Roman" w:hAnsi="Times New Roman" w:eastAsia="仿宋_GB2312" w:cs="Times New Roman"/>
          <w:color w:val="000000" w:themeColor="text1"/>
          <w:sz w:val="32"/>
          <w:szCs w:val="32"/>
          <w14:textFill>
            <w14:solidFill>
              <w14:schemeClr w14:val="tx1"/>
            </w14:solidFill>
          </w14:textFill>
        </w:rPr>
        <w:t>注册登记地在广汉的文化艺术机构（团体）。</w:t>
      </w:r>
    </w:p>
    <w:p w14:paraId="4E596906">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第</w:t>
      </w:r>
      <w:r>
        <w:rPr>
          <w:rFonts w:hint="eastAsia" w:ascii="Times New Roman" w:hAnsi="Times New Roman" w:eastAsia="楷体_GB2312" w:cs="Times New Roman"/>
          <w:color w:val="000000" w:themeColor="text1"/>
          <w:sz w:val="32"/>
          <w:szCs w:val="32"/>
          <w14:textFill>
            <w14:solidFill>
              <w14:schemeClr w14:val="tx1"/>
            </w14:solidFill>
          </w14:textFill>
        </w:rPr>
        <w:t>七</w:t>
      </w:r>
      <w:r>
        <w:rPr>
          <w:rFonts w:ascii="Times New Roman" w:hAnsi="Times New Roman" w:eastAsia="楷体_GB2312" w:cs="Times New Roman"/>
          <w:color w:val="000000" w:themeColor="text1"/>
          <w:sz w:val="32"/>
          <w:szCs w:val="32"/>
          <w14:textFill>
            <w14:solidFill>
              <w14:schemeClr w14:val="tx1"/>
            </w14:solidFill>
          </w14:textFill>
        </w:rPr>
        <w:t>条</w:t>
      </w:r>
      <w:r>
        <w:rPr>
          <w:rFonts w:ascii="Times New Roman" w:hAnsi="Times New Roman" w:eastAsia="仿宋_GB2312" w:cs="Times New Roman"/>
          <w:color w:val="000000" w:themeColor="text1"/>
          <w:sz w:val="32"/>
          <w:szCs w:val="32"/>
          <w14:textFill>
            <w14:solidFill>
              <w14:schemeClr w14:val="tx1"/>
            </w14:solidFill>
          </w14:textFill>
        </w:rPr>
        <w:t xml:space="preserve">  精品奖励标准</w:t>
      </w:r>
    </w:p>
    <w:p w14:paraId="6CF53F0C">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（一）国家级</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在中宣部、文化和旅游部、国家广播电视总局、中国文联及其直属协会等设立或主办的各类文艺奖项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（展演赛）获奖入展</w:t>
      </w:r>
      <w:r>
        <w:rPr>
          <w:rFonts w:ascii="Times New Roman" w:hAnsi="Times New Roman" w:eastAsia="仿宋_GB2312" w:cs="Times New Roman"/>
          <w:color w:val="000000" w:themeColor="text1"/>
          <w:sz w:val="32"/>
          <w:szCs w:val="32"/>
          <w14:textFill>
            <w14:solidFill>
              <w14:schemeClr w14:val="tx1"/>
            </w14:solidFill>
          </w14:textFill>
        </w:rPr>
        <w:t>作品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，根据一（金）、二（银）、三（铜）等奖、优秀（提名）奖、入展（演）等次，集体项目每个分别奖励10万元、9万元、8万元、7万元、6万元，个体项目每个分别奖励6万元、5万元、4万元、3万元、2万元。</w:t>
      </w:r>
    </w:p>
    <w:p w14:paraId="6EEADA56">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（二）省级</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在四川省委、省政府、省委宣传部、省文旅厅、</w:t>
      </w:r>
      <w:r>
        <w:rPr>
          <w:rFonts w:hint="eastAsia" w:ascii="Times New Roman" w:hAnsi="Times New Roman" w:eastAsia="仿宋_GB2312" w:cs="Times New Roman"/>
          <w:color w:val="000000" w:themeColor="text1"/>
          <w:sz w:val="32"/>
          <w:szCs w:val="32"/>
          <w14:textFill>
            <w14:solidFill>
              <w14:schemeClr w14:val="tx1"/>
            </w14:solidFill>
          </w14:textFill>
        </w:rPr>
        <w:t>省广播电视局、</w:t>
      </w:r>
      <w:r>
        <w:rPr>
          <w:rFonts w:ascii="Times New Roman" w:hAnsi="Times New Roman" w:eastAsia="仿宋_GB2312" w:cs="Times New Roman"/>
          <w:color w:val="000000" w:themeColor="text1"/>
          <w:sz w:val="32"/>
          <w:szCs w:val="32"/>
          <w14:textFill>
            <w14:solidFill>
              <w14:schemeClr w14:val="tx1"/>
            </w14:solidFill>
          </w14:textFill>
        </w:rPr>
        <w:t>省文联及直属文艺协会等设立或主办的各类文艺奖项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（展演赛）获奖入展</w:t>
      </w:r>
      <w:r>
        <w:rPr>
          <w:rFonts w:ascii="Times New Roman" w:hAnsi="Times New Roman" w:eastAsia="仿宋_GB2312" w:cs="Times New Roman"/>
          <w:color w:val="000000" w:themeColor="text1"/>
          <w:sz w:val="32"/>
          <w:szCs w:val="32"/>
          <w14:textFill>
            <w14:solidFill>
              <w14:schemeClr w14:val="tx1"/>
            </w14:solidFill>
          </w14:textFill>
        </w:rPr>
        <w:t>作品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，根据一（金）、二（银）、三（铜）等奖、优秀（提名）奖、入展（演）等次</w:t>
      </w:r>
      <w:r>
        <w:rPr>
          <w:rFonts w:ascii="Times New Roman" w:hAnsi="Times New Roman" w:eastAsia="仿宋_GB2312" w:cs="Times New Roman"/>
          <w:color w:val="000000" w:themeColor="text1"/>
          <w:sz w:val="32"/>
          <w:szCs w:val="32"/>
          <w14:textFill>
            <w14:solidFill>
              <w14:schemeClr w14:val="tx1"/>
            </w14:solidFill>
          </w14:textFill>
        </w:rPr>
        <w:t>，集体项目每个分别奖励8万元、7万元、6万元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5万元、4万元</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个体项目每个分别奖励</w:t>
      </w: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万、</w:t>
      </w: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0.8</w:t>
      </w:r>
      <w:r>
        <w:rPr>
          <w:rFonts w:ascii="Times New Roman" w:hAnsi="Times New Roman" w:eastAsia="仿宋_GB2312" w:cs="Times New Roman"/>
          <w:color w:val="000000" w:themeColor="text1"/>
          <w:sz w:val="32"/>
          <w:szCs w:val="32"/>
          <w14:textFill>
            <w14:solidFill>
              <w14:schemeClr w14:val="tx1"/>
            </w14:solidFill>
          </w14:textFill>
        </w:rPr>
        <w:t>万元、0.5万元。</w:t>
      </w:r>
    </w:p>
    <w:p w14:paraId="072F449F">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w:t>
      </w:r>
      <w:r>
        <w:rPr>
          <w:rFonts w:hint="eastAsia" w:ascii="Times New Roman" w:hAnsi="Times New Roman" w:eastAsia="仿宋_GB2312" w:cs="Times New Roman"/>
          <w:color w:val="000000" w:themeColor="text1"/>
          <w:sz w:val="32"/>
          <w:szCs w:val="32"/>
          <w14:textFill>
            <w14:solidFill>
              <w14:schemeClr w14:val="tx1"/>
            </w14:solidFill>
          </w14:textFill>
        </w:rPr>
        <w:t>德阳</w:t>
      </w:r>
      <w:r>
        <w:rPr>
          <w:rFonts w:ascii="Times New Roman" w:hAnsi="Times New Roman" w:eastAsia="仿宋_GB2312" w:cs="Times New Roman"/>
          <w:color w:val="000000" w:themeColor="text1"/>
          <w:sz w:val="32"/>
          <w:szCs w:val="32"/>
          <w14:textFill>
            <w14:solidFill>
              <w14:schemeClr w14:val="tx1"/>
            </w14:solidFill>
          </w14:textFill>
        </w:rPr>
        <w:t>市级</w:t>
      </w:r>
      <w:r>
        <w:rPr>
          <w:rFonts w:hint="eastAsia" w:ascii="Times New Roman" w:hAnsi="Times New Roman" w:eastAsia="仿宋_GB2312" w:cs="Times New Roman"/>
          <w:color w:val="000000" w:themeColor="text1"/>
          <w:sz w:val="32"/>
          <w:szCs w:val="32"/>
          <w14:textFill>
            <w14:solidFill>
              <w14:schemeClr w14:val="tx1"/>
            </w14:solidFill>
          </w14:textFill>
        </w:rPr>
        <w:t>。在德阳市委、市政府设立的</w:t>
      </w:r>
      <w:r>
        <w:rPr>
          <w:rFonts w:ascii="Times New Roman" w:hAnsi="Times New Roman" w:eastAsia="仿宋_GB2312" w:cs="Times New Roman"/>
          <w:color w:val="000000" w:themeColor="text1"/>
          <w:sz w:val="32"/>
          <w:szCs w:val="32"/>
          <w14:textFill>
            <w14:solidFill>
              <w14:schemeClr w14:val="tx1"/>
            </w14:solidFill>
          </w14:textFill>
        </w:rPr>
        <w:t>文艺奖项获奖作品，根据一（金）、二（银）、三（铜）等奖，集体项目每个分别奖励</w:t>
      </w: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万元，个体项目每个分别奖励</w:t>
      </w:r>
      <w:r>
        <w:rPr>
          <w:rFonts w:hint="eastAsia" w:ascii="Times New Roman" w:hAnsi="Times New Roman" w:eastAsia="仿宋_GB2312" w:cs="Times New Roman"/>
          <w:color w:val="000000" w:themeColor="text1"/>
          <w:sz w:val="32"/>
          <w:szCs w:val="32"/>
          <w14:textFill>
            <w14:solidFill>
              <w14:schemeClr w14:val="tx1"/>
            </w14:solidFill>
          </w14:textFill>
        </w:rPr>
        <w:t>0.8</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14:textFill>
            <w14:solidFill>
              <w14:schemeClr w14:val="tx1"/>
            </w14:solidFill>
          </w14:textFill>
        </w:rPr>
        <w:t>0.5</w:t>
      </w:r>
      <w:r>
        <w:rPr>
          <w:rFonts w:ascii="Times New Roman" w:hAnsi="Times New Roman" w:eastAsia="仿宋_GB2312" w:cs="Times New Roman"/>
          <w:color w:val="000000" w:themeColor="text1"/>
          <w:sz w:val="32"/>
          <w:szCs w:val="32"/>
          <w14:textFill>
            <w14:solidFill>
              <w14:schemeClr w14:val="tx1"/>
            </w14:solidFill>
          </w14:textFill>
        </w:rPr>
        <w:t>万、</w:t>
      </w:r>
      <w:r>
        <w:rPr>
          <w:rFonts w:hint="eastAsia" w:ascii="Times New Roman" w:hAnsi="Times New Roman" w:eastAsia="仿宋_GB2312" w:cs="Times New Roman"/>
          <w:color w:val="000000" w:themeColor="text1"/>
          <w:sz w:val="32"/>
          <w:szCs w:val="32"/>
          <w14:textFill>
            <w14:solidFill>
              <w14:schemeClr w14:val="tx1"/>
            </w14:solidFill>
          </w14:textFill>
        </w:rPr>
        <w:t>0.2</w:t>
      </w:r>
      <w:r>
        <w:rPr>
          <w:rFonts w:ascii="Times New Roman" w:hAnsi="Times New Roman" w:eastAsia="仿宋_GB2312" w:cs="Times New Roman"/>
          <w:color w:val="000000" w:themeColor="text1"/>
          <w:sz w:val="32"/>
          <w:szCs w:val="32"/>
          <w14:textFill>
            <w14:solidFill>
              <w14:schemeClr w14:val="tx1"/>
            </w14:solidFill>
          </w14:textFill>
        </w:rPr>
        <w:t>万元。</w:t>
      </w:r>
    </w:p>
    <w:p w14:paraId="0FA824AA">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（四）文艺作品发表</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在中央电视台、新华社、《光明日报》、《人民日报》、《人民文学》、《文艺报》等媒体（包括官方新媒体）报刊发表的文艺作品，按照国家级、省级，奖励金额分别为每期0.1</w:t>
      </w:r>
      <w:r>
        <w:rPr>
          <w:rFonts w:hint="eastAsia"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万、0.0</w:t>
      </w:r>
      <w:r>
        <w:rPr>
          <w:rFonts w:hint="eastAsia" w:ascii="Times New Roman" w:hAnsi="Times New Roman" w:eastAsia="仿宋_GB2312" w:cs="Times New Roman"/>
          <w:color w:val="000000" w:themeColor="text1"/>
          <w:sz w:val="32"/>
          <w:szCs w:val="32"/>
          <w14:textFill>
            <w14:solidFill>
              <w14:schemeClr w14:val="tx1"/>
            </w14:solidFill>
          </w14:textFill>
        </w:rPr>
        <w:t>8</w:t>
      </w:r>
      <w:r>
        <w:rPr>
          <w:rFonts w:ascii="Times New Roman" w:hAnsi="Times New Roman" w:eastAsia="仿宋_GB2312" w:cs="Times New Roman"/>
          <w:color w:val="000000" w:themeColor="text1"/>
          <w:sz w:val="32"/>
          <w:szCs w:val="32"/>
          <w14:textFill>
            <w14:solidFill>
              <w14:schemeClr w14:val="tx1"/>
            </w14:solidFill>
          </w14:textFill>
        </w:rPr>
        <w:t>万元。</w:t>
      </w:r>
    </w:p>
    <w:p w14:paraId="45BF7B02">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五</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文化艺术人才。个人获得国家级、省级宣传文化系统荣誉的，</w:t>
      </w:r>
      <w:r>
        <w:rPr>
          <w:rFonts w:ascii="Times New Roman" w:hAnsi="Times New Roman" w:eastAsia="仿宋_GB2312" w:cs="Times New Roman"/>
          <w:color w:val="000000" w:themeColor="text1"/>
          <w:sz w:val="32"/>
          <w:szCs w:val="32"/>
          <w14:textFill>
            <w14:solidFill>
              <w14:schemeClr w14:val="tx1"/>
            </w14:solidFill>
          </w14:textFill>
        </w:rPr>
        <w:t>按照国家级、省级，奖励金额分别为</w:t>
      </w:r>
      <w:r>
        <w:rPr>
          <w:rFonts w:hint="eastAsia" w:ascii="Times New Roman" w:hAnsi="Times New Roman" w:eastAsia="仿宋_GB2312" w:cs="Times New Roman"/>
          <w:color w:val="000000" w:themeColor="text1"/>
          <w:sz w:val="32"/>
          <w:szCs w:val="32"/>
          <w14:textFill>
            <w14:solidFill>
              <w14:schemeClr w14:val="tx1"/>
            </w14:solidFill>
          </w14:textFill>
        </w:rPr>
        <w:t>0.8万元、0.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14:textFill>
            <w14:solidFill>
              <w14:schemeClr w14:val="tx1"/>
            </w14:solidFill>
          </w14:textFill>
        </w:rPr>
        <w:t>万元；加入文艺家协会的，</w:t>
      </w:r>
      <w:r>
        <w:rPr>
          <w:rFonts w:ascii="Times New Roman" w:hAnsi="Times New Roman" w:eastAsia="仿宋_GB2312" w:cs="Times New Roman"/>
          <w:color w:val="000000" w:themeColor="text1"/>
          <w:sz w:val="32"/>
          <w:szCs w:val="32"/>
          <w14:textFill>
            <w14:solidFill>
              <w14:schemeClr w14:val="tx1"/>
            </w14:solidFill>
          </w14:textFill>
        </w:rPr>
        <w:t>按照国家级、省级，奖励金额分别为</w:t>
      </w:r>
      <w:r>
        <w:rPr>
          <w:rFonts w:hint="eastAsia" w:ascii="Times New Roman" w:hAnsi="Times New Roman" w:eastAsia="仿宋_GB2312" w:cs="Times New Roman"/>
          <w:color w:val="000000" w:themeColor="text1"/>
          <w:sz w:val="32"/>
          <w:szCs w:val="32"/>
          <w14:textFill>
            <w14:solidFill>
              <w14:schemeClr w14:val="tx1"/>
            </w14:solidFill>
          </w14:textFill>
        </w:rPr>
        <w:t>0.5万元、0.2万元。集体的不在本办法奖励范围内。本办法实施前获得国家级、省级宣传文化系统荣誉的和加入国家级、省级文艺家协会的不在本办法奖励范围内。</w:t>
      </w:r>
    </w:p>
    <w:p w14:paraId="0E88EA66">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（六）符合奖励条件的优秀文艺作品，且体现广汉题材、讲述广汉人物故事、对宣传广汉有积极影响的，可在上述奖励标准基础上适当上浮，上浮比例原则上不超过30%。</w:t>
      </w:r>
    </w:p>
    <w:p w14:paraId="3E9A048F">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七</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获得各类文艺奖项（展演赛）等次设置与上述不一致的文艺作品，</w:t>
      </w:r>
      <w:r>
        <w:rPr>
          <w:rFonts w:ascii="Times New Roman" w:hAnsi="Times New Roman" w:eastAsia="仿宋_GB2312" w:cs="Times New Roman"/>
          <w:color w:val="000000" w:themeColor="text1"/>
          <w:sz w:val="32"/>
          <w:szCs w:val="32"/>
          <w14:textFill>
            <w14:solidFill>
              <w14:schemeClr w14:val="tx1"/>
            </w14:solidFill>
          </w14:textFill>
        </w:rPr>
        <w:t>获得面向</w:t>
      </w:r>
      <w:r>
        <w:rPr>
          <w:rFonts w:hint="eastAsia" w:ascii="Times New Roman" w:hAnsi="Times New Roman" w:eastAsia="仿宋_GB2312" w:cs="Times New Roman"/>
          <w:color w:val="000000" w:themeColor="text1"/>
          <w:sz w:val="32"/>
          <w:szCs w:val="32"/>
          <w14:textFill>
            <w14:solidFill>
              <w14:schemeClr w14:val="tx1"/>
            </w14:solidFill>
          </w14:textFill>
        </w:rPr>
        <w:t>行业系统、特定</w:t>
      </w:r>
      <w:r>
        <w:rPr>
          <w:rFonts w:ascii="Times New Roman" w:hAnsi="Times New Roman" w:eastAsia="仿宋_GB2312" w:cs="Times New Roman"/>
          <w:color w:val="000000" w:themeColor="text1"/>
          <w:sz w:val="32"/>
          <w:szCs w:val="32"/>
          <w14:textFill>
            <w14:solidFill>
              <w14:schemeClr w14:val="tx1"/>
            </w14:solidFill>
          </w14:textFill>
        </w:rPr>
        <w:t>群体</w:t>
      </w:r>
      <w:r>
        <w:rPr>
          <w:rFonts w:hint="eastAsia" w:ascii="Times New Roman" w:hAnsi="Times New Roman" w:eastAsia="仿宋_GB2312" w:cs="Times New Roman"/>
          <w:color w:val="000000" w:themeColor="text1"/>
          <w:sz w:val="32"/>
          <w:szCs w:val="32"/>
          <w14:textFill>
            <w14:solidFill>
              <w14:schemeClr w14:val="tx1"/>
            </w14:solidFill>
          </w14:textFill>
        </w:rPr>
        <w:t>举办</w:t>
      </w:r>
      <w:r>
        <w:rPr>
          <w:rFonts w:ascii="Times New Roman" w:hAnsi="Times New Roman" w:eastAsia="仿宋_GB2312" w:cs="Times New Roman"/>
          <w:color w:val="000000" w:themeColor="text1"/>
          <w:sz w:val="32"/>
          <w:szCs w:val="32"/>
          <w14:textFill>
            <w14:solidFill>
              <w14:schemeClr w14:val="tx1"/>
            </w14:solidFill>
          </w14:textFill>
        </w:rPr>
        <w:t>的国家级、省级</w:t>
      </w:r>
      <w:r>
        <w:rPr>
          <w:rFonts w:hint="eastAsia" w:ascii="Times New Roman" w:hAnsi="Times New Roman" w:eastAsia="仿宋_GB2312" w:cs="Times New Roman"/>
          <w:color w:val="000000" w:themeColor="text1"/>
          <w:sz w:val="32"/>
          <w:szCs w:val="32"/>
          <w14:textFill>
            <w14:solidFill>
              <w14:schemeClr w14:val="tx1"/>
            </w14:solidFill>
          </w14:textFill>
        </w:rPr>
        <w:t>、德阳市级</w:t>
      </w:r>
      <w:r>
        <w:rPr>
          <w:rFonts w:ascii="Times New Roman" w:hAnsi="Times New Roman" w:eastAsia="仿宋_GB2312" w:cs="Times New Roman"/>
          <w:color w:val="000000" w:themeColor="text1"/>
          <w:sz w:val="32"/>
          <w:szCs w:val="32"/>
          <w14:textFill>
            <w14:solidFill>
              <w14:schemeClr w14:val="tx1"/>
            </w14:solidFill>
          </w14:textFill>
        </w:rPr>
        <w:t>文艺奖项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（展演赛）</w:t>
      </w:r>
      <w:r>
        <w:rPr>
          <w:rFonts w:hint="eastAsia" w:ascii="Times New Roman" w:hAnsi="Times New Roman" w:eastAsia="仿宋_GB2312" w:cs="Times New Roman"/>
          <w:color w:val="000000" w:themeColor="text1"/>
          <w:sz w:val="32"/>
          <w:szCs w:val="32"/>
          <w14:textFill>
            <w14:solidFill>
              <w14:schemeClr w14:val="tx1"/>
            </w14:solidFill>
          </w14:textFill>
        </w:rPr>
        <w:t>的文艺作品</w:t>
      </w:r>
      <w:r>
        <w:rPr>
          <w:rFonts w:ascii="Times New Roman" w:hAnsi="Times New Roman" w:eastAsia="仿宋_GB2312" w:cs="Times New Roman"/>
          <w:color w:val="000000" w:themeColor="text1"/>
          <w:sz w:val="32"/>
          <w:szCs w:val="32"/>
          <w14:textFill>
            <w14:solidFill>
              <w14:schemeClr w14:val="tx1"/>
            </w14:solidFill>
          </w14:textFill>
        </w:rPr>
        <w:t>，以及无对应条款又在国内外产生重大积极影响的文艺</w:t>
      </w:r>
      <w:r>
        <w:rPr>
          <w:rFonts w:hint="eastAsia" w:ascii="Times New Roman" w:hAnsi="Times New Roman" w:eastAsia="仿宋_GB2312" w:cs="Times New Roman"/>
          <w:color w:val="000000" w:themeColor="text1"/>
          <w:sz w:val="32"/>
          <w:szCs w:val="32"/>
          <w14:textFill>
            <w14:solidFill>
              <w14:schemeClr w14:val="tx1"/>
            </w14:solidFill>
          </w14:textFill>
        </w:rPr>
        <w:t>作</w:t>
      </w:r>
      <w:r>
        <w:rPr>
          <w:rFonts w:ascii="Times New Roman" w:hAnsi="Times New Roman" w:eastAsia="仿宋_GB2312" w:cs="Times New Roman"/>
          <w:color w:val="000000" w:themeColor="text1"/>
          <w:sz w:val="32"/>
          <w:szCs w:val="32"/>
          <w14:textFill>
            <w14:solidFill>
              <w14:schemeClr w14:val="tx1"/>
            </w14:solidFill>
          </w14:textFill>
        </w:rPr>
        <w:t>品，也可申请奖励，奖励标准按“一事一议”方式执行。</w:t>
      </w:r>
    </w:p>
    <w:p w14:paraId="2D06535B">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八</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参加</w:t>
      </w:r>
      <w:r>
        <w:rPr>
          <w:rFonts w:ascii="Times New Roman" w:hAnsi="Times New Roman" w:eastAsia="仿宋_GB2312" w:cs="Times New Roman"/>
          <w:color w:val="000000" w:themeColor="text1"/>
          <w:sz w:val="32"/>
          <w:szCs w:val="32"/>
          <w14:textFill>
            <w14:solidFill>
              <w14:schemeClr w14:val="tx1"/>
            </w14:solidFill>
          </w14:textFill>
        </w:rPr>
        <w:t>国家级、省级</w:t>
      </w:r>
      <w:r>
        <w:rPr>
          <w:rFonts w:hint="eastAsia" w:ascii="Times New Roman" w:hAnsi="Times New Roman" w:eastAsia="仿宋_GB2312" w:cs="Times New Roman"/>
          <w:color w:val="000000" w:themeColor="text1"/>
          <w:sz w:val="32"/>
          <w:szCs w:val="32"/>
          <w14:textFill>
            <w14:solidFill>
              <w14:schemeClr w14:val="tx1"/>
            </w14:solidFill>
          </w14:textFill>
        </w:rPr>
        <w:t>、德阳市</w:t>
      </w:r>
      <w:r>
        <w:rPr>
          <w:rFonts w:ascii="Times New Roman" w:hAnsi="Times New Roman" w:eastAsia="仿宋_GB2312" w:cs="Times New Roman"/>
          <w:color w:val="000000" w:themeColor="text1"/>
          <w:sz w:val="32"/>
          <w:szCs w:val="32"/>
          <w14:textFill>
            <w14:solidFill>
              <w14:schemeClr w14:val="tx1"/>
            </w14:solidFill>
          </w14:textFill>
        </w:rPr>
        <w:t>文艺奖项</w:t>
      </w:r>
      <w:r>
        <w:rPr>
          <w:rFonts w:hint="eastAsia" w:ascii="仿宋_GB2312" w:eastAsia="仿宋_GB2312" w:cs="仿宋_GB2312"/>
          <w:color w:val="000000" w:themeColor="text1"/>
          <w:sz w:val="32"/>
          <w:szCs w:val="32"/>
          <w14:textFill>
            <w14:solidFill>
              <w14:schemeClr w14:val="tx1"/>
            </w14:solidFill>
          </w14:textFill>
        </w:rPr>
        <w:t>属于邀请性质的，不予奖励。</w:t>
      </w:r>
    </w:p>
    <w:p w14:paraId="7AEE453A">
      <w:pPr>
        <w:spacing w:line="580" w:lineRule="exact"/>
        <w:jc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第三章</w:t>
      </w:r>
      <w:r>
        <w:rPr>
          <w:rFonts w:hint="eastAsia" w:ascii="Times New Roman" w:hAnsi="Times New Roman" w:eastAsia="黑体" w:cs="Times New Roman"/>
          <w:color w:val="000000" w:themeColor="text1"/>
          <w:sz w:val="32"/>
          <w:szCs w:val="32"/>
          <w14:textFill>
            <w14:solidFill>
              <w14:schemeClr w14:val="tx1"/>
            </w14:solidFill>
          </w14:textFill>
        </w:rPr>
        <w:t xml:space="preserve">  </w:t>
      </w:r>
      <w:r>
        <w:rPr>
          <w:rFonts w:ascii="Times New Roman" w:hAnsi="Times New Roman" w:eastAsia="黑体" w:cs="Times New Roman"/>
          <w:color w:val="000000" w:themeColor="text1"/>
          <w:sz w:val="32"/>
          <w:szCs w:val="32"/>
          <w14:textFill>
            <w14:solidFill>
              <w14:schemeClr w14:val="tx1"/>
            </w14:solidFill>
          </w14:textFill>
        </w:rPr>
        <w:t>文艺</w:t>
      </w:r>
      <w:r>
        <w:rPr>
          <w:rFonts w:hint="eastAsia" w:ascii="Times New Roman" w:hAnsi="Times New Roman" w:eastAsia="黑体" w:cs="Times New Roman"/>
          <w:color w:val="000000" w:themeColor="text1"/>
          <w:sz w:val="32"/>
          <w:szCs w:val="32"/>
          <w14:textFill>
            <w14:solidFill>
              <w14:schemeClr w14:val="tx1"/>
            </w14:solidFill>
          </w14:textFill>
        </w:rPr>
        <w:t>项目</w:t>
      </w:r>
      <w:r>
        <w:rPr>
          <w:rFonts w:ascii="Times New Roman" w:hAnsi="Times New Roman" w:eastAsia="黑体" w:cs="Times New Roman"/>
          <w:color w:val="000000" w:themeColor="text1"/>
          <w:sz w:val="32"/>
          <w:szCs w:val="32"/>
          <w14:textFill>
            <w14:solidFill>
              <w14:schemeClr w14:val="tx1"/>
            </w14:solidFill>
          </w14:textFill>
        </w:rPr>
        <w:t>扶持</w:t>
      </w:r>
    </w:p>
    <w:p w14:paraId="1DF7F860">
      <w:pPr>
        <w:spacing w:line="58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p>
    <w:p w14:paraId="73FF664C">
      <w:pPr>
        <w:spacing w:line="580" w:lineRule="exact"/>
        <w:ind w:firstLine="640" w:firstLineChars="200"/>
        <w:rPr>
          <w:rFonts w:ascii="仿宋" w:hAnsi="仿宋" w:eastAsia="仿宋"/>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第</w:t>
      </w:r>
      <w:r>
        <w:rPr>
          <w:rFonts w:hint="eastAsia" w:ascii="Times New Roman" w:hAnsi="Times New Roman" w:eastAsia="楷体_GB2312" w:cs="Times New Roman"/>
          <w:color w:val="000000" w:themeColor="text1"/>
          <w:sz w:val="32"/>
          <w:szCs w:val="32"/>
          <w14:textFill>
            <w14:solidFill>
              <w14:schemeClr w14:val="tx1"/>
            </w14:solidFill>
          </w14:textFill>
        </w:rPr>
        <w:t>八</w:t>
      </w:r>
      <w:r>
        <w:rPr>
          <w:rFonts w:ascii="Times New Roman" w:hAnsi="Times New Roman" w:eastAsia="楷体_GB2312" w:cs="Times New Roman"/>
          <w:color w:val="000000" w:themeColor="text1"/>
          <w:sz w:val="32"/>
          <w:szCs w:val="32"/>
          <w14:textFill>
            <w14:solidFill>
              <w14:schemeClr w14:val="tx1"/>
            </w14:solidFill>
          </w14:textFill>
        </w:rPr>
        <w:t>条</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获得</w:t>
      </w:r>
      <w:r>
        <w:rPr>
          <w:rFonts w:ascii="Times New Roman" w:hAnsi="Times New Roman" w:eastAsia="仿宋_GB2312" w:cs="Times New Roman"/>
          <w:color w:val="000000" w:themeColor="text1"/>
          <w:sz w:val="32"/>
          <w:szCs w:val="32"/>
          <w14:textFill>
            <w14:solidFill>
              <w14:schemeClr w14:val="tx1"/>
            </w14:solidFill>
          </w14:textFill>
        </w:rPr>
        <w:t>扶持应具备以下条件：</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p>
    <w:p w14:paraId="30FB51B3">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sz w:val="32"/>
          <w:szCs w:val="32"/>
          <w14:textFill>
            <w14:solidFill>
              <w14:schemeClr w14:val="tx1"/>
            </w14:solidFill>
          </w14:textFill>
        </w:rPr>
        <w:t>（一）</w:t>
      </w:r>
      <w:r>
        <w:rPr>
          <w:rFonts w:ascii="Times New Roman" w:hAnsi="Times New Roman" w:eastAsia="仿宋_GB2312" w:cs="Times New Roman"/>
          <w:color w:val="000000" w:themeColor="text1"/>
          <w:sz w:val="32"/>
          <w:szCs w:val="32"/>
          <w14:textFill>
            <w14:solidFill>
              <w14:schemeClr w14:val="tx1"/>
            </w14:solidFill>
          </w14:textFill>
        </w:rPr>
        <w:t>扶持对象为广汉市内的各级各类文化艺术机构（团体）或个人创作出版、投资制作的原创文艺作品，或者是广汉市外的各级各类文化艺术机构（团体）和个人创作出版、投资制作等</w:t>
      </w:r>
      <w:bookmarkStart w:id="3" w:name="OLE_LINK28"/>
      <w:bookmarkStart w:id="4" w:name="OLE_LINK27"/>
      <w:r>
        <w:rPr>
          <w:rFonts w:ascii="Times New Roman" w:hAnsi="Times New Roman" w:eastAsia="仿宋_GB2312" w:cs="Times New Roman"/>
          <w:color w:val="000000" w:themeColor="text1"/>
          <w:sz w:val="32"/>
          <w:szCs w:val="32"/>
          <w14:textFill>
            <w14:solidFill>
              <w14:schemeClr w14:val="tx1"/>
            </w14:solidFill>
          </w14:textFill>
        </w:rPr>
        <w:t>反映广汉地域文化、表现广汉重大题材、对宣传广汉有积极影响，或主要拍摄地（超过50%）是在广汉市境内的</w:t>
      </w:r>
      <w:r>
        <w:rPr>
          <w:rFonts w:hint="eastAsia" w:ascii="Times New Roman" w:hAnsi="Times New Roman" w:eastAsia="仿宋_GB2312" w:cs="Times New Roman"/>
          <w:color w:val="000000" w:themeColor="text1"/>
          <w:sz w:val="32"/>
          <w:szCs w:val="32"/>
          <w14:textFill>
            <w14:solidFill>
              <w14:schemeClr w14:val="tx1"/>
            </w14:solidFill>
          </w14:textFill>
        </w:rPr>
        <w:t>原创文艺</w:t>
      </w:r>
      <w:r>
        <w:rPr>
          <w:rFonts w:ascii="Times New Roman" w:hAnsi="Times New Roman" w:eastAsia="仿宋_GB2312" w:cs="Times New Roman"/>
          <w:color w:val="000000" w:themeColor="text1"/>
          <w:sz w:val="32"/>
          <w:szCs w:val="32"/>
          <w14:textFill>
            <w14:solidFill>
              <w14:schemeClr w14:val="tx1"/>
            </w14:solidFill>
          </w14:textFill>
        </w:rPr>
        <w:t>作品。</w:t>
      </w:r>
      <w:bookmarkEnd w:id="3"/>
      <w:bookmarkEnd w:id="4"/>
    </w:p>
    <w:p w14:paraId="4C9BF1F8">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二</w:t>
      </w:r>
      <w:r>
        <w:rPr>
          <w:rFonts w:ascii="Times New Roman" w:hAnsi="Times New Roman" w:eastAsia="仿宋_GB2312" w:cs="Times New Roman"/>
          <w:color w:val="000000" w:themeColor="text1"/>
          <w:sz w:val="32"/>
          <w:szCs w:val="32"/>
          <w14:textFill>
            <w14:solidFill>
              <w14:schemeClr w14:val="tx1"/>
            </w14:solidFill>
          </w14:textFill>
        </w:rPr>
        <w:t>）具有</w:t>
      </w:r>
      <w:r>
        <w:rPr>
          <w:rFonts w:hint="eastAsia" w:ascii="Times New Roman" w:hAnsi="Times New Roman" w:eastAsia="仿宋_GB2312" w:cs="Times New Roman"/>
          <w:color w:val="000000" w:themeColor="text1"/>
          <w:sz w:val="32"/>
          <w:szCs w:val="32"/>
          <w14:textFill>
            <w14:solidFill>
              <w14:schemeClr w14:val="tx1"/>
            </w14:solidFill>
          </w14:textFill>
        </w:rPr>
        <w:t>在</w:t>
      </w:r>
      <w:r>
        <w:rPr>
          <w:rFonts w:ascii="Times New Roman" w:hAnsi="Times New Roman" w:eastAsia="仿宋_GB2312" w:cs="Times New Roman"/>
          <w:color w:val="000000" w:themeColor="text1"/>
          <w:sz w:val="32"/>
          <w:szCs w:val="32"/>
          <w14:textFill>
            <w14:solidFill>
              <w14:schemeClr w14:val="tx1"/>
            </w14:solidFill>
          </w14:textFill>
        </w:rPr>
        <w:t>国家级、省级文艺奖项</w:t>
      </w:r>
      <w:r>
        <w:rPr>
          <w:rFonts w:hint="eastAsia" w:ascii="Times New Roman" w:hAnsi="Times New Roman" w:eastAsia="仿宋_GB2312" w:cs="Times New Roman"/>
          <w:color w:val="000000" w:themeColor="text1"/>
          <w:sz w:val="32"/>
          <w:szCs w:val="32"/>
          <w14:textFill>
            <w14:solidFill>
              <w14:schemeClr w14:val="tx1"/>
            </w14:solidFill>
          </w14:textFill>
        </w:rPr>
        <w:t>和重大文艺影响力的中央、省级媒体报刊获奖发表</w:t>
      </w:r>
      <w:r>
        <w:rPr>
          <w:rFonts w:ascii="Times New Roman" w:hAnsi="Times New Roman" w:eastAsia="仿宋_GB2312" w:cs="Times New Roman"/>
          <w:color w:val="000000" w:themeColor="text1"/>
          <w:sz w:val="32"/>
          <w:szCs w:val="32"/>
          <w14:textFill>
            <w14:solidFill>
              <w14:schemeClr w14:val="tx1"/>
            </w14:solidFill>
          </w14:textFill>
        </w:rPr>
        <w:t>潜力，能够产生良好社会效益的文艺作品。</w:t>
      </w:r>
    </w:p>
    <w:p w14:paraId="10A29AAB">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三</w:t>
      </w:r>
      <w:r>
        <w:rPr>
          <w:rFonts w:ascii="Times New Roman" w:hAnsi="Times New Roman" w:eastAsia="仿宋_GB2312" w:cs="Times New Roman"/>
          <w:color w:val="000000" w:themeColor="text1"/>
          <w:sz w:val="32"/>
          <w:szCs w:val="32"/>
          <w14:textFill>
            <w14:solidFill>
              <w14:schemeClr w14:val="tx1"/>
            </w14:solidFill>
          </w14:textFill>
        </w:rPr>
        <w:t>）扶持项目负责人必须具有主持承担组织、完成项目实施的</w:t>
      </w:r>
      <w:r>
        <w:rPr>
          <w:rFonts w:hint="eastAsia" w:ascii="Times New Roman" w:hAnsi="Times New Roman" w:eastAsia="仿宋_GB2312" w:cs="Times New Roman"/>
          <w:color w:val="000000" w:themeColor="text1"/>
          <w:sz w:val="32"/>
          <w:szCs w:val="32"/>
          <w14:textFill>
            <w14:solidFill>
              <w14:schemeClr w14:val="tx1"/>
            </w14:solidFill>
          </w14:textFill>
        </w:rPr>
        <w:t>资</w:t>
      </w:r>
      <w:r>
        <w:rPr>
          <w:rFonts w:ascii="Times New Roman" w:hAnsi="Times New Roman" w:eastAsia="仿宋_GB2312" w:cs="Times New Roman"/>
          <w:color w:val="000000" w:themeColor="text1"/>
          <w:sz w:val="32"/>
          <w:szCs w:val="32"/>
          <w14:textFill>
            <w14:solidFill>
              <w14:schemeClr w14:val="tx1"/>
            </w14:solidFill>
          </w14:textFill>
        </w:rPr>
        <w:t>质和能力。</w:t>
      </w:r>
    </w:p>
    <w:p w14:paraId="6A6A53FF">
      <w:pPr>
        <w:ind w:firstLine="640" w:firstLineChars="200"/>
        <w:rPr>
          <w:rFonts w:hint="eastAsia" w:ascii="Calibri" w:hAnsi="Calibri" w:eastAsia="宋体"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四</w:t>
      </w:r>
      <w:r>
        <w:rPr>
          <w:rFonts w:ascii="Times New Roman" w:hAnsi="Times New Roman" w:eastAsia="仿宋_GB2312" w:cs="Times New Roman"/>
          <w:color w:val="000000" w:themeColor="text1"/>
          <w:sz w:val="32"/>
          <w:szCs w:val="32"/>
          <w14:textFill>
            <w14:solidFill>
              <w14:schemeClr w14:val="tx1"/>
            </w14:solidFill>
          </w14:textFill>
        </w:rPr>
        <w:t>）影视剧</w:t>
      </w:r>
      <w:r>
        <w:rPr>
          <w:rFonts w:hint="eastAsia" w:ascii="仿宋_GB2312" w:hAnsi="Times New Roman" w:eastAsia="仿宋_GB2312" w:cs="Times New Roman"/>
          <w:color w:val="000000" w:themeColor="text1"/>
          <w:sz w:val="32"/>
          <w:szCs w:val="32"/>
          <w14:textFill>
            <w14:solidFill>
              <w14:schemeClr w14:val="tx1"/>
            </w14:solidFill>
          </w14:textFill>
        </w:rPr>
        <w:t>（包括网络视听作品）</w:t>
      </w:r>
      <w:r>
        <w:rPr>
          <w:rFonts w:ascii="Times New Roman" w:hAnsi="Times New Roman" w:eastAsia="仿宋_GB2312" w:cs="Times New Roman"/>
          <w:color w:val="000000" w:themeColor="text1"/>
          <w:sz w:val="32"/>
          <w:szCs w:val="32"/>
          <w14:textFill>
            <w14:solidFill>
              <w14:schemeClr w14:val="tx1"/>
            </w14:solidFill>
          </w14:textFill>
        </w:rPr>
        <w:t>创作生产项目须</w:t>
      </w:r>
      <w:r>
        <w:rPr>
          <w:rFonts w:hint="eastAsia" w:ascii="Times New Roman" w:hAnsi="Times New Roman" w:eastAsia="仿宋_GB2312" w:cs="Times New Roman"/>
          <w:color w:val="000000" w:themeColor="text1"/>
          <w:sz w:val="32"/>
          <w:szCs w:val="32"/>
          <w14:textFill>
            <w14:solidFill>
              <w14:schemeClr w14:val="tx1"/>
            </w14:solidFill>
          </w14:textFill>
        </w:rPr>
        <w:t>在四川省立项，</w:t>
      </w:r>
      <w:r>
        <w:rPr>
          <w:rFonts w:ascii="Times New Roman" w:hAnsi="Times New Roman" w:eastAsia="仿宋_GB2312" w:cs="Times New Roman"/>
          <w:color w:val="000000" w:themeColor="text1"/>
          <w:sz w:val="32"/>
          <w:szCs w:val="32"/>
          <w14:textFill>
            <w14:solidFill>
              <w14:schemeClr w14:val="tx1"/>
            </w14:solidFill>
          </w14:textFill>
        </w:rPr>
        <w:t>由项目拍摄（制作）单位提出申报，且拍摄（制作）单位是合法注册的法人单位。出版物须在四川省内出版。</w:t>
      </w:r>
    </w:p>
    <w:p w14:paraId="0C9DCBEC">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五</w:t>
      </w:r>
      <w:r>
        <w:rPr>
          <w:rFonts w:ascii="Times New Roman" w:hAnsi="Times New Roman" w:eastAsia="仿宋_GB2312" w:cs="Times New Roman"/>
          <w:color w:val="000000" w:themeColor="text1"/>
          <w:sz w:val="32"/>
          <w:szCs w:val="32"/>
          <w14:textFill>
            <w14:solidFill>
              <w14:schemeClr w14:val="tx1"/>
            </w14:solidFill>
          </w14:textFill>
        </w:rPr>
        <w:t>）申请项目不得存在知识产权纠纷，申请扶持的文化艺术机构（团体）或个人必须是项目权益所有者。</w:t>
      </w:r>
    </w:p>
    <w:p w14:paraId="7548B125">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（六）在中、省、德阳市获得扶持的项目，按“一事一议”的方式给予一定扶持。</w:t>
      </w:r>
    </w:p>
    <w:p w14:paraId="39DB9CFE">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第</w:t>
      </w:r>
      <w:r>
        <w:rPr>
          <w:rFonts w:hint="eastAsia" w:ascii="Times New Roman" w:hAnsi="Times New Roman" w:eastAsia="楷体_GB2312" w:cs="Times New Roman"/>
          <w:color w:val="000000" w:themeColor="text1"/>
          <w:sz w:val="32"/>
          <w:szCs w:val="32"/>
          <w14:textFill>
            <w14:solidFill>
              <w14:schemeClr w14:val="tx1"/>
            </w14:solidFill>
          </w14:textFill>
        </w:rPr>
        <w:t>九</w:t>
      </w:r>
      <w:r>
        <w:rPr>
          <w:rFonts w:ascii="Times New Roman" w:hAnsi="Times New Roman" w:eastAsia="楷体_GB2312" w:cs="Times New Roman"/>
          <w:color w:val="000000" w:themeColor="text1"/>
          <w:sz w:val="32"/>
          <w:szCs w:val="32"/>
          <w14:textFill>
            <w14:solidFill>
              <w14:schemeClr w14:val="tx1"/>
            </w14:solidFill>
          </w14:textFill>
        </w:rPr>
        <w:t>条</w:t>
      </w:r>
      <w:r>
        <w:rPr>
          <w:rFonts w:ascii="Times New Roman" w:hAnsi="Times New Roman" w:eastAsia="仿宋_GB2312" w:cs="Times New Roman"/>
          <w:color w:val="000000" w:themeColor="text1"/>
          <w:sz w:val="32"/>
          <w:szCs w:val="32"/>
          <w14:textFill>
            <w14:solidFill>
              <w14:schemeClr w14:val="tx1"/>
            </w14:solidFill>
          </w14:textFill>
        </w:rPr>
        <w:t xml:space="preserve">  扶持标准 </w:t>
      </w:r>
    </w:p>
    <w:p w14:paraId="2C3E3995">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扶持项目主要包含文艺创作类和文化艺术传播、交流、推广类项目。</w:t>
      </w:r>
    </w:p>
    <w:p w14:paraId="7977ED58">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（一）文艺创作</w:t>
      </w:r>
      <w:r>
        <w:rPr>
          <w:rFonts w:hint="eastAsia" w:ascii="Times New Roman" w:hAnsi="Times New Roman" w:eastAsia="仿宋_GB2312" w:cs="Times New Roman"/>
          <w:color w:val="000000" w:themeColor="text1"/>
          <w:sz w:val="32"/>
          <w:szCs w:val="32"/>
          <w14:textFill>
            <w14:solidFill>
              <w14:schemeClr w14:val="tx1"/>
            </w14:solidFill>
          </w14:textFill>
        </w:rPr>
        <w:t>类</w:t>
      </w:r>
    </w:p>
    <w:p w14:paraId="796C5243">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1.舞台艺术</w:t>
      </w:r>
    </w:p>
    <w:p w14:paraId="70DB0496">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舞台剧（包括歌剧、舞剧、戏剧、音乐剧、话剧等）的创作</w:t>
      </w:r>
      <w:r>
        <w:rPr>
          <w:rFonts w:hint="eastAsia" w:ascii="Times New Roman" w:hAnsi="Times New Roman" w:eastAsia="仿宋_GB2312" w:cs="Times New Roman"/>
          <w:color w:val="000000" w:themeColor="text1"/>
          <w:sz w:val="32"/>
          <w:szCs w:val="32"/>
          <w14:textFill>
            <w14:solidFill>
              <w14:schemeClr w14:val="tx1"/>
            </w14:solidFill>
          </w14:textFill>
        </w:rPr>
        <w:t>和</w:t>
      </w:r>
      <w:r>
        <w:rPr>
          <w:rFonts w:ascii="Times New Roman" w:hAnsi="Times New Roman" w:eastAsia="仿宋_GB2312" w:cs="Times New Roman"/>
          <w:color w:val="000000" w:themeColor="text1"/>
          <w:sz w:val="32"/>
          <w:szCs w:val="32"/>
          <w14:textFill>
            <w14:solidFill>
              <w14:schemeClr w14:val="tx1"/>
            </w14:solidFill>
          </w14:textFill>
        </w:rPr>
        <w:t>演出</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时长60分钟（含）以上的原创大型舞台剧每个项目扶持</w:t>
      </w:r>
      <w:r>
        <w:rPr>
          <w:rFonts w:hint="eastAsia" w:ascii="Times New Roman" w:hAnsi="Times New Roman" w:eastAsia="仿宋_GB2312" w:cs="Times New Roman"/>
          <w:color w:val="000000" w:themeColor="text1"/>
          <w:sz w:val="32"/>
          <w:szCs w:val="32"/>
          <w14:textFill>
            <w14:solidFill>
              <w14:schemeClr w14:val="tx1"/>
            </w14:solidFill>
          </w14:textFill>
        </w:rPr>
        <w:t>金额不超过20</w:t>
      </w:r>
      <w:r>
        <w:rPr>
          <w:rFonts w:ascii="Times New Roman" w:hAnsi="Times New Roman" w:eastAsia="仿宋_GB2312" w:cs="Times New Roman"/>
          <w:color w:val="000000" w:themeColor="text1"/>
          <w:sz w:val="32"/>
          <w:szCs w:val="32"/>
          <w14:textFill>
            <w14:solidFill>
              <w14:schemeClr w14:val="tx1"/>
            </w14:solidFill>
          </w14:textFill>
        </w:rPr>
        <w:t>万元；时长30分钟（含）—60分钟的原创中型舞台剧每个项目扶持</w:t>
      </w:r>
      <w:r>
        <w:rPr>
          <w:rFonts w:hint="eastAsia" w:ascii="Times New Roman" w:hAnsi="Times New Roman" w:eastAsia="仿宋_GB2312" w:cs="Times New Roman"/>
          <w:color w:val="000000" w:themeColor="text1"/>
          <w:sz w:val="32"/>
          <w:szCs w:val="32"/>
          <w14:textFill>
            <w14:solidFill>
              <w14:schemeClr w14:val="tx1"/>
            </w14:solidFill>
          </w14:textFill>
        </w:rPr>
        <w:t>金额不超过10</w:t>
      </w:r>
      <w:r>
        <w:rPr>
          <w:rFonts w:ascii="Times New Roman" w:hAnsi="Times New Roman" w:eastAsia="仿宋_GB2312" w:cs="Times New Roman"/>
          <w:color w:val="000000" w:themeColor="text1"/>
          <w:sz w:val="32"/>
          <w:szCs w:val="32"/>
          <w14:textFill>
            <w14:solidFill>
              <w14:schemeClr w14:val="tx1"/>
            </w14:solidFill>
          </w14:textFill>
        </w:rPr>
        <w:t>万元；时长</w:t>
      </w:r>
      <w:r>
        <w:rPr>
          <w:rFonts w:hint="eastAsia"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分钟（含）</w:t>
      </w: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0分钟的原创小型舞台剧每个项目扶持</w:t>
      </w:r>
      <w:r>
        <w:rPr>
          <w:rFonts w:hint="eastAsia" w:ascii="Times New Roman" w:hAnsi="Times New Roman" w:eastAsia="仿宋_GB2312" w:cs="Times New Roman"/>
          <w:color w:val="000000" w:themeColor="text1"/>
          <w:sz w:val="32"/>
          <w:szCs w:val="32"/>
          <w14:textFill>
            <w14:solidFill>
              <w14:schemeClr w14:val="tx1"/>
            </w14:solidFill>
          </w14:textFill>
        </w:rPr>
        <w:t>金额不超过5</w:t>
      </w:r>
      <w:r>
        <w:rPr>
          <w:rFonts w:ascii="Times New Roman" w:hAnsi="Times New Roman" w:eastAsia="仿宋_GB2312" w:cs="Times New Roman"/>
          <w:color w:val="000000" w:themeColor="text1"/>
          <w:sz w:val="32"/>
          <w:szCs w:val="32"/>
          <w14:textFill>
            <w14:solidFill>
              <w14:schemeClr w14:val="tx1"/>
            </w14:solidFill>
          </w14:textFill>
        </w:rPr>
        <w:t xml:space="preserve">万元。  </w:t>
      </w:r>
    </w:p>
    <w:p w14:paraId="0A32E587">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音乐（含词曲创作、编曲、制作）</w:t>
      </w:r>
      <w:r>
        <w:rPr>
          <w:rFonts w:ascii="Times New Roman" w:hAnsi="Times New Roman" w:eastAsia="仿宋_GB2312" w:cs="Times New Roman"/>
          <w:color w:val="000000" w:themeColor="text1"/>
          <w:sz w:val="32"/>
          <w:szCs w:val="32"/>
          <w14:textFill>
            <w14:solidFill>
              <w14:schemeClr w14:val="tx1"/>
            </w14:solidFill>
          </w14:textFill>
        </w:rPr>
        <w:t>、舞蹈、曲艺</w:t>
      </w:r>
      <w:r>
        <w:rPr>
          <w:rFonts w:hint="eastAsia" w:ascii="Times New Roman" w:hAnsi="Times New Roman" w:eastAsia="仿宋_GB2312" w:cs="Times New Roman"/>
          <w:color w:val="000000" w:themeColor="text1"/>
          <w:sz w:val="32"/>
          <w:szCs w:val="32"/>
          <w14:textFill>
            <w14:solidFill>
              <w14:schemeClr w14:val="tx1"/>
            </w14:solidFill>
          </w14:textFill>
        </w:rPr>
        <w:t>(如小品、相声、双簧、快板</w:t>
      </w:r>
      <w:r>
        <w:rPr>
          <w:rFonts w:ascii="Times New Roman" w:hAnsi="Times New Roman" w:eastAsia="仿宋_GB2312" w:cs="Times New Roman"/>
          <w:color w:val="000000" w:themeColor="text1"/>
          <w:sz w:val="32"/>
          <w:szCs w:val="32"/>
          <w14:textFill>
            <w14:solidFill>
              <w14:schemeClr w14:val="tx1"/>
            </w14:solidFill>
          </w14:textFill>
        </w:rPr>
        <w:t>等</w:t>
      </w:r>
      <w:r>
        <w:rPr>
          <w:rFonts w:hint="eastAsia" w:ascii="Times New Roman" w:hAnsi="Times New Roman" w:eastAsia="仿宋_GB2312" w:cs="Times New Roman"/>
          <w:color w:val="000000" w:themeColor="text1"/>
          <w:sz w:val="32"/>
          <w:szCs w:val="32"/>
          <w14:textFill>
            <w14:solidFill>
              <w14:schemeClr w14:val="tx1"/>
            </w14:solidFill>
          </w14:textFill>
        </w:rPr>
        <w:t>)、杂技、民间文艺等单个剧（节）</w:t>
      </w:r>
      <w:r>
        <w:rPr>
          <w:rFonts w:ascii="Times New Roman" w:hAnsi="Times New Roman" w:eastAsia="仿宋_GB2312" w:cs="Times New Roman"/>
          <w:color w:val="000000" w:themeColor="text1"/>
          <w:sz w:val="32"/>
          <w:szCs w:val="32"/>
          <w14:textFill>
            <w14:solidFill>
              <w14:schemeClr w14:val="tx1"/>
            </w14:solidFill>
          </w14:textFill>
        </w:rPr>
        <w:t>目，每个项目扶持</w:t>
      </w:r>
      <w:r>
        <w:rPr>
          <w:rFonts w:hint="eastAsia" w:ascii="Times New Roman" w:hAnsi="Times New Roman" w:eastAsia="仿宋_GB2312" w:cs="Times New Roman"/>
          <w:color w:val="000000" w:themeColor="text1"/>
          <w:sz w:val="32"/>
          <w:szCs w:val="32"/>
          <w14:textFill>
            <w14:solidFill>
              <w14:schemeClr w14:val="tx1"/>
            </w14:solidFill>
          </w14:textFill>
        </w:rPr>
        <w:t>金额</w:t>
      </w:r>
      <w:r>
        <w:rPr>
          <w:rFonts w:ascii="Times New Roman" w:hAnsi="Times New Roman" w:eastAsia="仿宋_GB2312" w:cs="Times New Roman"/>
          <w:color w:val="000000" w:themeColor="text1"/>
          <w:sz w:val="32"/>
          <w:szCs w:val="32"/>
          <w14:textFill>
            <w14:solidFill>
              <w14:schemeClr w14:val="tx1"/>
            </w14:solidFill>
          </w14:textFill>
        </w:rPr>
        <w:t>不超过</w:t>
      </w:r>
      <w:r>
        <w:rPr>
          <w:rFonts w:hint="eastAsia"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万元。</w:t>
      </w:r>
    </w:p>
    <w:p w14:paraId="16606B1E">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2.视觉艺术</w:t>
      </w:r>
    </w:p>
    <w:p w14:paraId="3525627B">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书法、美术、摄影</w:t>
      </w:r>
      <w:r>
        <w:rPr>
          <w:rFonts w:hint="eastAsia" w:ascii="Times New Roman" w:hAnsi="Times New Roman" w:eastAsia="仿宋_GB2312" w:cs="Times New Roman"/>
          <w:color w:val="000000" w:themeColor="text1"/>
          <w:sz w:val="32"/>
          <w:szCs w:val="32"/>
          <w14:textFill>
            <w14:solidFill>
              <w14:schemeClr w14:val="tx1"/>
            </w14:solidFill>
          </w14:textFill>
        </w:rPr>
        <w:t>精品</w:t>
      </w:r>
      <w:r>
        <w:rPr>
          <w:rFonts w:ascii="Times New Roman" w:hAnsi="Times New Roman" w:eastAsia="仿宋_GB2312" w:cs="Times New Roman"/>
          <w:color w:val="000000" w:themeColor="text1"/>
          <w:sz w:val="32"/>
          <w:szCs w:val="32"/>
          <w14:textFill>
            <w14:solidFill>
              <w14:schemeClr w14:val="tx1"/>
            </w14:solidFill>
          </w14:textFill>
        </w:rPr>
        <w:t>创作</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每个项目扶持金额不超过</w:t>
      </w: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14:textFill>
            <w14:solidFill>
              <w14:schemeClr w14:val="tx1"/>
            </w14:solidFill>
          </w14:textFill>
        </w:rPr>
        <w:t>；作品集册类编印出版</w:t>
      </w:r>
      <w:r>
        <w:rPr>
          <w:rFonts w:ascii="Times New Roman" w:hAnsi="Times New Roman" w:eastAsia="仿宋_GB2312" w:cs="Times New Roman"/>
          <w:color w:val="000000" w:themeColor="text1"/>
          <w:sz w:val="32"/>
          <w:szCs w:val="32"/>
          <w14:textFill>
            <w14:solidFill>
              <w14:schemeClr w14:val="tx1"/>
            </w14:solidFill>
          </w14:textFill>
        </w:rPr>
        <w:t>，每个项目扶持金额不超过5万元。</w:t>
      </w:r>
    </w:p>
    <w:p w14:paraId="282B4DBA">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3.影视艺术</w:t>
      </w:r>
    </w:p>
    <w:p w14:paraId="69B97DA3">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微电影、微短剧、广播剧</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纪录片等网络视听项目（包含剧本及录制），每部扶持</w:t>
      </w:r>
      <w:r>
        <w:rPr>
          <w:rFonts w:hint="eastAsia" w:ascii="Times New Roman" w:hAnsi="Times New Roman" w:eastAsia="仿宋_GB2312" w:cs="Times New Roman"/>
          <w:color w:val="000000" w:themeColor="text1"/>
          <w:sz w:val="32"/>
          <w:szCs w:val="32"/>
          <w14:textFill>
            <w14:solidFill>
              <w14:schemeClr w14:val="tx1"/>
            </w14:solidFill>
          </w14:textFill>
        </w:rPr>
        <w:t>金</w:t>
      </w:r>
      <w:r>
        <w:rPr>
          <w:rFonts w:ascii="Times New Roman" w:hAnsi="Times New Roman" w:eastAsia="仿宋_GB2312" w:cs="Times New Roman"/>
          <w:color w:val="000000" w:themeColor="text1"/>
          <w:sz w:val="32"/>
          <w:szCs w:val="32"/>
          <w14:textFill>
            <w14:solidFill>
              <w14:schemeClr w14:val="tx1"/>
            </w14:solidFill>
          </w14:textFill>
        </w:rPr>
        <w:t>额不超过项目预算总投资30%且最高不超过</w:t>
      </w:r>
      <w:r>
        <w:rPr>
          <w:rFonts w:hint="eastAsia" w:ascii="Times New Roman" w:hAnsi="Times New Roman" w:eastAsia="仿宋_GB2312" w:cs="Times New Roman"/>
          <w:color w:val="000000" w:themeColor="text1"/>
          <w:sz w:val="32"/>
          <w:szCs w:val="32"/>
          <w14:textFill>
            <w14:solidFill>
              <w14:schemeClr w14:val="tx1"/>
            </w14:solidFill>
          </w14:textFill>
        </w:rPr>
        <w:t>10</w:t>
      </w:r>
      <w:r>
        <w:rPr>
          <w:rFonts w:ascii="Times New Roman" w:hAnsi="Times New Roman" w:eastAsia="仿宋_GB2312" w:cs="Times New Roman"/>
          <w:color w:val="000000" w:themeColor="text1"/>
          <w:sz w:val="32"/>
          <w:szCs w:val="32"/>
          <w14:textFill>
            <w14:solidFill>
              <w14:schemeClr w14:val="tx1"/>
            </w14:solidFill>
          </w14:textFill>
        </w:rPr>
        <w:t>万元。</w:t>
      </w:r>
    </w:p>
    <w:p w14:paraId="5BEB7A8D">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电影、电视剧等项目，每部扶持</w:t>
      </w:r>
      <w:r>
        <w:rPr>
          <w:rFonts w:hint="eastAsia" w:ascii="Times New Roman" w:hAnsi="Times New Roman" w:eastAsia="仿宋_GB2312" w:cs="Times New Roman"/>
          <w:color w:val="000000" w:themeColor="text1"/>
          <w:sz w:val="32"/>
          <w:szCs w:val="32"/>
          <w14:textFill>
            <w14:solidFill>
              <w14:schemeClr w14:val="tx1"/>
            </w14:solidFill>
          </w14:textFill>
        </w:rPr>
        <w:t>金</w:t>
      </w:r>
      <w:r>
        <w:rPr>
          <w:rFonts w:ascii="Times New Roman" w:hAnsi="Times New Roman" w:eastAsia="仿宋_GB2312" w:cs="Times New Roman"/>
          <w:color w:val="000000" w:themeColor="text1"/>
          <w:sz w:val="32"/>
          <w:szCs w:val="32"/>
          <w14:textFill>
            <w14:solidFill>
              <w14:schemeClr w14:val="tx1"/>
            </w14:solidFill>
          </w14:textFill>
        </w:rPr>
        <w:t>额不超过项目预算总投资30%且最高不超过</w:t>
      </w:r>
      <w:r>
        <w:rPr>
          <w:rFonts w:hint="eastAsia" w:ascii="Times New Roman" w:hAnsi="Times New Roman" w:eastAsia="仿宋_GB2312" w:cs="Times New Roman"/>
          <w:color w:val="000000" w:themeColor="text1"/>
          <w:sz w:val="32"/>
          <w:szCs w:val="32"/>
          <w14:textFill>
            <w14:solidFill>
              <w14:schemeClr w14:val="tx1"/>
            </w14:solidFill>
          </w14:textFill>
        </w:rPr>
        <w:t>30</w:t>
      </w:r>
      <w:r>
        <w:rPr>
          <w:rFonts w:ascii="Times New Roman" w:hAnsi="Times New Roman" w:eastAsia="仿宋_GB2312" w:cs="Times New Roman"/>
          <w:color w:val="000000" w:themeColor="text1"/>
          <w:sz w:val="32"/>
          <w:szCs w:val="32"/>
          <w14:textFill>
            <w14:solidFill>
              <w14:schemeClr w14:val="tx1"/>
            </w14:solidFill>
          </w14:textFill>
        </w:rPr>
        <w:t>万元，申报前应完成备案（立项）及完整剧本创作。</w:t>
      </w:r>
    </w:p>
    <w:p w14:paraId="20A74007">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4.文学创作（含剧本创作）</w:t>
      </w:r>
    </w:p>
    <w:p w14:paraId="64CFEF4F">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长篇小说、长篇报告文学、长篇纪实文学</w:t>
      </w:r>
      <w:r>
        <w:rPr>
          <w:rFonts w:hint="eastAsia" w:ascii="Times New Roman" w:hAnsi="Times New Roman" w:eastAsia="仿宋_GB2312" w:cs="Times New Roman"/>
          <w:color w:val="000000" w:themeColor="text1"/>
          <w:sz w:val="32"/>
          <w:szCs w:val="32"/>
          <w14:textFill>
            <w14:solidFill>
              <w14:schemeClr w14:val="tx1"/>
            </w14:solidFill>
          </w14:textFill>
        </w:rPr>
        <w:t>等</w:t>
      </w:r>
      <w:r>
        <w:rPr>
          <w:rFonts w:ascii="Times New Roman" w:hAnsi="Times New Roman" w:eastAsia="仿宋_GB2312" w:cs="Times New Roman"/>
          <w:color w:val="000000" w:themeColor="text1"/>
          <w:sz w:val="32"/>
          <w:szCs w:val="32"/>
          <w14:textFill>
            <w14:solidFill>
              <w14:schemeClr w14:val="tx1"/>
            </w14:solidFill>
          </w14:textFill>
        </w:rPr>
        <w:t>创作出版，每个项目扶持</w:t>
      </w:r>
      <w:r>
        <w:rPr>
          <w:rFonts w:hint="eastAsia" w:ascii="Times New Roman" w:hAnsi="Times New Roman" w:eastAsia="仿宋_GB2312" w:cs="Times New Roman"/>
          <w:color w:val="000000" w:themeColor="text1"/>
          <w:sz w:val="32"/>
          <w:szCs w:val="32"/>
          <w14:textFill>
            <w14:solidFill>
              <w14:schemeClr w14:val="tx1"/>
            </w14:solidFill>
          </w14:textFill>
        </w:rPr>
        <w:t>金额不超过6</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中短篇小说集、诗歌集、散文集、文学评论集、文艺理论评论专著等创作出版，每个项目扶持</w:t>
      </w:r>
      <w:r>
        <w:rPr>
          <w:rFonts w:hint="eastAsia" w:ascii="Times New Roman" w:hAnsi="Times New Roman" w:eastAsia="仿宋_GB2312" w:cs="Times New Roman"/>
          <w:color w:val="000000" w:themeColor="text1"/>
          <w:sz w:val="32"/>
          <w:szCs w:val="32"/>
          <w14:textFill>
            <w14:solidFill>
              <w14:schemeClr w14:val="tx1"/>
            </w14:solidFill>
          </w14:textFill>
        </w:rPr>
        <w:t>金额</w:t>
      </w:r>
      <w:r>
        <w:rPr>
          <w:rFonts w:ascii="Times New Roman" w:hAnsi="Times New Roman" w:eastAsia="仿宋_GB2312" w:cs="Times New Roman"/>
          <w:color w:val="000000" w:themeColor="text1"/>
          <w:sz w:val="32"/>
          <w:szCs w:val="32"/>
          <w14:textFill>
            <w14:solidFill>
              <w14:schemeClr w14:val="tx1"/>
            </w14:solidFill>
          </w14:textFill>
        </w:rPr>
        <w:t>最高不超过3万元。</w:t>
      </w:r>
    </w:p>
    <w:p w14:paraId="59D5373C">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（二）文化艺术传播、交流、推广类</w:t>
      </w:r>
    </w:p>
    <w:p w14:paraId="60AC9163">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指在专业展馆举办的各类文化艺术展览、演出等活动。在</w:t>
      </w:r>
      <w:r>
        <w:rPr>
          <w:rFonts w:ascii="Times New Roman" w:hAnsi="Times New Roman" w:eastAsia="仿宋_GB2312" w:cs="Times New Roman"/>
          <w:color w:val="000000" w:themeColor="text1"/>
          <w:sz w:val="32"/>
          <w:szCs w:val="32"/>
          <w14:textFill>
            <w14:solidFill>
              <w14:schemeClr w14:val="tx1"/>
            </w14:solidFill>
          </w14:textFill>
        </w:rPr>
        <w:t>德阳市域</w:t>
      </w:r>
      <w:r>
        <w:rPr>
          <w:rFonts w:hint="eastAsia" w:ascii="Times New Roman" w:hAnsi="Times New Roman" w:eastAsia="仿宋_GB2312" w:cs="Times New Roman"/>
          <w:color w:val="000000" w:themeColor="text1"/>
          <w:sz w:val="32"/>
          <w:szCs w:val="32"/>
          <w14:textFill>
            <w14:solidFill>
              <w14:schemeClr w14:val="tx1"/>
            </w14:solidFill>
          </w14:textFill>
        </w:rPr>
        <w:t>内举办的，</w:t>
      </w:r>
      <w:r>
        <w:rPr>
          <w:rFonts w:ascii="Times New Roman" w:hAnsi="Times New Roman" w:eastAsia="仿宋_GB2312" w:cs="Times New Roman"/>
          <w:color w:val="000000" w:themeColor="text1"/>
          <w:sz w:val="32"/>
          <w:szCs w:val="32"/>
          <w14:textFill>
            <w14:solidFill>
              <w14:schemeClr w14:val="tx1"/>
            </w14:solidFill>
          </w14:textFill>
        </w:rPr>
        <w:t>每个项目扶持</w:t>
      </w:r>
      <w:r>
        <w:rPr>
          <w:rFonts w:hint="eastAsia" w:ascii="Times New Roman" w:hAnsi="Times New Roman" w:eastAsia="仿宋_GB2312" w:cs="Times New Roman"/>
          <w:color w:val="000000" w:themeColor="text1"/>
          <w:sz w:val="32"/>
          <w:szCs w:val="32"/>
          <w14:textFill>
            <w14:solidFill>
              <w14:schemeClr w14:val="tx1"/>
            </w14:solidFill>
          </w14:textFill>
        </w:rPr>
        <w:t>金额</w:t>
      </w:r>
      <w:r>
        <w:rPr>
          <w:rFonts w:ascii="Times New Roman" w:hAnsi="Times New Roman" w:eastAsia="仿宋_GB2312" w:cs="Times New Roman"/>
          <w:color w:val="000000" w:themeColor="text1"/>
          <w:sz w:val="32"/>
          <w:szCs w:val="32"/>
          <w14:textFill>
            <w14:solidFill>
              <w14:schemeClr w14:val="tx1"/>
            </w14:solidFill>
          </w14:textFill>
        </w:rPr>
        <w:t>最高不超过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14:textFill>
            <w14:solidFill>
              <w14:schemeClr w14:val="tx1"/>
            </w14:solidFill>
          </w14:textFill>
        </w:rPr>
        <w:t>；在德阳市外及</w:t>
      </w:r>
      <w:r>
        <w:rPr>
          <w:rFonts w:ascii="Times New Roman" w:hAnsi="Times New Roman" w:eastAsia="仿宋_GB2312" w:cs="Times New Roman"/>
          <w:color w:val="000000" w:themeColor="text1"/>
          <w:sz w:val="32"/>
          <w:szCs w:val="32"/>
          <w14:textFill>
            <w14:solidFill>
              <w14:schemeClr w14:val="tx1"/>
            </w14:solidFill>
          </w14:textFill>
        </w:rPr>
        <w:t>省内</w:t>
      </w:r>
      <w:r>
        <w:rPr>
          <w:rFonts w:hint="eastAsia" w:ascii="Times New Roman" w:hAnsi="Times New Roman" w:eastAsia="仿宋_GB2312" w:cs="Times New Roman"/>
          <w:color w:val="000000" w:themeColor="text1"/>
          <w:sz w:val="32"/>
          <w:szCs w:val="32"/>
          <w14:textFill>
            <w14:solidFill>
              <w14:schemeClr w14:val="tx1"/>
            </w14:solidFill>
          </w14:textFill>
        </w:rPr>
        <w:t>举办的，</w:t>
      </w:r>
      <w:r>
        <w:rPr>
          <w:rFonts w:ascii="Times New Roman" w:hAnsi="Times New Roman" w:eastAsia="仿宋_GB2312" w:cs="Times New Roman"/>
          <w:color w:val="000000" w:themeColor="text1"/>
          <w:sz w:val="32"/>
          <w:szCs w:val="32"/>
          <w14:textFill>
            <w14:solidFill>
              <w14:schemeClr w14:val="tx1"/>
            </w14:solidFill>
          </w14:textFill>
        </w:rPr>
        <w:t>每个项目扶持</w:t>
      </w:r>
      <w:r>
        <w:rPr>
          <w:rFonts w:hint="eastAsia" w:ascii="Times New Roman" w:hAnsi="Times New Roman" w:eastAsia="仿宋_GB2312" w:cs="Times New Roman"/>
          <w:color w:val="000000" w:themeColor="text1"/>
          <w:sz w:val="32"/>
          <w:szCs w:val="32"/>
          <w14:textFill>
            <w14:solidFill>
              <w14:schemeClr w14:val="tx1"/>
            </w14:solidFill>
          </w14:textFill>
        </w:rPr>
        <w:t>金额不超过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跨省</w:t>
      </w:r>
      <w:r>
        <w:rPr>
          <w:rFonts w:hint="eastAsia" w:ascii="Times New Roman" w:hAnsi="Times New Roman" w:eastAsia="仿宋_GB2312" w:cs="Times New Roman"/>
          <w:color w:val="000000" w:themeColor="text1"/>
          <w:sz w:val="32"/>
          <w:szCs w:val="32"/>
          <w14:textFill>
            <w14:solidFill>
              <w14:schemeClr w14:val="tx1"/>
            </w14:solidFill>
          </w14:textFill>
        </w:rPr>
        <w:t>举办</w:t>
      </w:r>
      <w:r>
        <w:rPr>
          <w:rFonts w:ascii="Times New Roman" w:hAnsi="Times New Roman" w:eastAsia="仿宋_GB2312" w:cs="Times New Roman"/>
          <w:color w:val="000000" w:themeColor="text1"/>
          <w:sz w:val="32"/>
          <w:szCs w:val="32"/>
          <w14:textFill>
            <w14:solidFill>
              <w14:schemeClr w14:val="tx1"/>
            </w14:solidFill>
          </w14:textFill>
        </w:rPr>
        <w:t>的</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每个项目扶持</w:t>
      </w:r>
      <w:r>
        <w:rPr>
          <w:rFonts w:hint="eastAsia" w:ascii="Times New Roman" w:hAnsi="Times New Roman" w:eastAsia="仿宋_GB2312" w:cs="Times New Roman"/>
          <w:color w:val="000000" w:themeColor="text1"/>
          <w:sz w:val="32"/>
          <w:szCs w:val="32"/>
          <w14:textFill>
            <w14:solidFill>
              <w14:schemeClr w14:val="tx1"/>
            </w14:solidFill>
          </w14:textFill>
        </w:rPr>
        <w:t>金额不超过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国家级专业场馆（如</w:t>
      </w:r>
      <w:r>
        <w:rPr>
          <w:rFonts w:ascii="Times New Roman" w:hAnsi="Times New Roman" w:eastAsia="仿宋_GB2312" w:cs="Times New Roman"/>
          <w:color w:val="000000" w:themeColor="text1"/>
          <w:sz w:val="32"/>
          <w:szCs w:val="32"/>
          <w14:textFill>
            <w14:solidFill>
              <w14:schemeClr w14:val="tx1"/>
            </w14:solidFill>
          </w14:textFill>
        </w:rPr>
        <w:t>中国美术馆、国家画院</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国家大剧院等）</w:t>
      </w:r>
      <w:r>
        <w:rPr>
          <w:rFonts w:hint="eastAsia" w:ascii="Times New Roman" w:hAnsi="Times New Roman" w:eastAsia="仿宋_GB2312" w:cs="Times New Roman"/>
          <w:color w:val="000000" w:themeColor="text1"/>
          <w:sz w:val="32"/>
          <w:szCs w:val="32"/>
          <w14:textFill>
            <w14:solidFill>
              <w14:schemeClr w14:val="tx1"/>
            </w14:solidFill>
          </w14:textFill>
        </w:rPr>
        <w:t>举办的，</w:t>
      </w:r>
      <w:r>
        <w:rPr>
          <w:rFonts w:ascii="Times New Roman" w:hAnsi="Times New Roman" w:eastAsia="仿宋_GB2312" w:cs="Times New Roman"/>
          <w:color w:val="000000" w:themeColor="text1"/>
          <w:sz w:val="32"/>
          <w:szCs w:val="32"/>
          <w14:textFill>
            <w14:solidFill>
              <w14:schemeClr w14:val="tx1"/>
            </w14:solidFill>
          </w14:textFill>
        </w:rPr>
        <w:t>每个项目扶持</w:t>
      </w:r>
      <w:r>
        <w:rPr>
          <w:rFonts w:hint="eastAsia" w:ascii="Times New Roman" w:hAnsi="Times New Roman" w:eastAsia="仿宋_GB2312" w:cs="Times New Roman"/>
          <w:color w:val="000000" w:themeColor="text1"/>
          <w:sz w:val="32"/>
          <w:szCs w:val="32"/>
          <w14:textFill>
            <w14:solidFill>
              <w14:schemeClr w14:val="tx1"/>
            </w14:solidFill>
          </w14:textFill>
        </w:rPr>
        <w:t>金额不超过</w:t>
      </w:r>
      <w:r>
        <w:rPr>
          <w:rFonts w:ascii="Times New Roman" w:hAnsi="Times New Roman" w:eastAsia="仿宋_GB2312" w:cs="Times New Roman"/>
          <w:color w:val="000000" w:themeColor="text1"/>
          <w:sz w:val="32"/>
          <w:szCs w:val="32"/>
          <w14:textFill>
            <w14:solidFill>
              <w14:schemeClr w14:val="tx1"/>
            </w14:solidFill>
          </w14:textFill>
        </w:rPr>
        <w:t>20万元。</w:t>
      </w:r>
    </w:p>
    <w:p w14:paraId="71DB2FD2">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第十条</w:t>
      </w:r>
      <w:r>
        <w:rPr>
          <w:rFonts w:hint="eastAsia" w:ascii="华文楷体" w:hAnsi="华文楷体" w:eastAsia="华文楷体"/>
          <w:color w:val="000000" w:themeColor="text1"/>
          <w:sz w:val="28"/>
          <w:szCs w:val="28"/>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文艺扶持项目对推动文化强市建设具有特别重大宣传和推动作用的，可采取“一事一议”方式另行予以扶持。</w:t>
      </w:r>
    </w:p>
    <w:p w14:paraId="79B5D949">
      <w:pPr>
        <w:spacing w:line="576" w:lineRule="exact"/>
        <w:ind w:firstLine="640" w:firstLineChars="200"/>
        <w:contextualSpacing/>
        <w:rPr>
          <w:rFonts w:ascii="Times New Roman" w:hAnsi="Times New Roman" w:eastAsia="仿宋_GB2312" w:cs="Times New Roman"/>
          <w:color w:val="000000" w:themeColor="text1"/>
          <w:sz w:val="32"/>
          <w:szCs w:val="32"/>
          <w14:textFill>
            <w14:solidFill>
              <w14:schemeClr w14:val="tx1"/>
            </w14:solidFill>
          </w14:textFill>
        </w:rPr>
      </w:pPr>
    </w:p>
    <w:p w14:paraId="25DAF6E3">
      <w:pPr>
        <w:jc w:val="center"/>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第四章  申报、评审、验收</w:t>
      </w:r>
    </w:p>
    <w:p w14:paraId="4E66CA5C">
      <w:pPr>
        <w:jc w:val="center"/>
        <w:rPr>
          <w:rFonts w:ascii="Times New Roman" w:hAnsi="Times New Roman" w:eastAsia="黑体" w:cs="Times New Roman"/>
          <w:color w:val="000000" w:themeColor="text1"/>
          <w:sz w:val="32"/>
          <w:szCs w:val="32"/>
          <w14:textFill>
            <w14:solidFill>
              <w14:schemeClr w14:val="tx1"/>
            </w14:solidFill>
          </w14:textFill>
        </w:rPr>
      </w:pPr>
    </w:p>
    <w:p w14:paraId="590F7AC0">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bookmarkStart w:id="5" w:name="OLE_LINK5"/>
      <w:bookmarkStart w:id="6" w:name="OLE_LINK6"/>
      <w:r>
        <w:rPr>
          <w:rFonts w:ascii="Times New Roman" w:hAnsi="Times New Roman" w:eastAsia="楷体_GB2312" w:cs="Times New Roman"/>
          <w:color w:val="000000" w:themeColor="text1"/>
          <w:sz w:val="32"/>
          <w:szCs w:val="32"/>
          <w14:textFill>
            <w14:solidFill>
              <w14:schemeClr w14:val="tx1"/>
            </w14:solidFill>
          </w14:textFill>
        </w:rPr>
        <w:t>第十</w:t>
      </w:r>
      <w:r>
        <w:rPr>
          <w:rFonts w:hint="eastAsia" w:ascii="Times New Roman" w:hAnsi="Times New Roman" w:eastAsia="楷体_GB2312" w:cs="Times New Roman"/>
          <w:color w:val="000000" w:themeColor="text1"/>
          <w:sz w:val="32"/>
          <w:szCs w:val="32"/>
          <w14:textFill>
            <w14:solidFill>
              <w14:schemeClr w14:val="tx1"/>
            </w14:solidFill>
          </w14:textFill>
        </w:rPr>
        <w:t>一</w:t>
      </w:r>
      <w:r>
        <w:rPr>
          <w:rFonts w:ascii="Times New Roman" w:hAnsi="Times New Roman" w:eastAsia="楷体_GB2312" w:cs="Times New Roman"/>
          <w:color w:val="000000" w:themeColor="text1"/>
          <w:sz w:val="32"/>
          <w:szCs w:val="32"/>
          <w14:textFill>
            <w14:solidFill>
              <w14:schemeClr w14:val="tx1"/>
            </w14:solidFill>
          </w14:textFill>
        </w:rPr>
        <w:t>条</w:t>
      </w:r>
      <w:bookmarkEnd w:id="5"/>
      <w:bookmarkEnd w:id="6"/>
      <w:r>
        <w:rPr>
          <w:rFonts w:ascii="Times New Roman" w:hAnsi="Times New Roman" w:eastAsia="仿宋_GB2312" w:cs="Times New Roman"/>
          <w:color w:val="000000" w:themeColor="text1"/>
          <w:sz w:val="32"/>
          <w:szCs w:val="32"/>
          <w14:textFill>
            <w14:solidFill>
              <w14:schemeClr w14:val="tx1"/>
            </w14:solidFill>
          </w14:textFill>
        </w:rPr>
        <w:t xml:space="preserve">  申报</w:t>
      </w:r>
    </w:p>
    <w:p w14:paraId="1F3D268E">
      <w:pPr>
        <w:pStyle w:val="17"/>
        <w:spacing w:line="576" w:lineRule="exact"/>
        <w:ind w:firstLine="640"/>
        <w:contextualSpacing/>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（一）申报时间 </w:t>
      </w:r>
    </w:p>
    <w:p w14:paraId="4A71DBEF">
      <w:pPr>
        <w:pStyle w:val="17"/>
        <w:spacing w:line="576" w:lineRule="exact"/>
        <w:ind w:firstLine="640"/>
        <w:contextualSpacing/>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文艺精品奖励和项目扶持每年集中申报一次，由市委宣传部统一发布申报通知，逾期不予受理；确属特殊情况或重大项目的，经研究同意后可延期申报。</w:t>
      </w:r>
    </w:p>
    <w:p w14:paraId="6DA474D4">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w:t>
      </w:r>
      <w:r>
        <w:rPr>
          <w:rFonts w:hint="eastAsia" w:ascii="仿宋_GB2312" w:eastAsia="仿宋_GB2312" w:cs="仿宋_GB2312"/>
          <w:color w:val="000000" w:themeColor="text1"/>
          <w:sz w:val="32"/>
          <w:szCs w:val="32"/>
          <w14:textFill>
            <w14:solidFill>
              <w14:schemeClr w14:val="tx1"/>
            </w14:solidFill>
          </w14:textFill>
        </w:rPr>
        <w:t>申报名额</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p>
    <w:p w14:paraId="2334357E">
      <w:pPr>
        <w:spacing w:line="580" w:lineRule="exact"/>
        <w:ind w:firstLine="640" w:firstLineChars="200"/>
        <w:rPr>
          <w:rFonts w:hint="eastAsia" w:asci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文艺</w:t>
      </w:r>
      <w:r>
        <w:rPr>
          <w:rFonts w:ascii="Times New Roman" w:hAnsi="Times New Roman" w:eastAsia="仿宋_GB2312" w:cs="Times New Roman"/>
          <w:color w:val="000000" w:themeColor="text1"/>
          <w:sz w:val="32"/>
          <w:szCs w:val="32"/>
          <w14:textFill>
            <w14:solidFill>
              <w14:schemeClr w14:val="tx1"/>
            </w14:solidFill>
          </w14:textFill>
        </w:rPr>
        <w:t>扶持项目</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每个文化艺术机构（团体）或个人每年原则上申报不超过1个。</w:t>
      </w:r>
      <w:r>
        <w:rPr>
          <w:rFonts w:hint="eastAsia" w:ascii="仿宋_GB2312" w:eastAsia="仿宋_GB2312" w:cs="仿宋_GB2312"/>
          <w:color w:val="000000" w:themeColor="text1"/>
          <w:sz w:val="32"/>
          <w:szCs w:val="32"/>
          <w14:textFill>
            <w14:solidFill>
              <w14:schemeClr w14:val="tx1"/>
            </w14:solidFill>
          </w14:textFill>
        </w:rPr>
        <w:t>扶持项目完成后符合精品奖励条件的，可申报精品奖励。</w:t>
      </w:r>
    </w:p>
    <w:p w14:paraId="01FBB7C2">
      <w:pPr>
        <w:spacing w:line="580" w:lineRule="exact"/>
        <w:ind w:firstLine="640" w:firstLineChars="200"/>
        <w:rPr>
          <w:rFonts w:hint="eastAsia" w:ascii="仿宋_GB2312" w:eastAsia="仿宋_GB2312" w:cs="仿宋_GB2312"/>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精品奖励</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每个文化艺术机构（团体）或个人原则上每年</w:t>
      </w:r>
      <w:r>
        <w:rPr>
          <w:rFonts w:hint="eastAsia" w:ascii="Times New Roman" w:hAnsi="Times New Roman" w:eastAsia="仿宋_GB2312" w:cs="Times New Roman"/>
          <w:color w:val="000000" w:themeColor="text1"/>
          <w:sz w:val="32"/>
          <w:szCs w:val="32"/>
          <w14:textFill>
            <w14:solidFill>
              <w14:schemeClr w14:val="tx1"/>
            </w14:solidFill>
          </w14:textFill>
        </w:rPr>
        <w:t>累计奖励金额实行限额，集体项目不超过</w:t>
      </w:r>
      <w:r>
        <w:rPr>
          <w:rFonts w:ascii="Times New Roman" w:hAnsi="Times New Roman" w:eastAsia="仿宋_GB2312" w:cs="Times New Roman"/>
          <w:color w:val="000000" w:themeColor="text1"/>
          <w:sz w:val="32"/>
          <w:szCs w:val="32"/>
          <w14:textFill>
            <w14:solidFill>
              <w14:schemeClr w14:val="tx1"/>
            </w14:solidFill>
          </w14:textFill>
        </w:rPr>
        <w:t>20</w:t>
      </w:r>
      <w:r>
        <w:rPr>
          <w:rFonts w:hint="eastAsia" w:ascii="Times New Roman" w:hAnsi="Times New Roman" w:eastAsia="仿宋_GB2312" w:cs="Times New Roman"/>
          <w:color w:val="000000" w:themeColor="text1"/>
          <w:sz w:val="32"/>
          <w:szCs w:val="32"/>
          <w14:textFill>
            <w14:solidFill>
              <w14:schemeClr w14:val="tx1"/>
            </w14:solidFill>
          </w14:textFill>
        </w:rPr>
        <w:t>万元，个体项目不超过1</w:t>
      </w:r>
      <w:r>
        <w:rPr>
          <w:rFonts w:ascii="Times New Roman" w:hAnsi="Times New Roman" w:eastAsia="仿宋_GB2312" w:cs="Times New Roman"/>
          <w:color w:val="000000" w:themeColor="text1"/>
          <w:sz w:val="32"/>
          <w:szCs w:val="32"/>
          <w14:textFill>
            <w14:solidFill>
              <w14:schemeClr w14:val="tx1"/>
            </w14:solidFill>
          </w14:textFill>
        </w:rPr>
        <w:t>0</w:t>
      </w:r>
      <w:r>
        <w:rPr>
          <w:rFonts w:hint="eastAsia" w:ascii="Times New Roman" w:hAnsi="Times New Roman" w:eastAsia="仿宋_GB2312" w:cs="Times New Roman"/>
          <w:color w:val="000000" w:themeColor="text1"/>
          <w:sz w:val="32"/>
          <w:szCs w:val="32"/>
          <w14:textFill>
            <w14:solidFill>
              <w14:schemeClr w14:val="tx1"/>
            </w14:solidFill>
          </w14:textFill>
        </w:rPr>
        <w:t>万元。精品奖励申报以</w:t>
      </w:r>
      <w:r>
        <w:rPr>
          <w:rFonts w:hint="eastAsia" w:ascii="仿宋_GB2312" w:eastAsia="仿宋_GB2312" w:cs="仿宋_GB2312"/>
          <w:color w:val="000000" w:themeColor="text1"/>
          <w:sz w:val="32"/>
          <w:szCs w:val="32"/>
          <w14:textFill>
            <w14:solidFill>
              <w14:schemeClr w14:val="tx1"/>
            </w14:solidFill>
          </w14:textFill>
        </w:rPr>
        <w:t>上个年度1月1日至12月31日的证书、报刊、展演赛等证明材料的时间为准。</w:t>
      </w:r>
      <w:r>
        <w:rPr>
          <w:rFonts w:ascii="仿宋_GB2312" w:eastAsia="仿宋_GB2312" w:cs="仿宋_GB2312"/>
          <w:color w:val="000000" w:themeColor="text1"/>
          <w:sz w:val="32"/>
          <w:szCs w:val="32"/>
          <w14:textFill>
            <w14:solidFill>
              <w14:schemeClr w14:val="tx1"/>
            </w14:solidFill>
          </w14:textFill>
        </w:rPr>
        <w:t>同一作品</w:t>
      </w:r>
      <w:r>
        <w:rPr>
          <w:rFonts w:hint="eastAsia" w:ascii="仿宋_GB2312" w:eastAsia="仿宋_GB2312" w:cs="仿宋_GB2312"/>
          <w:color w:val="000000" w:themeColor="text1"/>
          <w:sz w:val="32"/>
          <w:szCs w:val="32"/>
          <w14:textFill>
            <w14:solidFill>
              <w14:schemeClr w14:val="tx1"/>
            </w14:solidFill>
          </w14:textFill>
        </w:rPr>
        <w:t>先后获得多个奖项的，</w:t>
      </w:r>
      <w:r>
        <w:rPr>
          <w:rFonts w:ascii="仿宋_GB2312" w:eastAsia="仿宋_GB2312" w:cs="仿宋_GB2312"/>
          <w:color w:val="000000" w:themeColor="text1"/>
          <w:sz w:val="32"/>
          <w:szCs w:val="32"/>
          <w14:textFill>
            <w14:solidFill>
              <w14:schemeClr w14:val="tx1"/>
            </w14:solidFill>
          </w14:textFill>
        </w:rPr>
        <w:t>按照</w:t>
      </w:r>
      <w:r>
        <w:rPr>
          <w:rFonts w:hint="eastAsia" w:ascii="仿宋_GB2312" w:eastAsia="仿宋_GB2312" w:cs="仿宋_GB2312"/>
          <w:color w:val="000000" w:themeColor="text1"/>
          <w:sz w:val="32"/>
          <w:szCs w:val="32"/>
          <w14:textFill>
            <w14:solidFill>
              <w14:schemeClr w14:val="tx1"/>
            </w14:solidFill>
          </w14:textFill>
        </w:rPr>
        <w:t>“</w:t>
      </w:r>
      <w:r>
        <w:rPr>
          <w:rFonts w:ascii="仿宋_GB2312" w:eastAsia="仿宋_GB2312" w:cs="仿宋_GB2312"/>
          <w:color w:val="000000" w:themeColor="text1"/>
          <w:sz w:val="32"/>
          <w:szCs w:val="32"/>
          <w14:textFill>
            <w14:solidFill>
              <w14:schemeClr w14:val="tx1"/>
            </w14:solidFill>
          </w14:textFill>
        </w:rPr>
        <w:t>奖高不奖低</w:t>
      </w:r>
      <w:r>
        <w:rPr>
          <w:rFonts w:hint="eastAsia" w:ascii="仿宋_GB2312" w:eastAsia="仿宋_GB2312" w:cs="仿宋_GB2312"/>
          <w:color w:val="000000" w:themeColor="text1"/>
          <w:sz w:val="32"/>
          <w:szCs w:val="32"/>
          <w14:textFill>
            <w14:solidFill>
              <w14:schemeClr w14:val="tx1"/>
            </w14:solidFill>
          </w14:textFill>
        </w:rPr>
        <w:t>”</w:t>
      </w:r>
      <w:r>
        <w:rPr>
          <w:rFonts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w:t>
      </w:r>
      <w:r>
        <w:rPr>
          <w:rFonts w:ascii="仿宋_GB2312" w:eastAsia="仿宋_GB2312" w:cs="仿宋_GB2312"/>
          <w:color w:val="000000" w:themeColor="text1"/>
          <w:sz w:val="32"/>
          <w:szCs w:val="32"/>
          <w14:textFill>
            <w14:solidFill>
              <w14:schemeClr w14:val="tx1"/>
            </w14:solidFill>
          </w14:textFill>
        </w:rPr>
        <w:t>不重复奖励</w:t>
      </w:r>
      <w:r>
        <w:rPr>
          <w:rFonts w:hint="eastAsia" w:ascii="仿宋_GB2312" w:eastAsia="仿宋_GB2312" w:cs="仿宋_GB2312"/>
          <w:color w:val="000000" w:themeColor="text1"/>
          <w:sz w:val="32"/>
          <w:szCs w:val="32"/>
          <w14:textFill>
            <w14:solidFill>
              <w14:schemeClr w14:val="tx1"/>
            </w14:solidFill>
          </w14:textFill>
        </w:rPr>
        <w:t>”</w:t>
      </w:r>
      <w:r>
        <w:rPr>
          <w:rFonts w:ascii="仿宋_GB2312" w:eastAsia="仿宋_GB2312" w:cs="仿宋_GB2312"/>
          <w:color w:val="000000" w:themeColor="text1"/>
          <w:sz w:val="32"/>
          <w:szCs w:val="32"/>
          <w14:textFill>
            <w14:solidFill>
              <w14:schemeClr w14:val="tx1"/>
            </w14:solidFill>
          </w14:textFill>
        </w:rPr>
        <w:t>原则</w:t>
      </w:r>
      <w:r>
        <w:rPr>
          <w:rFonts w:hint="eastAsia" w:ascii="仿宋_GB2312" w:eastAsia="仿宋_GB2312" w:cs="仿宋_GB2312"/>
          <w:color w:val="000000" w:themeColor="text1"/>
          <w:sz w:val="32"/>
          <w:szCs w:val="32"/>
          <w14:textFill>
            <w14:solidFill>
              <w14:schemeClr w14:val="tx1"/>
            </w14:solidFill>
          </w14:textFill>
        </w:rPr>
        <w:t>，</w:t>
      </w:r>
      <w:r>
        <w:rPr>
          <w:rFonts w:ascii="仿宋_GB2312" w:eastAsia="仿宋_GB2312" w:cs="仿宋_GB2312"/>
          <w:color w:val="000000" w:themeColor="text1"/>
          <w:sz w:val="32"/>
          <w:szCs w:val="32"/>
          <w14:textFill>
            <w14:solidFill>
              <w14:schemeClr w14:val="tx1"/>
            </w14:solidFill>
          </w14:textFill>
        </w:rPr>
        <w:t>可申请补足奖励差额</w:t>
      </w:r>
      <w:r>
        <w:rPr>
          <w:rFonts w:hint="eastAsia" w:ascii="仿宋_GB2312" w:eastAsia="仿宋_GB2312" w:cs="仿宋_GB2312"/>
          <w:color w:val="000000" w:themeColor="text1"/>
          <w:sz w:val="32"/>
          <w:szCs w:val="32"/>
          <w14:textFill>
            <w14:solidFill>
              <w14:schemeClr w14:val="tx1"/>
            </w14:solidFill>
          </w14:textFill>
        </w:rPr>
        <w:t>。</w:t>
      </w:r>
    </w:p>
    <w:p w14:paraId="59D9EF75">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三</w:t>
      </w:r>
      <w:r>
        <w:rPr>
          <w:rFonts w:ascii="Times New Roman" w:hAnsi="Times New Roman" w:eastAsia="仿宋_GB2312" w:cs="Times New Roman"/>
          <w:color w:val="000000" w:themeColor="text1"/>
          <w:sz w:val="32"/>
          <w:szCs w:val="32"/>
          <w14:textFill>
            <w14:solidFill>
              <w14:schemeClr w14:val="tx1"/>
            </w14:solidFill>
          </w14:textFill>
        </w:rPr>
        <w:t>）申报材料</w:t>
      </w:r>
    </w:p>
    <w:p w14:paraId="2931D9A9">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申报项目扶持或精品奖励的文化艺术机构（团体）或个人需向广汉市委宣传部完整提交申报材料。包括：</w:t>
      </w:r>
    </w:p>
    <w:p w14:paraId="339B841A">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1.《广汉市文艺精品奖励申报表》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附件1</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或《广汉市文艺项目扶持申报表》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附件2、3</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w:t>
      </w:r>
    </w:p>
    <w:p w14:paraId="1CB0BD13">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申报机构（团体）或个人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需提交</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诚信承诺书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附件5</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及</w:t>
      </w:r>
      <w:r>
        <w:rPr>
          <w:rFonts w:ascii="Times New Roman" w:hAnsi="Times New Roman" w:eastAsia="仿宋_GB2312" w:cs="Times New Roman"/>
          <w:color w:val="000000" w:themeColor="text1"/>
          <w:sz w:val="32"/>
          <w:szCs w:val="32"/>
          <w14:textFill>
            <w14:solidFill>
              <w14:schemeClr w14:val="tx1"/>
            </w14:solidFill>
          </w14:textFill>
        </w:rPr>
        <w:t>身份证明材料，如身份证、经年检合格的企业营业执照或社团登记证等复印件。</w:t>
      </w:r>
    </w:p>
    <w:p w14:paraId="1C6ACFA0">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3.申报项目扶持的</w:t>
      </w:r>
      <w:r>
        <w:rPr>
          <w:rFonts w:hint="eastAsia" w:ascii="Times New Roman" w:hAnsi="Times New Roman" w:eastAsia="仿宋_GB2312" w:cs="Times New Roman"/>
          <w:color w:val="000000" w:themeColor="text1"/>
          <w:sz w:val="32"/>
          <w:szCs w:val="32"/>
          <w14:textFill>
            <w14:solidFill>
              <w14:schemeClr w14:val="tx1"/>
            </w14:solidFill>
          </w14:textFill>
        </w:rPr>
        <w:t>需</w:t>
      </w:r>
      <w:r>
        <w:rPr>
          <w:rFonts w:ascii="Times New Roman" w:hAnsi="Times New Roman" w:eastAsia="仿宋_GB2312" w:cs="Times New Roman"/>
          <w:color w:val="000000" w:themeColor="text1"/>
          <w:sz w:val="32"/>
          <w:szCs w:val="32"/>
          <w14:textFill>
            <w14:solidFill>
              <w14:schemeClr w14:val="tx1"/>
            </w14:solidFill>
          </w14:textFill>
        </w:rPr>
        <w:t>提</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交</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广汉市文艺项目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扶持可行性报告</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附件4</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以及</w:t>
      </w:r>
      <w:r>
        <w:rPr>
          <w:rFonts w:hint="eastAsia" w:ascii="Times New Roman" w:hAnsi="Times New Roman" w:eastAsia="仿宋_GB2312" w:cs="Times New Roman"/>
          <w:color w:val="000000" w:themeColor="text1"/>
          <w:sz w:val="32"/>
          <w:szCs w:val="32"/>
          <w14:textFill>
            <w14:solidFill>
              <w14:schemeClr w14:val="tx1"/>
            </w14:solidFill>
          </w14:textFill>
        </w:rPr>
        <w:t>剧本初稿、策划</w:t>
      </w:r>
      <w:r>
        <w:rPr>
          <w:rFonts w:ascii="Times New Roman" w:hAnsi="Times New Roman" w:eastAsia="仿宋_GB2312" w:cs="Times New Roman"/>
          <w:color w:val="000000" w:themeColor="text1"/>
          <w:sz w:val="32"/>
          <w:szCs w:val="32"/>
          <w14:textFill>
            <w14:solidFill>
              <w14:schemeClr w14:val="tx1"/>
            </w14:solidFill>
          </w14:textFill>
        </w:rPr>
        <w:t>方案（项目构想、计划、经费预算等）、授权委托书；申报精品奖励的</w:t>
      </w:r>
      <w:r>
        <w:rPr>
          <w:rFonts w:hint="eastAsia" w:ascii="Times New Roman" w:hAnsi="Times New Roman" w:eastAsia="仿宋_GB2312" w:cs="Times New Roman"/>
          <w:color w:val="000000" w:themeColor="text1"/>
          <w:sz w:val="32"/>
          <w:szCs w:val="32"/>
          <w14:textFill>
            <w14:solidFill>
              <w14:schemeClr w14:val="tx1"/>
            </w14:solidFill>
          </w14:textFill>
        </w:rPr>
        <w:t>需</w:t>
      </w:r>
      <w:r>
        <w:rPr>
          <w:rFonts w:ascii="Times New Roman" w:hAnsi="Times New Roman" w:eastAsia="仿宋_GB2312" w:cs="Times New Roman"/>
          <w:color w:val="000000" w:themeColor="text1"/>
          <w:sz w:val="32"/>
          <w:szCs w:val="32"/>
          <w14:textFill>
            <w14:solidFill>
              <w14:schemeClr w14:val="tx1"/>
            </w14:solidFill>
          </w14:textFill>
        </w:rPr>
        <w:t>提供作品原件或复制品，</w:t>
      </w:r>
      <w:r>
        <w:rPr>
          <w:rFonts w:hint="eastAsia" w:ascii="Times New Roman" w:hAnsi="Times New Roman" w:eastAsia="仿宋_GB2312" w:cs="Times New Roman"/>
          <w:color w:val="000000" w:themeColor="text1"/>
          <w:sz w:val="32"/>
          <w:szCs w:val="32"/>
          <w14:textFill>
            <w14:solidFill>
              <w14:schemeClr w14:val="tx1"/>
            </w14:solidFill>
          </w14:textFill>
        </w:rPr>
        <w:t>征稿启事、</w:t>
      </w:r>
      <w:r>
        <w:rPr>
          <w:rFonts w:ascii="Times New Roman" w:hAnsi="Times New Roman" w:eastAsia="仿宋_GB2312" w:cs="Times New Roman"/>
          <w:color w:val="000000" w:themeColor="text1"/>
          <w:sz w:val="32"/>
          <w:szCs w:val="32"/>
          <w14:textFill>
            <w14:solidFill>
              <w14:schemeClr w14:val="tx1"/>
            </w14:solidFill>
          </w14:textFill>
        </w:rPr>
        <w:t>入展（</w:t>
      </w:r>
      <w:r>
        <w:rPr>
          <w:rFonts w:hint="eastAsia" w:ascii="Times New Roman" w:hAnsi="Times New Roman" w:eastAsia="仿宋_GB2312" w:cs="Times New Roman"/>
          <w:color w:val="000000" w:themeColor="text1"/>
          <w:sz w:val="32"/>
          <w:szCs w:val="32"/>
          <w14:textFill>
            <w14:solidFill>
              <w14:schemeClr w14:val="tx1"/>
            </w14:solidFill>
          </w14:textFill>
        </w:rPr>
        <w:t>发表</w:t>
      </w:r>
      <w:r>
        <w:rPr>
          <w:rFonts w:ascii="Times New Roman" w:hAnsi="Times New Roman" w:eastAsia="仿宋_GB2312" w:cs="Times New Roman"/>
          <w:color w:val="000000" w:themeColor="text1"/>
          <w:sz w:val="32"/>
          <w:szCs w:val="32"/>
          <w14:textFill>
            <w14:solidFill>
              <w14:schemeClr w14:val="tx1"/>
            </w14:solidFill>
          </w14:textFill>
        </w:rPr>
        <w:t>）获奖证书、刊物报纸复印件等</w:t>
      </w:r>
      <w:r>
        <w:rPr>
          <w:rFonts w:hint="eastAsia" w:ascii="Times New Roman" w:hAnsi="Times New Roman" w:eastAsia="仿宋_GB2312" w:cs="Times New Roman"/>
          <w:color w:val="000000" w:themeColor="text1"/>
          <w:sz w:val="32"/>
          <w:szCs w:val="32"/>
          <w14:textFill>
            <w14:solidFill>
              <w14:schemeClr w14:val="tx1"/>
            </w14:solidFill>
          </w14:textFill>
        </w:rPr>
        <w:t>证明</w:t>
      </w:r>
      <w:r>
        <w:rPr>
          <w:rFonts w:ascii="Times New Roman" w:hAnsi="Times New Roman" w:eastAsia="仿宋_GB2312" w:cs="Times New Roman"/>
          <w:color w:val="000000" w:themeColor="text1"/>
          <w:sz w:val="32"/>
          <w:szCs w:val="32"/>
          <w14:textFill>
            <w14:solidFill>
              <w14:schemeClr w14:val="tx1"/>
            </w14:solidFill>
          </w14:textFill>
        </w:rPr>
        <w:t>材料。</w:t>
      </w:r>
    </w:p>
    <w:p w14:paraId="7ABDBE9A">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4.其他有关所需资料。</w:t>
      </w:r>
    </w:p>
    <w:p w14:paraId="7610D933">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第十</w:t>
      </w:r>
      <w:r>
        <w:rPr>
          <w:rFonts w:hint="eastAsia" w:ascii="Times New Roman" w:hAnsi="Times New Roman" w:eastAsia="楷体_GB2312" w:cs="Times New Roman"/>
          <w:color w:val="000000" w:themeColor="text1"/>
          <w:sz w:val="32"/>
          <w:szCs w:val="32"/>
          <w14:textFill>
            <w14:solidFill>
              <w14:schemeClr w14:val="tx1"/>
            </w14:solidFill>
          </w14:textFill>
        </w:rPr>
        <w:t>二</w:t>
      </w:r>
      <w:r>
        <w:rPr>
          <w:rFonts w:ascii="Times New Roman" w:hAnsi="Times New Roman" w:eastAsia="楷体_GB2312" w:cs="Times New Roman"/>
          <w:color w:val="000000" w:themeColor="text1"/>
          <w:sz w:val="32"/>
          <w:szCs w:val="32"/>
          <w14:textFill>
            <w14:solidFill>
              <w14:schemeClr w14:val="tx1"/>
            </w14:solidFill>
          </w14:textFill>
        </w:rPr>
        <w:t>条</w:t>
      </w:r>
      <w:r>
        <w:rPr>
          <w:rFonts w:ascii="Times New Roman" w:hAnsi="Times New Roman" w:eastAsia="仿宋_GB2312" w:cs="Times New Roman"/>
          <w:color w:val="000000" w:themeColor="text1"/>
          <w:sz w:val="32"/>
          <w:szCs w:val="32"/>
          <w14:textFill>
            <w14:solidFill>
              <w14:schemeClr w14:val="tx1"/>
            </w14:solidFill>
          </w14:textFill>
        </w:rPr>
        <w:t xml:space="preserve"> 评审</w:t>
      </w:r>
    </w:p>
    <w:p w14:paraId="7C543C13">
      <w:pPr>
        <w:spacing w:line="58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（一）市委宣传部牵头负责评审工作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根据项目申报情况，邀请影视、文学、舞台、视觉艺术等</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文艺</w:t>
      </w:r>
      <w:r>
        <w:rPr>
          <w:rFonts w:ascii="Times New Roman" w:hAnsi="Times New Roman" w:eastAsia="仿宋_GB2312" w:cs="Times New Roman"/>
          <w:color w:val="000000" w:themeColor="text1"/>
          <w:sz w:val="32"/>
          <w:szCs w:val="32"/>
          <w14:textFill>
            <w14:solidFill>
              <w14:schemeClr w14:val="tx1"/>
            </w14:solidFill>
          </w14:textFill>
        </w:rPr>
        <w:t>领域具有行业影响力的专家组成评审小组。</w:t>
      </w:r>
    </w:p>
    <w:p w14:paraId="25BC3853">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（二）评审小组负责对申报项目提出初评意见</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w:t>
      </w:r>
      <w:r>
        <w:rPr>
          <w:rFonts w:ascii="Times New Roman" w:hAnsi="Times New Roman" w:eastAsia="仿宋_GB2312" w:cs="Times New Roman"/>
          <w:color w:val="000000" w:themeColor="text1"/>
          <w:sz w:val="32"/>
          <w:szCs w:val="32"/>
          <w14:textFill>
            <w14:solidFill>
              <w14:schemeClr w14:val="tx1"/>
            </w14:solidFill>
          </w14:textFill>
        </w:rPr>
        <w:t>市委宣传部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集体研究</w:t>
      </w:r>
      <w:r>
        <w:rPr>
          <w:rFonts w:hint="eastAsia" w:ascii="Times New Roman" w:hAnsi="Times New Roman" w:eastAsia="仿宋_GB2312" w:cs="Times New Roman"/>
          <w:color w:val="000000" w:themeColor="text1"/>
          <w:sz w:val="32"/>
          <w:szCs w:val="32"/>
          <w14:textFill>
            <w14:solidFill>
              <w14:schemeClr w14:val="tx1"/>
            </w14:solidFill>
          </w14:textFill>
        </w:rPr>
        <w:t>审核</w:t>
      </w:r>
      <w:r>
        <w:rPr>
          <w:rFonts w:ascii="Times New Roman" w:hAnsi="Times New Roman" w:eastAsia="仿宋_GB2312" w:cs="Times New Roman"/>
          <w:color w:val="000000" w:themeColor="text1"/>
          <w:sz w:val="32"/>
          <w:szCs w:val="32"/>
          <w14:textFill>
            <w14:solidFill>
              <w14:schemeClr w14:val="tx1"/>
            </w14:solidFill>
          </w14:textFill>
        </w:rPr>
        <w:t>后，</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由</w:t>
      </w:r>
      <w:r>
        <w:rPr>
          <w:rFonts w:ascii="Times New Roman" w:hAnsi="Times New Roman" w:eastAsia="仿宋_GB2312" w:cs="Times New Roman"/>
          <w:color w:val="000000" w:themeColor="text1"/>
          <w:sz w:val="32"/>
          <w:szCs w:val="32"/>
          <w14:textFill>
            <w14:solidFill>
              <w14:schemeClr w14:val="tx1"/>
            </w14:solidFill>
          </w14:textFill>
        </w:rPr>
        <w:t>市委宣传部组织市委政法委、市司法局、市财政局、市文旅局、市市场监管局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市文联</w:t>
      </w:r>
      <w:r>
        <w:rPr>
          <w:rFonts w:ascii="Times New Roman" w:hAnsi="Times New Roman" w:eastAsia="仿宋_GB2312" w:cs="Times New Roman"/>
          <w:color w:val="000000" w:themeColor="text1"/>
          <w:sz w:val="32"/>
          <w:szCs w:val="32"/>
          <w14:textFill>
            <w14:solidFill>
              <w14:schemeClr w14:val="tx1"/>
            </w14:solidFill>
          </w14:textFill>
        </w:rPr>
        <w:t>等单位进行综合审查。</w:t>
      </w:r>
    </w:p>
    <w:p w14:paraId="46B1CD9B">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（三）评审实行回避制度。申报主体或项目核心主创与评审小组成员存在利害关系的，该成员须回避。</w:t>
      </w:r>
    </w:p>
    <w:p w14:paraId="445A69CB">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第十</w:t>
      </w:r>
      <w:r>
        <w:rPr>
          <w:rFonts w:hint="eastAsia" w:ascii="Times New Roman" w:hAnsi="Times New Roman" w:eastAsia="楷体_GB2312" w:cs="Times New Roman"/>
          <w:color w:val="000000" w:themeColor="text1"/>
          <w:sz w:val="32"/>
          <w:szCs w:val="32"/>
          <w14:textFill>
            <w14:solidFill>
              <w14:schemeClr w14:val="tx1"/>
            </w14:solidFill>
          </w14:textFill>
        </w:rPr>
        <w:t>三</w:t>
      </w:r>
      <w:r>
        <w:rPr>
          <w:rFonts w:ascii="Times New Roman" w:hAnsi="Times New Roman" w:eastAsia="楷体_GB2312" w:cs="Times New Roman"/>
          <w:color w:val="000000" w:themeColor="text1"/>
          <w:sz w:val="32"/>
          <w:szCs w:val="32"/>
          <w14:textFill>
            <w14:solidFill>
              <w14:schemeClr w14:val="tx1"/>
            </w14:solidFill>
          </w14:textFill>
        </w:rPr>
        <w:t>条</w:t>
      </w:r>
      <w:r>
        <w:rPr>
          <w:rFonts w:hint="eastAsia" w:ascii="Times New Roman" w:hAnsi="Times New Roman" w:eastAsia="仿宋_GB2312" w:cs="Times New Roman"/>
          <w:color w:val="000000" w:themeColor="text1"/>
          <w:sz w:val="32"/>
          <w:szCs w:val="32"/>
          <w14:textFill>
            <w14:solidFill>
              <w14:schemeClr w14:val="tx1"/>
            </w14:solidFill>
          </w14:textFill>
        </w:rPr>
        <w:t xml:space="preserve">  有下列情形之一的,不予扶持和奖励</w:t>
      </w:r>
    </w:p>
    <w:p w14:paraId="35FE1E39">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（一）项目不符合党和国家相关法律法规规章及政策规定，或知识产权等存在争议；</w:t>
      </w:r>
    </w:p>
    <w:p w14:paraId="624C43BF">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（二）申报单位（机构）隐瞒项目相关真实情况,项目内容或申报材料等弄虚作假；</w:t>
      </w:r>
    </w:p>
    <w:p w14:paraId="4E7C3BDC">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（三）申报单位（机构）通过欺骗、剽窃、贿赂等不正当或非法手段获得奖项；</w:t>
      </w:r>
    </w:p>
    <w:p w14:paraId="089F0181">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（四）申报单位（机构）正在进行影响该单位（机构）正常经营活动的重大诉讼或仲裁；</w:t>
      </w:r>
    </w:p>
    <w:p w14:paraId="02E2AB20">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（五）申报单位（机构）涉嫌违法行为正在被有关部门调查，或被市场监管、税务等部门列入经营异常企业名录或严重违法失信企业（个人）名单并在企业信用信息公示系统上予以公示；</w:t>
      </w:r>
    </w:p>
    <w:p w14:paraId="26C9CA9B">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（六）其他不宜予以支持的情形。</w:t>
      </w:r>
    </w:p>
    <w:p w14:paraId="2F5F7DC6">
      <w:pPr>
        <w:tabs>
          <w:tab w:val="left" w:pos="720"/>
        </w:tabs>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第十</w:t>
      </w:r>
      <w:r>
        <w:rPr>
          <w:rFonts w:hint="eastAsia" w:ascii="Times New Roman" w:hAnsi="Times New Roman" w:eastAsia="楷体_GB2312" w:cs="Times New Roman"/>
          <w:color w:val="000000" w:themeColor="text1"/>
          <w:sz w:val="32"/>
          <w:szCs w:val="32"/>
          <w14:textFill>
            <w14:solidFill>
              <w14:schemeClr w14:val="tx1"/>
            </w14:solidFill>
          </w14:textFill>
        </w:rPr>
        <w:t>四</w:t>
      </w:r>
      <w:r>
        <w:rPr>
          <w:rFonts w:ascii="Times New Roman" w:hAnsi="Times New Roman" w:eastAsia="楷体_GB2312" w:cs="Times New Roman"/>
          <w:color w:val="000000" w:themeColor="text1"/>
          <w:sz w:val="32"/>
          <w:szCs w:val="32"/>
          <w14:textFill>
            <w14:solidFill>
              <w14:schemeClr w14:val="tx1"/>
            </w14:solidFill>
          </w14:textFill>
        </w:rPr>
        <w:t>条</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公示与异议处理</w:t>
      </w:r>
    </w:p>
    <w:p w14:paraId="754E1B0D">
      <w:pPr>
        <w:tabs>
          <w:tab w:val="left" w:pos="720"/>
        </w:tabs>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综合</w:t>
      </w:r>
      <w:r>
        <w:rPr>
          <w:rFonts w:ascii="Times New Roman" w:hAnsi="Times New Roman" w:eastAsia="仿宋_GB2312" w:cs="Times New Roman"/>
          <w:color w:val="000000" w:themeColor="text1"/>
          <w:sz w:val="32"/>
          <w:szCs w:val="32"/>
          <w14:textFill>
            <w14:solidFill>
              <w14:schemeClr w14:val="tx1"/>
            </w14:solidFill>
          </w14:textFill>
        </w:rPr>
        <w:t>审查通过后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的</w:t>
      </w:r>
      <w:r>
        <w:rPr>
          <w:rFonts w:ascii="Times New Roman" w:hAnsi="Times New Roman" w:eastAsia="仿宋_GB2312" w:cs="Times New Roman"/>
          <w:color w:val="000000" w:themeColor="text1"/>
          <w:sz w:val="32"/>
          <w:szCs w:val="32"/>
          <w14:textFill>
            <w14:solidFill>
              <w14:schemeClr w14:val="tx1"/>
            </w14:solidFill>
          </w14:textFill>
        </w:rPr>
        <w:t>拟扶持（奖励）项目，由市委宣传部在</w:t>
      </w:r>
      <w:r>
        <w:rPr>
          <w:rFonts w:ascii="仿宋_GB2312" w:hAnsi="Times New Roman" w:eastAsia="仿宋_GB2312"/>
          <w:color w:val="000000" w:themeColor="text1"/>
          <w:sz w:val="32"/>
          <w:szCs w:val="32"/>
          <w14:textFill>
            <w14:solidFill>
              <w14:schemeClr w14:val="tx1"/>
            </w14:solidFill>
          </w14:textFill>
        </w:rPr>
        <w:t>市政府公众信息网</w:t>
      </w:r>
      <w:r>
        <w:rPr>
          <w:rFonts w:hint="eastAsia" w:ascii="仿宋_GB2312" w:hAnsi="Times New Roman" w:eastAsia="仿宋_GB2312"/>
          <w:color w:val="000000" w:themeColor="text1"/>
          <w:sz w:val="32"/>
          <w:szCs w:val="32"/>
          <w14:textFill>
            <w14:solidFill>
              <w14:schemeClr w14:val="tx1"/>
            </w14:solidFill>
          </w14:textFill>
        </w:rPr>
        <w:t>等官方平台</w:t>
      </w:r>
      <w:r>
        <w:rPr>
          <w:rFonts w:ascii="Times New Roman" w:hAnsi="Times New Roman" w:eastAsia="仿宋_GB2312" w:cs="Times New Roman"/>
          <w:color w:val="000000" w:themeColor="text1"/>
          <w:sz w:val="32"/>
          <w:szCs w:val="32"/>
          <w14:textFill>
            <w14:solidFill>
              <w14:schemeClr w14:val="tx1"/>
            </w14:solidFill>
          </w14:textFill>
        </w:rPr>
        <w:t>公示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名单</w:t>
      </w:r>
      <w:r>
        <w:rPr>
          <w:rFonts w:ascii="Times New Roman" w:hAnsi="Times New Roman" w:eastAsia="仿宋_GB2312" w:cs="Times New Roman"/>
          <w:color w:val="000000" w:themeColor="text1"/>
          <w:sz w:val="32"/>
          <w:szCs w:val="32"/>
          <w14:textFill>
            <w14:solidFill>
              <w14:schemeClr w14:val="tx1"/>
            </w14:solidFill>
          </w14:textFill>
        </w:rPr>
        <w:t>，公示期为</w:t>
      </w:r>
      <w:r>
        <w:rPr>
          <w:rFonts w:hint="eastAsia"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个工作日。</w:t>
      </w:r>
    </w:p>
    <w:p w14:paraId="200D978C">
      <w:pPr>
        <w:tabs>
          <w:tab w:val="left" w:pos="720"/>
        </w:tabs>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（二）公示期内提出异议的，须实名提供证据材料。由</w:t>
      </w:r>
      <w:r>
        <w:rPr>
          <w:rFonts w:hint="eastAsia" w:ascii="Times New Roman" w:hAnsi="Times New Roman" w:eastAsia="仿宋_GB2312" w:cs="Times New Roman"/>
          <w:color w:val="000000" w:themeColor="text1"/>
          <w:sz w:val="32"/>
          <w:szCs w:val="32"/>
          <w14:textFill>
            <w14:solidFill>
              <w14:schemeClr w14:val="tx1"/>
            </w14:solidFill>
          </w14:textFill>
        </w:rPr>
        <w:t>市委宣传部</w:t>
      </w:r>
      <w:r>
        <w:rPr>
          <w:rFonts w:ascii="Times New Roman" w:hAnsi="Times New Roman" w:eastAsia="仿宋_GB2312" w:cs="Times New Roman"/>
          <w:color w:val="000000" w:themeColor="text1"/>
          <w:sz w:val="32"/>
          <w:szCs w:val="32"/>
          <w14:textFill>
            <w14:solidFill>
              <w14:schemeClr w14:val="tx1"/>
            </w14:solidFill>
          </w14:textFill>
        </w:rPr>
        <w:t>会同</w:t>
      </w:r>
      <w:r>
        <w:rPr>
          <w:rFonts w:hint="eastAsia" w:ascii="Times New Roman" w:hAnsi="Times New Roman" w:eastAsia="仿宋_GB2312" w:cs="Times New Roman"/>
          <w:color w:val="000000" w:themeColor="text1"/>
          <w:sz w:val="32"/>
          <w:szCs w:val="32"/>
          <w14:textFill>
            <w14:solidFill>
              <w14:schemeClr w14:val="tx1"/>
            </w14:solidFill>
          </w14:textFill>
        </w:rPr>
        <w:t>有关</w:t>
      </w:r>
      <w:r>
        <w:rPr>
          <w:rFonts w:ascii="Times New Roman" w:hAnsi="Times New Roman" w:eastAsia="仿宋_GB2312" w:cs="Times New Roman"/>
          <w:color w:val="000000" w:themeColor="text1"/>
          <w:sz w:val="32"/>
          <w:szCs w:val="32"/>
          <w14:textFill>
            <w14:solidFill>
              <w14:schemeClr w14:val="tx1"/>
            </w14:solidFill>
          </w14:textFill>
        </w:rPr>
        <w:t>单位（部门）在</w:t>
      </w:r>
      <w:r>
        <w:rPr>
          <w:rFonts w:hint="eastAsia" w:ascii="Times New Roman" w:hAnsi="Times New Roman" w:eastAsia="仿宋_GB2312" w:cs="Times New Roman"/>
          <w:color w:val="000000" w:themeColor="text1"/>
          <w:sz w:val="32"/>
          <w:szCs w:val="32"/>
          <w14:textFill>
            <w14:solidFill>
              <w14:schemeClr w14:val="tx1"/>
            </w14:solidFill>
          </w14:textFill>
        </w:rPr>
        <w:t>10</w:t>
      </w:r>
      <w:r>
        <w:rPr>
          <w:rFonts w:ascii="Times New Roman" w:hAnsi="Times New Roman" w:eastAsia="仿宋_GB2312" w:cs="Times New Roman"/>
          <w:color w:val="000000" w:themeColor="text1"/>
          <w:sz w:val="32"/>
          <w:szCs w:val="32"/>
          <w14:textFill>
            <w14:solidFill>
              <w14:schemeClr w14:val="tx1"/>
            </w14:solidFill>
          </w14:textFill>
        </w:rPr>
        <w:t>个工作日内完成核查并提出处理建议：</w:t>
      </w:r>
    </w:p>
    <w:p w14:paraId="47D71C2B">
      <w:pPr>
        <w:tabs>
          <w:tab w:val="left" w:pos="720"/>
        </w:tabs>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异议成立的，取消该项目当年度资格；</w:t>
      </w:r>
    </w:p>
    <w:p w14:paraId="6BF2FEB3">
      <w:pPr>
        <w:tabs>
          <w:tab w:val="left" w:pos="720"/>
        </w:tabs>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异议不成立</w:t>
      </w:r>
      <w:r>
        <w:rPr>
          <w:rFonts w:hint="eastAsia" w:ascii="Times New Roman" w:hAnsi="Times New Roman" w:eastAsia="仿宋_GB2312" w:cs="Times New Roman"/>
          <w:color w:val="000000" w:themeColor="text1"/>
          <w:sz w:val="32"/>
          <w:szCs w:val="32"/>
          <w14:textFill>
            <w14:solidFill>
              <w14:schemeClr w14:val="tx1"/>
            </w14:solidFill>
          </w14:textFill>
        </w:rPr>
        <w:t>且</w:t>
      </w:r>
      <w:r>
        <w:rPr>
          <w:rFonts w:ascii="Times New Roman" w:hAnsi="Times New Roman" w:eastAsia="仿宋_GB2312" w:cs="Times New Roman"/>
          <w:color w:val="000000" w:themeColor="text1"/>
          <w:sz w:val="32"/>
          <w:szCs w:val="32"/>
          <w14:textFill>
            <w14:solidFill>
              <w14:schemeClr w14:val="tx1"/>
            </w14:solidFill>
          </w14:textFill>
        </w:rPr>
        <w:t>公示期满的，进入终审程序。</w:t>
      </w:r>
    </w:p>
    <w:p w14:paraId="0FF13732">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第十</w:t>
      </w:r>
      <w:r>
        <w:rPr>
          <w:rFonts w:hint="eastAsia" w:ascii="Times New Roman" w:hAnsi="Times New Roman" w:eastAsia="楷体_GB2312" w:cs="Times New Roman"/>
          <w:color w:val="000000" w:themeColor="text1"/>
          <w:sz w:val="32"/>
          <w:szCs w:val="32"/>
          <w14:textFill>
            <w14:solidFill>
              <w14:schemeClr w14:val="tx1"/>
            </w14:solidFill>
          </w14:textFill>
        </w:rPr>
        <w:t>五</w:t>
      </w:r>
      <w:r>
        <w:rPr>
          <w:rFonts w:ascii="Times New Roman" w:hAnsi="Times New Roman" w:eastAsia="楷体_GB2312" w:cs="Times New Roman"/>
          <w:color w:val="000000" w:themeColor="text1"/>
          <w:sz w:val="32"/>
          <w:szCs w:val="32"/>
          <w14:textFill>
            <w14:solidFill>
              <w14:schemeClr w14:val="tx1"/>
            </w14:solidFill>
          </w14:textFill>
        </w:rPr>
        <w:t>条</w:t>
      </w:r>
      <w:r>
        <w:rPr>
          <w:rFonts w:ascii="Times New Roman" w:hAnsi="Times New Roman" w:eastAsia="仿宋_GB2312" w:cs="Times New Roman"/>
          <w:color w:val="000000" w:themeColor="text1"/>
          <w:sz w:val="32"/>
          <w:szCs w:val="32"/>
          <w14:textFill>
            <w14:solidFill>
              <w14:schemeClr w14:val="tx1"/>
            </w14:solidFill>
          </w14:textFill>
        </w:rPr>
        <w:t xml:space="preserve">   终审与结果确认</w:t>
      </w:r>
    </w:p>
    <w:p w14:paraId="796BCAB6">
      <w:pPr>
        <w:tabs>
          <w:tab w:val="left" w:pos="720"/>
        </w:tabs>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w:t>
      </w:r>
      <w:r>
        <w:rPr>
          <w:rFonts w:hint="eastAsia" w:ascii="Times New Roman" w:hAnsi="Times New Roman" w:eastAsia="仿宋_GB2312" w:cs="Times New Roman"/>
          <w:color w:val="000000" w:themeColor="text1"/>
          <w:sz w:val="32"/>
          <w:szCs w:val="32"/>
          <w14:textFill>
            <w14:solidFill>
              <w14:schemeClr w14:val="tx1"/>
            </w14:solidFill>
          </w14:textFill>
        </w:rPr>
        <w:t>市委</w:t>
      </w:r>
      <w:r>
        <w:rPr>
          <w:rFonts w:ascii="Times New Roman" w:hAnsi="Times New Roman" w:eastAsia="仿宋_GB2312" w:cs="Times New Roman"/>
          <w:color w:val="000000" w:themeColor="text1"/>
          <w:sz w:val="32"/>
          <w:szCs w:val="32"/>
          <w14:textFill>
            <w14:solidFill>
              <w14:schemeClr w14:val="tx1"/>
            </w14:solidFill>
          </w14:textFill>
        </w:rPr>
        <w:t>宣传部汇总公示无异议项目，形成终审建议名单，报市委宣传思想</w:t>
      </w:r>
      <w:r>
        <w:rPr>
          <w:rFonts w:hint="eastAsia" w:ascii="Times New Roman" w:hAnsi="Times New Roman" w:eastAsia="仿宋_GB2312" w:cs="Times New Roman"/>
          <w:color w:val="000000" w:themeColor="text1"/>
          <w:sz w:val="32"/>
          <w:szCs w:val="32"/>
          <w14:textFill>
            <w14:solidFill>
              <w14:schemeClr w14:val="tx1"/>
            </w14:solidFill>
          </w14:textFill>
        </w:rPr>
        <w:t>文化工作</w:t>
      </w:r>
      <w:r>
        <w:rPr>
          <w:rFonts w:ascii="Times New Roman" w:hAnsi="Times New Roman" w:eastAsia="仿宋_GB2312" w:cs="Times New Roman"/>
          <w:color w:val="000000" w:themeColor="text1"/>
          <w:sz w:val="32"/>
          <w:szCs w:val="32"/>
          <w14:textFill>
            <w14:solidFill>
              <w14:schemeClr w14:val="tx1"/>
            </w14:solidFill>
          </w14:textFill>
        </w:rPr>
        <w:t>领导小组审定。</w:t>
      </w:r>
    </w:p>
    <w:p w14:paraId="76D558FF">
      <w:pPr>
        <w:tabs>
          <w:tab w:val="left" w:pos="720"/>
        </w:tabs>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（二）审定通过后：</w:t>
      </w:r>
    </w:p>
    <w:p w14:paraId="1E477AD1">
      <w:pPr>
        <w:tabs>
          <w:tab w:val="left" w:pos="720"/>
        </w:tabs>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1.扶持</w:t>
      </w:r>
      <w:r>
        <w:rPr>
          <w:rFonts w:ascii="Times New Roman" w:hAnsi="Times New Roman" w:eastAsia="仿宋_GB2312" w:cs="Times New Roman"/>
          <w:color w:val="000000" w:themeColor="text1"/>
          <w:sz w:val="32"/>
          <w:szCs w:val="32"/>
          <w14:textFill>
            <w14:solidFill>
              <w14:schemeClr w14:val="tx1"/>
            </w14:solidFill>
          </w14:textFill>
        </w:rPr>
        <w:t>类项目由市委宣传部印发《扶持立项通知书》，申报主体依据《扶持立项通知书》</w:t>
      </w:r>
      <w:r>
        <w:rPr>
          <w:rFonts w:hint="eastAsia" w:ascii="Times New Roman" w:hAnsi="Times New Roman" w:eastAsia="仿宋_GB2312" w:cs="Times New Roman"/>
          <w:color w:val="000000" w:themeColor="text1"/>
          <w:sz w:val="32"/>
          <w:szCs w:val="32"/>
          <w14:textFill>
            <w14:solidFill>
              <w14:schemeClr w14:val="tx1"/>
            </w14:solidFill>
          </w14:textFill>
        </w:rPr>
        <w:t>要求</w:t>
      </w:r>
      <w:r>
        <w:rPr>
          <w:rFonts w:ascii="Times New Roman" w:hAnsi="Times New Roman" w:eastAsia="仿宋_GB2312" w:cs="Times New Roman"/>
          <w:color w:val="000000" w:themeColor="text1"/>
          <w:sz w:val="32"/>
          <w:szCs w:val="32"/>
          <w14:textFill>
            <w14:solidFill>
              <w14:schemeClr w14:val="tx1"/>
            </w14:solidFill>
          </w14:textFill>
        </w:rPr>
        <w:t>开展项目；</w:t>
      </w:r>
    </w:p>
    <w:p w14:paraId="3512BBF1">
      <w:pPr>
        <w:tabs>
          <w:tab w:val="left" w:pos="720"/>
        </w:tabs>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2.申报</w:t>
      </w:r>
      <w:r>
        <w:rPr>
          <w:rFonts w:ascii="Times New Roman" w:hAnsi="Times New Roman" w:eastAsia="仿宋_GB2312" w:cs="Times New Roman"/>
          <w:color w:val="000000" w:themeColor="text1"/>
          <w:sz w:val="32"/>
          <w:szCs w:val="32"/>
          <w14:textFill>
            <w14:solidFill>
              <w14:schemeClr w14:val="tx1"/>
            </w14:solidFill>
          </w14:textFill>
        </w:rPr>
        <w:t>精品奖励的，获得相应奖励。</w:t>
      </w:r>
    </w:p>
    <w:p w14:paraId="7C2EADE0">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第十</w:t>
      </w:r>
      <w:r>
        <w:rPr>
          <w:rFonts w:hint="eastAsia" w:ascii="Times New Roman" w:hAnsi="Times New Roman" w:eastAsia="楷体_GB2312" w:cs="Times New Roman"/>
          <w:color w:val="000000" w:themeColor="text1"/>
          <w:sz w:val="32"/>
          <w:szCs w:val="32"/>
          <w14:textFill>
            <w14:solidFill>
              <w14:schemeClr w14:val="tx1"/>
            </w14:solidFill>
          </w14:textFill>
        </w:rPr>
        <w:t>六</w:t>
      </w:r>
      <w:r>
        <w:rPr>
          <w:rFonts w:ascii="Times New Roman" w:hAnsi="Times New Roman" w:eastAsia="楷体_GB2312" w:cs="Times New Roman"/>
          <w:color w:val="000000" w:themeColor="text1"/>
          <w:sz w:val="32"/>
          <w:szCs w:val="32"/>
          <w14:textFill>
            <w14:solidFill>
              <w14:schemeClr w14:val="tx1"/>
            </w14:solidFill>
          </w14:textFill>
        </w:rPr>
        <w:t>条</w:t>
      </w:r>
      <w:r>
        <w:rPr>
          <w:rFonts w:ascii="Times New Roman" w:hAnsi="Times New Roman" w:eastAsia="仿宋_GB2312" w:cs="Times New Roman"/>
          <w:color w:val="000000" w:themeColor="text1"/>
          <w:sz w:val="32"/>
          <w:szCs w:val="32"/>
          <w14:textFill>
            <w14:solidFill>
              <w14:schemeClr w14:val="tx1"/>
            </w14:solidFill>
          </w14:textFill>
        </w:rPr>
        <w:t xml:space="preserve">  验收</w:t>
      </w:r>
    </w:p>
    <w:p w14:paraId="0F51C7DE">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（一）列入扶持的项目须按计划实施，一般应于一年内完成项目并</w:t>
      </w:r>
      <w:r>
        <w:rPr>
          <w:rFonts w:hint="eastAsia" w:ascii="Times New Roman" w:hAnsi="Times New Roman" w:eastAsia="仿宋_GB2312" w:cs="Times New Roman"/>
          <w:color w:val="000000" w:themeColor="text1"/>
          <w:sz w:val="32"/>
          <w:szCs w:val="32"/>
          <w14:textFill>
            <w14:solidFill>
              <w14:schemeClr w14:val="tx1"/>
            </w14:solidFill>
          </w14:textFill>
        </w:rPr>
        <w:t>申请</w:t>
      </w:r>
      <w:r>
        <w:rPr>
          <w:rFonts w:ascii="Times New Roman" w:hAnsi="Times New Roman" w:eastAsia="仿宋_GB2312" w:cs="Times New Roman"/>
          <w:color w:val="000000" w:themeColor="text1"/>
          <w:sz w:val="32"/>
          <w:szCs w:val="32"/>
          <w14:textFill>
            <w14:solidFill>
              <w14:schemeClr w14:val="tx1"/>
            </w14:solidFill>
          </w14:textFill>
        </w:rPr>
        <w:t>项目验收。项目实施期间，因项目责任单位或个人创作需要等因素不能按期完成项目需要延期验收的，应及时报告市委宣传部</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经研究作出延迟、终止或撤销该扶持项目的处理</w:t>
      </w:r>
      <w:r>
        <w:rPr>
          <w:rFonts w:hint="eastAsia" w:ascii="Times New Roman" w:hAnsi="Times New Roman" w:eastAsia="仿宋_GB2312" w:cs="Times New Roman"/>
          <w:color w:val="000000" w:themeColor="text1"/>
          <w:sz w:val="32"/>
          <w:szCs w:val="32"/>
          <w14:textFill>
            <w14:solidFill>
              <w14:schemeClr w14:val="tx1"/>
            </w14:solidFill>
          </w14:textFill>
        </w:rPr>
        <w:t>。项目</w:t>
      </w:r>
      <w:r>
        <w:rPr>
          <w:rFonts w:ascii="Times New Roman" w:hAnsi="Times New Roman" w:eastAsia="仿宋_GB2312" w:cs="Times New Roman"/>
          <w:color w:val="000000" w:themeColor="text1"/>
          <w:sz w:val="32"/>
          <w:szCs w:val="32"/>
          <w14:textFill>
            <w14:solidFill>
              <w14:schemeClr w14:val="tx1"/>
            </w14:solidFill>
          </w14:textFill>
        </w:rPr>
        <w:t>延期</w:t>
      </w:r>
      <w:r>
        <w:rPr>
          <w:rFonts w:hint="eastAsia" w:ascii="Times New Roman" w:hAnsi="Times New Roman" w:eastAsia="仿宋_GB2312" w:cs="Times New Roman"/>
          <w:color w:val="000000" w:themeColor="text1"/>
          <w:sz w:val="32"/>
          <w:szCs w:val="32"/>
          <w14:textFill>
            <w14:solidFill>
              <w14:schemeClr w14:val="tx1"/>
            </w14:solidFill>
          </w14:textFill>
        </w:rPr>
        <w:t>原则上</w:t>
      </w:r>
      <w:r>
        <w:rPr>
          <w:rFonts w:ascii="Times New Roman" w:hAnsi="Times New Roman" w:eastAsia="仿宋_GB2312" w:cs="Times New Roman"/>
          <w:color w:val="000000" w:themeColor="text1"/>
          <w:sz w:val="32"/>
          <w:szCs w:val="32"/>
          <w14:textFill>
            <w14:solidFill>
              <w14:schemeClr w14:val="tx1"/>
            </w14:solidFill>
          </w14:textFill>
        </w:rPr>
        <w:t>不超过半年，因其它不可抗力因素需要延期超过半年结项验收的，具体事项具体研究。同一申报机构（团体）或个人在扶持项目结项验收前，不得申报下一年扶持项目。</w:t>
      </w:r>
    </w:p>
    <w:p w14:paraId="48E582FF">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（二）市委宣传部组织</w:t>
      </w:r>
      <w:r>
        <w:rPr>
          <w:rFonts w:hint="eastAsia" w:ascii="Times New Roman" w:hAnsi="Times New Roman" w:eastAsia="仿宋_GB2312" w:cs="Times New Roman"/>
          <w:color w:val="000000" w:themeColor="text1"/>
          <w:sz w:val="32"/>
          <w:szCs w:val="32"/>
          <w14:textFill>
            <w14:solidFill>
              <w14:schemeClr w14:val="tx1"/>
            </w14:solidFill>
          </w14:textFill>
        </w:rPr>
        <w:t>评审小组</w:t>
      </w:r>
      <w:r>
        <w:rPr>
          <w:rFonts w:ascii="Times New Roman" w:hAnsi="Times New Roman" w:eastAsia="仿宋_GB2312" w:cs="Times New Roman"/>
          <w:color w:val="000000" w:themeColor="text1"/>
          <w:sz w:val="32"/>
          <w:szCs w:val="32"/>
          <w14:textFill>
            <w14:solidFill>
              <w14:schemeClr w14:val="tx1"/>
            </w14:solidFill>
          </w14:textFill>
        </w:rPr>
        <w:t>对项目进行评审验收。对评审验收通过的项目，按照程序拨付扶持资金。对评审</w:t>
      </w:r>
      <w:r>
        <w:rPr>
          <w:rFonts w:hint="eastAsia" w:ascii="Times New Roman" w:hAnsi="Times New Roman" w:eastAsia="仿宋_GB2312" w:cs="Times New Roman"/>
          <w:color w:val="000000" w:themeColor="text1"/>
          <w:sz w:val="32"/>
          <w:szCs w:val="32"/>
          <w14:textFill>
            <w14:solidFill>
              <w14:schemeClr w14:val="tx1"/>
            </w14:solidFill>
          </w14:textFill>
        </w:rPr>
        <w:t>未达预期</w:t>
      </w:r>
      <w:r>
        <w:rPr>
          <w:rFonts w:ascii="Times New Roman" w:hAnsi="Times New Roman" w:eastAsia="仿宋_GB2312" w:cs="Times New Roman"/>
          <w:color w:val="000000" w:themeColor="text1"/>
          <w:sz w:val="32"/>
          <w:szCs w:val="32"/>
          <w14:textFill>
            <w14:solidFill>
              <w14:schemeClr w14:val="tx1"/>
            </w14:solidFill>
          </w14:textFill>
        </w:rPr>
        <w:t>的项目，可给予一定的优化期，原则上不超过</w:t>
      </w:r>
      <w:r>
        <w:rPr>
          <w:rFonts w:hint="eastAsia" w:ascii="Times New Roman" w:hAnsi="Times New Roman" w:eastAsia="仿宋_GB2312" w:cs="Times New Roman"/>
          <w:color w:val="000000" w:themeColor="text1"/>
          <w:sz w:val="32"/>
          <w:szCs w:val="32"/>
          <w14:textFill>
            <w14:solidFill>
              <w14:schemeClr w14:val="tx1"/>
            </w14:solidFill>
          </w14:textFill>
        </w:rPr>
        <w:t>6个月。优化期满后进行第二次评审验收。如仍未达预期，为不达标项目，</w:t>
      </w:r>
      <w:r>
        <w:rPr>
          <w:rFonts w:ascii="Times New Roman" w:hAnsi="Times New Roman" w:eastAsia="仿宋_GB2312" w:cs="Times New Roman"/>
          <w:color w:val="000000" w:themeColor="text1"/>
          <w:sz w:val="32"/>
          <w:szCs w:val="32"/>
          <w14:textFill>
            <w14:solidFill>
              <w14:schemeClr w14:val="tx1"/>
            </w14:solidFill>
          </w14:textFill>
        </w:rPr>
        <w:t>相关责任机构（团体）或个人三年内不得再次申请项目扶持。</w:t>
      </w:r>
    </w:p>
    <w:p w14:paraId="5A8BEE3B">
      <w:pPr>
        <w:spacing w:line="58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p>
    <w:p w14:paraId="3F222B68">
      <w:pPr>
        <w:jc w:val="center"/>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第五章  资金发放</w:t>
      </w:r>
      <w:r>
        <w:rPr>
          <w:rFonts w:hint="eastAsia" w:ascii="Times New Roman" w:hAnsi="Times New Roman" w:eastAsia="黑体" w:cs="Times New Roman"/>
          <w:color w:val="000000" w:themeColor="text1"/>
          <w:sz w:val="32"/>
          <w:szCs w:val="32"/>
          <w14:textFill>
            <w14:solidFill>
              <w14:schemeClr w14:val="tx1"/>
            </w14:solidFill>
          </w14:textFill>
        </w:rPr>
        <w:t>、使用</w:t>
      </w:r>
      <w:r>
        <w:rPr>
          <w:rFonts w:ascii="Times New Roman" w:hAnsi="Times New Roman" w:eastAsia="黑体" w:cs="Times New Roman"/>
          <w:color w:val="000000" w:themeColor="text1"/>
          <w:sz w:val="32"/>
          <w:szCs w:val="32"/>
          <w14:textFill>
            <w14:solidFill>
              <w14:schemeClr w14:val="tx1"/>
            </w14:solidFill>
          </w14:textFill>
        </w:rPr>
        <w:t>和监督管理</w:t>
      </w:r>
    </w:p>
    <w:p w14:paraId="3A372392">
      <w:pPr>
        <w:jc w:val="center"/>
        <w:rPr>
          <w:rFonts w:ascii="Times New Roman" w:hAnsi="Times New Roman" w:eastAsia="黑体" w:cs="Times New Roman"/>
          <w:color w:val="000000" w:themeColor="text1"/>
          <w:sz w:val="32"/>
          <w:szCs w:val="32"/>
          <w14:textFill>
            <w14:solidFill>
              <w14:schemeClr w14:val="tx1"/>
            </w14:solidFill>
          </w14:textFill>
        </w:rPr>
      </w:pPr>
    </w:p>
    <w:p w14:paraId="1FE3E80E">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第十</w:t>
      </w:r>
      <w:r>
        <w:rPr>
          <w:rFonts w:hint="eastAsia" w:ascii="Times New Roman" w:hAnsi="Times New Roman" w:eastAsia="楷体_GB2312" w:cs="Times New Roman"/>
          <w:color w:val="000000" w:themeColor="text1"/>
          <w:sz w:val="32"/>
          <w:szCs w:val="32"/>
          <w14:textFill>
            <w14:solidFill>
              <w14:schemeClr w14:val="tx1"/>
            </w14:solidFill>
          </w14:textFill>
        </w:rPr>
        <w:t>七</w:t>
      </w:r>
      <w:r>
        <w:rPr>
          <w:rFonts w:ascii="Times New Roman" w:hAnsi="Times New Roman" w:eastAsia="楷体_GB2312" w:cs="Times New Roman"/>
          <w:color w:val="000000" w:themeColor="text1"/>
          <w:sz w:val="32"/>
          <w:szCs w:val="32"/>
          <w14:textFill>
            <w14:solidFill>
              <w14:schemeClr w14:val="tx1"/>
            </w14:solidFill>
          </w14:textFill>
        </w:rPr>
        <w:t>条</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资金</w:t>
      </w:r>
      <w:r>
        <w:rPr>
          <w:rFonts w:ascii="Times New Roman" w:hAnsi="Times New Roman" w:eastAsia="仿宋_GB2312" w:cs="Times New Roman"/>
          <w:color w:val="000000" w:themeColor="text1"/>
          <w:sz w:val="32"/>
          <w:szCs w:val="32"/>
          <w14:textFill>
            <w14:solidFill>
              <w14:schemeClr w14:val="tx1"/>
            </w14:solidFill>
          </w14:textFill>
        </w:rPr>
        <w:t>发放</w:t>
      </w:r>
      <w:r>
        <w:rPr>
          <w:rFonts w:hint="eastAsia" w:ascii="Times New Roman" w:hAnsi="Times New Roman" w:eastAsia="仿宋_GB2312" w:cs="Times New Roman"/>
          <w:color w:val="000000" w:themeColor="text1"/>
          <w:sz w:val="32"/>
          <w:szCs w:val="32"/>
          <w14:textFill>
            <w14:solidFill>
              <w14:schemeClr w14:val="tx1"/>
            </w14:solidFill>
          </w14:textFill>
        </w:rPr>
        <w:t>要严格遵守财政资金管理规定</w:t>
      </w:r>
      <w:r>
        <w:rPr>
          <w:rFonts w:ascii="Times New Roman" w:hAnsi="Times New Roman" w:eastAsia="仿宋_GB2312" w:cs="Times New Roman"/>
          <w:color w:val="000000" w:themeColor="text1"/>
          <w:sz w:val="32"/>
          <w:szCs w:val="32"/>
          <w14:textFill>
            <w14:solidFill>
              <w14:schemeClr w14:val="tx1"/>
            </w14:solidFill>
          </w14:textFill>
        </w:rPr>
        <w:t>。扶持项目申报单位或个人可先行申领50%启动资金</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项目完成经评审验收达到预期效果的，可申领余下50%扶持资金。精品奖励项目</w:t>
      </w:r>
      <w:r>
        <w:rPr>
          <w:rFonts w:hint="eastAsia" w:ascii="Times New Roman" w:hAnsi="Times New Roman" w:eastAsia="仿宋_GB2312" w:cs="Times New Roman"/>
          <w:color w:val="000000" w:themeColor="text1"/>
          <w:sz w:val="32"/>
          <w:szCs w:val="32"/>
          <w14:textFill>
            <w14:solidFill>
              <w14:schemeClr w14:val="tx1"/>
            </w14:solidFill>
          </w14:textFill>
        </w:rPr>
        <w:t>可</w:t>
      </w:r>
      <w:r>
        <w:rPr>
          <w:rFonts w:ascii="Times New Roman" w:hAnsi="Times New Roman" w:eastAsia="仿宋_GB2312" w:cs="Times New Roman"/>
          <w:color w:val="000000" w:themeColor="text1"/>
          <w:sz w:val="32"/>
          <w:szCs w:val="32"/>
          <w14:textFill>
            <w14:solidFill>
              <w14:schemeClr w14:val="tx1"/>
            </w14:solidFill>
          </w14:textFill>
        </w:rPr>
        <w:t>一次性拨付相应奖励</w:t>
      </w:r>
      <w:r>
        <w:rPr>
          <w:rFonts w:hint="eastAsia" w:ascii="Times New Roman" w:hAnsi="Times New Roman" w:eastAsia="仿宋_GB2312" w:cs="Times New Roman"/>
          <w:color w:val="000000" w:themeColor="text1"/>
          <w:sz w:val="32"/>
          <w:szCs w:val="32"/>
          <w14:textFill>
            <w14:solidFill>
              <w14:schemeClr w14:val="tx1"/>
            </w14:solidFill>
          </w14:textFill>
        </w:rPr>
        <w:t>资金</w:t>
      </w:r>
      <w:r>
        <w:rPr>
          <w:rFonts w:ascii="Times New Roman" w:hAnsi="Times New Roman" w:eastAsia="仿宋_GB2312" w:cs="Times New Roman"/>
          <w:color w:val="000000" w:themeColor="text1"/>
          <w:sz w:val="32"/>
          <w:szCs w:val="32"/>
          <w14:textFill>
            <w14:solidFill>
              <w14:schemeClr w14:val="tx1"/>
            </w14:solidFill>
          </w14:textFill>
        </w:rPr>
        <w:t>。</w:t>
      </w:r>
    </w:p>
    <w:p w14:paraId="7BBF51EE">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第</w:t>
      </w:r>
      <w:r>
        <w:rPr>
          <w:rFonts w:hint="eastAsia" w:ascii="Times New Roman" w:hAnsi="Times New Roman" w:eastAsia="楷体_GB2312" w:cs="Times New Roman"/>
          <w:color w:val="000000" w:themeColor="text1"/>
          <w:sz w:val="32"/>
          <w:szCs w:val="32"/>
          <w14:textFill>
            <w14:solidFill>
              <w14:schemeClr w14:val="tx1"/>
            </w14:solidFill>
          </w14:textFill>
        </w:rPr>
        <w:t>十八</w:t>
      </w:r>
      <w:r>
        <w:rPr>
          <w:rFonts w:ascii="Times New Roman" w:hAnsi="Times New Roman" w:eastAsia="楷体_GB2312" w:cs="Times New Roman"/>
          <w:color w:val="000000" w:themeColor="text1"/>
          <w:sz w:val="32"/>
          <w:szCs w:val="32"/>
          <w14:textFill>
            <w14:solidFill>
              <w14:schemeClr w14:val="tx1"/>
            </w14:solidFill>
          </w14:textFill>
        </w:rPr>
        <w:t>条</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资金的使用和管理</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 xml:space="preserve">坚持公开透明、专款专用、规范运作、强化监督、注重绩效的原则。申报项目扶持的机构（团体）或个人使用资金必须遵守国家财政、财务规章制度和财经纪律，做到用途清楚、账目清晰，并自觉接受财政、审计和纪检监察部门的监督检查。  </w:t>
      </w:r>
    </w:p>
    <w:p w14:paraId="3D727814">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第</w:t>
      </w:r>
      <w:r>
        <w:rPr>
          <w:rFonts w:hint="eastAsia" w:ascii="Times New Roman" w:hAnsi="Times New Roman" w:eastAsia="楷体_GB2312" w:cs="Times New Roman"/>
          <w:color w:val="000000" w:themeColor="text1"/>
          <w:sz w:val="32"/>
          <w:szCs w:val="32"/>
          <w14:textFill>
            <w14:solidFill>
              <w14:schemeClr w14:val="tx1"/>
            </w14:solidFill>
          </w14:textFill>
        </w:rPr>
        <w:t>十九</w:t>
      </w:r>
      <w:r>
        <w:rPr>
          <w:rFonts w:ascii="Times New Roman" w:hAnsi="Times New Roman" w:eastAsia="楷体_GB2312" w:cs="Times New Roman"/>
          <w:color w:val="000000" w:themeColor="text1"/>
          <w:sz w:val="32"/>
          <w:szCs w:val="32"/>
          <w14:textFill>
            <w14:solidFill>
              <w14:schemeClr w14:val="tx1"/>
            </w14:solidFill>
          </w14:textFill>
        </w:rPr>
        <w:t>条</w:t>
      </w:r>
      <w:r>
        <w:rPr>
          <w:rFonts w:ascii="Times New Roman" w:hAnsi="Times New Roman" w:eastAsia="仿宋_GB2312" w:cs="Times New Roman"/>
          <w:color w:val="000000" w:themeColor="text1"/>
          <w:sz w:val="32"/>
          <w:szCs w:val="32"/>
          <w14:textFill>
            <w14:solidFill>
              <w14:schemeClr w14:val="tx1"/>
            </w14:solidFill>
          </w14:textFill>
        </w:rPr>
        <w:t xml:space="preserve">  市委宣传部组织</w:t>
      </w:r>
      <w:r>
        <w:rPr>
          <w:rFonts w:hint="eastAsia" w:ascii="Times New Roman" w:hAnsi="Times New Roman" w:eastAsia="仿宋_GB2312" w:cs="Times New Roman"/>
          <w:color w:val="000000" w:themeColor="text1"/>
          <w:sz w:val="32"/>
          <w:szCs w:val="32"/>
          <w14:textFill>
            <w14:solidFill>
              <w14:schemeClr w14:val="tx1"/>
            </w14:solidFill>
          </w14:textFill>
        </w:rPr>
        <w:t>评审小组</w:t>
      </w:r>
      <w:r>
        <w:rPr>
          <w:rFonts w:ascii="Times New Roman" w:hAnsi="Times New Roman" w:eastAsia="仿宋_GB2312" w:cs="Times New Roman"/>
          <w:color w:val="000000" w:themeColor="text1"/>
          <w:sz w:val="32"/>
          <w:szCs w:val="32"/>
          <w14:textFill>
            <w14:solidFill>
              <w14:schemeClr w14:val="tx1"/>
            </w14:solidFill>
          </w14:textFill>
        </w:rPr>
        <w:t>不定期对扶持项目资金使用情况进行核查监</w:t>
      </w:r>
      <w:r>
        <w:rPr>
          <w:rFonts w:hint="eastAsia" w:ascii="Times New Roman" w:hAnsi="Times New Roman" w:eastAsia="仿宋_GB2312" w:cs="Times New Roman"/>
          <w:color w:val="000000" w:themeColor="text1"/>
          <w:sz w:val="32"/>
          <w:szCs w:val="32"/>
          <w14:textFill>
            <w14:solidFill>
              <w14:schemeClr w14:val="tx1"/>
            </w14:solidFill>
          </w14:textFill>
        </w:rPr>
        <w:t>督</w:t>
      </w:r>
      <w:r>
        <w:rPr>
          <w:rFonts w:ascii="Times New Roman" w:hAnsi="Times New Roman" w:eastAsia="仿宋_GB2312" w:cs="Times New Roman"/>
          <w:color w:val="000000" w:themeColor="text1"/>
          <w:sz w:val="32"/>
          <w:szCs w:val="32"/>
          <w14:textFill>
            <w14:solidFill>
              <w14:schemeClr w14:val="tx1"/>
            </w14:solidFill>
          </w14:textFill>
        </w:rPr>
        <w:t>。发现申报项目扶持的机构（团体）或个人存在第十</w:t>
      </w:r>
      <w:r>
        <w:rPr>
          <w:rFonts w:hint="eastAsia" w:ascii="Times New Roman" w:hAnsi="Times New Roman" w:eastAsia="仿宋_GB2312" w:cs="Times New Roman"/>
          <w:color w:val="000000" w:themeColor="text1"/>
          <w:sz w:val="32"/>
          <w:szCs w:val="32"/>
          <w14:textFill>
            <w14:solidFill>
              <w14:schemeClr w14:val="tx1"/>
            </w14:solidFill>
          </w14:textFill>
        </w:rPr>
        <w:t>三</w:t>
      </w:r>
      <w:r>
        <w:rPr>
          <w:rFonts w:ascii="Times New Roman" w:hAnsi="Times New Roman" w:eastAsia="仿宋_GB2312" w:cs="Times New Roman"/>
          <w:color w:val="000000" w:themeColor="text1"/>
          <w:sz w:val="32"/>
          <w:szCs w:val="32"/>
          <w14:textFill>
            <w14:solidFill>
              <w14:schemeClr w14:val="tx1"/>
            </w14:solidFill>
          </w14:textFill>
        </w:rPr>
        <w:t>条规定不予扶持和奖励情况的，</w:t>
      </w:r>
      <w:r>
        <w:rPr>
          <w:rFonts w:hint="eastAsia" w:ascii="Times New Roman" w:hAnsi="Times New Roman" w:eastAsia="仿宋_GB2312" w:cs="Times New Roman"/>
          <w:color w:val="000000" w:themeColor="text1"/>
          <w:sz w:val="32"/>
          <w:szCs w:val="32"/>
          <w14:textFill>
            <w14:solidFill>
              <w14:schemeClr w14:val="tx1"/>
            </w14:solidFill>
          </w14:textFill>
        </w:rPr>
        <w:t>取消其扶持和奖励，同时</w:t>
      </w:r>
      <w:r>
        <w:rPr>
          <w:rFonts w:ascii="Times New Roman" w:hAnsi="Times New Roman" w:eastAsia="仿宋_GB2312" w:cs="Times New Roman"/>
          <w:color w:val="000000" w:themeColor="text1"/>
          <w:sz w:val="32"/>
          <w:szCs w:val="32"/>
          <w14:textFill>
            <w14:solidFill>
              <w14:schemeClr w14:val="tx1"/>
            </w14:solidFill>
          </w14:textFill>
        </w:rPr>
        <w:t>取消三年内申报项目扶持</w:t>
      </w:r>
      <w:r>
        <w:rPr>
          <w:rFonts w:hint="eastAsia" w:ascii="Times New Roman" w:hAnsi="Times New Roman" w:eastAsia="仿宋_GB2312" w:cs="Times New Roman"/>
          <w:color w:val="000000" w:themeColor="text1"/>
          <w:sz w:val="32"/>
          <w:szCs w:val="32"/>
          <w14:textFill>
            <w14:solidFill>
              <w14:schemeClr w14:val="tx1"/>
            </w14:solidFill>
          </w14:textFill>
        </w:rPr>
        <w:t>和精品奖励</w:t>
      </w:r>
      <w:r>
        <w:rPr>
          <w:rFonts w:ascii="Times New Roman" w:hAnsi="Times New Roman" w:eastAsia="仿宋_GB2312" w:cs="Times New Roman"/>
          <w:color w:val="000000" w:themeColor="text1"/>
          <w:sz w:val="32"/>
          <w:szCs w:val="32"/>
          <w14:textFill>
            <w14:solidFill>
              <w14:schemeClr w14:val="tx1"/>
            </w14:solidFill>
          </w14:textFill>
        </w:rPr>
        <w:t>资格，并依法追究相关责任。</w:t>
      </w:r>
    </w:p>
    <w:p w14:paraId="0C233A63">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第二十条</w:t>
      </w:r>
      <w:r>
        <w:rPr>
          <w:rFonts w:ascii="Times New Roman" w:hAnsi="Times New Roman" w:eastAsia="仿宋_GB2312" w:cs="Times New Roman"/>
          <w:color w:val="000000" w:themeColor="text1"/>
          <w:sz w:val="32"/>
          <w:szCs w:val="32"/>
          <w14:textFill>
            <w14:solidFill>
              <w14:schemeClr w14:val="tx1"/>
            </w14:solidFill>
          </w14:textFill>
        </w:rPr>
        <w:t xml:space="preserve">  文艺精品奖励和</w:t>
      </w:r>
      <w:r>
        <w:rPr>
          <w:rFonts w:hint="eastAsia" w:ascii="Times New Roman" w:hAnsi="Times New Roman" w:eastAsia="仿宋_GB2312" w:cs="Times New Roman"/>
          <w:color w:val="000000" w:themeColor="text1"/>
          <w:sz w:val="32"/>
          <w:szCs w:val="32"/>
          <w14:textFill>
            <w14:solidFill>
              <w14:schemeClr w14:val="tx1"/>
            </w14:solidFill>
          </w14:textFill>
        </w:rPr>
        <w:t>项目扶持</w:t>
      </w:r>
      <w:r>
        <w:rPr>
          <w:rFonts w:ascii="Times New Roman" w:hAnsi="Times New Roman" w:eastAsia="仿宋_GB2312" w:cs="Times New Roman"/>
          <w:color w:val="000000" w:themeColor="text1"/>
          <w:sz w:val="32"/>
          <w:szCs w:val="32"/>
          <w14:textFill>
            <w14:solidFill>
              <w14:schemeClr w14:val="tx1"/>
            </w14:solidFill>
          </w14:textFill>
        </w:rPr>
        <w:t>要严格按照公开、公平</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公正原则进行受理、评审、验收和监督管理</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公职人员不履行职责，滥用职权、玩忽职守、徇私舞弊的，依法依规对责任人进行处理。</w:t>
      </w:r>
    </w:p>
    <w:p w14:paraId="5B504633">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第</w:t>
      </w:r>
      <w:r>
        <w:rPr>
          <w:rFonts w:hint="eastAsia" w:ascii="Times New Roman" w:hAnsi="Times New Roman" w:eastAsia="楷体_GB2312" w:cs="Times New Roman"/>
          <w:color w:val="000000" w:themeColor="text1"/>
          <w:sz w:val="32"/>
          <w:szCs w:val="32"/>
          <w14:textFill>
            <w14:solidFill>
              <w14:schemeClr w14:val="tx1"/>
            </w14:solidFill>
          </w14:textFill>
        </w:rPr>
        <w:t>二十一</w:t>
      </w:r>
      <w:r>
        <w:rPr>
          <w:rFonts w:ascii="Times New Roman" w:hAnsi="Times New Roman" w:eastAsia="楷体_GB2312" w:cs="Times New Roman"/>
          <w:color w:val="000000" w:themeColor="text1"/>
          <w:sz w:val="32"/>
          <w:szCs w:val="32"/>
          <w14:textFill>
            <w14:solidFill>
              <w14:schemeClr w14:val="tx1"/>
            </w14:solidFill>
          </w14:textFill>
        </w:rPr>
        <w:t>条</w:t>
      </w:r>
      <w:r>
        <w:rPr>
          <w:rFonts w:hint="eastAsia" w:ascii="Times New Roman" w:hAnsi="Times New Roman" w:eastAsia="楷体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本办法</w:t>
      </w:r>
      <w:r>
        <w:rPr>
          <w:rFonts w:ascii="Times New Roman" w:hAnsi="Times New Roman" w:eastAsia="仿宋_GB2312" w:cs="Times New Roman"/>
          <w:color w:val="000000" w:themeColor="text1"/>
          <w:sz w:val="32"/>
          <w:szCs w:val="32"/>
          <w14:textFill>
            <w14:solidFill>
              <w14:schemeClr w14:val="tx1"/>
            </w14:solidFill>
          </w14:textFill>
        </w:rPr>
        <w:t>扶持的项目，扶持方享有在公益性宣传、展演展示、媒体发表等相关活动中的使用权，著作权归作者所有。</w:t>
      </w:r>
      <w:r>
        <w:rPr>
          <w:rFonts w:hint="eastAsia" w:ascii="Times New Roman" w:hAnsi="Times New Roman" w:eastAsia="仿宋_GB2312" w:cs="Times New Roman"/>
          <w:color w:val="000000" w:themeColor="text1"/>
          <w:sz w:val="32"/>
          <w:szCs w:val="32"/>
          <w14:textFill>
            <w14:solidFill>
              <w14:schemeClr w14:val="tx1"/>
            </w14:solidFill>
          </w14:textFill>
        </w:rPr>
        <w:t>奖励的项目，原则上应当参与广汉市社会公益性文化活动，包括演出、展览、研讨和专题讲座等。</w:t>
      </w:r>
    </w:p>
    <w:p w14:paraId="63161E4C">
      <w:pPr>
        <w:jc w:val="center"/>
        <w:rPr>
          <w:rFonts w:ascii="Times New Roman" w:hAnsi="Times New Roman" w:eastAsia="黑体" w:cs="Times New Roman"/>
          <w:color w:val="000000" w:themeColor="text1"/>
          <w:sz w:val="32"/>
          <w:szCs w:val="32"/>
          <w14:textFill>
            <w14:solidFill>
              <w14:schemeClr w14:val="tx1"/>
            </w14:solidFill>
          </w14:textFill>
        </w:rPr>
      </w:pPr>
    </w:p>
    <w:p w14:paraId="67A8CD6F">
      <w:pPr>
        <w:numPr>
          <w:ilvl w:val="0"/>
          <w:numId w:val="2"/>
        </w:numPr>
        <w:ind w:firstLine="3200" w:firstLineChars="10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 xml:space="preserve"> 附则</w:t>
      </w:r>
    </w:p>
    <w:p w14:paraId="45A8C89E">
      <w:pPr>
        <w:rPr>
          <w:rFonts w:ascii="Times New Roman" w:hAnsi="Times New Roman" w:eastAsia="黑体" w:cs="Times New Roman"/>
          <w:color w:val="000000" w:themeColor="text1"/>
          <w:sz w:val="32"/>
          <w:szCs w:val="32"/>
          <w14:textFill>
            <w14:solidFill>
              <w14:schemeClr w14:val="tx1"/>
            </w14:solidFill>
          </w14:textFill>
        </w:rPr>
      </w:pPr>
    </w:p>
    <w:p w14:paraId="2D8F6222">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第二十</w:t>
      </w:r>
      <w:r>
        <w:rPr>
          <w:rFonts w:hint="eastAsia" w:ascii="Times New Roman" w:hAnsi="Times New Roman" w:eastAsia="楷体_GB2312" w:cs="Times New Roman"/>
          <w:color w:val="000000" w:themeColor="text1"/>
          <w:sz w:val="32"/>
          <w:szCs w:val="32"/>
          <w14:textFill>
            <w14:solidFill>
              <w14:schemeClr w14:val="tx1"/>
            </w14:solidFill>
          </w14:textFill>
        </w:rPr>
        <w:t>二</w:t>
      </w:r>
      <w:r>
        <w:rPr>
          <w:rFonts w:ascii="Times New Roman" w:hAnsi="Times New Roman" w:eastAsia="楷体_GB2312" w:cs="Times New Roman"/>
          <w:color w:val="000000" w:themeColor="text1"/>
          <w:sz w:val="32"/>
          <w:szCs w:val="32"/>
          <w14:textFill>
            <w14:solidFill>
              <w14:schemeClr w14:val="tx1"/>
            </w14:solidFill>
          </w14:textFill>
        </w:rPr>
        <w:t>条</w:t>
      </w:r>
      <w:r>
        <w:rPr>
          <w:rFonts w:hint="eastAsia" w:ascii="Times New Roman" w:hAnsi="Times New Roman" w:eastAsia="楷体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对已报经市政府同意、财政全额解决经费的</w:t>
      </w:r>
      <w:r>
        <w:rPr>
          <w:rFonts w:hint="eastAsia" w:ascii="Times New Roman" w:hAnsi="Times New Roman" w:eastAsia="仿宋_GB2312" w:cs="Times New Roman"/>
          <w:color w:val="000000" w:themeColor="text1"/>
          <w:sz w:val="32"/>
          <w:szCs w:val="32"/>
          <w14:textFill>
            <w14:solidFill>
              <w14:schemeClr w14:val="tx1"/>
            </w14:solidFill>
          </w14:textFill>
        </w:rPr>
        <w:t>文艺</w:t>
      </w:r>
      <w:r>
        <w:rPr>
          <w:rFonts w:ascii="Times New Roman" w:hAnsi="Times New Roman" w:eastAsia="仿宋_GB2312" w:cs="Times New Roman"/>
          <w:color w:val="000000" w:themeColor="text1"/>
          <w:sz w:val="32"/>
          <w:szCs w:val="32"/>
          <w14:textFill>
            <w14:solidFill>
              <w14:schemeClr w14:val="tx1"/>
            </w14:solidFill>
          </w14:textFill>
        </w:rPr>
        <w:t>项目及活动，以及申报单位有财政专项资金的</w:t>
      </w:r>
      <w:r>
        <w:rPr>
          <w:rFonts w:hint="eastAsia" w:ascii="Times New Roman" w:hAnsi="Times New Roman" w:eastAsia="仿宋_GB2312" w:cs="Times New Roman"/>
          <w:color w:val="000000" w:themeColor="text1"/>
          <w:sz w:val="32"/>
          <w:szCs w:val="32"/>
          <w14:textFill>
            <w14:solidFill>
              <w14:schemeClr w14:val="tx1"/>
            </w14:solidFill>
          </w14:textFill>
        </w:rPr>
        <w:t>文艺</w:t>
      </w:r>
      <w:r>
        <w:rPr>
          <w:rFonts w:ascii="Times New Roman" w:hAnsi="Times New Roman" w:eastAsia="仿宋_GB2312" w:cs="Times New Roman"/>
          <w:color w:val="000000" w:themeColor="text1"/>
          <w:sz w:val="32"/>
          <w:szCs w:val="32"/>
          <w14:textFill>
            <w14:solidFill>
              <w14:schemeClr w14:val="tx1"/>
            </w14:solidFill>
          </w14:textFill>
        </w:rPr>
        <w:t>项目及活动，不再进行</w:t>
      </w:r>
      <w:bookmarkStart w:id="7" w:name="OLE_LINK8"/>
      <w:bookmarkStart w:id="8" w:name="OLE_LINK9"/>
      <w:r>
        <w:rPr>
          <w:rFonts w:ascii="Times New Roman" w:hAnsi="Times New Roman" w:eastAsia="仿宋_GB2312" w:cs="Times New Roman"/>
          <w:color w:val="000000" w:themeColor="text1"/>
          <w:sz w:val="32"/>
          <w:szCs w:val="32"/>
          <w14:textFill>
            <w14:solidFill>
              <w14:schemeClr w14:val="tx1"/>
            </w14:solidFill>
          </w14:textFill>
        </w:rPr>
        <w:t>扶持</w:t>
      </w:r>
      <w:bookmarkEnd w:id="7"/>
      <w:bookmarkEnd w:id="8"/>
      <w:r>
        <w:rPr>
          <w:rFonts w:ascii="Times New Roman" w:hAnsi="Times New Roman" w:eastAsia="仿宋_GB2312" w:cs="Times New Roman"/>
          <w:color w:val="000000" w:themeColor="text1"/>
          <w:sz w:val="32"/>
          <w:szCs w:val="32"/>
          <w14:textFill>
            <w14:solidFill>
              <w14:schemeClr w14:val="tx1"/>
            </w14:solidFill>
          </w14:textFill>
        </w:rPr>
        <w:t xml:space="preserve">。 </w:t>
      </w:r>
    </w:p>
    <w:p w14:paraId="59A9FC7F">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第二十</w:t>
      </w:r>
      <w:r>
        <w:rPr>
          <w:rFonts w:hint="eastAsia" w:ascii="Times New Roman" w:hAnsi="Times New Roman" w:eastAsia="楷体_GB2312" w:cs="Times New Roman"/>
          <w:color w:val="000000" w:themeColor="text1"/>
          <w:sz w:val="32"/>
          <w:szCs w:val="32"/>
          <w14:textFill>
            <w14:solidFill>
              <w14:schemeClr w14:val="tx1"/>
            </w14:solidFill>
          </w14:textFill>
        </w:rPr>
        <w:t>三</w:t>
      </w:r>
      <w:r>
        <w:rPr>
          <w:rFonts w:ascii="Times New Roman" w:hAnsi="Times New Roman" w:eastAsia="楷体_GB2312" w:cs="Times New Roman"/>
          <w:color w:val="000000" w:themeColor="text1"/>
          <w:sz w:val="32"/>
          <w:szCs w:val="32"/>
          <w14:textFill>
            <w14:solidFill>
              <w14:schemeClr w14:val="tx1"/>
            </w14:solidFill>
          </w14:textFill>
        </w:rPr>
        <w:t>条</w:t>
      </w:r>
      <w:r>
        <w:rPr>
          <w:rFonts w:hint="eastAsia" w:ascii="Times New Roman" w:hAnsi="Times New Roman" w:eastAsia="楷体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本办法自2025年</w:t>
      </w:r>
      <w:r>
        <w:rPr>
          <w:rFonts w:hint="eastAsia" w:ascii="Times New Roman" w:hAnsi="Times New Roman" w:eastAsia="仿宋_GB2312" w:cs="Times New Roman"/>
          <w:color w:val="000000" w:themeColor="text1"/>
          <w:sz w:val="32"/>
          <w:szCs w:val="32"/>
          <w14:textFill>
            <w14:solidFill>
              <w14:schemeClr w14:val="tx1"/>
            </w14:solidFill>
          </w14:textFill>
        </w:rPr>
        <w:t>X</w:t>
      </w:r>
      <w:r>
        <w:rPr>
          <w:rFonts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14:textFill>
            <w14:solidFill>
              <w14:schemeClr w14:val="tx1"/>
            </w14:solidFill>
          </w14:textFill>
        </w:rPr>
        <w:t>X</w:t>
      </w:r>
      <w:r>
        <w:rPr>
          <w:rFonts w:ascii="Times New Roman" w:hAnsi="Times New Roman" w:eastAsia="仿宋_GB2312" w:cs="Times New Roman"/>
          <w:color w:val="000000" w:themeColor="text1"/>
          <w:sz w:val="32"/>
          <w:szCs w:val="32"/>
          <w14:textFill>
            <w14:solidFill>
              <w14:schemeClr w14:val="tx1"/>
            </w14:solidFill>
          </w14:textFill>
        </w:rPr>
        <w:t>日起施行，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有效</w:t>
      </w:r>
      <w:r>
        <w:rPr>
          <w:rFonts w:ascii="Times New Roman" w:hAnsi="Times New Roman" w:eastAsia="仿宋_GB2312" w:cs="Times New Roman"/>
          <w:color w:val="000000" w:themeColor="text1"/>
          <w:sz w:val="32"/>
          <w:szCs w:val="32"/>
          <w14:textFill>
            <w14:solidFill>
              <w14:schemeClr w14:val="tx1"/>
            </w14:solidFill>
          </w14:textFill>
        </w:rPr>
        <w:t>期为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三</w:t>
      </w:r>
      <w:r>
        <w:rPr>
          <w:rFonts w:ascii="Times New Roman" w:hAnsi="Times New Roman" w:eastAsia="仿宋_GB2312" w:cs="Times New Roman"/>
          <w:color w:val="000000" w:themeColor="text1"/>
          <w:sz w:val="32"/>
          <w:szCs w:val="32"/>
          <w14:textFill>
            <w14:solidFill>
              <w14:schemeClr w14:val="tx1"/>
            </w14:solidFill>
          </w14:textFill>
        </w:rPr>
        <w:t>年。原《关于印发&lt;广汉市优秀文学艺术成果奖励办法&gt;的通知》（广办发〔2015〕43号）、《关于印发&lt;广汉市文化艺术专项资金管理暂行办法&gt;的通知》（广府办〔201</w:t>
      </w:r>
      <w:r>
        <w:rPr>
          <w:rFonts w:hint="eastAsia" w:ascii="Times New Roman" w:hAnsi="Times New Roman" w:eastAsia="仿宋_GB2312" w:cs="Times New Roman"/>
          <w:color w:val="000000" w:themeColor="text1"/>
          <w:sz w:val="32"/>
          <w:szCs w:val="32"/>
          <w14:textFill>
            <w14:solidFill>
              <w14:schemeClr w14:val="tx1"/>
            </w14:solidFill>
          </w14:textFill>
        </w:rPr>
        <w:t>7</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27</w:t>
      </w:r>
      <w:r>
        <w:rPr>
          <w:rFonts w:ascii="Times New Roman" w:hAnsi="Times New Roman" w:eastAsia="仿宋_GB2312" w:cs="Times New Roman"/>
          <w:color w:val="000000" w:themeColor="text1"/>
          <w:sz w:val="32"/>
          <w:szCs w:val="32"/>
          <w14:textFill>
            <w14:solidFill>
              <w14:schemeClr w14:val="tx1"/>
            </w14:solidFill>
          </w14:textFill>
        </w:rPr>
        <w:t>号）同时废止。</w:t>
      </w:r>
    </w:p>
    <w:p w14:paraId="4568C596">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14:paraId="0FD64F43">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附件：1. 广汉市文艺精品奖励申报表</w:t>
      </w:r>
    </w:p>
    <w:p w14:paraId="73081670">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2. 广汉市文艺项目扶持申报表（文艺创作类项目）</w:t>
      </w:r>
    </w:p>
    <w:p w14:paraId="650ED164">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3. 广汉市文艺项目扶持申报表（文化艺术传播、交</w:t>
      </w:r>
    </w:p>
    <w:p w14:paraId="3C1ED0EF">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流、推广类项目）</w:t>
      </w:r>
    </w:p>
    <w:p w14:paraId="0BA4E002">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4. 广汉市文艺项目扶持可行性报告</w:t>
      </w:r>
    </w:p>
    <w:p w14:paraId="12482CC2">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 xml:space="preserve">5.诚信承诺书 </w:t>
      </w:r>
    </w:p>
    <w:p w14:paraId="44844CEB">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14:paraId="3A1C05C1">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14:paraId="35705D8E">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14:paraId="7AE55098">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14:paraId="32656E04">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14:paraId="76CE4A99">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14:paraId="602170D6">
      <w:pPr>
        <w:rPr>
          <w:rFonts w:ascii="Times New Roman" w:hAnsi="Times New Roman" w:eastAsia="仿宋_GB2312" w:cs="Times New Roman"/>
          <w:color w:val="000000" w:themeColor="text1"/>
          <w:sz w:val="32"/>
          <w:szCs w:val="32"/>
          <w14:textFill>
            <w14:solidFill>
              <w14:schemeClr w14:val="tx1"/>
            </w14:solidFill>
          </w14:textFill>
        </w:rPr>
      </w:pPr>
    </w:p>
    <w:p w14:paraId="0227A918">
      <w:pPr>
        <w:rPr>
          <w:rFonts w:ascii="Times New Roman" w:hAnsi="Times New Roman" w:eastAsia="仿宋_GB2312" w:cs="Times New Roman"/>
          <w:color w:val="000000" w:themeColor="text1"/>
          <w:sz w:val="32"/>
          <w:szCs w:val="32"/>
          <w14:textFill>
            <w14:solidFill>
              <w14:schemeClr w14:val="tx1"/>
            </w14:solidFill>
          </w14:textFill>
        </w:rPr>
      </w:pPr>
    </w:p>
    <w:p w14:paraId="45526635">
      <w:pPr>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附件1</w:t>
      </w:r>
    </w:p>
    <w:p w14:paraId="3F254DE0">
      <w:pPr>
        <w:overflowPunct w:val="0"/>
        <w:topLinePunct/>
        <w:adjustRightInd w:val="0"/>
        <w:snapToGrid w:val="0"/>
        <w:jc w:val="center"/>
        <w:rPr>
          <w:rFonts w:ascii="方正小标宋简体" w:hAnsi="Times New Roman" w:eastAsia="方正小标宋简体" w:cs="Times New Roman"/>
          <w:color w:val="000000" w:themeColor="text1"/>
          <w:kern w:val="0"/>
          <w:sz w:val="36"/>
          <w:szCs w:val="36"/>
          <w14:textFill>
            <w14:solidFill>
              <w14:schemeClr w14:val="tx1"/>
            </w14:solidFill>
          </w14:textFill>
        </w:rPr>
      </w:pPr>
      <w:r>
        <w:rPr>
          <w:rFonts w:hint="eastAsia" w:ascii="方正小标宋简体" w:hAnsi="Times New Roman" w:eastAsia="方正小标宋简体" w:cs="Times New Roman"/>
          <w:color w:val="000000" w:themeColor="text1"/>
          <w:kern w:val="0"/>
          <w:sz w:val="36"/>
          <w:szCs w:val="36"/>
          <w14:textFill>
            <w14:solidFill>
              <w14:schemeClr w14:val="tx1"/>
            </w14:solidFill>
          </w14:textFill>
        </w:rPr>
        <w:t>20XX年广汉市文艺精品奖励申报表</w:t>
      </w:r>
    </w:p>
    <w:p w14:paraId="55FC001A">
      <w:pPr>
        <w:overflowPunct w:val="0"/>
        <w:topLinePunct/>
        <w:adjustRightInd w:val="0"/>
        <w:snapToGrid w:val="0"/>
        <w:jc w:val="center"/>
        <w:rPr>
          <w:rFonts w:ascii="Times New Roman" w:hAnsi="Times New Roman" w:eastAsia="方正小标宋_GBK" w:cs="Times New Roman"/>
          <w:b/>
          <w:bCs/>
          <w:color w:val="000000" w:themeColor="text1"/>
          <w:kern w:val="0"/>
          <w:sz w:val="24"/>
          <w:szCs w:val="44"/>
          <w14:textFill>
            <w14:solidFill>
              <w14:schemeClr w14:val="tx1"/>
            </w14:solidFill>
          </w14:textFill>
        </w:rPr>
      </w:pPr>
    </w:p>
    <w:tbl>
      <w:tblPr>
        <w:tblStyle w:val="8"/>
        <w:tblW w:w="8915" w:type="dxa"/>
        <w:jc w:val="center"/>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108" w:type="dxa"/>
          <w:bottom w:w="0" w:type="dxa"/>
          <w:right w:w="108" w:type="dxa"/>
        </w:tblCellMar>
      </w:tblPr>
      <w:tblGrid>
        <w:gridCol w:w="1475"/>
        <w:gridCol w:w="935"/>
        <w:gridCol w:w="240"/>
        <w:gridCol w:w="349"/>
        <w:gridCol w:w="816"/>
        <w:gridCol w:w="34"/>
        <w:gridCol w:w="1134"/>
        <w:gridCol w:w="212"/>
        <w:gridCol w:w="639"/>
        <w:gridCol w:w="992"/>
        <w:gridCol w:w="364"/>
        <w:gridCol w:w="203"/>
        <w:gridCol w:w="1522"/>
      </w:tblGrid>
      <w:tr w14:paraId="5A116EE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108" w:type="dxa"/>
            <w:bottom w:w="0" w:type="dxa"/>
            <w:right w:w="108" w:type="dxa"/>
          </w:tblCellMar>
        </w:tblPrEx>
        <w:trPr>
          <w:trHeight w:val="979" w:hRule="atLeast"/>
          <w:jc w:val="center"/>
        </w:trPr>
        <w:tc>
          <w:tcPr>
            <w:tcW w:w="1475" w:type="dxa"/>
            <w:tcBorders>
              <w:top w:val="single" w:color="231F20" w:sz="4" w:space="0"/>
              <w:left w:val="single" w:color="231F20" w:sz="4" w:space="0"/>
              <w:bottom w:val="single" w:color="231F20" w:sz="4" w:space="0"/>
              <w:right w:val="single" w:color="231F20" w:sz="4" w:space="0"/>
            </w:tcBorders>
            <w:noWrap/>
            <w:vAlign w:val="center"/>
          </w:tcPr>
          <w:p w14:paraId="4FAF46A0">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作品名称</w:t>
            </w:r>
          </w:p>
        </w:tc>
        <w:tc>
          <w:tcPr>
            <w:tcW w:w="935" w:type="dxa"/>
            <w:tcBorders>
              <w:top w:val="single" w:color="231F20" w:sz="4" w:space="0"/>
              <w:left w:val="single" w:color="231F20" w:sz="4" w:space="0"/>
              <w:bottom w:val="single" w:color="231F20" w:sz="4" w:space="0"/>
              <w:right w:val="single" w:color="231F20" w:sz="4" w:space="0"/>
            </w:tcBorders>
            <w:noWrap/>
            <w:vAlign w:val="center"/>
          </w:tcPr>
          <w:p w14:paraId="13BF7C4C">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1405" w:type="dxa"/>
            <w:gridSpan w:val="3"/>
            <w:tcBorders>
              <w:top w:val="single" w:color="231F20" w:sz="4" w:space="0"/>
              <w:left w:val="single" w:color="231F20" w:sz="4" w:space="0"/>
              <w:bottom w:val="single" w:color="231F20" w:sz="4" w:space="0"/>
              <w:right w:val="single" w:color="231F20" w:sz="4" w:space="0"/>
            </w:tcBorders>
            <w:noWrap/>
            <w:vAlign w:val="center"/>
          </w:tcPr>
          <w:p w14:paraId="146E8293">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文艺门类</w:t>
            </w:r>
          </w:p>
        </w:tc>
        <w:tc>
          <w:tcPr>
            <w:tcW w:w="1380" w:type="dxa"/>
            <w:gridSpan w:val="3"/>
            <w:tcBorders>
              <w:top w:val="single" w:color="231F20" w:sz="4" w:space="0"/>
              <w:left w:val="single" w:color="231F20" w:sz="4" w:space="0"/>
              <w:bottom w:val="single" w:color="231F20" w:sz="4" w:space="0"/>
              <w:right w:val="single" w:color="231F20" w:sz="4" w:space="0"/>
            </w:tcBorders>
            <w:noWrap/>
            <w:vAlign w:val="center"/>
          </w:tcPr>
          <w:p w14:paraId="77CEFA44">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1995" w:type="dxa"/>
            <w:gridSpan w:val="3"/>
            <w:tcBorders>
              <w:top w:val="single" w:color="231F20" w:sz="4" w:space="0"/>
              <w:left w:val="single" w:color="231F20" w:sz="4" w:space="0"/>
              <w:bottom w:val="single" w:color="231F20" w:sz="4" w:space="0"/>
              <w:right w:val="single" w:color="231F20" w:sz="4" w:space="0"/>
            </w:tcBorders>
            <w:noWrap/>
            <w:vAlign w:val="center"/>
          </w:tcPr>
          <w:p w14:paraId="6D380A38">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奖励事项</w:t>
            </w:r>
          </w:p>
        </w:tc>
        <w:tc>
          <w:tcPr>
            <w:tcW w:w="1725" w:type="dxa"/>
            <w:gridSpan w:val="2"/>
            <w:tcBorders>
              <w:top w:val="single" w:color="231F20" w:sz="4" w:space="0"/>
              <w:left w:val="single" w:color="231F20" w:sz="4" w:space="0"/>
              <w:bottom w:val="single" w:color="231F20" w:sz="4" w:space="0"/>
              <w:right w:val="single" w:color="231F20" w:sz="4" w:space="0"/>
            </w:tcBorders>
            <w:noWrap/>
            <w:vAlign w:val="center"/>
          </w:tcPr>
          <w:p w14:paraId="4C7978E3">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r>
      <w:tr w14:paraId="3703C2C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108" w:type="dxa"/>
            <w:bottom w:w="0" w:type="dxa"/>
            <w:right w:w="108" w:type="dxa"/>
          </w:tblCellMar>
        </w:tblPrEx>
        <w:trPr>
          <w:trHeight w:val="717" w:hRule="atLeast"/>
          <w:jc w:val="center"/>
        </w:trPr>
        <w:tc>
          <w:tcPr>
            <w:tcW w:w="1475" w:type="dxa"/>
            <w:tcBorders>
              <w:top w:val="single" w:color="231F20" w:sz="4" w:space="0"/>
              <w:left w:val="single" w:color="231F20" w:sz="4" w:space="0"/>
              <w:bottom w:val="single" w:color="231F20" w:sz="4" w:space="0"/>
              <w:right w:val="single" w:color="231F20" w:sz="4" w:space="0"/>
            </w:tcBorders>
            <w:noWrap/>
            <w:vAlign w:val="center"/>
          </w:tcPr>
          <w:p w14:paraId="64013262">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奖项名称</w:t>
            </w:r>
          </w:p>
        </w:tc>
        <w:tc>
          <w:tcPr>
            <w:tcW w:w="935" w:type="dxa"/>
            <w:tcBorders>
              <w:top w:val="single" w:color="231F20" w:sz="4" w:space="0"/>
              <w:left w:val="single" w:color="231F20" w:sz="4" w:space="0"/>
              <w:bottom w:val="single" w:color="231F20" w:sz="4" w:space="0"/>
              <w:right w:val="single" w:color="231F20" w:sz="4" w:space="0"/>
            </w:tcBorders>
            <w:noWrap/>
            <w:vAlign w:val="center"/>
          </w:tcPr>
          <w:p w14:paraId="37EE89E7">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1405" w:type="dxa"/>
            <w:gridSpan w:val="3"/>
            <w:tcBorders>
              <w:top w:val="single" w:color="231F20" w:sz="4" w:space="0"/>
              <w:left w:val="single" w:color="231F20" w:sz="4" w:space="0"/>
              <w:bottom w:val="single" w:color="231F20" w:sz="4" w:space="0"/>
              <w:right w:val="single" w:color="231F20" w:sz="4" w:space="0"/>
            </w:tcBorders>
            <w:noWrap/>
            <w:vAlign w:val="center"/>
          </w:tcPr>
          <w:p w14:paraId="11B4714B">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获奖时间</w:t>
            </w:r>
          </w:p>
        </w:tc>
        <w:tc>
          <w:tcPr>
            <w:tcW w:w="1380" w:type="dxa"/>
            <w:gridSpan w:val="3"/>
            <w:tcBorders>
              <w:top w:val="single" w:color="231F20" w:sz="4" w:space="0"/>
              <w:left w:val="single" w:color="231F20" w:sz="4" w:space="0"/>
              <w:bottom w:val="single" w:color="231F20" w:sz="4" w:space="0"/>
              <w:right w:val="single" w:color="231F20" w:sz="4" w:space="0"/>
            </w:tcBorders>
            <w:noWrap/>
            <w:vAlign w:val="center"/>
          </w:tcPr>
          <w:p w14:paraId="24E6EB02">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1995" w:type="dxa"/>
            <w:gridSpan w:val="3"/>
            <w:tcBorders>
              <w:top w:val="single" w:color="231F20" w:sz="4" w:space="0"/>
              <w:left w:val="single" w:color="231F20" w:sz="4" w:space="0"/>
              <w:bottom w:val="single" w:color="231F20" w:sz="4" w:space="0"/>
              <w:right w:val="single" w:color="231F20" w:sz="4" w:space="0"/>
            </w:tcBorders>
            <w:noWrap/>
            <w:vAlign w:val="center"/>
          </w:tcPr>
          <w:p w14:paraId="48230B04">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申请奖励</w:t>
            </w:r>
          </w:p>
          <w:p w14:paraId="5B38AA3D">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金额</w:t>
            </w:r>
          </w:p>
        </w:tc>
        <w:tc>
          <w:tcPr>
            <w:tcW w:w="1725" w:type="dxa"/>
            <w:gridSpan w:val="2"/>
            <w:tcBorders>
              <w:top w:val="single" w:color="231F20" w:sz="4" w:space="0"/>
              <w:left w:val="single" w:color="231F20" w:sz="4" w:space="0"/>
              <w:bottom w:val="single" w:color="231F20" w:sz="4" w:space="0"/>
              <w:right w:val="single" w:color="231F20" w:sz="4" w:space="0"/>
            </w:tcBorders>
            <w:noWrap/>
            <w:vAlign w:val="center"/>
          </w:tcPr>
          <w:p w14:paraId="3C802694">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r>
      <w:tr w14:paraId="4DB1100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108" w:type="dxa"/>
            <w:bottom w:w="0" w:type="dxa"/>
            <w:right w:w="108" w:type="dxa"/>
          </w:tblCellMar>
        </w:tblPrEx>
        <w:trPr>
          <w:trHeight w:val="476" w:hRule="atLeast"/>
          <w:jc w:val="center"/>
        </w:trPr>
        <w:tc>
          <w:tcPr>
            <w:tcW w:w="1475" w:type="dxa"/>
            <w:vMerge w:val="restart"/>
            <w:tcBorders>
              <w:top w:val="single" w:color="231F20" w:sz="4" w:space="0"/>
              <w:left w:val="single" w:color="231F20" w:sz="4" w:space="0"/>
              <w:bottom w:val="single" w:color="231F20" w:sz="4" w:space="0"/>
              <w:right w:val="single" w:color="231F20" w:sz="4" w:space="0"/>
            </w:tcBorders>
            <w:noWrap/>
            <w:vAlign w:val="center"/>
          </w:tcPr>
          <w:p w14:paraId="075A5F3E">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项目</w:t>
            </w:r>
          </w:p>
          <w:p w14:paraId="0B55D494">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主体</w:t>
            </w:r>
          </w:p>
          <w:p w14:paraId="61195735">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名称</w:t>
            </w:r>
          </w:p>
        </w:tc>
        <w:tc>
          <w:tcPr>
            <w:tcW w:w="935" w:type="dxa"/>
            <w:vMerge w:val="restart"/>
            <w:tcBorders>
              <w:top w:val="single" w:color="231F20" w:sz="4" w:space="0"/>
              <w:left w:val="single" w:color="231F20" w:sz="4" w:space="0"/>
              <w:bottom w:val="single" w:color="231F20" w:sz="4" w:space="0"/>
              <w:right w:val="single" w:color="231F20" w:sz="4" w:space="0"/>
            </w:tcBorders>
            <w:noWrap/>
            <w:vAlign w:val="center"/>
          </w:tcPr>
          <w:p w14:paraId="16A054E9">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1405" w:type="dxa"/>
            <w:gridSpan w:val="3"/>
            <w:vMerge w:val="restart"/>
            <w:tcBorders>
              <w:top w:val="single" w:color="231F20" w:sz="4" w:space="0"/>
              <w:left w:val="single" w:color="231F20" w:sz="4" w:space="0"/>
              <w:bottom w:val="single" w:color="231F20" w:sz="4" w:space="0"/>
              <w:right w:val="single" w:color="231F20" w:sz="4" w:space="0"/>
            </w:tcBorders>
            <w:noWrap/>
            <w:vAlign w:val="center"/>
          </w:tcPr>
          <w:p w14:paraId="67B25A88">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性质</w:t>
            </w:r>
          </w:p>
        </w:tc>
        <w:tc>
          <w:tcPr>
            <w:tcW w:w="1380" w:type="dxa"/>
            <w:gridSpan w:val="3"/>
            <w:vMerge w:val="restart"/>
            <w:tcBorders>
              <w:top w:val="single" w:color="231F20" w:sz="4" w:space="0"/>
              <w:left w:val="single" w:color="231F20" w:sz="4" w:space="0"/>
              <w:bottom w:val="single" w:color="231F20" w:sz="4" w:space="0"/>
              <w:right w:val="single" w:color="231F20" w:sz="4" w:space="0"/>
            </w:tcBorders>
            <w:noWrap/>
            <w:vAlign w:val="center"/>
          </w:tcPr>
          <w:p w14:paraId="2585F46D">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sym w:font="Wingdings 2" w:char="F0A3"/>
            </w:r>
            <w:r>
              <w:rPr>
                <w:rFonts w:hint="eastAsia" w:ascii="Times New Roman" w:hAnsi="Times New Roman" w:eastAsia="仿宋_GB2312" w:cs="Times New Roman"/>
                <w:color w:val="000000" w:themeColor="text1"/>
                <w:sz w:val="28"/>
                <w:szCs w:val="28"/>
                <w14:textFill>
                  <w14:solidFill>
                    <w14:schemeClr w14:val="tx1"/>
                  </w14:solidFill>
                </w14:textFill>
              </w:rPr>
              <w:t>单位</w:t>
            </w:r>
          </w:p>
        </w:tc>
        <w:tc>
          <w:tcPr>
            <w:tcW w:w="1995" w:type="dxa"/>
            <w:gridSpan w:val="3"/>
            <w:tcBorders>
              <w:top w:val="single" w:color="231F20" w:sz="4" w:space="0"/>
              <w:left w:val="single" w:color="231F20" w:sz="4" w:space="0"/>
              <w:bottom w:val="single" w:color="231F20" w:sz="4" w:space="0"/>
              <w:right w:val="single" w:color="231F20" w:sz="4" w:space="0"/>
            </w:tcBorders>
            <w:noWrap/>
            <w:vAlign w:val="center"/>
          </w:tcPr>
          <w:p w14:paraId="7CF917E0">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组织机构代码</w:t>
            </w:r>
          </w:p>
        </w:tc>
        <w:tc>
          <w:tcPr>
            <w:tcW w:w="1725" w:type="dxa"/>
            <w:gridSpan w:val="2"/>
            <w:tcBorders>
              <w:top w:val="single" w:color="231F20" w:sz="4" w:space="0"/>
              <w:left w:val="single" w:color="231F20" w:sz="4" w:space="0"/>
              <w:bottom w:val="single" w:color="231F20" w:sz="4" w:space="0"/>
              <w:right w:val="single" w:color="231F20" w:sz="4" w:space="0"/>
            </w:tcBorders>
            <w:noWrap/>
            <w:vAlign w:val="center"/>
          </w:tcPr>
          <w:p w14:paraId="0E1454FE">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r>
      <w:tr w14:paraId="571A4A6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108" w:type="dxa"/>
            <w:bottom w:w="0" w:type="dxa"/>
            <w:right w:w="108" w:type="dxa"/>
          </w:tblCellMar>
        </w:tblPrEx>
        <w:trPr>
          <w:trHeight w:val="476" w:hRule="atLeast"/>
          <w:jc w:val="center"/>
        </w:trPr>
        <w:tc>
          <w:tcPr>
            <w:tcW w:w="1475" w:type="dxa"/>
            <w:vMerge w:val="continue"/>
            <w:tcBorders>
              <w:top w:val="single" w:color="231F20" w:sz="4" w:space="0"/>
              <w:left w:val="single" w:color="231F20" w:sz="4" w:space="0"/>
              <w:bottom w:val="single" w:color="231F20" w:sz="4" w:space="0"/>
              <w:right w:val="single" w:color="231F20" w:sz="4" w:space="0"/>
            </w:tcBorders>
            <w:noWrap/>
          </w:tcPr>
          <w:p w14:paraId="38B3D192">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935" w:type="dxa"/>
            <w:vMerge w:val="continue"/>
            <w:tcBorders>
              <w:top w:val="single" w:color="231F20" w:sz="4" w:space="0"/>
              <w:left w:val="single" w:color="231F20" w:sz="4" w:space="0"/>
              <w:bottom w:val="single" w:color="231F20" w:sz="4" w:space="0"/>
              <w:right w:val="single" w:color="231F20" w:sz="4" w:space="0"/>
            </w:tcBorders>
            <w:noWrap/>
          </w:tcPr>
          <w:p w14:paraId="13E5F492">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1405" w:type="dxa"/>
            <w:gridSpan w:val="3"/>
            <w:vMerge w:val="continue"/>
            <w:tcBorders>
              <w:top w:val="single" w:color="231F20" w:sz="4" w:space="0"/>
              <w:left w:val="single" w:color="231F20" w:sz="4" w:space="0"/>
              <w:bottom w:val="single" w:color="231F20" w:sz="4" w:space="0"/>
              <w:right w:val="single" w:color="231F20" w:sz="4" w:space="0"/>
            </w:tcBorders>
            <w:noWrap/>
          </w:tcPr>
          <w:p w14:paraId="56A66645">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1380" w:type="dxa"/>
            <w:gridSpan w:val="3"/>
            <w:vMerge w:val="continue"/>
            <w:tcBorders>
              <w:top w:val="single" w:color="231F20" w:sz="4" w:space="0"/>
              <w:left w:val="single" w:color="231F20" w:sz="4" w:space="0"/>
              <w:bottom w:val="single" w:color="231F20" w:sz="4" w:space="0"/>
              <w:right w:val="single" w:color="231F20" w:sz="4" w:space="0"/>
            </w:tcBorders>
            <w:noWrap/>
          </w:tcPr>
          <w:p w14:paraId="29B30DC5">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1995" w:type="dxa"/>
            <w:gridSpan w:val="3"/>
            <w:tcBorders>
              <w:top w:val="single" w:color="231F20" w:sz="4" w:space="0"/>
              <w:left w:val="single" w:color="231F20" w:sz="4" w:space="0"/>
              <w:bottom w:val="single" w:color="231F20" w:sz="4" w:space="0"/>
              <w:right w:val="single" w:color="231F20" w:sz="4" w:space="0"/>
            </w:tcBorders>
            <w:noWrap/>
            <w:vAlign w:val="center"/>
          </w:tcPr>
          <w:p w14:paraId="352FD54B">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营业执照编号</w:t>
            </w:r>
          </w:p>
        </w:tc>
        <w:tc>
          <w:tcPr>
            <w:tcW w:w="1725" w:type="dxa"/>
            <w:gridSpan w:val="2"/>
            <w:tcBorders>
              <w:top w:val="single" w:color="231F20" w:sz="4" w:space="0"/>
              <w:left w:val="single" w:color="231F20" w:sz="4" w:space="0"/>
              <w:bottom w:val="single" w:color="231F20" w:sz="4" w:space="0"/>
              <w:right w:val="single" w:color="231F20" w:sz="4" w:space="0"/>
            </w:tcBorders>
            <w:noWrap/>
            <w:vAlign w:val="center"/>
          </w:tcPr>
          <w:p w14:paraId="413068D6">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r>
      <w:tr w14:paraId="5AC6A8A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108" w:type="dxa"/>
            <w:bottom w:w="0" w:type="dxa"/>
            <w:right w:w="108" w:type="dxa"/>
          </w:tblCellMar>
        </w:tblPrEx>
        <w:trPr>
          <w:trHeight w:val="476" w:hRule="atLeast"/>
          <w:jc w:val="center"/>
        </w:trPr>
        <w:tc>
          <w:tcPr>
            <w:tcW w:w="1475" w:type="dxa"/>
            <w:vMerge w:val="continue"/>
            <w:tcBorders>
              <w:top w:val="single" w:color="231F20" w:sz="4" w:space="0"/>
              <w:left w:val="single" w:color="231F20" w:sz="4" w:space="0"/>
              <w:bottom w:val="single" w:color="231F20" w:sz="4" w:space="0"/>
              <w:right w:val="single" w:color="231F20" w:sz="4" w:space="0"/>
            </w:tcBorders>
            <w:noWrap/>
          </w:tcPr>
          <w:p w14:paraId="37F42DA7">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935" w:type="dxa"/>
            <w:vMerge w:val="continue"/>
            <w:tcBorders>
              <w:top w:val="single" w:color="231F20" w:sz="4" w:space="0"/>
              <w:left w:val="single" w:color="231F20" w:sz="4" w:space="0"/>
              <w:bottom w:val="single" w:color="231F20" w:sz="4" w:space="0"/>
              <w:right w:val="single" w:color="231F20" w:sz="4" w:space="0"/>
            </w:tcBorders>
            <w:noWrap/>
          </w:tcPr>
          <w:p w14:paraId="06BEF4D1">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1405" w:type="dxa"/>
            <w:gridSpan w:val="3"/>
            <w:vMerge w:val="continue"/>
            <w:tcBorders>
              <w:top w:val="single" w:color="231F20" w:sz="4" w:space="0"/>
              <w:left w:val="single" w:color="231F20" w:sz="4" w:space="0"/>
              <w:bottom w:val="single" w:color="231F20" w:sz="4" w:space="0"/>
              <w:right w:val="single" w:color="231F20" w:sz="4" w:space="0"/>
            </w:tcBorders>
            <w:noWrap/>
          </w:tcPr>
          <w:p w14:paraId="2438AD94">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1380" w:type="dxa"/>
            <w:gridSpan w:val="3"/>
            <w:vMerge w:val="continue"/>
            <w:tcBorders>
              <w:top w:val="single" w:color="231F20" w:sz="4" w:space="0"/>
              <w:left w:val="single" w:color="231F20" w:sz="4" w:space="0"/>
              <w:bottom w:val="single" w:color="231F20" w:sz="4" w:space="0"/>
              <w:right w:val="single" w:color="231F20" w:sz="4" w:space="0"/>
            </w:tcBorders>
            <w:noWrap/>
          </w:tcPr>
          <w:p w14:paraId="192DB2FD">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1995" w:type="dxa"/>
            <w:gridSpan w:val="3"/>
            <w:tcBorders>
              <w:top w:val="single" w:color="231F20" w:sz="4" w:space="0"/>
              <w:left w:val="single" w:color="231F20" w:sz="4" w:space="0"/>
              <w:bottom w:val="single" w:color="231F20" w:sz="4" w:space="0"/>
              <w:right w:val="single" w:color="231F20" w:sz="4" w:space="0"/>
            </w:tcBorders>
            <w:noWrap/>
            <w:vAlign w:val="center"/>
          </w:tcPr>
          <w:p w14:paraId="6A0A5326">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法人姓名</w:t>
            </w:r>
          </w:p>
        </w:tc>
        <w:tc>
          <w:tcPr>
            <w:tcW w:w="1725" w:type="dxa"/>
            <w:gridSpan w:val="2"/>
            <w:tcBorders>
              <w:top w:val="single" w:color="231F20" w:sz="4" w:space="0"/>
              <w:left w:val="single" w:color="231F20" w:sz="4" w:space="0"/>
              <w:bottom w:val="single" w:color="231F20" w:sz="4" w:space="0"/>
              <w:right w:val="single" w:color="231F20" w:sz="4" w:space="0"/>
            </w:tcBorders>
            <w:noWrap/>
            <w:vAlign w:val="center"/>
          </w:tcPr>
          <w:p w14:paraId="6F9C84F2">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r>
      <w:tr w14:paraId="0D8A516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108" w:type="dxa"/>
            <w:bottom w:w="0" w:type="dxa"/>
            <w:right w:w="108" w:type="dxa"/>
          </w:tblCellMar>
        </w:tblPrEx>
        <w:trPr>
          <w:trHeight w:val="476" w:hRule="atLeast"/>
          <w:jc w:val="center"/>
        </w:trPr>
        <w:tc>
          <w:tcPr>
            <w:tcW w:w="1475" w:type="dxa"/>
            <w:vMerge w:val="continue"/>
            <w:tcBorders>
              <w:top w:val="single" w:color="231F20" w:sz="4" w:space="0"/>
              <w:left w:val="single" w:color="231F20" w:sz="4" w:space="0"/>
              <w:bottom w:val="single" w:color="231F20" w:sz="4" w:space="0"/>
              <w:right w:val="single" w:color="231F20" w:sz="4" w:space="0"/>
            </w:tcBorders>
            <w:noWrap/>
          </w:tcPr>
          <w:p w14:paraId="00C07CD4">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935" w:type="dxa"/>
            <w:vMerge w:val="continue"/>
            <w:tcBorders>
              <w:top w:val="single" w:color="231F20" w:sz="4" w:space="0"/>
              <w:left w:val="single" w:color="231F20" w:sz="4" w:space="0"/>
              <w:bottom w:val="single" w:color="231F20" w:sz="4" w:space="0"/>
              <w:right w:val="single" w:color="231F20" w:sz="4" w:space="0"/>
            </w:tcBorders>
            <w:noWrap/>
          </w:tcPr>
          <w:p w14:paraId="05C4A775">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1405" w:type="dxa"/>
            <w:gridSpan w:val="3"/>
            <w:vMerge w:val="continue"/>
            <w:tcBorders>
              <w:top w:val="single" w:color="231F20" w:sz="4" w:space="0"/>
              <w:left w:val="single" w:color="231F20" w:sz="4" w:space="0"/>
              <w:bottom w:val="single" w:color="231F20" w:sz="4" w:space="0"/>
              <w:right w:val="single" w:color="231F20" w:sz="4" w:space="0"/>
            </w:tcBorders>
            <w:noWrap/>
          </w:tcPr>
          <w:p w14:paraId="3BE3B4A4">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1380" w:type="dxa"/>
            <w:gridSpan w:val="3"/>
            <w:vMerge w:val="continue"/>
            <w:tcBorders>
              <w:top w:val="single" w:color="231F20" w:sz="4" w:space="0"/>
              <w:left w:val="single" w:color="231F20" w:sz="4" w:space="0"/>
              <w:bottom w:val="single" w:color="231F20" w:sz="4" w:space="0"/>
              <w:right w:val="single" w:color="231F20" w:sz="4" w:space="0"/>
            </w:tcBorders>
            <w:noWrap/>
          </w:tcPr>
          <w:p w14:paraId="550857D6">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1995" w:type="dxa"/>
            <w:gridSpan w:val="3"/>
            <w:tcBorders>
              <w:top w:val="single" w:color="231F20" w:sz="4" w:space="0"/>
              <w:left w:val="single" w:color="231F20" w:sz="4" w:space="0"/>
              <w:bottom w:val="single" w:color="231F20" w:sz="4" w:space="0"/>
              <w:right w:val="single" w:color="231F20" w:sz="4" w:space="0"/>
            </w:tcBorders>
            <w:noWrap/>
            <w:vAlign w:val="center"/>
          </w:tcPr>
          <w:p w14:paraId="3EEC1828">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法人身份证号</w:t>
            </w:r>
          </w:p>
        </w:tc>
        <w:tc>
          <w:tcPr>
            <w:tcW w:w="1725" w:type="dxa"/>
            <w:gridSpan w:val="2"/>
            <w:tcBorders>
              <w:top w:val="single" w:color="231F20" w:sz="4" w:space="0"/>
              <w:left w:val="single" w:color="231F20" w:sz="4" w:space="0"/>
              <w:bottom w:val="single" w:color="231F20" w:sz="4" w:space="0"/>
              <w:right w:val="single" w:color="231F20" w:sz="4" w:space="0"/>
            </w:tcBorders>
            <w:noWrap/>
            <w:vAlign w:val="center"/>
          </w:tcPr>
          <w:p w14:paraId="5784FFE6">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r>
      <w:tr w14:paraId="1BFB32F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108" w:type="dxa"/>
            <w:bottom w:w="0" w:type="dxa"/>
            <w:right w:w="108" w:type="dxa"/>
          </w:tblCellMar>
        </w:tblPrEx>
        <w:trPr>
          <w:trHeight w:val="476" w:hRule="atLeast"/>
          <w:jc w:val="center"/>
        </w:trPr>
        <w:tc>
          <w:tcPr>
            <w:tcW w:w="1475" w:type="dxa"/>
            <w:vMerge w:val="continue"/>
            <w:tcBorders>
              <w:top w:val="single" w:color="231F20" w:sz="4" w:space="0"/>
              <w:left w:val="single" w:color="231F20" w:sz="4" w:space="0"/>
              <w:bottom w:val="single" w:color="231F20" w:sz="4" w:space="0"/>
              <w:right w:val="single" w:color="231F20" w:sz="4" w:space="0"/>
            </w:tcBorders>
            <w:noWrap/>
          </w:tcPr>
          <w:p w14:paraId="31DF8973">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935" w:type="dxa"/>
            <w:vMerge w:val="continue"/>
            <w:tcBorders>
              <w:top w:val="single" w:color="231F20" w:sz="4" w:space="0"/>
              <w:left w:val="single" w:color="231F20" w:sz="4" w:space="0"/>
              <w:bottom w:val="single" w:color="231F20" w:sz="4" w:space="0"/>
              <w:right w:val="single" w:color="231F20" w:sz="4" w:space="0"/>
            </w:tcBorders>
            <w:noWrap/>
          </w:tcPr>
          <w:p w14:paraId="61650470">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1405" w:type="dxa"/>
            <w:gridSpan w:val="3"/>
            <w:vMerge w:val="continue"/>
            <w:tcBorders>
              <w:top w:val="single" w:color="231F20" w:sz="4" w:space="0"/>
              <w:left w:val="single" w:color="231F20" w:sz="4" w:space="0"/>
              <w:bottom w:val="single" w:color="231F20" w:sz="4" w:space="0"/>
              <w:right w:val="single" w:color="231F20" w:sz="4" w:space="0"/>
            </w:tcBorders>
            <w:noWrap/>
          </w:tcPr>
          <w:p w14:paraId="78102F39">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1380" w:type="dxa"/>
            <w:gridSpan w:val="3"/>
            <w:tcBorders>
              <w:top w:val="single" w:color="231F20" w:sz="4" w:space="0"/>
              <w:left w:val="single" w:color="231F20" w:sz="4" w:space="0"/>
              <w:bottom w:val="single" w:color="231F20" w:sz="4" w:space="0"/>
              <w:right w:val="single" w:color="231F20" w:sz="4" w:space="0"/>
            </w:tcBorders>
            <w:noWrap/>
            <w:vAlign w:val="center"/>
          </w:tcPr>
          <w:p w14:paraId="50C92B10">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sym w:font="Wingdings 2" w:char="F0A3"/>
            </w:r>
            <w:r>
              <w:rPr>
                <w:rFonts w:hint="eastAsia" w:ascii="Times New Roman" w:hAnsi="Times New Roman" w:eastAsia="仿宋_GB2312" w:cs="Times New Roman"/>
                <w:color w:val="000000" w:themeColor="text1"/>
                <w:sz w:val="28"/>
                <w:szCs w:val="28"/>
                <w14:textFill>
                  <w14:solidFill>
                    <w14:schemeClr w14:val="tx1"/>
                  </w14:solidFill>
                </w14:textFill>
              </w:rPr>
              <w:t>个人</w:t>
            </w:r>
          </w:p>
        </w:tc>
        <w:tc>
          <w:tcPr>
            <w:tcW w:w="1995" w:type="dxa"/>
            <w:gridSpan w:val="3"/>
            <w:tcBorders>
              <w:top w:val="single" w:color="231F20" w:sz="4" w:space="0"/>
              <w:left w:val="single" w:color="231F20" w:sz="4" w:space="0"/>
              <w:bottom w:val="single" w:color="231F20" w:sz="4" w:space="0"/>
              <w:right w:val="single" w:color="231F20" w:sz="4" w:space="0"/>
            </w:tcBorders>
            <w:noWrap/>
            <w:vAlign w:val="center"/>
          </w:tcPr>
          <w:p w14:paraId="590C0DB4">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身份证号</w:t>
            </w:r>
          </w:p>
        </w:tc>
        <w:tc>
          <w:tcPr>
            <w:tcW w:w="1725" w:type="dxa"/>
            <w:gridSpan w:val="2"/>
            <w:tcBorders>
              <w:top w:val="single" w:color="231F20" w:sz="4" w:space="0"/>
              <w:left w:val="single" w:color="231F20" w:sz="4" w:space="0"/>
              <w:bottom w:val="single" w:color="231F20" w:sz="4" w:space="0"/>
              <w:right w:val="single" w:color="231F20" w:sz="4" w:space="0"/>
            </w:tcBorders>
            <w:noWrap/>
            <w:vAlign w:val="center"/>
          </w:tcPr>
          <w:p w14:paraId="74A6E0A8">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r>
      <w:tr w14:paraId="76876CF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108" w:type="dxa"/>
            <w:bottom w:w="0" w:type="dxa"/>
            <w:right w:w="108" w:type="dxa"/>
          </w:tblCellMar>
        </w:tblPrEx>
        <w:trPr>
          <w:trHeight w:val="660" w:hRule="atLeast"/>
          <w:jc w:val="center"/>
        </w:trPr>
        <w:tc>
          <w:tcPr>
            <w:tcW w:w="1475" w:type="dxa"/>
            <w:tcBorders>
              <w:top w:val="single" w:color="231F20" w:sz="4" w:space="0"/>
              <w:left w:val="single" w:color="231F20" w:sz="4" w:space="0"/>
              <w:bottom w:val="single" w:color="231F20" w:sz="4" w:space="0"/>
              <w:right w:val="single" w:color="231F20" w:sz="4" w:space="0"/>
            </w:tcBorders>
            <w:noWrap/>
            <w:vAlign w:val="center"/>
          </w:tcPr>
          <w:p w14:paraId="797D0E0D">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出品情况</w:t>
            </w:r>
          </w:p>
        </w:tc>
        <w:tc>
          <w:tcPr>
            <w:tcW w:w="7440" w:type="dxa"/>
            <w:gridSpan w:val="12"/>
            <w:tcBorders>
              <w:top w:val="single" w:color="231F20" w:sz="4" w:space="0"/>
              <w:left w:val="single" w:color="231F20" w:sz="4" w:space="0"/>
              <w:bottom w:val="single" w:color="231F20" w:sz="4" w:space="0"/>
              <w:right w:val="single" w:color="231F20" w:sz="4" w:space="0"/>
            </w:tcBorders>
            <w:noWrap/>
            <w:vAlign w:val="center"/>
          </w:tcPr>
          <w:p w14:paraId="26C8AAB8">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sym w:font="Wingdings 2" w:char="F0A3"/>
            </w:r>
            <w:r>
              <w:rPr>
                <w:rFonts w:hint="eastAsia" w:ascii="Times New Roman" w:hAnsi="Times New Roman" w:eastAsia="仿宋_GB2312" w:cs="Times New Roman"/>
                <w:color w:val="000000" w:themeColor="text1"/>
                <w:sz w:val="28"/>
                <w:szCs w:val="28"/>
                <w14:textFill>
                  <w14:solidFill>
                    <w14:schemeClr w14:val="tx1"/>
                  </w14:solidFill>
                </w14:textFill>
              </w:rPr>
              <w:t xml:space="preserve">独立出品           </w:t>
            </w:r>
            <w:r>
              <w:rPr>
                <w:rFonts w:hint="eastAsia" w:ascii="Times New Roman" w:hAnsi="Times New Roman" w:eastAsia="仿宋_GB2312" w:cs="Times New Roman"/>
                <w:color w:val="000000" w:themeColor="text1"/>
                <w:sz w:val="28"/>
                <w:szCs w:val="28"/>
                <w14:textFill>
                  <w14:solidFill>
                    <w14:schemeClr w14:val="tx1"/>
                  </w14:solidFill>
                </w14:textFill>
              </w:rPr>
              <w:sym w:font="Wingdings 2" w:char="F0A3"/>
            </w:r>
            <w:r>
              <w:rPr>
                <w:rFonts w:hint="eastAsia" w:ascii="Times New Roman" w:hAnsi="Times New Roman" w:eastAsia="仿宋_GB2312" w:cs="Times New Roman"/>
                <w:color w:val="000000" w:themeColor="text1"/>
                <w:sz w:val="28"/>
                <w:szCs w:val="28"/>
                <w14:textFill>
                  <w14:solidFill>
                    <w14:schemeClr w14:val="tx1"/>
                  </w14:solidFill>
                </w14:textFill>
              </w:rPr>
              <w:t>联合出品</w:t>
            </w:r>
          </w:p>
        </w:tc>
      </w:tr>
      <w:tr w14:paraId="74DB269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108" w:type="dxa"/>
            <w:bottom w:w="0" w:type="dxa"/>
            <w:right w:w="108" w:type="dxa"/>
          </w:tblCellMar>
        </w:tblPrEx>
        <w:trPr>
          <w:trHeight w:val="2106" w:hRule="atLeast"/>
          <w:jc w:val="center"/>
        </w:trPr>
        <w:tc>
          <w:tcPr>
            <w:tcW w:w="1475" w:type="dxa"/>
            <w:tcBorders>
              <w:top w:val="single" w:color="231F20" w:sz="4" w:space="0"/>
              <w:left w:val="single" w:color="231F20" w:sz="4" w:space="0"/>
              <w:bottom w:val="single" w:color="231F20" w:sz="4" w:space="0"/>
              <w:right w:val="single" w:color="231F20" w:sz="4" w:space="0"/>
            </w:tcBorders>
            <w:noWrap/>
            <w:vAlign w:val="center"/>
          </w:tcPr>
          <w:p w14:paraId="3BA86543">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申请奖励详细情况</w:t>
            </w:r>
          </w:p>
        </w:tc>
        <w:tc>
          <w:tcPr>
            <w:tcW w:w="7440" w:type="dxa"/>
            <w:gridSpan w:val="12"/>
            <w:tcBorders>
              <w:top w:val="single" w:color="231F20" w:sz="4" w:space="0"/>
              <w:left w:val="single" w:color="231F20" w:sz="4" w:space="0"/>
              <w:bottom w:val="single" w:color="231F20" w:sz="4" w:space="0"/>
              <w:right w:val="single" w:color="231F20" w:sz="4" w:space="0"/>
            </w:tcBorders>
            <w:noWrap/>
          </w:tcPr>
          <w:p w14:paraId="5E4B8EED">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（500字以内）</w:t>
            </w:r>
          </w:p>
        </w:tc>
      </w:tr>
      <w:tr w14:paraId="29E4DC6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108" w:type="dxa"/>
            <w:bottom w:w="0" w:type="dxa"/>
            <w:right w:w="108" w:type="dxa"/>
          </w:tblCellMar>
        </w:tblPrEx>
        <w:trPr>
          <w:trHeight w:val="716" w:hRule="atLeast"/>
          <w:jc w:val="center"/>
        </w:trPr>
        <w:tc>
          <w:tcPr>
            <w:tcW w:w="1475" w:type="dxa"/>
            <w:tcBorders>
              <w:top w:val="single" w:color="231F20" w:sz="4" w:space="0"/>
              <w:left w:val="single" w:color="231F20" w:sz="4" w:space="0"/>
              <w:bottom w:val="single" w:color="231F20" w:sz="4" w:space="0"/>
              <w:right w:val="single" w:color="231F20" w:sz="4" w:space="0"/>
            </w:tcBorders>
            <w:noWrap/>
            <w:vAlign w:val="center"/>
          </w:tcPr>
          <w:p w14:paraId="6936E288">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联系人</w:t>
            </w:r>
          </w:p>
        </w:tc>
        <w:tc>
          <w:tcPr>
            <w:tcW w:w="1524" w:type="dxa"/>
            <w:gridSpan w:val="3"/>
            <w:tcBorders>
              <w:top w:val="single" w:color="231F20" w:sz="4" w:space="0"/>
              <w:left w:val="single" w:color="231F20" w:sz="4" w:space="0"/>
              <w:bottom w:val="single" w:color="231F20" w:sz="4" w:space="0"/>
              <w:right w:val="single" w:color="231F20" w:sz="4" w:space="0"/>
            </w:tcBorders>
            <w:noWrap/>
            <w:vAlign w:val="center"/>
          </w:tcPr>
          <w:p w14:paraId="6995DA07">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850" w:type="dxa"/>
            <w:gridSpan w:val="2"/>
            <w:tcBorders>
              <w:top w:val="single" w:color="231F20" w:sz="4" w:space="0"/>
              <w:left w:val="single" w:color="231F20" w:sz="4" w:space="0"/>
              <w:bottom w:val="single" w:color="231F20" w:sz="4" w:space="0"/>
              <w:right w:val="single" w:color="231F20" w:sz="4" w:space="0"/>
            </w:tcBorders>
            <w:noWrap/>
            <w:vAlign w:val="center"/>
          </w:tcPr>
          <w:p w14:paraId="068DECC4">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手机</w:t>
            </w:r>
          </w:p>
        </w:tc>
        <w:tc>
          <w:tcPr>
            <w:tcW w:w="1134" w:type="dxa"/>
            <w:tcBorders>
              <w:top w:val="single" w:color="231F20" w:sz="4" w:space="0"/>
              <w:left w:val="single" w:color="231F20" w:sz="4" w:space="0"/>
              <w:bottom w:val="single" w:color="231F20" w:sz="4" w:space="0"/>
              <w:right w:val="single" w:color="231F20" w:sz="4" w:space="0"/>
            </w:tcBorders>
            <w:noWrap/>
            <w:vAlign w:val="center"/>
          </w:tcPr>
          <w:p w14:paraId="6ABFF3C0">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851" w:type="dxa"/>
            <w:gridSpan w:val="2"/>
            <w:tcBorders>
              <w:top w:val="single" w:color="231F20" w:sz="4" w:space="0"/>
              <w:left w:val="single" w:color="231F20" w:sz="4" w:space="0"/>
              <w:bottom w:val="single" w:color="231F20" w:sz="4" w:space="0"/>
              <w:right w:val="single" w:color="231F20" w:sz="4" w:space="0"/>
            </w:tcBorders>
            <w:noWrap/>
            <w:vAlign w:val="center"/>
          </w:tcPr>
          <w:p w14:paraId="2711964D">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办公电话</w:t>
            </w:r>
          </w:p>
        </w:tc>
        <w:tc>
          <w:tcPr>
            <w:tcW w:w="992" w:type="dxa"/>
            <w:tcBorders>
              <w:top w:val="single" w:color="231F20" w:sz="4" w:space="0"/>
              <w:left w:val="single" w:color="231F20" w:sz="4" w:space="0"/>
              <w:bottom w:val="single" w:color="231F20" w:sz="4" w:space="0"/>
              <w:right w:val="single" w:color="231F20" w:sz="4" w:space="0"/>
            </w:tcBorders>
            <w:noWrap/>
            <w:vAlign w:val="center"/>
          </w:tcPr>
          <w:p w14:paraId="39C555AB">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567" w:type="dxa"/>
            <w:gridSpan w:val="2"/>
            <w:tcBorders>
              <w:top w:val="single" w:color="231F20" w:sz="4" w:space="0"/>
              <w:left w:val="single" w:color="231F20" w:sz="4" w:space="0"/>
              <w:bottom w:val="single" w:color="231F20" w:sz="4" w:space="0"/>
              <w:right w:val="single" w:color="231F20" w:sz="4" w:space="0"/>
            </w:tcBorders>
            <w:noWrap/>
            <w:vAlign w:val="center"/>
          </w:tcPr>
          <w:p w14:paraId="7CD1C522">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邮箱</w:t>
            </w:r>
          </w:p>
        </w:tc>
        <w:tc>
          <w:tcPr>
            <w:tcW w:w="1522" w:type="dxa"/>
            <w:tcBorders>
              <w:top w:val="single" w:color="231F20" w:sz="4" w:space="0"/>
              <w:left w:val="single" w:color="231F20" w:sz="4" w:space="0"/>
              <w:bottom w:val="single" w:color="231F20" w:sz="4" w:space="0"/>
              <w:right w:val="single" w:color="231F20" w:sz="4" w:space="0"/>
            </w:tcBorders>
            <w:noWrap/>
            <w:vAlign w:val="center"/>
          </w:tcPr>
          <w:p w14:paraId="5A0021E1">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r>
      <w:tr w14:paraId="6DF8CE3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108" w:type="dxa"/>
            <w:bottom w:w="0" w:type="dxa"/>
            <w:right w:w="108" w:type="dxa"/>
          </w:tblCellMar>
        </w:tblPrEx>
        <w:trPr>
          <w:trHeight w:val="963" w:hRule="atLeast"/>
          <w:jc w:val="center"/>
        </w:trPr>
        <w:tc>
          <w:tcPr>
            <w:tcW w:w="2650" w:type="dxa"/>
            <w:gridSpan w:val="3"/>
            <w:tcBorders>
              <w:top w:val="single" w:color="231F20" w:sz="4" w:space="0"/>
              <w:left w:val="single" w:color="231F20" w:sz="4" w:space="0"/>
              <w:bottom w:val="single" w:color="231F20" w:sz="4" w:space="0"/>
              <w:right w:val="single" w:color="231F20" w:sz="4" w:space="0"/>
            </w:tcBorders>
            <w:noWrap/>
            <w:vAlign w:val="center"/>
          </w:tcPr>
          <w:p w14:paraId="547A7F51">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项目主体签字（盖章）</w:t>
            </w:r>
          </w:p>
        </w:tc>
        <w:tc>
          <w:tcPr>
            <w:tcW w:w="6265" w:type="dxa"/>
            <w:gridSpan w:val="10"/>
            <w:tcBorders>
              <w:top w:val="single" w:color="231F20" w:sz="4" w:space="0"/>
              <w:left w:val="single" w:color="231F20" w:sz="4" w:space="0"/>
              <w:bottom w:val="single" w:color="231F20" w:sz="4" w:space="0"/>
              <w:right w:val="single" w:color="231F20" w:sz="4" w:space="0"/>
            </w:tcBorders>
            <w:noWrap/>
            <w:vAlign w:val="center"/>
          </w:tcPr>
          <w:p w14:paraId="6F5B56DB">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r>
    </w:tbl>
    <w:p w14:paraId="7CF57A40">
      <w:pPr>
        <w:rPr>
          <w:rFonts w:ascii="Times New Roman" w:hAnsi="Times New Roman" w:eastAsia="黑体" w:cs="Times New Roman"/>
          <w:color w:val="000000" w:themeColor="text1"/>
          <w:sz w:val="32"/>
          <w:szCs w:val="32"/>
          <w14:textFill>
            <w14:solidFill>
              <w14:schemeClr w14:val="tx1"/>
            </w14:solidFill>
          </w14:textFill>
        </w:rPr>
      </w:pPr>
    </w:p>
    <w:p w14:paraId="0077E583">
      <w:pPr>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附件2</w:t>
      </w:r>
    </w:p>
    <w:p w14:paraId="57BD278A">
      <w:pPr>
        <w:jc w:val="center"/>
        <w:rPr>
          <w:rFonts w:ascii="方正小标宋简体" w:hAnsi="Times New Roman" w:eastAsia="方正小标宋简体" w:cs="Times New Roman"/>
          <w:color w:val="000000" w:themeColor="text1"/>
          <w:sz w:val="36"/>
          <w:szCs w:val="36"/>
          <w14:textFill>
            <w14:solidFill>
              <w14:schemeClr w14:val="tx1"/>
            </w14:solidFill>
          </w14:textFill>
        </w:rPr>
      </w:pPr>
      <w:r>
        <w:rPr>
          <w:rFonts w:hint="eastAsia" w:ascii="方正小标宋简体" w:hAnsi="Times New Roman" w:eastAsia="方正小标宋简体" w:cs="Times New Roman"/>
          <w:color w:val="000000" w:themeColor="text1"/>
          <w:sz w:val="36"/>
          <w:szCs w:val="36"/>
          <w14:textFill>
            <w14:solidFill>
              <w14:schemeClr w14:val="tx1"/>
            </w14:solidFill>
          </w14:textFill>
        </w:rPr>
        <w:t>20XX年广汉市文艺项目扶持申报表</w:t>
      </w:r>
    </w:p>
    <w:p w14:paraId="2D2A76E3">
      <w:pPr>
        <w:jc w:val="center"/>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（文艺创作类项目）</w:t>
      </w:r>
    </w:p>
    <w:p w14:paraId="27813600">
      <w:pPr>
        <w:jc w:val="left"/>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申报单位（个人）：签字或盖章     填表时间：  年   月   日  </w:t>
      </w:r>
    </w:p>
    <w:tbl>
      <w:tblPr>
        <w:tblStyle w:val="8"/>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1830"/>
        <w:gridCol w:w="1746"/>
        <w:gridCol w:w="674"/>
        <w:gridCol w:w="1621"/>
        <w:gridCol w:w="208"/>
        <w:gridCol w:w="2504"/>
      </w:tblGrid>
      <w:tr w14:paraId="6E2A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exact"/>
          <w:jc w:val="center"/>
        </w:trPr>
        <w:tc>
          <w:tcPr>
            <w:tcW w:w="1430" w:type="dxa"/>
            <w:vMerge w:val="restart"/>
            <w:textDirection w:val="tbRlV"/>
            <w:vAlign w:val="center"/>
          </w:tcPr>
          <w:p w14:paraId="6B71FF91">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申报主体情况</w:t>
            </w:r>
          </w:p>
        </w:tc>
        <w:tc>
          <w:tcPr>
            <w:tcW w:w="1830" w:type="dxa"/>
            <w:vAlign w:val="center"/>
          </w:tcPr>
          <w:p w14:paraId="3EDCC08F">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申报单位</w:t>
            </w:r>
          </w:p>
          <w:p w14:paraId="10836E0B">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（个人）名称</w:t>
            </w:r>
          </w:p>
        </w:tc>
        <w:tc>
          <w:tcPr>
            <w:tcW w:w="2420" w:type="dxa"/>
            <w:gridSpan w:val="2"/>
            <w:vAlign w:val="center"/>
          </w:tcPr>
          <w:p w14:paraId="1755DC28">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1621" w:type="dxa"/>
            <w:vAlign w:val="center"/>
          </w:tcPr>
          <w:p w14:paraId="34B41D62">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电  话</w:t>
            </w:r>
          </w:p>
        </w:tc>
        <w:tc>
          <w:tcPr>
            <w:tcW w:w="2712" w:type="dxa"/>
            <w:gridSpan w:val="2"/>
            <w:vAlign w:val="center"/>
          </w:tcPr>
          <w:p w14:paraId="787C139B">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r>
      <w:tr w14:paraId="63DB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30" w:type="dxa"/>
            <w:vMerge w:val="continue"/>
            <w:vAlign w:val="center"/>
          </w:tcPr>
          <w:p w14:paraId="4088BCA1">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1830" w:type="dxa"/>
            <w:vAlign w:val="center"/>
          </w:tcPr>
          <w:p w14:paraId="1318ED8E">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联系地址</w:t>
            </w:r>
          </w:p>
        </w:tc>
        <w:tc>
          <w:tcPr>
            <w:tcW w:w="6753" w:type="dxa"/>
            <w:gridSpan w:val="5"/>
            <w:vAlign w:val="center"/>
          </w:tcPr>
          <w:p w14:paraId="6133499D">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r>
      <w:tr w14:paraId="72E7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430" w:type="dxa"/>
            <w:vMerge w:val="continue"/>
            <w:vAlign w:val="center"/>
          </w:tcPr>
          <w:p w14:paraId="41812FA1">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1830" w:type="dxa"/>
            <w:vAlign w:val="center"/>
          </w:tcPr>
          <w:p w14:paraId="483BA662">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项目名称</w:t>
            </w:r>
          </w:p>
        </w:tc>
        <w:tc>
          <w:tcPr>
            <w:tcW w:w="6753" w:type="dxa"/>
            <w:gridSpan w:val="5"/>
            <w:vAlign w:val="center"/>
          </w:tcPr>
          <w:p w14:paraId="32B575F4">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r>
      <w:tr w14:paraId="7459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2" w:hRule="exact"/>
          <w:jc w:val="center"/>
        </w:trPr>
        <w:tc>
          <w:tcPr>
            <w:tcW w:w="1430" w:type="dxa"/>
            <w:vMerge w:val="restart"/>
            <w:textDirection w:val="tbRlV"/>
            <w:vAlign w:val="center"/>
          </w:tcPr>
          <w:p w14:paraId="283B9FC0">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申报项目情况</w:t>
            </w:r>
          </w:p>
        </w:tc>
        <w:tc>
          <w:tcPr>
            <w:tcW w:w="1830" w:type="dxa"/>
            <w:vAlign w:val="center"/>
          </w:tcPr>
          <w:p w14:paraId="5A29082F">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项目类别</w:t>
            </w:r>
          </w:p>
          <w:p w14:paraId="6C9DA895">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（请在所属类别括号内划√）</w:t>
            </w:r>
          </w:p>
        </w:tc>
        <w:tc>
          <w:tcPr>
            <w:tcW w:w="6753" w:type="dxa"/>
            <w:gridSpan w:val="5"/>
            <w:vAlign w:val="center"/>
          </w:tcPr>
          <w:p w14:paraId="3FBA23B8">
            <w:pPr>
              <w:keepNext w:val="0"/>
              <w:keepLines w:val="0"/>
              <w:suppressLineNumbers w:val="0"/>
              <w:spacing w:before="0" w:beforeAutospacing="0" w:after="0" w:afterAutospacing="0" w:line="560" w:lineRule="exact"/>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sym w:font="Wingdings" w:char="00A8"/>
            </w:r>
            <w:r>
              <w:rPr>
                <w:rFonts w:hint="eastAsia" w:ascii="Times New Roman" w:hAnsi="Times New Roman" w:eastAsia="仿宋_GB2312" w:cs="Times New Roman"/>
                <w:color w:val="000000" w:themeColor="text1"/>
                <w:sz w:val="28"/>
                <w:szCs w:val="28"/>
                <w14:textFill>
                  <w14:solidFill>
                    <w14:schemeClr w14:val="tx1"/>
                  </w14:solidFill>
                </w14:textFill>
              </w:rPr>
              <w:t xml:space="preserve">舞台艺术类（包括歌剧、舞剧、戏剧、音乐剧、话剧、音乐、舞蹈、曲艺、杂技、民间文艺等）   </w:t>
            </w:r>
          </w:p>
          <w:p w14:paraId="2737791F">
            <w:pPr>
              <w:keepNext w:val="0"/>
              <w:keepLines w:val="0"/>
              <w:suppressLineNumbers w:val="0"/>
              <w:spacing w:before="0" w:beforeAutospacing="0" w:after="0" w:afterAutospacing="0" w:line="560" w:lineRule="exact"/>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sym w:font="Wingdings" w:char="00A8"/>
            </w:r>
            <w:r>
              <w:rPr>
                <w:rFonts w:hint="eastAsia" w:ascii="Times New Roman" w:hAnsi="Times New Roman" w:eastAsia="仿宋_GB2312" w:cs="Times New Roman"/>
                <w:color w:val="000000" w:themeColor="text1"/>
                <w:sz w:val="28"/>
                <w:szCs w:val="28"/>
                <w14:textFill>
                  <w14:solidFill>
                    <w14:schemeClr w14:val="tx1"/>
                  </w14:solidFill>
                </w14:textFill>
              </w:rPr>
              <w:t>视觉艺术类（含书法、美术、摄影等）</w:t>
            </w:r>
          </w:p>
          <w:p w14:paraId="0C3FD218">
            <w:pPr>
              <w:keepNext w:val="0"/>
              <w:keepLines w:val="0"/>
              <w:suppressLineNumbers w:val="0"/>
              <w:spacing w:before="0" w:beforeAutospacing="0" w:after="0" w:afterAutospacing="0" w:line="560" w:lineRule="exact"/>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sym w:font="Wingdings" w:char="00A8"/>
            </w:r>
            <w:r>
              <w:rPr>
                <w:rFonts w:hint="eastAsia" w:ascii="Times New Roman" w:hAnsi="Times New Roman" w:eastAsia="仿宋_GB2312" w:cs="Times New Roman"/>
                <w:color w:val="000000" w:themeColor="text1"/>
                <w:sz w:val="28"/>
                <w:szCs w:val="28"/>
                <w14:textFill>
                  <w14:solidFill>
                    <w14:schemeClr w14:val="tx1"/>
                  </w14:solidFill>
                </w14:textFill>
              </w:rPr>
              <w:t>影视艺术（含电影、电视剧、微电影、微短剧、广播剧、纪录片等）</w:t>
            </w:r>
          </w:p>
          <w:p w14:paraId="252B0E78">
            <w:pPr>
              <w:keepNext w:val="0"/>
              <w:keepLines w:val="0"/>
              <w:suppressLineNumbers w:val="0"/>
              <w:spacing w:before="0" w:beforeAutospacing="0" w:after="0" w:afterAutospacing="0" w:line="560" w:lineRule="exact"/>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sym w:font="Wingdings" w:char="00A8"/>
            </w:r>
            <w:r>
              <w:rPr>
                <w:rFonts w:hint="eastAsia" w:ascii="Times New Roman" w:hAnsi="Times New Roman" w:eastAsia="仿宋_GB2312" w:cs="Times New Roman"/>
                <w:color w:val="000000" w:themeColor="text1"/>
                <w:sz w:val="28"/>
                <w:szCs w:val="28"/>
                <w14:textFill>
                  <w14:solidFill>
                    <w14:schemeClr w14:val="tx1"/>
                  </w14:solidFill>
                </w14:textFill>
              </w:rPr>
              <w:t>文学创作（含剧本创作）类</w:t>
            </w:r>
          </w:p>
        </w:tc>
      </w:tr>
      <w:tr w14:paraId="3E6C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8" w:hRule="exact"/>
          <w:jc w:val="center"/>
        </w:trPr>
        <w:tc>
          <w:tcPr>
            <w:tcW w:w="1430" w:type="dxa"/>
            <w:vMerge w:val="continue"/>
            <w:textDirection w:val="tbRlV"/>
            <w:vAlign w:val="center"/>
          </w:tcPr>
          <w:p w14:paraId="396BC294">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1830" w:type="dxa"/>
            <w:textDirection w:val="tbRlV"/>
            <w:vAlign w:val="center"/>
          </w:tcPr>
          <w:p w14:paraId="4168D950">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主创人员简介</w:t>
            </w:r>
          </w:p>
        </w:tc>
        <w:tc>
          <w:tcPr>
            <w:tcW w:w="6753" w:type="dxa"/>
            <w:gridSpan w:val="5"/>
            <w:tcBorders>
              <w:right w:val="single" w:color="auto" w:sz="4" w:space="0"/>
            </w:tcBorders>
          </w:tcPr>
          <w:p w14:paraId="029F78F8">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p w14:paraId="30CEF292">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p w14:paraId="18A3A4BE">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（200字以内，可附页）</w:t>
            </w:r>
          </w:p>
          <w:p w14:paraId="3802E4C8">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p w14:paraId="54F8005D">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p w14:paraId="0D9F5931">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p w14:paraId="5506B8EF">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p w14:paraId="679D83CF">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p w14:paraId="3A3CEE6A">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p w14:paraId="2C0D2476">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p w14:paraId="1B46FFAF">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p w14:paraId="2637EA33">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p w14:paraId="34395041">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p w14:paraId="3723EFEB">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r>
      <w:tr w14:paraId="7AE3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3" w:hRule="exact"/>
          <w:jc w:val="center"/>
        </w:trPr>
        <w:tc>
          <w:tcPr>
            <w:tcW w:w="1430" w:type="dxa"/>
            <w:vMerge w:val="continue"/>
            <w:vAlign w:val="center"/>
          </w:tcPr>
          <w:p w14:paraId="15676122">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1830" w:type="dxa"/>
            <w:textDirection w:val="tbRlV"/>
            <w:vAlign w:val="center"/>
          </w:tcPr>
          <w:p w14:paraId="1EA733FC">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项目简介</w:t>
            </w:r>
          </w:p>
        </w:tc>
        <w:tc>
          <w:tcPr>
            <w:tcW w:w="6753" w:type="dxa"/>
            <w:gridSpan w:val="5"/>
          </w:tcPr>
          <w:p w14:paraId="3779DF10">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p w14:paraId="38A2C101">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（500字以内，可附页。阐明项目性质，阐述内容概要，简述项目思想性、艺术性、创新性等）</w:t>
            </w:r>
          </w:p>
          <w:p w14:paraId="437FA6EC">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p w14:paraId="6D5FB7C1">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p w14:paraId="77AF74C2">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p w14:paraId="32E598AF">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p w14:paraId="7E8BF0BE">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p w14:paraId="2E30751D">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p w14:paraId="0BBEBD05">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p w14:paraId="35EA3482">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r>
      <w:tr w14:paraId="75F7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8" w:hRule="exact"/>
          <w:jc w:val="center"/>
        </w:trPr>
        <w:tc>
          <w:tcPr>
            <w:tcW w:w="3260" w:type="dxa"/>
            <w:gridSpan w:val="2"/>
            <w:vAlign w:val="center"/>
          </w:tcPr>
          <w:p w14:paraId="0E229841">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申请扶持金额</w:t>
            </w:r>
          </w:p>
          <w:p w14:paraId="4D582963">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（大写）</w:t>
            </w:r>
          </w:p>
        </w:tc>
        <w:tc>
          <w:tcPr>
            <w:tcW w:w="1746" w:type="dxa"/>
          </w:tcPr>
          <w:p w14:paraId="1FAA96B4">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2503" w:type="dxa"/>
            <w:gridSpan w:val="3"/>
            <w:vAlign w:val="center"/>
          </w:tcPr>
          <w:p w14:paraId="03A5A218">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项目预计完成时间</w:t>
            </w:r>
          </w:p>
        </w:tc>
        <w:tc>
          <w:tcPr>
            <w:tcW w:w="2504" w:type="dxa"/>
            <w:vAlign w:val="center"/>
          </w:tcPr>
          <w:p w14:paraId="54325B0E">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r>
    </w:tbl>
    <w:p w14:paraId="237D03F1">
      <w:pPr>
        <w:rPr>
          <w:rFonts w:ascii="Times New Roman" w:hAnsi="Times New Roman" w:cs="Times New Roman"/>
          <w:color w:val="000000" w:themeColor="text1"/>
          <w:sz w:val="32"/>
          <w:szCs w:val="32"/>
          <w14:textFill>
            <w14:solidFill>
              <w14:schemeClr w14:val="tx1"/>
            </w14:solidFill>
          </w14:textFill>
        </w:rPr>
      </w:pPr>
    </w:p>
    <w:p w14:paraId="785ACF72">
      <w:pP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相关要求：申报单位（个人）申报项目需提交：申报表，《2025年广汉市文艺创作扶持项目可行性报告》（若涉及版权问题要提供相关版权授权书），诚信承诺书。</w:t>
      </w:r>
    </w:p>
    <w:p w14:paraId="581444C9">
      <w:pPr>
        <w:rPr>
          <w:rFonts w:ascii="Times New Roman" w:hAnsi="Times New Roman" w:eastAsia="仿宋_GB2312" w:cs="Times New Roman"/>
          <w:color w:val="000000" w:themeColor="text1"/>
          <w:sz w:val="32"/>
          <w:szCs w:val="32"/>
          <w14:textFill>
            <w14:solidFill>
              <w14:schemeClr w14:val="tx1"/>
            </w14:solidFill>
          </w14:textFill>
        </w:rPr>
      </w:pPr>
    </w:p>
    <w:p w14:paraId="7F712CEA">
      <w:pPr>
        <w:rPr>
          <w:rFonts w:ascii="Times New Roman" w:hAnsi="Times New Roman" w:eastAsia="仿宋_GB2312" w:cs="Times New Roman"/>
          <w:color w:val="000000" w:themeColor="text1"/>
          <w:sz w:val="32"/>
          <w:szCs w:val="32"/>
          <w14:textFill>
            <w14:solidFill>
              <w14:schemeClr w14:val="tx1"/>
            </w14:solidFill>
          </w14:textFill>
        </w:rPr>
      </w:pPr>
    </w:p>
    <w:p w14:paraId="79E2BC5E">
      <w:pPr>
        <w:rPr>
          <w:rFonts w:ascii="Times New Roman" w:hAnsi="Times New Roman" w:eastAsia="仿宋_GB2312" w:cs="Times New Roman"/>
          <w:color w:val="000000" w:themeColor="text1"/>
          <w:sz w:val="32"/>
          <w:szCs w:val="32"/>
          <w14:textFill>
            <w14:solidFill>
              <w14:schemeClr w14:val="tx1"/>
            </w14:solidFill>
          </w14:textFill>
        </w:rPr>
      </w:pPr>
    </w:p>
    <w:p w14:paraId="070C45BB">
      <w:pPr>
        <w:rPr>
          <w:rFonts w:ascii="Times New Roman" w:hAnsi="Times New Roman" w:eastAsia="仿宋_GB2312" w:cs="Times New Roman"/>
          <w:color w:val="000000" w:themeColor="text1"/>
          <w:sz w:val="32"/>
          <w:szCs w:val="32"/>
          <w14:textFill>
            <w14:solidFill>
              <w14:schemeClr w14:val="tx1"/>
            </w14:solidFill>
          </w14:textFill>
        </w:rPr>
      </w:pPr>
    </w:p>
    <w:p w14:paraId="1F86137D">
      <w:pPr>
        <w:rPr>
          <w:rFonts w:ascii="Times New Roman" w:hAnsi="Times New Roman" w:eastAsia="仿宋_GB2312" w:cs="Times New Roman"/>
          <w:color w:val="000000" w:themeColor="text1"/>
          <w:sz w:val="32"/>
          <w:szCs w:val="32"/>
          <w14:textFill>
            <w14:solidFill>
              <w14:schemeClr w14:val="tx1"/>
            </w14:solidFill>
          </w14:textFill>
        </w:rPr>
      </w:pPr>
    </w:p>
    <w:p w14:paraId="3087F1A3">
      <w:pPr>
        <w:jc w:val="center"/>
        <w:rPr>
          <w:rFonts w:ascii="Times New Roman" w:hAnsi="Times New Roman" w:eastAsia="方正小标宋简体" w:cs="Times New Roman"/>
          <w:color w:val="000000" w:themeColor="text1"/>
          <w:sz w:val="36"/>
          <w:szCs w:val="36"/>
          <w14:textFill>
            <w14:solidFill>
              <w14:schemeClr w14:val="tx1"/>
            </w14:solidFill>
          </w14:textFill>
        </w:rPr>
      </w:pPr>
    </w:p>
    <w:p w14:paraId="358FA725">
      <w:pPr>
        <w:jc w:val="center"/>
        <w:rPr>
          <w:rFonts w:ascii="Times New Roman" w:hAnsi="Times New Roman" w:eastAsia="方正小标宋简体" w:cs="Times New Roman"/>
          <w:color w:val="000000" w:themeColor="text1"/>
          <w:sz w:val="36"/>
          <w:szCs w:val="36"/>
          <w14:textFill>
            <w14:solidFill>
              <w14:schemeClr w14:val="tx1"/>
            </w14:solidFill>
          </w14:textFill>
        </w:rPr>
      </w:pPr>
    </w:p>
    <w:p w14:paraId="0F51D136">
      <w:pPr>
        <w:jc w:val="center"/>
        <w:rPr>
          <w:rFonts w:ascii="Times New Roman" w:hAnsi="Times New Roman" w:eastAsia="方正小标宋简体" w:cs="Times New Roman"/>
          <w:color w:val="000000" w:themeColor="text1"/>
          <w:sz w:val="36"/>
          <w:szCs w:val="36"/>
          <w14:textFill>
            <w14:solidFill>
              <w14:schemeClr w14:val="tx1"/>
            </w14:solidFill>
          </w14:textFill>
        </w:rPr>
      </w:pPr>
    </w:p>
    <w:p w14:paraId="1E8DF9E8">
      <w:pPr>
        <w:jc w:val="center"/>
        <w:rPr>
          <w:rFonts w:ascii="Times New Roman" w:hAnsi="Times New Roman" w:eastAsia="方正小标宋简体" w:cs="Times New Roman"/>
          <w:color w:val="000000" w:themeColor="text1"/>
          <w:sz w:val="36"/>
          <w:szCs w:val="36"/>
          <w14:textFill>
            <w14:solidFill>
              <w14:schemeClr w14:val="tx1"/>
            </w14:solidFill>
          </w14:textFill>
        </w:rPr>
      </w:pPr>
    </w:p>
    <w:p w14:paraId="3B6D5C30">
      <w:pPr>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附件3</w:t>
      </w:r>
    </w:p>
    <w:p w14:paraId="23B82502">
      <w:pPr>
        <w:jc w:val="center"/>
        <w:rPr>
          <w:rFonts w:ascii="方正小标宋简体" w:hAnsi="Times New Roman" w:eastAsia="方正小标宋简体" w:cs="Times New Roman"/>
          <w:color w:val="000000" w:themeColor="text1"/>
          <w:sz w:val="36"/>
          <w:szCs w:val="36"/>
          <w14:textFill>
            <w14:solidFill>
              <w14:schemeClr w14:val="tx1"/>
            </w14:solidFill>
          </w14:textFill>
        </w:rPr>
      </w:pPr>
      <w:r>
        <w:rPr>
          <w:rFonts w:hint="eastAsia" w:ascii="方正小标宋简体" w:hAnsi="Times New Roman" w:eastAsia="方正小标宋简体" w:cs="Times New Roman"/>
          <w:color w:val="000000" w:themeColor="text1"/>
          <w:sz w:val="36"/>
          <w:szCs w:val="36"/>
          <w14:textFill>
            <w14:solidFill>
              <w14:schemeClr w14:val="tx1"/>
            </w14:solidFill>
          </w14:textFill>
        </w:rPr>
        <w:t>20XX年广汉市文艺项目扶持申报表</w:t>
      </w:r>
    </w:p>
    <w:p w14:paraId="3E7572BD">
      <w:pPr>
        <w:jc w:val="center"/>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（文化艺术传播、交流、推广类项目）</w:t>
      </w:r>
    </w:p>
    <w:p w14:paraId="6BD335BE">
      <w:pPr>
        <w:jc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申报单位（个人）：签字或盖章       填表时间：  年   月   日                                  </w:t>
      </w:r>
    </w:p>
    <w:tbl>
      <w:tblPr>
        <w:tblStyle w:val="8"/>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1815"/>
        <w:gridCol w:w="1761"/>
        <w:gridCol w:w="674"/>
        <w:gridCol w:w="1621"/>
        <w:gridCol w:w="208"/>
        <w:gridCol w:w="2504"/>
      </w:tblGrid>
      <w:tr w14:paraId="020B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exact"/>
          <w:jc w:val="center"/>
        </w:trPr>
        <w:tc>
          <w:tcPr>
            <w:tcW w:w="1430" w:type="dxa"/>
            <w:vMerge w:val="restart"/>
            <w:textDirection w:val="tbRlV"/>
            <w:vAlign w:val="center"/>
          </w:tcPr>
          <w:p w14:paraId="6D4FB930">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申报主体情况</w:t>
            </w:r>
          </w:p>
        </w:tc>
        <w:tc>
          <w:tcPr>
            <w:tcW w:w="1815" w:type="dxa"/>
            <w:vAlign w:val="center"/>
          </w:tcPr>
          <w:p w14:paraId="01AE6F56">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项目名称</w:t>
            </w:r>
          </w:p>
          <w:p w14:paraId="54973319">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申报单位</w:t>
            </w:r>
          </w:p>
          <w:p w14:paraId="6C3CA33E">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（个人）名称</w:t>
            </w:r>
          </w:p>
        </w:tc>
        <w:tc>
          <w:tcPr>
            <w:tcW w:w="6768" w:type="dxa"/>
            <w:gridSpan w:val="5"/>
            <w:vAlign w:val="center"/>
          </w:tcPr>
          <w:p w14:paraId="56954F89">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r>
      <w:tr w14:paraId="5A1A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exact"/>
          <w:jc w:val="center"/>
        </w:trPr>
        <w:tc>
          <w:tcPr>
            <w:tcW w:w="1430" w:type="dxa"/>
            <w:vMerge w:val="continue"/>
            <w:textDirection w:val="tbRlV"/>
            <w:vAlign w:val="center"/>
          </w:tcPr>
          <w:p w14:paraId="3AA6A5F9">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1815" w:type="dxa"/>
            <w:vAlign w:val="center"/>
          </w:tcPr>
          <w:p w14:paraId="334E0E67">
            <w:pPr>
              <w:keepNext w:val="0"/>
              <w:keepLines w:val="0"/>
              <w:suppressLineNumbers w:val="0"/>
              <w:spacing w:before="0" w:beforeAutospacing="0" w:after="0" w:afterAutospacing="0"/>
              <w:ind w:left="0" w:right="0"/>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申报单位</w:t>
            </w:r>
          </w:p>
        </w:tc>
        <w:tc>
          <w:tcPr>
            <w:tcW w:w="2435" w:type="dxa"/>
            <w:gridSpan w:val="2"/>
            <w:vAlign w:val="center"/>
          </w:tcPr>
          <w:p w14:paraId="4CD4047F">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1621" w:type="dxa"/>
            <w:vAlign w:val="center"/>
          </w:tcPr>
          <w:p w14:paraId="3A20286B">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电  话</w:t>
            </w:r>
          </w:p>
        </w:tc>
        <w:tc>
          <w:tcPr>
            <w:tcW w:w="2712" w:type="dxa"/>
            <w:gridSpan w:val="2"/>
            <w:vAlign w:val="center"/>
          </w:tcPr>
          <w:p w14:paraId="039096CC">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r>
      <w:tr w14:paraId="2CDC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30" w:type="dxa"/>
            <w:vMerge w:val="continue"/>
            <w:vAlign w:val="center"/>
          </w:tcPr>
          <w:p w14:paraId="7A5CB976">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1815" w:type="dxa"/>
            <w:vAlign w:val="center"/>
          </w:tcPr>
          <w:p w14:paraId="5D14B0AE">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联系地址</w:t>
            </w:r>
          </w:p>
        </w:tc>
        <w:tc>
          <w:tcPr>
            <w:tcW w:w="6768" w:type="dxa"/>
            <w:gridSpan w:val="5"/>
            <w:vAlign w:val="center"/>
          </w:tcPr>
          <w:p w14:paraId="6A43A8B9">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r>
      <w:tr w14:paraId="1E08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7" w:hRule="exact"/>
          <w:jc w:val="center"/>
        </w:trPr>
        <w:tc>
          <w:tcPr>
            <w:tcW w:w="1430" w:type="dxa"/>
            <w:vMerge w:val="restart"/>
            <w:textDirection w:val="tbRlV"/>
            <w:vAlign w:val="center"/>
          </w:tcPr>
          <w:p w14:paraId="77CFD0CF">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申报项目情况</w:t>
            </w:r>
          </w:p>
        </w:tc>
        <w:tc>
          <w:tcPr>
            <w:tcW w:w="1815" w:type="dxa"/>
            <w:vAlign w:val="center"/>
          </w:tcPr>
          <w:p w14:paraId="39695E3E">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项目类别</w:t>
            </w:r>
          </w:p>
          <w:p w14:paraId="3E39AF5E">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（请在所属类别括号内划√）</w:t>
            </w:r>
          </w:p>
        </w:tc>
        <w:tc>
          <w:tcPr>
            <w:tcW w:w="6768" w:type="dxa"/>
            <w:gridSpan w:val="5"/>
            <w:vAlign w:val="center"/>
          </w:tcPr>
          <w:p w14:paraId="21E27520">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sym w:font="Wingdings" w:char="00A8"/>
            </w:r>
            <w:r>
              <w:rPr>
                <w:rFonts w:hint="eastAsia" w:ascii="Times New Roman" w:hAnsi="Times New Roman" w:eastAsia="仿宋_GB2312" w:cs="Times New Roman"/>
                <w:color w:val="000000" w:themeColor="text1"/>
                <w:sz w:val="28"/>
                <w:szCs w:val="28"/>
                <w14:textFill>
                  <w14:solidFill>
                    <w14:schemeClr w14:val="tx1"/>
                  </w14:solidFill>
                </w14:textFill>
              </w:rPr>
              <w:t>德阳市域内及省内的各类文艺展览、演出</w:t>
            </w:r>
          </w:p>
          <w:p w14:paraId="13831D7D">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sym w:font="Wingdings" w:char="00A8"/>
            </w:r>
            <w:r>
              <w:rPr>
                <w:rFonts w:hint="eastAsia" w:ascii="Times New Roman" w:hAnsi="Times New Roman" w:eastAsia="仿宋_GB2312" w:cs="Times New Roman"/>
                <w:color w:val="000000" w:themeColor="text1"/>
                <w:sz w:val="28"/>
                <w:szCs w:val="28"/>
                <w14:textFill>
                  <w14:solidFill>
                    <w14:schemeClr w14:val="tx1"/>
                  </w14:solidFill>
                </w14:textFill>
              </w:rPr>
              <w:t xml:space="preserve">跨省的各类文艺展览、演出 </w:t>
            </w:r>
          </w:p>
          <w:p w14:paraId="6B3783A0">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sym w:font="Wingdings" w:char="00A8"/>
            </w:r>
            <w:r>
              <w:rPr>
                <w:rFonts w:hint="eastAsia" w:ascii="Times New Roman" w:hAnsi="Times New Roman" w:eastAsia="仿宋_GB2312" w:cs="Times New Roman"/>
                <w:color w:val="000000" w:themeColor="text1"/>
                <w:sz w:val="28"/>
                <w:szCs w:val="28"/>
                <w14:textFill>
                  <w14:solidFill>
                    <w14:schemeClr w14:val="tx1"/>
                  </w14:solidFill>
                </w14:textFill>
              </w:rPr>
              <w:t>国家级的各类文艺展览、演出</w:t>
            </w:r>
          </w:p>
        </w:tc>
      </w:tr>
      <w:tr w14:paraId="0119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3" w:hRule="exact"/>
          <w:jc w:val="center"/>
        </w:trPr>
        <w:tc>
          <w:tcPr>
            <w:tcW w:w="1430" w:type="dxa"/>
            <w:vMerge w:val="continue"/>
            <w:textDirection w:val="tbRlV"/>
            <w:vAlign w:val="center"/>
          </w:tcPr>
          <w:p w14:paraId="1447ECDC">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1815" w:type="dxa"/>
            <w:textDirection w:val="tbRlV"/>
            <w:vAlign w:val="center"/>
          </w:tcPr>
          <w:p w14:paraId="596DC8CD">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主创人员简介</w:t>
            </w:r>
          </w:p>
        </w:tc>
        <w:tc>
          <w:tcPr>
            <w:tcW w:w="6768" w:type="dxa"/>
            <w:gridSpan w:val="5"/>
            <w:tcBorders>
              <w:right w:val="single" w:color="auto" w:sz="4" w:space="0"/>
            </w:tcBorders>
          </w:tcPr>
          <w:p w14:paraId="6C12D7F2">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p w14:paraId="598F5D71">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p w14:paraId="02F46BEC">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p w14:paraId="3BCB2989">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（200字以内，可另附页）</w:t>
            </w:r>
          </w:p>
          <w:p w14:paraId="745741A5">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r>
      <w:tr w14:paraId="5687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5" w:hRule="exact"/>
          <w:jc w:val="center"/>
        </w:trPr>
        <w:tc>
          <w:tcPr>
            <w:tcW w:w="1430" w:type="dxa"/>
            <w:vMerge w:val="continue"/>
            <w:vAlign w:val="center"/>
          </w:tcPr>
          <w:p w14:paraId="381882AA">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1815" w:type="dxa"/>
            <w:textDirection w:val="tbRlV"/>
            <w:vAlign w:val="center"/>
          </w:tcPr>
          <w:p w14:paraId="426A2636">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项目简介</w:t>
            </w:r>
          </w:p>
        </w:tc>
        <w:tc>
          <w:tcPr>
            <w:tcW w:w="6768" w:type="dxa"/>
            <w:gridSpan w:val="5"/>
          </w:tcPr>
          <w:p w14:paraId="3D96A028">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p w14:paraId="311CD1FA">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p w14:paraId="00B186EE">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（500字以内，可附页。阐明活动主题，阐述内容概要，简述项目思想性、艺术性、创新性等）</w:t>
            </w:r>
          </w:p>
        </w:tc>
      </w:tr>
      <w:tr w14:paraId="76AC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exact"/>
          <w:jc w:val="center"/>
        </w:trPr>
        <w:tc>
          <w:tcPr>
            <w:tcW w:w="3245" w:type="dxa"/>
            <w:gridSpan w:val="2"/>
            <w:vAlign w:val="center"/>
          </w:tcPr>
          <w:p w14:paraId="5C31923C">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申请扶持金额</w:t>
            </w:r>
          </w:p>
          <w:p w14:paraId="19FC5664">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（大写）</w:t>
            </w:r>
          </w:p>
        </w:tc>
        <w:tc>
          <w:tcPr>
            <w:tcW w:w="1761" w:type="dxa"/>
          </w:tcPr>
          <w:p w14:paraId="367B0E52">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2503" w:type="dxa"/>
            <w:gridSpan w:val="3"/>
            <w:vAlign w:val="center"/>
          </w:tcPr>
          <w:p w14:paraId="1ACE8CB8">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项目预计完成时间</w:t>
            </w:r>
          </w:p>
        </w:tc>
        <w:tc>
          <w:tcPr>
            <w:tcW w:w="2504" w:type="dxa"/>
            <w:vAlign w:val="center"/>
          </w:tcPr>
          <w:p w14:paraId="1E275662">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r>
    </w:tbl>
    <w:p w14:paraId="042C7B3C">
      <w:pPr>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相关要求：申报单位（个人）申报项目需提交：申报表，《2025年广汉市文艺创作扶持项目可行性报告》（若涉及版权问题要提供相关版权授权书），诚信承诺书。</w:t>
      </w:r>
    </w:p>
    <w:p w14:paraId="181AFE25">
      <w:pPr>
        <w:jc w:val="center"/>
        <w:rPr>
          <w:rFonts w:ascii="Times New Roman" w:hAnsi="Times New Roman" w:eastAsia="方正小标宋简体" w:cs="Times New Roman"/>
          <w:color w:val="000000" w:themeColor="text1"/>
          <w:sz w:val="44"/>
          <w:szCs w:val="44"/>
          <w14:textFill>
            <w14:solidFill>
              <w14:schemeClr w14:val="tx1"/>
            </w14:solidFill>
          </w14:textFill>
        </w:rPr>
      </w:pPr>
    </w:p>
    <w:p w14:paraId="1E20370E">
      <w:pPr>
        <w:jc w:val="center"/>
        <w:rPr>
          <w:rFonts w:ascii="Times New Roman" w:hAnsi="Times New Roman" w:eastAsia="方正小标宋简体" w:cs="Times New Roman"/>
          <w:color w:val="000000" w:themeColor="text1"/>
          <w:sz w:val="44"/>
          <w:szCs w:val="44"/>
          <w14:textFill>
            <w14:solidFill>
              <w14:schemeClr w14:val="tx1"/>
            </w14:solidFill>
          </w14:textFill>
        </w:rPr>
      </w:pPr>
    </w:p>
    <w:p w14:paraId="02820291">
      <w:pPr>
        <w:jc w:val="center"/>
        <w:rPr>
          <w:rFonts w:ascii="Times New Roman" w:hAnsi="Times New Roman" w:eastAsia="方正小标宋简体" w:cs="Times New Roman"/>
          <w:color w:val="000000" w:themeColor="text1"/>
          <w:sz w:val="44"/>
          <w:szCs w:val="44"/>
          <w14:textFill>
            <w14:solidFill>
              <w14:schemeClr w14:val="tx1"/>
            </w14:solidFill>
          </w14:textFill>
        </w:rPr>
      </w:pPr>
    </w:p>
    <w:p w14:paraId="5C981315">
      <w:pPr>
        <w:jc w:val="center"/>
        <w:rPr>
          <w:rFonts w:ascii="Times New Roman" w:hAnsi="Times New Roman" w:eastAsia="方正小标宋简体" w:cs="Times New Roman"/>
          <w:color w:val="000000" w:themeColor="text1"/>
          <w:sz w:val="44"/>
          <w:szCs w:val="44"/>
          <w14:textFill>
            <w14:solidFill>
              <w14:schemeClr w14:val="tx1"/>
            </w14:solidFill>
          </w14:textFill>
        </w:rPr>
      </w:pPr>
    </w:p>
    <w:p w14:paraId="7F253AD0">
      <w:pPr>
        <w:jc w:val="center"/>
        <w:rPr>
          <w:rFonts w:ascii="Times New Roman" w:hAnsi="Times New Roman" w:eastAsia="方正小标宋简体" w:cs="Times New Roman"/>
          <w:color w:val="000000" w:themeColor="text1"/>
          <w:sz w:val="44"/>
          <w:szCs w:val="44"/>
          <w14:textFill>
            <w14:solidFill>
              <w14:schemeClr w14:val="tx1"/>
            </w14:solidFill>
          </w14:textFill>
        </w:rPr>
      </w:pPr>
    </w:p>
    <w:p w14:paraId="787B53F2">
      <w:pPr>
        <w:jc w:val="center"/>
        <w:rPr>
          <w:rFonts w:ascii="Times New Roman" w:hAnsi="Times New Roman" w:eastAsia="方正小标宋简体" w:cs="Times New Roman"/>
          <w:color w:val="000000" w:themeColor="text1"/>
          <w:sz w:val="44"/>
          <w:szCs w:val="44"/>
          <w14:textFill>
            <w14:solidFill>
              <w14:schemeClr w14:val="tx1"/>
            </w14:solidFill>
          </w14:textFill>
        </w:rPr>
      </w:pPr>
    </w:p>
    <w:p w14:paraId="799273FB">
      <w:pPr>
        <w:jc w:val="center"/>
        <w:rPr>
          <w:rFonts w:ascii="Times New Roman" w:hAnsi="Times New Roman" w:eastAsia="方正小标宋简体" w:cs="Times New Roman"/>
          <w:color w:val="000000" w:themeColor="text1"/>
          <w:sz w:val="44"/>
          <w:szCs w:val="44"/>
          <w14:textFill>
            <w14:solidFill>
              <w14:schemeClr w14:val="tx1"/>
            </w14:solidFill>
          </w14:textFill>
        </w:rPr>
      </w:pPr>
    </w:p>
    <w:p w14:paraId="79C44889">
      <w:pPr>
        <w:jc w:val="center"/>
        <w:rPr>
          <w:rFonts w:ascii="Times New Roman" w:hAnsi="Times New Roman" w:eastAsia="方正小标宋简体" w:cs="Times New Roman"/>
          <w:color w:val="000000" w:themeColor="text1"/>
          <w:sz w:val="44"/>
          <w:szCs w:val="44"/>
          <w14:textFill>
            <w14:solidFill>
              <w14:schemeClr w14:val="tx1"/>
            </w14:solidFill>
          </w14:textFill>
        </w:rPr>
      </w:pPr>
    </w:p>
    <w:p w14:paraId="484293A6">
      <w:pPr>
        <w:jc w:val="center"/>
        <w:rPr>
          <w:rFonts w:ascii="Times New Roman" w:hAnsi="Times New Roman" w:eastAsia="方正小标宋简体" w:cs="Times New Roman"/>
          <w:color w:val="000000" w:themeColor="text1"/>
          <w:sz w:val="44"/>
          <w:szCs w:val="44"/>
          <w14:textFill>
            <w14:solidFill>
              <w14:schemeClr w14:val="tx1"/>
            </w14:solidFill>
          </w14:textFill>
        </w:rPr>
      </w:pPr>
    </w:p>
    <w:p w14:paraId="2332A054">
      <w:pPr>
        <w:jc w:val="center"/>
        <w:rPr>
          <w:rFonts w:ascii="Times New Roman" w:hAnsi="Times New Roman" w:eastAsia="方正小标宋简体" w:cs="Times New Roman"/>
          <w:color w:val="000000" w:themeColor="text1"/>
          <w:sz w:val="44"/>
          <w:szCs w:val="44"/>
          <w14:textFill>
            <w14:solidFill>
              <w14:schemeClr w14:val="tx1"/>
            </w14:solidFill>
          </w14:textFill>
        </w:rPr>
      </w:pPr>
    </w:p>
    <w:p w14:paraId="57FECB3F">
      <w:pPr>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附件4</w:t>
      </w:r>
    </w:p>
    <w:p w14:paraId="1B71592E">
      <w:pPr>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20XX年广汉市文艺项目扶持</w:t>
      </w:r>
    </w:p>
    <w:p w14:paraId="2D49B8EB">
      <w:pPr>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可行性报告</w:t>
      </w:r>
    </w:p>
    <w:p w14:paraId="2DCEBCF5">
      <w:pPr>
        <w:rPr>
          <w:rFonts w:ascii="Times New Roman" w:hAnsi="Times New Roman" w:cs="Times New Roman"/>
          <w:color w:val="000000" w:themeColor="text1"/>
          <w14:textFill>
            <w14:solidFill>
              <w14:schemeClr w14:val="tx1"/>
            </w14:solidFill>
          </w14:textFill>
        </w:rPr>
      </w:pPr>
    </w:p>
    <w:p w14:paraId="0AAB53CA">
      <w:pPr>
        <w:rPr>
          <w:rFonts w:ascii="Times New Roman" w:hAnsi="Times New Roman" w:cs="Times New Roman"/>
          <w:color w:val="000000" w:themeColor="text1"/>
          <w14:textFill>
            <w14:solidFill>
              <w14:schemeClr w14:val="tx1"/>
            </w14:solidFill>
          </w14:textFill>
        </w:rPr>
      </w:pPr>
    </w:p>
    <w:p w14:paraId="6D869891">
      <w:pPr>
        <w:rPr>
          <w:rFonts w:ascii="Times New Roman" w:hAnsi="Times New Roman" w:cs="Times New Roman"/>
          <w:color w:val="000000" w:themeColor="text1"/>
          <w14:textFill>
            <w14:solidFill>
              <w14:schemeClr w14:val="tx1"/>
            </w14:solidFill>
          </w14:textFill>
        </w:rPr>
      </w:pPr>
    </w:p>
    <w:p w14:paraId="4F6B75AF">
      <w:pPr>
        <w:rPr>
          <w:rFonts w:ascii="Times New Roman" w:hAnsi="Times New Roman" w:cs="Times New Roman"/>
          <w:color w:val="000000" w:themeColor="text1"/>
          <w14:textFill>
            <w14:solidFill>
              <w14:schemeClr w14:val="tx1"/>
            </w14:solidFill>
          </w14:textFill>
        </w:rPr>
      </w:pPr>
    </w:p>
    <w:p w14:paraId="7B7D80B5">
      <w:pPr>
        <w:rPr>
          <w:rFonts w:ascii="Times New Roman" w:hAnsi="Times New Roman" w:cs="Times New Roman"/>
          <w:color w:val="000000" w:themeColor="text1"/>
          <w14:textFill>
            <w14:solidFill>
              <w14:schemeClr w14:val="tx1"/>
            </w14:solidFill>
          </w14:textFill>
        </w:rPr>
      </w:pPr>
    </w:p>
    <w:p w14:paraId="41A0CE5C">
      <w:pPr>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申报单位（个人）：                 （盖章）</w:t>
      </w:r>
    </w:p>
    <w:p w14:paraId="781AE1C9">
      <w:pPr>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联系电话：</w:t>
      </w:r>
    </w:p>
    <w:p w14:paraId="5B927B0A">
      <w:pPr>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填表日期：       年       月      日</w:t>
      </w:r>
    </w:p>
    <w:p w14:paraId="7CA97C1C">
      <w:pPr>
        <w:jc w:val="center"/>
        <w:rPr>
          <w:rFonts w:ascii="Times New Roman" w:hAnsi="Times New Roman" w:eastAsia="仿宋_GB2312" w:cs="Times New Roman"/>
          <w:color w:val="000000" w:themeColor="text1"/>
          <w:sz w:val="32"/>
          <w:szCs w:val="32"/>
          <w14:textFill>
            <w14:solidFill>
              <w14:schemeClr w14:val="tx1"/>
            </w14:solidFill>
          </w14:textFill>
        </w:rPr>
      </w:pPr>
    </w:p>
    <w:p w14:paraId="2860B828">
      <w:pPr>
        <w:jc w:val="center"/>
        <w:rPr>
          <w:rFonts w:ascii="Times New Roman" w:hAnsi="Times New Roman" w:eastAsia="仿宋_GB2312" w:cs="Times New Roman"/>
          <w:color w:val="000000" w:themeColor="text1"/>
          <w:sz w:val="32"/>
          <w:szCs w:val="32"/>
          <w14:textFill>
            <w14:solidFill>
              <w14:schemeClr w14:val="tx1"/>
            </w14:solidFill>
          </w14:textFill>
        </w:rPr>
      </w:pPr>
    </w:p>
    <w:p w14:paraId="051E1CCF">
      <w:pPr>
        <w:jc w:val="center"/>
        <w:rPr>
          <w:rFonts w:ascii="Times New Roman" w:hAnsi="Times New Roman" w:eastAsia="仿宋_GB2312" w:cs="Times New Roman"/>
          <w:color w:val="000000" w:themeColor="text1"/>
          <w:sz w:val="32"/>
          <w:szCs w:val="32"/>
          <w14:textFill>
            <w14:solidFill>
              <w14:schemeClr w14:val="tx1"/>
            </w14:solidFill>
          </w14:textFill>
        </w:rPr>
      </w:pPr>
    </w:p>
    <w:p w14:paraId="2463764E">
      <w:pPr>
        <w:jc w:val="center"/>
        <w:rPr>
          <w:rFonts w:ascii="Times New Roman" w:hAnsi="Times New Roman" w:eastAsia="仿宋_GB2312" w:cs="Times New Roman"/>
          <w:color w:val="000000" w:themeColor="text1"/>
          <w:sz w:val="32"/>
          <w:szCs w:val="32"/>
          <w14:textFill>
            <w14:solidFill>
              <w14:schemeClr w14:val="tx1"/>
            </w14:solidFill>
          </w14:textFill>
        </w:rPr>
      </w:pPr>
    </w:p>
    <w:p w14:paraId="291EE513">
      <w:pPr>
        <w:jc w:val="center"/>
        <w:rPr>
          <w:rFonts w:ascii="Times New Roman" w:hAnsi="Times New Roman" w:eastAsia="仿宋_GB2312" w:cs="Times New Roman"/>
          <w:color w:val="000000" w:themeColor="text1"/>
          <w:sz w:val="32"/>
          <w:szCs w:val="32"/>
          <w14:textFill>
            <w14:solidFill>
              <w14:schemeClr w14:val="tx1"/>
            </w14:solidFill>
          </w14:textFill>
        </w:rPr>
      </w:pPr>
    </w:p>
    <w:p w14:paraId="2FC03E79">
      <w:pPr>
        <w:jc w:val="center"/>
        <w:rPr>
          <w:rFonts w:ascii="Times New Roman" w:hAnsi="Times New Roman" w:eastAsia="仿宋_GB2312" w:cs="Times New Roman"/>
          <w:color w:val="000000" w:themeColor="text1"/>
          <w:sz w:val="32"/>
          <w:szCs w:val="32"/>
          <w14:textFill>
            <w14:solidFill>
              <w14:schemeClr w14:val="tx1"/>
            </w14:solidFill>
          </w14:textFill>
        </w:rPr>
      </w:pPr>
    </w:p>
    <w:p w14:paraId="5E6A29A9">
      <w:pPr>
        <w:jc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中共广汉市委宣传部印制</w:t>
      </w:r>
    </w:p>
    <w:p w14:paraId="25275327">
      <w:pPr>
        <w:jc w:val="center"/>
        <w:rPr>
          <w:rFonts w:ascii="Times New Roman" w:hAnsi="Times New Roman" w:eastAsia="仿宋_GB2312" w:cs="Times New Roman"/>
          <w:color w:val="000000" w:themeColor="text1"/>
          <w:sz w:val="32"/>
          <w:szCs w:val="32"/>
          <w14:textFill>
            <w14:solidFill>
              <w14:schemeClr w14:val="tx1"/>
            </w14:solidFill>
          </w14:textFill>
        </w:rPr>
        <w:sectPr>
          <w:footerReference r:id="rId3" w:type="default"/>
          <w:pgSz w:w="11906" w:h="16838"/>
          <w:pgMar w:top="2098" w:right="1531" w:bottom="1587" w:left="1531" w:header="851" w:footer="1587" w:gutter="0"/>
          <w:cols w:space="0" w:num="1"/>
          <w:docGrid w:type="lines" w:linePitch="318" w:charSpace="0"/>
        </w:sectPr>
      </w:pPr>
    </w:p>
    <w:p w14:paraId="76675786">
      <w:pPr>
        <w:rPr>
          <w:rFonts w:ascii="Times New Roman" w:hAnsi="Times New Roman" w:cs="Times New Roman"/>
          <w:color w:val="000000" w:themeColor="text1"/>
          <w14:textFill>
            <w14:solidFill>
              <w14:schemeClr w14:val="tx1"/>
            </w14:solidFill>
          </w14:textFill>
        </w:rPr>
      </w:pPr>
    </w:p>
    <w:tbl>
      <w:tblPr>
        <w:tblStyle w:val="8"/>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2591"/>
        <w:gridCol w:w="2895"/>
        <w:gridCol w:w="1689"/>
      </w:tblGrid>
      <w:tr w14:paraId="0747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1724" w:type="dxa"/>
            <w:vAlign w:val="center"/>
          </w:tcPr>
          <w:p w14:paraId="79B44901">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项目名称</w:t>
            </w:r>
          </w:p>
        </w:tc>
        <w:tc>
          <w:tcPr>
            <w:tcW w:w="2591" w:type="dxa"/>
            <w:vAlign w:val="center"/>
          </w:tcPr>
          <w:p w14:paraId="0B93C7D4">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c>
          <w:tcPr>
            <w:tcW w:w="2895" w:type="dxa"/>
            <w:vAlign w:val="center"/>
          </w:tcPr>
          <w:p w14:paraId="349197C2">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项目类别</w:t>
            </w:r>
          </w:p>
        </w:tc>
        <w:tc>
          <w:tcPr>
            <w:tcW w:w="1689" w:type="dxa"/>
            <w:vAlign w:val="center"/>
          </w:tcPr>
          <w:p w14:paraId="3CCF93D0">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r>
      <w:tr w14:paraId="22B8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7" w:hRule="atLeast"/>
          <w:jc w:val="center"/>
        </w:trPr>
        <w:tc>
          <w:tcPr>
            <w:tcW w:w="1724" w:type="dxa"/>
            <w:vAlign w:val="center"/>
          </w:tcPr>
          <w:p w14:paraId="0F7A5EB1">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申报项目介绍（包括创作构想、创作生产进展情况等，1000字以内）</w:t>
            </w:r>
          </w:p>
        </w:tc>
        <w:tc>
          <w:tcPr>
            <w:tcW w:w="7175" w:type="dxa"/>
            <w:gridSpan w:val="3"/>
          </w:tcPr>
          <w:p w14:paraId="24DD410D">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r>
      <w:tr w14:paraId="127A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5" w:hRule="atLeast"/>
          <w:jc w:val="center"/>
        </w:trPr>
        <w:tc>
          <w:tcPr>
            <w:tcW w:w="1724" w:type="dxa"/>
            <w:vAlign w:val="center"/>
          </w:tcPr>
          <w:p w14:paraId="623E7C74">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创作资金情况（包括资金来源、支出明细总额等）</w:t>
            </w:r>
          </w:p>
        </w:tc>
        <w:tc>
          <w:tcPr>
            <w:tcW w:w="7175" w:type="dxa"/>
            <w:gridSpan w:val="3"/>
          </w:tcPr>
          <w:p w14:paraId="28938BC1">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r>
      <w:tr w14:paraId="35F2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0" w:hRule="atLeast"/>
          <w:jc w:val="center"/>
        </w:trPr>
        <w:tc>
          <w:tcPr>
            <w:tcW w:w="1724" w:type="dxa"/>
            <w:vAlign w:val="center"/>
          </w:tcPr>
          <w:p w14:paraId="507B194C">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 xml:space="preserve"> 预期效果、社会影响</w:t>
            </w:r>
          </w:p>
        </w:tc>
        <w:tc>
          <w:tcPr>
            <w:tcW w:w="7175" w:type="dxa"/>
            <w:gridSpan w:val="3"/>
          </w:tcPr>
          <w:p w14:paraId="0F4E31E9">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r>
      <w:tr w14:paraId="09DD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6" w:hRule="atLeast"/>
          <w:jc w:val="center"/>
        </w:trPr>
        <w:tc>
          <w:tcPr>
            <w:tcW w:w="1724" w:type="dxa"/>
            <w:vAlign w:val="center"/>
          </w:tcPr>
          <w:p w14:paraId="37DDF503">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其他要说明的问题（如版权、风险因素及对策等问题。</w:t>
            </w:r>
          </w:p>
        </w:tc>
        <w:tc>
          <w:tcPr>
            <w:tcW w:w="7175" w:type="dxa"/>
            <w:gridSpan w:val="3"/>
          </w:tcPr>
          <w:p w14:paraId="7F7DB1C4">
            <w:pPr>
              <w:keepNext w:val="0"/>
              <w:keepLines w:val="0"/>
              <w:suppressLineNumbers w:val="0"/>
              <w:spacing w:before="0" w:beforeAutospacing="0" w:after="0" w:afterAutospacing="0"/>
              <w:ind w:left="0" w:right="0"/>
              <w:rPr>
                <w:rFonts w:hint="eastAsia" w:ascii="Times New Roman" w:hAnsi="Times New Roman" w:eastAsia="仿宋_GB2312" w:cs="Times New Roman"/>
                <w:color w:val="000000" w:themeColor="text1"/>
                <w:sz w:val="28"/>
                <w:szCs w:val="28"/>
                <w14:textFill>
                  <w14:solidFill>
                    <w14:schemeClr w14:val="tx1"/>
                  </w14:solidFill>
                </w14:textFill>
              </w:rPr>
            </w:pPr>
          </w:p>
        </w:tc>
      </w:tr>
    </w:tbl>
    <w:p w14:paraId="4397CEEB">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page"/>
      </w:r>
    </w:p>
    <w:p w14:paraId="60A25707">
      <w:pPr>
        <w:overflowPunct w:val="0"/>
        <w:adjustRightInd w:val="0"/>
        <w:snapToGrid w:val="0"/>
        <w:rPr>
          <w:rFonts w:ascii="Times New Roman" w:hAnsi="Times New Roman" w:eastAsia="黑体" w:cs="Times New Roman"/>
          <w:b/>
          <w:bCs/>
          <w:color w:val="000000" w:themeColor="text1"/>
          <w:kern w:val="0"/>
          <w:sz w:val="36"/>
          <w:szCs w:val="36"/>
          <w14:textFill>
            <w14:solidFill>
              <w14:schemeClr w14:val="tx1"/>
            </w14:solidFill>
          </w14:textFill>
        </w:rPr>
      </w:pPr>
    </w:p>
    <w:p w14:paraId="2FA8FA03">
      <w:pPr>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附件5</w:t>
      </w:r>
    </w:p>
    <w:p w14:paraId="7C667E31">
      <w:pPr>
        <w:jc w:val="center"/>
        <w:rPr>
          <w:rFonts w:ascii="Times New Roman" w:hAnsi="Times New Roman" w:eastAsia="方正小标宋简体" w:cs="Times New Roman"/>
          <w:color w:val="000000" w:themeColor="text1"/>
          <w:sz w:val="36"/>
          <w:szCs w:val="36"/>
          <w14:textFill>
            <w14:solidFill>
              <w14:schemeClr w14:val="tx1"/>
            </w14:solidFill>
          </w14:textFill>
        </w:rPr>
      </w:pPr>
      <w:r>
        <w:rPr>
          <w:rFonts w:ascii="Times New Roman" w:hAnsi="Times New Roman" w:eastAsia="方正小标宋简体" w:cs="Times New Roman"/>
          <w:color w:val="000000" w:themeColor="text1"/>
          <w:sz w:val="36"/>
          <w:szCs w:val="36"/>
          <w14:textFill>
            <w14:solidFill>
              <w14:schemeClr w14:val="tx1"/>
            </w14:solidFill>
          </w14:textFill>
        </w:rPr>
        <w:t>诚信承诺书</w:t>
      </w:r>
    </w:p>
    <w:p w14:paraId="0C1B02B8">
      <w:pPr>
        <w:jc w:val="center"/>
        <w:rPr>
          <w:rFonts w:ascii="Times New Roman" w:hAnsi="Times New Roman" w:eastAsia="方正小标宋简体" w:cs="Times New Roman"/>
          <w:color w:val="000000" w:themeColor="text1"/>
          <w:sz w:val="36"/>
          <w:szCs w:val="36"/>
          <w14:textFill>
            <w14:solidFill>
              <w14:schemeClr w14:val="tx1"/>
            </w14:solidFill>
          </w14:textFill>
        </w:rPr>
      </w:pPr>
    </w:p>
    <w:p w14:paraId="0BF9E09E">
      <w:pPr>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本单位（人）已仔细阅读《广汉市文艺精品奖励和</w:t>
      </w:r>
      <w:r>
        <w:rPr>
          <w:rFonts w:hint="eastAsia" w:ascii="Times New Roman" w:hAnsi="Times New Roman" w:eastAsia="仿宋_GB2312" w:cs="Times New Roman"/>
          <w:color w:val="000000" w:themeColor="text1"/>
          <w:sz w:val="32"/>
          <w:szCs w:val="32"/>
          <w14:textFill>
            <w14:solidFill>
              <w14:schemeClr w14:val="tx1"/>
            </w14:solidFill>
          </w14:textFill>
        </w:rPr>
        <w:t>项目</w:t>
      </w:r>
      <w:r>
        <w:rPr>
          <w:rFonts w:ascii="Times New Roman" w:hAnsi="Times New Roman" w:eastAsia="仿宋_GB2312" w:cs="Times New Roman"/>
          <w:color w:val="000000" w:themeColor="text1"/>
          <w:sz w:val="32"/>
          <w:szCs w:val="32"/>
          <w14:textFill>
            <w14:solidFill>
              <w14:schemeClr w14:val="tx1"/>
            </w14:solidFill>
          </w14:textFill>
        </w:rPr>
        <w:t>扶持办法》，理解其内容，符合申报条件。本单位（人）承诺：申报项目系本单位（人）原创作品，对申报项目作品拥有版权（著作权），所提供申报材料真实有效，若存在弄虚作假、抄袭剽窃等行为，自愿承担相应责任及后果。</w:t>
      </w:r>
    </w:p>
    <w:p w14:paraId="5A7F521A">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特此承诺。</w:t>
      </w:r>
    </w:p>
    <w:p w14:paraId="7E42CC6A">
      <w:pPr>
        <w:rPr>
          <w:rFonts w:ascii="Times New Roman" w:hAnsi="Times New Roman" w:eastAsia="仿宋_GB2312" w:cs="Times New Roman"/>
          <w:color w:val="000000" w:themeColor="text1"/>
          <w:sz w:val="32"/>
          <w:szCs w:val="32"/>
          <w14:textFill>
            <w14:solidFill>
              <w14:schemeClr w14:val="tx1"/>
            </w14:solidFill>
          </w14:textFill>
        </w:rPr>
      </w:pPr>
    </w:p>
    <w:p w14:paraId="1E9BCA16">
      <w:pPr>
        <w:rPr>
          <w:rFonts w:ascii="Times New Roman" w:hAnsi="Times New Roman" w:eastAsia="仿宋_GB2312" w:cs="Times New Roman"/>
          <w:color w:val="000000" w:themeColor="text1"/>
          <w:sz w:val="32"/>
          <w:szCs w:val="32"/>
          <w14:textFill>
            <w14:solidFill>
              <w14:schemeClr w14:val="tx1"/>
            </w14:solidFill>
          </w14:textFill>
        </w:rPr>
      </w:pPr>
    </w:p>
    <w:p w14:paraId="1617E5DF">
      <w:pPr>
        <w:rPr>
          <w:rFonts w:ascii="Times New Roman" w:hAnsi="Times New Roman" w:eastAsia="仿宋_GB2312" w:cs="Times New Roman"/>
          <w:color w:val="000000" w:themeColor="text1"/>
          <w:sz w:val="32"/>
          <w:szCs w:val="32"/>
          <w14:textFill>
            <w14:solidFill>
              <w14:schemeClr w14:val="tx1"/>
            </w14:solidFill>
          </w14:textFill>
        </w:rPr>
      </w:pPr>
    </w:p>
    <w:p w14:paraId="2E484089">
      <w:pPr>
        <w:wordWrap w:val="0"/>
        <w:jc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承诺人：       </w:t>
      </w:r>
    </w:p>
    <w:p w14:paraId="7FE4CB42">
      <w:pPr>
        <w:wordWrap w:val="0"/>
        <w:jc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年  月  日     </w:t>
      </w:r>
    </w:p>
    <w:p w14:paraId="1547F71A">
      <w:pPr>
        <w:rPr>
          <w:rFonts w:ascii="Times New Roman" w:hAnsi="Times New Roman" w:cs="Times New Roman"/>
          <w:color w:val="000000" w:themeColor="text1"/>
          <w14:textFill>
            <w14:solidFill>
              <w14:schemeClr w14:val="tx1"/>
            </w14:solidFill>
          </w14:textFill>
        </w:rPr>
      </w:pPr>
    </w:p>
    <w:p w14:paraId="089727D2">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sectPr>
      <w:footerReference r:id="rId4" w:type="default"/>
      <w:pgSz w:w="11906" w:h="16838"/>
      <w:pgMar w:top="1418" w:right="1134" w:bottom="1134" w:left="1361" w:header="851" w:footer="1587"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script"/>
    <w:pitch w:val="default"/>
    <w:sig w:usb0="00000000" w:usb1="00000000" w:usb2="00000000" w:usb3="00000000" w:csb0="00040000" w:csb1="00000000"/>
  </w:font>
  <w:font w:name="Wingdings 2">
    <w:altName w:val="Webdings"/>
    <w:panose1 w:val="05020102010507070707"/>
    <w:charset w:val="02"/>
    <w:family w:val="roman"/>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KSOF439EEF50">
    <w:panose1 w:val="02000000000000000000"/>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6F539">
    <w:pPr>
      <w:pStyle w:val="5"/>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3EB75">
                          <w:pPr>
                            <w:pStyle w:val="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533EB75">
                    <w:pPr>
                      <w:pStyle w:val="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75E56">
    <w:pPr>
      <w:pStyle w:val="5"/>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F004B">
                          <w:pPr>
                            <w:pStyle w:val="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5FF004B">
                    <w:pPr>
                      <w:pStyle w:val="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CEB31F"/>
    <w:multiLevelType w:val="singleLevel"/>
    <w:tmpl w:val="23CEB31F"/>
    <w:lvl w:ilvl="0" w:tentative="0">
      <w:start w:val="6"/>
      <w:numFmt w:val="chineseCounting"/>
      <w:suff w:val="space"/>
      <w:lvlText w:val="第%1章"/>
      <w:lvlJc w:val="left"/>
      <w:rPr>
        <w:rFonts w:hint="eastAsia"/>
      </w:rPr>
    </w:lvl>
  </w:abstractNum>
  <w:abstractNum w:abstractNumId="1">
    <w:nsid w:val="70233985"/>
    <w:multiLevelType w:val="multilevel"/>
    <w:tmpl w:val="70233985"/>
    <w:lvl w:ilvl="0" w:tentative="0">
      <w:start w:val="1"/>
      <w:numFmt w:val="japaneseCounting"/>
      <w:lvlText w:val="第%1章"/>
      <w:lvlJc w:val="left"/>
      <w:pPr>
        <w:ind w:left="1440" w:hanging="14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YwNDRlNDEwMjIwZTUzYTkyM2VlMjk2NzNlZWQifQ=="/>
    <w:docVar w:name="KSO_WPS_MARK_KEY" w:val="581e9ab2-2096-4c1e-9e8e-572d395f387e"/>
  </w:docVars>
  <w:rsids>
    <w:rsidRoot w:val="00892F6D"/>
    <w:rsid w:val="0000371F"/>
    <w:rsid w:val="00004136"/>
    <w:rsid w:val="000103BC"/>
    <w:rsid w:val="0001192E"/>
    <w:rsid w:val="00011AA2"/>
    <w:rsid w:val="0001248B"/>
    <w:rsid w:val="00014F0F"/>
    <w:rsid w:val="000174EE"/>
    <w:rsid w:val="00017E60"/>
    <w:rsid w:val="00030CB5"/>
    <w:rsid w:val="00041EC5"/>
    <w:rsid w:val="00051860"/>
    <w:rsid w:val="00057C43"/>
    <w:rsid w:val="00064066"/>
    <w:rsid w:val="000661F2"/>
    <w:rsid w:val="00067E75"/>
    <w:rsid w:val="000730ED"/>
    <w:rsid w:val="00085211"/>
    <w:rsid w:val="00086BE0"/>
    <w:rsid w:val="000A1E89"/>
    <w:rsid w:val="000A57E8"/>
    <w:rsid w:val="000A772C"/>
    <w:rsid w:val="000B463D"/>
    <w:rsid w:val="000D4813"/>
    <w:rsid w:val="000E1861"/>
    <w:rsid w:val="000F258D"/>
    <w:rsid w:val="00104717"/>
    <w:rsid w:val="00114077"/>
    <w:rsid w:val="00114B36"/>
    <w:rsid w:val="0011520F"/>
    <w:rsid w:val="0011796F"/>
    <w:rsid w:val="001241F9"/>
    <w:rsid w:val="00133B5F"/>
    <w:rsid w:val="00133BF3"/>
    <w:rsid w:val="00141CD5"/>
    <w:rsid w:val="00145DD7"/>
    <w:rsid w:val="00146BF9"/>
    <w:rsid w:val="00155A99"/>
    <w:rsid w:val="00160048"/>
    <w:rsid w:val="0016407F"/>
    <w:rsid w:val="001668E7"/>
    <w:rsid w:val="001769FF"/>
    <w:rsid w:val="00191D47"/>
    <w:rsid w:val="00192933"/>
    <w:rsid w:val="00195593"/>
    <w:rsid w:val="00196242"/>
    <w:rsid w:val="001A0278"/>
    <w:rsid w:val="001B2188"/>
    <w:rsid w:val="001C6366"/>
    <w:rsid w:val="001D3D96"/>
    <w:rsid w:val="001D4870"/>
    <w:rsid w:val="001D700D"/>
    <w:rsid w:val="001E11DA"/>
    <w:rsid w:val="001F3D03"/>
    <w:rsid w:val="00213DAD"/>
    <w:rsid w:val="0021467F"/>
    <w:rsid w:val="00214810"/>
    <w:rsid w:val="00216280"/>
    <w:rsid w:val="00223DEB"/>
    <w:rsid w:val="00225A59"/>
    <w:rsid w:val="00230BD4"/>
    <w:rsid w:val="00236173"/>
    <w:rsid w:val="002370B2"/>
    <w:rsid w:val="002415AD"/>
    <w:rsid w:val="00267155"/>
    <w:rsid w:val="002677A5"/>
    <w:rsid w:val="002774B1"/>
    <w:rsid w:val="00290B7D"/>
    <w:rsid w:val="00291684"/>
    <w:rsid w:val="00293132"/>
    <w:rsid w:val="0029502F"/>
    <w:rsid w:val="0029719D"/>
    <w:rsid w:val="002A1D43"/>
    <w:rsid w:val="002A42E1"/>
    <w:rsid w:val="002A444D"/>
    <w:rsid w:val="002A6D35"/>
    <w:rsid w:val="002B6D2E"/>
    <w:rsid w:val="002C2560"/>
    <w:rsid w:val="002C315D"/>
    <w:rsid w:val="002C395A"/>
    <w:rsid w:val="002C4782"/>
    <w:rsid w:val="002D2F7D"/>
    <w:rsid w:val="002D32BD"/>
    <w:rsid w:val="002D5F1D"/>
    <w:rsid w:val="002D7DC5"/>
    <w:rsid w:val="002E28D2"/>
    <w:rsid w:val="002E37F2"/>
    <w:rsid w:val="002E399E"/>
    <w:rsid w:val="002E44C5"/>
    <w:rsid w:val="002E5E8A"/>
    <w:rsid w:val="002F4AE1"/>
    <w:rsid w:val="002F59E7"/>
    <w:rsid w:val="002F5CF5"/>
    <w:rsid w:val="00302435"/>
    <w:rsid w:val="00303A79"/>
    <w:rsid w:val="00310F4D"/>
    <w:rsid w:val="00317D69"/>
    <w:rsid w:val="003222C3"/>
    <w:rsid w:val="00324F45"/>
    <w:rsid w:val="00327E93"/>
    <w:rsid w:val="00330310"/>
    <w:rsid w:val="0033559D"/>
    <w:rsid w:val="00336007"/>
    <w:rsid w:val="003371CC"/>
    <w:rsid w:val="00337DEF"/>
    <w:rsid w:val="00340953"/>
    <w:rsid w:val="0036062A"/>
    <w:rsid w:val="00363B6C"/>
    <w:rsid w:val="003729EB"/>
    <w:rsid w:val="00383C96"/>
    <w:rsid w:val="00387604"/>
    <w:rsid w:val="00387C5B"/>
    <w:rsid w:val="00394424"/>
    <w:rsid w:val="003952E1"/>
    <w:rsid w:val="003A12E9"/>
    <w:rsid w:val="003A13FA"/>
    <w:rsid w:val="003A1FE6"/>
    <w:rsid w:val="003B4BCF"/>
    <w:rsid w:val="003C1295"/>
    <w:rsid w:val="003C211F"/>
    <w:rsid w:val="003C4821"/>
    <w:rsid w:val="003D2212"/>
    <w:rsid w:val="003E197F"/>
    <w:rsid w:val="003E5E64"/>
    <w:rsid w:val="003E74B2"/>
    <w:rsid w:val="003F3647"/>
    <w:rsid w:val="00400241"/>
    <w:rsid w:val="0040243E"/>
    <w:rsid w:val="0040263F"/>
    <w:rsid w:val="00412174"/>
    <w:rsid w:val="004217C2"/>
    <w:rsid w:val="00423B4E"/>
    <w:rsid w:val="00424118"/>
    <w:rsid w:val="004413DE"/>
    <w:rsid w:val="00443D30"/>
    <w:rsid w:val="00444366"/>
    <w:rsid w:val="004455E1"/>
    <w:rsid w:val="00447DA0"/>
    <w:rsid w:val="00450D7C"/>
    <w:rsid w:val="00451A48"/>
    <w:rsid w:val="00460F6D"/>
    <w:rsid w:val="0046417C"/>
    <w:rsid w:val="00465CA3"/>
    <w:rsid w:val="00473485"/>
    <w:rsid w:val="004735A8"/>
    <w:rsid w:val="00474387"/>
    <w:rsid w:val="004747D1"/>
    <w:rsid w:val="00474CF9"/>
    <w:rsid w:val="00477B67"/>
    <w:rsid w:val="00482DC3"/>
    <w:rsid w:val="00497313"/>
    <w:rsid w:val="004A2280"/>
    <w:rsid w:val="004B3569"/>
    <w:rsid w:val="004C4987"/>
    <w:rsid w:val="004D1A7A"/>
    <w:rsid w:val="004E0C48"/>
    <w:rsid w:val="004E4810"/>
    <w:rsid w:val="004F18CF"/>
    <w:rsid w:val="004F342A"/>
    <w:rsid w:val="004F4437"/>
    <w:rsid w:val="004F6B7B"/>
    <w:rsid w:val="004F744D"/>
    <w:rsid w:val="0050022E"/>
    <w:rsid w:val="005028AD"/>
    <w:rsid w:val="005041EE"/>
    <w:rsid w:val="005053CD"/>
    <w:rsid w:val="00505A74"/>
    <w:rsid w:val="0051133D"/>
    <w:rsid w:val="0051182F"/>
    <w:rsid w:val="00513F81"/>
    <w:rsid w:val="005167FD"/>
    <w:rsid w:val="00520117"/>
    <w:rsid w:val="0052070C"/>
    <w:rsid w:val="00540365"/>
    <w:rsid w:val="00551C69"/>
    <w:rsid w:val="0055596C"/>
    <w:rsid w:val="005617FE"/>
    <w:rsid w:val="00567698"/>
    <w:rsid w:val="005723A9"/>
    <w:rsid w:val="00577FBA"/>
    <w:rsid w:val="0058022B"/>
    <w:rsid w:val="00580DDC"/>
    <w:rsid w:val="00594205"/>
    <w:rsid w:val="005979D2"/>
    <w:rsid w:val="005A0346"/>
    <w:rsid w:val="005A1391"/>
    <w:rsid w:val="005B7014"/>
    <w:rsid w:val="005B70C2"/>
    <w:rsid w:val="005D08C9"/>
    <w:rsid w:val="005E138E"/>
    <w:rsid w:val="005F4699"/>
    <w:rsid w:val="005F6BC1"/>
    <w:rsid w:val="006017FA"/>
    <w:rsid w:val="006028FD"/>
    <w:rsid w:val="00603DC9"/>
    <w:rsid w:val="00613388"/>
    <w:rsid w:val="0061539A"/>
    <w:rsid w:val="006355D5"/>
    <w:rsid w:val="00635AB2"/>
    <w:rsid w:val="00636BA7"/>
    <w:rsid w:val="00650BEE"/>
    <w:rsid w:val="00652C84"/>
    <w:rsid w:val="00652F2F"/>
    <w:rsid w:val="006536BE"/>
    <w:rsid w:val="006649D4"/>
    <w:rsid w:val="006702AE"/>
    <w:rsid w:val="006728A5"/>
    <w:rsid w:val="00681688"/>
    <w:rsid w:val="00681BD0"/>
    <w:rsid w:val="00697FDE"/>
    <w:rsid w:val="006A0DD5"/>
    <w:rsid w:val="006B3BC6"/>
    <w:rsid w:val="006B4CCE"/>
    <w:rsid w:val="006B6938"/>
    <w:rsid w:val="006C0791"/>
    <w:rsid w:val="006C35F3"/>
    <w:rsid w:val="006C4245"/>
    <w:rsid w:val="006D23D4"/>
    <w:rsid w:val="006E2823"/>
    <w:rsid w:val="006E4BE7"/>
    <w:rsid w:val="006F47AF"/>
    <w:rsid w:val="006F61EB"/>
    <w:rsid w:val="006F73EB"/>
    <w:rsid w:val="00702762"/>
    <w:rsid w:val="0070440E"/>
    <w:rsid w:val="00704F8B"/>
    <w:rsid w:val="007131A9"/>
    <w:rsid w:val="00720A10"/>
    <w:rsid w:val="00720B49"/>
    <w:rsid w:val="00727D0F"/>
    <w:rsid w:val="00732743"/>
    <w:rsid w:val="00741F0B"/>
    <w:rsid w:val="00747715"/>
    <w:rsid w:val="007504FD"/>
    <w:rsid w:val="00750DBD"/>
    <w:rsid w:val="00755CDD"/>
    <w:rsid w:val="00764585"/>
    <w:rsid w:val="00772242"/>
    <w:rsid w:val="007931D0"/>
    <w:rsid w:val="007A48C6"/>
    <w:rsid w:val="007A73A6"/>
    <w:rsid w:val="007B3612"/>
    <w:rsid w:val="007B62F9"/>
    <w:rsid w:val="007B7B6A"/>
    <w:rsid w:val="007C1BC9"/>
    <w:rsid w:val="007C2E05"/>
    <w:rsid w:val="007C3CE0"/>
    <w:rsid w:val="007C41ED"/>
    <w:rsid w:val="007C6080"/>
    <w:rsid w:val="007C621A"/>
    <w:rsid w:val="007D7E03"/>
    <w:rsid w:val="007E47C1"/>
    <w:rsid w:val="007E6A7F"/>
    <w:rsid w:val="007F30A7"/>
    <w:rsid w:val="007F74D9"/>
    <w:rsid w:val="007F7BDE"/>
    <w:rsid w:val="00803DBD"/>
    <w:rsid w:val="008066C4"/>
    <w:rsid w:val="00812685"/>
    <w:rsid w:val="008138B8"/>
    <w:rsid w:val="00823CFB"/>
    <w:rsid w:val="00825C13"/>
    <w:rsid w:val="0084519E"/>
    <w:rsid w:val="00851003"/>
    <w:rsid w:val="00864AB4"/>
    <w:rsid w:val="00866C53"/>
    <w:rsid w:val="008717DA"/>
    <w:rsid w:val="008814EE"/>
    <w:rsid w:val="008847ED"/>
    <w:rsid w:val="00884CB1"/>
    <w:rsid w:val="008856D7"/>
    <w:rsid w:val="00890EC2"/>
    <w:rsid w:val="00892F6D"/>
    <w:rsid w:val="008A18AF"/>
    <w:rsid w:val="008A4E73"/>
    <w:rsid w:val="008A56D6"/>
    <w:rsid w:val="008B08C8"/>
    <w:rsid w:val="008B2977"/>
    <w:rsid w:val="008C203A"/>
    <w:rsid w:val="008D2D6F"/>
    <w:rsid w:val="008D2D92"/>
    <w:rsid w:val="008D424F"/>
    <w:rsid w:val="008D56A1"/>
    <w:rsid w:val="008E5A22"/>
    <w:rsid w:val="009038DE"/>
    <w:rsid w:val="00903F7A"/>
    <w:rsid w:val="00916B67"/>
    <w:rsid w:val="00921CF9"/>
    <w:rsid w:val="00932E30"/>
    <w:rsid w:val="00933B12"/>
    <w:rsid w:val="009348B8"/>
    <w:rsid w:val="00937A58"/>
    <w:rsid w:val="00942757"/>
    <w:rsid w:val="00944864"/>
    <w:rsid w:val="009504E4"/>
    <w:rsid w:val="00966F44"/>
    <w:rsid w:val="00971C8C"/>
    <w:rsid w:val="00996823"/>
    <w:rsid w:val="009A5498"/>
    <w:rsid w:val="009B0874"/>
    <w:rsid w:val="009C0CEF"/>
    <w:rsid w:val="009E191A"/>
    <w:rsid w:val="009E5040"/>
    <w:rsid w:val="009F5067"/>
    <w:rsid w:val="009F5B05"/>
    <w:rsid w:val="00A03F21"/>
    <w:rsid w:val="00A04F8A"/>
    <w:rsid w:val="00A0693A"/>
    <w:rsid w:val="00A24BFD"/>
    <w:rsid w:val="00A37074"/>
    <w:rsid w:val="00A41F8C"/>
    <w:rsid w:val="00A46025"/>
    <w:rsid w:val="00A54C9D"/>
    <w:rsid w:val="00A577CB"/>
    <w:rsid w:val="00A57BAE"/>
    <w:rsid w:val="00A62657"/>
    <w:rsid w:val="00A646F4"/>
    <w:rsid w:val="00A73C4A"/>
    <w:rsid w:val="00A744B2"/>
    <w:rsid w:val="00A77F55"/>
    <w:rsid w:val="00A800DB"/>
    <w:rsid w:val="00A86CA3"/>
    <w:rsid w:val="00A878DD"/>
    <w:rsid w:val="00A9744C"/>
    <w:rsid w:val="00A97CCA"/>
    <w:rsid w:val="00AA5FFE"/>
    <w:rsid w:val="00AB1308"/>
    <w:rsid w:val="00AC1201"/>
    <w:rsid w:val="00AC14AD"/>
    <w:rsid w:val="00AC481D"/>
    <w:rsid w:val="00AC7805"/>
    <w:rsid w:val="00AD1298"/>
    <w:rsid w:val="00AD527F"/>
    <w:rsid w:val="00AE1064"/>
    <w:rsid w:val="00AE2879"/>
    <w:rsid w:val="00AE4335"/>
    <w:rsid w:val="00AF4246"/>
    <w:rsid w:val="00B1042B"/>
    <w:rsid w:val="00B17320"/>
    <w:rsid w:val="00B267BF"/>
    <w:rsid w:val="00B305D3"/>
    <w:rsid w:val="00B34BC5"/>
    <w:rsid w:val="00B37246"/>
    <w:rsid w:val="00B3768A"/>
    <w:rsid w:val="00B40E36"/>
    <w:rsid w:val="00B43019"/>
    <w:rsid w:val="00B45102"/>
    <w:rsid w:val="00B45BD1"/>
    <w:rsid w:val="00B50F06"/>
    <w:rsid w:val="00B52833"/>
    <w:rsid w:val="00B52BAC"/>
    <w:rsid w:val="00B54AFA"/>
    <w:rsid w:val="00B74ABE"/>
    <w:rsid w:val="00B91432"/>
    <w:rsid w:val="00B973F1"/>
    <w:rsid w:val="00BA19D4"/>
    <w:rsid w:val="00BA381F"/>
    <w:rsid w:val="00BA66CA"/>
    <w:rsid w:val="00BA6F7C"/>
    <w:rsid w:val="00BB740B"/>
    <w:rsid w:val="00BC30FD"/>
    <w:rsid w:val="00BE7C3A"/>
    <w:rsid w:val="00BF1EFD"/>
    <w:rsid w:val="00C00CC3"/>
    <w:rsid w:val="00C00EFC"/>
    <w:rsid w:val="00C10C99"/>
    <w:rsid w:val="00C20B89"/>
    <w:rsid w:val="00C2298F"/>
    <w:rsid w:val="00C30796"/>
    <w:rsid w:val="00C47853"/>
    <w:rsid w:val="00C50E15"/>
    <w:rsid w:val="00C53182"/>
    <w:rsid w:val="00C6068C"/>
    <w:rsid w:val="00C60BD9"/>
    <w:rsid w:val="00C6262F"/>
    <w:rsid w:val="00C73BCE"/>
    <w:rsid w:val="00C76059"/>
    <w:rsid w:val="00C83792"/>
    <w:rsid w:val="00C84C78"/>
    <w:rsid w:val="00C969C8"/>
    <w:rsid w:val="00CA2554"/>
    <w:rsid w:val="00CA3758"/>
    <w:rsid w:val="00CA3BEC"/>
    <w:rsid w:val="00CB025C"/>
    <w:rsid w:val="00CB0DCE"/>
    <w:rsid w:val="00CB3F3A"/>
    <w:rsid w:val="00CB57B0"/>
    <w:rsid w:val="00CC6A5B"/>
    <w:rsid w:val="00CC7854"/>
    <w:rsid w:val="00CC7D9A"/>
    <w:rsid w:val="00CD227E"/>
    <w:rsid w:val="00CD4FB7"/>
    <w:rsid w:val="00CE2DA7"/>
    <w:rsid w:val="00CE7788"/>
    <w:rsid w:val="00D006A9"/>
    <w:rsid w:val="00D00B9B"/>
    <w:rsid w:val="00D07D1F"/>
    <w:rsid w:val="00D12B35"/>
    <w:rsid w:val="00D21B40"/>
    <w:rsid w:val="00D31EF4"/>
    <w:rsid w:val="00D32F54"/>
    <w:rsid w:val="00D4783F"/>
    <w:rsid w:val="00D61476"/>
    <w:rsid w:val="00D70555"/>
    <w:rsid w:val="00D77F24"/>
    <w:rsid w:val="00D85878"/>
    <w:rsid w:val="00D86AF7"/>
    <w:rsid w:val="00D90573"/>
    <w:rsid w:val="00D92179"/>
    <w:rsid w:val="00D945B3"/>
    <w:rsid w:val="00D95E4E"/>
    <w:rsid w:val="00D97FC6"/>
    <w:rsid w:val="00DA0102"/>
    <w:rsid w:val="00DB00A9"/>
    <w:rsid w:val="00DB0DA3"/>
    <w:rsid w:val="00DB387A"/>
    <w:rsid w:val="00DB74D1"/>
    <w:rsid w:val="00DD375B"/>
    <w:rsid w:val="00DD4F39"/>
    <w:rsid w:val="00DD6B0D"/>
    <w:rsid w:val="00DE09C5"/>
    <w:rsid w:val="00DE5CD2"/>
    <w:rsid w:val="00E05DFB"/>
    <w:rsid w:val="00E12278"/>
    <w:rsid w:val="00E302E4"/>
    <w:rsid w:val="00E31DEB"/>
    <w:rsid w:val="00E3300A"/>
    <w:rsid w:val="00E46061"/>
    <w:rsid w:val="00E512C4"/>
    <w:rsid w:val="00E52FE4"/>
    <w:rsid w:val="00E54C98"/>
    <w:rsid w:val="00E552D2"/>
    <w:rsid w:val="00E67E81"/>
    <w:rsid w:val="00E70384"/>
    <w:rsid w:val="00E73D1B"/>
    <w:rsid w:val="00E76B2A"/>
    <w:rsid w:val="00E939B3"/>
    <w:rsid w:val="00E93F9F"/>
    <w:rsid w:val="00EB3A93"/>
    <w:rsid w:val="00EC27EC"/>
    <w:rsid w:val="00EC6358"/>
    <w:rsid w:val="00ED0ED3"/>
    <w:rsid w:val="00EE64BD"/>
    <w:rsid w:val="00EF01C0"/>
    <w:rsid w:val="00EF607B"/>
    <w:rsid w:val="00EF77D5"/>
    <w:rsid w:val="00F01C56"/>
    <w:rsid w:val="00F06064"/>
    <w:rsid w:val="00F07FF6"/>
    <w:rsid w:val="00F10CCD"/>
    <w:rsid w:val="00F12A98"/>
    <w:rsid w:val="00F2275F"/>
    <w:rsid w:val="00F25569"/>
    <w:rsid w:val="00F267E7"/>
    <w:rsid w:val="00F32599"/>
    <w:rsid w:val="00F341F1"/>
    <w:rsid w:val="00F3509C"/>
    <w:rsid w:val="00F479A0"/>
    <w:rsid w:val="00F51F22"/>
    <w:rsid w:val="00F60887"/>
    <w:rsid w:val="00F60B4A"/>
    <w:rsid w:val="00F639AA"/>
    <w:rsid w:val="00F667B5"/>
    <w:rsid w:val="00F6783A"/>
    <w:rsid w:val="00F73033"/>
    <w:rsid w:val="00F810C4"/>
    <w:rsid w:val="00F86BDC"/>
    <w:rsid w:val="00F8754D"/>
    <w:rsid w:val="00F87659"/>
    <w:rsid w:val="00F9012E"/>
    <w:rsid w:val="00F90443"/>
    <w:rsid w:val="00F92EA3"/>
    <w:rsid w:val="00FA40F6"/>
    <w:rsid w:val="00FB3C81"/>
    <w:rsid w:val="00FB54CF"/>
    <w:rsid w:val="00FB648F"/>
    <w:rsid w:val="00FD49DD"/>
    <w:rsid w:val="00FE1C06"/>
    <w:rsid w:val="00FE1DD2"/>
    <w:rsid w:val="00FF03A0"/>
    <w:rsid w:val="00FF0C5E"/>
    <w:rsid w:val="01687703"/>
    <w:rsid w:val="022B5FA9"/>
    <w:rsid w:val="02CD3CC1"/>
    <w:rsid w:val="03A57F3B"/>
    <w:rsid w:val="03D70F0B"/>
    <w:rsid w:val="06093262"/>
    <w:rsid w:val="0627193B"/>
    <w:rsid w:val="06E33408"/>
    <w:rsid w:val="07210DA5"/>
    <w:rsid w:val="0793453A"/>
    <w:rsid w:val="08D410E2"/>
    <w:rsid w:val="09AB4631"/>
    <w:rsid w:val="0ACC0D02"/>
    <w:rsid w:val="0B754EF6"/>
    <w:rsid w:val="0B900A1C"/>
    <w:rsid w:val="0C52719B"/>
    <w:rsid w:val="0CA21D12"/>
    <w:rsid w:val="0CB63A18"/>
    <w:rsid w:val="0CFA3905"/>
    <w:rsid w:val="0D1E6980"/>
    <w:rsid w:val="0D3244A7"/>
    <w:rsid w:val="0D755681"/>
    <w:rsid w:val="0F0B3FFA"/>
    <w:rsid w:val="0F0E7B3C"/>
    <w:rsid w:val="10861E6A"/>
    <w:rsid w:val="11727021"/>
    <w:rsid w:val="12197771"/>
    <w:rsid w:val="121D2912"/>
    <w:rsid w:val="12222CC9"/>
    <w:rsid w:val="12454807"/>
    <w:rsid w:val="12B97DBE"/>
    <w:rsid w:val="12F9465F"/>
    <w:rsid w:val="146B50E8"/>
    <w:rsid w:val="16D2501E"/>
    <w:rsid w:val="174F799E"/>
    <w:rsid w:val="17AC04B0"/>
    <w:rsid w:val="17F16AA6"/>
    <w:rsid w:val="19241C64"/>
    <w:rsid w:val="199B56F7"/>
    <w:rsid w:val="199B6470"/>
    <w:rsid w:val="1A233ADC"/>
    <w:rsid w:val="1A78612C"/>
    <w:rsid w:val="1AE6371B"/>
    <w:rsid w:val="1B54385E"/>
    <w:rsid w:val="1B65257F"/>
    <w:rsid w:val="1BD0006C"/>
    <w:rsid w:val="1C4526C3"/>
    <w:rsid w:val="1C520949"/>
    <w:rsid w:val="1C580648"/>
    <w:rsid w:val="1E3649B9"/>
    <w:rsid w:val="1EAF582B"/>
    <w:rsid w:val="1F8A3A14"/>
    <w:rsid w:val="1F931BBE"/>
    <w:rsid w:val="1FF40126"/>
    <w:rsid w:val="201C642C"/>
    <w:rsid w:val="20A4740D"/>
    <w:rsid w:val="24151F76"/>
    <w:rsid w:val="24165941"/>
    <w:rsid w:val="24374FE7"/>
    <w:rsid w:val="25791074"/>
    <w:rsid w:val="27610BA0"/>
    <w:rsid w:val="27F1680C"/>
    <w:rsid w:val="28463A4A"/>
    <w:rsid w:val="28EF4C31"/>
    <w:rsid w:val="29B6075C"/>
    <w:rsid w:val="29BF3EB5"/>
    <w:rsid w:val="29CF520A"/>
    <w:rsid w:val="29F77B83"/>
    <w:rsid w:val="2A8131CE"/>
    <w:rsid w:val="2A9C6FF6"/>
    <w:rsid w:val="2B3B716B"/>
    <w:rsid w:val="2BF043F9"/>
    <w:rsid w:val="2CAB3A68"/>
    <w:rsid w:val="2CC644E9"/>
    <w:rsid w:val="2D5275CB"/>
    <w:rsid w:val="2D5F7FE0"/>
    <w:rsid w:val="2D931FC0"/>
    <w:rsid w:val="2DD37ACE"/>
    <w:rsid w:val="2E736FFA"/>
    <w:rsid w:val="2EE270A4"/>
    <w:rsid w:val="2F203644"/>
    <w:rsid w:val="2F3343F2"/>
    <w:rsid w:val="322C1FB0"/>
    <w:rsid w:val="32A73338"/>
    <w:rsid w:val="332507E2"/>
    <w:rsid w:val="34DB551B"/>
    <w:rsid w:val="35377711"/>
    <w:rsid w:val="3572263D"/>
    <w:rsid w:val="35BF4E3C"/>
    <w:rsid w:val="35D24B6F"/>
    <w:rsid w:val="36730D18"/>
    <w:rsid w:val="36C814AD"/>
    <w:rsid w:val="3715740A"/>
    <w:rsid w:val="37335AE2"/>
    <w:rsid w:val="376143FD"/>
    <w:rsid w:val="37F7548D"/>
    <w:rsid w:val="39184B37"/>
    <w:rsid w:val="3923325A"/>
    <w:rsid w:val="39793ADB"/>
    <w:rsid w:val="39C13B7F"/>
    <w:rsid w:val="39F22D44"/>
    <w:rsid w:val="3B1D118D"/>
    <w:rsid w:val="3D801355"/>
    <w:rsid w:val="3D9A2050"/>
    <w:rsid w:val="3D9B642E"/>
    <w:rsid w:val="3DBBD4D0"/>
    <w:rsid w:val="3E54164F"/>
    <w:rsid w:val="3EF313C9"/>
    <w:rsid w:val="3F75D81B"/>
    <w:rsid w:val="3FB83028"/>
    <w:rsid w:val="4162149D"/>
    <w:rsid w:val="425A03C6"/>
    <w:rsid w:val="43844CF1"/>
    <w:rsid w:val="43F53316"/>
    <w:rsid w:val="44E64193"/>
    <w:rsid w:val="4530540F"/>
    <w:rsid w:val="46B651A1"/>
    <w:rsid w:val="46F72688"/>
    <w:rsid w:val="47006BBA"/>
    <w:rsid w:val="472971C6"/>
    <w:rsid w:val="47507FEA"/>
    <w:rsid w:val="49730F71"/>
    <w:rsid w:val="49865ACC"/>
    <w:rsid w:val="49EF5898"/>
    <w:rsid w:val="4A017D1B"/>
    <w:rsid w:val="4A477482"/>
    <w:rsid w:val="4B876767"/>
    <w:rsid w:val="4B902A9C"/>
    <w:rsid w:val="4BBE6D9B"/>
    <w:rsid w:val="4BE75B73"/>
    <w:rsid w:val="4C24269D"/>
    <w:rsid w:val="4CC60E28"/>
    <w:rsid w:val="4CD72DAA"/>
    <w:rsid w:val="4D047983"/>
    <w:rsid w:val="4E2B70BB"/>
    <w:rsid w:val="4E5D33F6"/>
    <w:rsid w:val="4FB07891"/>
    <w:rsid w:val="4FD63788"/>
    <w:rsid w:val="510E659B"/>
    <w:rsid w:val="5119769F"/>
    <w:rsid w:val="51361FFF"/>
    <w:rsid w:val="5179326E"/>
    <w:rsid w:val="519F5DF6"/>
    <w:rsid w:val="51A078F7"/>
    <w:rsid w:val="52BA4CC2"/>
    <w:rsid w:val="55C23E61"/>
    <w:rsid w:val="55E873DA"/>
    <w:rsid w:val="56BF2F66"/>
    <w:rsid w:val="56CE40B6"/>
    <w:rsid w:val="57515C21"/>
    <w:rsid w:val="57CA63B1"/>
    <w:rsid w:val="58CF0D57"/>
    <w:rsid w:val="59086E81"/>
    <w:rsid w:val="59561FE9"/>
    <w:rsid w:val="59E62C29"/>
    <w:rsid w:val="59FA62BF"/>
    <w:rsid w:val="5A6B22FD"/>
    <w:rsid w:val="5B37709F"/>
    <w:rsid w:val="5B870736"/>
    <w:rsid w:val="5BA32D3B"/>
    <w:rsid w:val="5BAF4C1A"/>
    <w:rsid w:val="5BCD4FEE"/>
    <w:rsid w:val="5C40212C"/>
    <w:rsid w:val="5CED210B"/>
    <w:rsid w:val="5D3A7D43"/>
    <w:rsid w:val="5E96232F"/>
    <w:rsid w:val="5FB50D68"/>
    <w:rsid w:val="5FBE38EB"/>
    <w:rsid w:val="5FED570A"/>
    <w:rsid w:val="601D7F51"/>
    <w:rsid w:val="60FD6695"/>
    <w:rsid w:val="613E6C6F"/>
    <w:rsid w:val="61A638C8"/>
    <w:rsid w:val="61C86CA3"/>
    <w:rsid w:val="63485CA5"/>
    <w:rsid w:val="63580552"/>
    <w:rsid w:val="63961420"/>
    <w:rsid w:val="63D53BE3"/>
    <w:rsid w:val="64CA4F2B"/>
    <w:rsid w:val="64D8544F"/>
    <w:rsid w:val="65B23A75"/>
    <w:rsid w:val="65E73D80"/>
    <w:rsid w:val="66BD7F6D"/>
    <w:rsid w:val="67164AE7"/>
    <w:rsid w:val="69635503"/>
    <w:rsid w:val="6A6E3675"/>
    <w:rsid w:val="6BC85D01"/>
    <w:rsid w:val="6CA16A6E"/>
    <w:rsid w:val="6D843218"/>
    <w:rsid w:val="6DBEEB06"/>
    <w:rsid w:val="6E6933A5"/>
    <w:rsid w:val="6F36923F"/>
    <w:rsid w:val="6F6F9482"/>
    <w:rsid w:val="6F7FE408"/>
    <w:rsid w:val="6FCE08D8"/>
    <w:rsid w:val="706933FF"/>
    <w:rsid w:val="70843431"/>
    <w:rsid w:val="70A5064C"/>
    <w:rsid w:val="71244983"/>
    <w:rsid w:val="726A7902"/>
    <w:rsid w:val="72A14F11"/>
    <w:rsid w:val="72B00784"/>
    <w:rsid w:val="72C139C6"/>
    <w:rsid w:val="72F03C6C"/>
    <w:rsid w:val="72FD5D0E"/>
    <w:rsid w:val="73A00786"/>
    <w:rsid w:val="73DF455E"/>
    <w:rsid w:val="74BE7D72"/>
    <w:rsid w:val="74DA54A5"/>
    <w:rsid w:val="74F37E1A"/>
    <w:rsid w:val="7504759C"/>
    <w:rsid w:val="75F12711"/>
    <w:rsid w:val="75FAAD71"/>
    <w:rsid w:val="760A1B14"/>
    <w:rsid w:val="76516E0F"/>
    <w:rsid w:val="76C67388"/>
    <w:rsid w:val="76FD33E8"/>
    <w:rsid w:val="777F175A"/>
    <w:rsid w:val="77BD982F"/>
    <w:rsid w:val="77C805A4"/>
    <w:rsid w:val="786D1F4D"/>
    <w:rsid w:val="78872FBC"/>
    <w:rsid w:val="79A2257A"/>
    <w:rsid w:val="7A5F5873"/>
    <w:rsid w:val="7B947FF6"/>
    <w:rsid w:val="7BF546E1"/>
    <w:rsid w:val="7C895F1E"/>
    <w:rsid w:val="7CFE634F"/>
    <w:rsid w:val="7D031D4D"/>
    <w:rsid w:val="7D5BD7ED"/>
    <w:rsid w:val="7D6A6A08"/>
    <w:rsid w:val="7D6E43C6"/>
    <w:rsid w:val="7D7E479F"/>
    <w:rsid w:val="7DAC2850"/>
    <w:rsid w:val="7DF3EAD0"/>
    <w:rsid w:val="7E0E00E0"/>
    <w:rsid w:val="7E2272E3"/>
    <w:rsid w:val="7E3C3075"/>
    <w:rsid w:val="7E4B5467"/>
    <w:rsid w:val="7E633B84"/>
    <w:rsid w:val="7E71041E"/>
    <w:rsid w:val="7E7FC4DD"/>
    <w:rsid w:val="7EC864D9"/>
    <w:rsid w:val="7EFB200E"/>
    <w:rsid w:val="7F7F5EE8"/>
    <w:rsid w:val="7FBA8D00"/>
    <w:rsid w:val="7FD5285F"/>
    <w:rsid w:val="7FE6AA79"/>
    <w:rsid w:val="7FF3A396"/>
    <w:rsid w:val="AF7CBAB8"/>
    <w:rsid w:val="BB3EA26B"/>
    <w:rsid w:val="BEFE9325"/>
    <w:rsid w:val="CFEDE6CC"/>
    <w:rsid w:val="DCFBDCC1"/>
    <w:rsid w:val="DEE9125E"/>
    <w:rsid w:val="E5D4A366"/>
    <w:rsid w:val="E5FF3014"/>
    <w:rsid w:val="E6FFD23D"/>
    <w:rsid w:val="EFE64147"/>
    <w:rsid w:val="F3DCB4C4"/>
    <w:rsid w:val="F6751398"/>
    <w:rsid w:val="FDFC4ADC"/>
    <w:rsid w:val="FF6E106E"/>
    <w:rsid w:val="FFF7C111"/>
    <w:rsid w:val="FFFED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4">
    <w:name w:val="Balloon Text"/>
    <w:basedOn w:val="1"/>
    <w:link w:val="14"/>
    <w:semiHidden/>
    <w:unhideWhenUsed/>
    <w:qFormat/>
    <w:uiPriority w:val="99"/>
    <w:rPr>
      <w:sz w:val="18"/>
      <w:szCs w:val="18"/>
    </w:rPr>
  </w:style>
  <w:style w:type="paragraph" w:styleId="5">
    <w:name w:val="footer"/>
    <w:basedOn w:val="1"/>
    <w:link w:val="16"/>
    <w:unhideWhenUsed/>
    <w:qFormat/>
    <w:uiPriority w:val="0"/>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Char"/>
    <w:basedOn w:val="10"/>
    <w:link w:val="2"/>
    <w:qFormat/>
    <w:uiPriority w:val="9"/>
    <w:rPr>
      <w:rFonts w:ascii="宋体" w:hAnsi="宋体" w:eastAsia="宋体" w:cs="宋体"/>
      <w:b/>
      <w:bCs/>
      <w:kern w:val="36"/>
      <w:sz w:val="48"/>
      <w:szCs w:val="48"/>
    </w:rPr>
  </w:style>
  <w:style w:type="character" w:customStyle="1" w:styleId="12">
    <w:name w:val="fj"/>
    <w:basedOn w:val="10"/>
    <w:qFormat/>
    <w:uiPriority w:val="0"/>
  </w:style>
  <w:style w:type="paragraph" w:customStyle="1" w:styleId="13">
    <w:name w:val="fl_w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批注框文本 Char"/>
    <w:basedOn w:val="10"/>
    <w:link w:val="4"/>
    <w:semiHidden/>
    <w:qFormat/>
    <w:uiPriority w:val="99"/>
    <w:rPr>
      <w:sz w:val="18"/>
      <w:szCs w:val="18"/>
    </w:rPr>
  </w:style>
  <w:style w:type="character" w:customStyle="1" w:styleId="15">
    <w:name w:val="页眉 Char"/>
    <w:basedOn w:val="10"/>
    <w:link w:val="6"/>
    <w:qFormat/>
    <w:uiPriority w:val="99"/>
    <w:rPr>
      <w:kern w:val="2"/>
      <w:sz w:val="18"/>
      <w:szCs w:val="18"/>
    </w:rPr>
  </w:style>
  <w:style w:type="character" w:customStyle="1" w:styleId="16">
    <w:name w:val="页脚 Char"/>
    <w:basedOn w:val="10"/>
    <w:link w:val="5"/>
    <w:qFormat/>
    <w:uiPriority w:val="99"/>
    <w:rPr>
      <w:kern w:val="2"/>
      <w:sz w:val="18"/>
      <w:szCs w:val="18"/>
    </w:rPr>
  </w:style>
  <w:style w:type="paragraph" w:styleId="17">
    <w:name w:val="List Paragraph"/>
    <w:basedOn w:val="1"/>
    <w:qFormat/>
    <w:uiPriority w:val="99"/>
    <w:pPr>
      <w:ind w:firstLine="420" w:firstLineChars="200"/>
    </w:pPr>
  </w:style>
  <w:style w:type="character" w:customStyle="1" w:styleId="18">
    <w:name w:val="标题 2 Char"/>
    <w:basedOn w:val="10"/>
    <w:link w:val="3"/>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21</Pages>
  <Words>6522</Words>
  <Characters>6676</Characters>
  <Lines>49</Lines>
  <Paragraphs>13</Paragraphs>
  <TotalTime>6</TotalTime>
  <ScaleCrop>false</ScaleCrop>
  <LinksUpToDate>false</LinksUpToDate>
  <CharactersWithSpaces>6975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2025-11-12T10:26:00Z</dcterms:created>
  <dc:creator>Microsoft</dc:creator>
  <cp:lastModifiedBy>不經意的一片阳光</cp:lastModifiedBy>
  <cp:lastPrinted>2025-07-01T09:32:00Z</cp:lastPrinted>
  <dcterms:modified xsi:type="dcterms:W3CDTF">2025-11-27T09:39:46Z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eyJoZGlkIjoiYmEzY2JkZGFkZTU2ZDg3ZWFkNGU1MjA4MDdmNDE0NmYiLCJ1c2VySWQiOiI0NDA2Mzk5NTcifQ==</vt:lpwstr>
  </property>
  <property fmtid="{D5CDD505-2E9C-101B-9397-08002B2CF9AE}" pid="3" name="KSOProductBuildVer">
    <vt:lpwstr>2052-12.1.0.24034</vt:lpwstr>
  </property>
  <property fmtid="{D5CDD505-2E9C-101B-9397-08002B2CF9AE}" pid="4" name="ICV">
    <vt:lpwstr>EEBC2E40968F26CBD1EE2769ADC14E40_43</vt:lpwstr>
  </property>
</Properties>
</file>