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184C0">
      <w:pPr>
        <w:ind w:firstLine="0" w:firstLineChars="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《德阳市广汉市烟草制品零售点合理布局规定》</w:t>
      </w:r>
    </w:p>
    <w:p w14:paraId="69F333D8">
      <w:pPr>
        <w:ind w:firstLine="0" w:firstLineChars="0"/>
        <w:jc w:val="center"/>
        <w:rPr>
          <w:rFonts w:hint="eastAsia" w:ascii="方正小标宋简体" w:hAnsi="方正小标宋简体" w:eastAsia="方正小标宋简体" w:cs="方正小标宋简体"/>
          <w:sz w:val="36"/>
          <w:szCs w:val="36"/>
          <w:shd w:val="clear"/>
        </w:rPr>
      </w:pPr>
      <w:r>
        <w:rPr>
          <w:rFonts w:hint="eastAsia" w:ascii="方正小标宋简体" w:hAnsi="方正小标宋简体" w:eastAsia="方正小标宋简体" w:cs="方正小标宋简体"/>
          <w:sz w:val="36"/>
          <w:szCs w:val="36"/>
          <w:shd w:val="clear"/>
        </w:rPr>
        <w:t>（征求意见稿）</w:t>
      </w:r>
    </w:p>
    <w:p w14:paraId="2B400AF4">
      <w:pPr>
        <w:pStyle w:val="2"/>
        <w:ind w:firstLine="640"/>
        <w:rPr>
          <w:rFonts w:hint="default"/>
        </w:rPr>
      </w:pPr>
      <w:r>
        <w:t>第一章 总 则</w:t>
      </w:r>
    </w:p>
    <w:p w14:paraId="7C72AAAC">
      <w:pPr>
        <w:ind w:firstLine="640"/>
      </w:pPr>
      <w:r>
        <w:rPr>
          <w:rFonts w:hint="eastAsia"/>
        </w:rPr>
        <w:t> 第一条 </w:t>
      </w:r>
      <w:r>
        <w:rPr>
          <w:rFonts w:hint="eastAsia"/>
          <w:lang w:val="en-US" w:eastAsia="zh-CN"/>
        </w:rPr>
        <w:t xml:space="preserve"> </w:t>
      </w:r>
      <w:r>
        <w:rPr>
          <w:rFonts w:hint="eastAsia"/>
        </w:rPr>
        <w:t>为加强烟草专卖零售许可证管理，切实履行控烟履约责任义务，保护未成年人身心健康，适度满足烟草消费需求，避免市场无序竞争，维护国家利益和消费者利益，根据《中华人民共和国行政许可法》《中华人民共和国烟草专卖法》《中华人民共和国未成年人保护法》《中华人民共和国烟草专卖法实施条例》《烟草专卖许可证管理办法》《烟草专卖许可证管理办法实施细则》等法律法规、规章和规范性文件规定，结合广汉市实际，制定本规定。</w:t>
      </w:r>
    </w:p>
    <w:p w14:paraId="03A844E6">
      <w:pPr>
        <w:ind w:firstLine="640"/>
      </w:pPr>
      <w:r>
        <w:rPr>
          <w:rFonts w:hint="eastAsia"/>
        </w:rPr>
        <w:t>第二条  广汉市烟草专卖局遵循依法行政、科学规划、服务社会、均衡发展的原则，制定本行政区域内的零售点合理布局规定。</w:t>
      </w:r>
    </w:p>
    <w:p w14:paraId="12F93410">
      <w:pPr>
        <w:ind w:firstLine="640"/>
      </w:pPr>
      <w:r>
        <w:rPr>
          <w:rFonts w:hint="eastAsia"/>
        </w:rPr>
        <w:t>第三条  公民、法人及其他组织在广汉市内申领烟草专卖零售许可证适用本规定，其中许可范围为“卷烟本店零售、雪茄烟本店零售、消费类烟丝本店零售”的适用普通零售点合理布局标准，许可范围仅为“雪茄烟本店零售”的适用雪茄烟专营零售点合理布局标准。</w:t>
      </w:r>
    </w:p>
    <w:p w14:paraId="6C5B8ACE">
      <w:pPr>
        <w:ind w:firstLine="640"/>
      </w:pPr>
      <w:r>
        <w:rPr>
          <w:rFonts w:hint="eastAsia"/>
        </w:rPr>
        <w:t>第四条  雪茄烟专营零售点与普通零售点、电子烟产品零售点互不作为距离参照点，在总量控制区域内分开独立计算；雪茄烟专营零售点变更或增加许可范围的，应符合相应的合理布局规定，且同一</w:t>
      </w:r>
      <w:r>
        <w:rPr>
          <w:rFonts w:hint="eastAsia"/>
          <w:lang w:eastAsia="zh-CN"/>
        </w:rPr>
        <w:t>经营场所</w:t>
      </w:r>
      <w:r>
        <w:rPr>
          <w:rFonts w:hint="eastAsia"/>
        </w:rPr>
        <w:t>只能持有一个烟草专卖零售许可证。</w:t>
      </w:r>
    </w:p>
    <w:p w14:paraId="37D93077">
      <w:pPr>
        <w:ind w:firstLine="640"/>
      </w:pPr>
      <w:r>
        <w:rPr>
          <w:rFonts w:hint="eastAsia"/>
        </w:rPr>
        <w:t>第五条  零售点实行“一店一证”，连锁企业申请烟草专卖零售许可时，应当由各个分店分别向所在地烟草专卖局提出申请。</w:t>
      </w:r>
    </w:p>
    <w:p w14:paraId="3C0DDA1F">
      <w:pPr>
        <w:pStyle w:val="7"/>
        <w:widowControl/>
        <w:spacing w:before="0" w:beforeAutospacing="0" w:after="0" w:afterAutospacing="0" w:line="600" w:lineRule="atLeast"/>
        <w:ind w:firstLine="0" w:firstLineChars="0"/>
        <w:jc w:val="center"/>
        <w:rPr>
          <w:rStyle w:val="18"/>
          <w:rFonts w:hint="default"/>
          <w:bCs w:val="0"/>
        </w:rPr>
      </w:pPr>
      <w:r>
        <w:rPr>
          <w:rStyle w:val="18"/>
          <w:rFonts w:hint="default"/>
          <w:bCs w:val="0"/>
        </w:rPr>
        <w:t>第二章 普通零售点合理布局标准</w:t>
      </w:r>
    </w:p>
    <w:p w14:paraId="7C32D018">
      <w:pPr>
        <w:ind w:firstLine="640"/>
      </w:pPr>
      <w:r>
        <w:rPr>
          <w:rFonts w:hint="eastAsia"/>
        </w:rPr>
        <w:t>第六条  广汉市</w:t>
      </w:r>
      <w:r>
        <w:rPr>
          <w:rFonts w:hint="eastAsia"/>
          <w:lang w:eastAsia="zh-CN"/>
        </w:rPr>
        <w:t>普通</w:t>
      </w:r>
      <w:r>
        <w:rPr>
          <w:rFonts w:hint="eastAsia"/>
        </w:rPr>
        <w:t>零售点合理布局规定采取“总量”、“总量+间距”两种基本布局模式。</w:t>
      </w:r>
    </w:p>
    <w:p w14:paraId="4FA1B466">
      <w:pPr>
        <w:ind w:firstLine="640"/>
      </w:pPr>
      <w:r>
        <w:rPr>
          <w:rFonts w:hint="eastAsia"/>
        </w:rPr>
        <w:t>第七条  广汉市烟草专卖局辖区零售点布局以街道、镇、乡为一般市场单元，住宅小区、车站、高速路服务区等为特殊市场单元。为科学优化广汉市烟草专卖零售许可证资源配置，根据广汉市区域常住人口数量、GDP增速、居民可支配收入增速等社会经济数据和广汉市卷烟消费结构、消费数量、消费金额等卷烟消费数据，将一般市场单元划分为12个一级单元格（街道/乡镇）和121个二级单元格（社区/村）（详见附件1）。12个一级单元格持证零售户数受各自总量控制，121个二级单元格分别划分控制区域、均衡区域和发展区域。</w:t>
      </w:r>
      <w:r>
        <w:rPr>
          <w:rFonts w:hint="eastAsia"/>
          <w:lang w:eastAsia="zh-CN"/>
        </w:rPr>
        <w:t>区域距离要求</w:t>
      </w:r>
      <w:r>
        <w:rPr>
          <w:rFonts w:hint="eastAsia"/>
        </w:rPr>
        <w:t>如下：</w:t>
      </w:r>
    </w:p>
    <w:p w14:paraId="280F05EA">
      <w:pPr>
        <w:ind w:firstLine="640"/>
      </w:pPr>
      <w:r>
        <w:rPr>
          <w:rFonts w:hint="eastAsia"/>
        </w:rPr>
        <w:t>(一)控制区域设置零售点实行总量与间距控制相结合</w:t>
      </w:r>
      <w:r>
        <w:rPr>
          <w:rFonts w:hint="eastAsia"/>
          <w:lang w:eastAsia="zh-CN"/>
        </w:rPr>
        <w:t>的</w:t>
      </w:r>
      <w:r>
        <w:rPr>
          <w:rFonts w:hint="eastAsia"/>
        </w:rPr>
        <w:t>模式，且相邻零售点的间距不得低于40米。</w:t>
      </w:r>
    </w:p>
    <w:p w14:paraId="69027EE0">
      <w:pPr>
        <w:ind w:firstLine="640"/>
      </w:pPr>
      <w:r>
        <w:rPr>
          <w:rFonts w:hint="eastAsia"/>
        </w:rPr>
        <w:t>(二)均衡区域设置零售点实行总量与间距控制相结合</w:t>
      </w:r>
      <w:r>
        <w:rPr>
          <w:rFonts w:hint="eastAsia"/>
          <w:lang w:eastAsia="zh-CN"/>
        </w:rPr>
        <w:t>的</w:t>
      </w:r>
      <w:r>
        <w:rPr>
          <w:rFonts w:hint="eastAsia"/>
        </w:rPr>
        <w:t>模式，且相邻零售点的间距不得低于30米。</w:t>
      </w:r>
    </w:p>
    <w:p w14:paraId="337B9150">
      <w:pPr>
        <w:ind w:firstLine="640"/>
      </w:pPr>
      <w:r>
        <w:rPr>
          <w:rFonts w:hint="eastAsia"/>
        </w:rPr>
        <w:t>(三)发展区域设置零售点实行总量与间距控制相结合</w:t>
      </w:r>
      <w:r>
        <w:rPr>
          <w:rFonts w:hint="eastAsia"/>
          <w:lang w:eastAsia="zh-CN"/>
        </w:rPr>
        <w:t>的</w:t>
      </w:r>
      <w:r>
        <w:rPr>
          <w:rFonts w:hint="eastAsia"/>
        </w:rPr>
        <w:t>模式，且相邻零售点的间距不得低于20米。（详见附件1）</w:t>
      </w:r>
    </w:p>
    <w:p w14:paraId="68DD241B">
      <w:pPr>
        <w:ind w:firstLine="640"/>
      </w:pPr>
      <w:r>
        <w:rPr>
          <w:rFonts w:hint="eastAsia"/>
        </w:rPr>
        <w:t>广汉市烟草专卖局每年依据合理容量上限，确定辖区市场单元当期可新办许可证数量，在广汉市烟草专卖局办证大厅公示栏进行公布。</w:t>
      </w:r>
    </w:p>
    <w:p w14:paraId="19277FDA">
      <w:pPr>
        <w:pStyle w:val="3"/>
        <w:ind w:firstLine="640"/>
      </w:pPr>
      <w:r>
        <w:rPr>
          <w:rFonts w:hint="eastAsia"/>
        </w:rPr>
        <w:t>第八条 </w:t>
      </w:r>
      <w:r>
        <w:rPr>
          <w:rFonts w:hint="eastAsia"/>
          <w:lang w:val="en-US" w:eastAsia="zh-CN"/>
        </w:rPr>
        <w:t xml:space="preserve"> </w:t>
      </w:r>
      <w:r>
        <w:rPr>
          <w:rFonts w:hint="eastAsia"/>
        </w:rPr>
        <w:t>特殊市场单元格按照以下要求布局，</w:t>
      </w:r>
      <w:r>
        <w:rPr>
          <w:rFonts w:hint="eastAsia"/>
          <w:color w:val="000000" w:themeColor="text1"/>
          <w14:textFill>
            <w14:solidFill>
              <w14:schemeClr w14:val="tx1"/>
            </w14:solidFill>
          </w14:textFill>
        </w:rPr>
        <w:t>不受各区域总量限制和距离限制</w:t>
      </w:r>
      <w:r>
        <w:rPr>
          <w:rFonts w:hint="eastAsia"/>
        </w:rPr>
        <w:t>，也不作为一般市场单元间距测量的参考点：</w:t>
      </w:r>
    </w:p>
    <w:p w14:paraId="220556A4">
      <w:pPr>
        <w:ind w:firstLine="640"/>
      </w:pPr>
      <w:r>
        <w:rPr>
          <w:rFonts w:hint="eastAsia"/>
        </w:rPr>
        <w:t>（一）地铁站、体育场馆、高铁站、高速公路服务区、汽车客运站候车室可设置2个烟草制品零售点。</w:t>
      </w:r>
    </w:p>
    <w:p w14:paraId="7B0342CA">
      <w:pPr>
        <w:ind w:firstLine="640"/>
      </w:pPr>
      <w:r>
        <w:rPr>
          <w:rFonts w:hint="eastAsia"/>
        </w:rPr>
        <w:t>（二）旅游、观光景区内部提供游客休闲、餐饮日杂商品售卖等服务的场所，在不违反政府主管部门规定的情况下设点布局，可设置10个</w:t>
      </w:r>
      <w:r>
        <w:rPr>
          <w:rFonts w:hint="eastAsia"/>
          <w:lang w:eastAsia="zh-CN"/>
        </w:rPr>
        <w:t>烟草制品</w:t>
      </w:r>
      <w:r>
        <w:rPr>
          <w:rFonts w:hint="eastAsia"/>
        </w:rPr>
        <w:t>零售点。</w:t>
      </w:r>
    </w:p>
    <w:p w14:paraId="5427FD8F">
      <w:pPr>
        <w:ind w:firstLine="640"/>
      </w:pPr>
      <w:r>
        <w:rPr>
          <w:rFonts w:hint="eastAsia"/>
        </w:rPr>
        <w:t>（三）以集中交易商品为主的集贸、农贸市场，固定摊位不足200户的，可设置4个</w:t>
      </w:r>
      <w:r>
        <w:rPr>
          <w:rFonts w:hint="eastAsia"/>
          <w:lang w:eastAsia="zh-CN"/>
        </w:rPr>
        <w:t>烟草制品</w:t>
      </w:r>
      <w:r>
        <w:rPr>
          <w:rFonts w:hint="eastAsia"/>
        </w:rPr>
        <w:t>零售点；固定摊位在200户以上的，可设置8个零售点；固定摊位在</w:t>
      </w:r>
      <w:r>
        <w:rPr>
          <w:rFonts w:hint="eastAsia"/>
          <w:lang w:val="en-US" w:eastAsia="zh-CN"/>
        </w:rPr>
        <w:t>400</w:t>
      </w:r>
      <w:r>
        <w:rPr>
          <w:rFonts w:hint="eastAsia"/>
        </w:rPr>
        <w:t>户以上的</w:t>
      </w:r>
      <w:r>
        <w:rPr>
          <w:rFonts w:hint="eastAsia"/>
          <w:lang w:eastAsia="zh-CN"/>
        </w:rPr>
        <w:t>，可设置</w:t>
      </w:r>
      <w:r>
        <w:rPr>
          <w:rFonts w:hint="eastAsia"/>
          <w:lang w:val="en-US" w:eastAsia="zh-CN"/>
        </w:rPr>
        <w:t>10个零售点。</w:t>
      </w:r>
    </w:p>
    <w:p w14:paraId="454F4F08">
      <w:pPr>
        <w:ind w:firstLine="640"/>
      </w:pPr>
      <w:r>
        <w:rPr>
          <w:rFonts w:hint="eastAsia"/>
        </w:rPr>
        <w:t>（四）封闭式住宅小区内，内部可设置3个</w:t>
      </w:r>
      <w:r>
        <w:rPr>
          <w:rFonts w:hint="eastAsia"/>
          <w:lang w:eastAsia="zh-CN"/>
        </w:rPr>
        <w:t>烟草制品</w:t>
      </w:r>
      <w:r>
        <w:rPr>
          <w:rFonts w:hint="eastAsia"/>
        </w:rPr>
        <w:t>零售点，小区外围道路按其所在区域类型的间距和数量规定执行。新建楼盘、住宅小区附属楼宇（含临街商铺）按照每100户住户设置1个烟草制品零售点，不足100户住户的按100计算。零售点达到数量上限后或</w:t>
      </w:r>
      <w:r>
        <w:rPr>
          <w:rFonts w:hint="eastAsia"/>
          <w:lang w:eastAsia="zh-CN"/>
        </w:rPr>
        <w:t>楼盘、自小区</w:t>
      </w:r>
      <w:r>
        <w:rPr>
          <w:rFonts w:hint="eastAsia"/>
        </w:rPr>
        <w:t>交付</w:t>
      </w:r>
      <w:r>
        <w:rPr>
          <w:rFonts w:hint="eastAsia"/>
          <w:lang w:eastAsia="zh-CN"/>
        </w:rPr>
        <w:t>之日起</w:t>
      </w:r>
      <w:r>
        <w:rPr>
          <w:rFonts w:hint="eastAsia"/>
        </w:rPr>
        <w:t>使用12个月以后，将该区域划入</w:t>
      </w:r>
      <w:r>
        <w:rPr>
          <w:rFonts w:hint="eastAsia"/>
          <w:lang w:eastAsia="zh-CN"/>
        </w:rPr>
        <w:t>一般市</w:t>
      </w:r>
      <w:r>
        <w:rPr>
          <w:rFonts w:hint="eastAsia"/>
        </w:rPr>
        <w:t>场单元管理。</w:t>
      </w:r>
    </w:p>
    <w:p w14:paraId="30A6485F">
      <w:pPr>
        <w:ind w:firstLine="640"/>
      </w:pPr>
      <w:r>
        <w:rPr>
          <w:rFonts w:hint="eastAsia"/>
        </w:rPr>
        <w:t>（五）部队营区、工业园区等封闭的场所，每500人可设置1个</w:t>
      </w:r>
      <w:r>
        <w:rPr>
          <w:rFonts w:hint="eastAsia"/>
          <w:lang w:eastAsia="zh-CN"/>
        </w:rPr>
        <w:t>烟草制品</w:t>
      </w:r>
      <w:r>
        <w:rPr>
          <w:rFonts w:hint="eastAsia"/>
        </w:rPr>
        <w:t>零售点，不足500人的按500人计算，且不违背政府职能部门或相应管理方的要求。</w:t>
      </w:r>
    </w:p>
    <w:p w14:paraId="107421BA">
      <w:pPr>
        <w:ind w:firstLine="640"/>
      </w:pPr>
      <w:r>
        <w:rPr>
          <w:rFonts w:hint="eastAsia"/>
        </w:rPr>
        <w:t>（六）大专以上高等院校内，可设置不超过8个</w:t>
      </w:r>
      <w:r>
        <w:rPr>
          <w:rFonts w:hint="eastAsia"/>
          <w:lang w:eastAsia="zh-CN"/>
        </w:rPr>
        <w:t>烟草制品</w:t>
      </w:r>
      <w:r>
        <w:rPr>
          <w:rFonts w:hint="eastAsia"/>
        </w:rPr>
        <w:t>零售点且不违背政府职能部门或相应管理方的要求。</w:t>
      </w:r>
    </w:p>
    <w:p w14:paraId="1B02D5FF">
      <w:pPr>
        <w:ind w:firstLine="640"/>
      </w:pPr>
      <w:r>
        <w:rPr>
          <w:rFonts w:hint="eastAsia"/>
        </w:rPr>
        <w:t>（七）加油站内的便利店，在安全管理和安全生产允许的条件下，可设置1个零售点。</w:t>
      </w:r>
    </w:p>
    <w:p w14:paraId="7C0D8501">
      <w:pPr>
        <w:ind w:firstLine="640"/>
      </w:pPr>
      <w:r>
        <w:rPr>
          <w:rFonts w:hint="eastAsia"/>
        </w:rPr>
        <w:t>（八）独栋建筑的宾馆酒店，内部可设置1个零售点；多栋建筑的宾馆酒店，依据消费需求，内部</w:t>
      </w:r>
      <w:r>
        <w:rPr>
          <w:rFonts w:hint="eastAsia"/>
          <w:lang w:eastAsia="zh-CN"/>
        </w:rPr>
        <w:t>可</w:t>
      </w:r>
      <w:r>
        <w:rPr>
          <w:rFonts w:hint="eastAsia"/>
        </w:rPr>
        <w:t>增设1个零售点。</w:t>
      </w:r>
    </w:p>
    <w:p w14:paraId="5A6A9F4D">
      <w:pPr>
        <w:ind w:firstLine="640"/>
      </w:pPr>
      <w:r>
        <w:rPr>
          <w:rFonts w:hint="eastAsia"/>
        </w:rPr>
        <w:t>（九）封闭的驾校内部可设置1个零售点，且不违背政府职能部门或相应管理方的要求。</w:t>
      </w:r>
    </w:p>
    <w:p w14:paraId="362E81F7">
      <w:pPr>
        <w:ind w:firstLine="640"/>
      </w:pPr>
      <w:r>
        <w:rPr>
          <w:rFonts w:hint="eastAsia"/>
        </w:rPr>
        <w:t>（十）商业综合体</w:t>
      </w:r>
      <w:r>
        <w:rPr>
          <w:rFonts w:hint="eastAsia"/>
          <w:lang w:eastAsia="zh-CN"/>
        </w:rPr>
        <w:t>内部（不含临街商铺）可</w:t>
      </w:r>
      <w:r>
        <w:rPr>
          <w:rFonts w:hint="eastAsia"/>
        </w:rPr>
        <w:t>设置不超过3个烟草制品零售点。</w:t>
      </w:r>
    </w:p>
    <w:p w14:paraId="1D1A52F1">
      <w:pPr>
        <w:ind w:firstLine="640"/>
      </w:pPr>
      <w:r>
        <w:rPr>
          <w:rFonts w:hint="eastAsia"/>
        </w:rPr>
        <w:t>第九条 </w:t>
      </w:r>
      <w:r>
        <w:rPr>
          <w:rFonts w:hint="eastAsia"/>
          <w:lang w:val="en-US" w:eastAsia="zh-CN"/>
        </w:rPr>
        <w:t xml:space="preserve"> </w:t>
      </w:r>
      <w:r>
        <w:rPr>
          <w:rFonts w:hint="eastAsia"/>
        </w:rPr>
        <w:t>为优化零售点的业态布局，对与卷烟销售互补性不强的娱乐服务业态和其他业态，设置零售点总数之和不超过上年度末全市持证零售户数的10%（持证零售户总数×0.1=娱乐服务类</w:t>
      </w:r>
      <w:r>
        <w:rPr>
          <w:rFonts w:hint="eastAsia"/>
          <w:lang w:eastAsia="zh-CN"/>
        </w:rPr>
        <w:t>总数</w:t>
      </w:r>
      <w:r>
        <w:rPr>
          <w:rFonts w:hint="eastAsia"/>
        </w:rPr>
        <w:t>+其他类</w:t>
      </w:r>
      <w:r>
        <w:rPr>
          <w:rFonts w:hint="eastAsia"/>
          <w:lang w:eastAsia="zh-CN"/>
        </w:rPr>
        <w:t>总数</w:t>
      </w:r>
      <w:r>
        <w:rPr>
          <w:rFonts w:hint="eastAsia"/>
        </w:rPr>
        <w:t>）。前文有述的其他业态（如</w:t>
      </w:r>
      <w:r>
        <w:rPr>
          <w:rFonts w:hint="eastAsia"/>
          <w:lang w:eastAsia="zh-CN"/>
        </w:rPr>
        <w:t>独栋建筑的</w:t>
      </w:r>
      <w:r>
        <w:rPr>
          <w:rFonts w:hint="eastAsia"/>
        </w:rPr>
        <w:t>宾馆）不受该条总量限制。</w:t>
      </w:r>
    </w:p>
    <w:p w14:paraId="760F4C27">
      <w:pPr>
        <w:pStyle w:val="2"/>
        <w:ind w:firstLine="640"/>
        <w:rPr>
          <w:rFonts w:hint="default"/>
        </w:rPr>
      </w:pPr>
      <w:r>
        <w:t>第三章 雪茄烟专营零售点合理布局标准</w:t>
      </w:r>
    </w:p>
    <w:p w14:paraId="48B3F4DA">
      <w:pPr>
        <w:ind w:firstLine="640"/>
      </w:pPr>
      <w:r>
        <w:rPr>
          <w:rFonts w:hint="eastAsia"/>
        </w:rPr>
        <w:t>第十条</w:t>
      </w:r>
      <w:r>
        <w:rPr>
          <w:rFonts w:hint="eastAsia"/>
          <w:lang w:val="en-US" w:eastAsia="zh-CN"/>
        </w:rPr>
        <w:t xml:space="preserve"> </w:t>
      </w:r>
      <w:r>
        <w:rPr>
          <w:rFonts w:hint="eastAsia"/>
        </w:rPr>
        <w:t> 雪茄烟专营零售点合理布局规定采取总量</w:t>
      </w:r>
      <w:r>
        <w:rPr>
          <w:rFonts w:hint="eastAsia"/>
          <w:lang w:eastAsia="zh-CN"/>
        </w:rPr>
        <w:t>控制</w:t>
      </w:r>
      <w:r>
        <w:rPr>
          <w:rFonts w:hint="eastAsia"/>
        </w:rPr>
        <w:t>模式，雪茄烟专营零售点总量不超过上年度末全市持证零售户数的1%，达到总量上限时，不再新增雪茄烟专营零售点，按照“退一进一”原则办理，实行动态管理。</w:t>
      </w:r>
    </w:p>
    <w:p w14:paraId="2E4636C6">
      <w:pPr>
        <w:ind w:firstLine="640"/>
      </w:pPr>
      <w:r>
        <w:rPr>
          <w:rFonts w:hint="eastAsia"/>
        </w:rPr>
        <w:t> 第十一条  因辖区经济发展水平、消费能力等情况发生变化，导致现有雪茄烟专营零售点不足以满足市场需求的，可以对雪茄烟专营零售点布局总量进行动态调整，通过听证并公示7个工作日后实施。</w:t>
      </w:r>
    </w:p>
    <w:p w14:paraId="7117A197">
      <w:pPr>
        <w:ind w:firstLine="640"/>
      </w:pPr>
      <w:r>
        <w:rPr>
          <w:rFonts w:hint="eastAsia"/>
        </w:rPr>
        <w:t>第十二条</w:t>
      </w:r>
      <w:r>
        <w:rPr>
          <w:rFonts w:hint="eastAsia"/>
          <w:lang w:val="en-US" w:eastAsia="zh-CN"/>
        </w:rPr>
        <w:t xml:space="preserve"> </w:t>
      </w:r>
      <w:r>
        <w:rPr>
          <w:rFonts w:hint="eastAsia"/>
        </w:rPr>
        <w:t> 主营业务与雪茄烟零售业务无互补营销关系的业态数量不超过雪茄烟专营零售点规定总数的4%，包括</w:t>
      </w:r>
      <w:r>
        <w:rPr>
          <w:rFonts w:hint="eastAsia"/>
          <w:lang w:eastAsia="zh-CN"/>
        </w:rPr>
        <w:t>但</w:t>
      </w:r>
      <w:r>
        <w:rPr>
          <w:rFonts w:hint="eastAsia"/>
        </w:rPr>
        <w:t>不限于文具店、传真打印、洗涤洗浴、美容美发、化妆美甲、按摩推拿、保健足疗、通讯器材、电子商品、家具家电、五金建材、装饰装潢、车类售卖、汽车服务、彩票书报、中介服务、农畜养殖、花卉水果、粮油专营、服饰箱包、床上用品、物流寄递配送站（点）及代收点、照相馆、宠物店、棋牌室等。</w:t>
      </w:r>
    </w:p>
    <w:p w14:paraId="0860478E">
      <w:pPr>
        <w:ind w:firstLine="640"/>
      </w:pPr>
      <w:r>
        <w:rPr>
          <w:rFonts w:hint="eastAsia"/>
        </w:rPr>
        <w:t>第十三条 </w:t>
      </w:r>
      <w:r>
        <w:rPr>
          <w:rFonts w:hint="eastAsia"/>
          <w:lang w:val="en-US" w:eastAsia="zh-CN"/>
        </w:rPr>
        <w:t xml:space="preserve"> </w:t>
      </w:r>
      <w:r>
        <w:rPr>
          <w:rFonts w:hint="eastAsia"/>
        </w:rPr>
        <w:t>为满足特定人群消费为目的的经营场所，在不违背政府主管部门或管理方规定的情况下，可遵循以下规定进行合理布局，不受本规定第十条布局标准限制：</w:t>
      </w:r>
    </w:p>
    <w:p w14:paraId="48917152">
      <w:pPr>
        <w:ind w:firstLine="640"/>
      </w:pPr>
      <w:r>
        <w:rPr>
          <w:rFonts w:hint="eastAsia"/>
        </w:rPr>
        <w:t>（一）旅游景点服务区内可设置2个雪茄烟专营零售点；</w:t>
      </w:r>
    </w:p>
    <w:p w14:paraId="63E13FE0">
      <w:pPr>
        <w:ind w:firstLine="640"/>
      </w:pPr>
      <w:r>
        <w:rPr>
          <w:rFonts w:hint="eastAsia"/>
        </w:rPr>
        <w:t>（二）1000㎡以上的大型商场、购物中心、商业综合体内部可设置1个雪茄烟专营零售点；</w:t>
      </w:r>
    </w:p>
    <w:p w14:paraId="6ED1FB79">
      <w:pPr>
        <w:ind w:firstLine="640"/>
      </w:pPr>
      <w:r>
        <w:rPr>
          <w:rFonts w:hint="eastAsia"/>
        </w:rPr>
        <w:t>（三）宾馆酒店内可设置1个雪茄烟专营零售点。</w:t>
      </w:r>
    </w:p>
    <w:p w14:paraId="41081219">
      <w:pPr>
        <w:pStyle w:val="2"/>
        <w:ind w:firstLine="640"/>
        <w:rPr>
          <w:rFonts w:hint="default"/>
        </w:rPr>
      </w:pPr>
      <w:r>
        <w:t>第四章  特殊情形</w:t>
      </w:r>
    </w:p>
    <w:p w14:paraId="014B03C9">
      <w:pPr>
        <w:ind w:firstLine="640"/>
      </w:pPr>
      <w:r>
        <w:rPr>
          <w:rFonts w:hint="eastAsia"/>
        </w:rPr>
        <w:t>第十四条 </w:t>
      </w:r>
      <w:r>
        <w:rPr>
          <w:rFonts w:hint="eastAsia"/>
          <w:lang w:val="en-US" w:eastAsia="zh-CN"/>
        </w:rPr>
        <w:t xml:space="preserve"> </w:t>
      </w:r>
      <w:r>
        <w:rPr>
          <w:rFonts w:hint="eastAsia"/>
        </w:rPr>
        <w:t>属于以下情形的，不受合理布局规定间距的限制：</w:t>
      </w:r>
    </w:p>
    <w:p w14:paraId="354599C4">
      <w:pPr>
        <w:ind w:firstLine="640"/>
      </w:pPr>
      <w:r>
        <w:rPr>
          <w:rFonts w:hint="eastAsia"/>
        </w:rPr>
        <w:t>（一）烈士、因公牺牲军警的父母、配偶及子女，持相关部门核发的证件及其他证明材料，在广汉市范围内仅以此条件申领一个有效许可证的。</w:t>
      </w:r>
    </w:p>
    <w:p w14:paraId="55FAB7BD">
      <w:pPr>
        <w:ind w:firstLine="640"/>
      </w:pPr>
      <w:r>
        <w:rPr>
          <w:rFonts w:hint="eastAsia"/>
        </w:rPr>
        <w:t>（二）非家庭经营的持证个体户，因原持证人死亡或丧失民事行为能力，其配偶、父母或者子女</w:t>
      </w:r>
      <w:r>
        <w:rPr>
          <w:rFonts w:hint="eastAsia"/>
          <w:lang w:eastAsia="zh-CN"/>
        </w:rPr>
        <w:t>等直系亲属</w:t>
      </w:r>
      <w:r>
        <w:rPr>
          <w:rFonts w:hint="eastAsia"/>
        </w:rPr>
        <w:t>在原址继续经营重新申领烟草专卖零售许可证，于原持证人死亡或丧失民事行为能力之日起</w:t>
      </w:r>
      <w:r>
        <w:rPr>
          <w:rFonts w:hint="eastAsia"/>
          <w:lang w:val="en-US" w:eastAsia="zh-CN"/>
        </w:rPr>
        <w:t>90个自然日</w:t>
      </w:r>
      <w:r>
        <w:rPr>
          <w:rFonts w:hint="eastAsia"/>
        </w:rPr>
        <w:t>主动提供相关材料配合发证机关办理</w:t>
      </w:r>
      <w:r>
        <w:rPr>
          <w:rFonts w:hint="eastAsia"/>
          <w:lang w:eastAsia="zh-CN"/>
        </w:rPr>
        <w:t>歇业手续</w:t>
      </w:r>
      <w:r>
        <w:rPr>
          <w:rFonts w:hint="eastAsia"/>
        </w:rPr>
        <w:t>，并同时提交新办申请的。</w:t>
      </w:r>
    </w:p>
    <w:p w14:paraId="5D64EF96">
      <w:pPr>
        <w:ind w:firstLine="640"/>
      </w:pPr>
      <w:r>
        <w:rPr>
          <w:rFonts w:hint="eastAsia"/>
        </w:rPr>
        <w:t>（三）持有许可证的法人或者其他组织分立、合并，于分立、合并完成之日起</w:t>
      </w:r>
      <w:r>
        <w:rPr>
          <w:rFonts w:hint="eastAsia"/>
          <w:lang w:val="en-US" w:eastAsia="zh-CN"/>
        </w:rPr>
        <w:t>3</w:t>
      </w:r>
      <w:r>
        <w:rPr>
          <w:rFonts w:hint="eastAsia"/>
        </w:rPr>
        <w:t>个月内</w:t>
      </w:r>
      <w:r>
        <w:rPr>
          <w:rFonts w:hint="eastAsia"/>
          <w:lang w:eastAsia="zh-CN"/>
        </w:rPr>
        <w:t>持相关证明材料</w:t>
      </w:r>
      <w:r>
        <w:rPr>
          <w:rFonts w:hint="eastAsia"/>
        </w:rPr>
        <w:t>在原经营场所重新申领烟草专卖零售许可证的。</w:t>
      </w:r>
    </w:p>
    <w:p w14:paraId="1615E026">
      <w:pPr>
        <w:pStyle w:val="7"/>
        <w:widowControl/>
        <w:spacing w:before="0" w:beforeAutospacing="0" w:after="0" w:afterAutospacing="0" w:line="600" w:lineRule="atLeast"/>
        <w:ind w:firstLine="640"/>
        <w:jc w:val="both"/>
        <w:rPr>
          <w:kern w:val="2"/>
          <w:sz w:val="32"/>
        </w:rPr>
      </w:pPr>
      <w:r>
        <w:rPr>
          <w:rFonts w:hint="eastAsia"/>
          <w:kern w:val="2"/>
          <w:sz w:val="32"/>
        </w:rPr>
        <w:t>（四）因道路规划、城市建设等客观原因造成无法在核定经营地址经营，持证人</w:t>
      </w:r>
      <w:r>
        <w:rPr>
          <w:rFonts w:hint="eastAsia" w:ascii="Calibri" w:hAnsi="Calibri" w:eastAsia="CESI仿宋-GB2312" w:cs="Times New Roman"/>
          <w:kern w:val="2"/>
          <w:sz w:val="32"/>
          <w:szCs w:val="24"/>
          <w:lang w:val="en-US" w:eastAsia="zh-CN" w:bidi="ar-SA"/>
        </w:rPr>
        <w:t>持相关证明材料申请变</w:t>
      </w:r>
      <w:r>
        <w:rPr>
          <w:rFonts w:hint="eastAsia"/>
          <w:kern w:val="2"/>
          <w:sz w:val="32"/>
        </w:rPr>
        <w:t>更到原发证机关辖区内其他地址经营的。</w:t>
      </w:r>
    </w:p>
    <w:p w14:paraId="3C391275">
      <w:pPr>
        <w:pStyle w:val="7"/>
        <w:widowControl/>
        <w:spacing w:before="0" w:beforeAutospacing="0" w:after="0" w:afterAutospacing="0" w:line="600" w:lineRule="atLeast"/>
        <w:ind w:firstLine="640"/>
        <w:jc w:val="both"/>
        <w:rPr>
          <w:rFonts w:hint="eastAsia"/>
          <w:kern w:val="2"/>
          <w:sz w:val="32"/>
        </w:rPr>
      </w:pPr>
      <w:r>
        <w:rPr>
          <w:rFonts w:hint="eastAsia"/>
          <w:kern w:val="2"/>
          <w:sz w:val="32"/>
        </w:rPr>
        <w:t>（五）因客观原因造成经营场所位于中小学、幼儿园周围，持证人在许可证有效期内主动配合办理歇业手续，且在</w:t>
      </w:r>
      <w:r>
        <w:rPr>
          <w:rFonts w:hint="eastAsia"/>
          <w:kern w:val="2"/>
          <w:sz w:val="32"/>
          <w:lang w:eastAsia="zh-CN"/>
        </w:rPr>
        <w:t>歇业之日</w:t>
      </w:r>
      <w:r>
        <w:rPr>
          <w:rFonts w:hint="eastAsia"/>
          <w:kern w:val="2"/>
          <w:sz w:val="32"/>
        </w:rPr>
        <w:t>起6个月内</w:t>
      </w:r>
      <w:r>
        <w:rPr>
          <w:rFonts w:hint="eastAsia"/>
          <w:kern w:val="2"/>
          <w:sz w:val="32"/>
          <w:lang w:eastAsia="zh-CN"/>
        </w:rPr>
        <w:t>搬迁到本辖区其他地址经营的</w:t>
      </w:r>
      <w:r>
        <w:rPr>
          <w:rFonts w:hint="eastAsia"/>
          <w:kern w:val="2"/>
          <w:sz w:val="32"/>
        </w:rPr>
        <w:t>；</w:t>
      </w:r>
    </w:p>
    <w:p w14:paraId="1507112D">
      <w:pPr>
        <w:pStyle w:val="7"/>
        <w:widowControl/>
        <w:spacing w:before="0" w:beforeAutospacing="0" w:after="0" w:afterAutospacing="0" w:line="600" w:lineRule="atLeast"/>
        <w:ind w:firstLine="640"/>
        <w:jc w:val="both"/>
        <w:rPr>
          <w:kern w:val="2"/>
          <w:sz w:val="32"/>
        </w:rPr>
      </w:pPr>
      <w:r>
        <w:rPr>
          <w:rFonts w:hint="eastAsia"/>
          <w:kern w:val="2"/>
          <w:sz w:val="32"/>
        </w:rPr>
        <w:t>中小学、幼儿园周围零售户主动配合迁址经营，客观原因消除后持证人</w:t>
      </w:r>
      <w:r>
        <w:rPr>
          <w:rFonts w:hint="eastAsia"/>
          <w:kern w:val="2"/>
          <w:sz w:val="32"/>
          <w:lang w:eastAsia="zh-CN"/>
        </w:rPr>
        <w:t>持相关证明材料</w:t>
      </w:r>
      <w:r>
        <w:rPr>
          <w:rFonts w:hint="eastAsia"/>
          <w:kern w:val="2"/>
          <w:sz w:val="32"/>
        </w:rPr>
        <w:t>申请回原核定经营地址经营的。</w:t>
      </w:r>
    </w:p>
    <w:p w14:paraId="33626305">
      <w:pPr>
        <w:ind w:firstLine="640"/>
        <w:rPr>
          <w:color w:val="auto"/>
        </w:rPr>
      </w:pPr>
      <w:r>
        <w:rPr>
          <w:rFonts w:hint="eastAsia"/>
          <w:color w:val="auto"/>
        </w:rPr>
        <w:t>（六）经营面积</w:t>
      </w:r>
      <w:r>
        <w:rPr>
          <w:rFonts w:hint="eastAsia"/>
          <w:color w:val="auto"/>
          <w:lang w:eastAsia="zh-CN"/>
        </w:rPr>
        <w:t>2</w:t>
      </w:r>
      <w:r>
        <w:rPr>
          <w:rFonts w:hint="eastAsia"/>
          <w:color w:val="auto"/>
        </w:rPr>
        <w:t>00㎡以上的便利店</w:t>
      </w:r>
      <w:r>
        <w:rPr>
          <w:rFonts w:hint="eastAsia"/>
          <w:color w:val="auto"/>
          <w:lang w:eastAsia="zh-CN"/>
        </w:rPr>
        <w:t>和</w:t>
      </w:r>
      <w:r>
        <w:rPr>
          <w:rFonts w:hint="eastAsia"/>
          <w:color w:val="auto"/>
        </w:rPr>
        <w:t>烟草专业店、</w:t>
      </w:r>
      <w:r>
        <w:rPr>
          <w:rFonts w:hint="eastAsia"/>
          <w:color w:val="auto"/>
          <w:lang w:eastAsia="zh-CN"/>
        </w:rPr>
        <w:t>5</w:t>
      </w:r>
      <w:r>
        <w:rPr>
          <w:rFonts w:hint="eastAsia"/>
          <w:color w:val="auto"/>
        </w:rPr>
        <w:t>00㎡以上的超市、</w:t>
      </w:r>
      <w:r>
        <w:rPr>
          <w:rFonts w:hint="eastAsia"/>
          <w:color w:val="auto"/>
          <w:lang w:eastAsia="zh-CN"/>
        </w:rPr>
        <w:t>5</w:t>
      </w:r>
      <w:r>
        <w:rPr>
          <w:rFonts w:hint="eastAsia"/>
          <w:color w:val="auto"/>
        </w:rPr>
        <w:t>000㎡以上的商场。</w:t>
      </w:r>
    </w:p>
    <w:p w14:paraId="5DDAA4C6">
      <w:pPr>
        <w:ind w:firstLine="640"/>
      </w:pPr>
      <w:r>
        <w:rPr>
          <w:rFonts w:hint="eastAsia"/>
        </w:rPr>
        <w:t>（七）上级部门规定的其他有政策扶持需要的情形。</w:t>
      </w:r>
    </w:p>
    <w:p w14:paraId="0B3DB719">
      <w:pPr>
        <w:ind w:firstLine="640"/>
      </w:pPr>
      <w:r>
        <w:rPr>
          <w:rFonts w:hint="eastAsia"/>
        </w:rPr>
        <w:t>第十五条 </w:t>
      </w:r>
      <w:r>
        <w:rPr>
          <w:rFonts w:hint="eastAsia"/>
          <w:lang w:val="en-US" w:eastAsia="zh-CN"/>
        </w:rPr>
        <w:t xml:space="preserve"> </w:t>
      </w:r>
      <w:r>
        <w:rPr>
          <w:rFonts w:hint="eastAsia"/>
        </w:rPr>
        <w:t>符合以下情形之一的，可适当放宽合理布局规定间距要求，</w:t>
      </w:r>
      <w:r>
        <w:rPr>
          <w:rFonts w:hint="eastAsia"/>
          <w:lang w:eastAsia="zh-CN"/>
        </w:rPr>
        <w:t>但</w:t>
      </w:r>
      <w:r>
        <w:rPr>
          <w:rFonts w:hint="eastAsia"/>
        </w:rPr>
        <w:t>不得突破所在区域总量的限制：</w:t>
      </w:r>
    </w:p>
    <w:p w14:paraId="13371DDD">
      <w:pPr>
        <w:ind w:firstLine="640"/>
      </w:pPr>
      <w:r>
        <w:rPr>
          <w:rFonts w:hint="eastAsia"/>
        </w:rPr>
        <w:t>（一）残疾军人、病故军人家属、带病回乡退伍军人，放宽区域规定间距的50%。</w:t>
      </w:r>
    </w:p>
    <w:p w14:paraId="091E7285">
      <w:pPr>
        <w:ind w:firstLine="640"/>
        <w:rPr>
          <w:rFonts w:hint="eastAsia"/>
        </w:rPr>
      </w:pPr>
      <w:r>
        <w:rPr>
          <w:rFonts w:hint="eastAsia"/>
        </w:rPr>
        <w:t>（二）申请人为视力残疾的一级盲、二级盲，听力残疾的一、二、三级，言语残疾的一、二、三级，肢体残疾的重度（一级）、中度（二级），放宽区域规定间距的50%。</w:t>
      </w:r>
    </w:p>
    <w:p w14:paraId="2BCC3B07">
      <w:pPr>
        <w:ind w:firstLine="640"/>
        <w:rPr>
          <w:rFonts w:hint="eastAsia"/>
        </w:rPr>
      </w:pPr>
      <w:r>
        <w:rPr>
          <w:rFonts w:hint="eastAsia"/>
        </w:rPr>
        <w:t>（</w:t>
      </w:r>
      <w:r>
        <w:rPr>
          <w:rFonts w:hint="eastAsia"/>
          <w:lang w:eastAsia="zh-CN"/>
        </w:rPr>
        <w:t>三</w:t>
      </w:r>
      <w:r>
        <w:rPr>
          <w:rFonts w:hint="eastAsia"/>
        </w:rPr>
        <w:t>）</w:t>
      </w:r>
      <w:r>
        <w:rPr>
          <w:rFonts w:hint="eastAsia"/>
          <w:color w:val="auto"/>
        </w:rPr>
        <w:t>经营面积</w:t>
      </w:r>
      <w:r>
        <w:rPr>
          <w:rFonts w:hint="eastAsia"/>
          <w:color w:val="auto"/>
          <w:lang w:val="en-US" w:eastAsia="zh-CN"/>
        </w:rPr>
        <w:t>1</w:t>
      </w:r>
      <w:r>
        <w:rPr>
          <w:rFonts w:hint="eastAsia"/>
          <w:color w:val="auto"/>
        </w:rPr>
        <w:t>00㎡以上的便利店</w:t>
      </w:r>
      <w:r>
        <w:rPr>
          <w:rFonts w:hint="eastAsia"/>
          <w:color w:val="auto"/>
          <w:lang w:eastAsia="zh-CN"/>
        </w:rPr>
        <w:t>和</w:t>
      </w:r>
      <w:r>
        <w:rPr>
          <w:rFonts w:hint="eastAsia"/>
          <w:color w:val="auto"/>
        </w:rPr>
        <w:t>烟草专业店、</w:t>
      </w:r>
      <w:r>
        <w:rPr>
          <w:rFonts w:hint="eastAsia"/>
          <w:color w:val="auto"/>
          <w:lang w:val="en-US" w:eastAsia="zh-CN"/>
        </w:rPr>
        <w:t>2</w:t>
      </w:r>
      <w:r>
        <w:rPr>
          <w:rFonts w:hint="eastAsia"/>
          <w:color w:val="auto"/>
        </w:rPr>
        <w:t>00㎡以上的超市、</w:t>
      </w:r>
      <w:r>
        <w:rPr>
          <w:rFonts w:hint="eastAsia"/>
          <w:color w:val="auto"/>
          <w:lang w:val="en-US" w:eastAsia="zh-CN"/>
        </w:rPr>
        <w:t>2</w:t>
      </w:r>
      <w:r>
        <w:rPr>
          <w:rFonts w:hint="eastAsia"/>
          <w:color w:val="auto"/>
        </w:rPr>
        <w:t>000㎡以上的商场</w:t>
      </w:r>
      <w:r>
        <w:rPr>
          <w:rFonts w:hint="eastAsia"/>
          <w:color w:val="auto"/>
          <w:lang w:eastAsia="zh-CN"/>
        </w:rPr>
        <w:t>，</w:t>
      </w:r>
      <w:r>
        <w:rPr>
          <w:rFonts w:hint="eastAsia"/>
          <w:color w:val="auto"/>
        </w:rPr>
        <w:t>放</w:t>
      </w:r>
      <w:r>
        <w:rPr>
          <w:rFonts w:hint="eastAsia"/>
        </w:rPr>
        <w:t>宽区域规定间距的50%。</w:t>
      </w:r>
    </w:p>
    <w:p w14:paraId="6E7F9D54">
      <w:pPr>
        <w:ind w:firstLine="640"/>
      </w:pPr>
      <w:r>
        <w:rPr>
          <w:rFonts w:hint="eastAsia"/>
        </w:rPr>
        <w:t>对于适用以上（一）和（二）类放宽情形，</w:t>
      </w:r>
      <w:r>
        <w:rPr>
          <w:rFonts w:hint="eastAsia"/>
          <w:lang w:eastAsia="zh-CN"/>
        </w:rPr>
        <w:t>需</w:t>
      </w:r>
      <w:r>
        <w:rPr>
          <w:rFonts w:hint="eastAsia"/>
          <w:color w:val="auto"/>
        </w:rPr>
        <w:t>持相关部门</w:t>
      </w:r>
      <w:r>
        <w:rPr>
          <w:rFonts w:hint="eastAsia"/>
          <w:color w:val="auto"/>
          <w:lang w:eastAsia="zh-CN"/>
        </w:rPr>
        <w:t>的</w:t>
      </w:r>
      <w:r>
        <w:rPr>
          <w:rFonts w:hint="eastAsia"/>
          <w:color w:val="auto"/>
        </w:rPr>
        <w:t>合法</w:t>
      </w:r>
      <w:r>
        <w:rPr>
          <w:rFonts w:hint="eastAsia"/>
          <w:color w:val="auto"/>
          <w:lang w:eastAsia="zh-CN"/>
        </w:rPr>
        <w:t>有效</w:t>
      </w:r>
      <w:r>
        <w:rPr>
          <w:rFonts w:hint="eastAsia"/>
          <w:color w:val="auto"/>
        </w:rPr>
        <w:t>证件，</w:t>
      </w:r>
      <w:r>
        <w:rPr>
          <w:rFonts w:hint="eastAsia"/>
        </w:rPr>
        <w:t>实际经营者必须为本人或直系亲属（仅限配偶、父母、子女），经营形式为个体经营，且同一放宽资格在广汉市范围内只能适用一次。</w:t>
      </w:r>
    </w:p>
    <w:p w14:paraId="3DEB276B">
      <w:pPr>
        <w:ind w:firstLine="640"/>
      </w:pPr>
      <w:r>
        <w:rPr>
          <w:rFonts w:hint="eastAsia"/>
        </w:rPr>
        <w:t>第十六条 </w:t>
      </w:r>
      <w:r>
        <w:rPr>
          <w:rFonts w:hint="eastAsia"/>
          <w:lang w:val="en-US" w:eastAsia="zh-CN"/>
        </w:rPr>
        <w:t xml:space="preserve"> </w:t>
      </w:r>
      <w:r>
        <w:rPr>
          <w:rFonts w:hint="eastAsia"/>
        </w:rPr>
        <w:t>有以下情形之一的，不作为间距测量的参考点：</w:t>
      </w:r>
    </w:p>
    <w:p w14:paraId="4249DBE2">
      <w:pPr>
        <w:ind w:firstLine="640"/>
      </w:pPr>
      <w:r>
        <w:rPr>
          <w:rFonts w:hint="eastAsia"/>
        </w:rPr>
        <w:t>（一）停止在当地烟草专卖批发企业进货6个月以上且不办理停业手续的，停业期满</w:t>
      </w:r>
      <w:r>
        <w:rPr>
          <w:rFonts w:hint="eastAsia"/>
          <w:lang w:eastAsia="zh-CN"/>
        </w:rPr>
        <w:t>后</w:t>
      </w:r>
      <w:r>
        <w:rPr>
          <w:rFonts w:hint="eastAsia"/>
        </w:rPr>
        <w:t>未申请恢复营业6个月以上的；</w:t>
      </w:r>
    </w:p>
    <w:p w14:paraId="07F576FF">
      <w:pPr>
        <w:ind w:firstLine="640"/>
      </w:pPr>
      <w:r>
        <w:rPr>
          <w:rFonts w:hint="eastAsia"/>
        </w:rPr>
        <w:t>（二）两年内申请停业累计超过12个月的；</w:t>
      </w:r>
    </w:p>
    <w:p w14:paraId="39CB7FE7">
      <w:pPr>
        <w:ind w:firstLine="640"/>
      </w:pPr>
      <w:r>
        <w:rPr>
          <w:rFonts w:hint="eastAsia"/>
        </w:rPr>
        <w:t>（三）拆迁等原因造成经营场所无法恢复的；</w:t>
      </w:r>
    </w:p>
    <w:p w14:paraId="2A3D6060">
      <w:pPr>
        <w:ind w:firstLine="640"/>
      </w:pPr>
      <w:r>
        <w:rPr>
          <w:rFonts w:hint="eastAsia"/>
        </w:rPr>
        <w:t>（四）取得许可后满六个月尚未开展生产经营活动的。</w:t>
      </w:r>
    </w:p>
    <w:p w14:paraId="4EAFBCF9">
      <w:pPr>
        <w:pStyle w:val="2"/>
        <w:ind w:firstLine="640"/>
        <w:rPr>
          <w:rFonts w:hint="default"/>
        </w:rPr>
      </w:pPr>
      <w:r>
        <w:t>第五章 不予许可情形</w:t>
      </w:r>
    </w:p>
    <w:p w14:paraId="4DE270EA">
      <w:pPr>
        <w:ind w:firstLine="640"/>
      </w:pPr>
      <w:r>
        <w:rPr>
          <w:rFonts w:hint="eastAsia"/>
        </w:rPr>
        <w:t>第十七条 </w:t>
      </w:r>
      <w:r>
        <w:rPr>
          <w:rFonts w:hint="eastAsia"/>
          <w:lang w:val="en-US" w:eastAsia="zh-CN"/>
        </w:rPr>
        <w:t xml:space="preserve"> </w:t>
      </w:r>
      <w:r>
        <w:rPr>
          <w:rFonts w:hint="eastAsia"/>
        </w:rPr>
        <w:t>有下列情形之一的，不予发放烟草专卖零售许可证：</w:t>
      </w:r>
    </w:p>
    <w:p w14:paraId="6D4D62C2">
      <w:pPr>
        <w:ind w:firstLine="640"/>
      </w:pPr>
      <w:r>
        <w:rPr>
          <w:rFonts w:hint="eastAsia"/>
        </w:rPr>
        <w:t>（一）申请人为未成年人、无民事行为能力人</w:t>
      </w:r>
      <w:r>
        <w:rPr>
          <w:rFonts w:hint="eastAsia"/>
          <w:lang w:eastAsia="zh-CN"/>
        </w:rPr>
        <w:t>或</w:t>
      </w:r>
      <w:r>
        <w:rPr>
          <w:rFonts w:hint="eastAsia"/>
        </w:rPr>
        <w:t>限制民事行为能力人的；</w:t>
      </w:r>
    </w:p>
    <w:p w14:paraId="14A008F7">
      <w:pPr>
        <w:ind w:firstLine="640"/>
      </w:pPr>
      <w:r>
        <w:rPr>
          <w:rFonts w:hint="eastAsia"/>
        </w:rPr>
        <w:t>（二）申请人为外商投资的商业企业、个体工商户或者以特许、加盟店等其他再投资形式变相从事</w:t>
      </w:r>
      <w:r>
        <w:rPr>
          <w:rFonts w:hint="eastAsia"/>
          <w:lang w:eastAsia="zh-CN"/>
        </w:rPr>
        <w:t>的</w:t>
      </w:r>
      <w:r>
        <w:rPr>
          <w:rFonts w:hint="eastAsia"/>
        </w:rPr>
        <w:t>；</w:t>
      </w:r>
    </w:p>
    <w:p w14:paraId="643E44BA">
      <w:pPr>
        <w:ind w:firstLine="640"/>
      </w:pPr>
      <w:r>
        <w:rPr>
          <w:rFonts w:hint="eastAsia"/>
        </w:rPr>
        <w:t>（三）申请人被取消从事烟草专卖业务资格不满三年的；</w:t>
      </w:r>
    </w:p>
    <w:p w14:paraId="691410FA">
      <w:pPr>
        <w:ind w:firstLine="640"/>
      </w:pPr>
      <w:r>
        <w:rPr>
          <w:rFonts w:hint="eastAsia"/>
        </w:rPr>
        <w:t>（四）申请人隐瞒有关情况或者提供虚假材料</w:t>
      </w:r>
      <w:r>
        <w:rPr>
          <w:rFonts w:hint="eastAsia"/>
          <w:lang w:eastAsia="zh-CN"/>
        </w:rPr>
        <w:t>，</w:t>
      </w:r>
      <w:r>
        <w:rPr>
          <w:rFonts w:hint="eastAsia"/>
        </w:rPr>
        <w:t>烟草专卖行政主管部门作出不予受理或者不予发证决定后</w:t>
      </w:r>
      <w:r>
        <w:rPr>
          <w:rFonts w:hint="eastAsia"/>
          <w:lang w:eastAsia="zh-CN"/>
        </w:rPr>
        <w:t>，</w:t>
      </w:r>
      <w:r>
        <w:rPr>
          <w:rFonts w:hint="eastAsia"/>
        </w:rPr>
        <w:t>一年内再次提出申请的；</w:t>
      </w:r>
    </w:p>
    <w:p w14:paraId="37CF770B">
      <w:pPr>
        <w:ind w:firstLine="640"/>
      </w:pPr>
      <w:r>
        <w:rPr>
          <w:rFonts w:hint="eastAsia"/>
        </w:rPr>
        <w:t>（五）申请人以欺骗、贿赂等不正当手段取得的烟草专卖许可证被撤销后</w:t>
      </w:r>
      <w:r>
        <w:rPr>
          <w:rFonts w:hint="eastAsia"/>
          <w:lang w:eastAsia="zh-CN"/>
        </w:rPr>
        <w:t>，</w:t>
      </w:r>
      <w:r>
        <w:rPr>
          <w:rFonts w:hint="eastAsia"/>
        </w:rPr>
        <w:t>三年内再次提出申请的；</w:t>
      </w:r>
    </w:p>
    <w:p w14:paraId="5E1A78CA">
      <w:pPr>
        <w:ind w:firstLine="640"/>
      </w:pPr>
      <w:r>
        <w:rPr>
          <w:rFonts w:hint="eastAsia"/>
        </w:rPr>
        <w:t>（六）未领取烟草专卖零售许可证经营烟草专卖品业务</w:t>
      </w:r>
      <w:r>
        <w:rPr>
          <w:rFonts w:hint="eastAsia"/>
          <w:lang w:eastAsia="zh-CN"/>
        </w:rPr>
        <w:t>，</w:t>
      </w:r>
      <w:r>
        <w:rPr>
          <w:rFonts w:hint="eastAsia"/>
        </w:rPr>
        <w:t>并且一年内被执法机关处罚两次以上</w:t>
      </w:r>
      <w:r>
        <w:rPr>
          <w:rFonts w:hint="eastAsia"/>
          <w:lang w:eastAsia="zh-CN"/>
        </w:rPr>
        <w:t>，</w:t>
      </w:r>
      <w:r>
        <w:rPr>
          <w:rFonts w:hint="eastAsia"/>
        </w:rPr>
        <w:t>在三年内申请领取烟草专卖零售许可证的；</w:t>
      </w:r>
    </w:p>
    <w:p w14:paraId="344C3ABD">
      <w:pPr>
        <w:ind w:firstLine="640"/>
      </w:pPr>
      <w:r>
        <w:rPr>
          <w:rFonts w:hint="eastAsia"/>
        </w:rPr>
        <w:t>（七）未领取烟草专卖零售许可证经营烟草专卖品业务被追究刑事责任，在三年内申请领取烟草专卖零售许可证的；</w:t>
      </w:r>
    </w:p>
    <w:p w14:paraId="2B0B210C">
      <w:pPr>
        <w:ind w:firstLine="640"/>
      </w:pPr>
      <w:r>
        <w:rPr>
          <w:rFonts w:hint="eastAsia"/>
        </w:rPr>
        <w:t>（八）一个经营场所已经办理了烟草专卖零售许可证，在许可证有效期内又申领其他烟草专卖零售许可证的；</w:t>
      </w:r>
    </w:p>
    <w:p w14:paraId="6B4771DB">
      <w:pPr>
        <w:ind w:firstLine="640"/>
      </w:pPr>
      <w:r>
        <w:rPr>
          <w:rFonts w:hint="eastAsia"/>
        </w:rPr>
        <w:t>（九）无固定经营场所的；</w:t>
      </w:r>
    </w:p>
    <w:p w14:paraId="66719391">
      <w:pPr>
        <w:ind w:firstLine="640"/>
      </w:pPr>
      <w:r>
        <w:rPr>
          <w:rFonts w:hint="eastAsia"/>
        </w:rPr>
        <w:t>（十）经营场所与住所不独立的；</w:t>
      </w:r>
    </w:p>
    <w:p w14:paraId="549CF3D7">
      <w:pPr>
        <w:ind w:firstLine="640"/>
      </w:pPr>
      <w:r>
        <w:rPr>
          <w:rFonts w:hint="eastAsia"/>
        </w:rPr>
        <w:t>（十一）经营场所存在安全隐患，且不具备安全措施保障，不适宜经营卷烟的，包括但不限于经营或存放有毒有害、易燃易爆、放射性物品的场所。具备安全保障措施的加油站便利店除外；</w:t>
      </w:r>
    </w:p>
    <w:p w14:paraId="73DA2DC2">
      <w:pPr>
        <w:ind w:firstLine="640"/>
      </w:pPr>
      <w:r>
        <w:rPr>
          <w:rFonts w:hint="eastAsia"/>
        </w:rPr>
        <w:t>（十二）中、小学校、幼儿园内部及进出通道口向外延伸100米</w:t>
      </w:r>
      <w:r>
        <w:rPr>
          <w:rFonts w:hint="eastAsia"/>
          <w:lang w:eastAsia="zh-CN"/>
        </w:rPr>
        <w:t>以内</w:t>
      </w:r>
      <w:r>
        <w:rPr>
          <w:rFonts w:hint="eastAsia"/>
        </w:rPr>
        <w:t>的区域；</w:t>
      </w:r>
    </w:p>
    <w:p w14:paraId="5A29A4C1">
      <w:pPr>
        <w:ind w:firstLine="640"/>
      </w:pPr>
      <w:r>
        <w:rPr>
          <w:rFonts w:hint="eastAsia"/>
        </w:rPr>
        <w:t>（十三）通过自动售货机（柜）、无人超市、电玩游戏机等自动售货形式，销售或者变相销售烟草制品的；</w:t>
      </w:r>
    </w:p>
    <w:p w14:paraId="5282E729">
      <w:pPr>
        <w:ind w:firstLine="640"/>
      </w:pPr>
      <w:r>
        <w:rPr>
          <w:rFonts w:hint="eastAsia"/>
        </w:rPr>
        <w:t>（十四）信息网络渠道销售烟草制品的；</w:t>
      </w:r>
    </w:p>
    <w:p w14:paraId="25C04327">
      <w:pPr>
        <w:ind w:firstLine="640"/>
      </w:pPr>
      <w:r>
        <w:rPr>
          <w:rFonts w:hint="eastAsia"/>
        </w:rPr>
        <w:t>（十五）法律、法规、规章等相关规定明文禁止的其他情形。</w:t>
      </w:r>
    </w:p>
    <w:p w14:paraId="6AE3CB87">
      <w:pPr>
        <w:pStyle w:val="2"/>
        <w:ind w:firstLine="640"/>
        <w:rPr>
          <w:rFonts w:hint="default"/>
        </w:rPr>
      </w:pPr>
      <w:r>
        <w:t>第六章 附 则</w:t>
      </w:r>
    </w:p>
    <w:p w14:paraId="084D3C42">
      <w:pPr>
        <w:pStyle w:val="7"/>
        <w:widowControl/>
        <w:spacing w:line="240" w:lineRule="auto"/>
        <w:ind w:firstLine="640"/>
        <w:rPr>
          <w:rFonts w:hint="eastAsia"/>
          <w:kern w:val="2"/>
          <w:sz w:val="32"/>
          <w:lang w:eastAsia="zh-CN"/>
        </w:rPr>
      </w:pPr>
      <w:r>
        <w:rPr>
          <w:rFonts w:hint="eastAsia"/>
          <w:kern w:val="2"/>
          <w:sz w:val="32"/>
        </w:rPr>
        <w:t>第十八条 </w:t>
      </w:r>
      <w:r>
        <w:rPr>
          <w:rFonts w:hint="eastAsia"/>
          <w:kern w:val="2"/>
          <w:sz w:val="32"/>
          <w:lang w:val="en-US" w:eastAsia="zh-CN"/>
        </w:rPr>
        <w:t xml:space="preserve"> </w:t>
      </w:r>
      <w:r>
        <w:rPr>
          <w:rFonts w:hint="eastAsia"/>
          <w:kern w:val="2"/>
          <w:sz w:val="32"/>
        </w:rPr>
        <w:t>持证人因</w:t>
      </w:r>
      <w:r>
        <w:rPr>
          <w:rFonts w:hint="eastAsia"/>
          <w:kern w:val="2"/>
          <w:sz w:val="32"/>
          <w:lang w:eastAsia="zh-CN"/>
        </w:rPr>
        <w:t>上述“</w:t>
      </w:r>
      <w:r>
        <w:rPr>
          <w:rFonts w:hint="eastAsia"/>
          <w:kern w:val="2"/>
          <w:sz w:val="32"/>
        </w:rPr>
        <w:t>客观原因</w:t>
      </w:r>
      <w:r>
        <w:rPr>
          <w:rFonts w:hint="eastAsia"/>
          <w:kern w:val="2"/>
          <w:sz w:val="32"/>
          <w:lang w:eastAsia="zh-CN"/>
        </w:rPr>
        <w:t>”</w:t>
      </w:r>
      <w:r>
        <w:rPr>
          <w:rFonts w:hint="eastAsia" w:ascii="Calibri" w:hAnsi="Calibri" w:eastAsia="CESI仿宋-GB2312" w:cs="Times New Roman"/>
          <w:kern w:val="2"/>
          <w:sz w:val="32"/>
          <w:szCs w:val="24"/>
          <w:lang w:val="en-US" w:eastAsia="zh-CN" w:bidi="ar-SA"/>
        </w:rPr>
        <w:t>申请变</w:t>
      </w:r>
      <w:r>
        <w:rPr>
          <w:rFonts w:hint="eastAsia"/>
          <w:kern w:val="2"/>
          <w:sz w:val="32"/>
        </w:rPr>
        <w:t>更到原发证机关辖区内其他地址经营</w:t>
      </w:r>
      <w:r>
        <w:rPr>
          <w:rFonts w:hint="eastAsia"/>
          <w:kern w:val="2"/>
          <w:sz w:val="32"/>
          <w:lang w:eastAsia="zh-CN"/>
        </w:rPr>
        <w:t>的，经营业态必须保持不变或变更为超市、便利店、商场、烟酒商店。</w:t>
      </w:r>
    </w:p>
    <w:p w14:paraId="667C9631">
      <w:pPr>
        <w:pStyle w:val="7"/>
        <w:widowControl/>
        <w:spacing w:line="240" w:lineRule="auto"/>
        <w:ind w:firstLine="640"/>
        <w:rPr>
          <w:rFonts w:hint="eastAsia"/>
          <w:kern w:val="2"/>
          <w:sz w:val="32"/>
        </w:rPr>
      </w:pPr>
      <w:r>
        <w:rPr>
          <w:rFonts w:hint="eastAsia"/>
          <w:kern w:val="2"/>
          <w:sz w:val="32"/>
          <w:lang w:eastAsia="zh-CN"/>
        </w:rPr>
        <w:t>第十九条</w:t>
      </w:r>
      <w:r>
        <w:rPr>
          <w:rFonts w:hint="eastAsia"/>
          <w:kern w:val="2"/>
          <w:sz w:val="32"/>
          <w:lang w:val="en-US" w:eastAsia="zh-CN"/>
        </w:rPr>
        <w:t xml:space="preserve">  </w:t>
      </w:r>
      <w:r>
        <w:rPr>
          <w:rFonts w:hint="eastAsia"/>
          <w:kern w:val="2"/>
          <w:sz w:val="32"/>
        </w:rPr>
        <w:t>申领烟草专卖零售许可证的经营场所，应同时符合以下条件和要求：“有与住所相独立的固定经营场所”是指：一是与住所相独立；二是其场所是固定的，不可移动的；三是经营性场所。本条的设置目的主要是为了解决住所和经营场所相连，给监督检查工作造成不便的问题。</w:t>
      </w:r>
    </w:p>
    <w:p w14:paraId="341601D2">
      <w:pPr>
        <w:ind w:firstLine="640"/>
      </w:pPr>
      <w:r>
        <w:rPr>
          <w:rFonts w:hint="eastAsia"/>
        </w:rPr>
        <w:t>第</w:t>
      </w:r>
      <w:r>
        <w:rPr>
          <w:rFonts w:hint="eastAsia"/>
          <w:lang w:eastAsia="zh-CN"/>
        </w:rPr>
        <w:t>二十</w:t>
      </w:r>
      <w:r>
        <w:rPr>
          <w:rFonts w:hint="eastAsia"/>
        </w:rPr>
        <w:t>条 </w:t>
      </w:r>
      <w:r>
        <w:rPr>
          <w:rFonts w:hint="eastAsia"/>
          <w:lang w:val="en-US" w:eastAsia="zh-CN"/>
        </w:rPr>
        <w:t xml:space="preserve"> </w:t>
      </w:r>
      <w:r>
        <w:rPr>
          <w:rFonts w:hint="eastAsia"/>
        </w:rPr>
        <w:t>本规定所称“间距”通常是指相邻零售点经营场所之间可通行的最短距离，按照《德阳市烟草专卖局烟草制品零售点现场测量标准》（详见附件2）执行。</w:t>
      </w:r>
    </w:p>
    <w:p w14:paraId="7180E4D9">
      <w:pPr>
        <w:ind w:firstLine="640"/>
      </w:pPr>
      <w:r>
        <w:rPr>
          <w:rFonts w:hint="eastAsia"/>
        </w:rPr>
        <w:t>第二十</w:t>
      </w:r>
      <w:r>
        <w:rPr>
          <w:rFonts w:hint="eastAsia"/>
          <w:lang w:eastAsia="zh-CN"/>
        </w:rPr>
        <w:t>一</w:t>
      </w:r>
      <w:r>
        <w:rPr>
          <w:rFonts w:hint="eastAsia"/>
        </w:rPr>
        <w:t>条 </w:t>
      </w:r>
      <w:r>
        <w:rPr>
          <w:rFonts w:hint="eastAsia"/>
          <w:lang w:val="en-US" w:eastAsia="zh-CN"/>
        </w:rPr>
        <w:t xml:space="preserve"> </w:t>
      </w:r>
      <w:r>
        <w:rPr>
          <w:rFonts w:hint="eastAsia"/>
        </w:rPr>
        <w:t>发证机关有权在书面审查和实地核查时对固定经营场所合法使用情况进行必要核查，包含但不限于核实房屋权属证明、房屋租赁合同等证明材料，如无法通过数据交换等方式提取，申请人有义务配合提供相关资料。</w:t>
      </w:r>
    </w:p>
    <w:p w14:paraId="16DDAE56">
      <w:pPr>
        <w:ind w:firstLine="640"/>
      </w:pPr>
      <w:r>
        <w:rPr>
          <w:rFonts w:hint="eastAsia"/>
        </w:rPr>
        <w:t>适用放宽情形或特殊情形申领许可证的，如发证机关无法通过数据共享等形式直接获取相关材料，申请人应当配合发证机关的核查工作。</w:t>
      </w:r>
    </w:p>
    <w:p w14:paraId="2EEE0DE9">
      <w:pPr>
        <w:ind w:firstLine="640"/>
      </w:pPr>
      <w:r>
        <w:rPr>
          <w:rFonts w:hint="eastAsia"/>
        </w:rPr>
        <w:t>第二十</w:t>
      </w:r>
      <w:r>
        <w:rPr>
          <w:rFonts w:hint="eastAsia"/>
          <w:lang w:eastAsia="zh-CN"/>
        </w:rPr>
        <w:t>二</w:t>
      </w:r>
      <w:r>
        <w:rPr>
          <w:rFonts w:hint="eastAsia"/>
        </w:rPr>
        <w:t>条 </w:t>
      </w:r>
      <w:r>
        <w:rPr>
          <w:rFonts w:hint="eastAsia"/>
          <w:lang w:val="en-US" w:eastAsia="zh-CN"/>
        </w:rPr>
        <w:t xml:space="preserve"> </w:t>
      </w:r>
      <w:r>
        <w:rPr>
          <w:rFonts w:hint="eastAsia"/>
        </w:rPr>
        <w:t>本规定中“以上”、</w:t>
      </w:r>
      <w:r>
        <w:rPr>
          <w:rFonts w:hint="eastAsia"/>
          <w:lang w:eastAsia="zh-CN"/>
        </w:rPr>
        <w:t>“以内”、</w:t>
      </w:r>
      <w:r>
        <w:rPr>
          <w:rFonts w:hint="eastAsia"/>
        </w:rPr>
        <w:t>“不得低于”、“不超过”均包含本数，“超过”、“不足”不包含本数。</w:t>
      </w:r>
    </w:p>
    <w:p w14:paraId="49E2F9EE">
      <w:pPr>
        <w:ind w:firstLine="640"/>
      </w:pPr>
      <w:r>
        <w:rPr>
          <w:rFonts w:hint="eastAsia"/>
        </w:rPr>
        <w:t>第二十</w:t>
      </w:r>
      <w:r>
        <w:rPr>
          <w:rFonts w:hint="eastAsia"/>
          <w:lang w:eastAsia="zh-CN"/>
        </w:rPr>
        <w:t>三</w:t>
      </w:r>
      <w:r>
        <w:rPr>
          <w:rFonts w:hint="eastAsia"/>
        </w:rPr>
        <w:t>条 </w:t>
      </w:r>
      <w:r>
        <w:rPr>
          <w:rFonts w:hint="eastAsia"/>
          <w:lang w:val="en-US" w:eastAsia="zh-CN"/>
        </w:rPr>
        <w:t xml:space="preserve"> </w:t>
      </w:r>
      <w:r>
        <w:rPr>
          <w:rFonts w:hint="eastAsia"/>
        </w:rPr>
        <w:t>本规定中的中小学包括普通中小学、特殊教育学校、中等职业学校、专门学校，具有办学资质、取得相关证照，且在教育行政主管部门登记备案。</w:t>
      </w:r>
    </w:p>
    <w:p w14:paraId="677A93C9">
      <w:pPr>
        <w:ind w:firstLine="640"/>
      </w:pPr>
      <w:r>
        <w:rPr>
          <w:rFonts w:hint="eastAsia"/>
        </w:rPr>
        <w:t>本规定中的幼儿园是指具有办学资质、取得相关证照，且在教育行政主管部门登记备案。</w:t>
      </w:r>
    </w:p>
    <w:p w14:paraId="585EFFC8">
      <w:pPr>
        <w:ind w:firstLine="640"/>
      </w:pPr>
      <w:r>
        <w:rPr>
          <w:rFonts w:hint="eastAsia"/>
        </w:rPr>
        <w:t>第二十</w:t>
      </w:r>
      <w:r>
        <w:rPr>
          <w:rFonts w:hint="eastAsia"/>
          <w:lang w:eastAsia="zh-CN"/>
        </w:rPr>
        <w:t>四</w:t>
      </w:r>
      <w:r>
        <w:rPr>
          <w:rFonts w:hint="eastAsia"/>
        </w:rPr>
        <w:t>条 </w:t>
      </w:r>
      <w:r>
        <w:rPr>
          <w:rFonts w:hint="eastAsia"/>
          <w:lang w:val="en-US" w:eastAsia="zh-CN"/>
        </w:rPr>
        <w:t xml:space="preserve"> </w:t>
      </w:r>
      <w:r>
        <w:rPr>
          <w:rFonts w:hint="eastAsia"/>
        </w:rPr>
        <w:t>具体业态认定标准按照《零售业态分类》国家标准（GB/T18106-2021）（详见附件3）进行核定，实地核查无法认定业态的，视为其他业态。</w:t>
      </w:r>
    </w:p>
    <w:p w14:paraId="0D1C1879">
      <w:pPr>
        <w:ind w:firstLine="640"/>
      </w:pPr>
      <w:r>
        <w:rPr>
          <w:rFonts w:hint="eastAsia"/>
        </w:rPr>
        <w:t>第二十</w:t>
      </w:r>
      <w:r>
        <w:rPr>
          <w:rFonts w:hint="eastAsia"/>
          <w:lang w:eastAsia="zh-CN"/>
        </w:rPr>
        <w:t>五</w:t>
      </w:r>
      <w:r>
        <w:rPr>
          <w:rFonts w:hint="eastAsia"/>
        </w:rPr>
        <w:t>条  广汉市烟草专卖局在公开发布合理布局规定时，同步公示各区域现有零售户户数、拟投放数量、现有零售户许可证号、经营地址信息，以及娱乐服务类、其他类可核发的许可证数量；并于每年第一个工作日公示当年度各区域现有零售户户数、拟投放数量、现有零售户许可证号、经营地址信息，以及雪茄烟专营零售点、娱乐服务类、其他类可核发的许可证数量，公示7个工作日后实施。</w:t>
      </w:r>
    </w:p>
    <w:p w14:paraId="1D562F7F">
      <w:pPr>
        <w:ind w:firstLine="640"/>
      </w:pPr>
      <w:r>
        <w:rPr>
          <w:rFonts w:hint="eastAsia"/>
        </w:rPr>
        <w:t>第二十</w:t>
      </w:r>
      <w:r>
        <w:rPr>
          <w:rFonts w:hint="eastAsia"/>
          <w:lang w:eastAsia="zh-CN"/>
        </w:rPr>
        <w:t>六</w:t>
      </w:r>
      <w:r>
        <w:rPr>
          <w:rFonts w:hint="eastAsia"/>
        </w:rPr>
        <w:t>条 </w:t>
      </w:r>
      <w:r>
        <w:rPr>
          <w:rFonts w:hint="eastAsia"/>
          <w:lang w:val="en-US" w:eastAsia="zh-CN"/>
        </w:rPr>
        <w:t xml:space="preserve"> </w:t>
      </w:r>
      <w:r>
        <w:rPr>
          <w:rFonts w:hint="eastAsia"/>
        </w:rPr>
        <w:t>申请办理电子烟零售许可证的需按照《四川省电子烟零售点布局规划》进行核定。</w:t>
      </w:r>
    </w:p>
    <w:p w14:paraId="1660D857">
      <w:pPr>
        <w:ind w:firstLine="640"/>
      </w:pPr>
      <w:r>
        <w:rPr>
          <w:rFonts w:hint="eastAsia"/>
        </w:rPr>
        <w:t>第二十</w:t>
      </w:r>
      <w:r>
        <w:rPr>
          <w:rFonts w:hint="eastAsia"/>
          <w:lang w:eastAsia="zh-CN"/>
        </w:rPr>
        <w:t>七</w:t>
      </w:r>
      <w:r>
        <w:rPr>
          <w:rFonts w:hint="eastAsia"/>
        </w:rPr>
        <w:t>条 </w:t>
      </w:r>
      <w:r>
        <w:rPr>
          <w:rFonts w:hint="eastAsia"/>
          <w:lang w:val="en-US" w:eastAsia="zh-CN"/>
        </w:rPr>
        <w:t xml:space="preserve"> </w:t>
      </w:r>
      <w:r>
        <w:rPr>
          <w:rFonts w:hint="eastAsia"/>
        </w:rPr>
        <w:t>法律、法规、规章或者上级主管部门有新的规定，从其规定。</w:t>
      </w:r>
    </w:p>
    <w:p w14:paraId="6E91109D">
      <w:pPr>
        <w:ind w:firstLine="640"/>
      </w:pPr>
      <w:r>
        <w:rPr>
          <w:rFonts w:hint="eastAsia"/>
        </w:rPr>
        <w:t>第二十</w:t>
      </w:r>
      <w:r>
        <w:rPr>
          <w:rFonts w:hint="eastAsia"/>
          <w:lang w:eastAsia="zh-CN"/>
        </w:rPr>
        <w:t>八</w:t>
      </w:r>
      <w:r>
        <w:rPr>
          <w:rFonts w:hint="eastAsia"/>
        </w:rPr>
        <w:t>条 </w:t>
      </w:r>
      <w:r>
        <w:rPr>
          <w:rFonts w:hint="eastAsia"/>
          <w:lang w:val="en-US" w:eastAsia="zh-CN"/>
        </w:rPr>
        <w:t xml:space="preserve"> </w:t>
      </w:r>
      <w:r>
        <w:rPr>
          <w:rFonts w:hint="eastAsia"/>
        </w:rPr>
        <w:t>本规定由广汉市烟草专卖局负责解释并组织实施。</w:t>
      </w:r>
    </w:p>
    <w:p w14:paraId="652462A2">
      <w:pPr>
        <w:ind w:firstLine="640"/>
      </w:pPr>
      <w:r>
        <w:rPr>
          <w:rFonts w:hint="eastAsia"/>
        </w:rPr>
        <w:t>第二十</w:t>
      </w:r>
      <w:r>
        <w:rPr>
          <w:rFonts w:hint="eastAsia"/>
          <w:lang w:eastAsia="zh-CN"/>
        </w:rPr>
        <w:t>九</w:t>
      </w:r>
      <w:r>
        <w:rPr>
          <w:rFonts w:hint="eastAsia"/>
        </w:rPr>
        <w:t xml:space="preserve">条 </w:t>
      </w:r>
      <w:r>
        <w:rPr>
          <w:rFonts w:hint="eastAsia"/>
          <w:lang w:val="en-US" w:eastAsia="zh-CN"/>
        </w:rPr>
        <w:t xml:space="preserve"> </w:t>
      </w:r>
      <w:r>
        <w:rPr>
          <w:rFonts w:hint="eastAsia"/>
        </w:rPr>
        <w:t>本规定自</w:t>
      </w:r>
      <w:r>
        <w:rPr>
          <w:rFonts w:hint="eastAsia"/>
          <w:color w:val="FF0000"/>
        </w:rPr>
        <w:t>2026年X月X日起实施，有效期为X年，</w:t>
      </w:r>
      <w:r>
        <w:rPr>
          <w:rFonts w:hint="eastAsia"/>
        </w:rPr>
        <w:t>原有《广汉市烟草制品零售点合理布局规划》(广汉烟专〔2023〕24号)同时废止。本规定实施前的行政许可申请，仍按照《广汉市烟草制品零售点合理布局规划》(广汉烟专〔2023〕24号)办理。</w:t>
      </w:r>
    </w:p>
    <w:p w14:paraId="4B892F37">
      <w:pPr>
        <w:pStyle w:val="7"/>
        <w:widowControl/>
        <w:spacing w:before="0" w:beforeAutospacing="0" w:after="0" w:afterAutospacing="0" w:line="600" w:lineRule="atLeast"/>
        <w:ind w:firstLine="480"/>
        <w:jc w:val="both"/>
        <w:rPr>
          <w:rFonts w:ascii="微软雅黑" w:hAnsi="微软雅黑" w:eastAsia="微软雅黑" w:cs="微软雅黑"/>
          <w:color w:val="000000"/>
          <w:shd w:val="clear" w:color="auto" w:fill="FFFFFF"/>
        </w:rPr>
      </w:pPr>
    </w:p>
    <w:p w14:paraId="5601A242">
      <w:pPr>
        <w:ind w:firstLine="0" w:firstLineChars="0"/>
      </w:pPr>
      <w:r>
        <w:fldChar w:fldCharType="begin"/>
      </w:r>
      <w:r>
        <w:instrText xml:space="preserve"> HYPERLINK "https://www.cdjinjiang.gov.cn/jjq/c132622/2025-11/14/9fe6927c1a9145bb975ff127859fb19f/files/36f19366f53241b8b167a2b085b07cb2.doc" \t "https://www.cdjinjiang.gov.cn/jjq/c132622/2025-11/14/_blank" </w:instrText>
      </w:r>
      <w:r>
        <w:fldChar w:fldCharType="separate"/>
      </w:r>
      <w:r>
        <w:t>附件1：广汉市烟草专卖局辖区区域分布图</w:t>
      </w:r>
      <w:r>
        <w:fldChar w:fldCharType="end"/>
      </w:r>
    </w:p>
    <w:p w14:paraId="3E2B7620">
      <w:pPr>
        <w:ind w:firstLine="0" w:firstLineChars="0"/>
      </w:pPr>
      <w:r>
        <w:rPr>
          <w:rFonts w:hint="eastAsia"/>
        </w:rPr>
        <w:fldChar w:fldCharType="begin"/>
      </w:r>
      <w:r>
        <w:rPr>
          <w:rFonts w:hint="eastAsia"/>
        </w:rPr>
        <w:instrText xml:space="preserve"> HYPERLINK "https://www.cdjinjiang.gov.cn/jjq/c132622/2025-11/14/9fe6927c1a9145bb975ff127859fb19f/files/efd0b1703d89457db16c4c9cc4cc0210.doc" \t "https://www.cdjinjiang.gov.cn/jjq/c132622/2025-11/14/_blank"</w:instrText>
      </w:r>
      <w:r>
        <w:rPr>
          <w:rFonts w:hint="eastAsia"/>
        </w:rPr>
        <w:fldChar w:fldCharType="separate"/>
      </w:r>
      <w:r>
        <w:t>附件2：</w:t>
      </w:r>
      <w:r>
        <w:rPr>
          <w:rFonts w:hint="eastAsia"/>
        </w:rPr>
        <w:t>德阳市烟草专卖局烟草制品零售点现场测量标准</w:t>
      </w:r>
    </w:p>
    <w:p w14:paraId="3C1231DF">
      <w:pPr>
        <w:ind w:firstLine="0" w:firstLineChars="0"/>
      </w:pPr>
      <w:r>
        <w:rPr>
          <w:rFonts w:hint="eastAsia"/>
        </w:rPr>
        <w:fldChar w:fldCharType="end"/>
      </w:r>
      <w:r>
        <w:t>附件3：烟草零售客户业态类型划分标准</w:t>
      </w:r>
    </w:p>
    <w:p w14:paraId="09EC0D10">
      <w:pPr>
        <w:ind w:firstLine="0" w:firstLineChars="0"/>
        <w:rPr>
          <w:rFonts w:ascii="微软雅黑" w:hAnsi="微软雅黑" w:eastAsia="微软雅黑" w:cs="微软雅黑"/>
          <w:color w:val="333333"/>
          <w:shd w:val="clear" w:color="auto" w:fill="FFFFFF"/>
        </w:rPr>
      </w:pPr>
      <w:r>
        <w:rPr>
          <w:rFonts w:hint="eastAsia"/>
        </w:rPr>
        <w:br w:type="page"/>
      </w:r>
      <w:r>
        <w:rPr>
          <w:rFonts w:hint="eastAsia" w:ascii="CESI仿宋-GB2312" w:hAnsi="CESI仿宋-GB2312" w:cs="CESI仿宋-GB2312"/>
          <w:color w:val="333333"/>
          <w:shd w:val="clear" w:color="auto" w:fill="FFFFFF"/>
        </w:rPr>
        <w:t>附件1：</w:t>
      </w:r>
      <w:r>
        <w:rPr>
          <w:rStyle w:val="12"/>
          <w:rFonts w:hint="eastAsia" w:ascii="CESI仿宋-GB2312" w:hAnsi="CESI仿宋-GB2312" w:cs="CESI仿宋-GB2312"/>
          <w:color w:val="000000"/>
          <w:u w:val="none"/>
          <w:shd w:val="clear" w:color="auto" w:fill="FFFFFF"/>
        </w:rPr>
        <w:t>广汉市烟草专卖局辖区区域分布图</w:t>
      </w:r>
    </w:p>
    <w:tbl>
      <w:tblPr>
        <w:tblStyle w:val="9"/>
        <w:tblW w:w="8186" w:type="dxa"/>
        <w:jc w:val="center"/>
        <w:tblLayout w:type="fixed"/>
        <w:tblCellMar>
          <w:top w:w="0" w:type="dxa"/>
          <w:left w:w="108" w:type="dxa"/>
          <w:bottom w:w="0" w:type="dxa"/>
          <w:right w:w="108" w:type="dxa"/>
        </w:tblCellMar>
      </w:tblPr>
      <w:tblGrid>
        <w:gridCol w:w="1428"/>
        <w:gridCol w:w="1710"/>
        <w:gridCol w:w="2400"/>
        <w:gridCol w:w="1417"/>
        <w:gridCol w:w="1231"/>
      </w:tblGrid>
      <w:tr w14:paraId="42FAAF74">
        <w:tblPrEx>
          <w:tblCellMar>
            <w:top w:w="0" w:type="dxa"/>
            <w:left w:w="108" w:type="dxa"/>
            <w:bottom w:w="0" w:type="dxa"/>
            <w:right w:w="108" w:type="dxa"/>
          </w:tblCellMar>
        </w:tblPrEx>
        <w:trPr>
          <w:trHeight w:val="317" w:hRule="atLeast"/>
          <w:tblHeader/>
          <w:jc w:val="center"/>
        </w:trPr>
        <w:tc>
          <w:tcPr>
            <w:tcW w:w="1428" w:type="dxa"/>
            <w:tcBorders>
              <w:top w:val="single" w:color="auto" w:sz="4" w:space="0"/>
              <w:left w:val="single" w:color="auto" w:sz="4" w:space="0"/>
              <w:bottom w:val="single" w:color="auto" w:sz="4" w:space="0"/>
              <w:right w:val="single" w:color="000000" w:sz="4" w:space="0"/>
            </w:tcBorders>
            <w:noWrap/>
            <w:vAlign w:val="center"/>
          </w:tcPr>
          <w:p w14:paraId="5293AA2F">
            <w:pPr>
              <w:pStyle w:val="7"/>
              <w:widowControl/>
              <w:spacing w:before="0" w:beforeAutospacing="0" w:after="0" w:afterAutospacing="0" w:line="600" w:lineRule="atLeast"/>
              <w:ind w:firstLine="0" w:firstLineChars="0"/>
              <w:jc w:val="center"/>
            </w:pPr>
            <w:r>
              <w:rPr>
                <w:rFonts w:hint="eastAsia"/>
              </w:rPr>
              <w:t>一级单元格</w:t>
            </w:r>
          </w:p>
        </w:tc>
        <w:tc>
          <w:tcPr>
            <w:tcW w:w="1710" w:type="dxa"/>
            <w:tcBorders>
              <w:top w:val="single" w:color="auto" w:sz="4" w:space="0"/>
              <w:left w:val="single" w:color="000000" w:sz="4" w:space="0"/>
              <w:bottom w:val="single" w:color="auto" w:sz="4" w:space="0"/>
              <w:right w:val="nil"/>
            </w:tcBorders>
            <w:noWrap/>
            <w:vAlign w:val="center"/>
          </w:tcPr>
          <w:p w14:paraId="08735502">
            <w:pPr>
              <w:pStyle w:val="7"/>
              <w:widowControl/>
              <w:spacing w:before="0" w:beforeAutospacing="0" w:after="0" w:afterAutospacing="0" w:line="600" w:lineRule="atLeast"/>
              <w:ind w:firstLine="0" w:firstLineChars="0"/>
              <w:jc w:val="center"/>
            </w:pPr>
            <w:r>
              <w:rPr>
                <w:rFonts w:hint="eastAsia"/>
              </w:rPr>
              <w:t>现有零售户数</w:t>
            </w:r>
          </w:p>
        </w:tc>
        <w:tc>
          <w:tcPr>
            <w:tcW w:w="2400" w:type="dxa"/>
            <w:tcBorders>
              <w:top w:val="single" w:color="auto" w:sz="4" w:space="0"/>
              <w:left w:val="single" w:color="000000" w:sz="4" w:space="0"/>
              <w:bottom w:val="single" w:color="auto" w:sz="4" w:space="0"/>
              <w:right w:val="single" w:color="000000" w:sz="4" w:space="0"/>
            </w:tcBorders>
            <w:noWrap/>
            <w:vAlign w:val="center"/>
          </w:tcPr>
          <w:p w14:paraId="60037DEF">
            <w:pPr>
              <w:pStyle w:val="7"/>
              <w:widowControl/>
              <w:spacing w:before="0" w:beforeAutospacing="0" w:after="0" w:afterAutospacing="0" w:line="600" w:lineRule="atLeast"/>
              <w:ind w:firstLine="0" w:firstLineChars="0"/>
              <w:jc w:val="center"/>
            </w:pPr>
            <w:r>
              <w:rPr>
                <w:rFonts w:hint="eastAsia"/>
              </w:rPr>
              <w:t>2026年片区户数</w:t>
            </w:r>
          </w:p>
          <w:p w14:paraId="29EAE119">
            <w:pPr>
              <w:pStyle w:val="7"/>
              <w:widowControl/>
              <w:spacing w:before="0" w:beforeAutospacing="0" w:after="0" w:afterAutospacing="0" w:line="600" w:lineRule="atLeast"/>
              <w:ind w:firstLine="0" w:firstLineChars="0"/>
              <w:jc w:val="center"/>
            </w:pPr>
            <w:r>
              <w:rPr>
                <w:rFonts w:hint="eastAsia"/>
              </w:rPr>
              <w:t>上限</w:t>
            </w:r>
          </w:p>
        </w:tc>
        <w:tc>
          <w:tcPr>
            <w:tcW w:w="1417" w:type="dxa"/>
            <w:tcBorders>
              <w:top w:val="single" w:color="auto" w:sz="4" w:space="0"/>
              <w:left w:val="single" w:color="000000" w:sz="4" w:space="0"/>
              <w:bottom w:val="single" w:color="auto" w:sz="4" w:space="0"/>
              <w:right w:val="single" w:color="000000" w:sz="4" w:space="0"/>
            </w:tcBorders>
            <w:noWrap/>
            <w:vAlign w:val="center"/>
          </w:tcPr>
          <w:p w14:paraId="20E7AC90">
            <w:pPr>
              <w:pStyle w:val="7"/>
              <w:widowControl/>
              <w:spacing w:before="0" w:beforeAutospacing="0" w:after="0" w:afterAutospacing="0" w:line="600" w:lineRule="atLeast"/>
              <w:ind w:firstLine="0" w:firstLineChars="0"/>
            </w:pPr>
            <w:r>
              <w:rPr>
                <w:rFonts w:hint="eastAsia"/>
              </w:rPr>
              <w:t>二级单元格</w:t>
            </w:r>
          </w:p>
        </w:tc>
        <w:tc>
          <w:tcPr>
            <w:tcW w:w="1231" w:type="dxa"/>
            <w:tcBorders>
              <w:top w:val="single" w:color="auto" w:sz="4" w:space="0"/>
              <w:left w:val="single" w:color="000000" w:sz="4" w:space="0"/>
              <w:bottom w:val="single" w:color="auto" w:sz="4" w:space="0"/>
              <w:right w:val="single" w:color="auto" w:sz="4" w:space="0"/>
            </w:tcBorders>
            <w:noWrap/>
            <w:vAlign w:val="center"/>
          </w:tcPr>
          <w:p w14:paraId="2E0F76DE">
            <w:pPr>
              <w:pStyle w:val="7"/>
              <w:widowControl/>
              <w:spacing w:before="0" w:beforeAutospacing="0" w:after="0" w:afterAutospacing="0" w:line="600" w:lineRule="atLeast"/>
              <w:ind w:firstLine="0" w:firstLineChars="0"/>
            </w:pPr>
            <w:r>
              <w:rPr>
                <w:rFonts w:hint="eastAsia"/>
              </w:rPr>
              <w:t>区域性质</w:t>
            </w:r>
          </w:p>
        </w:tc>
      </w:tr>
      <w:tr w14:paraId="7BAA91EE">
        <w:tblPrEx>
          <w:tblCellMar>
            <w:top w:w="0" w:type="dxa"/>
            <w:left w:w="108" w:type="dxa"/>
            <w:bottom w:w="0" w:type="dxa"/>
            <w:right w:w="108" w:type="dxa"/>
          </w:tblCellMar>
        </w:tblPrEx>
        <w:trPr>
          <w:trHeight w:val="315" w:hRule="atLeast"/>
          <w:jc w:val="center"/>
        </w:trPr>
        <w:tc>
          <w:tcPr>
            <w:tcW w:w="1428" w:type="dxa"/>
            <w:vMerge w:val="restart"/>
            <w:tcBorders>
              <w:top w:val="single" w:color="auto" w:sz="4" w:space="0"/>
              <w:left w:val="single" w:color="000000" w:sz="4" w:space="0"/>
              <w:bottom w:val="single" w:color="000000" w:sz="4" w:space="0"/>
              <w:right w:val="single" w:color="000000" w:sz="4" w:space="0"/>
            </w:tcBorders>
            <w:noWrap/>
            <w:vAlign w:val="center"/>
          </w:tcPr>
          <w:p w14:paraId="54E11C5E">
            <w:pPr>
              <w:pStyle w:val="7"/>
              <w:widowControl/>
              <w:spacing w:before="0" w:beforeAutospacing="0" w:after="0" w:afterAutospacing="0" w:line="600" w:lineRule="atLeast"/>
              <w:ind w:firstLine="0" w:firstLineChars="0"/>
              <w:jc w:val="center"/>
            </w:pPr>
            <w:r>
              <w:rPr>
                <w:rFonts w:hint="eastAsia"/>
              </w:rPr>
              <w:t>雒城街道</w:t>
            </w:r>
          </w:p>
        </w:tc>
        <w:tc>
          <w:tcPr>
            <w:tcW w:w="1710" w:type="dxa"/>
            <w:vMerge w:val="restart"/>
            <w:tcBorders>
              <w:top w:val="single" w:color="auto" w:sz="4" w:space="0"/>
              <w:left w:val="single" w:color="000000" w:sz="4" w:space="0"/>
              <w:right w:val="single" w:color="000000" w:sz="4" w:space="0"/>
            </w:tcBorders>
            <w:noWrap/>
            <w:vAlign w:val="center"/>
          </w:tcPr>
          <w:p w14:paraId="5F52837A">
            <w:pPr>
              <w:pStyle w:val="7"/>
              <w:widowControl/>
              <w:spacing w:before="0" w:beforeAutospacing="0" w:after="0" w:afterAutospacing="0" w:line="600" w:lineRule="atLeast"/>
              <w:ind w:firstLine="0" w:firstLineChars="0"/>
              <w:jc w:val="center"/>
            </w:pPr>
            <w:r>
              <w:rPr>
                <w:rFonts w:hint="eastAsia"/>
              </w:rPr>
              <w:t>541</w:t>
            </w:r>
          </w:p>
        </w:tc>
        <w:tc>
          <w:tcPr>
            <w:tcW w:w="2400" w:type="dxa"/>
            <w:vMerge w:val="restart"/>
            <w:tcBorders>
              <w:top w:val="single" w:color="auto" w:sz="4" w:space="0"/>
              <w:left w:val="single" w:color="000000" w:sz="4" w:space="0"/>
              <w:right w:val="single" w:color="000000" w:sz="4" w:space="0"/>
            </w:tcBorders>
            <w:noWrap/>
            <w:vAlign w:val="center"/>
          </w:tcPr>
          <w:p w14:paraId="3D513BC6">
            <w:pPr>
              <w:pStyle w:val="7"/>
              <w:widowControl/>
              <w:spacing w:before="0" w:beforeAutospacing="0" w:after="0" w:afterAutospacing="0" w:line="600" w:lineRule="atLeast"/>
              <w:ind w:firstLine="0" w:firstLineChars="0"/>
              <w:jc w:val="center"/>
            </w:pPr>
            <w:r>
              <w:rPr>
                <w:rFonts w:hint="eastAsia"/>
              </w:rPr>
              <w:t>574</w:t>
            </w:r>
          </w:p>
        </w:tc>
        <w:tc>
          <w:tcPr>
            <w:tcW w:w="1417" w:type="dxa"/>
            <w:tcBorders>
              <w:top w:val="single" w:color="auto" w:sz="4" w:space="0"/>
              <w:left w:val="single" w:color="000000" w:sz="4" w:space="0"/>
              <w:bottom w:val="single" w:color="000000" w:sz="4" w:space="0"/>
              <w:right w:val="single" w:color="000000" w:sz="4" w:space="0"/>
            </w:tcBorders>
            <w:noWrap/>
            <w:vAlign w:val="center"/>
          </w:tcPr>
          <w:p w14:paraId="3FE5B9E5">
            <w:pPr>
              <w:pStyle w:val="7"/>
              <w:widowControl/>
              <w:spacing w:before="0" w:beforeAutospacing="0" w:after="0" w:afterAutospacing="0" w:line="600" w:lineRule="atLeast"/>
              <w:ind w:firstLine="0" w:firstLineChars="0"/>
            </w:pPr>
            <w:r>
              <w:rPr>
                <w:rFonts w:hint="eastAsia"/>
              </w:rPr>
              <w:t>学府社区</w:t>
            </w:r>
          </w:p>
        </w:tc>
        <w:tc>
          <w:tcPr>
            <w:tcW w:w="1231" w:type="dxa"/>
            <w:tcBorders>
              <w:top w:val="single" w:color="auto" w:sz="4" w:space="0"/>
              <w:left w:val="single" w:color="000000" w:sz="4" w:space="0"/>
              <w:bottom w:val="single" w:color="000000" w:sz="4" w:space="0"/>
              <w:right w:val="single" w:color="000000" w:sz="4" w:space="0"/>
            </w:tcBorders>
            <w:noWrap/>
            <w:vAlign w:val="center"/>
          </w:tcPr>
          <w:p w14:paraId="6C70DA4C">
            <w:pPr>
              <w:pStyle w:val="7"/>
              <w:widowControl/>
              <w:spacing w:before="0" w:beforeAutospacing="0" w:after="0" w:afterAutospacing="0" w:line="600" w:lineRule="atLeast"/>
              <w:ind w:firstLine="0" w:firstLineChars="0"/>
            </w:pPr>
            <w:r>
              <w:rPr>
                <w:rFonts w:hint="eastAsia"/>
              </w:rPr>
              <w:t>发展区</w:t>
            </w:r>
          </w:p>
        </w:tc>
      </w:tr>
      <w:tr w14:paraId="301231CE">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5623C1B">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58050501">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5D6EB8AB">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62C7A21">
            <w:pPr>
              <w:pStyle w:val="7"/>
              <w:widowControl/>
              <w:spacing w:before="0" w:beforeAutospacing="0" w:after="0" w:afterAutospacing="0" w:line="600" w:lineRule="atLeast"/>
              <w:ind w:firstLine="0" w:firstLineChars="0"/>
            </w:pPr>
            <w:r>
              <w:rPr>
                <w:rFonts w:hint="eastAsia"/>
              </w:rPr>
              <w:t>西城社区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574A307">
            <w:pPr>
              <w:pStyle w:val="7"/>
              <w:widowControl/>
              <w:spacing w:before="0" w:beforeAutospacing="0" w:after="0" w:afterAutospacing="0" w:line="600" w:lineRule="atLeast"/>
              <w:ind w:firstLine="0" w:firstLineChars="0"/>
            </w:pPr>
            <w:r>
              <w:rPr>
                <w:rFonts w:hint="eastAsia"/>
              </w:rPr>
              <w:t>均衡区</w:t>
            </w:r>
          </w:p>
        </w:tc>
      </w:tr>
      <w:tr w14:paraId="02CA6CFD">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B40D718">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54FDD044">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7954F277">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F6DCEED">
            <w:pPr>
              <w:pStyle w:val="7"/>
              <w:widowControl/>
              <w:spacing w:before="0" w:beforeAutospacing="0" w:after="0" w:afterAutospacing="0" w:line="600" w:lineRule="atLeast"/>
              <w:ind w:firstLine="0" w:firstLineChars="0"/>
            </w:pPr>
            <w:r>
              <w:rPr>
                <w:rFonts w:hint="eastAsia"/>
              </w:rPr>
              <w:t>西湖社区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ABCC27A">
            <w:pPr>
              <w:pStyle w:val="7"/>
              <w:widowControl/>
              <w:spacing w:before="0" w:beforeAutospacing="0" w:after="0" w:afterAutospacing="0" w:line="600" w:lineRule="atLeast"/>
              <w:ind w:firstLine="0" w:firstLineChars="0"/>
            </w:pPr>
            <w:r>
              <w:rPr>
                <w:rFonts w:hint="eastAsia"/>
              </w:rPr>
              <w:t>均衡区</w:t>
            </w:r>
          </w:p>
        </w:tc>
      </w:tr>
      <w:tr w14:paraId="79B6C4B6">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0FA2E92">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2621C582">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4D76CE88">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06D3F5E">
            <w:pPr>
              <w:pStyle w:val="7"/>
              <w:widowControl/>
              <w:spacing w:before="0" w:beforeAutospacing="0" w:after="0" w:afterAutospacing="0" w:line="600" w:lineRule="atLeast"/>
              <w:ind w:firstLine="0" w:firstLineChars="0"/>
            </w:pPr>
            <w:r>
              <w:rPr>
                <w:rFonts w:hint="eastAsia"/>
              </w:rPr>
              <w:t>常德社区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5700307">
            <w:pPr>
              <w:pStyle w:val="7"/>
              <w:widowControl/>
              <w:spacing w:before="0" w:beforeAutospacing="0" w:after="0" w:afterAutospacing="0" w:line="600" w:lineRule="atLeast"/>
              <w:ind w:firstLine="0" w:firstLineChars="0"/>
            </w:pPr>
            <w:r>
              <w:rPr>
                <w:rFonts w:hint="eastAsia"/>
              </w:rPr>
              <w:t>均衡区</w:t>
            </w:r>
          </w:p>
        </w:tc>
      </w:tr>
      <w:tr w14:paraId="04115B76">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1C1253E">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14BC76C7">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08703A4E">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B3160B0">
            <w:pPr>
              <w:pStyle w:val="7"/>
              <w:widowControl/>
              <w:spacing w:before="0" w:beforeAutospacing="0" w:after="0" w:afterAutospacing="0" w:line="600" w:lineRule="atLeast"/>
              <w:ind w:firstLine="0" w:firstLineChars="0"/>
            </w:pPr>
            <w:r>
              <w:rPr>
                <w:rFonts w:hint="eastAsia"/>
              </w:rPr>
              <w:t>光华社区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6CA4152">
            <w:pPr>
              <w:pStyle w:val="7"/>
              <w:widowControl/>
              <w:spacing w:before="0" w:beforeAutospacing="0" w:after="0" w:afterAutospacing="0" w:line="600" w:lineRule="atLeast"/>
              <w:ind w:firstLine="0" w:firstLineChars="0"/>
            </w:pPr>
            <w:r>
              <w:rPr>
                <w:rFonts w:hint="eastAsia"/>
              </w:rPr>
              <w:t>均衡区</w:t>
            </w:r>
          </w:p>
        </w:tc>
      </w:tr>
      <w:tr w14:paraId="1769B2C1">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8CA7B00">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4CC82B17">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11CBCE1C">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2647A5F">
            <w:pPr>
              <w:pStyle w:val="7"/>
              <w:widowControl/>
              <w:spacing w:before="0" w:beforeAutospacing="0" w:after="0" w:afterAutospacing="0" w:line="600" w:lineRule="atLeast"/>
              <w:ind w:firstLine="0" w:firstLineChars="0"/>
            </w:pPr>
            <w:r>
              <w:rPr>
                <w:rFonts w:hint="eastAsia"/>
              </w:rPr>
              <w:t>桂花社区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7622422">
            <w:pPr>
              <w:pStyle w:val="7"/>
              <w:widowControl/>
              <w:spacing w:before="0" w:beforeAutospacing="0" w:after="0" w:afterAutospacing="0" w:line="600" w:lineRule="atLeast"/>
              <w:ind w:firstLine="0" w:firstLineChars="0"/>
            </w:pPr>
            <w:r>
              <w:rPr>
                <w:rFonts w:hint="eastAsia"/>
              </w:rPr>
              <w:t>均衡区</w:t>
            </w:r>
          </w:p>
        </w:tc>
      </w:tr>
      <w:tr w14:paraId="1E2B7180">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32EE2DC">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07186B91">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74A948BA">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4B04EFE">
            <w:pPr>
              <w:pStyle w:val="7"/>
              <w:widowControl/>
              <w:spacing w:before="0" w:beforeAutospacing="0" w:after="0" w:afterAutospacing="0" w:line="600" w:lineRule="atLeast"/>
              <w:ind w:firstLine="0" w:firstLineChars="0"/>
            </w:pPr>
            <w:r>
              <w:rPr>
                <w:rFonts w:hint="eastAsia"/>
              </w:rPr>
              <w:t>书院社区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FCE4A18">
            <w:pPr>
              <w:pStyle w:val="7"/>
              <w:widowControl/>
              <w:spacing w:before="0" w:beforeAutospacing="0" w:after="0" w:afterAutospacing="0" w:line="600" w:lineRule="atLeast"/>
              <w:ind w:firstLine="0" w:firstLineChars="0"/>
            </w:pPr>
            <w:r>
              <w:rPr>
                <w:rFonts w:hint="eastAsia"/>
              </w:rPr>
              <w:t>均衡区</w:t>
            </w:r>
          </w:p>
        </w:tc>
      </w:tr>
      <w:tr w14:paraId="3C6FC94C">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6D6DA4E">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68FAD7EF">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496C8BDA">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2F779E2">
            <w:pPr>
              <w:pStyle w:val="7"/>
              <w:widowControl/>
              <w:spacing w:before="0" w:beforeAutospacing="0" w:after="0" w:afterAutospacing="0" w:line="600" w:lineRule="atLeast"/>
              <w:ind w:firstLine="0" w:firstLineChars="0"/>
            </w:pPr>
            <w:r>
              <w:rPr>
                <w:rFonts w:hint="eastAsia"/>
              </w:rPr>
              <w:t>三北社区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D3D86B3">
            <w:pPr>
              <w:pStyle w:val="7"/>
              <w:widowControl/>
              <w:spacing w:before="0" w:beforeAutospacing="0" w:after="0" w:afterAutospacing="0" w:line="600" w:lineRule="atLeast"/>
              <w:ind w:firstLine="0" w:firstLineChars="0"/>
            </w:pPr>
            <w:r>
              <w:rPr>
                <w:rFonts w:hint="eastAsia"/>
              </w:rPr>
              <w:t>均衡区</w:t>
            </w:r>
          </w:p>
        </w:tc>
      </w:tr>
      <w:tr w14:paraId="3D35E9CE">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581CBF0">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1159075A">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4C2E9F1C">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10DC5B7">
            <w:pPr>
              <w:pStyle w:val="7"/>
              <w:widowControl/>
              <w:spacing w:before="0" w:beforeAutospacing="0" w:after="0" w:afterAutospacing="0" w:line="600" w:lineRule="atLeast"/>
              <w:ind w:firstLine="0" w:firstLineChars="0"/>
            </w:pPr>
            <w:r>
              <w:rPr>
                <w:rFonts w:hint="eastAsia"/>
              </w:rPr>
              <w:t>金佛社区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35D03BE">
            <w:pPr>
              <w:pStyle w:val="7"/>
              <w:widowControl/>
              <w:spacing w:before="0" w:beforeAutospacing="0" w:after="0" w:afterAutospacing="0" w:line="600" w:lineRule="atLeast"/>
              <w:ind w:firstLine="0" w:firstLineChars="0"/>
            </w:pPr>
            <w:r>
              <w:rPr>
                <w:rFonts w:hint="eastAsia"/>
              </w:rPr>
              <w:t>均衡区</w:t>
            </w:r>
          </w:p>
        </w:tc>
      </w:tr>
      <w:tr w14:paraId="5FA43086">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23A2A64">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4D5CDD49">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507A2B03">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164138C">
            <w:pPr>
              <w:pStyle w:val="7"/>
              <w:widowControl/>
              <w:spacing w:before="0" w:beforeAutospacing="0" w:after="0" w:afterAutospacing="0" w:line="600" w:lineRule="atLeast"/>
              <w:ind w:firstLine="0" w:firstLineChars="0"/>
            </w:pPr>
            <w:r>
              <w:rPr>
                <w:rFonts w:hint="eastAsia"/>
              </w:rPr>
              <w:t>金领社区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E60485C">
            <w:pPr>
              <w:pStyle w:val="7"/>
              <w:widowControl/>
              <w:spacing w:before="0" w:beforeAutospacing="0" w:after="0" w:afterAutospacing="0" w:line="600" w:lineRule="atLeast"/>
              <w:ind w:firstLine="0" w:firstLineChars="0"/>
            </w:pPr>
            <w:r>
              <w:rPr>
                <w:rFonts w:hint="eastAsia"/>
              </w:rPr>
              <w:t>均衡区</w:t>
            </w:r>
          </w:p>
        </w:tc>
      </w:tr>
      <w:tr w14:paraId="76D893F7">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388C7895">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2DC96844">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0D85632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9F7C6A0">
            <w:pPr>
              <w:pStyle w:val="7"/>
              <w:widowControl/>
              <w:spacing w:before="0" w:beforeAutospacing="0" w:after="0" w:afterAutospacing="0" w:line="600" w:lineRule="atLeast"/>
              <w:ind w:firstLine="0" w:firstLineChars="0"/>
            </w:pPr>
            <w:r>
              <w:rPr>
                <w:rFonts w:hint="eastAsia"/>
              </w:rPr>
              <w:t>房湖社区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827581D">
            <w:pPr>
              <w:pStyle w:val="7"/>
              <w:widowControl/>
              <w:spacing w:before="0" w:beforeAutospacing="0" w:after="0" w:afterAutospacing="0" w:line="600" w:lineRule="atLeast"/>
              <w:ind w:firstLine="0" w:firstLineChars="0"/>
            </w:pPr>
            <w:r>
              <w:rPr>
                <w:rFonts w:hint="eastAsia"/>
              </w:rPr>
              <w:t>发展区</w:t>
            </w:r>
          </w:p>
        </w:tc>
      </w:tr>
      <w:tr w14:paraId="71096427">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F35ACF8">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7E8FBAFD">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55CC3357">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306FE3F">
            <w:pPr>
              <w:pStyle w:val="7"/>
              <w:widowControl/>
              <w:spacing w:before="0" w:beforeAutospacing="0" w:after="0" w:afterAutospacing="0" w:line="600" w:lineRule="atLeast"/>
              <w:ind w:firstLine="0" w:firstLineChars="0"/>
            </w:pPr>
            <w:r>
              <w:rPr>
                <w:rFonts w:hint="eastAsia"/>
              </w:rPr>
              <w:t>金华社区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5F7263F">
            <w:pPr>
              <w:pStyle w:val="7"/>
              <w:widowControl/>
              <w:spacing w:before="0" w:beforeAutospacing="0" w:after="0" w:afterAutospacing="0" w:line="600" w:lineRule="atLeast"/>
              <w:ind w:firstLine="0" w:firstLineChars="0"/>
            </w:pPr>
            <w:r>
              <w:rPr>
                <w:rFonts w:hint="eastAsia"/>
              </w:rPr>
              <w:t>均衡区</w:t>
            </w:r>
          </w:p>
        </w:tc>
      </w:tr>
      <w:tr w14:paraId="661C7B40">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6B924E2">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019525F4">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43C43271">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00BDCFC">
            <w:pPr>
              <w:pStyle w:val="7"/>
              <w:widowControl/>
              <w:spacing w:before="0" w:beforeAutospacing="0" w:after="0" w:afterAutospacing="0" w:line="600" w:lineRule="atLeast"/>
              <w:ind w:firstLine="0" w:firstLineChars="0"/>
            </w:pPr>
            <w:r>
              <w:rPr>
                <w:rFonts w:hint="eastAsia"/>
              </w:rPr>
              <w:t>和平社区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D3AED9C">
            <w:pPr>
              <w:pStyle w:val="7"/>
              <w:widowControl/>
              <w:spacing w:before="0" w:beforeAutospacing="0" w:after="0" w:afterAutospacing="0" w:line="600" w:lineRule="atLeast"/>
              <w:ind w:firstLine="0" w:firstLineChars="0"/>
            </w:pPr>
            <w:r>
              <w:rPr>
                <w:rFonts w:hint="eastAsia"/>
              </w:rPr>
              <w:t>均衡区</w:t>
            </w:r>
          </w:p>
        </w:tc>
      </w:tr>
      <w:tr w14:paraId="13A8DD13">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356FAC1">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5E4EC88A">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53418FB9">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8D81FBB">
            <w:pPr>
              <w:pStyle w:val="7"/>
              <w:widowControl/>
              <w:spacing w:before="0" w:beforeAutospacing="0" w:after="0" w:afterAutospacing="0" w:line="600" w:lineRule="atLeast"/>
              <w:ind w:firstLine="0" w:firstLineChars="0"/>
            </w:pPr>
            <w:r>
              <w:rPr>
                <w:rFonts w:hint="eastAsia"/>
              </w:rPr>
              <w:t>金谷社区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632DBD0">
            <w:pPr>
              <w:pStyle w:val="7"/>
              <w:widowControl/>
              <w:spacing w:before="0" w:beforeAutospacing="0" w:after="0" w:afterAutospacing="0" w:line="600" w:lineRule="atLeast"/>
              <w:ind w:firstLine="0" w:firstLineChars="0"/>
            </w:pPr>
            <w:r>
              <w:rPr>
                <w:rFonts w:hint="eastAsia"/>
              </w:rPr>
              <w:t>均衡区</w:t>
            </w:r>
          </w:p>
        </w:tc>
      </w:tr>
      <w:tr w14:paraId="0839B302">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AC13B61">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54A21C5D">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6F64D4A7">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F2203AC">
            <w:pPr>
              <w:pStyle w:val="7"/>
              <w:widowControl/>
              <w:spacing w:before="0" w:beforeAutospacing="0" w:after="0" w:afterAutospacing="0" w:line="600" w:lineRule="atLeast"/>
              <w:ind w:firstLine="0" w:firstLineChars="0"/>
            </w:pPr>
            <w:r>
              <w:rPr>
                <w:rFonts w:hint="eastAsia"/>
              </w:rPr>
              <w:t>狮堰社区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C8F72F3">
            <w:pPr>
              <w:pStyle w:val="7"/>
              <w:widowControl/>
              <w:spacing w:before="0" w:beforeAutospacing="0" w:after="0" w:afterAutospacing="0" w:line="600" w:lineRule="atLeast"/>
              <w:ind w:firstLine="0" w:firstLineChars="0"/>
            </w:pPr>
            <w:r>
              <w:rPr>
                <w:rFonts w:hint="eastAsia"/>
              </w:rPr>
              <w:t>发展区</w:t>
            </w:r>
          </w:p>
        </w:tc>
      </w:tr>
      <w:tr w14:paraId="05B50082">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F37571B">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bottom w:val="single" w:color="auto" w:sz="4" w:space="0"/>
              <w:right w:val="single" w:color="000000" w:sz="4" w:space="0"/>
            </w:tcBorders>
            <w:noWrap/>
            <w:vAlign w:val="center"/>
          </w:tcPr>
          <w:p w14:paraId="67863448">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bottom w:val="single" w:color="auto" w:sz="4" w:space="0"/>
              <w:right w:val="single" w:color="000000" w:sz="4" w:space="0"/>
            </w:tcBorders>
            <w:noWrap/>
            <w:vAlign w:val="center"/>
          </w:tcPr>
          <w:p w14:paraId="285EA04B">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03DD4B5">
            <w:pPr>
              <w:pStyle w:val="7"/>
              <w:widowControl/>
              <w:spacing w:before="0" w:beforeAutospacing="0" w:after="0" w:afterAutospacing="0" w:line="600" w:lineRule="atLeast"/>
              <w:ind w:firstLine="0" w:firstLineChars="0"/>
            </w:pPr>
            <w:r>
              <w:rPr>
                <w:rFonts w:hint="eastAsia"/>
              </w:rPr>
              <w:t>金山社区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4ED7F8D">
            <w:pPr>
              <w:pStyle w:val="7"/>
              <w:widowControl/>
              <w:spacing w:before="0" w:beforeAutospacing="0" w:after="0" w:afterAutospacing="0" w:line="600" w:lineRule="atLeast"/>
              <w:ind w:firstLine="0" w:firstLineChars="0"/>
            </w:pPr>
            <w:r>
              <w:rPr>
                <w:rFonts w:hint="eastAsia"/>
              </w:rPr>
              <w:t>发展区</w:t>
            </w:r>
          </w:p>
        </w:tc>
      </w:tr>
      <w:tr w14:paraId="4FEE2980">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000000" w:sz="4" w:space="0"/>
              <w:bottom w:val="single" w:color="000000" w:sz="4" w:space="0"/>
              <w:right w:val="single" w:color="auto" w:sz="4" w:space="0"/>
            </w:tcBorders>
            <w:noWrap/>
            <w:vAlign w:val="center"/>
          </w:tcPr>
          <w:p w14:paraId="07E106D0">
            <w:pPr>
              <w:pStyle w:val="7"/>
              <w:widowControl/>
              <w:spacing w:before="0" w:beforeAutospacing="0" w:after="0" w:afterAutospacing="0" w:line="600" w:lineRule="atLeast"/>
              <w:ind w:firstLine="0" w:firstLineChars="0"/>
              <w:jc w:val="center"/>
            </w:pPr>
          </w:p>
          <w:p w14:paraId="40912973">
            <w:pPr>
              <w:pStyle w:val="7"/>
              <w:widowControl/>
              <w:spacing w:before="0" w:beforeAutospacing="0" w:after="0" w:afterAutospacing="0" w:line="600" w:lineRule="atLeast"/>
              <w:ind w:firstLine="0" w:firstLineChars="0"/>
              <w:jc w:val="center"/>
            </w:pPr>
            <w:r>
              <w:rPr>
                <w:rFonts w:hint="eastAsia"/>
              </w:rPr>
              <w:t>汉洲街道</w:t>
            </w:r>
          </w:p>
          <w:p w14:paraId="1E48F7B9">
            <w:pPr>
              <w:pStyle w:val="7"/>
              <w:widowControl/>
              <w:spacing w:before="0" w:beforeAutospacing="0" w:after="0" w:afterAutospacing="0" w:line="600" w:lineRule="atLeast"/>
              <w:ind w:firstLine="0" w:firstLineChars="0"/>
              <w:jc w:val="center"/>
            </w:pPr>
          </w:p>
          <w:p w14:paraId="5423207B">
            <w:pPr>
              <w:pStyle w:val="7"/>
              <w:widowControl/>
              <w:spacing w:before="0" w:beforeAutospacing="0" w:after="0" w:afterAutospacing="0" w:line="600" w:lineRule="atLeast"/>
              <w:ind w:firstLine="0" w:firstLineChars="0"/>
              <w:jc w:val="center"/>
            </w:pPr>
          </w:p>
          <w:p w14:paraId="165CEC58">
            <w:pPr>
              <w:pStyle w:val="7"/>
              <w:widowControl/>
              <w:spacing w:before="0" w:beforeAutospacing="0" w:after="0" w:afterAutospacing="0" w:line="600" w:lineRule="atLeast"/>
              <w:ind w:firstLine="0" w:firstLineChars="0"/>
              <w:jc w:val="center"/>
            </w:pPr>
          </w:p>
          <w:p w14:paraId="1B9F3BDD">
            <w:pPr>
              <w:pStyle w:val="7"/>
              <w:widowControl/>
              <w:spacing w:before="0" w:beforeAutospacing="0" w:after="0" w:afterAutospacing="0" w:line="600" w:lineRule="atLeast"/>
              <w:ind w:firstLine="0" w:firstLineChars="0"/>
              <w:jc w:val="center"/>
            </w:pPr>
          </w:p>
        </w:tc>
        <w:tc>
          <w:tcPr>
            <w:tcW w:w="1710" w:type="dxa"/>
            <w:vMerge w:val="restart"/>
            <w:tcBorders>
              <w:top w:val="single" w:color="auto" w:sz="4" w:space="0"/>
              <w:left w:val="single" w:color="auto" w:sz="4" w:space="0"/>
              <w:bottom w:val="single" w:color="auto" w:sz="4" w:space="0"/>
              <w:right w:val="nil"/>
            </w:tcBorders>
            <w:noWrap/>
            <w:vAlign w:val="center"/>
          </w:tcPr>
          <w:p w14:paraId="2A6F2371">
            <w:pPr>
              <w:pStyle w:val="7"/>
              <w:widowControl/>
              <w:spacing w:before="0" w:beforeAutospacing="0" w:after="0" w:afterAutospacing="0" w:line="600" w:lineRule="atLeast"/>
              <w:ind w:firstLine="0" w:firstLineChars="0"/>
              <w:jc w:val="center"/>
            </w:pPr>
            <w:r>
              <w:rPr>
                <w:rFonts w:hint="eastAsia"/>
              </w:rPr>
              <w:t>298</w:t>
            </w:r>
          </w:p>
        </w:tc>
        <w:tc>
          <w:tcPr>
            <w:tcW w:w="2400" w:type="dxa"/>
            <w:vMerge w:val="restart"/>
            <w:tcBorders>
              <w:top w:val="single" w:color="auto" w:sz="4" w:space="0"/>
              <w:left w:val="single" w:color="000000" w:sz="4" w:space="0"/>
              <w:bottom w:val="single" w:color="auto" w:sz="4" w:space="0"/>
              <w:right w:val="single" w:color="auto" w:sz="4" w:space="0"/>
            </w:tcBorders>
            <w:noWrap/>
            <w:vAlign w:val="center"/>
          </w:tcPr>
          <w:p w14:paraId="14574001">
            <w:pPr>
              <w:pStyle w:val="7"/>
              <w:widowControl/>
              <w:spacing w:before="0" w:beforeAutospacing="0" w:after="0" w:afterAutospacing="0" w:line="600" w:lineRule="atLeast"/>
              <w:ind w:firstLine="0" w:firstLineChars="0"/>
              <w:jc w:val="center"/>
            </w:pPr>
            <w:r>
              <w:rPr>
                <w:rFonts w:hint="eastAsia"/>
              </w:rPr>
              <w:t>309</w:t>
            </w:r>
          </w:p>
        </w:tc>
        <w:tc>
          <w:tcPr>
            <w:tcW w:w="1417" w:type="dxa"/>
            <w:tcBorders>
              <w:top w:val="single" w:color="000000" w:sz="4" w:space="0"/>
              <w:left w:val="single" w:color="auto" w:sz="4" w:space="0"/>
              <w:bottom w:val="single" w:color="000000" w:sz="4" w:space="0"/>
              <w:right w:val="single" w:color="000000" w:sz="4" w:space="0"/>
            </w:tcBorders>
            <w:noWrap/>
            <w:vAlign w:val="center"/>
          </w:tcPr>
          <w:p w14:paraId="595FB7D1">
            <w:pPr>
              <w:pStyle w:val="7"/>
              <w:widowControl/>
              <w:spacing w:before="0" w:beforeAutospacing="0" w:after="0" w:afterAutospacing="0" w:line="600" w:lineRule="atLeast"/>
              <w:ind w:firstLine="0" w:firstLineChars="0"/>
            </w:pPr>
            <w:r>
              <w:rPr>
                <w:rFonts w:hint="eastAsia"/>
              </w:rPr>
              <w:t>卡房村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8B5B297">
            <w:pPr>
              <w:pStyle w:val="7"/>
              <w:widowControl/>
              <w:spacing w:before="0" w:beforeAutospacing="0" w:after="0" w:afterAutospacing="0" w:line="600" w:lineRule="atLeast"/>
              <w:ind w:firstLine="0" w:firstLineChars="0"/>
            </w:pPr>
            <w:r>
              <w:rPr>
                <w:rFonts w:hint="eastAsia"/>
              </w:rPr>
              <w:t>均衡区</w:t>
            </w:r>
          </w:p>
        </w:tc>
      </w:tr>
      <w:tr w14:paraId="302B3179">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59B00EE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398F48A0">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3787C9A5">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65E18D79">
            <w:pPr>
              <w:pStyle w:val="7"/>
              <w:widowControl/>
              <w:spacing w:before="0" w:beforeAutospacing="0" w:after="0" w:afterAutospacing="0" w:line="600" w:lineRule="atLeast"/>
              <w:ind w:firstLine="0" w:firstLineChars="0"/>
            </w:pPr>
            <w:r>
              <w:rPr>
                <w:rFonts w:hint="eastAsia"/>
              </w:rPr>
              <w:t>新丰社区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2D4B15A">
            <w:pPr>
              <w:pStyle w:val="7"/>
              <w:widowControl/>
              <w:spacing w:before="0" w:beforeAutospacing="0" w:after="0" w:afterAutospacing="0" w:line="600" w:lineRule="atLeast"/>
              <w:ind w:firstLine="0" w:firstLineChars="0"/>
            </w:pPr>
            <w:r>
              <w:rPr>
                <w:rFonts w:hint="eastAsia"/>
              </w:rPr>
              <w:t>均衡区</w:t>
            </w:r>
          </w:p>
        </w:tc>
      </w:tr>
      <w:tr w14:paraId="6352ACB2">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6BD1129B">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220D0A55">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135522E9">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3A338A2F">
            <w:pPr>
              <w:pStyle w:val="7"/>
              <w:widowControl/>
              <w:spacing w:before="0" w:beforeAutospacing="0" w:after="0" w:afterAutospacing="0" w:line="600" w:lineRule="atLeast"/>
              <w:ind w:firstLine="0" w:firstLineChars="0"/>
            </w:pPr>
            <w:r>
              <w:rPr>
                <w:rFonts w:hint="eastAsia"/>
              </w:rPr>
              <w:t>齐和社区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64C9DBE">
            <w:pPr>
              <w:pStyle w:val="7"/>
              <w:widowControl/>
              <w:spacing w:before="0" w:beforeAutospacing="0" w:after="0" w:afterAutospacing="0" w:line="600" w:lineRule="atLeast"/>
              <w:ind w:firstLine="0" w:firstLineChars="0"/>
            </w:pPr>
            <w:r>
              <w:rPr>
                <w:rFonts w:hint="eastAsia"/>
              </w:rPr>
              <w:t>控制区</w:t>
            </w:r>
          </w:p>
        </w:tc>
      </w:tr>
      <w:tr w14:paraId="37F16D6D">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5AD15A9F">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5B446CE3">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1CB7041E">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63C3E276">
            <w:pPr>
              <w:pStyle w:val="7"/>
              <w:widowControl/>
              <w:spacing w:before="0" w:beforeAutospacing="0" w:after="0" w:afterAutospacing="0" w:line="600" w:lineRule="atLeast"/>
              <w:ind w:firstLine="0" w:firstLineChars="0"/>
            </w:pPr>
            <w:r>
              <w:rPr>
                <w:rFonts w:hint="eastAsia"/>
              </w:rPr>
              <w:t>龙居社区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5008FCB">
            <w:pPr>
              <w:pStyle w:val="7"/>
              <w:widowControl/>
              <w:spacing w:before="0" w:beforeAutospacing="0" w:after="0" w:afterAutospacing="0" w:line="600" w:lineRule="atLeast"/>
              <w:ind w:firstLine="0" w:firstLineChars="0"/>
            </w:pPr>
            <w:r>
              <w:rPr>
                <w:rFonts w:hint="eastAsia"/>
              </w:rPr>
              <w:t>控制区</w:t>
            </w:r>
          </w:p>
        </w:tc>
      </w:tr>
      <w:tr w14:paraId="21C4F6F5">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4558C3BF">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0482CB4A">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0683AADE">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5A339E99">
            <w:pPr>
              <w:pStyle w:val="7"/>
              <w:widowControl/>
              <w:spacing w:before="0" w:beforeAutospacing="0" w:after="0" w:afterAutospacing="0" w:line="600" w:lineRule="atLeast"/>
              <w:ind w:firstLine="0" w:firstLineChars="0"/>
            </w:pPr>
            <w:r>
              <w:rPr>
                <w:rFonts w:hint="eastAsia"/>
              </w:rPr>
              <w:t>万福社区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4913BB5">
            <w:pPr>
              <w:pStyle w:val="7"/>
              <w:widowControl/>
              <w:spacing w:before="0" w:beforeAutospacing="0" w:after="0" w:afterAutospacing="0" w:line="600" w:lineRule="atLeast"/>
              <w:ind w:firstLine="0" w:firstLineChars="0"/>
            </w:pPr>
            <w:r>
              <w:rPr>
                <w:rFonts w:hint="eastAsia"/>
              </w:rPr>
              <w:t>均衡区</w:t>
            </w:r>
          </w:p>
        </w:tc>
      </w:tr>
      <w:tr w14:paraId="6A17982A">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660C0D50">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55CD4985">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10A07A5E">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4F9EC7D9">
            <w:pPr>
              <w:pStyle w:val="7"/>
              <w:widowControl/>
              <w:spacing w:before="0" w:beforeAutospacing="0" w:after="0" w:afterAutospacing="0" w:line="600" w:lineRule="atLeast"/>
              <w:ind w:firstLine="0" w:firstLineChars="0"/>
            </w:pPr>
            <w:r>
              <w:rPr>
                <w:rFonts w:hint="eastAsia"/>
              </w:rPr>
              <w:t>滨湖社区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BA95359">
            <w:pPr>
              <w:pStyle w:val="7"/>
              <w:widowControl/>
              <w:spacing w:before="0" w:beforeAutospacing="0" w:after="0" w:afterAutospacing="0" w:line="600" w:lineRule="atLeast"/>
              <w:ind w:firstLine="0" w:firstLineChars="0"/>
            </w:pPr>
            <w:r>
              <w:rPr>
                <w:rFonts w:hint="eastAsia"/>
              </w:rPr>
              <w:t>发展区</w:t>
            </w:r>
          </w:p>
        </w:tc>
      </w:tr>
      <w:tr w14:paraId="74A181F1">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5C826378">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1F5EDEC7">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7CA95DBB">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61E1407E">
            <w:pPr>
              <w:pStyle w:val="7"/>
              <w:widowControl/>
              <w:spacing w:before="0" w:beforeAutospacing="0" w:after="0" w:afterAutospacing="0" w:line="600" w:lineRule="atLeast"/>
              <w:ind w:firstLine="0" w:firstLineChars="0"/>
            </w:pPr>
            <w:r>
              <w:rPr>
                <w:rFonts w:hint="eastAsia"/>
              </w:rPr>
              <w:t>顺河社区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F016FBC">
            <w:pPr>
              <w:pStyle w:val="7"/>
              <w:widowControl/>
              <w:spacing w:before="0" w:beforeAutospacing="0" w:after="0" w:afterAutospacing="0" w:line="600" w:lineRule="atLeast"/>
              <w:ind w:firstLine="0" w:firstLineChars="0"/>
            </w:pPr>
            <w:r>
              <w:rPr>
                <w:rFonts w:hint="eastAsia"/>
              </w:rPr>
              <w:t>均衡区</w:t>
            </w:r>
          </w:p>
        </w:tc>
      </w:tr>
      <w:tr w14:paraId="03C55F0A">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6D021EE1">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11E38AF7">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6C06E27E">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78D38376">
            <w:pPr>
              <w:pStyle w:val="7"/>
              <w:widowControl/>
              <w:spacing w:before="0" w:beforeAutospacing="0" w:after="0" w:afterAutospacing="0" w:line="600" w:lineRule="atLeast"/>
              <w:ind w:firstLine="0" w:firstLineChars="0"/>
            </w:pPr>
            <w:r>
              <w:rPr>
                <w:rFonts w:hint="eastAsia"/>
              </w:rPr>
              <w:t>京皇社区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29A9D94">
            <w:pPr>
              <w:pStyle w:val="7"/>
              <w:widowControl/>
              <w:spacing w:before="0" w:beforeAutospacing="0" w:after="0" w:afterAutospacing="0" w:line="600" w:lineRule="atLeast"/>
              <w:ind w:firstLine="0" w:firstLineChars="0"/>
            </w:pPr>
            <w:r>
              <w:rPr>
                <w:rFonts w:hint="eastAsia"/>
              </w:rPr>
              <w:t>控制区</w:t>
            </w:r>
          </w:p>
        </w:tc>
      </w:tr>
      <w:tr w14:paraId="043BAD80">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1D1FA75B">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47C00DF0">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04F01338">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612293CD">
            <w:pPr>
              <w:pStyle w:val="7"/>
              <w:widowControl/>
              <w:spacing w:before="0" w:beforeAutospacing="0" w:after="0" w:afterAutospacing="0" w:line="600" w:lineRule="atLeast"/>
              <w:ind w:firstLine="0" w:firstLineChars="0"/>
            </w:pPr>
            <w:r>
              <w:rPr>
                <w:rFonts w:hint="eastAsia"/>
              </w:rPr>
              <w:t>翰翔社区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8E15A37">
            <w:pPr>
              <w:pStyle w:val="7"/>
              <w:widowControl/>
              <w:spacing w:before="0" w:beforeAutospacing="0" w:after="0" w:afterAutospacing="0" w:line="600" w:lineRule="atLeast"/>
              <w:ind w:firstLine="0" w:firstLineChars="0"/>
            </w:pPr>
            <w:r>
              <w:rPr>
                <w:rFonts w:hint="eastAsia"/>
              </w:rPr>
              <w:t>发展区</w:t>
            </w:r>
          </w:p>
        </w:tc>
      </w:tr>
      <w:tr w14:paraId="56B242B9">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26CF6FA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74AC02B6">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6FC5F128">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15E00552">
            <w:pPr>
              <w:pStyle w:val="7"/>
              <w:widowControl/>
              <w:spacing w:before="0" w:beforeAutospacing="0" w:after="0" w:afterAutospacing="0" w:line="600" w:lineRule="atLeast"/>
              <w:ind w:firstLine="0" w:firstLineChars="0"/>
            </w:pPr>
            <w:r>
              <w:rPr>
                <w:rFonts w:hint="eastAsia"/>
              </w:rPr>
              <w:t>连江社区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1D295B5">
            <w:pPr>
              <w:pStyle w:val="7"/>
              <w:widowControl/>
              <w:spacing w:before="0" w:beforeAutospacing="0" w:after="0" w:afterAutospacing="0" w:line="600" w:lineRule="atLeast"/>
              <w:ind w:firstLine="0" w:firstLineChars="0"/>
            </w:pPr>
            <w:r>
              <w:rPr>
                <w:rFonts w:hint="eastAsia"/>
              </w:rPr>
              <w:t>控制区</w:t>
            </w:r>
          </w:p>
        </w:tc>
      </w:tr>
      <w:tr w14:paraId="398A1ECA">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573122CD">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6659665E">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2BE20011">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06FCCCE9">
            <w:pPr>
              <w:pStyle w:val="7"/>
              <w:widowControl/>
              <w:spacing w:before="0" w:beforeAutospacing="0" w:after="0" w:afterAutospacing="0" w:line="600" w:lineRule="atLeast"/>
              <w:ind w:firstLine="0" w:firstLineChars="0"/>
            </w:pPr>
            <w:r>
              <w:rPr>
                <w:rFonts w:hint="eastAsia"/>
              </w:rPr>
              <w:t>马牧社区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BA0B0EA">
            <w:pPr>
              <w:pStyle w:val="7"/>
              <w:widowControl/>
              <w:spacing w:before="0" w:beforeAutospacing="0" w:after="0" w:afterAutospacing="0" w:line="600" w:lineRule="atLeast"/>
              <w:ind w:firstLine="0" w:firstLineChars="0"/>
            </w:pPr>
            <w:r>
              <w:rPr>
                <w:rFonts w:hint="eastAsia"/>
              </w:rPr>
              <w:t>均衡区</w:t>
            </w:r>
          </w:p>
        </w:tc>
      </w:tr>
      <w:tr w14:paraId="4FE325B7">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4CBC7D37">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08FAF156">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6307868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47465297">
            <w:pPr>
              <w:pStyle w:val="7"/>
              <w:widowControl/>
              <w:spacing w:before="0" w:beforeAutospacing="0" w:after="0" w:afterAutospacing="0" w:line="600" w:lineRule="atLeast"/>
              <w:ind w:firstLine="0" w:firstLineChars="0"/>
            </w:pPr>
            <w:r>
              <w:rPr>
                <w:rFonts w:hint="eastAsia"/>
              </w:rPr>
              <w:t>大塘社区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770DD22">
            <w:pPr>
              <w:pStyle w:val="7"/>
              <w:widowControl/>
              <w:spacing w:before="0" w:beforeAutospacing="0" w:after="0" w:afterAutospacing="0" w:line="600" w:lineRule="atLeast"/>
              <w:ind w:firstLine="0" w:firstLineChars="0"/>
            </w:pPr>
            <w:r>
              <w:rPr>
                <w:rFonts w:hint="eastAsia"/>
              </w:rPr>
              <w:t>均衡区</w:t>
            </w:r>
          </w:p>
        </w:tc>
      </w:tr>
      <w:tr w14:paraId="13B2C072">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58657EA0">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476160FF">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08B3C7C5">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1FB4D05B">
            <w:pPr>
              <w:pStyle w:val="7"/>
              <w:widowControl/>
              <w:spacing w:before="0" w:beforeAutospacing="0" w:after="0" w:afterAutospacing="0" w:line="600" w:lineRule="atLeast"/>
              <w:ind w:firstLine="0" w:firstLineChars="0"/>
            </w:pPr>
            <w:r>
              <w:rPr>
                <w:rFonts w:hint="eastAsia"/>
              </w:rPr>
              <w:t>奎楼社区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17B4F00">
            <w:pPr>
              <w:pStyle w:val="7"/>
              <w:widowControl/>
              <w:spacing w:before="0" w:beforeAutospacing="0" w:after="0" w:afterAutospacing="0" w:line="600" w:lineRule="atLeast"/>
              <w:ind w:firstLine="0" w:firstLineChars="0"/>
            </w:pPr>
            <w:r>
              <w:rPr>
                <w:rFonts w:hint="eastAsia"/>
              </w:rPr>
              <w:t>均衡区</w:t>
            </w:r>
          </w:p>
        </w:tc>
      </w:tr>
      <w:tr w14:paraId="1271E3F4">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000000" w:sz="4" w:space="0"/>
              <w:bottom w:val="single" w:color="000000" w:sz="4" w:space="0"/>
              <w:right w:val="single" w:color="000000" w:sz="4" w:space="0"/>
            </w:tcBorders>
            <w:noWrap/>
            <w:vAlign w:val="center"/>
          </w:tcPr>
          <w:p w14:paraId="07E0D08B">
            <w:pPr>
              <w:pStyle w:val="7"/>
              <w:widowControl/>
              <w:spacing w:before="0" w:beforeAutospacing="0" w:after="0" w:afterAutospacing="0" w:line="600" w:lineRule="atLeast"/>
              <w:ind w:firstLine="0" w:firstLineChars="0"/>
              <w:jc w:val="center"/>
            </w:pPr>
            <w:r>
              <w:rPr>
                <w:rFonts w:hint="eastAsia"/>
              </w:rPr>
              <w:t>金雁街道</w:t>
            </w:r>
          </w:p>
        </w:tc>
        <w:tc>
          <w:tcPr>
            <w:tcW w:w="1710" w:type="dxa"/>
            <w:vMerge w:val="restart"/>
            <w:tcBorders>
              <w:top w:val="single" w:color="auto" w:sz="4" w:space="0"/>
              <w:left w:val="single" w:color="000000" w:sz="4" w:space="0"/>
              <w:bottom w:val="single" w:color="auto" w:sz="4" w:space="0"/>
              <w:right w:val="nil"/>
            </w:tcBorders>
            <w:noWrap/>
            <w:vAlign w:val="center"/>
          </w:tcPr>
          <w:p w14:paraId="7100DFB1">
            <w:pPr>
              <w:pStyle w:val="7"/>
              <w:widowControl/>
              <w:spacing w:before="0" w:beforeAutospacing="0" w:after="0" w:afterAutospacing="0" w:line="600" w:lineRule="atLeast"/>
              <w:ind w:firstLine="0" w:firstLineChars="0"/>
              <w:jc w:val="center"/>
            </w:pPr>
            <w:r>
              <w:rPr>
                <w:rFonts w:hint="eastAsia"/>
              </w:rPr>
              <w:t>236</w:t>
            </w:r>
          </w:p>
        </w:tc>
        <w:tc>
          <w:tcPr>
            <w:tcW w:w="2400" w:type="dxa"/>
            <w:vMerge w:val="restart"/>
            <w:tcBorders>
              <w:top w:val="single" w:color="auto" w:sz="4" w:space="0"/>
              <w:left w:val="single" w:color="000000" w:sz="4" w:space="0"/>
              <w:bottom w:val="single" w:color="auto" w:sz="4" w:space="0"/>
              <w:right w:val="single" w:color="000000" w:sz="4" w:space="0"/>
            </w:tcBorders>
            <w:noWrap/>
            <w:vAlign w:val="center"/>
          </w:tcPr>
          <w:p w14:paraId="4492EB72">
            <w:pPr>
              <w:pStyle w:val="7"/>
              <w:widowControl/>
              <w:spacing w:before="0" w:beforeAutospacing="0" w:after="0" w:afterAutospacing="0" w:line="600" w:lineRule="atLeast"/>
              <w:ind w:firstLine="0" w:firstLineChars="0"/>
              <w:jc w:val="center"/>
            </w:pPr>
            <w:r>
              <w:rPr>
                <w:rFonts w:hint="eastAsia"/>
              </w:rPr>
              <w:t>256</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7A032BE">
            <w:pPr>
              <w:pStyle w:val="7"/>
              <w:widowControl/>
              <w:spacing w:before="0" w:beforeAutospacing="0" w:after="0" w:afterAutospacing="0" w:line="600" w:lineRule="atLeast"/>
              <w:ind w:firstLine="0" w:firstLineChars="0"/>
            </w:pPr>
            <w:r>
              <w:rPr>
                <w:rFonts w:hint="eastAsia"/>
              </w:rPr>
              <w:t>沱水社区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96BBBFD">
            <w:pPr>
              <w:pStyle w:val="7"/>
              <w:widowControl/>
              <w:spacing w:before="0" w:beforeAutospacing="0" w:after="0" w:afterAutospacing="0" w:line="600" w:lineRule="atLeast"/>
              <w:ind w:firstLine="0" w:firstLineChars="0"/>
            </w:pPr>
            <w:r>
              <w:rPr>
                <w:rFonts w:hint="eastAsia"/>
              </w:rPr>
              <w:t>均衡区</w:t>
            </w:r>
          </w:p>
        </w:tc>
      </w:tr>
      <w:tr w14:paraId="51D09C64">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3295E6D6">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7F8089EE">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18D6535D">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339D07D">
            <w:pPr>
              <w:pStyle w:val="7"/>
              <w:widowControl/>
              <w:spacing w:before="0" w:beforeAutospacing="0" w:after="0" w:afterAutospacing="0" w:line="600" w:lineRule="atLeast"/>
              <w:ind w:firstLine="0" w:firstLineChars="0"/>
            </w:pPr>
            <w:r>
              <w:rPr>
                <w:rFonts w:hint="eastAsia"/>
              </w:rPr>
              <w:t>檀林社区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0180C1D">
            <w:pPr>
              <w:pStyle w:val="7"/>
              <w:widowControl/>
              <w:spacing w:before="0" w:beforeAutospacing="0" w:after="0" w:afterAutospacing="0" w:line="600" w:lineRule="atLeast"/>
              <w:ind w:firstLine="0" w:firstLineChars="0"/>
            </w:pPr>
            <w:r>
              <w:rPr>
                <w:rFonts w:hint="eastAsia"/>
              </w:rPr>
              <w:t>发展区</w:t>
            </w:r>
          </w:p>
        </w:tc>
      </w:tr>
      <w:tr w14:paraId="3E4D9825">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58B23F8">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1D9C0BDF">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5E6EB2CA">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5D943CF">
            <w:pPr>
              <w:pStyle w:val="7"/>
              <w:widowControl/>
              <w:spacing w:before="0" w:beforeAutospacing="0" w:after="0" w:afterAutospacing="0" w:line="600" w:lineRule="atLeast"/>
              <w:ind w:firstLine="0" w:firstLineChars="0"/>
            </w:pPr>
            <w:r>
              <w:rPr>
                <w:rFonts w:hint="eastAsia"/>
              </w:rPr>
              <w:t>金雁湖社区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5FA95DF">
            <w:pPr>
              <w:pStyle w:val="7"/>
              <w:widowControl/>
              <w:spacing w:before="0" w:beforeAutospacing="0" w:after="0" w:afterAutospacing="0" w:line="600" w:lineRule="atLeast"/>
              <w:ind w:firstLine="0" w:firstLineChars="0"/>
            </w:pPr>
            <w:r>
              <w:rPr>
                <w:rFonts w:hint="eastAsia"/>
              </w:rPr>
              <w:t>均衡区</w:t>
            </w:r>
          </w:p>
        </w:tc>
      </w:tr>
      <w:tr w14:paraId="71AC8E6E">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53DA760">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452F4F1B">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1A89025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AA9296D">
            <w:pPr>
              <w:pStyle w:val="7"/>
              <w:widowControl/>
              <w:spacing w:before="0" w:beforeAutospacing="0" w:after="0" w:afterAutospacing="0" w:line="600" w:lineRule="atLeast"/>
              <w:ind w:firstLine="0" w:firstLineChars="0"/>
            </w:pPr>
            <w:r>
              <w:rPr>
                <w:rFonts w:hint="eastAsia"/>
              </w:rPr>
              <w:t>君平社区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6D25970">
            <w:pPr>
              <w:pStyle w:val="7"/>
              <w:widowControl/>
              <w:spacing w:before="0" w:beforeAutospacing="0" w:after="0" w:afterAutospacing="0" w:line="600" w:lineRule="atLeast"/>
              <w:ind w:firstLine="0" w:firstLineChars="0"/>
            </w:pPr>
            <w:r>
              <w:rPr>
                <w:rFonts w:hint="eastAsia"/>
              </w:rPr>
              <w:t>均衡区</w:t>
            </w:r>
          </w:p>
        </w:tc>
      </w:tr>
      <w:tr w14:paraId="67BB5717">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950E838">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27427201">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06A512A1">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F869A18">
            <w:pPr>
              <w:pStyle w:val="7"/>
              <w:widowControl/>
              <w:spacing w:before="0" w:beforeAutospacing="0" w:after="0" w:afterAutospacing="0" w:line="600" w:lineRule="atLeast"/>
              <w:ind w:firstLine="0" w:firstLineChars="0"/>
            </w:pPr>
            <w:r>
              <w:rPr>
                <w:rFonts w:hint="eastAsia"/>
              </w:rPr>
              <w:t>大同社区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10CF9B8">
            <w:pPr>
              <w:pStyle w:val="7"/>
              <w:widowControl/>
              <w:spacing w:before="0" w:beforeAutospacing="0" w:after="0" w:afterAutospacing="0" w:line="600" w:lineRule="atLeast"/>
              <w:ind w:firstLine="0" w:firstLineChars="0"/>
            </w:pPr>
            <w:r>
              <w:rPr>
                <w:rFonts w:hint="eastAsia"/>
              </w:rPr>
              <w:t>发展区</w:t>
            </w:r>
          </w:p>
        </w:tc>
      </w:tr>
      <w:tr w14:paraId="4A9B2306">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5B71685">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41160CB4">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77DC0F6D">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9D34649">
            <w:pPr>
              <w:pStyle w:val="7"/>
              <w:widowControl/>
              <w:spacing w:before="0" w:beforeAutospacing="0" w:after="0" w:afterAutospacing="0" w:line="600" w:lineRule="atLeast"/>
              <w:ind w:firstLine="0" w:firstLineChars="0"/>
            </w:pPr>
            <w:r>
              <w:rPr>
                <w:rFonts w:hint="eastAsia"/>
              </w:rPr>
              <w:t>白鱼村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39D9540">
            <w:pPr>
              <w:pStyle w:val="7"/>
              <w:widowControl/>
              <w:spacing w:before="0" w:beforeAutospacing="0" w:after="0" w:afterAutospacing="0" w:line="600" w:lineRule="atLeast"/>
              <w:ind w:firstLine="0" w:firstLineChars="0"/>
            </w:pPr>
            <w:r>
              <w:rPr>
                <w:rFonts w:hint="eastAsia"/>
              </w:rPr>
              <w:t>均衡区</w:t>
            </w:r>
          </w:p>
        </w:tc>
      </w:tr>
      <w:tr w14:paraId="170C0886">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auto" w:sz="4" w:space="0"/>
              <w:bottom w:val="single" w:color="000000" w:sz="4" w:space="0"/>
              <w:right w:val="single" w:color="auto" w:sz="4" w:space="0"/>
            </w:tcBorders>
            <w:noWrap/>
            <w:vAlign w:val="center"/>
          </w:tcPr>
          <w:p w14:paraId="531A0167">
            <w:pPr>
              <w:pStyle w:val="7"/>
              <w:widowControl/>
              <w:spacing w:before="0" w:beforeAutospacing="0" w:after="0" w:afterAutospacing="0" w:line="600" w:lineRule="atLeast"/>
              <w:ind w:firstLine="0" w:firstLineChars="0"/>
              <w:jc w:val="center"/>
            </w:pPr>
            <w:r>
              <w:rPr>
                <w:rFonts w:hint="eastAsia"/>
              </w:rPr>
              <w:t>三星堆镇</w:t>
            </w:r>
          </w:p>
        </w:tc>
        <w:tc>
          <w:tcPr>
            <w:tcW w:w="1710" w:type="dxa"/>
            <w:vMerge w:val="restart"/>
            <w:tcBorders>
              <w:top w:val="single" w:color="auto" w:sz="4" w:space="0"/>
              <w:left w:val="single" w:color="auto" w:sz="4" w:space="0"/>
              <w:bottom w:val="single" w:color="auto" w:sz="4" w:space="0"/>
              <w:right w:val="single" w:color="auto" w:sz="4" w:space="0"/>
            </w:tcBorders>
            <w:noWrap/>
            <w:vAlign w:val="center"/>
          </w:tcPr>
          <w:p w14:paraId="231C6AF3">
            <w:pPr>
              <w:pStyle w:val="7"/>
              <w:widowControl/>
              <w:spacing w:before="0" w:beforeAutospacing="0" w:after="0" w:afterAutospacing="0" w:line="600" w:lineRule="atLeast"/>
              <w:ind w:firstLine="0" w:firstLineChars="0"/>
              <w:jc w:val="center"/>
            </w:pPr>
            <w:r>
              <w:rPr>
                <w:rFonts w:hint="eastAsia"/>
              </w:rPr>
              <w:t>146</w:t>
            </w:r>
          </w:p>
        </w:tc>
        <w:tc>
          <w:tcPr>
            <w:tcW w:w="2400" w:type="dxa"/>
            <w:vMerge w:val="restart"/>
            <w:tcBorders>
              <w:top w:val="single" w:color="auto" w:sz="4" w:space="0"/>
              <w:left w:val="single" w:color="auto" w:sz="4" w:space="0"/>
              <w:bottom w:val="single" w:color="auto" w:sz="4" w:space="0"/>
              <w:right w:val="single" w:color="auto" w:sz="4" w:space="0"/>
            </w:tcBorders>
            <w:noWrap/>
            <w:vAlign w:val="center"/>
          </w:tcPr>
          <w:p w14:paraId="6D4DACAF">
            <w:pPr>
              <w:pStyle w:val="7"/>
              <w:widowControl/>
              <w:spacing w:before="0" w:beforeAutospacing="0" w:after="0" w:afterAutospacing="0" w:line="600" w:lineRule="atLeast"/>
              <w:ind w:firstLine="0" w:firstLineChars="0"/>
              <w:jc w:val="center"/>
            </w:pPr>
            <w:r>
              <w:rPr>
                <w:rFonts w:hint="eastAsia"/>
              </w:rPr>
              <w:t>155</w:t>
            </w:r>
          </w:p>
          <w:p w14:paraId="62136150">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2750C779">
            <w:pPr>
              <w:pStyle w:val="7"/>
              <w:widowControl/>
              <w:spacing w:before="0" w:beforeAutospacing="0" w:after="0" w:afterAutospacing="0" w:line="600" w:lineRule="atLeast"/>
              <w:ind w:firstLine="0" w:firstLineChars="0"/>
            </w:pPr>
            <w:r>
              <w:rPr>
                <w:rFonts w:hint="eastAsia"/>
              </w:rPr>
              <w:t>朝阳村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93958EB">
            <w:pPr>
              <w:pStyle w:val="7"/>
              <w:widowControl/>
              <w:spacing w:before="0" w:beforeAutospacing="0" w:after="0" w:afterAutospacing="0" w:line="600" w:lineRule="atLeast"/>
              <w:ind w:firstLine="0" w:firstLineChars="0"/>
            </w:pPr>
            <w:r>
              <w:rPr>
                <w:rFonts w:hint="eastAsia"/>
              </w:rPr>
              <w:t>控制区</w:t>
            </w:r>
          </w:p>
        </w:tc>
      </w:tr>
      <w:tr w14:paraId="6A6C68FF">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auto" w:sz="4" w:space="0"/>
              <w:bottom w:val="single" w:color="000000" w:sz="4" w:space="0"/>
              <w:right w:val="single" w:color="auto" w:sz="4" w:space="0"/>
            </w:tcBorders>
            <w:noWrap/>
            <w:vAlign w:val="center"/>
          </w:tcPr>
          <w:p w14:paraId="49FECEAD">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13A86F93">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69A4AE1B">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2ADE9BD5">
            <w:pPr>
              <w:pStyle w:val="7"/>
              <w:widowControl/>
              <w:spacing w:before="0" w:beforeAutospacing="0" w:after="0" w:afterAutospacing="0" w:line="600" w:lineRule="atLeast"/>
              <w:ind w:firstLine="0" w:firstLineChars="0"/>
            </w:pPr>
            <w:r>
              <w:rPr>
                <w:rFonts w:hint="eastAsia"/>
              </w:rPr>
              <w:t>仁和村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AEAC171">
            <w:pPr>
              <w:pStyle w:val="7"/>
              <w:widowControl/>
              <w:spacing w:before="0" w:beforeAutospacing="0" w:after="0" w:afterAutospacing="0" w:line="600" w:lineRule="atLeast"/>
              <w:ind w:firstLine="0" w:firstLineChars="0"/>
            </w:pPr>
            <w:r>
              <w:rPr>
                <w:rFonts w:hint="eastAsia"/>
              </w:rPr>
              <w:t>控制区</w:t>
            </w:r>
          </w:p>
        </w:tc>
      </w:tr>
      <w:tr w14:paraId="318091AB">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auto" w:sz="4" w:space="0"/>
              <w:bottom w:val="single" w:color="000000" w:sz="4" w:space="0"/>
              <w:right w:val="single" w:color="auto" w:sz="4" w:space="0"/>
            </w:tcBorders>
            <w:noWrap/>
            <w:vAlign w:val="center"/>
          </w:tcPr>
          <w:p w14:paraId="62E3964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706CDE2D">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0B5211A4">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73FB6870">
            <w:pPr>
              <w:pStyle w:val="7"/>
              <w:widowControl/>
              <w:spacing w:before="0" w:beforeAutospacing="0" w:after="0" w:afterAutospacing="0" w:line="600" w:lineRule="atLeast"/>
              <w:ind w:firstLine="0" w:firstLineChars="0"/>
            </w:pPr>
            <w:r>
              <w:rPr>
                <w:rFonts w:hint="eastAsia"/>
              </w:rPr>
              <w:t>仁圣村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EBBFBF5">
            <w:pPr>
              <w:pStyle w:val="7"/>
              <w:widowControl/>
              <w:spacing w:before="0" w:beforeAutospacing="0" w:after="0" w:afterAutospacing="0" w:line="600" w:lineRule="atLeast"/>
              <w:ind w:firstLine="0" w:firstLineChars="0"/>
            </w:pPr>
            <w:r>
              <w:rPr>
                <w:rFonts w:hint="eastAsia"/>
              </w:rPr>
              <w:t>均衡区</w:t>
            </w:r>
          </w:p>
        </w:tc>
      </w:tr>
      <w:tr w14:paraId="7CB0E968">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auto" w:sz="4" w:space="0"/>
              <w:bottom w:val="single" w:color="auto" w:sz="4" w:space="0"/>
              <w:right w:val="single" w:color="auto" w:sz="4" w:space="0"/>
            </w:tcBorders>
            <w:noWrap/>
            <w:vAlign w:val="center"/>
          </w:tcPr>
          <w:p w14:paraId="61613CE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51FB657D">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0AC8501A">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auto" w:sz="4" w:space="0"/>
              <w:right w:val="single" w:color="000000" w:sz="4" w:space="0"/>
            </w:tcBorders>
            <w:noWrap/>
            <w:vAlign w:val="center"/>
          </w:tcPr>
          <w:p w14:paraId="6CECD49C">
            <w:pPr>
              <w:pStyle w:val="7"/>
              <w:widowControl/>
              <w:spacing w:before="0" w:beforeAutospacing="0" w:after="0" w:afterAutospacing="0" w:line="600" w:lineRule="atLeast"/>
              <w:ind w:firstLine="0" w:firstLineChars="0"/>
            </w:pPr>
            <w:r>
              <w:rPr>
                <w:rFonts w:hint="eastAsia"/>
              </w:rPr>
              <w:t>中兴村</w:t>
            </w:r>
          </w:p>
        </w:tc>
        <w:tc>
          <w:tcPr>
            <w:tcW w:w="1231" w:type="dxa"/>
            <w:tcBorders>
              <w:top w:val="single" w:color="000000" w:sz="4" w:space="0"/>
              <w:left w:val="single" w:color="000000" w:sz="4" w:space="0"/>
              <w:bottom w:val="single" w:color="auto" w:sz="4" w:space="0"/>
              <w:right w:val="single" w:color="000000" w:sz="4" w:space="0"/>
            </w:tcBorders>
            <w:noWrap/>
            <w:vAlign w:val="center"/>
          </w:tcPr>
          <w:p w14:paraId="2FDE8FB9">
            <w:pPr>
              <w:pStyle w:val="7"/>
              <w:widowControl/>
              <w:spacing w:before="0" w:beforeAutospacing="0" w:after="0" w:afterAutospacing="0" w:line="600" w:lineRule="atLeast"/>
              <w:ind w:firstLine="0" w:firstLineChars="0"/>
            </w:pPr>
            <w:r>
              <w:rPr>
                <w:rFonts w:hint="eastAsia"/>
              </w:rPr>
              <w:t>发展区</w:t>
            </w:r>
          </w:p>
        </w:tc>
      </w:tr>
      <w:tr w14:paraId="55AAFA86">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4868EB45">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1BD047DB">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41566F5F">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3FE60AF5">
            <w:pPr>
              <w:pStyle w:val="7"/>
              <w:widowControl/>
              <w:spacing w:before="0" w:beforeAutospacing="0" w:after="0" w:afterAutospacing="0" w:line="600" w:lineRule="atLeast"/>
              <w:ind w:firstLine="0" w:firstLineChars="0"/>
            </w:pPr>
            <w:r>
              <w:rPr>
                <w:rFonts w:hint="eastAsia"/>
              </w:rPr>
              <w:t>南兴社区</w:t>
            </w:r>
          </w:p>
        </w:tc>
        <w:tc>
          <w:tcPr>
            <w:tcW w:w="1231" w:type="dxa"/>
            <w:tcBorders>
              <w:top w:val="single" w:color="auto" w:sz="4" w:space="0"/>
              <w:left w:val="single" w:color="auto" w:sz="4" w:space="0"/>
              <w:bottom w:val="single" w:color="auto" w:sz="4" w:space="0"/>
              <w:right w:val="single" w:color="auto" w:sz="4" w:space="0"/>
            </w:tcBorders>
            <w:noWrap/>
            <w:vAlign w:val="center"/>
          </w:tcPr>
          <w:p w14:paraId="25532291">
            <w:pPr>
              <w:pStyle w:val="7"/>
              <w:widowControl/>
              <w:spacing w:before="0" w:beforeAutospacing="0" w:after="0" w:afterAutospacing="0" w:line="600" w:lineRule="atLeast"/>
              <w:ind w:firstLine="0" w:firstLineChars="0"/>
            </w:pPr>
            <w:r>
              <w:rPr>
                <w:rFonts w:hint="eastAsia"/>
              </w:rPr>
              <w:t>发展区</w:t>
            </w:r>
          </w:p>
        </w:tc>
      </w:tr>
      <w:tr w14:paraId="761D538B">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398D6F3A">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7CC0AFB8">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6683CE38">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70AC72AE">
            <w:pPr>
              <w:pStyle w:val="7"/>
              <w:widowControl/>
              <w:spacing w:before="0" w:beforeAutospacing="0" w:after="0" w:afterAutospacing="0" w:line="600" w:lineRule="atLeast"/>
              <w:ind w:firstLine="0" w:firstLineChars="0"/>
            </w:pPr>
            <w:r>
              <w:rPr>
                <w:rFonts w:hint="eastAsia"/>
              </w:rPr>
              <w:t>龙兴村</w:t>
            </w:r>
          </w:p>
        </w:tc>
        <w:tc>
          <w:tcPr>
            <w:tcW w:w="1231" w:type="dxa"/>
            <w:tcBorders>
              <w:top w:val="single" w:color="auto" w:sz="4" w:space="0"/>
              <w:left w:val="single" w:color="auto" w:sz="4" w:space="0"/>
              <w:bottom w:val="single" w:color="auto" w:sz="4" w:space="0"/>
              <w:right w:val="single" w:color="auto" w:sz="4" w:space="0"/>
            </w:tcBorders>
            <w:noWrap/>
            <w:vAlign w:val="center"/>
          </w:tcPr>
          <w:p w14:paraId="4AB315F1">
            <w:pPr>
              <w:pStyle w:val="7"/>
              <w:widowControl/>
              <w:spacing w:before="0" w:beforeAutospacing="0" w:after="0" w:afterAutospacing="0" w:line="600" w:lineRule="atLeast"/>
              <w:ind w:firstLine="0" w:firstLineChars="0"/>
            </w:pPr>
            <w:r>
              <w:rPr>
                <w:rFonts w:hint="eastAsia"/>
              </w:rPr>
              <w:t>发展区</w:t>
            </w:r>
          </w:p>
        </w:tc>
      </w:tr>
      <w:tr w14:paraId="0B73B36E">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3470B6CE">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096210F6">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3A509068">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0805E4A9">
            <w:pPr>
              <w:pStyle w:val="7"/>
              <w:widowControl/>
              <w:spacing w:before="0" w:beforeAutospacing="0" w:after="0" w:afterAutospacing="0" w:line="600" w:lineRule="atLeast"/>
              <w:ind w:firstLine="0" w:firstLineChars="0"/>
            </w:pPr>
            <w:r>
              <w:rPr>
                <w:rFonts w:hint="eastAsia"/>
              </w:rPr>
              <w:t>欢喜村</w:t>
            </w:r>
          </w:p>
        </w:tc>
        <w:tc>
          <w:tcPr>
            <w:tcW w:w="1231" w:type="dxa"/>
            <w:tcBorders>
              <w:top w:val="single" w:color="auto" w:sz="4" w:space="0"/>
              <w:left w:val="single" w:color="auto" w:sz="4" w:space="0"/>
              <w:bottom w:val="single" w:color="auto" w:sz="4" w:space="0"/>
              <w:right w:val="single" w:color="auto" w:sz="4" w:space="0"/>
            </w:tcBorders>
            <w:noWrap/>
            <w:vAlign w:val="center"/>
          </w:tcPr>
          <w:p w14:paraId="4E96465A">
            <w:pPr>
              <w:pStyle w:val="7"/>
              <w:widowControl/>
              <w:spacing w:before="0" w:beforeAutospacing="0" w:after="0" w:afterAutospacing="0" w:line="600" w:lineRule="atLeast"/>
              <w:ind w:firstLine="0" w:firstLineChars="0"/>
            </w:pPr>
            <w:r>
              <w:rPr>
                <w:rFonts w:hint="eastAsia"/>
              </w:rPr>
              <w:t>均衡区</w:t>
            </w:r>
          </w:p>
        </w:tc>
      </w:tr>
      <w:tr w14:paraId="421053A5">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14AF512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4D3299CA">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20A88587">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76DB8AB5">
            <w:pPr>
              <w:pStyle w:val="7"/>
              <w:widowControl/>
              <w:spacing w:before="0" w:beforeAutospacing="0" w:after="0" w:afterAutospacing="0" w:line="600" w:lineRule="atLeast"/>
              <w:ind w:firstLine="0" w:firstLineChars="0"/>
            </w:pPr>
            <w:r>
              <w:rPr>
                <w:rFonts w:hint="eastAsia"/>
              </w:rPr>
              <w:t>仁义村</w:t>
            </w:r>
          </w:p>
        </w:tc>
        <w:tc>
          <w:tcPr>
            <w:tcW w:w="1231" w:type="dxa"/>
            <w:tcBorders>
              <w:top w:val="single" w:color="auto" w:sz="4" w:space="0"/>
              <w:left w:val="single" w:color="auto" w:sz="4" w:space="0"/>
              <w:bottom w:val="single" w:color="auto" w:sz="4" w:space="0"/>
              <w:right w:val="single" w:color="auto" w:sz="4" w:space="0"/>
            </w:tcBorders>
            <w:noWrap/>
            <w:vAlign w:val="center"/>
          </w:tcPr>
          <w:p w14:paraId="5AAF8978">
            <w:pPr>
              <w:pStyle w:val="7"/>
              <w:widowControl/>
              <w:spacing w:before="0" w:beforeAutospacing="0" w:after="0" w:afterAutospacing="0" w:line="600" w:lineRule="atLeast"/>
              <w:ind w:firstLine="0" w:firstLineChars="0"/>
            </w:pPr>
            <w:r>
              <w:rPr>
                <w:rFonts w:hint="eastAsia"/>
              </w:rPr>
              <w:t>均衡区</w:t>
            </w:r>
          </w:p>
        </w:tc>
      </w:tr>
      <w:tr w14:paraId="051A6AAF">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58B803D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4A89EAEB">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6846EE25">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228A79B1">
            <w:pPr>
              <w:pStyle w:val="7"/>
              <w:widowControl/>
              <w:spacing w:before="0" w:beforeAutospacing="0" w:after="0" w:afterAutospacing="0" w:line="600" w:lineRule="atLeast"/>
              <w:ind w:firstLine="0" w:firstLineChars="0"/>
            </w:pPr>
            <w:r>
              <w:rPr>
                <w:rFonts w:hint="eastAsia"/>
              </w:rPr>
              <w:t>三星村</w:t>
            </w:r>
          </w:p>
        </w:tc>
        <w:tc>
          <w:tcPr>
            <w:tcW w:w="1231" w:type="dxa"/>
            <w:tcBorders>
              <w:top w:val="single" w:color="auto" w:sz="4" w:space="0"/>
              <w:left w:val="single" w:color="auto" w:sz="4" w:space="0"/>
              <w:bottom w:val="single" w:color="auto" w:sz="4" w:space="0"/>
              <w:right w:val="single" w:color="auto" w:sz="4" w:space="0"/>
            </w:tcBorders>
            <w:noWrap/>
            <w:vAlign w:val="center"/>
          </w:tcPr>
          <w:p w14:paraId="7D5167F1">
            <w:pPr>
              <w:pStyle w:val="7"/>
              <w:widowControl/>
              <w:spacing w:before="0" w:beforeAutospacing="0" w:after="0" w:afterAutospacing="0" w:line="600" w:lineRule="atLeast"/>
              <w:ind w:firstLine="0" w:firstLineChars="0"/>
            </w:pPr>
            <w:r>
              <w:rPr>
                <w:rFonts w:hint="eastAsia"/>
              </w:rPr>
              <w:t>均衡区</w:t>
            </w:r>
          </w:p>
        </w:tc>
      </w:tr>
      <w:tr w14:paraId="3836574A">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70888747">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10AD86ED">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492983E2">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378FA1D1">
            <w:pPr>
              <w:pStyle w:val="7"/>
              <w:widowControl/>
              <w:spacing w:before="0" w:beforeAutospacing="0" w:after="0" w:afterAutospacing="0" w:line="600" w:lineRule="atLeast"/>
              <w:ind w:firstLine="0" w:firstLineChars="0"/>
            </w:pPr>
            <w:r>
              <w:rPr>
                <w:rFonts w:hint="eastAsia"/>
              </w:rPr>
              <w:t>楠林村</w:t>
            </w:r>
          </w:p>
        </w:tc>
        <w:tc>
          <w:tcPr>
            <w:tcW w:w="1231" w:type="dxa"/>
            <w:tcBorders>
              <w:top w:val="single" w:color="auto" w:sz="4" w:space="0"/>
              <w:left w:val="single" w:color="auto" w:sz="4" w:space="0"/>
              <w:bottom w:val="single" w:color="auto" w:sz="4" w:space="0"/>
              <w:right w:val="single" w:color="auto" w:sz="4" w:space="0"/>
            </w:tcBorders>
            <w:noWrap/>
            <w:vAlign w:val="center"/>
          </w:tcPr>
          <w:p w14:paraId="10FF1773">
            <w:pPr>
              <w:pStyle w:val="7"/>
              <w:widowControl/>
              <w:spacing w:before="0" w:beforeAutospacing="0" w:after="0" w:afterAutospacing="0" w:line="600" w:lineRule="atLeast"/>
              <w:ind w:firstLine="0" w:firstLineChars="0"/>
            </w:pPr>
            <w:r>
              <w:rPr>
                <w:rFonts w:hint="eastAsia"/>
              </w:rPr>
              <w:t>均衡区</w:t>
            </w:r>
          </w:p>
        </w:tc>
      </w:tr>
      <w:tr w14:paraId="5E9839A4">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167AA94F">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35619657">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1B0CAB6F">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38E4A929">
            <w:pPr>
              <w:pStyle w:val="7"/>
              <w:widowControl/>
              <w:spacing w:before="0" w:beforeAutospacing="0" w:after="0" w:afterAutospacing="0" w:line="600" w:lineRule="atLeast"/>
              <w:ind w:firstLine="0" w:firstLineChars="0"/>
            </w:pPr>
            <w:r>
              <w:rPr>
                <w:rFonts w:hint="eastAsia"/>
              </w:rPr>
              <w:t>高涧社区</w:t>
            </w:r>
          </w:p>
        </w:tc>
        <w:tc>
          <w:tcPr>
            <w:tcW w:w="1231" w:type="dxa"/>
            <w:tcBorders>
              <w:top w:val="single" w:color="auto" w:sz="4" w:space="0"/>
              <w:left w:val="single" w:color="auto" w:sz="4" w:space="0"/>
              <w:bottom w:val="single" w:color="auto" w:sz="4" w:space="0"/>
              <w:right w:val="single" w:color="auto" w:sz="4" w:space="0"/>
            </w:tcBorders>
            <w:noWrap/>
            <w:vAlign w:val="center"/>
          </w:tcPr>
          <w:p w14:paraId="3B069610">
            <w:pPr>
              <w:pStyle w:val="7"/>
              <w:widowControl/>
              <w:spacing w:before="0" w:beforeAutospacing="0" w:after="0" w:afterAutospacing="0" w:line="600" w:lineRule="atLeast"/>
              <w:ind w:firstLine="0" w:firstLineChars="0"/>
            </w:pPr>
            <w:r>
              <w:rPr>
                <w:rFonts w:hint="eastAsia"/>
              </w:rPr>
              <w:t>均衡区</w:t>
            </w:r>
          </w:p>
        </w:tc>
      </w:tr>
      <w:tr w14:paraId="01412967">
        <w:tblPrEx>
          <w:tblCellMar>
            <w:top w:w="0" w:type="dxa"/>
            <w:left w:w="108" w:type="dxa"/>
            <w:bottom w:w="0" w:type="dxa"/>
            <w:right w:w="108" w:type="dxa"/>
          </w:tblCellMar>
        </w:tblPrEx>
        <w:trPr>
          <w:trHeight w:val="315" w:hRule="atLeast"/>
          <w:jc w:val="center"/>
        </w:trPr>
        <w:tc>
          <w:tcPr>
            <w:tcW w:w="1428" w:type="dxa"/>
            <w:vMerge w:val="restart"/>
            <w:tcBorders>
              <w:top w:val="single" w:color="auto" w:sz="4" w:space="0"/>
              <w:left w:val="single" w:color="000000" w:sz="4" w:space="0"/>
              <w:bottom w:val="single" w:color="000000" w:sz="4" w:space="0"/>
              <w:right w:val="single" w:color="auto" w:sz="4" w:space="0"/>
            </w:tcBorders>
            <w:noWrap/>
            <w:vAlign w:val="center"/>
          </w:tcPr>
          <w:p w14:paraId="20B21766">
            <w:pPr>
              <w:pStyle w:val="7"/>
              <w:widowControl/>
              <w:spacing w:before="0" w:beforeAutospacing="0" w:after="0" w:afterAutospacing="0" w:line="600" w:lineRule="atLeast"/>
              <w:ind w:firstLine="0" w:firstLineChars="0"/>
              <w:jc w:val="center"/>
            </w:pPr>
            <w:r>
              <w:rPr>
                <w:rFonts w:hint="eastAsia"/>
              </w:rPr>
              <w:t>小汉镇</w:t>
            </w:r>
          </w:p>
        </w:tc>
        <w:tc>
          <w:tcPr>
            <w:tcW w:w="1710" w:type="dxa"/>
            <w:vMerge w:val="restart"/>
            <w:tcBorders>
              <w:top w:val="single" w:color="auto" w:sz="4" w:space="0"/>
              <w:left w:val="single" w:color="auto" w:sz="4" w:space="0"/>
              <w:bottom w:val="single" w:color="auto" w:sz="4" w:space="0"/>
              <w:right w:val="single" w:color="auto" w:sz="4" w:space="0"/>
            </w:tcBorders>
            <w:noWrap/>
            <w:vAlign w:val="center"/>
          </w:tcPr>
          <w:p w14:paraId="464390FB">
            <w:pPr>
              <w:pStyle w:val="7"/>
              <w:widowControl/>
              <w:spacing w:before="0" w:beforeAutospacing="0" w:after="0" w:afterAutospacing="0" w:line="600" w:lineRule="atLeast"/>
              <w:ind w:firstLine="0" w:firstLineChars="0"/>
              <w:jc w:val="center"/>
            </w:pPr>
            <w:r>
              <w:rPr>
                <w:rFonts w:hint="eastAsia"/>
              </w:rPr>
              <w:t>166</w:t>
            </w:r>
          </w:p>
        </w:tc>
        <w:tc>
          <w:tcPr>
            <w:tcW w:w="2400" w:type="dxa"/>
            <w:vMerge w:val="restart"/>
            <w:tcBorders>
              <w:top w:val="single" w:color="auto" w:sz="4" w:space="0"/>
              <w:left w:val="single" w:color="auto" w:sz="4" w:space="0"/>
              <w:bottom w:val="single" w:color="auto" w:sz="4" w:space="0"/>
              <w:right w:val="single" w:color="auto" w:sz="4" w:space="0"/>
            </w:tcBorders>
            <w:noWrap/>
            <w:vAlign w:val="center"/>
          </w:tcPr>
          <w:p w14:paraId="567B1BFF">
            <w:pPr>
              <w:pStyle w:val="7"/>
              <w:widowControl/>
              <w:spacing w:before="0" w:beforeAutospacing="0" w:after="0" w:afterAutospacing="0" w:line="600" w:lineRule="atLeast"/>
              <w:ind w:firstLine="0" w:firstLineChars="0"/>
              <w:jc w:val="center"/>
            </w:pPr>
            <w:r>
              <w:rPr>
                <w:rFonts w:hint="eastAsia"/>
              </w:rPr>
              <w:t>168</w:t>
            </w:r>
          </w:p>
        </w:tc>
        <w:tc>
          <w:tcPr>
            <w:tcW w:w="1417" w:type="dxa"/>
            <w:tcBorders>
              <w:top w:val="single" w:color="auto" w:sz="4" w:space="0"/>
              <w:left w:val="single" w:color="auto" w:sz="4" w:space="0"/>
              <w:bottom w:val="single" w:color="000000" w:sz="4" w:space="0"/>
              <w:right w:val="single" w:color="000000" w:sz="4" w:space="0"/>
            </w:tcBorders>
            <w:noWrap/>
            <w:vAlign w:val="center"/>
          </w:tcPr>
          <w:p w14:paraId="08F3D548">
            <w:pPr>
              <w:pStyle w:val="7"/>
              <w:widowControl/>
              <w:spacing w:before="0" w:beforeAutospacing="0" w:after="0" w:afterAutospacing="0" w:line="600" w:lineRule="atLeast"/>
              <w:ind w:firstLine="0" w:firstLineChars="0"/>
            </w:pPr>
            <w:r>
              <w:rPr>
                <w:rFonts w:hint="eastAsia"/>
              </w:rPr>
              <w:t>上林社区</w:t>
            </w:r>
          </w:p>
        </w:tc>
        <w:tc>
          <w:tcPr>
            <w:tcW w:w="1231" w:type="dxa"/>
            <w:tcBorders>
              <w:top w:val="single" w:color="auto" w:sz="4" w:space="0"/>
              <w:left w:val="single" w:color="000000" w:sz="4" w:space="0"/>
              <w:bottom w:val="single" w:color="000000" w:sz="4" w:space="0"/>
              <w:right w:val="single" w:color="000000" w:sz="4" w:space="0"/>
            </w:tcBorders>
            <w:noWrap/>
            <w:vAlign w:val="center"/>
          </w:tcPr>
          <w:p w14:paraId="75CC2D97">
            <w:pPr>
              <w:pStyle w:val="7"/>
              <w:widowControl/>
              <w:spacing w:before="0" w:beforeAutospacing="0" w:after="0" w:afterAutospacing="0" w:line="600" w:lineRule="atLeast"/>
              <w:ind w:firstLine="0" w:firstLineChars="0"/>
            </w:pPr>
            <w:r>
              <w:rPr>
                <w:rFonts w:hint="eastAsia"/>
              </w:rPr>
              <w:t>控制区</w:t>
            </w:r>
          </w:p>
        </w:tc>
      </w:tr>
      <w:tr w14:paraId="2E25D37B">
        <w:tblPrEx>
          <w:tblCellMar>
            <w:top w:w="0" w:type="dxa"/>
            <w:left w:w="108" w:type="dxa"/>
            <w:bottom w:w="0" w:type="dxa"/>
            <w:right w:w="108" w:type="dxa"/>
          </w:tblCellMar>
        </w:tblPrEx>
        <w:trPr>
          <w:trHeight w:val="90"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46E92841">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48B3F9C2">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3E57778F">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74FF43DC">
            <w:pPr>
              <w:pStyle w:val="7"/>
              <w:widowControl/>
              <w:spacing w:before="0" w:beforeAutospacing="0" w:after="0" w:afterAutospacing="0" w:line="600" w:lineRule="atLeast"/>
              <w:ind w:firstLine="0" w:firstLineChars="0"/>
            </w:pPr>
            <w:r>
              <w:rPr>
                <w:rFonts w:hint="eastAsia"/>
              </w:rPr>
              <w:t>康营社区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D240389">
            <w:pPr>
              <w:pStyle w:val="7"/>
              <w:widowControl/>
              <w:spacing w:before="0" w:beforeAutospacing="0" w:after="0" w:afterAutospacing="0" w:line="600" w:lineRule="atLeast"/>
              <w:ind w:firstLine="0" w:firstLineChars="0"/>
            </w:pPr>
            <w:r>
              <w:rPr>
                <w:rFonts w:hint="eastAsia"/>
              </w:rPr>
              <w:t>控制区</w:t>
            </w:r>
          </w:p>
        </w:tc>
      </w:tr>
      <w:tr w14:paraId="5D27CDB7">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5EE7853E">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3092D63E">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6B99C6EA">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23364A5D">
            <w:pPr>
              <w:pStyle w:val="7"/>
              <w:widowControl/>
              <w:spacing w:before="0" w:beforeAutospacing="0" w:after="0" w:afterAutospacing="0" w:line="600" w:lineRule="atLeast"/>
              <w:ind w:firstLine="0" w:firstLineChars="0"/>
            </w:pPr>
            <w:r>
              <w:rPr>
                <w:rFonts w:hint="eastAsia"/>
              </w:rPr>
              <w:t>小南社区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40EFAA1">
            <w:pPr>
              <w:pStyle w:val="7"/>
              <w:widowControl/>
              <w:spacing w:before="0" w:beforeAutospacing="0" w:after="0" w:afterAutospacing="0" w:line="600" w:lineRule="atLeast"/>
              <w:ind w:firstLine="0" w:firstLineChars="0"/>
            </w:pPr>
            <w:r>
              <w:rPr>
                <w:rFonts w:hint="eastAsia"/>
              </w:rPr>
              <w:t>控制区</w:t>
            </w:r>
          </w:p>
        </w:tc>
      </w:tr>
      <w:tr w14:paraId="007D22D7">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400CB4D7">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03D97594">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752695B5">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3FA29656">
            <w:pPr>
              <w:pStyle w:val="7"/>
              <w:widowControl/>
              <w:spacing w:before="0" w:beforeAutospacing="0" w:after="0" w:afterAutospacing="0" w:line="600" w:lineRule="atLeast"/>
              <w:ind w:firstLine="0" w:firstLineChars="0"/>
            </w:pPr>
            <w:r>
              <w:rPr>
                <w:rFonts w:hint="eastAsia"/>
              </w:rPr>
              <w:t>峰昌村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63FD607">
            <w:pPr>
              <w:pStyle w:val="7"/>
              <w:widowControl/>
              <w:spacing w:before="0" w:beforeAutospacing="0" w:after="0" w:afterAutospacing="0" w:line="600" w:lineRule="atLeast"/>
              <w:ind w:firstLine="0" w:firstLineChars="0"/>
            </w:pPr>
            <w:r>
              <w:rPr>
                <w:rFonts w:hint="eastAsia"/>
              </w:rPr>
              <w:t>控制区</w:t>
            </w:r>
          </w:p>
        </w:tc>
      </w:tr>
      <w:tr w14:paraId="2D627D37">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6E6F9C9A">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46C37AE1">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348C2839">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29D466EF">
            <w:pPr>
              <w:pStyle w:val="7"/>
              <w:widowControl/>
              <w:spacing w:before="0" w:beforeAutospacing="0" w:after="0" w:afterAutospacing="0" w:line="600" w:lineRule="atLeast"/>
              <w:ind w:firstLine="0" w:firstLineChars="0"/>
            </w:pPr>
            <w:r>
              <w:rPr>
                <w:rFonts w:hint="eastAsia"/>
              </w:rPr>
              <w:t>桂园村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CA92F2F">
            <w:pPr>
              <w:pStyle w:val="7"/>
              <w:widowControl/>
              <w:spacing w:before="0" w:beforeAutospacing="0" w:after="0" w:afterAutospacing="0" w:line="600" w:lineRule="atLeast"/>
              <w:ind w:firstLine="0" w:firstLineChars="0"/>
            </w:pPr>
            <w:r>
              <w:rPr>
                <w:rFonts w:hint="eastAsia"/>
              </w:rPr>
              <w:t>控制区</w:t>
            </w:r>
          </w:p>
        </w:tc>
      </w:tr>
      <w:tr w14:paraId="56AC5B8E">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200CB7E4">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5EB06210">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5E00F7C3">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5D5C37E">
            <w:pPr>
              <w:pStyle w:val="7"/>
              <w:widowControl/>
              <w:spacing w:before="0" w:beforeAutospacing="0" w:after="0" w:afterAutospacing="0" w:line="600" w:lineRule="atLeast"/>
              <w:ind w:firstLine="0" w:firstLineChars="0"/>
            </w:pPr>
            <w:r>
              <w:rPr>
                <w:rFonts w:hint="eastAsia"/>
              </w:rPr>
              <w:t>新兴村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3441AB0">
            <w:pPr>
              <w:pStyle w:val="7"/>
              <w:widowControl/>
              <w:spacing w:before="0" w:beforeAutospacing="0" w:after="0" w:afterAutospacing="0" w:line="600" w:lineRule="atLeast"/>
              <w:ind w:firstLine="0" w:firstLineChars="0"/>
            </w:pPr>
            <w:r>
              <w:rPr>
                <w:rFonts w:hint="eastAsia"/>
              </w:rPr>
              <w:t>控制区</w:t>
            </w:r>
          </w:p>
        </w:tc>
      </w:tr>
      <w:tr w14:paraId="6B0C19CC">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6EE1B65">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53AC4C0B">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7BD9350B">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53AB2CE">
            <w:pPr>
              <w:pStyle w:val="7"/>
              <w:widowControl/>
              <w:spacing w:before="0" w:beforeAutospacing="0" w:after="0" w:afterAutospacing="0" w:line="600" w:lineRule="atLeast"/>
              <w:ind w:firstLine="0" w:firstLineChars="0"/>
            </w:pPr>
            <w:r>
              <w:rPr>
                <w:rFonts w:hint="eastAsia"/>
              </w:rPr>
              <w:t>八角村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AA615D6">
            <w:pPr>
              <w:pStyle w:val="7"/>
              <w:widowControl/>
              <w:spacing w:before="0" w:beforeAutospacing="0" w:after="0" w:afterAutospacing="0" w:line="600" w:lineRule="atLeast"/>
              <w:ind w:firstLine="0" w:firstLineChars="0"/>
            </w:pPr>
            <w:r>
              <w:rPr>
                <w:rFonts w:hint="eastAsia"/>
              </w:rPr>
              <w:t>发展区</w:t>
            </w:r>
          </w:p>
        </w:tc>
      </w:tr>
      <w:tr w14:paraId="538C8E86">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A03F2C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3FC61788">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62A3A41C">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F2CEABB">
            <w:pPr>
              <w:pStyle w:val="7"/>
              <w:widowControl/>
              <w:spacing w:before="0" w:beforeAutospacing="0" w:after="0" w:afterAutospacing="0" w:line="600" w:lineRule="atLeast"/>
              <w:ind w:firstLine="0" w:firstLineChars="0"/>
            </w:pPr>
            <w:r>
              <w:rPr>
                <w:rFonts w:hint="eastAsia"/>
              </w:rPr>
              <w:t>新华社区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EF79A07">
            <w:pPr>
              <w:pStyle w:val="7"/>
              <w:widowControl/>
              <w:spacing w:before="0" w:beforeAutospacing="0" w:after="0" w:afterAutospacing="0" w:line="600" w:lineRule="atLeast"/>
              <w:ind w:firstLine="0" w:firstLineChars="0"/>
            </w:pPr>
            <w:r>
              <w:rPr>
                <w:rFonts w:hint="eastAsia"/>
              </w:rPr>
              <w:t>控制区</w:t>
            </w:r>
          </w:p>
        </w:tc>
      </w:tr>
      <w:tr w14:paraId="5699FC76">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AE1FFC8">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5D681AA6">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204BD648">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9E3AA2A">
            <w:pPr>
              <w:pStyle w:val="7"/>
              <w:widowControl/>
              <w:spacing w:before="0" w:beforeAutospacing="0" w:after="0" w:afterAutospacing="0" w:line="600" w:lineRule="atLeast"/>
              <w:ind w:firstLine="0" w:firstLineChars="0"/>
            </w:pPr>
            <w:r>
              <w:rPr>
                <w:rFonts w:hint="eastAsia"/>
              </w:rPr>
              <w:t>团结村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B9AB7A5">
            <w:pPr>
              <w:pStyle w:val="7"/>
              <w:widowControl/>
              <w:spacing w:before="0" w:beforeAutospacing="0" w:after="0" w:afterAutospacing="0" w:line="600" w:lineRule="atLeast"/>
              <w:ind w:firstLine="0" w:firstLineChars="0"/>
            </w:pPr>
            <w:r>
              <w:rPr>
                <w:rFonts w:hint="eastAsia"/>
              </w:rPr>
              <w:t>控制区</w:t>
            </w:r>
          </w:p>
        </w:tc>
      </w:tr>
      <w:tr w14:paraId="6614B2B1">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389E58E">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2B22C3B2">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19D6A666">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83F381D">
            <w:pPr>
              <w:pStyle w:val="7"/>
              <w:widowControl/>
              <w:spacing w:before="0" w:beforeAutospacing="0" w:after="0" w:afterAutospacing="0" w:line="600" w:lineRule="atLeast"/>
              <w:ind w:firstLine="0" w:firstLineChars="0"/>
            </w:pPr>
            <w:r>
              <w:rPr>
                <w:rFonts w:hint="eastAsia"/>
              </w:rPr>
              <w:t>凤凰村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3EE291F">
            <w:pPr>
              <w:pStyle w:val="7"/>
              <w:widowControl/>
              <w:spacing w:before="0" w:beforeAutospacing="0" w:after="0" w:afterAutospacing="0" w:line="600" w:lineRule="atLeast"/>
              <w:ind w:firstLine="0" w:firstLineChars="0"/>
            </w:pPr>
            <w:r>
              <w:rPr>
                <w:rFonts w:hint="eastAsia"/>
              </w:rPr>
              <w:t>控制区</w:t>
            </w:r>
          </w:p>
        </w:tc>
      </w:tr>
      <w:tr w14:paraId="3F0DA415">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000000" w:sz="4" w:space="0"/>
              <w:bottom w:val="single" w:color="000000" w:sz="4" w:space="0"/>
              <w:right w:val="single" w:color="000000" w:sz="4" w:space="0"/>
            </w:tcBorders>
            <w:noWrap/>
            <w:vAlign w:val="center"/>
          </w:tcPr>
          <w:p w14:paraId="67C976BC">
            <w:pPr>
              <w:pStyle w:val="7"/>
              <w:widowControl/>
              <w:spacing w:before="0" w:beforeAutospacing="0" w:after="0" w:afterAutospacing="0" w:line="600" w:lineRule="atLeast"/>
              <w:ind w:firstLine="0" w:firstLineChars="0"/>
              <w:jc w:val="center"/>
            </w:pPr>
            <w:r>
              <w:rPr>
                <w:rFonts w:hint="eastAsia"/>
              </w:rPr>
              <w:t>三水镇</w:t>
            </w:r>
          </w:p>
        </w:tc>
        <w:tc>
          <w:tcPr>
            <w:tcW w:w="1710" w:type="dxa"/>
            <w:vMerge w:val="restart"/>
            <w:tcBorders>
              <w:top w:val="single" w:color="auto" w:sz="4" w:space="0"/>
              <w:left w:val="single" w:color="000000" w:sz="4" w:space="0"/>
              <w:bottom w:val="single" w:color="auto" w:sz="4" w:space="0"/>
              <w:right w:val="nil"/>
            </w:tcBorders>
            <w:noWrap/>
            <w:vAlign w:val="center"/>
          </w:tcPr>
          <w:p w14:paraId="7BAE920D">
            <w:pPr>
              <w:pStyle w:val="7"/>
              <w:widowControl/>
              <w:spacing w:before="0" w:beforeAutospacing="0" w:after="0" w:afterAutospacing="0" w:line="600" w:lineRule="atLeast"/>
              <w:ind w:firstLine="0" w:firstLineChars="0"/>
              <w:jc w:val="center"/>
            </w:pPr>
            <w:r>
              <w:rPr>
                <w:rFonts w:hint="eastAsia"/>
              </w:rPr>
              <w:t>144</w:t>
            </w:r>
          </w:p>
        </w:tc>
        <w:tc>
          <w:tcPr>
            <w:tcW w:w="2400" w:type="dxa"/>
            <w:vMerge w:val="restart"/>
            <w:tcBorders>
              <w:top w:val="single" w:color="auto" w:sz="4" w:space="0"/>
              <w:left w:val="single" w:color="000000" w:sz="4" w:space="0"/>
              <w:bottom w:val="single" w:color="auto" w:sz="4" w:space="0"/>
              <w:right w:val="single" w:color="000000" w:sz="4" w:space="0"/>
            </w:tcBorders>
            <w:noWrap/>
            <w:vAlign w:val="center"/>
          </w:tcPr>
          <w:p w14:paraId="6213EE7E">
            <w:pPr>
              <w:pStyle w:val="7"/>
              <w:widowControl/>
              <w:spacing w:before="0" w:beforeAutospacing="0" w:after="0" w:afterAutospacing="0" w:line="600" w:lineRule="atLeast"/>
              <w:ind w:firstLine="0" w:firstLineChars="0"/>
              <w:jc w:val="center"/>
            </w:pPr>
            <w:r>
              <w:rPr>
                <w:rFonts w:hint="eastAsia"/>
              </w:rPr>
              <w:t>157</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BE71E8D">
            <w:pPr>
              <w:pStyle w:val="7"/>
              <w:widowControl/>
              <w:spacing w:before="0" w:beforeAutospacing="0" w:after="0" w:afterAutospacing="0" w:line="600" w:lineRule="atLeast"/>
              <w:ind w:firstLine="0" w:firstLineChars="0"/>
            </w:pPr>
            <w:r>
              <w:rPr>
                <w:rFonts w:hint="eastAsia"/>
              </w:rPr>
              <w:t>航空社区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3523EBB">
            <w:pPr>
              <w:pStyle w:val="7"/>
              <w:widowControl/>
              <w:spacing w:before="0" w:beforeAutospacing="0" w:after="0" w:afterAutospacing="0" w:line="600" w:lineRule="atLeast"/>
              <w:ind w:firstLine="0" w:firstLineChars="0"/>
            </w:pPr>
            <w:r>
              <w:rPr>
                <w:rFonts w:hint="eastAsia"/>
              </w:rPr>
              <w:t>发展区</w:t>
            </w:r>
          </w:p>
        </w:tc>
      </w:tr>
      <w:tr w14:paraId="7368D85A">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D5A2B57">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03678B48">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2FA9E9B5">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D8966A1">
            <w:pPr>
              <w:pStyle w:val="7"/>
              <w:widowControl/>
              <w:spacing w:before="0" w:beforeAutospacing="0" w:after="0" w:afterAutospacing="0" w:line="600" w:lineRule="atLeast"/>
              <w:ind w:firstLine="0" w:firstLineChars="0"/>
            </w:pPr>
            <w:r>
              <w:rPr>
                <w:rFonts w:hint="eastAsia"/>
              </w:rPr>
              <w:t>光明社区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0D200BB">
            <w:pPr>
              <w:pStyle w:val="7"/>
              <w:widowControl/>
              <w:spacing w:before="0" w:beforeAutospacing="0" w:after="0" w:afterAutospacing="0" w:line="600" w:lineRule="atLeast"/>
              <w:ind w:firstLine="0" w:firstLineChars="0"/>
            </w:pPr>
            <w:r>
              <w:rPr>
                <w:rFonts w:hint="eastAsia"/>
              </w:rPr>
              <w:t>发展区</w:t>
            </w:r>
          </w:p>
        </w:tc>
      </w:tr>
      <w:tr w14:paraId="26C2000E">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8F0AFE9">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5056B8E4">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16F9F0D3">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4729929">
            <w:pPr>
              <w:pStyle w:val="7"/>
              <w:widowControl/>
              <w:spacing w:before="0" w:beforeAutospacing="0" w:after="0" w:afterAutospacing="0" w:line="600" w:lineRule="atLeast"/>
              <w:ind w:firstLine="0" w:firstLineChars="0"/>
            </w:pPr>
            <w:r>
              <w:rPr>
                <w:rFonts w:hint="eastAsia"/>
              </w:rPr>
              <w:t>石观社区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3DBF89A">
            <w:pPr>
              <w:pStyle w:val="7"/>
              <w:widowControl/>
              <w:spacing w:before="0" w:beforeAutospacing="0" w:after="0" w:afterAutospacing="0" w:line="600" w:lineRule="atLeast"/>
              <w:ind w:firstLine="0" w:firstLineChars="0"/>
            </w:pPr>
            <w:r>
              <w:rPr>
                <w:rFonts w:hint="eastAsia"/>
              </w:rPr>
              <w:t>控制区</w:t>
            </w:r>
          </w:p>
        </w:tc>
      </w:tr>
      <w:tr w14:paraId="768A9022">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F6EF467">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0BA64162">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2580F210">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FFD9183">
            <w:pPr>
              <w:pStyle w:val="7"/>
              <w:widowControl/>
              <w:spacing w:before="0" w:beforeAutospacing="0" w:after="0" w:afterAutospacing="0" w:line="600" w:lineRule="atLeast"/>
              <w:ind w:firstLine="0" w:firstLineChars="0"/>
            </w:pPr>
            <w:r>
              <w:rPr>
                <w:rFonts w:hint="eastAsia"/>
              </w:rPr>
              <w:t>常乐社区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6A0EADF">
            <w:pPr>
              <w:pStyle w:val="7"/>
              <w:widowControl/>
              <w:spacing w:before="0" w:beforeAutospacing="0" w:after="0" w:afterAutospacing="0" w:line="600" w:lineRule="atLeast"/>
              <w:ind w:firstLine="0" w:firstLineChars="0"/>
            </w:pPr>
            <w:r>
              <w:rPr>
                <w:rFonts w:hint="eastAsia"/>
              </w:rPr>
              <w:t>控制区</w:t>
            </w:r>
          </w:p>
        </w:tc>
      </w:tr>
      <w:tr w14:paraId="5323229F">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370CCFC">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1C71EE73">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0DD0781D">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64C010F">
            <w:pPr>
              <w:pStyle w:val="7"/>
              <w:widowControl/>
              <w:spacing w:before="0" w:beforeAutospacing="0" w:after="0" w:afterAutospacing="0" w:line="600" w:lineRule="atLeast"/>
              <w:ind w:firstLine="0" w:firstLineChars="0"/>
            </w:pPr>
            <w:r>
              <w:rPr>
                <w:rFonts w:hint="eastAsia"/>
              </w:rPr>
              <w:t>中心村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1779FA6">
            <w:pPr>
              <w:pStyle w:val="7"/>
              <w:widowControl/>
              <w:spacing w:before="0" w:beforeAutospacing="0" w:after="0" w:afterAutospacing="0" w:line="600" w:lineRule="atLeast"/>
              <w:ind w:firstLine="0" w:firstLineChars="0"/>
            </w:pPr>
            <w:r>
              <w:rPr>
                <w:rFonts w:hint="eastAsia"/>
              </w:rPr>
              <w:t>均衡区</w:t>
            </w:r>
          </w:p>
        </w:tc>
      </w:tr>
      <w:tr w14:paraId="0AB328E0">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221C7F2F">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5A49498C">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5CBAEA3F">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9378D22">
            <w:pPr>
              <w:pStyle w:val="7"/>
              <w:widowControl/>
              <w:spacing w:before="0" w:beforeAutospacing="0" w:after="0" w:afterAutospacing="0" w:line="600" w:lineRule="atLeast"/>
              <w:ind w:firstLine="0" w:firstLineChars="0"/>
            </w:pPr>
            <w:r>
              <w:rPr>
                <w:rFonts w:hint="eastAsia"/>
              </w:rPr>
              <w:t>国防村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A2C82D4">
            <w:pPr>
              <w:pStyle w:val="7"/>
              <w:widowControl/>
              <w:spacing w:before="0" w:beforeAutospacing="0" w:after="0" w:afterAutospacing="0" w:line="600" w:lineRule="atLeast"/>
              <w:ind w:firstLine="0" w:firstLineChars="0"/>
            </w:pPr>
            <w:r>
              <w:rPr>
                <w:rFonts w:hint="eastAsia"/>
              </w:rPr>
              <w:t>发展区</w:t>
            </w:r>
          </w:p>
        </w:tc>
      </w:tr>
      <w:tr w14:paraId="74C8F70C">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145A432">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1A73E250">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44AACF90">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ABB2C7F">
            <w:pPr>
              <w:pStyle w:val="7"/>
              <w:widowControl/>
              <w:spacing w:before="0" w:beforeAutospacing="0" w:after="0" w:afterAutospacing="0" w:line="600" w:lineRule="atLeast"/>
              <w:ind w:firstLine="0" w:firstLineChars="0"/>
            </w:pPr>
            <w:r>
              <w:rPr>
                <w:rFonts w:hint="eastAsia"/>
              </w:rPr>
              <w:t>友谊村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416E645">
            <w:pPr>
              <w:pStyle w:val="7"/>
              <w:widowControl/>
              <w:spacing w:before="0" w:beforeAutospacing="0" w:after="0" w:afterAutospacing="0" w:line="600" w:lineRule="atLeast"/>
              <w:ind w:firstLine="0" w:firstLineChars="0"/>
            </w:pPr>
            <w:r>
              <w:rPr>
                <w:rFonts w:hint="eastAsia"/>
              </w:rPr>
              <w:t>发展区</w:t>
            </w:r>
          </w:p>
        </w:tc>
      </w:tr>
      <w:tr w14:paraId="022AD423">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493709A">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6DD437FA">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7B822BE6">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A1C0B3D">
            <w:pPr>
              <w:pStyle w:val="7"/>
              <w:widowControl/>
              <w:spacing w:before="0" w:beforeAutospacing="0" w:after="0" w:afterAutospacing="0" w:line="600" w:lineRule="atLeast"/>
              <w:ind w:firstLine="0" w:firstLineChars="0"/>
            </w:pPr>
            <w:r>
              <w:rPr>
                <w:rFonts w:hint="eastAsia"/>
              </w:rPr>
              <w:t>宝莲村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79727E9">
            <w:pPr>
              <w:pStyle w:val="7"/>
              <w:widowControl/>
              <w:spacing w:before="0" w:beforeAutospacing="0" w:after="0" w:afterAutospacing="0" w:line="600" w:lineRule="atLeast"/>
              <w:ind w:firstLine="0" w:firstLineChars="0"/>
            </w:pPr>
            <w:r>
              <w:rPr>
                <w:rFonts w:hint="eastAsia"/>
              </w:rPr>
              <w:t>发展区</w:t>
            </w:r>
          </w:p>
        </w:tc>
      </w:tr>
      <w:tr w14:paraId="7ED89E10">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3857591C">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739463BD">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23D2BD3F">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1C0F70B">
            <w:pPr>
              <w:pStyle w:val="7"/>
              <w:widowControl/>
              <w:spacing w:before="0" w:beforeAutospacing="0" w:after="0" w:afterAutospacing="0" w:line="600" w:lineRule="atLeast"/>
              <w:ind w:firstLine="0" w:firstLineChars="0"/>
            </w:pPr>
            <w:r>
              <w:rPr>
                <w:rFonts w:hint="eastAsia"/>
              </w:rPr>
              <w:t>高原村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D1F874F">
            <w:pPr>
              <w:pStyle w:val="7"/>
              <w:widowControl/>
              <w:spacing w:before="0" w:beforeAutospacing="0" w:after="0" w:afterAutospacing="0" w:line="600" w:lineRule="atLeast"/>
              <w:ind w:firstLine="0" w:firstLineChars="0"/>
            </w:pPr>
            <w:r>
              <w:rPr>
                <w:rFonts w:hint="eastAsia"/>
              </w:rPr>
              <w:t>控制区</w:t>
            </w:r>
          </w:p>
        </w:tc>
      </w:tr>
      <w:tr w14:paraId="15F942E3">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000000" w:sz="4" w:space="0"/>
              <w:bottom w:val="single" w:color="000000" w:sz="4" w:space="0"/>
              <w:right w:val="single" w:color="000000" w:sz="4" w:space="0"/>
            </w:tcBorders>
            <w:noWrap/>
            <w:vAlign w:val="center"/>
          </w:tcPr>
          <w:p w14:paraId="79E8D58E">
            <w:pPr>
              <w:pStyle w:val="7"/>
              <w:widowControl/>
              <w:spacing w:before="0" w:beforeAutospacing="0" w:after="0" w:afterAutospacing="0" w:line="600" w:lineRule="atLeast"/>
              <w:ind w:firstLine="0" w:firstLineChars="0"/>
              <w:jc w:val="center"/>
            </w:pPr>
            <w:r>
              <w:rPr>
                <w:rFonts w:hint="eastAsia"/>
              </w:rPr>
              <w:t>南丰镇</w:t>
            </w:r>
          </w:p>
        </w:tc>
        <w:tc>
          <w:tcPr>
            <w:tcW w:w="1710" w:type="dxa"/>
            <w:vMerge w:val="restart"/>
            <w:tcBorders>
              <w:top w:val="single" w:color="auto" w:sz="4" w:space="0"/>
              <w:left w:val="single" w:color="000000" w:sz="4" w:space="0"/>
              <w:bottom w:val="single" w:color="auto" w:sz="4" w:space="0"/>
              <w:right w:val="nil"/>
            </w:tcBorders>
            <w:noWrap/>
            <w:vAlign w:val="center"/>
          </w:tcPr>
          <w:p w14:paraId="0CB45A5B">
            <w:pPr>
              <w:pStyle w:val="7"/>
              <w:widowControl/>
              <w:spacing w:before="0" w:beforeAutospacing="0" w:after="0" w:afterAutospacing="0" w:line="600" w:lineRule="atLeast"/>
              <w:ind w:firstLine="0" w:firstLineChars="0"/>
              <w:jc w:val="center"/>
            </w:pPr>
            <w:r>
              <w:rPr>
                <w:rFonts w:hint="eastAsia"/>
              </w:rPr>
              <w:t>124</w:t>
            </w:r>
          </w:p>
        </w:tc>
        <w:tc>
          <w:tcPr>
            <w:tcW w:w="2400" w:type="dxa"/>
            <w:vMerge w:val="restart"/>
            <w:tcBorders>
              <w:top w:val="single" w:color="auto" w:sz="4" w:space="0"/>
              <w:left w:val="single" w:color="000000" w:sz="4" w:space="0"/>
              <w:bottom w:val="single" w:color="auto" w:sz="4" w:space="0"/>
              <w:right w:val="single" w:color="000000" w:sz="4" w:space="0"/>
            </w:tcBorders>
            <w:noWrap/>
            <w:vAlign w:val="center"/>
          </w:tcPr>
          <w:p w14:paraId="215ABF15">
            <w:pPr>
              <w:pStyle w:val="7"/>
              <w:widowControl/>
              <w:spacing w:before="0" w:beforeAutospacing="0" w:after="0" w:afterAutospacing="0" w:line="600" w:lineRule="atLeast"/>
              <w:ind w:firstLine="0" w:firstLineChars="0"/>
              <w:jc w:val="center"/>
            </w:pPr>
            <w:r>
              <w:rPr>
                <w:rFonts w:hint="eastAsia"/>
              </w:rPr>
              <w:t>132</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7459E67">
            <w:pPr>
              <w:pStyle w:val="7"/>
              <w:widowControl/>
              <w:spacing w:before="0" w:beforeAutospacing="0" w:after="0" w:afterAutospacing="0" w:line="600" w:lineRule="atLeast"/>
              <w:ind w:firstLine="0" w:firstLineChars="0"/>
            </w:pPr>
            <w:r>
              <w:rPr>
                <w:rFonts w:hint="eastAsia"/>
              </w:rPr>
              <w:t>桂红村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5EB6883">
            <w:pPr>
              <w:pStyle w:val="7"/>
              <w:widowControl/>
              <w:spacing w:before="0" w:beforeAutospacing="0" w:after="0" w:afterAutospacing="0" w:line="600" w:lineRule="atLeast"/>
              <w:ind w:firstLine="0" w:firstLineChars="0"/>
            </w:pPr>
            <w:r>
              <w:rPr>
                <w:rFonts w:hint="eastAsia"/>
              </w:rPr>
              <w:t>均衡区</w:t>
            </w:r>
          </w:p>
        </w:tc>
      </w:tr>
      <w:tr w14:paraId="2D4CA969">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5A155FE">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4915B6A4">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5940DE79">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AFBE332">
            <w:pPr>
              <w:pStyle w:val="7"/>
              <w:widowControl/>
              <w:spacing w:before="0" w:beforeAutospacing="0" w:after="0" w:afterAutospacing="0" w:line="600" w:lineRule="atLeast"/>
              <w:ind w:firstLine="0" w:firstLineChars="0"/>
            </w:pPr>
            <w:r>
              <w:rPr>
                <w:rFonts w:hint="eastAsia"/>
              </w:rPr>
              <w:t>双福村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DBE8019">
            <w:pPr>
              <w:pStyle w:val="7"/>
              <w:widowControl/>
              <w:spacing w:before="0" w:beforeAutospacing="0" w:after="0" w:afterAutospacing="0" w:line="600" w:lineRule="atLeast"/>
              <w:ind w:firstLine="0" w:firstLineChars="0"/>
            </w:pPr>
            <w:r>
              <w:rPr>
                <w:rFonts w:hint="eastAsia"/>
              </w:rPr>
              <w:t>控制区</w:t>
            </w:r>
          </w:p>
        </w:tc>
      </w:tr>
      <w:tr w14:paraId="1266E668">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78CA827">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2E59E714">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171A5D31">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BB3ACDA">
            <w:pPr>
              <w:pStyle w:val="7"/>
              <w:widowControl/>
              <w:spacing w:before="0" w:beforeAutospacing="0" w:after="0" w:afterAutospacing="0" w:line="600" w:lineRule="atLeast"/>
              <w:ind w:firstLine="0" w:firstLineChars="0"/>
            </w:pPr>
            <w:r>
              <w:rPr>
                <w:rFonts w:hint="eastAsia"/>
              </w:rPr>
              <w:t>七玉村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3C50C63">
            <w:pPr>
              <w:pStyle w:val="7"/>
              <w:widowControl/>
              <w:spacing w:before="0" w:beforeAutospacing="0" w:after="0" w:afterAutospacing="0" w:line="600" w:lineRule="atLeast"/>
              <w:ind w:firstLine="0" w:firstLineChars="0"/>
            </w:pPr>
            <w:r>
              <w:rPr>
                <w:rFonts w:hint="eastAsia"/>
              </w:rPr>
              <w:t>控制区</w:t>
            </w:r>
          </w:p>
        </w:tc>
      </w:tr>
      <w:tr w14:paraId="64B6EA43">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21B844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1599FA7A">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06CD6EBB">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BFAE9D4">
            <w:pPr>
              <w:pStyle w:val="7"/>
              <w:widowControl/>
              <w:spacing w:before="0" w:beforeAutospacing="0" w:after="0" w:afterAutospacing="0" w:line="600" w:lineRule="atLeast"/>
              <w:ind w:firstLine="0" w:firstLineChars="0"/>
            </w:pPr>
            <w:r>
              <w:rPr>
                <w:rFonts w:hint="eastAsia"/>
              </w:rPr>
              <w:t>阳关村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9787C0E">
            <w:pPr>
              <w:pStyle w:val="7"/>
              <w:widowControl/>
              <w:spacing w:before="0" w:beforeAutospacing="0" w:after="0" w:afterAutospacing="0" w:line="600" w:lineRule="atLeast"/>
              <w:ind w:firstLine="0" w:firstLineChars="0"/>
            </w:pPr>
            <w:r>
              <w:rPr>
                <w:rFonts w:hint="eastAsia"/>
              </w:rPr>
              <w:t>均衡区</w:t>
            </w:r>
          </w:p>
        </w:tc>
      </w:tr>
      <w:tr w14:paraId="3129D461">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59BEC34">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465F124F">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27D56073">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AB95775">
            <w:pPr>
              <w:pStyle w:val="7"/>
              <w:widowControl/>
              <w:spacing w:before="0" w:beforeAutospacing="0" w:after="0" w:afterAutospacing="0" w:line="600" w:lineRule="atLeast"/>
              <w:ind w:firstLine="0" w:firstLineChars="0"/>
            </w:pPr>
            <w:r>
              <w:rPr>
                <w:rFonts w:hint="eastAsia"/>
              </w:rPr>
              <w:t>建新社区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19F8A5E">
            <w:pPr>
              <w:pStyle w:val="7"/>
              <w:widowControl/>
              <w:spacing w:before="0" w:beforeAutospacing="0" w:after="0" w:afterAutospacing="0" w:line="600" w:lineRule="atLeast"/>
              <w:ind w:firstLine="0" w:firstLineChars="0"/>
            </w:pPr>
            <w:r>
              <w:rPr>
                <w:rFonts w:hint="eastAsia"/>
              </w:rPr>
              <w:t>发展区</w:t>
            </w:r>
          </w:p>
        </w:tc>
      </w:tr>
      <w:tr w14:paraId="6478DFD0">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A0F9177">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244A3392">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2CAB6AD3">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7F6DC5C">
            <w:pPr>
              <w:pStyle w:val="7"/>
              <w:widowControl/>
              <w:spacing w:before="0" w:beforeAutospacing="0" w:after="0" w:afterAutospacing="0" w:line="600" w:lineRule="atLeast"/>
              <w:ind w:firstLine="0" w:firstLineChars="0"/>
            </w:pPr>
            <w:r>
              <w:rPr>
                <w:rFonts w:hint="eastAsia"/>
              </w:rPr>
              <w:t>太平场社区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9B83C36">
            <w:pPr>
              <w:pStyle w:val="7"/>
              <w:widowControl/>
              <w:spacing w:before="0" w:beforeAutospacing="0" w:after="0" w:afterAutospacing="0" w:line="600" w:lineRule="atLeast"/>
              <w:ind w:firstLine="0" w:firstLineChars="0"/>
            </w:pPr>
            <w:r>
              <w:rPr>
                <w:rFonts w:hint="eastAsia"/>
              </w:rPr>
              <w:t>发展区</w:t>
            </w:r>
          </w:p>
        </w:tc>
      </w:tr>
      <w:tr w14:paraId="7E560816">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3AA5EEFB">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7D4DB338">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51E9A269">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BB13B44">
            <w:pPr>
              <w:pStyle w:val="7"/>
              <w:widowControl/>
              <w:spacing w:before="0" w:beforeAutospacing="0" w:after="0" w:afterAutospacing="0" w:line="600" w:lineRule="atLeast"/>
              <w:ind w:firstLine="0" w:firstLineChars="0"/>
            </w:pPr>
            <w:r>
              <w:rPr>
                <w:rFonts w:hint="eastAsia"/>
              </w:rPr>
              <w:t>新城村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82A0012">
            <w:pPr>
              <w:pStyle w:val="7"/>
              <w:widowControl/>
              <w:spacing w:before="0" w:beforeAutospacing="0" w:after="0" w:afterAutospacing="0" w:line="600" w:lineRule="atLeast"/>
              <w:ind w:firstLine="0" w:firstLineChars="0"/>
            </w:pPr>
            <w:r>
              <w:rPr>
                <w:rFonts w:hint="eastAsia"/>
              </w:rPr>
              <w:t>控制区</w:t>
            </w:r>
          </w:p>
        </w:tc>
      </w:tr>
      <w:tr w14:paraId="5C6E02F4">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27F56DE2">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2E7BD603">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404431AB">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AE6DB13">
            <w:pPr>
              <w:pStyle w:val="7"/>
              <w:widowControl/>
              <w:spacing w:before="0" w:beforeAutospacing="0" w:after="0" w:afterAutospacing="0" w:line="600" w:lineRule="atLeast"/>
              <w:ind w:firstLine="0" w:firstLineChars="0"/>
            </w:pPr>
            <w:r>
              <w:rPr>
                <w:rFonts w:hint="eastAsia"/>
              </w:rPr>
              <w:t>元盛村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E66613B">
            <w:pPr>
              <w:pStyle w:val="7"/>
              <w:widowControl/>
              <w:spacing w:before="0" w:beforeAutospacing="0" w:after="0" w:afterAutospacing="0" w:line="600" w:lineRule="atLeast"/>
              <w:ind w:firstLine="0" w:firstLineChars="0"/>
            </w:pPr>
            <w:r>
              <w:rPr>
                <w:rFonts w:hint="eastAsia"/>
              </w:rPr>
              <w:t>发展区</w:t>
            </w:r>
          </w:p>
        </w:tc>
      </w:tr>
      <w:tr w14:paraId="07D557C1">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auto" w:sz="4" w:space="0"/>
              <w:bottom w:val="single" w:color="000000" w:sz="4" w:space="0"/>
              <w:right w:val="single" w:color="auto" w:sz="4" w:space="0"/>
            </w:tcBorders>
            <w:noWrap/>
            <w:vAlign w:val="center"/>
          </w:tcPr>
          <w:p w14:paraId="598174AB">
            <w:pPr>
              <w:pStyle w:val="7"/>
              <w:widowControl/>
              <w:spacing w:before="0" w:beforeAutospacing="0" w:after="0" w:afterAutospacing="0" w:line="600" w:lineRule="atLeast"/>
              <w:ind w:firstLine="0" w:firstLineChars="0"/>
              <w:jc w:val="center"/>
            </w:pPr>
            <w:r>
              <w:rPr>
                <w:rFonts w:hint="eastAsia"/>
              </w:rPr>
              <w:t>高坪镇</w:t>
            </w:r>
          </w:p>
        </w:tc>
        <w:tc>
          <w:tcPr>
            <w:tcW w:w="1710" w:type="dxa"/>
            <w:vMerge w:val="restart"/>
            <w:tcBorders>
              <w:top w:val="single" w:color="auto" w:sz="4" w:space="0"/>
              <w:left w:val="single" w:color="auto" w:sz="4" w:space="0"/>
              <w:bottom w:val="single" w:color="auto" w:sz="4" w:space="0"/>
              <w:right w:val="single" w:color="auto" w:sz="4" w:space="0"/>
            </w:tcBorders>
            <w:noWrap/>
            <w:vAlign w:val="center"/>
          </w:tcPr>
          <w:p w14:paraId="354DF7C0">
            <w:pPr>
              <w:pStyle w:val="7"/>
              <w:widowControl/>
              <w:spacing w:before="0" w:beforeAutospacing="0" w:after="0" w:afterAutospacing="0" w:line="600" w:lineRule="atLeast"/>
              <w:ind w:firstLine="0" w:firstLineChars="0"/>
              <w:jc w:val="center"/>
            </w:pPr>
            <w:r>
              <w:rPr>
                <w:rFonts w:hint="eastAsia"/>
              </w:rPr>
              <w:t>115</w:t>
            </w:r>
          </w:p>
        </w:tc>
        <w:tc>
          <w:tcPr>
            <w:tcW w:w="2400" w:type="dxa"/>
            <w:vMerge w:val="restart"/>
            <w:tcBorders>
              <w:top w:val="single" w:color="auto" w:sz="4" w:space="0"/>
              <w:left w:val="single" w:color="auto" w:sz="4" w:space="0"/>
              <w:bottom w:val="single" w:color="auto" w:sz="4" w:space="0"/>
              <w:right w:val="single" w:color="auto" w:sz="4" w:space="0"/>
            </w:tcBorders>
            <w:noWrap/>
            <w:vAlign w:val="center"/>
          </w:tcPr>
          <w:p w14:paraId="59FC9ED4">
            <w:pPr>
              <w:pStyle w:val="7"/>
              <w:widowControl/>
              <w:spacing w:before="0" w:beforeAutospacing="0" w:after="0" w:afterAutospacing="0" w:line="600" w:lineRule="atLeast"/>
              <w:ind w:firstLine="0" w:firstLineChars="0"/>
              <w:jc w:val="center"/>
            </w:pPr>
            <w:r>
              <w:rPr>
                <w:rFonts w:hint="eastAsia"/>
              </w:rPr>
              <w:t>125</w:t>
            </w:r>
          </w:p>
        </w:tc>
        <w:tc>
          <w:tcPr>
            <w:tcW w:w="1417" w:type="dxa"/>
            <w:tcBorders>
              <w:top w:val="single" w:color="000000" w:sz="4" w:space="0"/>
              <w:left w:val="single" w:color="auto" w:sz="4" w:space="0"/>
              <w:bottom w:val="single" w:color="000000" w:sz="4" w:space="0"/>
              <w:right w:val="single" w:color="000000" w:sz="4" w:space="0"/>
            </w:tcBorders>
            <w:noWrap/>
            <w:vAlign w:val="center"/>
          </w:tcPr>
          <w:p w14:paraId="2F1EBC5A">
            <w:pPr>
              <w:pStyle w:val="7"/>
              <w:widowControl/>
              <w:spacing w:before="0" w:beforeAutospacing="0" w:after="0" w:afterAutospacing="0" w:line="600" w:lineRule="atLeast"/>
              <w:ind w:firstLine="0" w:firstLineChars="0"/>
            </w:pPr>
            <w:r>
              <w:rPr>
                <w:rFonts w:hint="eastAsia"/>
              </w:rPr>
              <w:t>李堰村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319C7C4">
            <w:pPr>
              <w:pStyle w:val="7"/>
              <w:widowControl/>
              <w:spacing w:before="0" w:beforeAutospacing="0" w:after="0" w:afterAutospacing="0" w:line="600" w:lineRule="atLeast"/>
              <w:ind w:firstLine="0" w:firstLineChars="0"/>
            </w:pPr>
            <w:r>
              <w:rPr>
                <w:rFonts w:hint="eastAsia"/>
              </w:rPr>
              <w:t>均衡区</w:t>
            </w:r>
          </w:p>
        </w:tc>
      </w:tr>
      <w:tr w14:paraId="5F63DEFD">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auto" w:sz="4" w:space="0"/>
              <w:bottom w:val="single" w:color="000000" w:sz="4" w:space="0"/>
              <w:right w:val="single" w:color="auto" w:sz="4" w:space="0"/>
            </w:tcBorders>
            <w:noWrap/>
            <w:vAlign w:val="center"/>
          </w:tcPr>
          <w:p w14:paraId="450BE6B7">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1B6A7210">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51B835E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0707DC08">
            <w:pPr>
              <w:pStyle w:val="7"/>
              <w:widowControl/>
              <w:spacing w:before="0" w:beforeAutospacing="0" w:after="0" w:afterAutospacing="0" w:line="600" w:lineRule="atLeast"/>
              <w:ind w:firstLine="0" w:firstLineChars="0"/>
            </w:pPr>
            <w:r>
              <w:rPr>
                <w:rFonts w:hint="eastAsia"/>
              </w:rPr>
              <w:t>文河村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6575ABB">
            <w:pPr>
              <w:pStyle w:val="7"/>
              <w:widowControl/>
              <w:spacing w:before="0" w:beforeAutospacing="0" w:after="0" w:afterAutospacing="0" w:line="600" w:lineRule="atLeast"/>
              <w:ind w:firstLine="0" w:firstLineChars="0"/>
            </w:pPr>
            <w:r>
              <w:rPr>
                <w:rFonts w:hint="eastAsia"/>
              </w:rPr>
              <w:t>发展区</w:t>
            </w:r>
          </w:p>
        </w:tc>
      </w:tr>
      <w:tr w14:paraId="68D1CB58">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auto" w:sz="4" w:space="0"/>
              <w:bottom w:val="single" w:color="000000" w:sz="4" w:space="0"/>
              <w:right w:val="single" w:color="auto" w:sz="4" w:space="0"/>
            </w:tcBorders>
            <w:noWrap/>
            <w:vAlign w:val="center"/>
          </w:tcPr>
          <w:p w14:paraId="0F62F27F">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02448B06">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19B704B4">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33186BAA">
            <w:pPr>
              <w:pStyle w:val="7"/>
              <w:widowControl/>
              <w:spacing w:before="0" w:beforeAutospacing="0" w:after="0" w:afterAutospacing="0" w:line="600" w:lineRule="atLeast"/>
              <w:ind w:firstLine="0" w:firstLineChars="0"/>
            </w:pPr>
            <w:r>
              <w:rPr>
                <w:rFonts w:hint="eastAsia"/>
              </w:rPr>
              <w:t>高拱桥村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BCCEC14">
            <w:pPr>
              <w:pStyle w:val="7"/>
              <w:widowControl/>
              <w:spacing w:before="0" w:beforeAutospacing="0" w:after="0" w:afterAutospacing="0" w:line="600" w:lineRule="atLeast"/>
              <w:ind w:firstLine="0" w:firstLineChars="0"/>
            </w:pPr>
            <w:r>
              <w:rPr>
                <w:rFonts w:hint="eastAsia"/>
              </w:rPr>
              <w:t>发展区</w:t>
            </w:r>
          </w:p>
        </w:tc>
      </w:tr>
      <w:tr w14:paraId="66B2DFC8">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auto" w:sz="4" w:space="0"/>
              <w:bottom w:val="single" w:color="000000" w:sz="4" w:space="0"/>
              <w:right w:val="single" w:color="auto" w:sz="4" w:space="0"/>
            </w:tcBorders>
            <w:noWrap/>
            <w:vAlign w:val="center"/>
          </w:tcPr>
          <w:p w14:paraId="083C7241">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73564033">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0916D3C6">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45042312">
            <w:pPr>
              <w:pStyle w:val="7"/>
              <w:widowControl/>
              <w:spacing w:before="0" w:beforeAutospacing="0" w:after="0" w:afterAutospacing="0" w:line="600" w:lineRule="atLeast"/>
              <w:ind w:firstLine="0" w:firstLineChars="0"/>
            </w:pPr>
            <w:r>
              <w:rPr>
                <w:rFonts w:hint="eastAsia"/>
              </w:rPr>
              <w:t>水磨村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2BB2257">
            <w:pPr>
              <w:pStyle w:val="7"/>
              <w:widowControl/>
              <w:spacing w:before="0" w:beforeAutospacing="0" w:after="0" w:afterAutospacing="0" w:line="600" w:lineRule="atLeast"/>
              <w:ind w:firstLine="0" w:firstLineChars="0"/>
            </w:pPr>
            <w:r>
              <w:rPr>
                <w:rFonts w:hint="eastAsia"/>
              </w:rPr>
              <w:t>发展区</w:t>
            </w:r>
          </w:p>
        </w:tc>
      </w:tr>
      <w:tr w14:paraId="3879FB96">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auto" w:sz="4" w:space="0"/>
              <w:bottom w:val="single" w:color="000000" w:sz="4" w:space="0"/>
              <w:right w:val="single" w:color="auto" w:sz="4" w:space="0"/>
            </w:tcBorders>
            <w:noWrap/>
            <w:vAlign w:val="center"/>
          </w:tcPr>
          <w:p w14:paraId="22B6CA10">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55DC43D5">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3F315E25">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7BF97271">
            <w:pPr>
              <w:pStyle w:val="7"/>
              <w:widowControl/>
              <w:spacing w:before="0" w:beforeAutospacing="0" w:after="0" w:afterAutospacing="0" w:line="600" w:lineRule="atLeast"/>
              <w:ind w:firstLine="0" w:firstLineChars="0"/>
            </w:pPr>
            <w:r>
              <w:rPr>
                <w:rFonts w:hint="eastAsia"/>
              </w:rPr>
              <w:t>白里社区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8A2A27C">
            <w:pPr>
              <w:pStyle w:val="7"/>
              <w:widowControl/>
              <w:spacing w:before="0" w:beforeAutospacing="0" w:after="0" w:afterAutospacing="0" w:line="600" w:lineRule="atLeast"/>
              <w:ind w:firstLine="0" w:firstLineChars="0"/>
            </w:pPr>
            <w:r>
              <w:rPr>
                <w:rFonts w:hint="eastAsia"/>
              </w:rPr>
              <w:t>均衡区</w:t>
            </w:r>
          </w:p>
        </w:tc>
      </w:tr>
      <w:tr w14:paraId="6AFB3719">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auto" w:sz="4" w:space="0"/>
              <w:bottom w:val="single" w:color="auto" w:sz="4" w:space="0"/>
              <w:right w:val="single" w:color="auto" w:sz="4" w:space="0"/>
            </w:tcBorders>
            <w:noWrap/>
            <w:vAlign w:val="center"/>
          </w:tcPr>
          <w:p w14:paraId="1D4534C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38F57D24">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6039CF8F">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auto" w:sz="4" w:space="0"/>
              <w:right w:val="single" w:color="000000" w:sz="4" w:space="0"/>
            </w:tcBorders>
            <w:noWrap/>
            <w:vAlign w:val="center"/>
          </w:tcPr>
          <w:p w14:paraId="209AAF53">
            <w:pPr>
              <w:pStyle w:val="7"/>
              <w:widowControl/>
              <w:spacing w:before="0" w:beforeAutospacing="0" w:after="0" w:afterAutospacing="0" w:line="600" w:lineRule="atLeast"/>
              <w:ind w:firstLine="0" w:firstLineChars="0"/>
            </w:pPr>
            <w:r>
              <w:rPr>
                <w:rFonts w:hint="eastAsia"/>
              </w:rPr>
              <w:t>龙潭社区</w:t>
            </w:r>
          </w:p>
        </w:tc>
        <w:tc>
          <w:tcPr>
            <w:tcW w:w="1231" w:type="dxa"/>
            <w:tcBorders>
              <w:top w:val="single" w:color="000000" w:sz="4" w:space="0"/>
              <w:left w:val="single" w:color="000000" w:sz="4" w:space="0"/>
              <w:bottom w:val="single" w:color="auto" w:sz="4" w:space="0"/>
              <w:right w:val="single" w:color="000000" w:sz="4" w:space="0"/>
            </w:tcBorders>
            <w:noWrap/>
            <w:vAlign w:val="center"/>
          </w:tcPr>
          <w:p w14:paraId="0F83F539">
            <w:pPr>
              <w:pStyle w:val="7"/>
              <w:widowControl/>
              <w:spacing w:before="0" w:beforeAutospacing="0" w:after="0" w:afterAutospacing="0" w:line="600" w:lineRule="atLeast"/>
              <w:ind w:firstLine="0" w:firstLineChars="0"/>
            </w:pPr>
            <w:r>
              <w:rPr>
                <w:rFonts w:hint="eastAsia"/>
              </w:rPr>
              <w:t>均衡区</w:t>
            </w:r>
          </w:p>
        </w:tc>
      </w:tr>
      <w:tr w14:paraId="2BC87351">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6F2E6BB2">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582F4B55">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3220588B">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5D3C102E">
            <w:pPr>
              <w:pStyle w:val="7"/>
              <w:widowControl/>
              <w:spacing w:before="0" w:beforeAutospacing="0" w:after="0" w:afterAutospacing="0" w:line="600" w:lineRule="atLeast"/>
              <w:ind w:firstLine="0" w:firstLineChars="0"/>
            </w:pPr>
            <w:r>
              <w:rPr>
                <w:rFonts w:hint="eastAsia"/>
              </w:rPr>
              <w:t>金九村</w:t>
            </w:r>
          </w:p>
        </w:tc>
        <w:tc>
          <w:tcPr>
            <w:tcW w:w="1231" w:type="dxa"/>
            <w:tcBorders>
              <w:top w:val="single" w:color="auto" w:sz="4" w:space="0"/>
              <w:left w:val="single" w:color="auto" w:sz="4" w:space="0"/>
              <w:bottom w:val="single" w:color="auto" w:sz="4" w:space="0"/>
              <w:right w:val="single" w:color="auto" w:sz="4" w:space="0"/>
            </w:tcBorders>
            <w:noWrap/>
            <w:vAlign w:val="center"/>
          </w:tcPr>
          <w:p w14:paraId="59206EF3">
            <w:pPr>
              <w:pStyle w:val="7"/>
              <w:widowControl/>
              <w:spacing w:before="0" w:beforeAutospacing="0" w:after="0" w:afterAutospacing="0" w:line="600" w:lineRule="atLeast"/>
              <w:ind w:firstLine="0" w:firstLineChars="0"/>
            </w:pPr>
            <w:r>
              <w:rPr>
                <w:rFonts w:hint="eastAsia"/>
              </w:rPr>
              <w:t>均衡区</w:t>
            </w:r>
          </w:p>
        </w:tc>
      </w:tr>
      <w:tr w14:paraId="7DF6D281">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7086843D">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177A15D4">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53CBD0AE">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389F5EEE">
            <w:pPr>
              <w:pStyle w:val="7"/>
              <w:widowControl/>
              <w:spacing w:before="0" w:beforeAutospacing="0" w:after="0" w:afterAutospacing="0" w:line="600" w:lineRule="atLeast"/>
              <w:ind w:firstLine="0" w:firstLineChars="0"/>
            </w:pPr>
            <w:r>
              <w:rPr>
                <w:rFonts w:hint="eastAsia"/>
              </w:rPr>
              <w:t>园龙村</w:t>
            </w:r>
          </w:p>
        </w:tc>
        <w:tc>
          <w:tcPr>
            <w:tcW w:w="1231" w:type="dxa"/>
            <w:tcBorders>
              <w:top w:val="single" w:color="auto" w:sz="4" w:space="0"/>
              <w:left w:val="single" w:color="auto" w:sz="4" w:space="0"/>
              <w:bottom w:val="single" w:color="auto" w:sz="4" w:space="0"/>
              <w:right w:val="single" w:color="auto" w:sz="4" w:space="0"/>
            </w:tcBorders>
            <w:noWrap/>
            <w:vAlign w:val="center"/>
          </w:tcPr>
          <w:p w14:paraId="131B082D">
            <w:pPr>
              <w:pStyle w:val="7"/>
              <w:widowControl/>
              <w:spacing w:before="0" w:beforeAutospacing="0" w:after="0" w:afterAutospacing="0" w:line="600" w:lineRule="atLeast"/>
              <w:ind w:firstLine="0" w:firstLineChars="0"/>
            </w:pPr>
            <w:r>
              <w:rPr>
                <w:rFonts w:hint="eastAsia"/>
              </w:rPr>
              <w:t>均衡区</w:t>
            </w:r>
          </w:p>
        </w:tc>
      </w:tr>
      <w:tr w14:paraId="3198E6B4">
        <w:tblPrEx>
          <w:tblCellMar>
            <w:top w:w="0" w:type="dxa"/>
            <w:left w:w="108" w:type="dxa"/>
            <w:bottom w:w="0" w:type="dxa"/>
            <w:right w:w="108" w:type="dxa"/>
          </w:tblCellMar>
        </w:tblPrEx>
        <w:trPr>
          <w:trHeight w:val="315" w:hRule="atLeast"/>
          <w:jc w:val="center"/>
        </w:trPr>
        <w:tc>
          <w:tcPr>
            <w:tcW w:w="1428" w:type="dxa"/>
            <w:vMerge w:val="restart"/>
            <w:tcBorders>
              <w:top w:val="single" w:color="auto" w:sz="4" w:space="0"/>
              <w:left w:val="single" w:color="000000" w:sz="4" w:space="0"/>
              <w:bottom w:val="single" w:color="000000" w:sz="4" w:space="0"/>
              <w:right w:val="single" w:color="000000" w:sz="4" w:space="0"/>
            </w:tcBorders>
            <w:noWrap/>
            <w:vAlign w:val="center"/>
          </w:tcPr>
          <w:p w14:paraId="4C8F3B5E">
            <w:pPr>
              <w:pStyle w:val="7"/>
              <w:widowControl/>
              <w:spacing w:before="0" w:beforeAutospacing="0" w:after="0" w:afterAutospacing="0" w:line="600" w:lineRule="atLeast"/>
              <w:ind w:firstLine="0" w:firstLineChars="0"/>
              <w:jc w:val="center"/>
            </w:pPr>
            <w:r>
              <w:rPr>
                <w:rFonts w:hint="eastAsia"/>
              </w:rPr>
              <w:t>金轮镇</w:t>
            </w:r>
          </w:p>
        </w:tc>
        <w:tc>
          <w:tcPr>
            <w:tcW w:w="1710" w:type="dxa"/>
            <w:vMerge w:val="restart"/>
            <w:tcBorders>
              <w:top w:val="single" w:color="auto" w:sz="4" w:space="0"/>
              <w:left w:val="single" w:color="000000" w:sz="4" w:space="0"/>
              <w:bottom w:val="single" w:color="auto" w:sz="4" w:space="0"/>
              <w:right w:val="nil"/>
            </w:tcBorders>
            <w:noWrap/>
            <w:vAlign w:val="center"/>
          </w:tcPr>
          <w:p w14:paraId="436A6C4E">
            <w:pPr>
              <w:pStyle w:val="7"/>
              <w:widowControl/>
              <w:spacing w:before="0" w:beforeAutospacing="0" w:after="0" w:afterAutospacing="0" w:line="600" w:lineRule="atLeast"/>
              <w:ind w:firstLine="0" w:firstLineChars="0"/>
              <w:jc w:val="center"/>
            </w:pPr>
            <w:r>
              <w:rPr>
                <w:rFonts w:hint="eastAsia"/>
              </w:rPr>
              <w:t>119</w:t>
            </w:r>
          </w:p>
        </w:tc>
        <w:tc>
          <w:tcPr>
            <w:tcW w:w="2400" w:type="dxa"/>
            <w:vMerge w:val="restart"/>
            <w:tcBorders>
              <w:top w:val="single" w:color="auto" w:sz="4" w:space="0"/>
              <w:left w:val="single" w:color="000000" w:sz="4" w:space="0"/>
              <w:bottom w:val="single" w:color="auto" w:sz="4" w:space="0"/>
              <w:right w:val="single" w:color="000000" w:sz="4" w:space="0"/>
            </w:tcBorders>
            <w:noWrap/>
            <w:vAlign w:val="center"/>
          </w:tcPr>
          <w:p w14:paraId="01CBC663">
            <w:pPr>
              <w:pStyle w:val="7"/>
              <w:widowControl/>
              <w:spacing w:before="0" w:beforeAutospacing="0" w:after="0" w:afterAutospacing="0" w:line="600" w:lineRule="atLeast"/>
              <w:ind w:firstLine="0" w:firstLineChars="0"/>
              <w:jc w:val="center"/>
            </w:pPr>
            <w:r>
              <w:rPr>
                <w:rFonts w:hint="eastAsia"/>
              </w:rPr>
              <w:t>124</w:t>
            </w:r>
          </w:p>
        </w:tc>
        <w:tc>
          <w:tcPr>
            <w:tcW w:w="1417" w:type="dxa"/>
            <w:tcBorders>
              <w:top w:val="single" w:color="auto" w:sz="4" w:space="0"/>
              <w:left w:val="single" w:color="000000" w:sz="4" w:space="0"/>
              <w:bottom w:val="single" w:color="000000" w:sz="4" w:space="0"/>
              <w:right w:val="single" w:color="000000" w:sz="4" w:space="0"/>
            </w:tcBorders>
            <w:noWrap/>
            <w:vAlign w:val="center"/>
          </w:tcPr>
          <w:p w14:paraId="3E3F221D">
            <w:pPr>
              <w:pStyle w:val="7"/>
              <w:widowControl/>
              <w:spacing w:before="0" w:beforeAutospacing="0" w:after="0" w:afterAutospacing="0" w:line="600" w:lineRule="atLeast"/>
              <w:ind w:firstLine="0" w:firstLineChars="0"/>
            </w:pPr>
            <w:r>
              <w:rPr>
                <w:rFonts w:hint="eastAsia"/>
              </w:rPr>
              <w:t>樊池村</w:t>
            </w:r>
          </w:p>
        </w:tc>
        <w:tc>
          <w:tcPr>
            <w:tcW w:w="1231" w:type="dxa"/>
            <w:tcBorders>
              <w:top w:val="single" w:color="auto" w:sz="4" w:space="0"/>
              <w:left w:val="single" w:color="000000" w:sz="4" w:space="0"/>
              <w:bottom w:val="single" w:color="000000" w:sz="4" w:space="0"/>
              <w:right w:val="single" w:color="000000" w:sz="4" w:space="0"/>
            </w:tcBorders>
            <w:noWrap/>
            <w:vAlign w:val="center"/>
          </w:tcPr>
          <w:p w14:paraId="43BEC6F4">
            <w:pPr>
              <w:pStyle w:val="7"/>
              <w:widowControl/>
              <w:spacing w:before="0" w:beforeAutospacing="0" w:after="0" w:afterAutospacing="0" w:line="600" w:lineRule="atLeast"/>
              <w:ind w:firstLine="0" w:firstLineChars="0"/>
            </w:pPr>
            <w:r>
              <w:rPr>
                <w:rFonts w:hint="eastAsia"/>
              </w:rPr>
              <w:t>均衡区</w:t>
            </w:r>
          </w:p>
        </w:tc>
      </w:tr>
      <w:tr w14:paraId="1969267F">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B7D4927">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09CAE4A4">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682D00B9">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AC46894">
            <w:pPr>
              <w:pStyle w:val="7"/>
              <w:widowControl/>
              <w:spacing w:before="0" w:beforeAutospacing="0" w:after="0" w:afterAutospacing="0" w:line="600" w:lineRule="atLeast"/>
              <w:ind w:firstLine="0" w:firstLineChars="0"/>
            </w:pPr>
            <w:r>
              <w:rPr>
                <w:rFonts w:hint="eastAsia"/>
              </w:rPr>
              <w:t>寨子村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427B21B">
            <w:pPr>
              <w:pStyle w:val="7"/>
              <w:widowControl/>
              <w:spacing w:before="0" w:beforeAutospacing="0" w:after="0" w:afterAutospacing="0" w:line="600" w:lineRule="atLeast"/>
              <w:ind w:firstLine="0" w:firstLineChars="0"/>
            </w:pPr>
            <w:r>
              <w:rPr>
                <w:rFonts w:hint="eastAsia"/>
              </w:rPr>
              <w:t>均衡区</w:t>
            </w:r>
          </w:p>
        </w:tc>
      </w:tr>
      <w:tr w14:paraId="2C627F4B">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BEA6BDD">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33EDC0BB">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20BF2275">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FC51CE3">
            <w:pPr>
              <w:pStyle w:val="7"/>
              <w:widowControl/>
              <w:spacing w:before="0" w:beforeAutospacing="0" w:after="0" w:afterAutospacing="0" w:line="600" w:lineRule="atLeast"/>
              <w:ind w:firstLine="0" w:firstLineChars="0"/>
            </w:pPr>
            <w:r>
              <w:rPr>
                <w:rFonts w:hint="eastAsia"/>
              </w:rPr>
              <w:t>东禅寺村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0168112">
            <w:pPr>
              <w:pStyle w:val="7"/>
              <w:widowControl/>
              <w:spacing w:before="0" w:beforeAutospacing="0" w:after="0" w:afterAutospacing="0" w:line="600" w:lineRule="atLeast"/>
              <w:ind w:firstLine="0" w:firstLineChars="0"/>
            </w:pPr>
            <w:r>
              <w:rPr>
                <w:rFonts w:hint="eastAsia"/>
              </w:rPr>
              <w:t>均衡区</w:t>
            </w:r>
          </w:p>
        </w:tc>
      </w:tr>
      <w:tr w14:paraId="3CB0684C">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D51D0DF">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63F7C858">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5C493BE0">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032DB70">
            <w:pPr>
              <w:pStyle w:val="7"/>
              <w:widowControl/>
              <w:spacing w:before="0" w:beforeAutospacing="0" w:after="0" w:afterAutospacing="0" w:line="600" w:lineRule="atLeast"/>
              <w:ind w:firstLine="0" w:firstLineChars="0"/>
            </w:pPr>
            <w:r>
              <w:rPr>
                <w:rFonts w:hint="eastAsia"/>
              </w:rPr>
              <w:t>桂花村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3EB87C8">
            <w:pPr>
              <w:pStyle w:val="7"/>
              <w:widowControl/>
              <w:spacing w:before="0" w:beforeAutospacing="0" w:after="0" w:afterAutospacing="0" w:line="600" w:lineRule="atLeast"/>
              <w:ind w:firstLine="0" w:firstLineChars="0"/>
            </w:pPr>
            <w:r>
              <w:rPr>
                <w:rFonts w:hint="eastAsia"/>
              </w:rPr>
              <w:t>均衡区</w:t>
            </w:r>
          </w:p>
        </w:tc>
      </w:tr>
      <w:tr w14:paraId="475BE1E0">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356A75E">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0C96B8DE">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1FF7C47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BA82E16">
            <w:pPr>
              <w:pStyle w:val="7"/>
              <w:widowControl/>
              <w:spacing w:before="0" w:beforeAutospacing="0" w:after="0" w:afterAutospacing="0" w:line="600" w:lineRule="atLeast"/>
              <w:ind w:firstLine="0" w:firstLineChars="0"/>
            </w:pPr>
            <w:r>
              <w:rPr>
                <w:rFonts w:hint="eastAsia"/>
              </w:rPr>
              <w:t>五里村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82C642F">
            <w:pPr>
              <w:pStyle w:val="7"/>
              <w:widowControl/>
              <w:spacing w:before="0" w:beforeAutospacing="0" w:after="0" w:afterAutospacing="0" w:line="600" w:lineRule="atLeast"/>
              <w:ind w:firstLine="0" w:firstLineChars="0"/>
            </w:pPr>
            <w:r>
              <w:rPr>
                <w:rFonts w:hint="eastAsia"/>
              </w:rPr>
              <w:t>均衡区</w:t>
            </w:r>
          </w:p>
        </w:tc>
      </w:tr>
      <w:tr w14:paraId="1E157973">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3982FC9D">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6FCEB343">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2B7E3570">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FE34ECE">
            <w:pPr>
              <w:pStyle w:val="7"/>
              <w:widowControl/>
              <w:spacing w:before="0" w:beforeAutospacing="0" w:after="0" w:afterAutospacing="0" w:line="600" w:lineRule="atLeast"/>
              <w:ind w:firstLine="0" w:firstLineChars="0"/>
            </w:pPr>
            <w:r>
              <w:rPr>
                <w:rFonts w:hint="eastAsia"/>
              </w:rPr>
              <w:t>金角村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DE163FE">
            <w:pPr>
              <w:pStyle w:val="7"/>
              <w:widowControl/>
              <w:spacing w:before="0" w:beforeAutospacing="0" w:after="0" w:afterAutospacing="0" w:line="600" w:lineRule="atLeast"/>
              <w:ind w:firstLine="0" w:firstLineChars="0"/>
            </w:pPr>
            <w:r>
              <w:rPr>
                <w:rFonts w:hint="eastAsia"/>
              </w:rPr>
              <w:t>均衡区</w:t>
            </w:r>
          </w:p>
        </w:tc>
      </w:tr>
      <w:tr w14:paraId="7CB526CD">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B1C68D6">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1D9EDE02">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53215EBA">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1987897">
            <w:pPr>
              <w:pStyle w:val="7"/>
              <w:widowControl/>
              <w:spacing w:before="0" w:beforeAutospacing="0" w:after="0" w:afterAutospacing="0" w:line="600" w:lineRule="atLeast"/>
              <w:ind w:firstLine="0" w:firstLineChars="0"/>
            </w:pPr>
            <w:r>
              <w:rPr>
                <w:rFonts w:hint="eastAsia"/>
              </w:rPr>
              <w:t>摇亭社区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F3B0E32">
            <w:pPr>
              <w:pStyle w:val="7"/>
              <w:widowControl/>
              <w:spacing w:before="0" w:beforeAutospacing="0" w:after="0" w:afterAutospacing="0" w:line="600" w:lineRule="atLeast"/>
              <w:ind w:firstLine="0" w:firstLineChars="0"/>
            </w:pPr>
            <w:r>
              <w:rPr>
                <w:rFonts w:hint="eastAsia"/>
              </w:rPr>
              <w:t>发展区</w:t>
            </w:r>
          </w:p>
        </w:tc>
      </w:tr>
      <w:tr w14:paraId="263C00C2">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3187BAF4">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3F32C2FF">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6FBE6EDC">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2B86429">
            <w:pPr>
              <w:pStyle w:val="7"/>
              <w:widowControl/>
              <w:spacing w:before="0" w:beforeAutospacing="0" w:after="0" w:afterAutospacing="0" w:line="600" w:lineRule="atLeast"/>
              <w:ind w:firstLine="0" w:firstLineChars="0"/>
            </w:pPr>
            <w:r>
              <w:rPr>
                <w:rFonts w:hint="eastAsia"/>
              </w:rPr>
              <w:t>兴隆社区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ADF072C">
            <w:pPr>
              <w:pStyle w:val="7"/>
              <w:widowControl/>
              <w:spacing w:before="0" w:beforeAutospacing="0" w:after="0" w:afterAutospacing="0" w:line="600" w:lineRule="atLeast"/>
              <w:ind w:firstLine="0" w:firstLineChars="0"/>
            </w:pPr>
            <w:r>
              <w:rPr>
                <w:rFonts w:hint="eastAsia"/>
              </w:rPr>
              <w:t>发展区</w:t>
            </w:r>
          </w:p>
        </w:tc>
      </w:tr>
      <w:tr w14:paraId="6CBD301C">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3D50BA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0B1834C6">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6BB465DB">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CB7E351">
            <w:pPr>
              <w:pStyle w:val="7"/>
              <w:widowControl/>
              <w:spacing w:before="0" w:beforeAutospacing="0" w:after="0" w:afterAutospacing="0" w:line="600" w:lineRule="atLeast"/>
              <w:ind w:firstLine="0" w:firstLineChars="0"/>
            </w:pPr>
            <w:r>
              <w:rPr>
                <w:rFonts w:hint="eastAsia"/>
              </w:rPr>
              <w:t>舐林村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9FECF80">
            <w:pPr>
              <w:pStyle w:val="7"/>
              <w:widowControl/>
              <w:spacing w:before="0" w:beforeAutospacing="0" w:after="0" w:afterAutospacing="0" w:line="600" w:lineRule="atLeast"/>
              <w:ind w:firstLine="0" w:firstLineChars="0"/>
            </w:pPr>
            <w:r>
              <w:rPr>
                <w:rFonts w:hint="eastAsia"/>
              </w:rPr>
              <w:t>均衡区</w:t>
            </w:r>
          </w:p>
        </w:tc>
      </w:tr>
      <w:tr w14:paraId="4FBB6655">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000000" w:sz="4" w:space="0"/>
              <w:bottom w:val="single" w:color="000000" w:sz="4" w:space="0"/>
              <w:right w:val="single" w:color="000000" w:sz="4" w:space="0"/>
            </w:tcBorders>
            <w:noWrap/>
            <w:vAlign w:val="center"/>
          </w:tcPr>
          <w:p w14:paraId="510D4D0B">
            <w:pPr>
              <w:pStyle w:val="7"/>
              <w:widowControl/>
              <w:spacing w:before="0" w:beforeAutospacing="0" w:after="0" w:afterAutospacing="0" w:line="600" w:lineRule="atLeast"/>
              <w:ind w:firstLine="0" w:firstLineChars="0"/>
              <w:jc w:val="center"/>
            </w:pPr>
            <w:r>
              <w:rPr>
                <w:rFonts w:hint="eastAsia"/>
              </w:rPr>
              <w:t>向阳镇</w:t>
            </w:r>
          </w:p>
        </w:tc>
        <w:tc>
          <w:tcPr>
            <w:tcW w:w="1710" w:type="dxa"/>
            <w:vMerge w:val="restart"/>
            <w:tcBorders>
              <w:top w:val="single" w:color="auto" w:sz="4" w:space="0"/>
              <w:left w:val="single" w:color="000000" w:sz="4" w:space="0"/>
              <w:bottom w:val="single" w:color="auto" w:sz="4" w:space="0"/>
              <w:right w:val="nil"/>
            </w:tcBorders>
            <w:noWrap/>
            <w:vAlign w:val="center"/>
          </w:tcPr>
          <w:p w14:paraId="188368EA">
            <w:pPr>
              <w:pStyle w:val="7"/>
              <w:widowControl/>
              <w:spacing w:before="0" w:beforeAutospacing="0" w:after="0" w:afterAutospacing="0" w:line="600" w:lineRule="atLeast"/>
              <w:ind w:firstLine="0" w:firstLineChars="0"/>
              <w:jc w:val="center"/>
            </w:pPr>
            <w:r>
              <w:rPr>
                <w:rFonts w:hint="eastAsia"/>
              </w:rPr>
              <w:t>122</w:t>
            </w:r>
          </w:p>
        </w:tc>
        <w:tc>
          <w:tcPr>
            <w:tcW w:w="2400" w:type="dxa"/>
            <w:vMerge w:val="restart"/>
            <w:tcBorders>
              <w:top w:val="single" w:color="auto" w:sz="4" w:space="0"/>
              <w:left w:val="single" w:color="000000" w:sz="4" w:space="0"/>
              <w:bottom w:val="single" w:color="auto" w:sz="4" w:space="0"/>
              <w:right w:val="single" w:color="000000" w:sz="4" w:space="0"/>
            </w:tcBorders>
            <w:noWrap/>
            <w:vAlign w:val="center"/>
          </w:tcPr>
          <w:p w14:paraId="73777E27">
            <w:pPr>
              <w:pStyle w:val="7"/>
              <w:widowControl/>
              <w:spacing w:before="0" w:beforeAutospacing="0" w:after="0" w:afterAutospacing="0" w:line="600" w:lineRule="atLeast"/>
              <w:ind w:firstLine="0" w:firstLineChars="0"/>
              <w:jc w:val="center"/>
            </w:pPr>
            <w:r>
              <w:rPr>
                <w:rFonts w:hint="eastAsia"/>
              </w:rPr>
              <w:t>133</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1EA9530">
            <w:pPr>
              <w:pStyle w:val="7"/>
              <w:widowControl/>
              <w:spacing w:before="0" w:beforeAutospacing="0" w:after="0" w:afterAutospacing="0" w:line="600" w:lineRule="atLeast"/>
              <w:ind w:firstLine="0" w:firstLineChars="0"/>
            </w:pPr>
            <w:r>
              <w:rPr>
                <w:rFonts w:hint="eastAsia"/>
              </w:rPr>
              <w:t>同花社区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A5C851D">
            <w:pPr>
              <w:pStyle w:val="7"/>
              <w:widowControl/>
              <w:spacing w:before="0" w:beforeAutospacing="0" w:after="0" w:afterAutospacing="0" w:line="600" w:lineRule="atLeast"/>
              <w:ind w:firstLine="0" w:firstLineChars="0"/>
            </w:pPr>
            <w:r>
              <w:rPr>
                <w:rFonts w:hint="eastAsia"/>
              </w:rPr>
              <w:t>均衡区</w:t>
            </w:r>
          </w:p>
        </w:tc>
      </w:tr>
      <w:tr w14:paraId="4563C98D">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7D72C1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46B5B3FA">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063AA479">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F5A6531">
            <w:pPr>
              <w:pStyle w:val="7"/>
              <w:widowControl/>
              <w:spacing w:before="0" w:beforeAutospacing="0" w:after="0" w:afterAutospacing="0" w:line="600" w:lineRule="atLeast"/>
              <w:ind w:firstLine="0" w:firstLineChars="0"/>
            </w:pPr>
            <w:r>
              <w:rPr>
                <w:rFonts w:hint="eastAsia"/>
              </w:rPr>
              <w:t>向兴社区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B2654FA">
            <w:pPr>
              <w:pStyle w:val="7"/>
              <w:widowControl/>
              <w:spacing w:before="0" w:beforeAutospacing="0" w:after="0" w:afterAutospacing="0" w:line="600" w:lineRule="atLeast"/>
              <w:ind w:firstLine="0" w:firstLineChars="0"/>
            </w:pPr>
            <w:r>
              <w:rPr>
                <w:rFonts w:hint="eastAsia"/>
              </w:rPr>
              <w:t>发展区</w:t>
            </w:r>
          </w:p>
        </w:tc>
      </w:tr>
      <w:tr w14:paraId="2059D494">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2DFD6B7A">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1F3BF7CB">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0CB0EBED">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AB3C9AB">
            <w:pPr>
              <w:pStyle w:val="7"/>
              <w:widowControl/>
              <w:spacing w:before="0" w:beforeAutospacing="0" w:after="0" w:afterAutospacing="0" w:line="600" w:lineRule="atLeast"/>
              <w:ind w:firstLine="0" w:firstLineChars="0"/>
            </w:pPr>
            <w:r>
              <w:rPr>
                <w:rFonts w:hint="eastAsia"/>
              </w:rPr>
              <w:t>荣升社区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CA5CA77">
            <w:pPr>
              <w:pStyle w:val="7"/>
              <w:widowControl/>
              <w:spacing w:before="0" w:beforeAutospacing="0" w:after="0" w:afterAutospacing="0" w:line="600" w:lineRule="atLeast"/>
              <w:ind w:firstLine="0" w:firstLineChars="0"/>
            </w:pPr>
            <w:r>
              <w:rPr>
                <w:rFonts w:hint="eastAsia"/>
              </w:rPr>
              <w:t>发展区</w:t>
            </w:r>
          </w:p>
        </w:tc>
      </w:tr>
      <w:tr w14:paraId="045E13A3">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F77CCA5">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5CF7B61A">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34512B2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C7C76BB">
            <w:pPr>
              <w:pStyle w:val="7"/>
              <w:widowControl/>
              <w:spacing w:before="0" w:beforeAutospacing="0" w:after="0" w:afterAutospacing="0" w:line="600" w:lineRule="atLeast"/>
              <w:ind w:firstLine="0" w:firstLineChars="0"/>
            </w:pPr>
            <w:r>
              <w:rPr>
                <w:rFonts w:hint="eastAsia"/>
              </w:rPr>
              <w:t>张化社区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DF60D38">
            <w:pPr>
              <w:pStyle w:val="7"/>
              <w:widowControl/>
              <w:spacing w:before="0" w:beforeAutospacing="0" w:after="0" w:afterAutospacing="0" w:line="600" w:lineRule="atLeast"/>
              <w:ind w:firstLine="0" w:firstLineChars="0"/>
            </w:pPr>
            <w:r>
              <w:rPr>
                <w:rFonts w:hint="eastAsia"/>
              </w:rPr>
              <w:t>均衡区</w:t>
            </w:r>
          </w:p>
        </w:tc>
      </w:tr>
      <w:tr w14:paraId="3D8FDE68">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46B0D60">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0B4DA4AB">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40706B48">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B4A8ED5">
            <w:pPr>
              <w:pStyle w:val="7"/>
              <w:widowControl/>
              <w:spacing w:before="0" w:beforeAutospacing="0" w:after="0" w:afterAutospacing="0" w:line="600" w:lineRule="atLeast"/>
              <w:ind w:firstLine="0" w:firstLineChars="0"/>
            </w:pPr>
            <w:r>
              <w:rPr>
                <w:rFonts w:hint="eastAsia"/>
              </w:rPr>
              <w:t>青月村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AF1898E">
            <w:pPr>
              <w:pStyle w:val="7"/>
              <w:widowControl/>
              <w:spacing w:before="0" w:beforeAutospacing="0" w:after="0" w:afterAutospacing="0" w:line="600" w:lineRule="atLeast"/>
              <w:ind w:firstLine="0" w:firstLineChars="0"/>
            </w:pPr>
            <w:r>
              <w:rPr>
                <w:rFonts w:hint="eastAsia"/>
              </w:rPr>
              <w:t>均衡区</w:t>
            </w:r>
          </w:p>
        </w:tc>
      </w:tr>
      <w:tr w14:paraId="640F4BAE">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8822E05">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232DF752">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16CC3CD8">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C063CA0">
            <w:pPr>
              <w:pStyle w:val="7"/>
              <w:widowControl/>
              <w:spacing w:before="0" w:beforeAutospacing="0" w:after="0" w:afterAutospacing="0" w:line="600" w:lineRule="atLeast"/>
              <w:ind w:firstLine="0" w:firstLineChars="0"/>
            </w:pPr>
            <w:r>
              <w:rPr>
                <w:rFonts w:hint="eastAsia"/>
              </w:rPr>
              <w:t>同兴村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184F7C2">
            <w:pPr>
              <w:pStyle w:val="7"/>
              <w:widowControl/>
              <w:spacing w:before="0" w:beforeAutospacing="0" w:after="0" w:afterAutospacing="0" w:line="600" w:lineRule="atLeast"/>
              <w:ind w:firstLine="0" w:firstLineChars="0"/>
            </w:pPr>
            <w:r>
              <w:rPr>
                <w:rFonts w:hint="eastAsia"/>
              </w:rPr>
              <w:t>控制区</w:t>
            </w:r>
          </w:p>
        </w:tc>
      </w:tr>
      <w:tr w14:paraId="64FFD40B">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D60E4E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0B8BE1E1">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5E30FB5B">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E4CF4DD">
            <w:pPr>
              <w:pStyle w:val="7"/>
              <w:widowControl/>
              <w:spacing w:before="0" w:beforeAutospacing="0" w:after="0" w:afterAutospacing="0" w:line="600" w:lineRule="atLeast"/>
              <w:ind w:firstLine="0" w:firstLineChars="0"/>
            </w:pPr>
            <w:r>
              <w:rPr>
                <w:rFonts w:hint="eastAsia"/>
              </w:rPr>
              <w:t>高寿村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D64266B">
            <w:pPr>
              <w:pStyle w:val="7"/>
              <w:widowControl/>
              <w:spacing w:before="0" w:beforeAutospacing="0" w:after="0" w:afterAutospacing="0" w:line="600" w:lineRule="atLeast"/>
              <w:ind w:firstLine="0" w:firstLineChars="0"/>
            </w:pPr>
            <w:r>
              <w:rPr>
                <w:rFonts w:hint="eastAsia"/>
              </w:rPr>
              <w:t>控制区</w:t>
            </w:r>
          </w:p>
        </w:tc>
      </w:tr>
      <w:tr w14:paraId="089396EF">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AE9B248">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69161779">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4E7659BD">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DF43A67">
            <w:pPr>
              <w:pStyle w:val="7"/>
              <w:widowControl/>
              <w:spacing w:before="0" w:beforeAutospacing="0" w:after="0" w:afterAutospacing="0" w:line="600" w:lineRule="atLeast"/>
              <w:ind w:firstLine="0" w:firstLineChars="0"/>
            </w:pPr>
            <w:r>
              <w:rPr>
                <w:rFonts w:hint="eastAsia"/>
              </w:rPr>
              <w:t>三界村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A7FC0A9">
            <w:pPr>
              <w:pStyle w:val="7"/>
              <w:widowControl/>
              <w:spacing w:before="0" w:beforeAutospacing="0" w:after="0" w:afterAutospacing="0" w:line="600" w:lineRule="atLeast"/>
              <w:ind w:firstLine="0" w:firstLineChars="0"/>
            </w:pPr>
            <w:r>
              <w:rPr>
                <w:rFonts w:hint="eastAsia"/>
              </w:rPr>
              <w:t>控制区</w:t>
            </w:r>
          </w:p>
        </w:tc>
      </w:tr>
      <w:tr w14:paraId="4637EE04">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000000" w:sz="4" w:space="0"/>
              <w:bottom w:val="single" w:color="000000" w:sz="4" w:space="0"/>
              <w:right w:val="single" w:color="000000" w:sz="4" w:space="0"/>
            </w:tcBorders>
            <w:noWrap/>
            <w:vAlign w:val="center"/>
          </w:tcPr>
          <w:p w14:paraId="21386609">
            <w:pPr>
              <w:pStyle w:val="7"/>
              <w:widowControl/>
              <w:spacing w:before="0" w:beforeAutospacing="0" w:after="0" w:afterAutospacing="0" w:line="600" w:lineRule="atLeast"/>
              <w:ind w:firstLine="0" w:firstLineChars="0"/>
              <w:jc w:val="center"/>
            </w:pPr>
            <w:r>
              <w:rPr>
                <w:rFonts w:hint="eastAsia"/>
              </w:rPr>
              <w:t>金鱼镇</w:t>
            </w:r>
          </w:p>
          <w:p w14:paraId="49F5BB8D">
            <w:pPr>
              <w:pStyle w:val="7"/>
              <w:widowControl/>
              <w:spacing w:before="0" w:beforeAutospacing="0" w:after="0" w:afterAutospacing="0" w:line="600" w:lineRule="atLeast"/>
              <w:ind w:firstLine="0" w:firstLineChars="0"/>
              <w:jc w:val="center"/>
            </w:pPr>
          </w:p>
          <w:p w14:paraId="00BA61B8">
            <w:pPr>
              <w:pStyle w:val="7"/>
              <w:widowControl/>
              <w:spacing w:before="0" w:beforeAutospacing="0" w:after="0" w:afterAutospacing="0" w:line="600" w:lineRule="atLeast"/>
              <w:ind w:firstLine="0" w:firstLineChars="0"/>
              <w:jc w:val="center"/>
            </w:pPr>
          </w:p>
          <w:p w14:paraId="6AEAA76D">
            <w:pPr>
              <w:pStyle w:val="7"/>
              <w:widowControl/>
              <w:spacing w:before="0" w:beforeAutospacing="0" w:after="0" w:afterAutospacing="0" w:line="600" w:lineRule="atLeast"/>
              <w:ind w:firstLine="0" w:firstLineChars="0"/>
              <w:jc w:val="center"/>
            </w:pPr>
          </w:p>
        </w:tc>
        <w:tc>
          <w:tcPr>
            <w:tcW w:w="1710" w:type="dxa"/>
            <w:vMerge w:val="restart"/>
            <w:tcBorders>
              <w:top w:val="single" w:color="auto" w:sz="4" w:space="0"/>
              <w:left w:val="single" w:color="000000" w:sz="4" w:space="0"/>
              <w:bottom w:val="single" w:color="auto" w:sz="4" w:space="0"/>
              <w:right w:val="nil"/>
            </w:tcBorders>
            <w:noWrap/>
            <w:vAlign w:val="center"/>
          </w:tcPr>
          <w:p w14:paraId="4A813911">
            <w:pPr>
              <w:pStyle w:val="7"/>
              <w:widowControl/>
              <w:spacing w:before="0" w:beforeAutospacing="0" w:after="0" w:afterAutospacing="0" w:line="600" w:lineRule="atLeast"/>
              <w:ind w:firstLine="0" w:firstLineChars="0"/>
              <w:jc w:val="center"/>
            </w:pPr>
            <w:r>
              <w:rPr>
                <w:rFonts w:hint="eastAsia"/>
              </w:rPr>
              <w:t>129</w:t>
            </w:r>
          </w:p>
        </w:tc>
        <w:tc>
          <w:tcPr>
            <w:tcW w:w="2400" w:type="dxa"/>
            <w:vMerge w:val="restart"/>
            <w:tcBorders>
              <w:top w:val="single" w:color="auto" w:sz="4" w:space="0"/>
              <w:left w:val="single" w:color="000000" w:sz="4" w:space="0"/>
              <w:bottom w:val="single" w:color="auto" w:sz="4" w:space="0"/>
              <w:right w:val="single" w:color="000000" w:sz="4" w:space="0"/>
            </w:tcBorders>
            <w:noWrap/>
            <w:vAlign w:val="center"/>
          </w:tcPr>
          <w:p w14:paraId="3AB524DD">
            <w:pPr>
              <w:pStyle w:val="7"/>
              <w:widowControl/>
              <w:spacing w:before="0" w:beforeAutospacing="0" w:after="0" w:afterAutospacing="0" w:line="600" w:lineRule="atLeast"/>
              <w:ind w:firstLine="0" w:firstLineChars="0"/>
              <w:jc w:val="center"/>
            </w:pPr>
            <w:r>
              <w:rPr>
                <w:rFonts w:hint="eastAsia"/>
              </w:rPr>
              <w:t>138</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3FC8730">
            <w:pPr>
              <w:pStyle w:val="7"/>
              <w:widowControl/>
              <w:spacing w:before="0" w:beforeAutospacing="0" w:after="0" w:afterAutospacing="0" w:line="600" w:lineRule="atLeast"/>
              <w:ind w:firstLine="0" w:firstLineChars="0"/>
            </w:pPr>
            <w:r>
              <w:rPr>
                <w:rFonts w:hint="eastAsia"/>
              </w:rPr>
              <w:t>两江村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F8C3924">
            <w:pPr>
              <w:pStyle w:val="7"/>
              <w:widowControl/>
              <w:spacing w:before="0" w:beforeAutospacing="0" w:after="0" w:afterAutospacing="0" w:line="600" w:lineRule="atLeast"/>
              <w:ind w:firstLine="0" w:firstLineChars="0"/>
            </w:pPr>
            <w:r>
              <w:rPr>
                <w:rFonts w:hint="eastAsia"/>
              </w:rPr>
              <w:t>控制区</w:t>
            </w:r>
          </w:p>
        </w:tc>
      </w:tr>
      <w:tr w14:paraId="0F407F00">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292E0FD9">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0C452C69">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3AE49CED">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A1AAC58">
            <w:pPr>
              <w:pStyle w:val="7"/>
              <w:widowControl/>
              <w:spacing w:before="0" w:beforeAutospacing="0" w:after="0" w:afterAutospacing="0" w:line="600" w:lineRule="atLeast"/>
              <w:ind w:firstLine="0" w:firstLineChars="0"/>
            </w:pPr>
            <w:r>
              <w:rPr>
                <w:rFonts w:hint="eastAsia"/>
              </w:rPr>
              <w:t>黄家店村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1255B61">
            <w:pPr>
              <w:pStyle w:val="7"/>
              <w:widowControl/>
              <w:spacing w:before="0" w:beforeAutospacing="0" w:after="0" w:afterAutospacing="0" w:line="600" w:lineRule="atLeast"/>
              <w:ind w:firstLine="0" w:firstLineChars="0"/>
            </w:pPr>
            <w:r>
              <w:rPr>
                <w:rFonts w:hint="eastAsia"/>
              </w:rPr>
              <w:t>控制区</w:t>
            </w:r>
          </w:p>
        </w:tc>
      </w:tr>
      <w:tr w14:paraId="29686F6C">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1750199">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21D81BC1">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3E4FF961">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0A36B21">
            <w:pPr>
              <w:pStyle w:val="7"/>
              <w:widowControl/>
              <w:spacing w:before="0" w:beforeAutospacing="0" w:after="0" w:afterAutospacing="0" w:line="600" w:lineRule="atLeast"/>
              <w:ind w:firstLine="0" w:firstLineChars="0"/>
            </w:pPr>
            <w:r>
              <w:rPr>
                <w:rFonts w:hint="eastAsia"/>
              </w:rPr>
              <w:t>上岺村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2B6A7B7">
            <w:pPr>
              <w:pStyle w:val="7"/>
              <w:widowControl/>
              <w:spacing w:before="0" w:beforeAutospacing="0" w:after="0" w:afterAutospacing="0" w:line="600" w:lineRule="atLeast"/>
              <w:ind w:firstLine="0" w:firstLineChars="0"/>
            </w:pPr>
            <w:r>
              <w:rPr>
                <w:rFonts w:hint="eastAsia"/>
              </w:rPr>
              <w:t>控制区</w:t>
            </w:r>
          </w:p>
        </w:tc>
      </w:tr>
      <w:tr w14:paraId="67EDE63A">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B461460">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7CC7BE76">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5C337AFA">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F3C8302">
            <w:pPr>
              <w:pStyle w:val="7"/>
              <w:widowControl/>
              <w:spacing w:before="0" w:beforeAutospacing="0" w:after="0" w:afterAutospacing="0" w:line="600" w:lineRule="atLeast"/>
              <w:ind w:firstLine="0" w:firstLineChars="0"/>
            </w:pPr>
            <w:r>
              <w:rPr>
                <w:rFonts w:hint="eastAsia"/>
              </w:rPr>
              <w:t>鹄鸣村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C7C4E64">
            <w:pPr>
              <w:pStyle w:val="7"/>
              <w:widowControl/>
              <w:spacing w:before="0" w:beforeAutospacing="0" w:after="0" w:afterAutospacing="0" w:line="600" w:lineRule="atLeast"/>
              <w:ind w:firstLine="0" w:firstLineChars="0"/>
            </w:pPr>
            <w:r>
              <w:rPr>
                <w:rFonts w:hint="eastAsia"/>
              </w:rPr>
              <w:t>控制区</w:t>
            </w:r>
          </w:p>
        </w:tc>
      </w:tr>
      <w:tr w14:paraId="24FC460A">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DE511DF">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0F5D0C09">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08C9F520">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2F46E9E">
            <w:pPr>
              <w:pStyle w:val="7"/>
              <w:widowControl/>
              <w:spacing w:before="0" w:beforeAutospacing="0" w:after="0" w:afterAutospacing="0" w:line="600" w:lineRule="atLeast"/>
              <w:ind w:firstLine="0" w:firstLineChars="0"/>
            </w:pPr>
            <w:r>
              <w:rPr>
                <w:rFonts w:hint="eastAsia"/>
              </w:rPr>
              <w:t>凉水井社区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3D48620">
            <w:pPr>
              <w:pStyle w:val="7"/>
              <w:widowControl/>
              <w:spacing w:before="0" w:beforeAutospacing="0" w:after="0" w:afterAutospacing="0" w:line="600" w:lineRule="atLeast"/>
              <w:ind w:firstLine="0" w:firstLineChars="0"/>
            </w:pPr>
            <w:r>
              <w:rPr>
                <w:rFonts w:hint="eastAsia"/>
              </w:rPr>
              <w:t>均衡区</w:t>
            </w:r>
          </w:p>
        </w:tc>
      </w:tr>
      <w:tr w14:paraId="064079BA">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354AA76">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52A7D2EF">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4AEED308">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B323244">
            <w:pPr>
              <w:pStyle w:val="7"/>
              <w:widowControl/>
              <w:spacing w:before="0" w:beforeAutospacing="0" w:after="0" w:afterAutospacing="0" w:line="600" w:lineRule="atLeast"/>
              <w:ind w:firstLine="0" w:firstLineChars="0"/>
            </w:pPr>
            <w:r>
              <w:rPr>
                <w:rFonts w:hint="eastAsia"/>
              </w:rPr>
              <w:t>亭江社区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046F0A6">
            <w:pPr>
              <w:pStyle w:val="7"/>
              <w:widowControl/>
              <w:spacing w:before="0" w:beforeAutospacing="0" w:after="0" w:afterAutospacing="0" w:line="600" w:lineRule="atLeast"/>
              <w:ind w:firstLine="0" w:firstLineChars="0"/>
            </w:pPr>
            <w:r>
              <w:rPr>
                <w:rFonts w:hint="eastAsia"/>
              </w:rPr>
              <w:t>发展区</w:t>
            </w:r>
          </w:p>
        </w:tc>
      </w:tr>
      <w:tr w14:paraId="70EABA08">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2A5B767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6D2FC3C1">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38BCC209">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005A07B">
            <w:pPr>
              <w:pStyle w:val="7"/>
              <w:widowControl/>
              <w:spacing w:before="0" w:beforeAutospacing="0" w:after="0" w:afterAutospacing="0" w:line="600" w:lineRule="atLeast"/>
              <w:ind w:firstLine="0" w:firstLineChars="0"/>
            </w:pPr>
            <w:r>
              <w:rPr>
                <w:rFonts w:hint="eastAsia"/>
              </w:rPr>
              <w:t>和兴社区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8DFBD0F">
            <w:pPr>
              <w:pStyle w:val="7"/>
              <w:widowControl/>
              <w:spacing w:before="0" w:beforeAutospacing="0" w:after="0" w:afterAutospacing="0" w:line="600" w:lineRule="atLeast"/>
              <w:ind w:firstLine="0" w:firstLineChars="0"/>
            </w:pPr>
            <w:r>
              <w:rPr>
                <w:rFonts w:hint="eastAsia"/>
              </w:rPr>
              <w:t>发展区</w:t>
            </w:r>
          </w:p>
        </w:tc>
      </w:tr>
      <w:tr w14:paraId="53E7AEEC">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0C61CD7">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627CE86E">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7E1868A5">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8E0A31B">
            <w:pPr>
              <w:pStyle w:val="7"/>
              <w:widowControl/>
              <w:spacing w:before="0" w:beforeAutospacing="0" w:after="0" w:afterAutospacing="0" w:line="600" w:lineRule="atLeast"/>
              <w:ind w:firstLine="0" w:firstLineChars="0"/>
            </w:pPr>
            <w:r>
              <w:rPr>
                <w:rFonts w:hint="eastAsia"/>
              </w:rPr>
              <w:t>红安村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DEBB08E">
            <w:pPr>
              <w:pStyle w:val="7"/>
              <w:widowControl/>
              <w:spacing w:before="0" w:beforeAutospacing="0" w:after="0" w:afterAutospacing="0" w:line="600" w:lineRule="atLeast"/>
              <w:ind w:firstLine="0" w:firstLineChars="0"/>
            </w:pPr>
            <w:r>
              <w:rPr>
                <w:rFonts w:hint="eastAsia"/>
              </w:rPr>
              <w:t>发展区</w:t>
            </w:r>
          </w:p>
        </w:tc>
      </w:tr>
      <w:tr w14:paraId="2FD48480">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6EB502D">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73CF02CA">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4077E299">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7D71A89">
            <w:pPr>
              <w:pStyle w:val="7"/>
              <w:widowControl/>
              <w:spacing w:before="0" w:beforeAutospacing="0" w:after="0" w:afterAutospacing="0" w:line="600" w:lineRule="atLeast"/>
              <w:ind w:firstLine="0" w:firstLineChars="0"/>
            </w:pPr>
            <w:r>
              <w:rPr>
                <w:rFonts w:hint="eastAsia"/>
              </w:rPr>
              <w:t>永和村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DDDD290">
            <w:pPr>
              <w:pStyle w:val="7"/>
              <w:widowControl/>
              <w:spacing w:before="0" w:beforeAutospacing="0" w:after="0" w:afterAutospacing="0" w:line="600" w:lineRule="atLeast"/>
              <w:ind w:firstLine="0" w:firstLineChars="0"/>
            </w:pPr>
            <w:r>
              <w:rPr>
                <w:rFonts w:hint="eastAsia"/>
              </w:rPr>
              <w:t>均衡区</w:t>
            </w:r>
          </w:p>
        </w:tc>
      </w:tr>
      <w:tr w14:paraId="5CB414EB">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A4CA7CE">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31345418">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40652ED6">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FB5CF54">
            <w:pPr>
              <w:pStyle w:val="7"/>
              <w:widowControl/>
              <w:spacing w:before="0" w:beforeAutospacing="0" w:after="0" w:afterAutospacing="0" w:line="600" w:lineRule="atLeast"/>
              <w:ind w:firstLine="0" w:firstLineChars="0"/>
            </w:pPr>
            <w:r>
              <w:rPr>
                <w:rFonts w:hint="eastAsia"/>
              </w:rPr>
              <w:t>月湾村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0828232">
            <w:pPr>
              <w:pStyle w:val="7"/>
              <w:widowControl/>
              <w:spacing w:before="0" w:beforeAutospacing="0" w:after="0" w:afterAutospacing="0" w:line="600" w:lineRule="atLeast"/>
              <w:ind w:firstLine="0" w:firstLineChars="0"/>
            </w:pPr>
            <w:r>
              <w:rPr>
                <w:rFonts w:hint="eastAsia"/>
              </w:rPr>
              <w:t>控制区</w:t>
            </w:r>
          </w:p>
        </w:tc>
      </w:tr>
      <w:tr w14:paraId="05580DAE">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000000" w:sz="4" w:space="0"/>
              <w:bottom w:val="single" w:color="000000" w:sz="4" w:space="0"/>
              <w:right w:val="single" w:color="000000" w:sz="4" w:space="0"/>
            </w:tcBorders>
            <w:noWrap/>
            <w:vAlign w:val="center"/>
          </w:tcPr>
          <w:p w14:paraId="5726C2D1">
            <w:pPr>
              <w:pStyle w:val="7"/>
              <w:widowControl/>
              <w:spacing w:before="0" w:beforeAutospacing="0" w:after="0" w:afterAutospacing="0" w:line="600" w:lineRule="atLeast"/>
              <w:ind w:firstLine="0" w:firstLineChars="0"/>
              <w:jc w:val="center"/>
            </w:pPr>
            <w:r>
              <w:rPr>
                <w:rFonts w:hint="eastAsia"/>
              </w:rPr>
              <w:t>连山镇</w:t>
            </w:r>
          </w:p>
        </w:tc>
        <w:tc>
          <w:tcPr>
            <w:tcW w:w="1710" w:type="dxa"/>
            <w:vMerge w:val="restart"/>
            <w:tcBorders>
              <w:top w:val="single" w:color="auto" w:sz="4" w:space="0"/>
              <w:left w:val="single" w:color="000000" w:sz="4" w:space="0"/>
              <w:bottom w:val="single" w:color="auto" w:sz="4" w:space="0"/>
              <w:right w:val="nil"/>
            </w:tcBorders>
            <w:noWrap/>
            <w:vAlign w:val="center"/>
          </w:tcPr>
          <w:p w14:paraId="53AB531A">
            <w:pPr>
              <w:pStyle w:val="7"/>
              <w:widowControl/>
              <w:spacing w:before="0" w:beforeAutospacing="0" w:after="0" w:afterAutospacing="0" w:line="600" w:lineRule="atLeast"/>
              <w:ind w:firstLine="0" w:firstLineChars="0"/>
              <w:jc w:val="center"/>
            </w:pPr>
            <w:r>
              <w:rPr>
                <w:rFonts w:hint="eastAsia"/>
              </w:rPr>
              <w:t>187</w:t>
            </w:r>
          </w:p>
        </w:tc>
        <w:tc>
          <w:tcPr>
            <w:tcW w:w="2400" w:type="dxa"/>
            <w:vMerge w:val="restart"/>
            <w:tcBorders>
              <w:top w:val="single" w:color="auto" w:sz="4" w:space="0"/>
              <w:left w:val="single" w:color="000000" w:sz="4" w:space="0"/>
              <w:bottom w:val="single" w:color="auto" w:sz="4" w:space="0"/>
              <w:right w:val="single" w:color="000000" w:sz="4" w:space="0"/>
            </w:tcBorders>
            <w:noWrap/>
            <w:vAlign w:val="center"/>
          </w:tcPr>
          <w:p w14:paraId="253F562E">
            <w:pPr>
              <w:pStyle w:val="7"/>
              <w:widowControl/>
              <w:spacing w:before="0" w:beforeAutospacing="0" w:after="0" w:afterAutospacing="0" w:line="600" w:lineRule="atLeast"/>
              <w:ind w:firstLine="0" w:firstLineChars="0"/>
              <w:jc w:val="center"/>
            </w:pPr>
            <w:r>
              <w:rPr>
                <w:rFonts w:hint="eastAsia"/>
              </w:rPr>
              <w:t>197</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584D76C">
            <w:pPr>
              <w:pStyle w:val="7"/>
              <w:widowControl/>
              <w:spacing w:before="0" w:beforeAutospacing="0" w:after="0" w:afterAutospacing="0" w:line="600" w:lineRule="atLeast"/>
              <w:ind w:firstLine="0" w:firstLineChars="0"/>
            </w:pPr>
            <w:r>
              <w:rPr>
                <w:rFonts w:hint="eastAsia"/>
              </w:rPr>
              <w:t>乌木社区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4721051">
            <w:pPr>
              <w:pStyle w:val="7"/>
              <w:widowControl/>
              <w:spacing w:before="0" w:beforeAutospacing="0" w:after="0" w:afterAutospacing="0" w:line="600" w:lineRule="atLeast"/>
              <w:ind w:firstLine="0" w:firstLineChars="0"/>
            </w:pPr>
            <w:r>
              <w:rPr>
                <w:rFonts w:hint="eastAsia"/>
              </w:rPr>
              <w:t>发展区</w:t>
            </w:r>
          </w:p>
        </w:tc>
      </w:tr>
      <w:tr w14:paraId="20C357D8">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2ED6818F">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7E8BFF7F">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4475D12A">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E6EBA9C">
            <w:pPr>
              <w:pStyle w:val="7"/>
              <w:widowControl/>
              <w:spacing w:before="0" w:beforeAutospacing="0" w:after="0" w:afterAutospacing="0" w:line="600" w:lineRule="atLeast"/>
              <w:ind w:firstLine="0" w:firstLineChars="0"/>
            </w:pPr>
            <w:r>
              <w:rPr>
                <w:rFonts w:hint="eastAsia"/>
              </w:rPr>
              <w:t>桔苹社区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DE5E9CC">
            <w:pPr>
              <w:pStyle w:val="7"/>
              <w:widowControl/>
              <w:spacing w:before="0" w:beforeAutospacing="0" w:after="0" w:afterAutospacing="0" w:line="600" w:lineRule="atLeast"/>
              <w:ind w:firstLine="0" w:firstLineChars="0"/>
            </w:pPr>
            <w:r>
              <w:rPr>
                <w:rFonts w:hint="eastAsia"/>
              </w:rPr>
              <w:t>发展区</w:t>
            </w:r>
          </w:p>
        </w:tc>
      </w:tr>
      <w:tr w14:paraId="24D83F9C">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E250D68">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0936102D">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3AD0701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88FB310">
            <w:pPr>
              <w:pStyle w:val="7"/>
              <w:widowControl/>
              <w:spacing w:before="0" w:beforeAutospacing="0" w:after="0" w:afterAutospacing="0" w:line="600" w:lineRule="atLeast"/>
              <w:ind w:firstLine="0" w:firstLineChars="0"/>
            </w:pPr>
            <w:r>
              <w:rPr>
                <w:rFonts w:hint="eastAsia"/>
              </w:rPr>
              <w:t>石梯村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BFCB809">
            <w:pPr>
              <w:pStyle w:val="7"/>
              <w:widowControl/>
              <w:spacing w:before="0" w:beforeAutospacing="0" w:after="0" w:afterAutospacing="0" w:line="600" w:lineRule="atLeast"/>
              <w:ind w:firstLine="0" w:firstLineChars="0"/>
            </w:pPr>
            <w:r>
              <w:rPr>
                <w:rFonts w:hint="eastAsia"/>
              </w:rPr>
              <w:t>控制区</w:t>
            </w:r>
          </w:p>
        </w:tc>
      </w:tr>
      <w:tr w14:paraId="3B793DAA">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CC681CC">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082BC553">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7E77A869">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56F8421">
            <w:pPr>
              <w:pStyle w:val="7"/>
              <w:widowControl/>
              <w:spacing w:before="0" w:beforeAutospacing="0" w:after="0" w:afterAutospacing="0" w:line="600" w:lineRule="atLeast"/>
              <w:ind w:firstLine="0" w:firstLineChars="0"/>
            </w:pPr>
            <w:r>
              <w:rPr>
                <w:rFonts w:hint="eastAsia"/>
              </w:rPr>
              <w:t>川江村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39B3157">
            <w:pPr>
              <w:pStyle w:val="7"/>
              <w:widowControl/>
              <w:spacing w:before="0" w:beforeAutospacing="0" w:after="0" w:afterAutospacing="0" w:line="600" w:lineRule="atLeast"/>
              <w:ind w:firstLine="0" w:firstLineChars="0"/>
            </w:pPr>
            <w:r>
              <w:rPr>
                <w:rFonts w:hint="eastAsia"/>
              </w:rPr>
              <w:t>控制区</w:t>
            </w:r>
          </w:p>
        </w:tc>
      </w:tr>
      <w:tr w14:paraId="156D4393">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E7EAACB">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52742350">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02617685">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504150F">
            <w:pPr>
              <w:pStyle w:val="7"/>
              <w:widowControl/>
              <w:spacing w:before="0" w:beforeAutospacing="0" w:after="0" w:afterAutospacing="0" w:line="600" w:lineRule="atLeast"/>
              <w:ind w:firstLine="0" w:firstLineChars="0"/>
            </w:pPr>
            <w:r>
              <w:rPr>
                <w:rFonts w:hint="eastAsia"/>
              </w:rPr>
              <w:t>柳埝村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E8902AA">
            <w:pPr>
              <w:pStyle w:val="7"/>
              <w:widowControl/>
              <w:spacing w:before="0" w:beforeAutospacing="0" w:after="0" w:afterAutospacing="0" w:line="600" w:lineRule="atLeast"/>
              <w:ind w:firstLine="0" w:firstLineChars="0"/>
            </w:pPr>
            <w:r>
              <w:rPr>
                <w:rFonts w:hint="eastAsia"/>
              </w:rPr>
              <w:t>控制区</w:t>
            </w:r>
          </w:p>
        </w:tc>
      </w:tr>
      <w:tr w14:paraId="53EADE40">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4363AEB">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55CEC09C">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167629DF">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4AA4221">
            <w:pPr>
              <w:pStyle w:val="7"/>
              <w:widowControl/>
              <w:spacing w:before="0" w:beforeAutospacing="0" w:after="0" w:afterAutospacing="0" w:line="600" w:lineRule="atLeast"/>
              <w:ind w:firstLine="0" w:firstLineChars="0"/>
            </w:pPr>
            <w:r>
              <w:rPr>
                <w:rFonts w:hint="eastAsia"/>
              </w:rPr>
              <w:t>锦花村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53D65AC">
            <w:pPr>
              <w:pStyle w:val="7"/>
              <w:widowControl/>
              <w:spacing w:before="0" w:beforeAutospacing="0" w:after="0" w:afterAutospacing="0" w:line="600" w:lineRule="atLeast"/>
              <w:ind w:firstLine="0" w:firstLineChars="0"/>
            </w:pPr>
            <w:r>
              <w:rPr>
                <w:rFonts w:hint="eastAsia"/>
              </w:rPr>
              <w:t>控制区</w:t>
            </w:r>
          </w:p>
        </w:tc>
      </w:tr>
      <w:tr w14:paraId="1417DD28">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38AAE98D">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6CAA4173">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7342D3DB">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A5B793B">
            <w:pPr>
              <w:pStyle w:val="7"/>
              <w:widowControl/>
              <w:spacing w:before="0" w:beforeAutospacing="0" w:after="0" w:afterAutospacing="0" w:line="600" w:lineRule="atLeast"/>
              <w:ind w:firstLine="0" w:firstLineChars="0"/>
            </w:pPr>
            <w:r>
              <w:rPr>
                <w:rFonts w:hint="eastAsia"/>
              </w:rPr>
              <w:t>涌泉村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61EC48B">
            <w:pPr>
              <w:pStyle w:val="7"/>
              <w:widowControl/>
              <w:spacing w:before="0" w:beforeAutospacing="0" w:after="0" w:afterAutospacing="0" w:line="600" w:lineRule="atLeast"/>
              <w:ind w:firstLine="0" w:firstLineChars="0"/>
            </w:pPr>
            <w:r>
              <w:rPr>
                <w:rFonts w:hint="eastAsia"/>
              </w:rPr>
              <w:t>控制区</w:t>
            </w:r>
          </w:p>
        </w:tc>
      </w:tr>
      <w:tr w14:paraId="3808FDAD">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6E6217D">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6611CDB7">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08A9FA01">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DDCA04E">
            <w:pPr>
              <w:pStyle w:val="7"/>
              <w:widowControl/>
              <w:spacing w:before="0" w:beforeAutospacing="0" w:after="0" w:afterAutospacing="0" w:line="600" w:lineRule="atLeast"/>
              <w:ind w:firstLine="0" w:firstLineChars="0"/>
            </w:pPr>
            <w:r>
              <w:rPr>
                <w:rFonts w:hint="eastAsia"/>
              </w:rPr>
              <w:t>龙泉村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924B16C">
            <w:pPr>
              <w:pStyle w:val="7"/>
              <w:widowControl/>
              <w:spacing w:before="0" w:beforeAutospacing="0" w:after="0" w:afterAutospacing="0" w:line="600" w:lineRule="atLeast"/>
              <w:ind w:firstLine="0" w:firstLineChars="0"/>
            </w:pPr>
            <w:r>
              <w:rPr>
                <w:rFonts w:hint="eastAsia"/>
              </w:rPr>
              <w:t>控制区</w:t>
            </w:r>
          </w:p>
        </w:tc>
      </w:tr>
      <w:tr w14:paraId="2DD307FD">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E1634C1">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7E3828BD">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7DE0DC5C">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144368F">
            <w:pPr>
              <w:pStyle w:val="7"/>
              <w:widowControl/>
              <w:spacing w:before="0" w:beforeAutospacing="0" w:after="0" w:afterAutospacing="0" w:line="600" w:lineRule="atLeast"/>
              <w:ind w:firstLine="0" w:firstLineChars="0"/>
            </w:pPr>
            <w:r>
              <w:rPr>
                <w:rFonts w:hint="eastAsia"/>
              </w:rPr>
              <w:t>松林村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2D6FF76">
            <w:pPr>
              <w:pStyle w:val="7"/>
              <w:widowControl/>
              <w:spacing w:before="0" w:beforeAutospacing="0" w:after="0" w:afterAutospacing="0" w:line="600" w:lineRule="atLeast"/>
              <w:ind w:firstLine="0" w:firstLineChars="0"/>
            </w:pPr>
            <w:r>
              <w:rPr>
                <w:rFonts w:hint="eastAsia"/>
              </w:rPr>
              <w:t>均衡区</w:t>
            </w:r>
          </w:p>
        </w:tc>
      </w:tr>
      <w:tr w14:paraId="2911B276">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80D7894">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44242397">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22898BD8">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5199CE3">
            <w:pPr>
              <w:pStyle w:val="7"/>
              <w:widowControl/>
              <w:spacing w:before="0" w:beforeAutospacing="0" w:after="0" w:afterAutospacing="0" w:line="600" w:lineRule="atLeast"/>
              <w:ind w:firstLine="0" w:firstLineChars="0"/>
            </w:pPr>
            <w:r>
              <w:rPr>
                <w:rFonts w:hint="eastAsia"/>
              </w:rPr>
              <w:t>滴水村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CE11810">
            <w:pPr>
              <w:pStyle w:val="7"/>
              <w:widowControl/>
              <w:spacing w:before="0" w:beforeAutospacing="0" w:after="0" w:afterAutospacing="0" w:line="600" w:lineRule="atLeast"/>
              <w:ind w:firstLine="0" w:firstLineChars="0"/>
            </w:pPr>
            <w:r>
              <w:rPr>
                <w:rFonts w:hint="eastAsia"/>
              </w:rPr>
              <w:t>均衡区</w:t>
            </w:r>
          </w:p>
        </w:tc>
      </w:tr>
      <w:tr w14:paraId="22F0067A">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BE4352B">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3212AB4B">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7EFD8847">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C2EE281">
            <w:pPr>
              <w:pStyle w:val="7"/>
              <w:widowControl/>
              <w:spacing w:before="0" w:beforeAutospacing="0" w:after="0" w:afterAutospacing="0" w:line="600" w:lineRule="atLeast"/>
              <w:ind w:firstLine="0" w:firstLineChars="0"/>
            </w:pPr>
            <w:r>
              <w:rPr>
                <w:rFonts w:hint="eastAsia"/>
              </w:rPr>
              <w:t>沙田村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58C3F32">
            <w:pPr>
              <w:pStyle w:val="7"/>
              <w:widowControl/>
              <w:spacing w:before="0" w:beforeAutospacing="0" w:after="0" w:afterAutospacing="0" w:line="600" w:lineRule="atLeast"/>
              <w:ind w:firstLine="0" w:firstLineChars="0"/>
            </w:pPr>
            <w:r>
              <w:rPr>
                <w:rFonts w:hint="eastAsia"/>
              </w:rPr>
              <w:t>控制区</w:t>
            </w:r>
          </w:p>
        </w:tc>
      </w:tr>
      <w:tr w14:paraId="42B71F7C">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2E39B908">
            <w:pPr>
              <w:pStyle w:val="7"/>
              <w:widowControl/>
              <w:spacing w:before="0" w:beforeAutospacing="0" w:after="0" w:afterAutospacing="0" w:line="600" w:lineRule="atLeast"/>
              <w:ind w:firstLine="0" w:firstLineChars="0"/>
              <w:jc w:val="center"/>
            </w:pPr>
          </w:p>
        </w:tc>
        <w:tc>
          <w:tcPr>
            <w:tcW w:w="1710" w:type="dxa"/>
            <w:vMerge w:val="restart"/>
            <w:tcBorders>
              <w:top w:val="single" w:color="auto" w:sz="4" w:space="0"/>
              <w:left w:val="single" w:color="000000" w:sz="4" w:space="0"/>
              <w:bottom w:val="single" w:color="auto" w:sz="4" w:space="0"/>
              <w:right w:val="nil"/>
            </w:tcBorders>
            <w:noWrap/>
            <w:vAlign w:val="center"/>
          </w:tcPr>
          <w:p w14:paraId="2FF1F58F">
            <w:pPr>
              <w:pStyle w:val="7"/>
              <w:widowControl/>
              <w:spacing w:before="0" w:beforeAutospacing="0" w:after="0" w:afterAutospacing="0" w:line="600" w:lineRule="atLeast"/>
              <w:ind w:firstLine="0" w:firstLineChars="0"/>
              <w:jc w:val="center"/>
            </w:pPr>
          </w:p>
        </w:tc>
        <w:tc>
          <w:tcPr>
            <w:tcW w:w="2400" w:type="dxa"/>
            <w:vMerge w:val="restart"/>
            <w:tcBorders>
              <w:top w:val="single" w:color="auto" w:sz="4" w:space="0"/>
              <w:left w:val="single" w:color="000000" w:sz="4" w:space="0"/>
              <w:bottom w:val="single" w:color="auto" w:sz="4" w:space="0"/>
              <w:right w:val="single" w:color="000000" w:sz="4" w:space="0"/>
            </w:tcBorders>
            <w:noWrap/>
            <w:vAlign w:val="center"/>
          </w:tcPr>
          <w:p w14:paraId="6C60DF5D">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AC4887B">
            <w:pPr>
              <w:pStyle w:val="7"/>
              <w:widowControl/>
              <w:spacing w:before="0" w:beforeAutospacing="0" w:after="0" w:afterAutospacing="0" w:line="600" w:lineRule="atLeast"/>
              <w:ind w:firstLine="0" w:firstLineChars="0"/>
            </w:pPr>
            <w:r>
              <w:rPr>
                <w:rFonts w:hint="eastAsia"/>
              </w:rPr>
              <w:t>太阳村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AC72468">
            <w:pPr>
              <w:pStyle w:val="7"/>
              <w:widowControl/>
              <w:spacing w:before="0" w:beforeAutospacing="0" w:after="0" w:afterAutospacing="0" w:line="600" w:lineRule="atLeast"/>
              <w:ind w:firstLine="0" w:firstLineChars="0"/>
            </w:pPr>
            <w:r>
              <w:rPr>
                <w:rFonts w:hint="eastAsia"/>
              </w:rPr>
              <w:t>控制区</w:t>
            </w:r>
          </w:p>
        </w:tc>
      </w:tr>
      <w:tr w14:paraId="33D06F85">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75C8BD7">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5577D477">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7ED0B2B3">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1E3C877">
            <w:pPr>
              <w:pStyle w:val="7"/>
              <w:widowControl/>
              <w:spacing w:before="0" w:beforeAutospacing="0" w:after="0" w:afterAutospacing="0" w:line="600" w:lineRule="atLeast"/>
              <w:ind w:firstLine="0" w:firstLineChars="0"/>
            </w:pPr>
            <w:r>
              <w:rPr>
                <w:rFonts w:hint="eastAsia"/>
              </w:rPr>
              <w:t>沙堆村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AAC6918">
            <w:pPr>
              <w:pStyle w:val="7"/>
              <w:widowControl/>
              <w:spacing w:before="0" w:beforeAutospacing="0" w:after="0" w:afterAutospacing="0" w:line="600" w:lineRule="atLeast"/>
              <w:ind w:firstLine="0" w:firstLineChars="0"/>
            </w:pPr>
            <w:r>
              <w:rPr>
                <w:rFonts w:hint="eastAsia"/>
              </w:rPr>
              <w:t>均衡区</w:t>
            </w:r>
          </w:p>
        </w:tc>
      </w:tr>
      <w:tr w14:paraId="30176F8E">
        <w:tblPrEx>
          <w:tblCellMar>
            <w:top w:w="0" w:type="dxa"/>
            <w:left w:w="108" w:type="dxa"/>
            <w:bottom w:w="0" w:type="dxa"/>
            <w:right w:w="108" w:type="dxa"/>
          </w:tblCellMar>
        </w:tblPrEx>
        <w:trPr>
          <w:trHeight w:val="315" w:hRule="atLeast"/>
          <w:jc w:val="center"/>
        </w:trPr>
        <w:tc>
          <w:tcPr>
            <w:tcW w:w="1428" w:type="dxa"/>
            <w:vMerge w:val="restart"/>
            <w:tcBorders>
              <w:top w:val="single" w:color="auto" w:sz="4" w:space="0"/>
              <w:left w:val="single" w:color="000000" w:sz="4" w:space="0"/>
              <w:bottom w:val="single" w:color="000000" w:sz="4" w:space="0"/>
              <w:right w:val="single" w:color="000000" w:sz="4" w:space="0"/>
            </w:tcBorders>
            <w:noWrap/>
            <w:vAlign w:val="center"/>
          </w:tcPr>
          <w:p w14:paraId="2949A4E4">
            <w:pPr>
              <w:pStyle w:val="7"/>
              <w:widowControl/>
              <w:spacing w:before="0" w:beforeAutospacing="0" w:after="0" w:afterAutospacing="0" w:line="600" w:lineRule="atLeast"/>
              <w:ind w:firstLine="0" w:firstLineChars="0"/>
              <w:jc w:val="center"/>
            </w:pPr>
            <w:r>
              <w:rPr>
                <w:rFonts w:hint="eastAsia"/>
              </w:rPr>
              <w:t>雒城街道</w:t>
            </w:r>
          </w:p>
        </w:tc>
        <w:tc>
          <w:tcPr>
            <w:tcW w:w="1710" w:type="dxa"/>
            <w:vMerge w:val="restart"/>
            <w:tcBorders>
              <w:top w:val="single" w:color="auto" w:sz="4" w:space="0"/>
              <w:left w:val="single" w:color="000000" w:sz="4" w:space="0"/>
              <w:right w:val="single" w:color="000000" w:sz="4" w:space="0"/>
            </w:tcBorders>
            <w:noWrap/>
            <w:vAlign w:val="center"/>
          </w:tcPr>
          <w:p w14:paraId="66CDDE94">
            <w:pPr>
              <w:pStyle w:val="7"/>
              <w:widowControl/>
              <w:spacing w:before="0" w:beforeAutospacing="0" w:after="0" w:afterAutospacing="0" w:line="600" w:lineRule="atLeast"/>
              <w:ind w:firstLine="0" w:firstLineChars="0"/>
              <w:jc w:val="center"/>
            </w:pPr>
            <w:r>
              <w:rPr>
                <w:rFonts w:hint="eastAsia"/>
              </w:rPr>
              <w:t>541</w:t>
            </w:r>
          </w:p>
        </w:tc>
        <w:tc>
          <w:tcPr>
            <w:tcW w:w="2400" w:type="dxa"/>
            <w:vMerge w:val="restart"/>
            <w:tcBorders>
              <w:top w:val="single" w:color="auto" w:sz="4" w:space="0"/>
              <w:left w:val="single" w:color="000000" w:sz="4" w:space="0"/>
              <w:right w:val="single" w:color="000000" w:sz="4" w:space="0"/>
            </w:tcBorders>
            <w:noWrap/>
            <w:vAlign w:val="center"/>
          </w:tcPr>
          <w:p w14:paraId="6C1BD16A">
            <w:pPr>
              <w:pStyle w:val="7"/>
              <w:widowControl/>
              <w:spacing w:before="0" w:beforeAutospacing="0" w:after="0" w:afterAutospacing="0" w:line="600" w:lineRule="atLeast"/>
              <w:ind w:firstLine="0" w:firstLineChars="0"/>
              <w:jc w:val="center"/>
            </w:pPr>
            <w:r>
              <w:rPr>
                <w:rFonts w:hint="eastAsia"/>
              </w:rPr>
              <w:t>574</w:t>
            </w:r>
          </w:p>
        </w:tc>
        <w:tc>
          <w:tcPr>
            <w:tcW w:w="1417" w:type="dxa"/>
            <w:tcBorders>
              <w:top w:val="single" w:color="auto" w:sz="4" w:space="0"/>
              <w:left w:val="single" w:color="000000" w:sz="4" w:space="0"/>
              <w:bottom w:val="single" w:color="000000" w:sz="4" w:space="0"/>
              <w:right w:val="single" w:color="000000" w:sz="4" w:space="0"/>
            </w:tcBorders>
            <w:noWrap/>
            <w:vAlign w:val="center"/>
          </w:tcPr>
          <w:p w14:paraId="05C7923E">
            <w:pPr>
              <w:pStyle w:val="7"/>
              <w:widowControl/>
              <w:spacing w:before="0" w:beforeAutospacing="0" w:after="0" w:afterAutospacing="0" w:line="600" w:lineRule="atLeast"/>
              <w:ind w:firstLine="0" w:firstLineChars="0"/>
            </w:pPr>
            <w:r>
              <w:rPr>
                <w:rFonts w:hint="eastAsia"/>
              </w:rPr>
              <w:t>学府社区</w:t>
            </w:r>
          </w:p>
        </w:tc>
        <w:tc>
          <w:tcPr>
            <w:tcW w:w="1231" w:type="dxa"/>
            <w:tcBorders>
              <w:top w:val="single" w:color="auto" w:sz="4" w:space="0"/>
              <w:left w:val="single" w:color="000000" w:sz="4" w:space="0"/>
              <w:bottom w:val="single" w:color="000000" w:sz="4" w:space="0"/>
              <w:right w:val="single" w:color="000000" w:sz="4" w:space="0"/>
            </w:tcBorders>
            <w:noWrap/>
            <w:vAlign w:val="center"/>
          </w:tcPr>
          <w:p w14:paraId="6FBF4A67">
            <w:pPr>
              <w:pStyle w:val="7"/>
              <w:widowControl/>
              <w:spacing w:before="0" w:beforeAutospacing="0" w:after="0" w:afterAutospacing="0" w:line="600" w:lineRule="atLeast"/>
              <w:ind w:firstLine="0" w:firstLineChars="0"/>
            </w:pPr>
            <w:r>
              <w:rPr>
                <w:rFonts w:hint="eastAsia"/>
              </w:rPr>
              <w:t>发展区</w:t>
            </w:r>
          </w:p>
        </w:tc>
      </w:tr>
      <w:tr w14:paraId="23FEC047">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7CFA8E5">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70B70CF2">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4648B91F">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8317CAE">
            <w:pPr>
              <w:pStyle w:val="7"/>
              <w:widowControl/>
              <w:spacing w:before="0" w:beforeAutospacing="0" w:after="0" w:afterAutospacing="0" w:line="600" w:lineRule="atLeast"/>
              <w:ind w:firstLine="0" w:firstLineChars="0"/>
            </w:pPr>
            <w:r>
              <w:rPr>
                <w:rFonts w:hint="eastAsia"/>
              </w:rPr>
              <w:t>西城社区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6A141ED">
            <w:pPr>
              <w:pStyle w:val="7"/>
              <w:widowControl/>
              <w:spacing w:before="0" w:beforeAutospacing="0" w:after="0" w:afterAutospacing="0" w:line="600" w:lineRule="atLeast"/>
              <w:ind w:firstLine="0" w:firstLineChars="0"/>
            </w:pPr>
            <w:r>
              <w:rPr>
                <w:rFonts w:hint="eastAsia"/>
              </w:rPr>
              <w:t>均衡区</w:t>
            </w:r>
          </w:p>
        </w:tc>
      </w:tr>
      <w:tr w14:paraId="6D7D01B1">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6AF1175">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54DB30E2">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2E084AA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FAE1185">
            <w:pPr>
              <w:pStyle w:val="7"/>
              <w:widowControl/>
              <w:spacing w:before="0" w:beforeAutospacing="0" w:after="0" w:afterAutospacing="0" w:line="600" w:lineRule="atLeast"/>
              <w:ind w:firstLine="0" w:firstLineChars="0"/>
            </w:pPr>
            <w:r>
              <w:rPr>
                <w:rFonts w:hint="eastAsia"/>
              </w:rPr>
              <w:t>西湖社区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57E2364">
            <w:pPr>
              <w:pStyle w:val="7"/>
              <w:widowControl/>
              <w:spacing w:before="0" w:beforeAutospacing="0" w:after="0" w:afterAutospacing="0" w:line="600" w:lineRule="atLeast"/>
              <w:ind w:firstLine="0" w:firstLineChars="0"/>
            </w:pPr>
            <w:r>
              <w:rPr>
                <w:rFonts w:hint="eastAsia"/>
              </w:rPr>
              <w:t>均衡区</w:t>
            </w:r>
          </w:p>
        </w:tc>
      </w:tr>
      <w:tr w14:paraId="46BF18F0">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B397D0F">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5CDA0B27">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74EE1DCC">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973B11E">
            <w:pPr>
              <w:pStyle w:val="7"/>
              <w:widowControl/>
              <w:spacing w:before="0" w:beforeAutospacing="0" w:after="0" w:afterAutospacing="0" w:line="600" w:lineRule="atLeast"/>
              <w:ind w:firstLine="0" w:firstLineChars="0"/>
            </w:pPr>
            <w:r>
              <w:rPr>
                <w:rFonts w:hint="eastAsia"/>
              </w:rPr>
              <w:t>常德社区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27B3673">
            <w:pPr>
              <w:pStyle w:val="7"/>
              <w:widowControl/>
              <w:spacing w:before="0" w:beforeAutospacing="0" w:after="0" w:afterAutospacing="0" w:line="600" w:lineRule="atLeast"/>
              <w:ind w:firstLine="0" w:firstLineChars="0"/>
            </w:pPr>
            <w:r>
              <w:rPr>
                <w:rFonts w:hint="eastAsia"/>
              </w:rPr>
              <w:t>均衡区</w:t>
            </w:r>
          </w:p>
        </w:tc>
      </w:tr>
      <w:tr w14:paraId="70EEA78B">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35E8D63C">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7908119B">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3650F45F">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DF3A8AB">
            <w:pPr>
              <w:pStyle w:val="7"/>
              <w:widowControl/>
              <w:spacing w:before="0" w:beforeAutospacing="0" w:after="0" w:afterAutospacing="0" w:line="600" w:lineRule="atLeast"/>
              <w:ind w:firstLine="0" w:firstLineChars="0"/>
            </w:pPr>
            <w:r>
              <w:rPr>
                <w:rFonts w:hint="eastAsia"/>
              </w:rPr>
              <w:t>光华社区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CB012E2">
            <w:pPr>
              <w:pStyle w:val="7"/>
              <w:widowControl/>
              <w:spacing w:before="0" w:beforeAutospacing="0" w:after="0" w:afterAutospacing="0" w:line="600" w:lineRule="atLeast"/>
              <w:ind w:firstLine="0" w:firstLineChars="0"/>
            </w:pPr>
            <w:r>
              <w:rPr>
                <w:rFonts w:hint="eastAsia"/>
              </w:rPr>
              <w:t>均衡区</w:t>
            </w:r>
          </w:p>
        </w:tc>
      </w:tr>
      <w:tr w14:paraId="45B74517">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8CA7ECD">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40FAA119">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018F91B3">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0D237BB">
            <w:pPr>
              <w:pStyle w:val="7"/>
              <w:widowControl/>
              <w:spacing w:before="0" w:beforeAutospacing="0" w:after="0" w:afterAutospacing="0" w:line="600" w:lineRule="atLeast"/>
              <w:ind w:firstLine="0" w:firstLineChars="0"/>
            </w:pPr>
            <w:r>
              <w:rPr>
                <w:rFonts w:hint="eastAsia"/>
              </w:rPr>
              <w:t>桂花社区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C26F0E0">
            <w:pPr>
              <w:pStyle w:val="7"/>
              <w:widowControl/>
              <w:spacing w:before="0" w:beforeAutospacing="0" w:after="0" w:afterAutospacing="0" w:line="600" w:lineRule="atLeast"/>
              <w:ind w:firstLine="0" w:firstLineChars="0"/>
            </w:pPr>
            <w:r>
              <w:rPr>
                <w:rFonts w:hint="eastAsia"/>
              </w:rPr>
              <w:t>均衡区</w:t>
            </w:r>
          </w:p>
        </w:tc>
      </w:tr>
      <w:tr w14:paraId="51629DB9">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0397742">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6E928CE1">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599F5A4E">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40A5369">
            <w:pPr>
              <w:pStyle w:val="7"/>
              <w:widowControl/>
              <w:spacing w:before="0" w:beforeAutospacing="0" w:after="0" w:afterAutospacing="0" w:line="600" w:lineRule="atLeast"/>
              <w:ind w:firstLine="0" w:firstLineChars="0"/>
            </w:pPr>
            <w:r>
              <w:rPr>
                <w:rFonts w:hint="eastAsia"/>
              </w:rPr>
              <w:t>书院社区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F3E1B1D">
            <w:pPr>
              <w:pStyle w:val="7"/>
              <w:widowControl/>
              <w:spacing w:before="0" w:beforeAutospacing="0" w:after="0" w:afterAutospacing="0" w:line="600" w:lineRule="atLeast"/>
              <w:ind w:firstLine="0" w:firstLineChars="0"/>
            </w:pPr>
            <w:r>
              <w:rPr>
                <w:rFonts w:hint="eastAsia"/>
              </w:rPr>
              <w:t>均衡区</w:t>
            </w:r>
          </w:p>
        </w:tc>
      </w:tr>
      <w:tr w14:paraId="38EEF3D3">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CB39F6B">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6B439AD2">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01E2559E">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3AB510A">
            <w:pPr>
              <w:pStyle w:val="7"/>
              <w:widowControl/>
              <w:spacing w:before="0" w:beforeAutospacing="0" w:after="0" w:afterAutospacing="0" w:line="600" w:lineRule="atLeast"/>
              <w:ind w:firstLine="0" w:firstLineChars="0"/>
            </w:pPr>
            <w:r>
              <w:rPr>
                <w:rFonts w:hint="eastAsia"/>
              </w:rPr>
              <w:t>三北社区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DB19387">
            <w:pPr>
              <w:pStyle w:val="7"/>
              <w:widowControl/>
              <w:spacing w:before="0" w:beforeAutospacing="0" w:after="0" w:afterAutospacing="0" w:line="600" w:lineRule="atLeast"/>
              <w:ind w:firstLine="0" w:firstLineChars="0"/>
            </w:pPr>
            <w:r>
              <w:rPr>
                <w:rFonts w:hint="eastAsia"/>
              </w:rPr>
              <w:t>均衡区</w:t>
            </w:r>
          </w:p>
        </w:tc>
      </w:tr>
      <w:tr w14:paraId="18235ACC">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666E190">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05C29D9C">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524B2D89">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636BD23">
            <w:pPr>
              <w:pStyle w:val="7"/>
              <w:widowControl/>
              <w:spacing w:before="0" w:beforeAutospacing="0" w:after="0" w:afterAutospacing="0" w:line="600" w:lineRule="atLeast"/>
              <w:ind w:firstLine="0" w:firstLineChars="0"/>
            </w:pPr>
            <w:r>
              <w:rPr>
                <w:rFonts w:hint="eastAsia"/>
              </w:rPr>
              <w:t>金佛社区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E59067C">
            <w:pPr>
              <w:pStyle w:val="7"/>
              <w:widowControl/>
              <w:spacing w:before="0" w:beforeAutospacing="0" w:after="0" w:afterAutospacing="0" w:line="600" w:lineRule="atLeast"/>
              <w:ind w:firstLine="0" w:firstLineChars="0"/>
            </w:pPr>
            <w:r>
              <w:rPr>
                <w:rFonts w:hint="eastAsia"/>
              </w:rPr>
              <w:t>均衡区</w:t>
            </w:r>
          </w:p>
        </w:tc>
      </w:tr>
      <w:tr w14:paraId="4CDEDEC3">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2358F08D">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383E5ED0">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5E99DB67">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0F4874E">
            <w:pPr>
              <w:pStyle w:val="7"/>
              <w:widowControl/>
              <w:spacing w:before="0" w:beforeAutospacing="0" w:after="0" w:afterAutospacing="0" w:line="600" w:lineRule="atLeast"/>
              <w:ind w:firstLine="0" w:firstLineChars="0"/>
            </w:pPr>
            <w:r>
              <w:rPr>
                <w:rFonts w:hint="eastAsia"/>
              </w:rPr>
              <w:t>金领社区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CCFC554">
            <w:pPr>
              <w:pStyle w:val="7"/>
              <w:widowControl/>
              <w:spacing w:before="0" w:beforeAutospacing="0" w:after="0" w:afterAutospacing="0" w:line="600" w:lineRule="atLeast"/>
              <w:ind w:firstLine="0" w:firstLineChars="0"/>
            </w:pPr>
            <w:r>
              <w:rPr>
                <w:rFonts w:hint="eastAsia"/>
              </w:rPr>
              <w:t>均衡区</w:t>
            </w:r>
          </w:p>
        </w:tc>
      </w:tr>
      <w:tr w14:paraId="00981EFD">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0385F45">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147D9CC6">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16F53EC1">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D1CDD38">
            <w:pPr>
              <w:pStyle w:val="7"/>
              <w:widowControl/>
              <w:spacing w:before="0" w:beforeAutospacing="0" w:after="0" w:afterAutospacing="0" w:line="600" w:lineRule="atLeast"/>
              <w:ind w:firstLine="0" w:firstLineChars="0"/>
            </w:pPr>
            <w:r>
              <w:rPr>
                <w:rFonts w:hint="eastAsia"/>
              </w:rPr>
              <w:t>房湖社区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B92EC1C">
            <w:pPr>
              <w:pStyle w:val="7"/>
              <w:widowControl/>
              <w:spacing w:before="0" w:beforeAutospacing="0" w:after="0" w:afterAutospacing="0" w:line="600" w:lineRule="atLeast"/>
              <w:ind w:firstLine="0" w:firstLineChars="0"/>
            </w:pPr>
            <w:r>
              <w:rPr>
                <w:rFonts w:hint="eastAsia"/>
              </w:rPr>
              <w:t>发展区</w:t>
            </w:r>
          </w:p>
        </w:tc>
      </w:tr>
      <w:tr w14:paraId="263A2D3C">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470D4AD">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574AD094">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20150E8E">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3BB4D3D">
            <w:pPr>
              <w:pStyle w:val="7"/>
              <w:widowControl/>
              <w:spacing w:before="0" w:beforeAutospacing="0" w:after="0" w:afterAutospacing="0" w:line="600" w:lineRule="atLeast"/>
              <w:ind w:firstLine="0" w:firstLineChars="0"/>
            </w:pPr>
            <w:r>
              <w:rPr>
                <w:rFonts w:hint="eastAsia"/>
              </w:rPr>
              <w:t>金华社区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1B58B57">
            <w:pPr>
              <w:pStyle w:val="7"/>
              <w:widowControl/>
              <w:spacing w:before="0" w:beforeAutospacing="0" w:after="0" w:afterAutospacing="0" w:line="600" w:lineRule="atLeast"/>
              <w:ind w:firstLine="0" w:firstLineChars="0"/>
            </w:pPr>
            <w:r>
              <w:rPr>
                <w:rFonts w:hint="eastAsia"/>
              </w:rPr>
              <w:t>均衡区</w:t>
            </w:r>
          </w:p>
        </w:tc>
      </w:tr>
      <w:tr w14:paraId="4C0E7A1F">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3154F4D8">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7C77E6FF">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137CB076">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E9F834F">
            <w:pPr>
              <w:pStyle w:val="7"/>
              <w:widowControl/>
              <w:spacing w:before="0" w:beforeAutospacing="0" w:after="0" w:afterAutospacing="0" w:line="600" w:lineRule="atLeast"/>
              <w:ind w:firstLine="0" w:firstLineChars="0"/>
            </w:pPr>
            <w:r>
              <w:rPr>
                <w:rFonts w:hint="eastAsia"/>
              </w:rPr>
              <w:t>和平社区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196DFC4">
            <w:pPr>
              <w:pStyle w:val="7"/>
              <w:widowControl/>
              <w:spacing w:before="0" w:beforeAutospacing="0" w:after="0" w:afterAutospacing="0" w:line="600" w:lineRule="atLeast"/>
              <w:ind w:firstLine="0" w:firstLineChars="0"/>
            </w:pPr>
            <w:r>
              <w:rPr>
                <w:rFonts w:hint="eastAsia"/>
              </w:rPr>
              <w:t>均衡区</w:t>
            </w:r>
          </w:p>
        </w:tc>
      </w:tr>
      <w:tr w14:paraId="0EBB5CBA">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D6588F1">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26F9EE8D">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546D7163">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7F77A6F">
            <w:pPr>
              <w:pStyle w:val="7"/>
              <w:widowControl/>
              <w:spacing w:before="0" w:beforeAutospacing="0" w:after="0" w:afterAutospacing="0" w:line="600" w:lineRule="atLeast"/>
              <w:ind w:firstLine="0" w:firstLineChars="0"/>
            </w:pPr>
            <w:r>
              <w:rPr>
                <w:rFonts w:hint="eastAsia"/>
              </w:rPr>
              <w:t>金谷社区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1B1CF97">
            <w:pPr>
              <w:pStyle w:val="7"/>
              <w:widowControl/>
              <w:spacing w:before="0" w:beforeAutospacing="0" w:after="0" w:afterAutospacing="0" w:line="600" w:lineRule="atLeast"/>
              <w:ind w:firstLine="0" w:firstLineChars="0"/>
            </w:pPr>
            <w:r>
              <w:rPr>
                <w:rFonts w:hint="eastAsia"/>
              </w:rPr>
              <w:t>均衡区</w:t>
            </w:r>
          </w:p>
        </w:tc>
      </w:tr>
      <w:tr w14:paraId="470AFC56">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EE74AF8">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right w:val="single" w:color="000000" w:sz="4" w:space="0"/>
            </w:tcBorders>
            <w:noWrap/>
            <w:vAlign w:val="center"/>
          </w:tcPr>
          <w:p w14:paraId="28F5C199">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right w:val="single" w:color="000000" w:sz="4" w:space="0"/>
            </w:tcBorders>
            <w:noWrap/>
            <w:vAlign w:val="center"/>
          </w:tcPr>
          <w:p w14:paraId="1FEC44AB">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133D110">
            <w:pPr>
              <w:pStyle w:val="7"/>
              <w:widowControl/>
              <w:spacing w:before="0" w:beforeAutospacing="0" w:after="0" w:afterAutospacing="0" w:line="600" w:lineRule="atLeast"/>
              <w:ind w:firstLine="0" w:firstLineChars="0"/>
            </w:pPr>
            <w:r>
              <w:rPr>
                <w:rFonts w:hint="eastAsia"/>
              </w:rPr>
              <w:t>狮堰社区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F8A7C72">
            <w:pPr>
              <w:pStyle w:val="7"/>
              <w:widowControl/>
              <w:spacing w:before="0" w:beforeAutospacing="0" w:after="0" w:afterAutospacing="0" w:line="600" w:lineRule="atLeast"/>
              <w:ind w:firstLine="0" w:firstLineChars="0"/>
            </w:pPr>
            <w:r>
              <w:rPr>
                <w:rFonts w:hint="eastAsia"/>
              </w:rPr>
              <w:t>发展区</w:t>
            </w:r>
          </w:p>
        </w:tc>
      </w:tr>
      <w:tr w14:paraId="403D79FC">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BECC903">
            <w:pPr>
              <w:pStyle w:val="7"/>
              <w:widowControl/>
              <w:spacing w:before="0" w:beforeAutospacing="0" w:after="0" w:afterAutospacing="0" w:line="600" w:lineRule="atLeast"/>
              <w:ind w:firstLine="0" w:firstLineChars="0"/>
              <w:jc w:val="center"/>
            </w:pPr>
          </w:p>
        </w:tc>
        <w:tc>
          <w:tcPr>
            <w:tcW w:w="1710" w:type="dxa"/>
            <w:vMerge w:val="continue"/>
            <w:tcBorders>
              <w:left w:val="single" w:color="000000" w:sz="4" w:space="0"/>
              <w:bottom w:val="single" w:color="auto" w:sz="4" w:space="0"/>
              <w:right w:val="single" w:color="000000" w:sz="4" w:space="0"/>
            </w:tcBorders>
            <w:noWrap/>
            <w:vAlign w:val="center"/>
          </w:tcPr>
          <w:p w14:paraId="237D7952">
            <w:pPr>
              <w:pStyle w:val="7"/>
              <w:widowControl/>
              <w:spacing w:before="0" w:beforeAutospacing="0" w:after="0" w:afterAutospacing="0" w:line="600" w:lineRule="atLeast"/>
              <w:ind w:firstLine="0" w:firstLineChars="0"/>
              <w:jc w:val="center"/>
            </w:pPr>
          </w:p>
        </w:tc>
        <w:tc>
          <w:tcPr>
            <w:tcW w:w="2400" w:type="dxa"/>
            <w:vMerge w:val="continue"/>
            <w:tcBorders>
              <w:left w:val="single" w:color="000000" w:sz="4" w:space="0"/>
              <w:bottom w:val="single" w:color="auto" w:sz="4" w:space="0"/>
              <w:right w:val="single" w:color="000000" w:sz="4" w:space="0"/>
            </w:tcBorders>
            <w:noWrap/>
            <w:vAlign w:val="center"/>
          </w:tcPr>
          <w:p w14:paraId="40AE25C8">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1A82905">
            <w:pPr>
              <w:pStyle w:val="7"/>
              <w:widowControl/>
              <w:spacing w:before="0" w:beforeAutospacing="0" w:after="0" w:afterAutospacing="0" w:line="600" w:lineRule="atLeast"/>
              <w:ind w:firstLine="0" w:firstLineChars="0"/>
            </w:pPr>
            <w:r>
              <w:rPr>
                <w:rFonts w:hint="eastAsia"/>
              </w:rPr>
              <w:t>金山社区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72B11BB">
            <w:pPr>
              <w:pStyle w:val="7"/>
              <w:widowControl/>
              <w:spacing w:before="0" w:beforeAutospacing="0" w:after="0" w:afterAutospacing="0" w:line="600" w:lineRule="atLeast"/>
              <w:ind w:firstLine="0" w:firstLineChars="0"/>
            </w:pPr>
            <w:r>
              <w:rPr>
                <w:rFonts w:hint="eastAsia"/>
              </w:rPr>
              <w:t>发展区</w:t>
            </w:r>
          </w:p>
        </w:tc>
      </w:tr>
      <w:tr w14:paraId="1325F73A">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000000" w:sz="4" w:space="0"/>
              <w:bottom w:val="single" w:color="000000" w:sz="4" w:space="0"/>
              <w:right w:val="single" w:color="auto" w:sz="4" w:space="0"/>
            </w:tcBorders>
            <w:noWrap/>
            <w:vAlign w:val="center"/>
          </w:tcPr>
          <w:p w14:paraId="026444F5">
            <w:pPr>
              <w:pStyle w:val="7"/>
              <w:widowControl/>
              <w:spacing w:before="0" w:beforeAutospacing="0" w:after="0" w:afterAutospacing="0" w:line="600" w:lineRule="atLeast"/>
              <w:ind w:firstLine="0" w:firstLineChars="0"/>
              <w:jc w:val="center"/>
            </w:pPr>
          </w:p>
          <w:p w14:paraId="41DEBEF1">
            <w:pPr>
              <w:pStyle w:val="7"/>
              <w:widowControl/>
              <w:spacing w:before="0" w:beforeAutospacing="0" w:after="0" w:afterAutospacing="0" w:line="600" w:lineRule="atLeast"/>
              <w:ind w:firstLine="0" w:firstLineChars="0"/>
              <w:jc w:val="center"/>
            </w:pPr>
          </w:p>
          <w:p w14:paraId="268AD572">
            <w:pPr>
              <w:pStyle w:val="7"/>
              <w:widowControl/>
              <w:spacing w:before="0" w:beforeAutospacing="0" w:after="0" w:afterAutospacing="0" w:line="600" w:lineRule="atLeast"/>
              <w:ind w:firstLine="0" w:firstLineChars="0"/>
              <w:jc w:val="center"/>
            </w:pPr>
          </w:p>
          <w:p w14:paraId="520829C7">
            <w:pPr>
              <w:pStyle w:val="7"/>
              <w:widowControl/>
              <w:spacing w:before="0" w:beforeAutospacing="0" w:after="0" w:afterAutospacing="0" w:line="600" w:lineRule="atLeast"/>
              <w:ind w:firstLine="0" w:firstLineChars="0"/>
              <w:jc w:val="center"/>
            </w:pPr>
          </w:p>
          <w:p w14:paraId="46D5A1F3">
            <w:pPr>
              <w:pStyle w:val="7"/>
              <w:widowControl/>
              <w:spacing w:before="0" w:beforeAutospacing="0" w:after="0" w:afterAutospacing="0" w:line="600" w:lineRule="atLeast"/>
              <w:ind w:firstLine="0" w:firstLineChars="0"/>
              <w:jc w:val="center"/>
            </w:pPr>
          </w:p>
          <w:p w14:paraId="7E221AF7">
            <w:pPr>
              <w:pStyle w:val="7"/>
              <w:widowControl/>
              <w:spacing w:before="0" w:beforeAutospacing="0" w:after="0" w:afterAutospacing="0" w:line="600" w:lineRule="atLeast"/>
              <w:ind w:firstLine="0" w:firstLineChars="0"/>
              <w:jc w:val="center"/>
            </w:pPr>
            <w:r>
              <w:rPr>
                <w:rFonts w:hint="eastAsia"/>
              </w:rPr>
              <w:t>汉洲街道</w:t>
            </w:r>
          </w:p>
        </w:tc>
        <w:tc>
          <w:tcPr>
            <w:tcW w:w="1710" w:type="dxa"/>
            <w:vMerge w:val="restart"/>
            <w:tcBorders>
              <w:top w:val="single" w:color="auto" w:sz="4" w:space="0"/>
              <w:left w:val="single" w:color="auto" w:sz="4" w:space="0"/>
              <w:bottom w:val="single" w:color="auto" w:sz="4" w:space="0"/>
              <w:right w:val="nil"/>
            </w:tcBorders>
            <w:noWrap/>
            <w:vAlign w:val="center"/>
          </w:tcPr>
          <w:p w14:paraId="2F6C0110">
            <w:pPr>
              <w:pStyle w:val="7"/>
              <w:widowControl/>
              <w:spacing w:before="0" w:beforeAutospacing="0" w:after="0" w:afterAutospacing="0" w:line="600" w:lineRule="atLeast"/>
              <w:ind w:firstLine="0" w:firstLineChars="0"/>
              <w:jc w:val="center"/>
            </w:pPr>
            <w:r>
              <w:rPr>
                <w:rFonts w:hint="eastAsia"/>
              </w:rPr>
              <w:t>298</w:t>
            </w:r>
          </w:p>
        </w:tc>
        <w:tc>
          <w:tcPr>
            <w:tcW w:w="2400" w:type="dxa"/>
            <w:vMerge w:val="restart"/>
            <w:tcBorders>
              <w:top w:val="single" w:color="auto" w:sz="4" w:space="0"/>
              <w:left w:val="single" w:color="000000" w:sz="4" w:space="0"/>
              <w:bottom w:val="single" w:color="auto" w:sz="4" w:space="0"/>
              <w:right w:val="single" w:color="auto" w:sz="4" w:space="0"/>
            </w:tcBorders>
            <w:noWrap/>
            <w:vAlign w:val="center"/>
          </w:tcPr>
          <w:p w14:paraId="707B315F">
            <w:pPr>
              <w:pStyle w:val="7"/>
              <w:widowControl/>
              <w:spacing w:before="0" w:beforeAutospacing="0" w:after="0" w:afterAutospacing="0" w:line="600" w:lineRule="atLeast"/>
              <w:ind w:firstLine="0" w:firstLineChars="0"/>
              <w:jc w:val="center"/>
            </w:pPr>
            <w:r>
              <w:rPr>
                <w:rFonts w:hint="eastAsia"/>
              </w:rPr>
              <w:t>309</w:t>
            </w:r>
          </w:p>
        </w:tc>
        <w:tc>
          <w:tcPr>
            <w:tcW w:w="1417" w:type="dxa"/>
            <w:tcBorders>
              <w:top w:val="single" w:color="000000" w:sz="4" w:space="0"/>
              <w:left w:val="single" w:color="auto" w:sz="4" w:space="0"/>
              <w:bottom w:val="single" w:color="000000" w:sz="4" w:space="0"/>
              <w:right w:val="single" w:color="000000" w:sz="4" w:space="0"/>
            </w:tcBorders>
            <w:noWrap/>
            <w:vAlign w:val="center"/>
          </w:tcPr>
          <w:p w14:paraId="4E50F478">
            <w:pPr>
              <w:pStyle w:val="7"/>
              <w:widowControl/>
              <w:spacing w:before="0" w:beforeAutospacing="0" w:after="0" w:afterAutospacing="0" w:line="600" w:lineRule="atLeast"/>
              <w:ind w:firstLine="0" w:firstLineChars="0"/>
            </w:pPr>
            <w:r>
              <w:rPr>
                <w:rFonts w:hint="eastAsia"/>
              </w:rPr>
              <w:t>卡房村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37924B1">
            <w:pPr>
              <w:pStyle w:val="7"/>
              <w:widowControl/>
              <w:spacing w:before="0" w:beforeAutospacing="0" w:after="0" w:afterAutospacing="0" w:line="600" w:lineRule="atLeast"/>
              <w:ind w:firstLine="0" w:firstLineChars="0"/>
            </w:pPr>
            <w:r>
              <w:rPr>
                <w:rFonts w:hint="eastAsia"/>
              </w:rPr>
              <w:t>均衡区</w:t>
            </w:r>
          </w:p>
        </w:tc>
      </w:tr>
      <w:tr w14:paraId="3808BE25">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2915B730">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299C1423">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5287EDD0">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1933FB05">
            <w:pPr>
              <w:pStyle w:val="7"/>
              <w:widowControl/>
              <w:spacing w:before="0" w:beforeAutospacing="0" w:after="0" w:afterAutospacing="0" w:line="600" w:lineRule="atLeast"/>
              <w:ind w:firstLine="0" w:firstLineChars="0"/>
            </w:pPr>
            <w:r>
              <w:rPr>
                <w:rFonts w:hint="eastAsia"/>
              </w:rPr>
              <w:t>新丰社区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223E5FC">
            <w:pPr>
              <w:pStyle w:val="7"/>
              <w:widowControl/>
              <w:spacing w:before="0" w:beforeAutospacing="0" w:after="0" w:afterAutospacing="0" w:line="600" w:lineRule="atLeast"/>
              <w:ind w:firstLine="0" w:firstLineChars="0"/>
            </w:pPr>
            <w:r>
              <w:rPr>
                <w:rFonts w:hint="eastAsia"/>
              </w:rPr>
              <w:t>均衡区</w:t>
            </w:r>
          </w:p>
        </w:tc>
      </w:tr>
      <w:tr w14:paraId="377296DF">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3FF22509">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3317BCA0">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6BA94753">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26B43A98">
            <w:pPr>
              <w:pStyle w:val="7"/>
              <w:widowControl/>
              <w:spacing w:before="0" w:beforeAutospacing="0" w:after="0" w:afterAutospacing="0" w:line="600" w:lineRule="atLeast"/>
              <w:ind w:firstLine="0" w:firstLineChars="0"/>
            </w:pPr>
            <w:r>
              <w:rPr>
                <w:rFonts w:hint="eastAsia"/>
              </w:rPr>
              <w:t>齐和社区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2501823">
            <w:pPr>
              <w:pStyle w:val="7"/>
              <w:widowControl/>
              <w:spacing w:before="0" w:beforeAutospacing="0" w:after="0" w:afterAutospacing="0" w:line="600" w:lineRule="atLeast"/>
              <w:ind w:firstLine="0" w:firstLineChars="0"/>
            </w:pPr>
            <w:r>
              <w:rPr>
                <w:rFonts w:hint="eastAsia"/>
              </w:rPr>
              <w:t>控制区</w:t>
            </w:r>
          </w:p>
        </w:tc>
      </w:tr>
      <w:tr w14:paraId="6E0B544E">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30004834">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3600093B">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0A92054C">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220A5354">
            <w:pPr>
              <w:pStyle w:val="7"/>
              <w:widowControl/>
              <w:spacing w:before="0" w:beforeAutospacing="0" w:after="0" w:afterAutospacing="0" w:line="600" w:lineRule="atLeast"/>
              <w:ind w:firstLine="0" w:firstLineChars="0"/>
            </w:pPr>
            <w:r>
              <w:rPr>
                <w:rFonts w:hint="eastAsia"/>
              </w:rPr>
              <w:t>龙居社区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4420E7B">
            <w:pPr>
              <w:pStyle w:val="7"/>
              <w:widowControl/>
              <w:spacing w:before="0" w:beforeAutospacing="0" w:after="0" w:afterAutospacing="0" w:line="600" w:lineRule="atLeast"/>
              <w:ind w:firstLine="0" w:firstLineChars="0"/>
            </w:pPr>
            <w:r>
              <w:rPr>
                <w:rFonts w:hint="eastAsia"/>
              </w:rPr>
              <w:t>控制区</w:t>
            </w:r>
          </w:p>
        </w:tc>
      </w:tr>
      <w:tr w14:paraId="5C43AF1F">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085F35B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2A51C45C">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0BC2429B">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18C98C0E">
            <w:pPr>
              <w:pStyle w:val="7"/>
              <w:widowControl/>
              <w:spacing w:before="0" w:beforeAutospacing="0" w:after="0" w:afterAutospacing="0" w:line="600" w:lineRule="atLeast"/>
              <w:ind w:firstLine="0" w:firstLineChars="0"/>
            </w:pPr>
            <w:r>
              <w:rPr>
                <w:rFonts w:hint="eastAsia"/>
              </w:rPr>
              <w:t>万福社区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2BA635F">
            <w:pPr>
              <w:pStyle w:val="7"/>
              <w:widowControl/>
              <w:spacing w:before="0" w:beforeAutospacing="0" w:after="0" w:afterAutospacing="0" w:line="600" w:lineRule="atLeast"/>
              <w:ind w:firstLine="0" w:firstLineChars="0"/>
            </w:pPr>
            <w:r>
              <w:rPr>
                <w:rFonts w:hint="eastAsia"/>
              </w:rPr>
              <w:t>均衡区</w:t>
            </w:r>
          </w:p>
        </w:tc>
      </w:tr>
      <w:tr w14:paraId="24BDEE65">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7B98E4C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44036D2E">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299C16DB">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4433D297">
            <w:pPr>
              <w:pStyle w:val="7"/>
              <w:widowControl/>
              <w:spacing w:before="0" w:beforeAutospacing="0" w:after="0" w:afterAutospacing="0" w:line="600" w:lineRule="atLeast"/>
              <w:ind w:firstLine="0" w:firstLineChars="0"/>
            </w:pPr>
            <w:r>
              <w:rPr>
                <w:rFonts w:hint="eastAsia"/>
              </w:rPr>
              <w:t>滨湖社区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09EFAAA">
            <w:pPr>
              <w:pStyle w:val="7"/>
              <w:widowControl/>
              <w:spacing w:before="0" w:beforeAutospacing="0" w:after="0" w:afterAutospacing="0" w:line="600" w:lineRule="atLeast"/>
              <w:ind w:firstLine="0" w:firstLineChars="0"/>
            </w:pPr>
            <w:r>
              <w:rPr>
                <w:rFonts w:hint="eastAsia"/>
              </w:rPr>
              <w:t>发展区</w:t>
            </w:r>
          </w:p>
        </w:tc>
      </w:tr>
      <w:tr w14:paraId="057D7847">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53ACF24C">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4D2133D0">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71C7A3F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0035EAB5">
            <w:pPr>
              <w:pStyle w:val="7"/>
              <w:widowControl/>
              <w:spacing w:before="0" w:beforeAutospacing="0" w:after="0" w:afterAutospacing="0" w:line="600" w:lineRule="atLeast"/>
              <w:ind w:firstLine="0" w:firstLineChars="0"/>
            </w:pPr>
            <w:r>
              <w:rPr>
                <w:rFonts w:hint="eastAsia"/>
              </w:rPr>
              <w:t>顺河社区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A66F207">
            <w:pPr>
              <w:pStyle w:val="7"/>
              <w:widowControl/>
              <w:spacing w:before="0" w:beforeAutospacing="0" w:after="0" w:afterAutospacing="0" w:line="600" w:lineRule="atLeast"/>
              <w:ind w:firstLine="0" w:firstLineChars="0"/>
            </w:pPr>
            <w:r>
              <w:rPr>
                <w:rFonts w:hint="eastAsia"/>
              </w:rPr>
              <w:t>均衡区</w:t>
            </w:r>
          </w:p>
        </w:tc>
      </w:tr>
      <w:tr w14:paraId="5C1661D7">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3E0E0D35">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5BAC731B">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113BD141">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183B7D4E">
            <w:pPr>
              <w:pStyle w:val="7"/>
              <w:widowControl/>
              <w:spacing w:before="0" w:beforeAutospacing="0" w:after="0" w:afterAutospacing="0" w:line="600" w:lineRule="atLeast"/>
              <w:ind w:firstLine="0" w:firstLineChars="0"/>
            </w:pPr>
            <w:r>
              <w:rPr>
                <w:rFonts w:hint="eastAsia"/>
              </w:rPr>
              <w:t>京皇社区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ED4ACB8">
            <w:pPr>
              <w:pStyle w:val="7"/>
              <w:widowControl/>
              <w:spacing w:before="0" w:beforeAutospacing="0" w:after="0" w:afterAutospacing="0" w:line="600" w:lineRule="atLeast"/>
              <w:ind w:firstLine="0" w:firstLineChars="0"/>
            </w:pPr>
            <w:r>
              <w:rPr>
                <w:rFonts w:hint="eastAsia"/>
              </w:rPr>
              <w:t>控制区</w:t>
            </w:r>
          </w:p>
        </w:tc>
      </w:tr>
      <w:tr w14:paraId="2066702C">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52EB491A">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70326869">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3A02C82F">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2A4B8317">
            <w:pPr>
              <w:pStyle w:val="7"/>
              <w:widowControl/>
              <w:spacing w:before="0" w:beforeAutospacing="0" w:after="0" w:afterAutospacing="0" w:line="600" w:lineRule="atLeast"/>
              <w:ind w:firstLine="0" w:firstLineChars="0"/>
            </w:pPr>
            <w:r>
              <w:rPr>
                <w:rFonts w:hint="eastAsia"/>
              </w:rPr>
              <w:t>翰翔社区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1EF37C9">
            <w:pPr>
              <w:pStyle w:val="7"/>
              <w:widowControl/>
              <w:spacing w:before="0" w:beforeAutospacing="0" w:after="0" w:afterAutospacing="0" w:line="600" w:lineRule="atLeast"/>
              <w:ind w:firstLine="0" w:firstLineChars="0"/>
            </w:pPr>
            <w:r>
              <w:rPr>
                <w:rFonts w:hint="eastAsia"/>
              </w:rPr>
              <w:t>发展区</w:t>
            </w:r>
          </w:p>
        </w:tc>
      </w:tr>
      <w:tr w14:paraId="06778200">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0EEA971D">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5D48A8E3">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38E924C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792FE69B">
            <w:pPr>
              <w:pStyle w:val="7"/>
              <w:widowControl/>
              <w:spacing w:before="0" w:beforeAutospacing="0" w:after="0" w:afterAutospacing="0" w:line="600" w:lineRule="atLeast"/>
              <w:ind w:firstLine="0" w:firstLineChars="0"/>
            </w:pPr>
            <w:r>
              <w:rPr>
                <w:rFonts w:hint="eastAsia"/>
              </w:rPr>
              <w:t>连江社区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2614CDB">
            <w:pPr>
              <w:pStyle w:val="7"/>
              <w:widowControl/>
              <w:spacing w:before="0" w:beforeAutospacing="0" w:after="0" w:afterAutospacing="0" w:line="600" w:lineRule="atLeast"/>
              <w:ind w:firstLine="0" w:firstLineChars="0"/>
            </w:pPr>
            <w:r>
              <w:rPr>
                <w:rFonts w:hint="eastAsia"/>
              </w:rPr>
              <w:t>控制区</w:t>
            </w:r>
          </w:p>
        </w:tc>
      </w:tr>
      <w:tr w14:paraId="62DB9F3C">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0A92CE6C">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0BEC6203">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75339699">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0F0AE4C3">
            <w:pPr>
              <w:pStyle w:val="7"/>
              <w:widowControl/>
              <w:spacing w:before="0" w:beforeAutospacing="0" w:after="0" w:afterAutospacing="0" w:line="600" w:lineRule="atLeast"/>
              <w:ind w:firstLine="0" w:firstLineChars="0"/>
            </w:pPr>
            <w:r>
              <w:rPr>
                <w:rFonts w:hint="eastAsia"/>
              </w:rPr>
              <w:t>马牧社区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A88020F">
            <w:pPr>
              <w:pStyle w:val="7"/>
              <w:widowControl/>
              <w:spacing w:before="0" w:beforeAutospacing="0" w:after="0" w:afterAutospacing="0" w:line="600" w:lineRule="atLeast"/>
              <w:ind w:firstLine="0" w:firstLineChars="0"/>
            </w:pPr>
            <w:r>
              <w:rPr>
                <w:rFonts w:hint="eastAsia"/>
              </w:rPr>
              <w:t>均衡区</w:t>
            </w:r>
          </w:p>
        </w:tc>
      </w:tr>
      <w:tr w14:paraId="2AB299AB">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3A434BF5">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50AC7813">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36829DB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6373CD9A">
            <w:pPr>
              <w:pStyle w:val="7"/>
              <w:widowControl/>
              <w:spacing w:before="0" w:beforeAutospacing="0" w:after="0" w:afterAutospacing="0" w:line="600" w:lineRule="atLeast"/>
              <w:ind w:firstLine="0" w:firstLineChars="0"/>
            </w:pPr>
            <w:r>
              <w:rPr>
                <w:rFonts w:hint="eastAsia"/>
              </w:rPr>
              <w:t>大塘社区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3855D93">
            <w:pPr>
              <w:pStyle w:val="7"/>
              <w:widowControl/>
              <w:spacing w:before="0" w:beforeAutospacing="0" w:after="0" w:afterAutospacing="0" w:line="600" w:lineRule="atLeast"/>
              <w:ind w:firstLine="0" w:firstLineChars="0"/>
            </w:pPr>
            <w:r>
              <w:rPr>
                <w:rFonts w:hint="eastAsia"/>
              </w:rPr>
              <w:t>均衡区</w:t>
            </w:r>
          </w:p>
        </w:tc>
      </w:tr>
      <w:tr w14:paraId="70C416AB">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5D45FC30">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nil"/>
            </w:tcBorders>
            <w:noWrap/>
            <w:vAlign w:val="center"/>
          </w:tcPr>
          <w:p w14:paraId="06B31368">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auto" w:sz="4" w:space="0"/>
            </w:tcBorders>
            <w:noWrap/>
            <w:vAlign w:val="center"/>
          </w:tcPr>
          <w:p w14:paraId="0E907E90">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09DF1F8B">
            <w:pPr>
              <w:pStyle w:val="7"/>
              <w:widowControl/>
              <w:spacing w:before="0" w:beforeAutospacing="0" w:after="0" w:afterAutospacing="0" w:line="600" w:lineRule="atLeast"/>
              <w:ind w:firstLine="0" w:firstLineChars="0"/>
            </w:pPr>
            <w:r>
              <w:rPr>
                <w:rFonts w:hint="eastAsia"/>
              </w:rPr>
              <w:t>奎楼社区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1702689">
            <w:pPr>
              <w:pStyle w:val="7"/>
              <w:widowControl/>
              <w:spacing w:before="0" w:beforeAutospacing="0" w:after="0" w:afterAutospacing="0" w:line="600" w:lineRule="atLeast"/>
              <w:ind w:firstLine="0" w:firstLineChars="0"/>
            </w:pPr>
            <w:r>
              <w:rPr>
                <w:rFonts w:hint="eastAsia"/>
              </w:rPr>
              <w:t>均衡区</w:t>
            </w:r>
          </w:p>
        </w:tc>
      </w:tr>
      <w:tr w14:paraId="34618754">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000000" w:sz="4" w:space="0"/>
              <w:bottom w:val="single" w:color="000000" w:sz="4" w:space="0"/>
              <w:right w:val="single" w:color="000000" w:sz="4" w:space="0"/>
            </w:tcBorders>
            <w:noWrap/>
            <w:vAlign w:val="center"/>
          </w:tcPr>
          <w:p w14:paraId="7348EF3E">
            <w:pPr>
              <w:pStyle w:val="7"/>
              <w:widowControl/>
              <w:spacing w:before="0" w:beforeAutospacing="0" w:after="0" w:afterAutospacing="0" w:line="600" w:lineRule="atLeast"/>
              <w:ind w:firstLine="0" w:firstLineChars="0"/>
              <w:jc w:val="center"/>
            </w:pPr>
            <w:r>
              <w:rPr>
                <w:rFonts w:hint="eastAsia"/>
              </w:rPr>
              <w:t>金雁街道</w:t>
            </w:r>
          </w:p>
        </w:tc>
        <w:tc>
          <w:tcPr>
            <w:tcW w:w="1710" w:type="dxa"/>
            <w:vMerge w:val="restart"/>
            <w:tcBorders>
              <w:top w:val="single" w:color="auto" w:sz="4" w:space="0"/>
              <w:left w:val="single" w:color="000000" w:sz="4" w:space="0"/>
              <w:bottom w:val="single" w:color="auto" w:sz="4" w:space="0"/>
              <w:right w:val="nil"/>
            </w:tcBorders>
            <w:noWrap/>
            <w:vAlign w:val="center"/>
          </w:tcPr>
          <w:p w14:paraId="77E5B1CD">
            <w:pPr>
              <w:pStyle w:val="7"/>
              <w:widowControl/>
              <w:spacing w:before="0" w:beforeAutospacing="0" w:after="0" w:afterAutospacing="0" w:line="600" w:lineRule="atLeast"/>
              <w:ind w:firstLine="0" w:firstLineChars="0"/>
              <w:jc w:val="center"/>
            </w:pPr>
            <w:r>
              <w:rPr>
                <w:rFonts w:hint="eastAsia"/>
              </w:rPr>
              <w:t>236</w:t>
            </w:r>
          </w:p>
        </w:tc>
        <w:tc>
          <w:tcPr>
            <w:tcW w:w="2400" w:type="dxa"/>
            <w:vMerge w:val="restart"/>
            <w:tcBorders>
              <w:top w:val="single" w:color="auto" w:sz="4" w:space="0"/>
              <w:left w:val="single" w:color="000000" w:sz="4" w:space="0"/>
              <w:bottom w:val="single" w:color="auto" w:sz="4" w:space="0"/>
              <w:right w:val="single" w:color="000000" w:sz="4" w:space="0"/>
            </w:tcBorders>
            <w:noWrap/>
            <w:vAlign w:val="center"/>
          </w:tcPr>
          <w:p w14:paraId="26F08635">
            <w:pPr>
              <w:pStyle w:val="7"/>
              <w:widowControl/>
              <w:spacing w:before="0" w:beforeAutospacing="0" w:after="0" w:afterAutospacing="0" w:line="600" w:lineRule="atLeast"/>
              <w:ind w:firstLine="0" w:firstLineChars="0"/>
              <w:jc w:val="center"/>
            </w:pPr>
            <w:r>
              <w:rPr>
                <w:rFonts w:hint="eastAsia"/>
              </w:rPr>
              <w:t>256</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BBF3F19">
            <w:pPr>
              <w:pStyle w:val="7"/>
              <w:widowControl/>
              <w:spacing w:before="0" w:beforeAutospacing="0" w:after="0" w:afterAutospacing="0" w:line="600" w:lineRule="atLeast"/>
              <w:ind w:firstLine="0" w:firstLineChars="0"/>
            </w:pPr>
            <w:r>
              <w:rPr>
                <w:rFonts w:hint="eastAsia"/>
              </w:rPr>
              <w:t>沱水社区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09FDC30">
            <w:pPr>
              <w:pStyle w:val="7"/>
              <w:widowControl/>
              <w:spacing w:before="0" w:beforeAutospacing="0" w:after="0" w:afterAutospacing="0" w:line="600" w:lineRule="atLeast"/>
              <w:ind w:firstLine="0" w:firstLineChars="0"/>
            </w:pPr>
            <w:r>
              <w:rPr>
                <w:rFonts w:hint="eastAsia"/>
              </w:rPr>
              <w:t>均衡区</w:t>
            </w:r>
          </w:p>
        </w:tc>
      </w:tr>
      <w:tr w14:paraId="67201C10">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1711A01">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3C6C566C">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368990F5">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412E737">
            <w:pPr>
              <w:pStyle w:val="7"/>
              <w:widowControl/>
              <w:spacing w:before="0" w:beforeAutospacing="0" w:after="0" w:afterAutospacing="0" w:line="600" w:lineRule="atLeast"/>
              <w:ind w:firstLine="0" w:firstLineChars="0"/>
            </w:pPr>
            <w:r>
              <w:rPr>
                <w:rFonts w:hint="eastAsia"/>
              </w:rPr>
              <w:t>檀林社区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719C037">
            <w:pPr>
              <w:pStyle w:val="7"/>
              <w:widowControl/>
              <w:spacing w:before="0" w:beforeAutospacing="0" w:after="0" w:afterAutospacing="0" w:line="600" w:lineRule="atLeast"/>
              <w:ind w:firstLine="0" w:firstLineChars="0"/>
            </w:pPr>
            <w:r>
              <w:rPr>
                <w:rFonts w:hint="eastAsia"/>
              </w:rPr>
              <w:t>发展区</w:t>
            </w:r>
          </w:p>
        </w:tc>
      </w:tr>
      <w:tr w14:paraId="4C20FA01">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7E95B5A">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37F8064C">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56F41CF5">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65A7D16">
            <w:pPr>
              <w:pStyle w:val="7"/>
              <w:widowControl/>
              <w:spacing w:before="0" w:beforeAutospacing="0" w:after="0" w:afterAutospacing="0" w:line="600" w:lineRule="atLeast"/>
              <w:ind w:firstLine="0" w:firstLineChars="0"/>
            </w:pPr>
            <w:r>
              <w:rPr>
                <w:rFonts w:hint="eastAsia"/>
              </w:rPr>
              <w:t>金雁湖社区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7D2AA59">
            <w:pPr>
              <w:pStyle w:val="7"/>
              <w:widowControl/>
              <w:spacing w:before="0" w:beforeAutospacing="0" w:after="0" w:afterAutospacing="0" w:line="600" w:lineRule="atLeast"/>
              <w:ind w:firstLine="0" w:firstLineChars="0"/>
            </w:pPr>
            <w:r>
              <w:rPr>
                <w:rFonts w:hint="eastAsia"/>
              </w:rPr>
              <w:t>均衡区</w:t>
            </w:r>
          </w:p>
        </w:tc>
      </w:tr>
      <w:tr w14:paraId="15B8980A">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1B4CB2C">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4E8EAE89">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437855F5">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9BCB339">
            <w:pPr>
              <w:pStyle w:val="7"/>
              <w:widowControl/>
              <w:spacing w:before="0" w:beforeAutospacing="0" w:after="0" w:afterAutospacing="0" w:line="600" w:lineRule="atLeast"/>
              <w:ind w:firstLine="0" w:firstLineChars="0"/>
            </w:pPr>
            <w:r>
              <w:rPr>
                <w:rFonts w:hint="eastAsia"/>
              </w:rPr>
              <w:t>君平社区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F871A70">
            <w:pPr>
              <w:pStyle w:val="7"/>
              <w:widowControl/>
              <w:spacing w:before="0" w:beforeAutospacing="0" w:after="0" w:afterAutospacing="0" w:line="600" w:lineRule="atLeast"/>
              <w:ind w:firstLine="0" w:firstLineChars="0"/>
            </w:pPr>
            <w:r>
              <w:rPr>
                <w:rFonts w:hint="eastAsia"/>
              </w:rPr>
              <w:t>均衡区</w:t>
            </w:r>
          </w:p>
        </w:tc>
      </w:tr>
      <w:tr w14:paraId="7643F884">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BDB4A45">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39C56535">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1E8A9425">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C030645">
            <w:pPr>
              <w:pStyle w:val="7"/>
              <w:widowControl/>
              <w:spacing w:before="0" w:beforeAutospacing="0" w:after="0" w:afterAutospacing="0" w:line="600" w:lineRule="atLeast"/>
              <w:ind w:firstLine="0" w:firstLineChars="0"/>
            </w:pPr>
            <w:r>
              <w:rPr>
                <w:rFonts w:hint="eastAsia"/>
              </w:rPr>
              <w:t>大同社区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BC57AD1">
            <w:pPr>
              <w:pStyle w:val="7"/>
              <w:widowControl/>
              <w:spacing w:before="0" w:beforeAutospacing="0" w:after="0" w:afterAutospacing="0" w:line="600" w:lineRule="atLeast"/>
              <w:ind w:firstLine="0" w:firstLineChars="0"/>
            </w:pPr>
            <w:r>
              <w:rPr>
                <w:rFonts w:hint="eastAsia"/>
              </w:rPr>
              <w:t>发展区</w:t>
            </w:r>
          </w:p>
        </w:tc>
      </w:tr>
      <w:tr w14:paraId="75570BD1">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C78685A">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069EBB42">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7DD4E8B1">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7426CBA">
            <w:pPr>
              <w:pStyle w:val="7"/>
              <w:widowControl/>
              <w:spacing w:before="0" w:beforeAutospacing="0" w:after="0" w:afterAutospacing="0" w:line="600" w:lineRule="atLeast"/>
              <w:ind w:firstLine="0" w:firstLineChars="0"/>
            </w:pPr>
            <w:r>
              <w:rPr>
                <w:rFonts w:hint="eastAsia"/>
              </w:rPr>
              <w:t>白鱼村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41E860A">
            <w:pPr>
              <w:pStyle w:val="7"/>
              <w:widowControl/>
              <w:spacing w:before="0" w:beforeAutospacing="0" w:after="0" w:afterAutospacing="0" w:line="600" w:lineRule="atLeast"/>
              <w:ind w:firstLine="0" w:firstLineChars="0"/>
            </w:pPr>
            <w:r>
              <w:rPr>
                <w:rFonts w:hint="eastAsia"/>
              </w:rPr>
              <w:t>均衡区</w:t>
            </w:r>
          </w:p>
        </w:tc>
      </w:tr>
      <w:tr w14:paraId="70907E27">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auto" w:sz="4" w:space="0"/>
              <w:bottom w:val="single" w:color="000000" w:sz="4" w:space="0"/>
              <w:right w:val="single" w:color="auto" w:sz="4" w:space="0"/>
            </w:tcBorders>
            <w:noWrap/>
            <w:vAlign w:val="center"/>
          </w:tcPr>
          <w:p w14:paraId="26757ED3">
            <w:pPr>
              <w:pStyle w:val="7"/>
              <w:widowControl/>
              <w:spacing w:before="0" w:beforeAutospacing="0" w:after="0" w:afterAutospacing="0" w:line="600" w:lineRule="atLeast"/>
              <w:ind w:firstLine="0" w:firstLineChars="0"/>
              <w:jc w:val="center"/>
            </w:pPr>
            <w:r>
              <w:rPr>
                <w:rFonts w:hint="eastAsia"/>
              </w:rPr>
              <w:t>三星堆镇</w:t>
            </w:r>
          </w:p>
        </w:tc>
        <w:tc>
          <w:tcPr>
            <w:tcW w:w="1710" w:type="dxa"/>
            <w:vMerge w:val="restart"/>
            <w:tcBorders>
              <w:top w:val="single" w:color="auto" w:sz="4" w:space="0"/>
              <w:left w:val="single" w:color="auto" w:sz="4" w:space="0"/>
              <w:bottom w:val="single" w:color="auto" w:sz="4" w:space="0"/>
              <w:right w:val="single" w:color="auto" w:sz="4" w:space="0"/>
            </w:tcBorders>
            <w:noWrap/>
            <w:vAlign w:val="center"/>
          </w:tcPr>
          <w:p w14:paraId="2FB07E55">
            <w:pPr>
              <w:pStyle w:val="7"/>
              <w:widowControl/>
              <w:spacing w:before="0" w:beforeAutospacing="0" w:after="0" w:afterAutospacing="0" w:line="600" w:lineRule="atLeast"/>
              <w:ind w:firstLine="0" w:firstLineChars="0"/>
              <w:jc w:val="center"/>
            </w:pPr>
            <w:r>
              <w:rPr>
                <w:rFonts w:hint="eastAsia"/>
              </w:rPr>
              <w:t>146</w:t>
            </w:r>
          </w:p>
        </w:tc>
        <w:tc>
          <w:tcPr>
            <w:tcW w:w="2400" w:type="dxa"/>
            <w:vMerge w:val="restart"/>
            <w:tcBorders>
              <w:top w:val="single" w:color="auto" w:sz="4" w:space="0"/>
              <w:left w:val="single" w:color="auto" w:sz="4" w:space="0"/>
              <w:bottom w:val="single" w:color="auto" w:sz="4" w:space="0"/>
              <w:right w:val="single" w:color="auto" w:sz="4" w:space="0"/>
            </w:tcBorders>
            <w:noWrap/>
            <w:vAlign w:val="center"/>
          </w:tcPr>
          <w:p w14:paraId="239A08E6">
            <w:pPr>
              <w:pStyle w:val="7"/>
              <w:widowControl/>
              <w:spacing w:before="0" w:beforeAutospacing="0" w:after="0" w:afterAutospacing="0" w:line="600" w:lineRule="atLeast"/>
              <w:ind w:firstLine="0" w:firstLineChars="0"/>
              <w:jc w:val="center"/>
            </w:pPr>
            <w:r>
              <w:rPr>
                <w:rFonts w:hint="eastAsia"/>
              </w:rPr>
              <w:t>155</w:t>
            </w:r>
          </w:p>
          <w:p w14:paraId="64340C1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44D33E58">
            <w:pPr>
              <w:pStyle w:val="7"/>
              <w:widowControl/>
              <w:spacing w:before="0" w:beforeAutospacing="0" w:after="0" w:afterAutospacing="0" w:line="600" w:lineRule="atLeast"/>
              <w:ind w:firstLine="0" w:firstLineChars="0"/>
            </w:pPr>
            <w:r>
              <w:rPr>
                <w:rFonts w:hint="eastAsia"/>
              </w:rPr>
              <w:t>朝阳村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2580EBE">
            <w:pPr>
              <w:pStyle w:val="7"/>
              <w:widowControl/>
              <w:spacing w:before="0" w:beforeAutospacing="0" w:after="0" w:afterAutospacing="0" w:line="600" w:lineRule="atLeast"/>
              <w:ind w:firstLine="0" w:firstLineChars="0"/>
            </w:pPr>
            <w:r>
              <w:rPr>
                <w:rFonts w:hint="eastAsia"/>
              </w:rPr>
              <w:t>控制区</w:t>
            </w:r>
          </w:p>
        </w:tc>
      </w:tr>
      <w:tr w14:paraId="505E997E">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auto" w:sz="4" w:space="0"/>
              <w:bottom w:val="single" w:color="000000" w:sz="4" w:space="0"/>
              <w:right w:val="single" w:color="auto" w:sz="4" w:space="0"/>
            </w:tcBorders>
            <w:noWrap/>
            <w:vAlign w:val="center"/>
          </w:tcPr>
          <w:p w14:paraId="2929272C">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7F18D089">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6D8B5CBD">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3F49842C">
            <w:pPr>
              <w:pStyle w:val="7"/>
              <w:widowControl/>
              <w:spacing w:before="0" w:beforeAutospacing="0" w:after="0" w:afterAutospacing="0" w:line="600" w:lineRule="atLeast"/>
              <w:ind w:firstLine="0" w:firstLineChars="0"/>
            </w:pPr>
            <w:r>
              <w:rPr>
                <w:rFonts w:hint="eastAsia"/>
              </w:rPr>
              <w:t>仁和村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4611DB7">
            <w:pPr>
              <w:pStyle w:val="7"/>
              <w:widowControl/>
              <w:spacing w:before="0" w:beforeAutospacing="0" w:after="0" w:afterAutospacing="0" w:line="600" w:lineRule="atLeast"/>
              <w:ind w:firstLine="0" w:firstLineChars="0"/>
            </w:pPr>
            <w:r>
              <w:rPr>
                <w:rFonts w:hint="eastAsia"/>
              </w:rPr>
              <w:t>控制区</w:t>
            </w:r>
          </w:p>
        </w:tc>
      </w:tr>
      <w:tr w14:paraId="06434937">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auto" w:sz="4" w:space="0"/>
              <w:bottom w:val="single" w:color="000000" w:sz="4" w:space="0"/>
              <w:right w:val="single" w:color="auto" w:sz="4" w:space="0"/>
            </w:tcBorders>
            <w:noWrap/>
            <w:vAlign w:val="center"/>
          </w:tcPr>
          <w:p w14:paraId="6AE92404">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6ABBD1FC">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61D07DF8">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24FA9EA5">
            <w:pPr>
              <w:pStyle w:val="7"/>
              <w:widowControl/>
              <w:spacing w:before="0" w:beforeAutospacing="0" w:after="0" w:afterAutospacing="0" w:line="600" w:lineRule="atLeast"/>
              <w:ind w:firstLine="0" w:firstLineChars="0"/>
            </w:pPr>
            <w:r>
              <w:rPr>
                <w:rFonts w:hint="eastAsia"/>
              </w:rPr>
              <w:t>仁圣村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9FCF01E">
            <w:pPr>
              <w:pStyle w:val="7"/>
              <w:widowControl/>
              <w:spacing w:before="0" w:beforeAutospacing="0" w:after="0" w:afterAutospacing="0" w:line="600" w:lineRule="atLeast"/>
              <w:ind w:firstLine="0" w:firstLineChars="0"/>
            </w:pPr>
            <w:r>
              <w:rPr>
                <w:rFonts w:hint="eastAsia"/>
              </w:rPr>
              <w:t>均衡区</w:t>
            </w:r>
          </w:p>
        </w:tc>
      </w:tr>
      <w:tr w14:paraId="6D685445">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auto" w:sz="4" w:space="0"/>
              <w:bottom w:val="single" w:color="auto" w:sz="4" w:space="0"/>
              <w:right w:val="single" w:color="auto" w:sz="4" w:space="0"/>
            </w:tcBorders>
            <w:noWrap/>
            <w:vAlign w:val="center"/>
          </w:tcPr>
          <w:p w14:paraId="3D4742F8">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78A2D673">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00944A17">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auto" w:sz="4" w:space="0"/>
              <w:right w:val="single" w:color="000000" w:sz="4" w:space="0"/>
            </w:tcBorders>
            <w:noWrap/>
            <w:vAlign w:val="center"/>
          </w:tcPr>
          <w:p w14:paraId="353DABA8">
            <w:pPr>
              <w:pStyle w:val="7"/>
              <w:widowControl/>
              <w:spacing w:before="0" w:beforeAutospacing="0" w:after="0" w:afterAutospacing="0" w:line="600" w:lineRule="atLeast"/>
              <w:ind w:firstLine="0" w:firstLineChars="0"/>
            </w:pPr>
            <w:r>
              <w:rPr>
                <w:rFonts w:hint="eastAsia"/>
              </w:rPr>
              <w:t>中兴村</w:t>
            </w:r>
          </w:p>
        </w:tc>
        <w:tc>
          <w:tcPr>
            <w:tcW w:w="1231" w:type="dxa"/>
            <w:tcBorders>
              <w:top w:val="single" w:color="000000" w:sz="4" w:space="0"/>
              <w:left w:val="single" w:color="000000" w:sz="4" w:space="0"/>
              <w:bottom w:val="single" w:color="auto" w:sz="4" w:space="0"/>
              <w:right w:val="single" w:color="000000" w:sz="4" w:space="0"/>
            </w:tcBorders>
            <w:noWrap/>
            <w:vAlign w:val="center"/>
          </w:tcPr>
          <w:p w14:paraId="457C13F2">
            <w:pPr>
              <w:pStyle w:val="7"/>
              <w:widowControl/>
              <w:spacing w:before="0" w:beforeAutospacing="0" w:after="0" w:afterAutospacing="0" w:line="600" w:lineRule="atLeast"/>
              <w:ind w:firstLine="0" w:firstLineChars="0"/>
            </w:pPr>
            <w:r>
              <w:rPr>
                <w:rFonts w:hint="eastAsia"/>
              </w:rPr>
              <w:t>发展区</w:t>
            </w:r>
          </w:p>
        </w:tc>
      </w:tr>
      <w:tr w14:paraId="27CF239D">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08AF6F30">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0D95EADA">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0CDF99BD">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43EA4FEE">
            <w:pPr>
              <w:pStyle w:val="7"/>
              <w:widowControl/>
              <w:spacing w:before="0" w:beforeAutospacing="0" w:after="0" w:afterAutospacing="0" w:line="600" w:lineRule="atLeast"/>
              <w:ind w:firstLine="0" w:firstLineChars="0"/>
            </w:pPr>
            <w:r>
              <w:rPr>
                <w:rFonts w:hint="eastAsia"/>
              </w:rPr>
              <w:t>南兴社区</w:t>
            </w:r>
          </w:p>
        </w:tc>
        <w:tc>
          <w:tcPr>
            <w:tcW w:w="1231" w:type="dxa"/>
            <w:tcBorders>
              <w:top w:val="single" w:color="auto" w:sz="4" w:space="0"/>
              <w:left w:val="single" w:color="auto" w:sz="4" w:space="0"/>
              <w:bottom w:val="single" w:color="auto" w:sz="4" w:space="0"/>
              <w:right w:val="single" w:color="auto" w:sz="4" w:space="0"/>
            </w:tcBorders>
            <w:noWrap/>
            <w:vAlign w:val="center"/>
          </w:tcPr>
          <w:p w14:paraId="03012A37">
            <w:pPr>
              <w:pStyle w:val="7"/>
              <w:widowControl/>
              <w:spacing w:before="0" w:beforeAutospacing="0" w:after="0" w:afterAutospacing="0" w:line="600" w:lineRule="atLeast"/>
              <w:ind w:firstLine="0" w:firstLineChars="0"/>
            </w:pPr>
            <w:r>
              <w:rPr>
                <w:rFonts w:hint="eastAsia"/>
              </w:rPr>
              <w:t>发展区</w:t>
            </w:r>
          </w:p>
        </w:tc>
      </w:tr>
      <w:tr w14:paraId="243FF2E1">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490BBA3F">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77D3F632">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087C10F6">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3E333B5D">
            <w:pPr>
              <w:pStyle w:val="7"/>
              <w:widowControl/>
              <w:spacing w:before="0" w:beforeAutospacing="0" w:after="0" w:afterAutospacing="0" w:line="600" w:lineRule="atLeast"/>
              <w:ind w:firstLine="0" w:firstLineChars="0"/>
            </w:pPr>
            <w:r>
              <w:rPr>
                <w:rFonts w:hint="eastAsia"/>
              </w:rPr>
              <w:t>龙兴村</w:t>
            </w:r>
          </w:p>
        </w:tc>
        <w:tc>
          <w:tcPr>
            <w:tcW w:w="1231" w:type="dxa"/>
            <w:tcBorders>
              <w:top w:val="single" w:color="auto" w:sz="4" w:space="0"/>
              <w:left w:val="single" w:color="auto" w:sz="4" w:space="0"/>
              <w:bottom w:val="single" w:color="auto" w:sz="4" w:space="0"/>
              <w:right w:val="single" w:color="auto" w:sz="4" w:space="0"/>
            </w:tcBorders>
            <w:noWrap/>
            <w:vAlign w:val="center"/>
          </w:tcPr>
          <w:p w14:paraId="5B59B41D">
            <w:pPr>
              <w:pStyle w:val="7"/>
              <w:widowControl/>
              <w:spacing w:before="0" w:beforeAutospacing="0" w:after="0" w:afterAutospacing="0" w:line="600" w:lineRule="atLeast"/>
              <w:ind w:firstLine="0" w:firstLineChars="0"/>
            </w:pPr>
            <w:r>
              <w:rPr>
                <w:rFonts w:hint="eastAsia"/>
              </w:rPr>
              <w:t>发展区</w:t>
            </w:r>
          </w:p>
        </w:tc>
      </w:tr>
      <w:tr w14:paraId="38A2F812">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26212578">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5C096986">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4EBAC90E">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2EC3D5B8">
            <w:pPr>
              <w:pStyle w:val="7"/>
              <w:widowControl/>
              <w:spacing w:before="0" w:beforeAutospacing="0" w:after="0" w:afterAutospacing="0" w:line="600" w:lineRule="atLeast"/>
              <w:ind w:firstLine="0" w:firstLineChars="0"/>
            </w:pPr>
            <w:r>
              <w:rPr>
                <w:rFonts w:hint="eastAsia"/>
              </w:rPr>
              <w:t>欢喜村</w:t>
            </w:r>
          </w:p>
        </w:tc>
        <w:tc>
          <w:tcPr>
            <w:tcW w:w="1231" w:type="dxa"/>
            <w:tcBorders>
              <w:top w:val="single" w:color="auto" w:sz="4" w:space="0"/>
              <w:left w:val="single" w:color="auto" w:sz="4" w:space="0"/>
              <w:bottom w:val="single" w:color="auto" w:sz="4" w:space="0"/>
              <w:right w:val="single" w:color="auto" w:sz="4" w:space="0"/>
            </w:tcBorders>
            <w:noWrap/>
            <w:vAlign w:val="center"/>
          </w:tcPr>
          <w:p w14:paraId="17CCDF6B">
            <w:pPr>
              <w:pStyle w:val="7"/>
              <w:widowControl/>
              <w:spacing w:before="0" w:beforeAutospacing="0" w:after="0" w:afterAutospacing="0" w:line="600" w:lineRule="atLeast"/>
              <w:ind w:firstLine="0" w:firstLineChars="0"/>
            </w:pPr>
            <w:r>
              <w:rPr>
                <w:rFonts w:hint="eastAsia"/>
              </w:rPr>
              <w:t>均衡区</w:t>
            </w:r>
          </w:p>
        </w:tc>
      </w:tr>
      <w:tr w14:paraId="43956A9A">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3BD8450B">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7405D4B5">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4E5DABED">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34A22627">
            <w:pPr>
              <w:pStyle w:val="7"/>
              <w:widowControl/>
              <w:spacing w:before="0" w:beforeAutospacing="0" w:after="0" w:afterAutospacing="0" w:line="600" w:lineRule="atLeast"/>
              <w:ind w:firstLine="0" w:firstLineChars="0"/>
            </w:pPr>
            <w:r>
              <w:rPr>
                <w:rFonts w:hint="eastAsia"/>
              </w:rPr>
              <w:t>仁义村</w:t>
            </w:r>
          </w:p>
        </w:tc>
        <w:tc>
          <w:tcPr>
            <w:tcW w:w="1231" w:type="dxa"/>
            <w:tcBorders>
              <w:top w:val="single" w:color="auto" w:sz="4" w:space="0"/>
              <w:left w:val="single" w:color="auto" w:sz="4" w:space="0"/>
              <w:bottom w:val="single" w:color="auto" w:sz="4" w:space="0"/>
              <w:right w:val="single" w:color="auto" w:sz="4" w:space="0"/>
            </w:tcBorders>
            <w:noWrap/>
            <w:vAlign w:val="center"/>
          </w:tcPr>
          <w:p w14:paraId="2FC6AEED">
            <w:pPr>
              <w:pStyle w:val="7"/>
              <w:widowControl/>
              <w:spacing w:before="0" w:beforeAutospacing="0" w:after="0" w:afterAutospacing="0" w:line="600" w:lineRule="atLeast"/>
              <w:ind w:firstLine="0" w:firstLineChars="0"/>
            </w:pPr>
            <w:r>
              <w:rPr>
                <w:rFonts w:hint="eastAsia"/>
              </w:rPr>
              <w:t>均衡区</w:t>
            </w:r>
          </w:p>
        </w:tc>
      </w:tr>
      <w:tr w14:paraId="77EE273C">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1CC28B68">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174A4F6C">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7CAE03DF">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2C16B2B2">
            <w:pPr>
              <w:pStyle w:val="7"/>
              <w:widowControl/>
              <w:spacing w:before="0" w:beforeAutospacing="0" w:after="0" w:afterAutospacing="0" w:line="600" w:lineRule="atLeast"/>
              <w:ind w:firstLine="0" w:firstLineChars="0"/>
            </w:pPr>
            <w:r>
              <w:rPr>
                <w:rFonts w:hint="eastAsia"/>
              </w:rPr>
              <w:t>三星村</w:t>
            </w:r>
          </w:p>
        </w:tc>
        <w:tc>
          <w:tcPr>
            <w:tcW w:w="1231" w:type="dxa"/>
            <w:tcBorders>
              <w:top w:val="single" w:color="auto" w:sz="4" w:space="0"/>
              <w:left w:val="single" w:color="auto" w:sz="4" w:space="0"/>
              <w:bottom w:val="single" w:color="auto" w:sz="4" w:space="0"/>
              <w:right w:val="single" w:color="auto" w:sz="4" w:space="0"/>
            </w:tcBorders>
            <w:noWrap/>
            <w:vAlign w:val="center"/>
          </w:tcPr>
          <w:p w14:paraId="6B8D98F4">
            <w:pPr>
              <w:pStyle w:val="7"/>
              <w:widowControl/>
              <w:spacing w:before="0" w:beforeAutospacing="0" w:after="0" w:afterAutospacing="0" w:line="600" w:lineRule="atLeast"/>
              <w:ind w:firstLine="0" w:firstLineChars="0"/>
            </w:pPr>
            <w:r>
              <w:rPr>
                <w:rFonts w:hint="eastAsia"/>
              </w:rPr>
              <w:t>均衡区</w:t>
            </w:r>
          </w:p>
        </w:tc>
      </w:tr>
      <w:tr w14:paraId="56C05224">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1F30F312">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5724F2BA">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672FE8AD">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7C571796">
            <w:pPr>
              <w:pStyle w:val="7"/>
              <w:widowControl/>
              <w:spacing w:before="0" w:beforeAutospacing="0" w:after="0" w:afterAutospacing="0" w:line="600" w:lineRule="atLeast"/>
              <w:ind w:firstLine="0" w:firstLineChars="0"/>
            </w:pPr>
            <w:r>
              <w:rPr>
                <w:rFonts w:hint="eastAsia"/>
              </w:rPr>
              <w:t>楠林村</w:t>
            </w:r>
          </w:p>
        </w:tc>
        <w:tc>
          <w:tcPr>
            <w:tcW w:w="1231" w:type="dxa"/>
            <w:tcBorders>
              <w:top w:val="single" w:color="auto" w:sz="4" w:space="0"/>
              <w:left w:val="single" w:color="auto" w:sz="4" w:space="0"/>
              <w:bottom w:val="single" w:color="auto" w:sz="4" w:space="0"/>
              <w:right w:val="single" w:color="auto" w:sz="4" w:space="0"/>
            </w:tcBorders>
            <w:noWrap/>
            <w:vAlign w:val="center"/>
          </w:tcPr>
          <w:p w14:paraId="1216DDD1">
            <w:pPr>
              <w:pStyle w:val="7"/>
              <w:widowControl/>
              <w:spacing w:before="0" w:beforeAutospacing="0" w:after="0" w:afterAutospacing="0" w:line="600" w:lineRule="atLeast"/>
              <w:ind w:firstLine="0" w:firstLineChars="0"/>
            </w:pPr>
            <w:r>
              <w:rPr>
                <w:rFonts w:hint="eastAsia"/>
              </w:rPr>
              <w:t>均衡区</w:t>
            </w:r>
          </w:p>
        </w:tc>
      </w:tr>
      <w:tr w14:paraId="1763319C">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12A90FE6">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7E6DBB5B">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1978AB34">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54D28393">
            <w:pPr>
              <w:pStyle w:val="7"/>
              <w:widowControl/>
              <w:spacing w:before="0" w:beforeAutospacing="0" w:after="0" w:afterAutospacing="0" w:line="600" w:lineRule="atLeast"/>
              <w:ind w:firstLine="0" w:firstLineChars="0"/>
            </w:pPr>
            <w:r>
              <w:rPr>
                <w:rFonts w:hint="eastAsia"/>
              </w:rPr>
              <w:t>高涧社区</w:t>
            </w:r>
          </w:p>
        </w:tc>
        <w:tc>
          <w:tcPr>
            <w:tcW w:w="1231" w:type="dxa"/>
            <w:tcBorders>
              <w:top w:val="single" w:color="auto" w:sz="4" w:space="0"/>
              <w:left w:val="single" w:color="auto" w:sz="4" w:space="0"/>
              <w:bottom w:val="single" w:color="auto" w:sz="4" w:space="0"/>
              <w:right w:val="single" w:color="auto" w:sz="4" w:space="0"/>
            </w:tcBorders>
            <w:noWrap/>
            <w:vAlign w:val="center"/>
          </w:tcPr>
          <w:p w14:paraId="0DAF1D22">
            <w:pPr>
              <w:pStyle w:val="7"/>
              <w:widowControl/>
              <w:spacing w:before="0" w:beforeAutospacing="0" w:after="0" w:afterAutospacing="0" w:line="600" w:lineRule="atLeast"/>
              <w:ind w:firstLine="0" w:firstLineChars="0"/>
            </w:pPr>
            <w:r>
              <w:rPr>
                <w:rFonts w:hint="eastAsia"/>
              </w:rPr>
              <w:t>均衡区</w:t>
            </w:r>
          </w:p>
        </w:tc>
      </w:tr>
      <w:tr w14:paraId="743C87B2">
        <w:tblPrEx>
          <w:tblCellMar>
            <w:top w:w="0" w:type="dxa"/>
            <w:left w:w="108" w:type="dxa"/>
            <w:bottom w:w="0" w:type="dxa"/>
            <w:right w:w="108" w:type="dxa"/>
          </w:tblCellMar>
        </w:tblPrEx>
        <w:trPr>
          <w:trHeight w:val="315" w:hRule="atLeast"/>
          <w:jc w:val="center"/>
        </w:trPr>
        <w:tc>
          <w:tcPr>
            <w:tcW w:w="1428" w:type="dxa"/>
            <w:vMerge w:val="restart"/>
            <w:tcBorders>
              <w:top w:val="single" w:color="auto" w:sz="4" w:space="0"/>
              <w:left w:val="single" w:color="000000" w:sz="4" w:space="0"/>
              <w:bottom w:val="single" w:color="000000" w:sz="4" w:space="0"/>
              <w:right w:val="single" w:color="auto" w:sz="4" w:space="0"/>
            </w:tcBorders>
            <w:noWrap/>
            <w:vAlign w:val="center"/>
          </w:tcPr>
          <w:p w14:paraId="61AA19F0">
            <w:pPr>
              <w:pStyle w:val="7"/>
              <w:widowControl/>
              <w:spacing w:before="0" w:beforeAutospacing="0" w:after="0" w:afterAutospacing="0" w:line="600" w:lineRule="atLeast"/>
              <w:ind w:firstLine="0" w:firstLineChars="0"/>
              <w:jc w:val="center"/>
            </w:pPr>
            <w:r>
              <w:rPr>
                <w:rFonts w:hint="eastAsia"/>
              </w:rPr>
              <w:t>小汉镇</w:t>
            </w:r>
          </w:p>
        </w:tc>
        <w:tc>
          <w:tcPr>
            <w:tcW w:w="1710" w:type="dxa"/>
            <w:vMerge w:val="restart"/>
            <w:tcBorders>
              <w:top w:val="single" w:color="auto" w:sz="4" w:space="0"/>
              <w:left w:val="single" w:color="auto" w:sz="4" w:space="0"/>
              <w:bottom w:val="single" w:color="auto" w:sz="4" w:space="0"/>
              <w:right w:val="single" w:color="auto" w:sz="4" w:space="0"/>
            </w:tcBorders>
            <w:noWrap/>
            <w:vAlign w:val="center"/>
          </w:tcPr>
          <w:p w14:paraId="5BE62064">
            <w:pPr>
              <w:pStyle w:val="7"/>
              <w:widowControl/>
              <w:spacing w:before="0" w:beforeAutospacing="0" w:after="0" w:afterAutospacing="0" w:line="600" w:lineRule="atLeast"/>
              <w:ind w:firstLine="0" w:firstLineChars="0"/>
              <w:jc w:val="center"/>
            </w:pPr>
            <w:r>
              <w:rPr>
                <w:rFonts w:hint="eastAsia"/>
              </w:rPr>
              <w:t>166</w:t>
            </w:r>
          </w:p>
        </w:tc>
        <w:tc>
          <w:tcPr>
            <w:tcW w:w="2400" w:type="dxa"/>
            <w:vMerge w:val="restart"/>
            <w:tcBorders>
              <w:top w:val="single" w:color="auto" w:sz="4" w:space="0"/>
              <w:left w:val="single" w:color="auto" w:sz="4" w:space="0"/>
              <w:bottom w:val="single" w:color="auto" w:sz="4" w:space="0"/>
              <w:right w:val="single" w:color="auto" w:sz="4" w:space="0"/>
            </w:tcBorders>
            <w:noWrap/>
            <w:vAlign w:val="center"/>
          </w:tcPr>
          <w:p w14:paraId="2EA56546">
            <w:pPr>
              <w:pStyle w:val="7"/>
              <w:widowControl/>
              <w:spacing w:before="0" w:beforeAutospacing="0" w:after="0" w:afterAutospacing="0" w:line="600" w:lineRule="atLeast"/>
              <w:ind w:firstLine="0" w:firstLineChars="0"/>
              <w:jc w:val="center"/>
            </w:pPr>
            <w:r>
              <w:rPr>
                <w:rFonts w:hint="eastAsia"/>
              </w:rPr>
              <w:t>168</w:t>
            </w:r>
          </w:p>
        </w:tc>
        <w:tc>
          <w:tcPr>
            <w:tcW w:w="1417" w:type="dxa"/>
            <w:tcBorders>
              <w:top w:val="single" w:color="auto" w:sz="4" w:space="0"/>
              <w:left w:val="single" w:color="auto" w:sz="4" w:space="0"/>
              <w:bottom w:val="single" w:color="000000" w:sz="4" w:space="0"/>
              <w:right w:val="single" w:color="000000" w:sz="4" w:space="0"/>
            </w:tcBorders>
            <w:noWrap/>
            <w:vAlign w:val="center"/>
          </w:tcPr>
          <w:p w14:paraId="1A24AE6C">
            <w:pPr>
              <w:pStyle w:val="7"/>
              <w:widowControl/>
              <w:spacing w:before="0" w:beforeAutospacing="0" w:after="0" w:afterAutospacing="0" w:line="600" w:lineRule="atLeast"/>
              <w:ind w:firstLine="0" w:firstLineChars="0"/>
            </w:pPr>
            <w:r>
              <w:rPr>
                <w:rFonts w:hint="eastAsia"/>
              </w:rPr>
              <w:t>上林社区</w:t>
            </w:r>
          </w:p>
        </w:tc>
        <w:tc>
          <w:tcPr>
            <w:tcW w:w="1231" w:type="dxa"/>
            <w:tcBorders>
              <w:top w:val="single" w:color="auto" w:sz="4" w:space="0"/>
              <w:left w:val="single" w:color="000000" w:sz="4" w:space="0"/>
              <w:bottom w:val="single" w:color="000000" w:sz="4" w:space="0"/>
              <w:right w:val="single" w:color="000000" w:sz="4" w:space="0"/>
            </w:tcBorders>
            <w:noWrap/>
            <w:vAlign w:val="center"/>
          </w:tcPr>
          <w:p w14:paraId="3F6CCD43">
            <w:pPr>
              <w:pStyle w:val="7"/>
              <w:widowControl/>
              <w:spacing w:before="0" w:beforeAutospacing="0" w:after="0" w:afterAutospacing="0" w:line="600" w:lineRule="atLeast"/>
              <w:ind w:firstLine="0" w:firstLineChars="0"/>
            </w:pPr>
            <w:r>
              <w:rPr>
                <w:rFonts w:hint="eastAsia"/>
              </w:rPr>
              <w:t>控制区</w:t>
            </w:r>
          </w:p>
        </w:tc>
      </w:tr>
      <w:tr w14:paraId="25258738">
        <w:tblPrEx>
          <w:tblCellMar>
            <w:top w:w="0" w:type="dxa"/>
            <w:left w:w="108" w:type="dxa"/>
            <w:bottom w:w="0" w:type="dxa"/>
            <w:right w:w="108" w:type="dxa"/>
          </w:tblCellMar>
        </w:tblPrEx>
        <w:trPr>
          <w:trHeight w:val="90"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5917661D">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57A03950">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137F1EF3">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639F2368">
            <w:pPr>
              <w:pStyle w:val="7"/>
              <w:widowControl/>
              <w:spacing w:before="0" w:beforeAutospacing="0" w:after="0" w:afterAutospacing="0" w:line="600" w:lineRule="atLeast"/>
              <w:ind w:firstLine="0" w:firstLineChars="0"/>
            </w:pPr>
            <w:r>
              <w:rPr>
                <w:rFonts w:hint="eastAsia"/>
              </w:rPr>
              <w:t>康营社区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4BB1486">
            <w:pPr>
              <w:pStyle w:val="7"/>
              <w:widowControl/>
              <w:spacing w:before="0" w:beforeAutospacing="0" w:after="0" w:afterAutospacing="0" w:line="600" w:lineRule="atLeast"/>
              <w:ind w:firstLine="0" w:firstLineChars="0"/>
            </w:pPr>
            <w:r>
              <w:rPr>
                <w:rFonts w:hint="eastAsia"/>
              </w:rPr>
              <w:t>控制区</w:t>
            </w:r>
          </w:p>
        </w:tc>
      </w:tr>
      <w:tr w14:paraId="37E63A6F">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11739480">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36FB5AC3">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1EE8F849">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32C92F0B">
            <w:pPr>
              <w:pStyle w:val="7"/>
              <w:widowControl/>
              <w:spacing w:before="0" w:beforeAutospacing="0" w:after="0" w:afterAutospacing="0" w:line="600" w:lineRule="atLeast"/>
              <w:ind w:firstLine="0" w:firstLineChars="0"/>
            </w:pPr>
            <w:r>
              <w:rPr>
                <w:rFonts w:hint="eastAsia"/>
              </w:rPr>
              <w:t>小南社区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79D3F5A">
            <w:pPr>
              <w:pStyle w:val="7"/>
              <w:widowControl/>
              <w:spacing w:before="0" w:beforeAutospacing="0" w:after="0" w:afterAutospacing="0" w:line="600" w:lineRule="atLeast"/>
              <w:ind w:firstLine="0" w:firstLineChars="0"/>
            </w:pPr>
            <w:r>
              <w:rPr>
                <w:rFonts w:hint="eastAsia"/>
              </w:rPr>
              <w:t>控制区</w:t>
            </w:r>
          </w:p>
        </w:tc>
      </w:tr>
      <w:tr w14:paraId="5C6AC511">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0C90F7DB">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4248954B">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44D9B885">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5AF18D5A">
            <w:pPr>
              <w:pStyle w:val="7"/>
              <w:widowControl/>
              <w:spacing w:before="0" w:beforeAutospacing="0" w:after="0" w:afterAutospacing="0" w:line="600" w:lineRule="atLeast"/>
              <w:ind w:firstLine="0" w:firstLineChars="0"/>
            </w:pPr>
            <w:r>
              <w:rPr>
                <w:rFonts w:hint="eastAsia"/>
              </w:rPr>
              <w:t>峰昌村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601971F">
            <w:pPr>
              <w:pStyle w:val="7"/>
              <w:widowControl/>
              <w:spacing w:before="0" w:beforeAutospacing="0" w:after="0" w:afterAutospacing="0" w:line="600" w:lineRule="atLeast"/>
              <w:ind w:firstLine="0" w:firstLineChars="0"/>
            </w:pPr>
            <w:r>
              <w:rPr>
                <w:rFonts w:hint="eastAsia"/>
              </w:rPr>
              <w:t>控制区</w:t>
            </w:r>
          </w:p>
        </w:tc>
      </w:tr>
      <w:tr w14:paraId="0CB8BE30">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6F030757">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3C226474">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2AD9C9B0">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3FFA1AD1">
            <w:pPr>
              <w:pStyle w:val="7"/>
              <w:widowControl/>
              <w:spacing w:before="0" w:beforeAutospacing="0" w:after="0" w:afterAutospacing="0" w:line="600" w:lineRule="atLeast"/>
              <w:ind w:firstLine="0" w:firstLineChars="0"/>
            </w:pPr>
            <w:r>
              <w:rPr>
                <w:rFonts w:hint="eastAsia"/>
              </w:rPr>
              <w:t>桂园村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182FDDD">
            <w:pPr>
              <w:pStyle w:val="7"/>
              <w:widowControl/>
              <w:spacing w:before="0" w:beforeAutospacing="0" w:after="0" w:afterAutospacing="0" w:line="600" w:lineRule="atLeast"/>
              <w:ind w:firstLine="0" w:firstLineChars="0"/>
            </w:pPr>
            <w:r>
              <w:rPr>
                <w:rFonts w:hint="eastAsia"/>
              </w:rPr>
              <w:t>控制区</w:t>
            </w:r>
          </w:p>
        </w:tc>
      </w:tr>
      <w:tr w14:paraId="5F39C0D5">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65DF5E4">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14CE9292">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6F2E816B">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E4BBC43">
            <w:pPr>
              <w:pStyle w:val="7"/>
              <w:widowControl/>
              <w:spacing w:before="0" w:beforeAutospacing="0" w:after="0" w:afterAutospacing="0" w:line="600" w:lineRule="atLeast"/>
              <w:ind w:firstLine="0" w:firstLineChars="0"/>
            </w:pPr>
            <w:r>
              <w:rPr>
                <w:rFonts w:hint="eastAsia"/>
              </w:rPr>
              <w:t>新兴村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2330CEC">
            <w:pPr>
              <w:pStyle w:val="7"/>
              <w:widowControl/>
              <w:spacing w:before="0" w:beforeAutospacing="0" w:after="0" w:afterAutospacing="0" w:line="600" w:lineRule="atLeast"/>
              <w:ind w:firstLine="0" w:firstLineChars="0"/>
            </w:pPr>
            <w:r>
              <w:rPr>
                <w:rFonts w:hint="eastAsia"/>
              </w:rPr>
              <w:t>控制区</w:t>
            </w:r>
          </w:p>
        </w:tc>
      </w:tr>
      <w:tr w14:paraId="1E58C7EB">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EBE07CF">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2B3C9F97">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2A0D732A">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9EB26DF">
            <w:pPr>
              <w:pStyle w:val="7"/>
              <w:widowControl/>
              <w:spacing w:before="0" w:beforeAutospacing="0" w:after="0" w:afterAutospacing="0" w:line="600" w:lineRule="atLeast"/>
              <w:ind w:firstLine="0" w:firstLineChars="0"/>
            </w:pPr>
            <w:r>
              <w:rPr>
                <w:rFonts w:hint="eastAsia"/>
              </w:rPr>
              <w:t>八角村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748A258">
            <w:pPr>
              <w:pStyle w:val="7"/>
              <w:widowControl/>
              <w:spacing w:before="0" w:beforeAutospacing="0" w:after="0" w:afterAutospacing="0" w:line="600" w:lineRule="atLeast"/>
              <w:ind w:firstLine="0" w:firstLineChars="0"/>
            </w:pPr>
            <w:r>
              <w:rPr>
                <w:rFonts w:hint="eastAsia"/>
              </w:rPr>
              <w:t>发展区</w:t>
            </w:r>
          </w:p>
        </w:tc>
      </w:tr>
      <w:tr w14:paraId="54AE2EC3">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E98DAEE">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1A4443D2">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47A1B151">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5CA6F3C">
            <w:pPr>
              <w:pStyle w:val="7"/>
              <w:widowControl/>
              <w:spacing w:before="0" w:beforeAutospacing="0" w:after="0" w:afterAutospacing="0" w:line="600" w:lineRule="atLeast"/>
              <w:ind w:firstLine="0" w:firstLineChars="0"/>
            </w:pPr>
            <w:r>
              <w:rPr>
                <w:rFonts w:hint="eastAsia"/>
              </w:rPr>
              <w:t>新华社区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D084097">
            <w:pPr>
              <w:pStyle w:val="7"/>
              <w:widowControl/>
              <w:spacing w:before="0" w:beforeAutospacing="0" w:after="0" w:afterAutospacing="0" w:line="600" w:lineRule="atLeast"/>
              <w:ind w:firstLine="0" w:firstLineChars="0"/>
            </w:pPr>
            <w:r>
              <w:rPr>
                <w:rFonts w:hint="eastAsia"/>
              </w:rPr>
              <w:t>控制区</w:t>
            </w:r>
          </w:p>
        </w:tc>
      </w:tr>
      <w:tr w14:paraId="04329452">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42862B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365C0BFB">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44F62BFE">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5595294">
            <w:pPr>
              <w:pStyle w:val="7"/>
              <w:widowControl/>
              <w:spacing w:before="0" w:beforeAutospacing="0" w:after="0" w:afterAutospacing="0" w:line="600" w:lineRule="atLeast"/>
              <w:ind w:firstLine="0" w:firstLineChars="0"/>
            </w:pPr>
            <w:r>
              <w:rPr>
                <w:rFonts w:hint="eastAsia"/>
              </w:rPr>
              <w:t>团结村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D90957A">
            <w:pPr>
              <w:pStyle w:val="7"/>
              <w:widowControl/>
              <w:spacing w:before="0" w:beforeAutospacing="0" w:after="0" w:afterAutospacing="0" w:line="600" w:lineRule="atLeast"/>
              <w:ind w:firstLine="0" w:firstLineChars="0"/>
            </w:pPr>
            <w:r>
              <w:rPr>
                <w:rFonts w:hint="eastAsia"/>
              </w:rPr>
              <w:t>控制区</w:t>
            </w:r>
          </w:p>
        </w:tc>
      </w:tr>
      <w:tr w14:paraId="5767847E">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ABEA485">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6C5DE7AA">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2C006CE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87F1086">
            <w:pPr>
              <w:pStyle w:val="7"/>
              <w:widowControl/>
              <w:spacing w:before="0" w:beforeAutospacing="0" w:after="0" w:afterAutospacing="0" w:line="600" w:lineRule="atLeast"/>
              <w:ind w:firstLine="0" w:firstLineChars="0"/>
            </w:pPr>
            <w:r>
              <w:rPr>
                <w:rFonts w:hint="eastAsia"/>
              </w:rPr>
              <w:t>凤凰村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4310470">
            <w:pPr>
              <w:pStyle w:val="7"/>
              <w:widowControl/>
              <w:spacing w:before="0" w:beforeAutospacing="0" w:after="0" w:afterAutospacing="0" w:line="600" w:lineRule="atLeast"/>
              <w:ind w:firstLine="0" w:firstLineChars="0"/>
            </w:pPr>
            <w:r>
              <w:rPr>
                <w:rFonts w:hint="eastAsia"/>
              </w:rPr>
              <w:t>控制区</w:t>
            </w:r>
          </w:p>
        </w:tc>
      </w:tr>
      <w:tr w14:paraId="37343422">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000000" w:sz="4" w:space="0"/>
              <w:bottom w:val="single" w:color="000000" w:sz="4" w:space="0"/>
              <w:right w:val="single" w:color="000000" w:sz="4" w:space="0"/>
            </w:tcBorders>
            <w:noWrap/>
            <w:vAlign w:val="center"/>
          </w:tcPr>
          <w:p w14:paraId="7D5D6056">
            <w:pPr>
              <w:pStyle w:val="7"/>
              <w:widowControl/>
              <w:spacing w:before="0" w:beforeAutospacing="0" w:after="0" w:afterAutospacing="0" w:line="600" w:lineRule="atLeast"/>
              <w:ind w:firstLine="0" w:firstLineChars="0"/>
              <w:jc w:val="center"/>
            </w:pPr>
            <w:r>
              <w:rPr>
                <w:rFonts w:hint="eastAsia"/>
              </w:rPr>
              <w:t>三水镇</w:t>
            </w:r>
          </w:p>
        </w:tc>
        <w:tc>
          <w:tcPr>
            <w:tcW w:w="1710" w:type="dxa"/>
            <w:vMerge w:val="restart"/>
            <w:tcBorders>
              <w:top w:val="single" w:color="auto" w:sz="4" w:space="0"/>
              <w:left w:val="single" w:color="000000" w:sz="4" w:space="0"/>
              <w:bottom w:val="single" w:color="auto" w:sz="4" w:space="0"/>
              <w:right w:val="nil"/>
            </w:tcBorders>
            <w:noWrap/>
            <w:vAlign w:val="center"/>
          </w:tcPr>
          <w:p w14:paraId="089A10F3">
            <w:pPr>
              <w:pStyle w:val="7"/>
              <w:widowControl/>
              <w:spacing w:before="0" w:beforeAutospacing="0" w:after="0" w:afterAutospacing="0" w:line="600" w:lineRule="atLeast"/>
              <w:ind w:firstLine="0" w:firstLineChars="0"/>
              <w:jc w:val="center"/>
            </w:pPr>
            <w:r>
              <w:rPr>
                <w:rFonts w:hint="eastAsia"/>
              </w:rPr>
              <w:t>144</w:t>
            </w:r>
          </w:p>
        </w:tc>
        <w:tc>
          <w:tcPr>
            <w:tcW w:w="2400" w:type="dxa"/>
            <w:vMerge w:val="restart"/>
            <w:tcBorders>
              <w:top w:val="single" w:color="auto" w:sz="4" w:space="0"/>
              <w:left w:val="single" w:color="000000" w:sz="4" w:space="0"/>
              <w:bottom w:val="single" w:color="auto" w:sz="4" w:space="0"/>
              <w:right w:val="single" w:color="000000" w:sz="4" w:space="0"/>
            </w:tcBorders>
            <w:noWrap/>
            <w:vAlign w:val="center"/>
          </w:tcPr>
          <w:p w14:paraId="7F43AA06">
            <w:pPr>
              <w:pStyle w:val="7"/>
              <w:widowControl/>
              <w:spacing w:before="0" w:beforeAutospacing="0" w:after="0" w:afterAutospacing="0" w:line="600" w:lineRule="atLeast"/>
              <w:ind w:firstLine="0" w:firstLineChars="0"/>
              <w:jc w:val="center"/>
            </w:pPr>
            <w:r>
              <w:rPr>
                <w:rFonts w:hint="eastAsia"/>
              </w:rPr>
              <w:t>157</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9613263">
            <w:pPr>
              <w:pStyle w:val="7"/>
              <w:widowControl/>
              <w:spacing w:before="0" w:beforeAutospacing="0" w:after="0" w:afterAutospacing="0" w:line="600" w:lineRule="atLeast"/>
              <w:ind w:firstLine="0" w:firstLineChars="0"/>
            </w:pPr>
            <w:r>
              <w:rPr>
                <w:rFonts w:hint="eastAsia"/>
              </w:rPr>
              <w:t>航空社区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283020C">
            <w:pPr>
              <w:pStyle w:val="7"/>
              <w:widowControl/>
              <w:spacing w:before="0" w:beforeAutospacing="0" w:after="0" w:afterAutospacing="0" w:line="600" w:lineRule="atLeast"/>
              <w:ind w:firstLine="0" w:firstLineChars="0"/>
            </w:pPr>
            <w:r>
              <w:rPr>
                <w:rFonts w:hint="eastAsia"/>
              </w:rPr>
              <w:t>发展区</w:t>
            </w:r>
          </w:p>
        </w:tc>
      </w:tr>
      <w:tr w14:paraId="15141495">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7577EAD">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38548631">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46FFB6BD">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E638782">
            <w:pPr>
              <w:pStyle w:val="7"/>
              <w:widowControl/>
              <w:spacing w:before="0" w:beforeAutospacing="0" w:after="0" w:afterAutospacing="0" w:line="600" w:lineRule="atLeast"/>
              <w:ind w:firstLine="0" w:firstLineChars="0"/>
            </w:pPr>
            <w:r>
              <w:rPr>
                <w:rFonts w:hint="eastAsia"/>
              </w:rPr>
              <w:t>光明社区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23100EB">
            <w:pPr>
              <w:pStyle w:val="7"/>
              <w:widowControl/>
              <w:spacing w:before="0" w:beforeAutospacing="0" w:after="0" w:afterAutospacing="0" w:line="600" w:lineRule="atLeast"/>
              <w:ind w:firstLine="0" w:firstLineChars="0"/>
            </w:pPr>
            <w:r>
              <w:rPr>
                <w:rFonts w:hint="eastAsia"/>
              </w:rPr>
              <w:t>发展区</w:t>
            </w:r>
          </w:p>
        </w:tc>
      </w:tr>
      <w:tr w14:paraId="25F3C206">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9BCA26C">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57BE197E">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46DFF9FE">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467CECA">
            <w:pPr>
              <w:pStyle w:val="7"/>
              <w:widowControl/>
              <w:spacing w:before="0" w:beforeAutospacing="0" w:after="0" w:afterAutospacing="0" w:line="600" w:lineRule="atLeast"/>
              <w:ind w:firstLine="0" w:firstLineChars="0"/>
            </w:pPr>
            <w:r>
              <w:rPr>
                <w:rFonts w:hint="eastAsia"/>
              </w:rPr>
              <w:t>石观社区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23D62C5">
            <w:pPr>
              <w:pStyle w:val="7"/>
              <w:widowControl/>
              <w:spacing w:before="0" w:beforeAutospacing="0" w:after="0" w:afterAutospacing="0" w:line="600" w:lineRule="atLeast"/>
              <w:ind w:firstLine="0" w:firstLineChars="0"/>
            </w:pPr>
            <w:r>
              <w:rPr>
                <w:rFonts w:hint="eastAsia"/>
              </w:rPr>
              <w:t>控制区</w:t>
            </w:r>
          </w:p>
        </w:tc>
      </w:tr>
      <w:tr w14:paraId="45AFAF12">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A650817">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324C2F87">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303AC185">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98C14B0">
            <w:pPr>
              <w:pStyle w:val="7"/>
              <w:widowControl/>
              <w:spacing w:before="0" w:beforeAutospacing="0" w:after="0" w:afterAutospacing="0" w:line="600" w:lineRule="atLeast"/>
              <w:ind w:firstLine="0" w:firstLineChars="0"/>
            </w:pPr>
            <w:r>
              <w:rPr>
                <w:rFonts w:hint="eastAsia"/>
              </w:rPr>
              <w:t>常乐社区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5411405">
            <w:pPr>
              <w:pStyle w:val="7"/>
              <w:widowControl/>
              <w:spacing w:before="0" w:beforeAutospacing="0" w:after="0" w:afterAutospacing="0" w:line="600" w:lineRule="atLeast"/>
              <w:ind w:firstLine="0" w:firstLineChars="0"/>
            </w:pPr>
            <w:r>
              <w:rPr>
                <w:rFonts w:hint="eastAsia"/>
              </w:rPr>
              <w:t>控制区</w:t>
            </w:r>
          </w:p>
        </w:tc>
      </w:tr>
      <w:tr w14:paraId="2F468DEE">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A7B54DD">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6D06EBEA">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3B7C0B37">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6A593C5">
            <w:pPr>
              <w:pStyle w:val="7"/>
              <w:widowControl/>
              <w:spacing w:before="0" w:beforeAutospacing="0" w:after="0" w:afterAutospacing="0" w:line="600" w:lineRule="atLeast"/>
              <w:ind w:firstLine="0" w:firstLineChars="0"/>
            </w:pPr>
            <w:r>
              <w:rPr>
                <w:rFonts w:hint="eastAsia"/>
              </w:rPr>
              <w:t>中心村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11D5739">
            <w:pPr>
              <w:pStyle w:val="7"/>
              <w:widowControl/>
              <w:spacing w:before="0" w:beforeAutospacing="0" w:after="0" w:afterAutospacing="0" w:line="600" w:lineRule="atLeast"/>
              <w:ind w:firstLine="0" w:firstLineChars="0"/>
            </w:pPr>
            <w:r>
              <w:rPr>
                <w:rFonts w:hint="eastAsia"/>
              </w:rPr>
              <w:t>均衡区</w:t>
            </w:r>
          </w:p>
        </w:tc>
      </w:tr>
      <w:tr w14:paraId="1EE42FC1">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6E55B71">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36305937">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00FBC3C6">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60D5AF9">
            <w:pPr>
              <w:pStyle w:val="7"/>
              <w:widowControl/>
              <w:spacing w:before="0" w:beforeAutospacing="0" w:after="0" w:afterAutospacing="0" w:line="600" w:lineRule="atLeast"/>
              <w:ind w:firstLine="0" w:firstLineChars="0"/>
            </w:pPr>
            <w:r>
              <w:rPr>
                <w:rFonts w:hint="eastAsia"/>
              </w:rPr>
              <w:t>国防村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EDCD7A2">
            <w:pPr>
              <w:pStyle w:val="7"/>
              <w:widowControl/>
              <w:spacing w:before="0" w:beforeAutospacing="0" w:after="0" w:afterAutospacing="0" w:line="600" w:lineRule="atLeast"/>
              <w:ind w:firstLine="0" w:firstLineChars="0"/>
            </w:pPr>
            <w:r>
              <w:rPr>
                <w:rFonts w:hint="eastAsia"/>
              </w:rPr>
              <w:t>发展区</w:t>
            </w:r>
          </w:p>
        </w:tc>
      </w:tr>
      <w:tr w14:paraId="79B258D3">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A5C708C">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417C324D">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31E2F738">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8678A2D">
            <w:pPr>
              <w:pStyle w:val="7"/>
              <w:widowControl/>
              <w:spacing w:before="0" w:beforeAutospacing="0" w:after="0" w:afterAutospacing="0" w:line="600" w:lineRule="atLeast"/>
              <w:ind w:firstLine="0" w:firstLineChars="0"/>
            </w:pPr>
            <w:r>
              <w:rPr>
                <w:rFonts w:hint="eastAsia"/>
              </w:rPr>
              <w:t>友谊村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05E89BD">
            <w:pPr>
              <w:pStyle w:val="7"/>
              <w:widowControl/>
              <w:spacing w:before="0" w:beforeAutospacing="0" w:after="0" w:afterAutospacing="0" w:line="600" w:lineRule="atLeast"/>
              <w:ind w:firstLine="0" w:firstLineChars="0"/>
            </w:pPr>
            <w:r>
              <w:rPr>
                <w:rFonts w:hint="eastAsia"/>
              </w:rPr>
              <w:t>发展区</w:t>
            </w:r>
          </w:p>
        </w:tc>
      </w:tr>
      <w:tr w14:paraId="07F0B992">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9F3E10E">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4B2E13C4">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6DD2407F">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5DCA8EF">
            <w:pPr>
              <w:pStyle w:val="7"/>
              <w:widowControl/>
              <w:spacing w:before="0" w:beforeAutospacing="0" w:after="0" w:afterAutospacing="0" w:line="600" w:lineRule="atLeast"/>
              <w:ind w:firstLine="0" w:firstLineChars="0"/>
            </w:pPr>
            <w:r>
              <w:rPr>
                <w:rFonts w:hint="eastAsia"/>
              </w:rPr>
              <w:t>宝莲村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3B66193">
            <w:pPr>
              <w:pStyle w:val="7"/>
              <w:widowControl/>
              <w:spacing w:before="0" w:beforeAutospacing="0" w:after="0" w:afterAutospacing="0" w:line="600" w:lineRule="atLeast"/>
              <w:ind w:firstLine="0" w:firstLineChars="0"/>
            </w:pPr>
            <w:r>
              <w:rPr>
                <w:rFonts w:hint="eastAsia"/>
              </w:rPr>
              <w:t>发展区</w:t>
            </w:r>
          </w:p>
        </w:tc>
      </w:tr>
      <w:tr w14:paraId="09BE72F5">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89634CC">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7C9CC33D">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2E2DEDED">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581BA82">
            <w:pPr>
              <w:pStyle w:val="7"/>
              <w:widowControl/>
              <w:spacing w:before="0" w:beforeAutospacing="0" w:after="0" w:afterAutospacing="0" w:line="600" w:lineRule="atLeast"/>
              <w:ind w:firstLine="0" w:firstLineChars="0"/>
            </w:pPr>
            <w:r>
              <w:rPr>
                <w:rFonts w:hint="eastAsia"/>
              </w:rPr>
              <w:t>高原村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971EB02">
            <w:pPr>
              <w:pStyle w:val="7"/>
              <w:widowControl/>
              <w:spacing w:before="0" w:beforeAutospacing="0" w:after="0" w:afterAutospacing="0" w:line="600" w:lineRule="atLeast"/>
              <w:ind w:firstLine="0" w:firstLineChars="0"/>
            </w:pPr>
            <w:r>
              <w:rPr>
                <w:rFonts w:hint="eastAsia"/>
              </w:rPr>
              <w:t>控制区</w:t>
            </w:r>
          </w:p>
        </w:tc>
      </w:tr>
      <w:tr w14:paraId="1EE1ED04">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000000" w:sz="4" w:space="0"/>
              <w:bottom w:val="single" w:color="000000" w:sz="4" w:space="0"/>
              <w:right w:val="single" w:color="000000" w:sz="4" w:space="0"/>
            </w:tcBorders>
            <w:noWrap/>
            <w:vAlign w:val="center"/>
          </w:tcPr>
          <w:p w14:paraId="24634C72">
            <w:pPr>
              <w:pStyle w:val="7"/>
              <w:widowControl/>
              <w:spacing w:before="0" w:beforeAutospacing="0" w:after="0" w:afterAutospacing="0" w:line="600" w:lineRule="atLeast"/>
              <w:ind w:firstLine="0" w:firstLineChars="0"/>
              <w:jc w:val="center"/>
            </w:pPr>
            <w:r>
              <w:rPr>
                <w:rFonts w:hint="eastAsia"/>
              </w:rPr>
              <w:t>南丰镇</w:t>
            </w:r>
          </w:p>
        </w:tc>
        <w:tc>
          <w:tcPr>
            <w:tcW w:w="1710" w:type="dxa"/>
            <w:vMerge w:val="restart"/>
            <w:tcBorders>
              <w:top w:val="single" w:color="auto" w:sz="4" w:space="0"/>
              <w:left w:val="single" w:color="000000" w:sz="4" w:space="0"/>
              <w:bottom w:val="single" w:color="auto" w:sz="4" w:space="0"/>
              <w:right w:val="nil"/>
            </w:tcBorders>
            <w:noWrap/>
            <w:vAlign w:val="center"/>
          </w:tcPr>
          <w:p w14:paraId="40BA69E7">
            <w:pPr>
              <w:pStyle w:val="7"/>
              <w:widowControl/>
              <w:spacing w:before="0" w:beforeAutospacing="0" w:after="0" w:afterAutospacing="0" w:line="600" w:lineRule="atLeast"/>
              <w:ind w:firstLine="0" w:firstLineChars="0"/>
              <w:jc w:val="center"/>
            </w:pPr>
            <w:r>
              <w:rPr>
                <w:rFonts w:hint="eastAsia"/>
              </w:rPr>
              <w:t>124</w:t>
            </w:r>
          </w:p>
        </w:tc>
        <w:tc>
          <w:tcPr>
            <w:tcW w:w="2400" w:type="dxa"/>
            <w:vMerge w:val="restart"/>
            <w:tcBorders>
              <w:top w:val="single" w:color="auto" w:sz="4" w:space="0"/>
              <w:left w:val="single" w:color="000000" w:sz="4" w:space="0"/>
              <w:bottom w:val="single" w:color="auto" w:sz="4" w:space="0"/>
              <w:right w:val="single" w:color="000000" w:sz="4" w:space="0"/>
            </w:tcBorders>
            <w:noWrap/>
            <w:vAlign w:val="center"/>
          </w:tcPr>
          <w:p w14:paraId="6B1E2AEC">
            <w:pPr>
              <w:pStyle w:val="7"/>
              <w:widowControl/>
              <w:spacing w:before="0" w:beforeAutospacing="0" w:after="0" w:afterAutospacing="0" w:line="600" w:lineRule="atLeast"/>
              <w:ind w:firstLine="0" w:firstLineChars="0"/>
              <w:jc w:val="center"/>
            </w:pPr>
            <w:r>
              <w:rPr>
                <w:rFonts w:hint="eastAsia"/>
              </w:rPr>
              <w:t>132</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0886CC0">
            <w:pPr>
              <w:pStyle w:val="7"/>
              <w:widowControl/>
              <w:spacing w:before="0" w:beforeAutospacing="0" w:after="0" w:afterAutospacing="0" w:line="600" w:lineRule="atLeast"/>
              <w:ind w:firstLine="0" w:firstLineChars="0"/>
            </w:pPr>
            <w:r>
              <w:rPr>
                <w:rFonts w:hint="eastAsia"/>
              </w:rPr>
              <w:t>桂红村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F18678B">
            <w:pPr>
              <w:pStyle w:val="7"/>
              <w:widowControl/>
              <w:spacing w:before="0" w:beforeAutospacing="0" w:after="0" w:afterAutospacing="0" w:line="600" w:lineRule="atLeast"/>
              <w:ind w:firstLine="0" w:firstLineChars="0"/>
            </w:pPr>
            <w:r>
              <w:rPr>
                <w:rFonts w:hint="eastAsia"/>
              </w:rPr>
              <w:t>均衡区</w:t>
            </w:r>
          </w:p>
        </w:tc>
      </w:tr>
      <w:tr w14:paraId="2B08A8B6">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4580230">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40DA647C">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34AD1354">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D177608">
            <w:pPr>
              <w:pStyle w:val="7"/>
              <w:widowControl/>
              <w:spacing w:before="0" w:beforeAutospacing="0" w:after="0" w:afterAutospacing="0" w:line="600" w:lineRule="atLeast"/>
              <w:ind w:firstLine="0" w:firstLineChars="0"/>
            </w:pPr>
            <w:r>
              <w:rPr>
                <w:rFonts w:hint="eastAsia"/>
              </w:rPr>
              <w:t>双福村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155A488">
            <w:pPr>
              <w:pStyle w:val="7"/>
              <w:widowControl/>
              <w:spacing w:before="0" w:beforeAutospacing="0" w:after="0" w:afterAutospacing="0" w:line="600" w:lineRule="atLeast"/>
              <w:ind w:firstLine="0" w:firstLineChars="0"/>
            </w:pPr>
            <w:r>
              <w:rPr>
                <w:rFonts w:hint="eastAsia"/>
              </w:rPr>
              <w:t>控制区</w:t>
            </w:r>
          </w:p>
        </w:tc>
      </w:tr>
      <w:tr w14:paraId="218C5877">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FB81437">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33C36D01">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36B8159D">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20AAB5E">
            <w:pPr>
              <w:pStyle w:val="7"/>
              <w:widowControl/>
              <w:spacing w:before="0" w:beforeAutospacing="0" w:after="0" w:afterAutospacing="0" w:line="600" w:lineRule="atLeast"/>
              <w:ind w:firstLine="0" w:firstLineChars="0"/>
            </w:pPr>
            <w:r>
              <w:rPr>
                <w:rFonts w:hint="eastAsia"/>
              </w:rPr>
              <w:t>七玉村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673F96A">
            <w:pPr>
              <w:pStyle w:val="7"/>
              <w:widowControl/>
              <w:spacing w:before="0" w:beforeAutospacing="0" w:after="0" w:afterAutospacing="0" w:line="600" w:lineRule="atLeast"/>
              <w:ind w:firstLine="0" w:firstLineChars="0"/>
            </w:pPr>
            <w:r>
              <w:rPr>
                <w:rFonts w:hint="eastAsia"/>
              </w:rPr>
              <w:t>控制区</w:t>
            </w:r>
          </w:p>
        </w:tc>
      </w:tr>
      <w:tr w14:paraId="4AE9365E">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01B8D2A">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6657A109">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311D5CE1">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DC15D92">
            <w:pPr>
              <w:pStyle w:val="7"/>
              <w:widowControl/>
              <w:spacing w:before="0" w:beforeAutospacing="0" w:after="0" w:afterAutospacing="0" w:line="600" w:lineRule="atLeast"/>
              <w:ind w:firstLine="0" w:firstLineChars="0"/>
            </w:pPr>
            <w:r>
              <w:rPr>
                <w:rFonts w:hint="eastAsia"/>
              </w:rPr>
              <w:t>阳关村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E92E10F">
            <w:pPr>
              <w:pStyle w:val="7"/>
              <w:widowControl/>
              <w:spacing w:before="0" w:beforeAutospacing="0" w:after="0" w:afterAutospacing="0" w:line="600" w:lineRule="atLeast"/>
              <w:ind w:firstLine="0" w:firstLineChars="0"/>
            </w:pPr>
            <w:r>
              <w:rPr>
                <w:rFonts w:hint="eastAsia"/>
              </w:rPr>
              <w:t>均衡区</w:t>
            </w:r>
          </w:p>
        </w:tc>
      </w:tr>
      <w:tr w14:paraId="1FD2CBE8">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89DE850">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38E7B439">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42744738">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CBA02C7">
            <w:pPr>
              <w:pStyle w:val="7"/>
              <w:widowControl/>
              <w:spacing w:before="0" w:beforeAutospacing="0" w:after="0" w:afterAutospacing="0" w:line="600" w:lineRule="atLeast"/>
              <w:ind w:firstLine="0" w:firstLineChars="0"/>
            </w:pPr>
            <w:r>
              <w:rPr>
                <w:rFonts w:hint="eastAsia"/>
              </w:rPr>
              <w:t>建新社区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EE6DB1C">
            <w:pPr>
              <w:pStyle w:val="7"/>
              <w:widowControl/>
              <w:spacing w:before="0" w:beforeAutospacing="0" w:after="0" w:afterAutospacing="0" w:line="600" w:lineRule="atLeast"/>
              <w:ind w:firstLine="0" w:firstLineChars="0"/>
            </w:pPr>
            <w:r>
              <w:rPr>
                <w:rFonts w:hint="eastAsia"/>
              </w:rPr>
              <w:t>发展区</w:t>
            </w:r>
          </w:p>
        </w:tc>
      </w:tr>
      <w:tr w14:paraId="63AB8591">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25D1BED8">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0184E1F4">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6E799CB9">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79843A6">
            <w:pPr>
              <w:pStyle w:val="7"/>
              <w:widowControl/>
              <w:spacing w:before="0" w:beforeAutospacing="0" w:after="0" w:afterAutospacing="0" w:line="600" w:lineRule="atLeast"/>
              <w:ind w:firstLine="0" w:firstLineChars="0"/>
            </w:pPr>
            <w:r>
              <w:rPr>
                <w:rFonts w:hint="eastAsia"/>
              </w:rPr>
              <w:t>太平场社区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6ADE07C">
            <w:pPr>
              <w:pStyle w:val="7"/>
              <w:widowControl/>
              <w:spacing w:before="0" w:beforeAutospacing="0" w:after="0" w:afterAutospacing="0" w:line="600" w:lineRule="atLeast"/>
              <w:ind w:firstLine="0" w:firstLineChars="0"/>
            </w:pPr>
            <w:r>
              <w:rPr>
                <w:rFonts w:hint="eastAsia"/>
              </w:rPr>
              <w:t>发展区</w:t>
            </w:r>
          </w:p>
        </w:tc>
      </w:tr>
      <w:tr w14:paraId="34E9FDA3">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D010618">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6CD69911">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409DFB5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185AD81">
            <w:pPr>
              <w:pStyle w:val="7"/>
              <w:widowControl/>
              <w:spacing w:before="0" w:beforeAutospacing="0" w:after="0" w:afterAutospacing="0" w:line="600" w:lineRule="atLeast"/>
              <w:ind w:firstLine="0" w:firstLineChars="0"/>
            </w:pPr>
            <w:r>
              <w:rPr>
                <w:rFonts w:hint="eastAsia"/>
              </w:rPr>
              <w:t>新城村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3A57FE1">
            <w:pPr>
              <w:pStyle w:val="7"/>
              <w:widowControl/>
              <w:spacing w:before="0" w:beforeAutospacing="0" w:after="0" w:afterAutospacing="0" w:line="600" w:lineRule="atLeast"/>
              <w:ind w:firstLine="0" w:firstLineChars="0"/>
            </w:pPr>
            <w:r>
              <w:rPr>
                <w:rFonts w:hint="eastAsia"/>
              </w:rPr>
              <w:t>控制区</w:t>
            </w:r>
          </w:p>
        </w:tc>
      </w:tr>
      <w:tr w14:paraId="42AB5188">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4A468A9">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66CC8435">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73D50196">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EDA5251">
            <w:pPr>
              <w:pStyle w:val="7"/>
              <w:widowControl/>
              <w:spacing w:before="0" w:beforeAutospacing="0" w:after="0" w:afterAutospacing="0" w:line="600" w:lineRule="atLeast"/>
              <w:ind w:firstLine="0" w:firstLineChars="0"/>
            </w:pPr>
            <w:r>
              <w:rPr>
                <w:rFonts w:hint="eastAsia"/>
              </w:rPr>
              <w:t>元盛村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3725D86">
            <w:pPr>
              <w:pStyle w:val="7"/>
              <w:widowControl/>
              <w:spacing w:before="0" w:beforeAutospacing="0" w:after="0" w:afterAutospacing="0" w:line="600" w:lineRule="atLeast"/>
              <w:ind w:firstLine="0" w:firstLineChars="0"/>
            </w:pPr>
            <w:r>
              <w:rPr>
                <w:rFonts w:hint="eastAsia"/>
              </w:rPr>
              <w:t>发展区</w:t>
            </w:r>
          </w:p>
        </w:tc>
      </w:tr>
      <w:tr w14:paraId="7EDA317F">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auto" w:sz="4" w:space="0"/>
              <w:bottom w:val="single" w:color="000000" w:sz="4" w:space="0"/>
              <w:right w:val="single" w:color="auto" w:sz="4" w:space="0"/>
            </w:tcBorders>
            <w:noWrap/>
            <w:vAlign w:val="center"/>
          </w:tcPr>
          <w:p w14:paraId="5E298600">
            <w:pPr>
              <w:pStyle w:val="7"/>
              <w:widowControl/>
              <w:spacing w:before="0" w:beforeAutospacing="0" w:after="0" w:afterAutospacing="0" w:line="600" w:lineRule="atLeast"/>
              <w:ind w:firstLine="0" w:firstLineChars="0"/>
              <w:jc w:val="center"/>
            </w:pPr>
            <w:r>
              <w:rPr>
                <w:rFonts w:hint="eastAsia"/>
              </w:rPr>
              <w:t>高坪镇</w:t>
            </w:r>
          </w:p>
        </w:tc>
        <w:tc>
          <w:tcPr>
            <w:tcW w:w="1710" w:type="dxa"/>
            <w:vMerge w:val="restart"/>
            <w:tcBorders>
              <w:top w:val="single" w:color="auto" w:sz="4" w:space="0"/>
              <w:left w:val="single" w:color="auto" w:sz="4" w:space="0"/>
              <w:bottom w:val="single" w:color="auto" w:sz="4" w:space="0"/>
              <w:right w:val="single" w:color="auto" w:sz="4" w:space="0"/>
            </w:tcBorders>
            <w:noWrap/>
            <w:vAlign w:val="center"/>
          </w:tcPr>
          <w:p w14:paraId="698FE43C">
            <w:pPr>
              <w:pStyle w:val="7"/>
              <w:widowControl/>
              <w:spacing w:before="0" w:beforeAutospacing="0" w:after="0" w:afterAutospacing="0" w:line="600" w:lineRule="atLeast"/>
              <w:ind w:firstLine="0" w:firstLineChars="0"/>
              <w:jc w:val="center"/>
            </w:pPr>
            <w:r>
              <w:rPr>
                <w:rFonts w:hint="eastAsia"/>
              </w:rPr>
              <w:t>115</w:t>
            </w:r>
          </w:p>
        </w:tc>
        <w:tc>
          <w:tcPr>
            <w:tcW w:w="2400" w:type="dxa"/>
            <w:vMerge w:val="restart"/>
            <w:tcBorders>
              <w:top w:val="single" w:color="auto" w:sz="4" w:space="0"/>
              <w:left w:val="single" w:color="auto" w:sz="4" w:space="0"/>
              <w:bottom w:val="single" w:color="auto" w:sz="4" w:space="0"/>
              <w:right w:val="single" w:color="auto" w:sz="4" w:space="0"/>
            </w:tcBorders>
            <w:noWrap/>
            <w:vAlign w:val="center"/>
          </w:tcPr>
          <w:p w14:paraId="6A679817">
            <w:pPr>
              <w:pStyle w:val="7"/>
              <w:widowControl/>
              <w:spacing w:before="0" w:beforeAutospacing="0" w:after="0" w:afterAutospacing="0" w:line="600" w:lineRule="atLeast"/>
              <w:ind w:firstLine="0" w:firstLineChars="0"/>
              <w:jc w:val="center"/>
            </w:pPr>
            <w:r>
              <w:rPr>
                <w:rFonts w:hint="eastAsia"/>
              </w:rPr>
              <w:t>125</w:t>
            </w:r>
          </w:p>
        </w:tc>
        <w:tc>
          <w:tcPr>
            <w:tcW w:w="1417" w:type="dxa"/>
            <w:tcBorders>
              <w:top w:val="single" w:color="000000" w:sz="4" w:space="0"/>
              <w:left w:val="single" w:color="auto" w:sz="4" w:space="0"/>
              <w:bottom w:val="single" w:color="000000" w:sz="4" w:space="0"/>
              <w:right w:val="single" w:color="000000" w:sz="4" w:space="0"/>
            </w:tcBorders>
            <w:noWrap/>
            <w:vAlign w:val="center"/>
          </w:tcPr>
          <w:p w14:paraId="5B73AB53">
            <w:pPr>
              <w:pStyle w:val="7"/>
              <w:widowControl/>
              <w:spacing w:before="0" w:beforeAutospacing="0" w:after="0" w:afterAutospacing="0" w:line="600" w:lineRule="atLeast"/>
              <w:ind w:firstLine="0" w:firstLineChars="0"/>
            </w:pPr>
            <w:r>
              <w:rPr>
                <w:rFonts w:hint="eastAsia"/>
              </w:rPr>
              <w:t>李堰村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29A0640">
            <w:pPr>
              <w:pStyle w:val="7"/>
              <w:widowControl/>
              <w:spacing w:before="0" w:beforeAutospacing="0" w:after="0" w:afterAutospacing="0" w:line="600" w:lineRule="atLeast"/>
              <w:ind w:firstLine="0" w:firstLineChars="0"/>
            </w:pPr>
            <w:r>
              <w:rPr>
                <w:rFonts w:hint="eastAsia"/>
              </w:rPr>
              <w:t>均衡区</w:t>
            </w:r>
          </w:p>
        </w:tc>
      </w:tr>
      <w:tr w14:paraId="32AAECA9">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auto" w:sz="4" w:space="0"/>
              <w:bottom w:val="single" w:color="000000" w:sz="4" w:space="0"/>
              <w:right w:val="single" w:color="auto" w:sz="4" w:space="0"/>
            </w:tcBorders>
            <w:noWrap/>
            <w:vAlign w:val="center"/>
          </w:tcPr>
          <w:p w14:paraId="116E8914">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4C7E4E36">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0CE34A4B">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705AB0D0">
            <w:pPr>
              <w:pStyle w:val="7"/>
              <w:widowControl/>
              <w:spacing w:before="0" w:beforeAutospacing="0" w:after="0" w:afterAutospacing="0" w:line="600" w:lineRule="atLeast"/>
              <w:ind w:firstLine="0" w:firstLineChars="0"/>
            </w:pPr>
            <w:r>
              <w:rPr>
                <w:rFonts w:hint="eastAsia"/>
              </w:rPr>
              <w:t>文河村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AB2F96C">
            <w:pPr>
              <w:pStyle w:val="7"/>
              <w:widowControl/>
              <w:spacing w:before="0" w:beforeAutospacing="0" w:after="0" w:afterAutospacing="0" w:line="600" w:lineRule="atLeast"/>
              <w:ind w:firstLine="0" w:firstLineChars="0"/>
            </w:pPr>
            <w:r>
              <w:rPr>
                <w:rFonts w:hint="eastAsia"/>
              </w:rPr>
              <w:t>发展区</w:t>
            </w:r>
          </w:p>
        </w:tc>
      </w:tr>
      <w:tr w14:paraId="5C7AC34C">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auto" w:sz="4" w:space="0"/>
              <w:bottom w:val="single" w:color="000000" w:sz="4" w:space="0"/>
              <w:right w:val="single" w:color="auto" w:sz="4" w:space="0"/>
            </w:tcBorders>
            <w:noWrap/>
            <w:vAlign w:val="center"/>
          </w:tcPr>
          <w:p w14:paraId="3C8E4028">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1C658BC6">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6C54564F">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4A63DDB6">
            <w:pPr>
              <w:pStyle w:val="7"/>
              <w:widowControl/>
              <w:spacing w:before="0" w:beforeAutospacing="0" w:after="0" w:afterAutospacing="0" w:line="600" w:lineRule="atLeast"/>
              <w:ind w:firstLine="0" w:firstLineChars="0"/>
            </w:pPr>
            <w:r>
              <w:rPr>
                <w:rFonts w:hint="eastAsia"/>
              </w:rPr>
              <w:t>高拱桥村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9E3D18A">
            <w:pPr>
              <w:pStyle w:val="7"/>
              <w:widowControl/>
              <w:spacing w:before="0" w:beforeAutospacing="0" w:after="0" w:afterAutospacing="0" w:line="600" w:lineRule="atLeast"/>
              <w:ind w:firstLine="0" w:firstLineChars="0"/>
            </w:pPr>
            <w:r>
              <w:rPr>
                <w:rFonts w:hint="eastAsia"/>
              </w:rPr>
              <w:t>发展区</w:t>
            </w:r>
          </w:p>
        </w:tc>
      </w:tr>
      <w:tr w14:paraId="733DA8F9">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auto" w:sz="4" w:space="0"/>
              <w:bottom w:val="single" w:color="000000" w:sz="4" w:space="0"/>
              <w:right w:val="single" w:color="auto" w:sz="4" w:space="0"/>
            </w:tcBorders>
            <w:noWrap/>
            <w:vAlign w:val="center"/>
          </w:tcPr>
          <w:p w14:paraId="7C4AD5D5">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47178644">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0F5CFDDF">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1861AFA1">
            <w:pPr>
              <w:pStyle w:val="7"/>
              <w:widowControl/>
              <w:spacing w:before="0" w:beforeAutospacing="0" w:after="0" w:afterAutospacing="0" w:line="600" w:lineRule="atLeast"/>
              <w:ind w:firstLine="0" w:firstLineChars="0"/>
            </w:pPr>
            <w:r>
              <w:rPr>
                <w:rFonts w:hint="eastAsia"/>
              </w:rPr>
              <w:t>水磨村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D0A5FEA">
            <w:pPr>
              <w:pStyle w:val="7"/>
              <w:widowControl/>
              <w:spacing w:before="0" w:beforeAutospacing="0" w:after="0" w:afterAutospacing="0" w:line="600" w:lineRule="atLeast"/>
              <w:ind w:firstLine="0" w:firstLineChars="0"/>
            </w:pPr>
            <w:r>
              <w:rPr>
                <w:rFonts w:hint="eastAsia"/>
              </w:rPr>
              <w:t>发展区</w:t>
            </w:r>
          </w:p>
        </w:tc>
      </w:tr>
      <w:tr w14:paraId="281AAEB6">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auto" w:sz="4" w:space="0"/>
              <w:bottom w:val="single" w:color="000000" w:sz="4" w:space="0"/>
              <w:right w:val="single" w:color="auto" w:sz="4" w:space="0"/>
            </w:tcBorders>
            <w:noWrap/>
            <w:vAlign w:val="center"/>
          </w:tcPr>
          <w:p w14:paraId="2F724DDB">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43DEC594">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7504BE8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2F868AB1">
            <w:pPr>
              <w:pStyle w:val="7"/>
              <w:widowControl/>
              <w:spacing w:before="0" w:beforeAutospacing="0" w:after="0" w:afterAutospacing="0" w:line="600" w:lineRule="atLeast"/>
              <w:ind w:firstLine="0" w:firstLineChars="0"/>
            </w:pPr>
            <w:r>
              <w:rPr>
                <w:rFonts w:hint="eastAsia"/>
              </w:rPr>
              <w:t>白里社区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A378FA8">
            <w:pPr>
              <w:pStyle w:val="7"/>
              <w:widowControl/>
              <w:spacing w:before="0" w:beforeAutospacing="0" w:after="0" w:afterAutospacing="0" w:line="600" w:lineRule="atLeast"/>
              <w:ind w:firstLine="0" w:firstLineChars="0"/>
            </w:pPr>
            <w:r>
              <w:rPr>
                <w:rFonts w:hint="eastAsia"/>
              </w:rPr>
              <w:t>均衡区</w:t>
            </w:r>
          </w:p>
        </w:tc>
      </w:tr>
      <w:tr w14:paraId="31F777C4">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auto" w:sz="4" w:space="0"/>
              <w:bottom w:val="single" w:color="auto" w:sz="4" w:space="0"/>
              <w:right w:val="single" w:color="auto" w:sz="4" w:space="0"/>
            </w:tcBorders>
            <w:noWrap/>
            <w:vAlign w:val="center"/>
          </w:tcPr>
          <w:p w14:paraId="71F77049">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2FEDD376">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18C15505">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auto" w:sz="4" w:space="0"/>
              <w:right w:val="single" w:color="000000" w:sz="4" w:space="0"/>
            </w:tcBorders>
            <w:noWrap/>
            <w:vAlign w:val="center"/>
          </w:tcPr>
          <w:p w14:paraId="430575A5">
            <w:pPr>
              <w:pStyle w:val="7"/>
              <w:widowControl/>
              <w:spacing w:before="0" w:beforeAutospacing="0" w:after="0" w:afterAutospacing="0" w:line="600" w:lineRule="atLeast"/>
              <w:ind w:firstLine="0" w:firstLineChars="0"/>
            </w:pPr>
            <w:r>
              <w:rPr>
                <w:rFonts w:hint="eastAsia"/>
              </w:rPr>
              <w:t>龙潭社区</w:t>
            </w:r>
          </w:p>
        </w:tc>
        <w:tc>
          <w:tcPr>
            <w:tcW w:w="1231" w:type="dxa"/>
            <w:tcBorders>
              <w:top w:val="single" w:color="000000" w:sz="4" w:space="0"/>
              <w:left w:val="single" w:color="000000" w:sz="4" w:space="0"/>
              <w:bottom w:val="single" w:color="auto" w:sz="4" w:space="0"/>
              <w:right w:val="single" w:color="000000" w:sz="4" w:space="0"/>
            </w:tcBorders>
            <w:noWrap/>
            <w:vAlign w:val="center"/>
          </w:tcPr>
          <w:p w14:paraId="6CEA12C5">
            <w:pPr>
              <w:pStyle w:val="7"/>
              <w:widowControl/>
              <w:spacing w:before="0" w:beforeAutospacing="0" w:after="0" w:afterAutospacing="0" w:line="600" w:lineRule="atLeast"/>
              <w:ind w:firstLine="0" w:firstLineChars="0"/>
            </w:pPr>
            <w:r>
              <w:rPr>
                <w:rFonts w:hint="eastAsia"/>
              </w:rPr>
              <w:t>均衡区</w:t>
            </w:r>
          </w:p>
        </w:tc>
      </w:tr>
      <w:tr w14:paraId="59B17350">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6EE1D5AD">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62D44605">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3E8BC7CA">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0EDC2593">
            <w:pPr>
              <w:pStyle w:val="7"/>
              <w:widowControl/>
              <w:spacing w:before="0" w:beforeAutospacing="0" w:after="0" w:afterAutospacing="0" w:line="600" w:lineRule="atLeast"/>
              <w:ind w:firstLine="0" w:firstLineChars="0"/>
            </w:pPr>
            <w:r>
              <w:rPr>
                <w:rFonts w:hint="eastAsia"/>
              </w:rPr>
              <w:t>金九村</w:t>
            </w:r>
          </w:p>
        </w:tc>
        <w:tc>
          <w:tcPr>
            <w:tcW w:w="1231" w:type="dxa"/>
            <w:tcBorders>
              <w:top w:val="single" w:color="auto" w:sz="4" w:space="0"/>
              <w:left w:val="single" w:color="auto" w:sz="4" w:space="0"/>
              <w:bottom w:val="single" w:color="auto" w:sz="4" w:space="0"/>
              <w:right w:val="single" w:color="auto" w:sz="4" w:space="0"/>
            </w:tcBorders>
            <w:noWrap/>
            <w:vAlign w:val="center"/>
          </w:tcPr>
          <w:p w14:paraId="6E82F021">
            <w:pPr>
              <w:pStyle w:val="7"/>
              <w:widowControl/>
              <w:spacing w:before="0" w:beforeAutospacing="0" w:after="0" w:afterAutospacing="0" w:line="600" w:lineRule="atLeast"/>
              <w:ind w:firstLine="0" w:firstLineChars="0"/>
            </w:pPr>
            <w:r>
              <w:rPr>
                <w:rFonts w:hint="eastAsia"/>
              </w:rPr>
              <w:t>均衡区</w:t>
            </w:r>
          </w:p>
        </w:tc>
      </w:tr>
      <w:tr w14:paraId="6B1215B1">
        <w:tblPrEx>
          <w:tblCellMar>
            <w:top w:w="0" w:type="dxa"/>
            <w:left w:w="108" w:type="dxa"/>
            <w:bottom w:w="0" w:type="dxa"/>
            <w:right w:w="108" w:type="dxa"/>
          </w:tblCellMar>
        </w:tblPrEx>
        <w:trPr>
          <w:trHeight w:val="315" w:hRule="atLeast"/>
          <w:jc w:val="center"/>
        </w:trPr>
        <w:tc>
          <w:tcPr>
            <w:tcW w:w="1428" w:type="dxa"/>
            <w:vMerge w:val="continue"/>
            <w:tcBorders>
              <w:top w:val="single" w:color="auto" w:sz="4" w:space="0"/>
              <w:left w:val="single" w:color="auto" w:sz="4" w:space="0"/>
              <w:bottom w:val="single" w:color="auto" w:sz="4" w:space="0"/>
              <w:right w:val="single" w:color="auto" w:sz="4" w:space="0"/>
            </w:tcBorders>
            <w:noWrap/>
            <w:vAlign w:val="center"/>
          </w:tcPr>
          <w:p w14:paraId="5CCEF061">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69E50005">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28287920">
            <w:pPr>
              <w:pStyle w:val="7"/>
              <w:widowControl/>
              <w:spacing w:before="0" w:beforeAutospacing="0" w:after="0" w:afterAutospacing="0" w:line="600" w:lineRule="atLeast"/>
              <w:ind w:firstLine="0" w:firstLineChars="0"/>
              <w:jc w:val="center"/>
            </w:pPr>
          </w:p>
        </w:tc>
        <w:tc>
          <w:tcPr>
            <w:tcW w:w="1417" w:type="dxa"/>
            <w:tcBorders>
              <w:top w:val="single" w:color="auto" w:sz="4" w:space="0"/>
              <w:left w:val="single" w:color="auto" w:sz="4" w:space="0"/>
              <w:bottom w:val="single" w:color="auto" w:sz="4" w:space="0"/>
              <w:right w:val="single" w:color="auto" w:sz="4" w:space="0"/>
            </w:tcBorders>
            <w:noWrap/>
            <w:vAlign w:val="center"/>
          </w:tcPr>
          <w:p w14:paraId="3EBBD30C">
            <w:pPr>
              <w:pStyle w:val="7"/>
              <w:widowControl/>
              <w:spacing w:before="0" w:beforeAutospacing="0" w:after="0" w:afterAutospacing="0" w:line="600" w:lineRule="atLeast"/>
              <w:ind w:firstLine="0" w:firstLineChars="0"/>
            </w:pPr>
            <w:r>
              <w:rPr>
                <w:rFonts w:hint="eastAsia"/>
              </w:rPr>
              <w:t>园龙村</w:t>
            </w:r>
          </w:p>
        </w:tc>
        <w:tc>
          <w:tcPr>
            <w:tcW w:w="1231" w:type="dxa"/>
            <w:tcBorders>
              <w:top w:val="single" w:color="auto" w:sz="4" w:space="0"/>
              <w:left w:val="single" w:color="auto" w:sz="4" w:space="0"/>
              <w:bottom w:val="single" w:color="auto" w:sz="4" w:space="0"/>
              <w:right w:val="single" w:color="auto" w:sz="4" w:space="0"/>
            </w:tcBorders>
            <w:noWrap/>
            <w:vAlign w:val="center"/>
          </w:tcPr>
          <w:p w14:paraId="4CDE40B9">
            <w:pPr>
              <w:pStyle w:val="7"/>
              <w:widowControl/>
              <w:spacing w:before="0" w:beforeAutospacing="0" w:after="0" w:afterAutospacing="0" w:line="600" w:lineRule="atLeast"/>
              <w:ind w:firstLine="0" w:firstLineChars="0"/>
            </w:pPr>
            <w:r>
              <w:rPr>
                <w:rFonts w:hint="eastAsia"/>
              </w:rPr>
              <w:t>均衡区</w:t>
            </w:r>
          </w:p>
        </w:tc>
      </w:tr>
      <w:tr w14:paraId="0F498C76">
        <w:tblPrEx>
          <w:tblCellMar>
            <w:top w:w="0" w:type="dxa"/>
            <w:left w:w="108" w:type="dxa"/>
            <w:bottom w:w="0" w:type="dxa"/>
            <w:right w:w="108" w:type="dxa"/>
          </w:tblCellMar>
        </w:tblPrEx>
        <w:trPr>
          <w:trHeight w:val="315" w:hRule="atLeast"/>
          <w:jc w:val="center"/>
        </w:trPr>
        <w:tc>
          <w:tcPr>
            <w:tcW w:w="1428" w:type="dxa"/>
            <w:vMerge w:val="restart"/>
            <w:tcBorders>
              <w:top w:val="single" w:color="auto" w:sz="4" w:space="0"/>
              <w:left w:val="single" w:color="000000" w:sz="4" w:space="0"/>
              <w:bottom w:val="single" w:color="000000" w:sz="4" w:space="0"/>
              <w:right w:val="single" w:color="000000" w:sz="4" w:space="0"/>
            </w:tcBorders>
            <w:noWrap/>
            <w:vAlign w:val="center"/>
          </w:tcPr>
          <w:p w14:paraId="7639D1DA">
            <w:pPr>
              <w:pStyle w:val="7"/>
              <w:widowControl/>
              <w:spacing w:before="0" w:beforeAutospacing="0" w:after="0" w:afterAutospacing="0" w:line="600" w:lineRule="atLeast"/>
              <w:ind w:firstLine="0" w:firstLineChars="0"/>
              <w:jc w:val="center"/>
            </w:pPr>
            <w:r>
              <w:rPr>
                <w:rFonts w:hint="eastAsia"/>
              </w:rPr>
              <w:t>金轮镇</w:t>
            </w:r>
          </w:p>
        </w:tc>
        <w:tc>
          <w:tcPr>
            <w:tcW w:w="1710" w:type="dxa"/>
            <w:vMerge w:val="restart"/>
            <w:tcBorders>
              <w:top w:val="single" w:color="auto" w:sz="4" w:space="0"/>
              <w:left w:val="single" w:color="000000" w:sz="4" w:space="0"/>
              <w:bottom w:val="single" w:color="auto" w:sz="4" w:space="0"/>
              <w:right w:val="nil"/>
            </w:tcBorders>
            <w:noWrap/>
            <w:vAlign w:val="center"/>
          </w:tcPr>
          <w:p w14:paraId="7B00289C">
            <w:pPr>
              <w:pStyle w:val="7"/>
              <w:widowControl/>
              <w:spacing w:before="0" w:beforeAutospacing="0" w:after="0" w:afterAutospacing="0" w:line="600" w:lineRule="atLeast"/>
              <w:ind w:firstLine="0" w:firstLineChars="0"/>
              <w:jc w:val="center"/>
            </w:pPr>
            <w:r>
              <w:rPr>
                <w:rFonts w:hint="eastAsia"/>
              </w:rPr>
              <w:t>119</w:t>
            </w:r>
          </w:p>
        </w:tc>
        <w:tc>
          <w:tcPr>
            <w:tcW w:w="2400" w:type="dxa"/>
            <w:vMerge w:val="restart"/>
            <w:tcBorders>
              <w:top w:val="single" w:color="auto" w:sz="4" w:space="0"/>
              <w:left w:val="single" w:color="000000" w:sz="4" w:space="0"/>
              <w:bottom w:val="single" w:color="auto" w:sz="4" w:space="0"/>
              <w:right w:val="single" w:color="000000" w:sz="4" w:space="0"/>
            </w:tcBorders>
            <w:noWrap/>
            <w:vAlign w:val="center"/>
          </w:tcPr>
          <w:p w14:paraId="4CF0EB5B">
            <w:pPr>
              <w:pStyle w:val="7"/>
              <w:widowControl/>
              <w:spacing w:before="0" w:beforeAutospacing="0" w:after="0" w:afterAutospacing="0" w:line="600" w:lineRule="atLeast"/>
              <w:ind w:firstLine="0" w:firstLineChars="0"/>
              <w:jc w:val="center"/>
            </w:pPr>
            <w:r>
              <w:rPr>
                <w:rFonts w:hint="eastAsia"/>
              </w:rPr>
              <w:t>124</w:t>
            </w:r>
          </w:p>
        </w:tc>
        <w:tc>
          <w:tcPr>
            <w:tcW w:w="1417" w:type="dxa"/>
            <w:tcBorders>
              <w:top w:val="single" w:color="auto" w:sz="4" w:space="0"/>
              <w:left w:val="single" w:color="000000" w:sz="4" w:space="0"/>
              <w:bottom w:val="single" w:color="000000" w:sz="4" w:space="0"/>
              <w:right w:val="single" w:color="000000" w:sz="4" w:space="0"/>
            </w:tcBorders>
            <w:noWrap/>
            <w:vAlign w:val="center"/>
          </w:tcPr>
          <w:p w14:paraId="76FD1BB1">
            <w:pPr>
              <w:pStyle w:val="7"/>
              <w:widowControl/>
              <w:spacing w:before="0" w:beforeAutospacing="0" w:after="0" w:afterAutospacing="0" w:line="600" w:lineRule="atLeast"/>
              <w:ind w:firstLine="0" w:firstLineChars="0"/>
            </w:pPr>
            <w:r>
              <w:rPr>
                <w:rFonts w:hint="eastAsia"/>
              </w:rPr>
              <w:t>樊池村</w:t>
            </w:r>
          </w:p>
        </w:tc>
        <w:tc>
          <w:tcPr>
            <w:tcW w:w="1231" w:type="dxa"/>
            <w:tcBorders>
              <w:top w:val="single" w:color="auto" w:sz="4" w:space="0"/>
              <w:left w:val="single" w:color="000000" w:sz="4" w:space="0"/>
              <w:bottom w:val="single" w:color="000000" w:sz="4" w:space="0"/>
              <w:right w:val="single" w:color="000000" w:sz="4" w:space="0"/>
            </w:tcBorders>
            <w:noWrap/>
            <w:vAlign w:val="center"/>
          </w:tcPr>
          <w:p w14:paraId="7D935759">
            <w:pPr>
              <w:pStyle w:val="7"/>
              <w:widowControl/>
              <w:spacing w:before="0" w:beforeAutospacing="0" w:after="0" w:afterAutospacing="0" w:line="600" w:lineRule="atLeast"/>
              <w:ind w:firstLine="0" w:firstLineChars="0"/>
            </w:pPr>
            <w:r>
              <w:rPr>
                <w:rFonts w:hint="eastAsia"/>
              </w:rPr>
              <w:t>均衡区</w:t>
            </w:r>
          </w:p>
        </w:tc>
      </w:tr>
      <w:tr w14:paraId="347E3A8A">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1938655">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76D55036">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013D3CCA">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5EFC599">
            <w:pPr>
              <w:pStyle w:val="7"/>
              <w:widowControl/>
              <w:spacing w:before="0" w:beforeAutospacing="0" w:after="0" w:afterAutospacing="0" w:line="600" w:lineRule="atLeast"/>
              <w:ind w:firstLine="0" w:firstLineChars="0"/>
            </w:pPr>
            <w:r>
              <w:rPr>
                <w:rFonts w:hint="eastAsia"/>
              </w:rPr>
              <w:t>寨子村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30103F8">
            <w:pPr>
              <w:pStyle w:val="7"/>
              <w:widowControl/>
              <w:spacing w:before="0" w:beforeAutospacing="0" w:after="0" w:afterAutospacing="0" w:line="600" w:lineRule="atLeast"/>
              <w:ind w:firstLine="0" w:firstLineChars="0"/>
            </w:pPr>
            <w:r>
              <w:rPr>
                <w:rFonts w:hint="eastAsia"/>
              </w:rPr>
              <w:t>均衡区</w:t>
            </w:r>
          </w:p>
        </w:tc>
      </w:tr>
      <w:tr w14:paraId="4A490803">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635EC7F">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0111ABFD">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63732A40">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6365E9C">
            <w:pPr>
              <w:pStyle w:val="7"/>
              <w:widowControl/>
              <w:spacing w:before="0" w:beforeAutospacing="0" w:after="0" w:afterAutospacing="0" w:line="600" w:lineRule="atLeast"/>
              <w:ind w:firstLine="0" w:firstLineChars="0"/>
            </w:pPr>
            <w:r>
              <w:rPr>
                <w:rFonts w:hint="eastAsia"/>
              </w:rPr>
              <w:t>东禅寺村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8A844FA">
            <w:pPr>
              <w:pStyle w:val="7"/>
              <w:widowControl/>
              <w:spacing w:before="0" w:beforeAutospacing="0" w:after="0" w:afterAutospacing="0" w:line="600" w:lineRule="atLeast"/>
              <w:ind w:firstLine="0" w:firstLineChars="0"/>
            </w:pPr>
            <w:r>
              <w:rPr>
                <w:rFonts w:hint="eastAsia"/>
              </w:rPr>
              <w:t>均衡区</w:t>
            </w:r>
          </w:p>
        </w:tc>
      </w:tr>
      <w:tr w14:paraId="6F9BB367">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9CDA926">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73BDBCF6">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4583959C">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13E5CE7">
            <w:pPr>
              <w:pStyle w:val="7"/>
              <w:widowControl/>
              <w:spacing w:before="0" w:beforeAutospacing="0" w:after="0" w:afterAutospacing="0" w:line="600" w:lineRule="atLeast"/>
              <w:ind w:firstLine="0" w:firstLineChars="0"/>
            </w:pPr>
            <w:r>
              <w:rPr>
                <w:rFonts w:hint="eastAsia"/>
              </w:rPr>
              <w:t>桂花村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50C4D71">
            <w:pPr>
              <w:pStyle w:val="7"/>
              <w:widowControl/>
              <w:spacing w:before="0" w:beforeAutospacing="0" w:after="0" w:afterAutospacing="0" w:line="600" w:lineRule="atLeast"/>
              <w:ind w:firstLine="0" w:firstLineChars="0"/>
            </w:pPr>
            <w:r>
              <w:rPr>
                <w:rFonts w:hint="eastAsia"/>
              </w:rPr>
              <w:t>均衡区</w:t>
            </w:r>
          </w:p>
        </w:tc>
      </w:tr>
      <w:tr w14:paraId="3BFE9F86">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12D0A0D">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3AE65854">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208D9CB0">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179E91C">
            <w:pPr>
              <w:pStyle w:val="7"/>
              <w:widowControl/>
              <w:spacing w:before="0" w:beforeAutospacing="0" w:after="0" w:afterAutospacing="0" w:line="600" w:lineRule="atLeast"/>
              <w:ind w:firstLine="0" w:firstLineChars="0"/>
            </w:pPr>
            <w:r>
              <w:rPr>
                <w:rFonts w:hint="eastAsia"/>
              </w:rPr>
              <w:t>五里村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CF96E3A">
            <w:pPr>
              <w:pStyle w:val="7"/>
              <w:widowControl/>
              <w:spacing w:before="0" w:beforeAutospacing="0" w:after="0" w:afterAutospacing="0" w:line="600" w:lineRule="atLeast"/>
              <w:ind w:firstLine="0" w:firstLineChars="0"/>
            </w:pPr>
            <w:r>
              <w:rPr>
                <w:rFonts w:hint="eastAsia"/>
              </w:rPr>
              <w:t>均衡区</w:t>
            </w:r>
          </w:p>
        </w:tc>
      </w:tr>
      <w:tr w14:paraId="37EC3473">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37BF35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6347D9D5">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2326D12E">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33B23D8">
            <w:pPr>
              <w:pStyle w:val="7"/>
              <w:widowControl/>
              <w:spacing w:before="0" w:beforeAutospacing="0" w:after="0" w:afterAutospacing="0" w:line="600" w:lineRule="atLeast"/>
              <w:ind w:firstLine="0" w:firstLineChars="0"/>
            </w:pPr>
            <w:r>
              <w:rPr>
                <w:rFonts w:hint="eastAsia"/>
              </w:rPr>
              <w:t>金角村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1BB8D5B">
            <w:pPr>
              <w:pStyle w:val="7"/>
              <w:widowControl/>
              <w:spacing w:before="0" w:beforeAutospacing="0" w:after="0" w:afterAutospacing="0" w:line="600" w:lineRule="atLeast"/>
              <w:ind w:firstLine="0" w:firstLineChars="0"/>
            </w:pPr>
            <w:r>
              <w:rPr>
                <w:rFonts w:hint="eastAsia"/>
              </w:rPr>
              <w:t>均衡区</w:t>
            </w:r>
          </w:p>
        </w:tc>
      </w:tr>
      <w:tr w14:paraId="31BB234E">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12A7C85">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31CAE9DB">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0BC4FE08">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F0EFCE4">
            <w:pPr>
              <w:pStyle w:val="7"/>
              <w:widowControl/>
              <w:spacing w:before="0" w:beforeAutospacing="0" w:after="0" w:afterAutospacing="0" w:line="600" w:lineRule="atLeast"/>
              <w:ind w:firstLine="0" w:firstLineChars="0"/>
            </w:pPr>
            <w:r>
              <w:rPr>
                <w:rFonts w:hint="eastAsia"/>
              </w:rPr>
              <w:t>摇亭社区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FDB0302">
            <w:pPr>
              <w:pStyle w:val="7"/>
              <w:widowControl/>
              <w:spacing w:before="0" w:beforeAutospacing="0" w:after="0" w:afterAutospacing="0" w:line="600" w:lineRule="atLeast"/>
              <w:ind w:firstLine="0" w:firstLineChars="0"/>
            </w:pPr>
            <w:r>
              <w:rPr>
                <w:rFonts w:hint="eastAsia"/>
              </w:rPr>
              <w:t>发展区</w:t>
            </w:r>
          </w:p>
        </w:tc>
      </w:tr>
      <w:tr w14:paraId="031E8B86">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BE26F98">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1FBE5E38">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0F11490F">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575FC12">
            <w:pPr>
              <w:pStyle w:val="7"/>
              <w:widowControl/>
              <w:spacing w:before="0" w:beforeAutospacing="0" w:after="0" w:afterAutospacing="0" w:line="600" w:lineRule="atLeast"/>
              <w:ind w:firstLine="0" w:firstLineChars="0"/>
            </w:pPr>
            <w:r>
              <w:rPr>
                <w:rFonts w:hint="eastAsia"/>
              </w:rPr>
              <w:t>兴隆社区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892A171">
            <w:pPr>
              <w:pStyle w:val="7"/>
              <w:widowControl/>
              <w:spacing w:before="0" w:beforeAutospacing="0" w:after="0" w:afterAutospacing="0" w:line="600" w:lineRule="atLeast"/>
              <w:ind w:firstLine="0" w:firstLineChars="0"/>
            </w:pPr>
            <w:r>
              <w:rPr>
                <w:rFonts w:hint="eastAsia"/>
              </w:rPr>
              <w:t>发展区</w:t>
            </w:r>
          </w:p>
        </w:tc>
      </w:tr>
      <w:tr w14:paraId="20322EA0">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F978450">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3ECFF574">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5D91370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A0406F2">
            <w:pPr>
              <w:pStyle w:val="7"/>
              <w:widowControl/>
              <w:spacing w:before="0" w:beforeAutospacing="0" w:after="0" w:afterAutospacing="0" w:line="600" w:lineRule="atLeast"/>
              <w:ind w:firstLine="0" w:firstLineChars="0"/>
            </w:pPr>
            <w:r>
              <w:rPr>
                <w:rFonts w:hint="eastAsia"/>
              </w:rPr>
              <w:t>舐林村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920E3CD">
            <w:pPr>
              <w:pStyle w:val="7"/>
              <w:widowControl/>
              <w:spacing w:before="0" w:beforeAutospacing="0" w:after="0" w:afterAutospacing="0" w:line="600" w:lineRule="atLeast"/>
              <w:ind w:firstLine="0" w:firstLineChars="0"/>
            </w:pPr>
            <w:r>
              <w:rPr>
                <w:rFonts w:hint="eastAsia"/>
              </w:rPr>
              <w:t>均衡区</w:t>
            </w:r>
          </w:p>
        </w:tc>
      </w:tr>
      <w:tr w14:paraId="67E54C6C">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000000" w:sz="4" w:space="0"/>
              <w:bottom w:val="single" w:color="000000" w:sz="4" w:space="0"/>
              <w:right w:val="single" w:color="000000" w:sz="4" w:space="0"/>
            </w:tcBorders>
            <w:noWrap/>
            <w:vAlign w:val="center"/>
          </w:tcPr>
          <w:p w14:paraId="2F97ACA8">
            <w:pPr>
              <w:pStyle w:val="7"/>
              <w:widowControl/>
              <w:spacing w:before="0" w:beforeAutospacing="0" w:after="0" w:afterAutospacing="0" w:line="600" w:lineRule="atLeast"/>
              <w:ind w:firstLine="0" w:firstLineChars="0"/>
              <w:jc w:val="center"/>
            </w:pPr>
            <w:r>
              <w:rPr>
                <w:rFonts w:hint="eastAsia"/>
              </w:rPr>
              <w:t>向阳镇</w:t>
            </w:r>
          </w:p>
        </w:tc>
        <w:tc>
          <w:tcPr>
            <w:tcW w:w="1710" w:type="dxa"/>
            <w:vMerge w:val="restart"/>
            <w:tcBorders>
              <w:top w:val="single" w:color="auto" w:sz="4" w:space="0"/>
              <w:left w:val="single" w:color="000000" w:sz="4" w:space="0"/>
              <w:bottom w:val="single" w:color="auto" w:sz="4" w:space="0"/>
              <w:right w:val="nil"/>
            </w:tcBorders>
            <w:noWrap/>
            <w:vAlign w:val="center"/>
          </w:tcPr>
          <w:p w14:paraId="1A3E15A5">
            <w:pPr>
              <w:pStyle w:val="7"/>
              <w:widowControl/>
              <w:spacing w:before="0" w:beforeAutospacing="0" w:after="0" w:afterAutospacing="0" w:line="600" w:lineRule="atLeast"/>
              <w:ind w:firstLine="0" w:firstLineChars="0"/>
              <w:jc w:val="center"/>
            </w:pPr>
            <w:r>
              <w:rPr>
                <w:rFonts w:hint="eastAsia"/>
              </w:rPr>
              <w:t>122</w:t>
            </w:r>
          </w:p>
        </w:tc>
        <w:tc>
          <w:tcPr>
            <w:tcW w:w="2400" w:type="dxa"/>
            <w:vMerge w:val="restart"/>
            <w:tcBorders>
              <w:top w:val="single" w:color="auto" w:sz="4" w:space="0"/>
              <w:left w:val="single" w:color="000000" w:sz="4" w:space="0"/>
              <w:bottom w:val="single" w:color="auto" w:sz="4" w:space="0"/>
              <w:right w:val="single" w:color="000000" w:sz="4" w:space="0"/>
            </w:tcBorders>
            <w:noWrap/>
            <w:vAlign w:val="center"/>
          </w:tcPr>
          <w:p w14:paraId="78A710FC">
            <w:pPr>
              <w:pStyle w:val="7"/>
              <w:widowControl/>
              <w:spacing w:before="0" w:beforeAutospacing="0" w:after="0" w:afterAutospacing="0" w:line="600" w:lineRule="atLeast"/>
              <w:ind w:firstLine="0" w:firstLineChars="0"/>
              <w:jc w:val="center"/>
            </w:pPr>
            <w:r>
              <w:rPr>
                <w:rFonts w:hint="eastAsia"/>
              </w:rPr>
              <w:t>133</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F6C445B">
            <w:pPr>
              <w:pStyle w:val="7"/>
              <w:widowControl/>
              <w:spacing w:before="0" w:beforeAutospacing="0" w:after="0" w:afterAutospacing="0" w:line="600" w:lineRule="atLeast"/>
              <w:ind w:firstLine="0" w:firstLineChars="0"/>
            </w:pPr>
            <w:r>
              <w:rPr>
                <w:rFonts w:hint="eastAsia"/>
              </w:rPr>
              <w:t>同花社区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B02D749">
            <w:pPr>
              <w:pStyle w:val="7"/>
              <w:widowControl/>
              <w:spacing w:before="0" w:beforeAutospacing="0" w:after="0" w:afterAutospacing="0" w:line="600" w:lineRule="atLeast"/>
              <w:ind w:firstLine="0" w:firstLineChars="0"/>
            </w:pPr>
            <w:r>
              <w:rPr>
                <w:rFonts w:hint="eastAsia"/>
              </w:rPr>
              <w:t>均衡区</w:t>
            </w:r>
          </w:p>
        </w:tc>
      </w:tr>
      <w:tr w14:paraId="0D7D0FC0">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33C90DC5">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075331B0">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02DFE4A7">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A2652CB">
            <w:pPr>
              <w:pStyle w:val="7"/>
              <w:widowControl/>
              <w:spacing w:before="0" w:beforeAutospacing="0" w:after="0" w:afterAutospacing="0" w:line="600" w:lineRule="atLeast"/>
              <w:ind w:firstLine="0" w:firstLineChars="0"/>
            </w:pPr>
            <w:r>
              <w:rPr>
                <w:rFonts w:hint="eastAsia"/>
              </w:rPr>
              <w:t>向兴社区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98F384D">
            <w:pPr>
              <w:pStyle w:val="7"/>
              <w:widowControl/>
              <w:spacing w:before="0" w:beforeAutospacing="0" w:after="0" w:afterAutospacing="0" w:line="600" w:lineRule="atLeast"/>
              <w:ind w:firstLine="0" w:firstLineChars="0"/>
            </w:pPr>
            <w:r>
              <w:rPr>
                <w:rFonts w:hint="eastAsia"/>
              </w:rPr>
              <w:t>发展区</w:t>
            </w:r>
          </w:p>
        </w:tc>
      </w:tr>
      <w:tr w14:paraId="0EE63712">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1C7E9ED">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645EC0FC">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2E51B283">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FDE7396">
            <w:pPr>
              <w:pStyle w:val="7"/>
              <w:widowControl/>
              <w:spacing w:before="0" w:beforeAutospacing="0" w:after="0" w:afterAutospacing="0" w:line="600" w:lineRule="atLeast"/>
              <w:ind w:firstLine="0" w:firstLineChars="0"/>
            </w:pPr>
            <w:r>
              <w:rPr>
                <w:rFonts w:hint="eastAsia"/>
              </w:rPr>
              <w:t>荣升社区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9E32576">
            <w:pPr>
              <w:pStyle w:val="7"/>
              <w:widowControl/>
              <w:spacing w:before="0" w:beforeAutospacing="0" w:after="0" w:afterAutospacing="0" w:line="600" w:lineRule="atLeast"/>
              <w:ind w:firstLine="0" w:firstLineChars="0"/>
            </w:pPr>
            <w:r>
              <w:rPr>
                <w:rFonts w:hint="eastAsia"/>
              </w:rPr>
              <w:t>发展区</w:t>
            </w:r>
          </w:p>
        </w:tc>
      </w:tr>
      <w:tr w14:paraId="1A1B8209">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301CB089">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0C22C557">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5D46ECE8">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CC1CD64">
            <w:pPr>
              <w:pStyle w:val="7"/>
              <w:widowControl/>
              <w:spacing w:before="0" w:beforeAutospacing="0" w:after="0" w:afterAutospacing="0" w:line="600" w:lineRule="atLeast"/>
              <w:ind w:firstLine="0" w:firstLineChars="0"/>
            </w:pPr>
            <w:r>
              <w:rPr>
                <w:rFonts w:hint="eastAsia"/>
              </w:rPr>
              <w:t>张化社区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C28BEB4">
            <w:pPr>
              <w:pStyle w:val="7"/>
              <w:widowControl/>
              <w:spacing w:before="0" w:beforeAutospacing="0" w:after="0" w:afterAutospacing="0" w:line="600" w:lineRule="atLeast"/>
              <w:ind w:firstLine="0" w:firstLineChars="0"/>
            </w:pPr>
            <w:r>
              <w:rPr>
                <w:rFonts w:hint="eastAsia"/>
              </w:rPr>
              <w:t>均衡区</w:t>
            </w:r>
          </w:p>
        </w:tc>
      </w:tr>
      <w:tr w14:paraId="448CCB91">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25673C2">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3892A989">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4607DF21">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5839392">
            <w:pPr>
              <w:pStyle w:val="7"/>
              <w:widowControl/>
              <w:spacing w:before="0" w:beforeAutospacing="0" w:after="0" w:afterAutospacing="0" w:line="600" w:lineRule="atLeast"/>
              <w:ind w:firstLine="0" w:firstLineChars="0"/>
            </w:pPr>
            <w:r>
              <w:rPr>
                <w:rFonts w:hint="eastAsia"/>
              </w:rPr>
              <w:t>青月村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C75EACF">
            <w:pPr>
              <w:pStyle w:val="7"/>
              <w:widowControl/>
              <w:spacing w:before="0" w:beforeAutospacing="0" w:after="0" w:afterAutospacing="0" w:line="600" w:lineRule="atLeast"/>
              <w:ind w:firstLine="0" w:firstLineChars="0"/>
            </w:pPr>
            <w:r>
              <w:rPr>
                <w:rFonts w:hint="eastAsia"/>
              </w:rPr>
              <w:t>均衡区</w:t>
            </w:r>
          </w:p>
        </w:tc>
      </w:tr>
      <w:tr w14:paraId="1D465F05">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666FAF1">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0175C65A">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3B35194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CD65B8C">
            <w:pPr>
              <w:pStyle w:val="7"/>
              <w:widowControl/>
              <w:spacing w:before="0" w:beforeAutospacing="0" w:after="0" w:afterAutospacing="0" w:line="600" w:lineRule="atLeast"/>
              <w:ind w:firstLine="0" w:firstLineChars="0"/>
            </w:pPr>
            <w:r>
              <w:rPr>
                <w:rFonts w:hint="eastAsia"/>
              </w:rPr>
              <w:t>同兴村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1C34C49">
            <w:pPr>
              <w:pStyle w:val="7"/>
              <w:widowControl/>
              <w:spacing w:before="0" w:beforeAutospacing="0" w:after="0" w:afterAutospacing="0" w:line="600" w:lineRule="atLeast"/>
              <w:ind w:firstLine="0" w:firstLineChars="0"/>
            </w:pPr>
            <w:r>
              <w:rPr>
                <w:rFonts w:hint="eastAsia"/>
              </w:rPr>
              <w:t>控制区</w:t>
            </w:r>
          </w:p>
        </w:tc>
      </w:tr>
      <w:tr w14:paraId="36746B7D">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44270B4C">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1FE78B52">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63010FCA">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2BD694B">
            <w:pPr>
              <w:pStyle w:val="7"/>
              <w:widowControl/>
              <w:spacing w:before="0" w:beforeAutospacing="0" w:after="0" w:afterAutospacing="0" w:line="600" w:lineRule="atLeast"/>
              <w:ind w:firstLine="0" w:firstLineChars="0"/>
            </w:pPr>
            <w:r>
              <w:rPr>
                <w:rFonts w:hint="eastAsia"/>
              </w:rPr>
              <w:t>高寿村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F08565F">
            <w:pPr>
              <w:pStyle w:val="7"/>
              <w:widowControl/>
              <w:spacing w:before="0" w:beforeAutospacing="0" w:after="0" w:afterAutospacing="0" w:line="600" w:lineRule="atLeast"/>
              <w:ind w:firstLine="0" w:firstLineChars="0"/>
            </w:pPr>
            <w:r>
              <w:rPr>
                <w:rFonts w:hint="eastAsia"/>
              </w:rPr>
              <w:t>控制区</w:t>
            </w:r>
          </w:p>
        </w:tc>
      </w:tr>
      <w:tr w14:paraId="60B40F79">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4E55B5A">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57C6A0F2">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2342E5E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68D3B8B">
            <w:pPr>
              <w:pStyle w:val="7"/>
              <w:widowControl/>
              <w:spacing w:before="0" w:beforeAutospacing="0" w:after="0" w:afterAutospacing="0" w:line="600" w:lineRule="atLeast"/>
              <w:ind w:firstLine="0" w:firstLineChars="0"/>
            </w:pPr>
            <w:r>
              <w:rPr>
                <w:rFonts w:hint="eastAsia"/>
              </w:rPr>
              <w:t>三界村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914A720">
            <w:pPr>
              <w:pStyle w:val="7"/>
              <w:widowControl/>
              <w:spacing w:before="0" w:beforeAutospacing="0" w:after="0" w:afterAutospacing="0" w:line="600" w:lineRule="atLeast"/>
              <w:ind w:firstLine="0" w:firstLineChars="0"/>
            </w:pPr>
            <w:r>
              <w:rPr>
                <w:rFonts w:hint="eastAsia"/>
              </w:rPr>
              <w:t>控制区</w:t>
            </w:r>
          </w:p>
        </w:tc>
      </w:tr>
      <w:tr w14:paraId="5B07C40D">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000000" w:sz="4" w:space="0"/>
              <w:bottom w:val="single" w:color="000000" w:sz="4" w:space="0"/>
              <w:right w:val="single" w:color="000000" w:sz="4" w:space="0"/>
            </w:tcBorders>
            <w:noWrap/>
            <w:vAlign w:val="center"/>
          </w:tcPr>
          <w:p w14:paraId="4FF53775">
            <w:pPr>
              <w:pStyle w:val="7"/>
              <w:widowControl/>
              <w:spacing w:before="0" w:beforeAutospacing="0" w:after="0" w:afterAutospacing="0" w:line="600" w:lineRule="atLeast"/>
              <w:ind w:firstLine="0" w:firstLineChars="0"/>
              <w:jc w:val="center"/>
            </w:pPr>
          </w:p>
          <w:p w14:paraId="5F35E32C">
            <w:pPr>
              <w:pStyle w:val="7"/>
              <w:widowControl/>
              <w:spacing w:before="0" w:beforeAutospacing="0" w:after="0" w:afterAutospacing="0" w:line="600" w:lineRule="atLeast"/>
              <w:ind w:firstLine="0" w:firstLineChars="0"/>
              <w:jc w:val="center"/>
            </w:pPr>
          </w:p>
          <w:p w14:paraId="095F337C">
            <w:pPr>
              <w:pStyle w:val="7"/>
              <w:widowControl/>
              <w:spacing w:before="0" w:beforeAutospacing="0" w:after="0" w:afterAutospacing="0" w:line="600" w:lineRule="atLeast"/>
              <w:ind w:firstLine="0" w:firstLineChars="0"/>
              <w:jc w:val="center"/>
            </w:pPr>
          </w:p>
          <w:p w14:paraId="62A1872A">
            <w:pPr>
              <w:pStyle w:val="7"/>
              <w:widowControl/>
              <w:spacing w:before="0" w:beforeAutospacing="0" w:after="0" w:afterAutospacing="0" w:line="600" w:lineRule="atLeast"/>
              <w:ind w:firstLine="0" w:firstLineChars="0"/>
              <w:jc w:val="center"/>
            </w:pPr>
            <w:r>
              <w:rPr>
                <w:rFonts w:hint="eastAsia"/>
              </w:rPr>
              <w:t>金鱼镇</w:t>
            </w:r>
          </w:p>
        </w:tc>
        <w:tc>
          <w:tcPr>
            <w:tcW w:w="1710" w:type="dxa"/>
            <w:vMerge w:val="restart"/>
            <w:tcBorders>
              <w:top w:val="single" w:color="auto" w:sz="4" w:space="0"/>
              <w:left w:val="single" w:color="000000" w:sz="4" w:space="0"/>
              <w:bottom w:val="single" w:color="auto" w:sz="4" w:space="0"/>
              <w:right w:val="nil"/>
            </w:tcBorders>
            <w:noWrap/>
            <w:vAlign w:val="center"/>
          </w:tcPr>
          <w:p w14:paraId="35D40D10">
            <w:pPr>
              <w:pStyle w:val="7"/>
              <w:widowControl/>
              <w:spacing w:before="0" w:beforeAutospacing="0" w:after="0" w:afterAutospacing="0" w:line="600" w:lineRule="atLeast"/>
              <w:ind w:firstLine="0" w:firstLineChars="0"/>
              <w:jc w:val="center"/>
            </w:pPr>
            <w:r>
              <w:rPr>
                <w:rFonts w:hint="eastAsia"/>
              </w:rPr>
              <w:t>129</w:t>
            </w:r>
          </w:p>
        </w:tc>
        <w:tc>
          <w:tcPr>
            <w:tcW w:w="2400" w:type="dxa"/>
            <w:vMerge w:val="restart"/>
            <w:tcBorders>
              <w:top w:val="single" w:color="auto" w:sz="4" w:space="0"/>
              <w:left w:val="single" w:color="000000" w:sz="4" w:space="0"/>
              <w:bottom w:val="single" w:color="auto" w:sz="4" w:space="0"/>
              <w:right w:val="single" w:color="000000" w:sz="4" w:space="0"/>
            </w:tcBorders>
            <w:noWrap/>
            <w:vAlign w:val="center"/>
          </w:tcPr>
          <w:p w14:paraId="04741DFE">
            <w:pPr>
              <w:pStyle w:val="7"/>
              <w:widowControl/>
              <w:spacing w:before="0" w:beforeAutospacing="0" w:after="0" w:afterAutospacing="0" w:line="600" w:lineRule="atLeast"/>
              <w:ind w:firstLine="0" w:firstLineChars="0"/>
              <w:jc w:val="center"/>
            </w:pPr>
            <w:r>
              <w:rPr>
                <w:rFonts w:hint="eastAsia"/>
              </w:rPr>
              <w:t>138</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42605402">
            <w:pPr>
              <w:pStyle w:val="7"/>
              <w:widowControl/>
              <w:spacing w:before="0" w:beforeAutospacing="0" w:after="0" w:afterAutospacing="0" w:line="600" w:lineRule="atLeast"/>
              <w:ind w:firstLine="0" w:firstLineChars="0"/>
            </w:pPr>
            <w:r>
              <w:rPr>
                <w:rFonts w:hint="eastAsia"/>
              </w:rPr>
              <w:t>两江村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C4282ED">
            <w:pPr>
              <w:pStyle w:val="7"/>
              <w:widowControl/>
              <w:spacing w:before="0" w:beforeAutospacing="0" w:after="0" w:afterAutospacing="0" w:line="600" w:lineRule="atLeast"/>
              <w:ind w:firstLine="0" w:firstLineChars="0"/>
            </w:pPr>
            <w:r>
              <w:rPr>
                <w:rFonts w:hint="eastAsia"/>
              </w:rPr>
              <w:t>控制区</w:t>
            </w:r>
          </w:p>
        </w:tc>
      </w:tr>
      <w:tr w14:paraId="3E5B6B18">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049CBDDA">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2BF770A7">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7F597C80">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0750A23">
            <w:pPr>
              <w:pStyle w:val="7"/>
              <w:widowControl/>
              <w:spacing w:before="0" w:beforeAutospacing="0" w:after="0" w:afterAutospacing="0" w:line="600" w:lineRule="atLeast"/>
              <w:ind w:firstLine="0" w:firstLineChars="0"/>
            </w:pPr>
            <w:r>
              <w:rPr>
                <w:rFonts w:hint="eastAsia"/>
              </w:rPr>
              <w:t>黄家店村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CF5AD25">
            <w:pPr>
              <w:pStyle w:val="7"/>
              <w:widowControl/>
              <w:spacing w:before="0" w:beforeAutospacing="0" w:after="0" w:afterAutospacing="0" w:line="600" w:lineRule="atLeast"/>
              <w:ind w:firstLine="0" w:firstLineChars="0"/>
            </w:pPr>
            <w:r>
              <w:rPr>
                <w:rFonts w:hint="eastAsia"/>
              </w:rPr>
              <w:t>控制区</w:t>
            </w:r>
          </w:p>
        </w:tc>
      </w:tr>
      <w:tr w14:paraId="5353BD41">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6D3A0FC1">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4FF4DED2">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1686220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8966323">
            <w:pPr>
              <w:pStyle w:val="7"/>
              <w:widowControl/>
              <w:spacing w:before="0" w:beforeAutospacing="0" w:after="0" w:afterAutospacing="0" w:line="600" w:lineRule="atLeast"/>
              <w:ind w:firstLine="0" w:firstLineChars="0"/>
            </w:pPr>
            <w:r>
              <w:rPr>
                <w:rFonts w:hint="eastAsia"/>
              </w:rPr>
              <w:t>上岺村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55CAAD2">
            <w:pPr>
              <w:pStyle w:val="7"/>
              <w:widowControl/>
              <w:spacing w:before="0" w:beforeAutospacing="0" w:after="0" w:afterAutospacing="0" w:line="600" w:lineRule="atLeast"/>
              <w:ind w:firstLine="0" w:firstLineChars="0"/>
            </w:pPr>
            <w:r>
              <w:rPr>
                <w:rFonts w:hint="eastAsia"/>
              </w:rPr>
              <w:t>控制区</w:t>
            </w:r>
          </w:p>
        </w:tc>
      </w:tr>
      <w:tr w14:paraId="44A602E7">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29C7372B">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1F5A8488">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572D13E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4F9C66A">
            <w:pPr>
              <w:pStyle w:val="7"/>
              <w:widowControl/>
              <w:spacing w:before="0" w:beforeAutospacing="0" w:after="0" w:afterAutospacing="0" w:line="600" w:lineRule="atLeast"/>
              <w:ind w:firstLine="0" w:firstLineChars="0"/>
            </w:pPr>
            <w:r>
              <w:rPr>
                <w:rFonts w:hint="eastAsia"/>
              </w:rPr>
              <w:t>鹄鸣村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8F2F3C4">
            <w:pPr>
              <w:pStyle w:val="7"/>
              <w:widowControl/>
              <w:spacing w:before="0" w:beforeAutospacing="0" w:after="0" w:afterAutospacing="0" w:line="600" w:lineRule="atLeast"/>
              <w:ind w:firstLine="0" w:firstLineChars="0"/>
            </w:pPr>
            <w:r>
              <w:rPr>
                <w:rFonts w:hint="eastAsia"/>
              </w:rPr>
              <w:t>控制区</w:t>
            </w:r>
          </w:p>
        </w:tc>
      </w:tr>
      <w:tr w14:paraId="0F199030">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2FBF44F">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161F0E33">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2C4A9D3D">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B104E0A">
            <w:pPr>
              <w:pStyle w:val="7"/>
              <w:widowControl/>
              <w:spacing w:before="0" w:beforeAutospacing="0" w:after="0" w:afterAutospacing="0" w:line="600" w:lineRule="atLeast"/>
              <w:ind w:firstLine="0" w:firstLineChars="0"/>
            </w:pPr>
            <w:r>
              <w:rPr>
                <w:rFonts w:hint="eastAsia"/>
              </w:rPr>
              <w:t>凉水井社区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B4CA9E1">
            <w:pPr>
              <w:pStyle w:val="7"/>
              <w:widowControl/>
              <w:spacing w:before="0" w:beforeAutospacing="0" w:after="0" w:afterAutospacing="0" w:line="600" w:lineRule="atLeast"/>
              <w:ind w:firstLine="0" w:firstLineChars="0"/>
            </w:pPr>
            <w:r>
              <w:rPr>
                <w:rFonts w:hint="eastAsia"/>
              </w:rPr>
              <w:t>均衡区</w:t>
            </w:r>
          </w:p>
        </w:tc>
      </w:tr>
      <w:tr w14:paraId="0FBA35D5">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660288F">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7E502621">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4B5FBD80">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8C09CDE">
            <w:pPr>
              <w:pStyle w:val="7"/>
              <w:widowControl/>
              <w:spacing w:before="0" w:beforeAutospacing="0" w:after="0" w:afterAutospacing="0" w:line="600" w:lineRule="atLeast"/>
              <w:ind w:firstLine="0" w:firstLineChars="0"/>
            </w:pPr>
            <w:r>
              <w:rPr>
                <w:rFonts w:hint="eastAsia"/>
              </w:rPr>
              <w:t>亭江社区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0DEAF96">
            <w:pPr>
              <w:pStyle w:val="7"/>
              <w:widowControl/>
              <w:spacing w:before="0" w:beforeAutospacing="0" w:after="0" w:afterAutospacing="0" w:line="600" w:lineRule="atLeast"/>
              <w:ind w:firstLine="0" w:firstLineChars="0"/>
            </w:pPr>
            <w:r>
              <w:rPr>
                <w:rFonts w:hint="eastAsia"/>
              </w:rPr>
              <w:t>发展区</w:t>
            </w:r>
          </w:p>
        </w:tc>
      </w:tr>
      <w:tr w14:paraId="7AABE745">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7FBDE35">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565CCDC3">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741CD610">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9FC2780">
            <w:pPr>
              <w:pStyle w:val="7"/>
              <w:widowControl/>
              <w:spacing w:before="0" w:beforeAutospacing="0" w:after="0" w:afterAutospacing="0" w:line="600" w:lineRule="atLeast"/>
              <w:ind w:firstLine="0" w:firstLineChars="0"/>
            </w:pPr>
            <w:r>
              <w:rPr>
                <w:rFonts w:hint="eastAsia"/>
              </w:rPr>
              <w:t>和兴社区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700B692">
            <w:pPr>
              <w:pStyle w:val="7"/>
              <w:widowControl/>
              <w:spacing w:before="0" w:beforeAutospacing="0" w:after="0" w:afterAutospacing="0" w:line="600" w:lineRule="atLeast"/>
              <w:ind w:firstLine="0" w:firstLineChars="0"/>
            </w:pPr>
            <w:r>
              <w:rPr>
                <w:rFonts w:hint="eastAsia"/>
              </w:rPr>
              <w:t>发展区</w:t>
            </w:r>
          </w:p>
        </w:tc>
      </w:tr>
      <w:tr w14:paraId="1F77622F">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1243A33F">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2F41BC4C">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6B4F7754">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17AB2DB">
            <w:pPr>
              <w:pStyle w:val="7"/>
              <w:widowControl/>
              <w:spacing w:before="0" w:beforeAutospacing="0" w:after="0" w:afterAutospacing="0" w:line="600" w:lineRule="atLeast"/>
              <w:ind w:firstLine="0" w:firstLineChars="0"/>
            </w:pPr>
            <w:r>
              <w:rPr>
                <w:rFonts w:hint="eastAsia"/>
              </w:rPr>
              <w:t>红安村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DB4550D">
            <w:pPr>
              <w:pStyle w:val="7"/>
              <w:widowControl/>
              <w:spacing w:before="0" w:beforeAutospacing="0" w:after="0" w:afterAutospacing="0" w:line="600" w:lineRule="atLeast"/>
              <w:ind w:firstLine="0" w:firstLineChars="0"/>
            </w:pPr>
            <w:r>
              <w:rPr>
                <w:rFonts w:hint="eastAsia"/>
              </w:rPr>
              <w:t>发展区</w:t>
            </w:r>
          </w:p>
        </w:tc>
      </w:tr>
      <w:tr w14:paraId="29185F5F">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734A1545">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5E8AF805">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432AE5CC">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E6DE91E">
            <w:pPr>
              <w:pStyle w:val="7"/>
              <w:widowControl/>
              <w:spacing w:before="0" w:beforeAutospacing="0" w:after="0" w:afterAutospacing="0" w:line="600" w:lineRule="atLeast"/>
              <w:ind w:firstLine="0" w:firstLineChars="0"/>
            </w:pPr>
            <w:r>
              <w:rPr>
                <w:rFonts w:hint="eastAsia"/>
              </w:rPr>
              <w:t>永和村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5FADC84">
            <w:pPr>
              <w:pStyle w:val="7"/>
              <w:widowControl/>
              <w:spacing w:before="0" w:beforeAutospacing="0" w:after="0" w:afterAutospacing="0" w:line="600" w:lineRule="atLeast"/>
              <w:ind w:firstLine="0" w:firstLineChars="0"/>
            </w:pPr>
            <w:r>
              <w:rPr>
                <w:rFonts w:hint="eastAsia"/>
              </w:rPr>
              <w:t>均衡区</w:t>
            </w:r>
          </w:p>
        </w:tc>
      </w:tr>
      <w:tr w14:paraId="531663FE">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000000" w:sz="4" w:space="0"/>
            </w:tcBorders>
            <w:noWrap/>
            <w:vAlign w:val="center"/>
          </w:tcPr>
          <w:p w14:paraId="5F17AD4A">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000000" w:sz="4" w:space="0"/>
              <w:bottom w:val="single" w:color="auto" w:sz="4" w:space="0"/>
              <w:right w:val="nil"/>
            </w:tcBorders>
            <w:noWrap/>
            <w:vAlign w:val="center"/>
          </w:tcPr>
          <w:p w14:paraId="5E6D1FED">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000000" w:sz="4" w:space="0"/>
              <w:bottom w:val="single" w:color="auto" w:sz="4" w:space="0"/>
              <w:right w:val="single" w:color="000000" w:sz="4" w:space="0"/>
            </w:tcBorders>
            <w:noWrap/>
            <w:vAlign w:val="center"/>
          </w:tcPr>
          <w:p w14:paraId="1F9064A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DBCF6EB">
            <w:pPr>
              <w:pStyle w:val="7"/>
              <w:widowControl/>
              <w:spacing w:before="0" w:beforeAutospacing="0" w:after="0" w:afterAutospacing="0" w:line="600" w:lineRule="atLeast"/>
              <w:ind w:firstLine="0" w:firstLineChars="0"/>
            </w:pPr>
            <w:r>
              <w:rPr>
                <w:rFonts w:hint="eastAsia"/>
              </w:rPr>
              <w:t>月湾村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49CECC3">
            <w:pPr>
              <w:pStyle w:val="7"/>
              <w:widowControl/>
              <w:spacing w:before="0" w:beforeAutospacing="0" w:after="0" w:afterAutospacing="0" w:line="600" w:lineRule="atLeast"/>
              <w:ind w:firstLine="0" w:firstLineChars="0"/>
            </w:pPr>
            <w:r>
              <w:rPr>
                <w:rFonts w:hint="eastAsia"/>
              </w:rPr>
              <w:t>控制区</w:t>
            </w:r>
          </w:p>
        </w:tc>
      </w:tr>
      <w:tr w14:paraId="7FDF02C9">
        <w:tblPrEx>
          <w:tblCellMar>
            <w:top w:w="0" w:type="dxa"/>
            <w:left w:w="108" w:type="dxa"/>
            <w:bottom w:w="0" w:type="dxa"/>
            <w:right w:w="108" w:type="dxa"/>
          </w:tblCellMar>
        </w:tblPrEx>
        <w:trPr>
          <w:trHeight w:val="315" w:hRule="atLeast"/>
          <w:jc w:val="center"/>
        </w:trPr>
        <w:tc>
          <w:tcPr>
            <w:tcW w:w="1428" w:type="dxa"/>
            <w:vMerge w:val="restart"/>
            <w:tcBorders>
              <w:top w:val="single" w:color="000000" w:sz="4" w:space="0"/>
              <w:left w:val="single" w:color="000000" w:sz="4" w:space="0"/>
              <w:bottom w:val="single" w:color="000000" w:sz="4" w:space="0"/>
              <w:right w:val="single" w:color="auto" w:sz="4" w:space="0"/>
            </w:tcBorders>
            <w:noWrap/>
            <w:vAlign w:val="center"/>
          </w:tcPr>
          <w:p w14:paraId="3FB6AE89">
            <w:pPr>
              <w:pStyle w:val="7"/>
              <w:widowControl/>
              <w:spacing w:before="0" w:beforeAutospacing="0" w:after="0" w:afterAutospacing="0" w:line="600" w:lineRule="atLeast"/>
              <w:ind w:firstLine="0" w:firstLineChars="0"/>
              <w:jc w:val="center"/>
            </w:pPr>
            <w:r>
              <w:rPr>
                <w:rFonts w:hint="eastAsia"/>
              </w:rPr>
              <w:t>连山镇</w:t>
            </w:r>
          </w:p>
        </w:tc>
        <w:tc>
          <w:tcPr>
            <w:tcW w:w="1710" w:type="dxa"/>
            <w:vMerge w:val="restart"/>
            <w:tcBorders>
              <w:top w:val="single" w:color="auto" w:sz="4" w:space="0"/>
              <w:left w:val="single" w:color="auto" w:sz="4" w:space="0"/>
              <w:bottom w:val="single" w:color="auto" w:sz="4" w:space="0"/>
              <w:right w:val="single" w:color="auto" w:sz="4" w:space="0"/>
            </w:tcBorders>
            <w:noWrap/>
            <w:vAlign w:val="center"/>
          </w:tcPr>
          <w:p w14:paraId="755B5B92">
            <w:pPr>
              <w:pStyle w:val="7"/>
              <w:widowControl/>
              <w:spacing w:before="0" w:beforeAutospacing="0" w:after="0" w:afterAutospacing="0" w:line="600" w:lineRule="atLeast"/>
              <w:ind w:firstLine="0" w:firstLineChars="0"/>
              <w:jc w:val="center"/>
            </w:pPr>
            <w:r>
              <w:rPr>
                <w:rFonts w:hint="eastAsia"/>
              </w:rPr>
              <w:t>187</w:t>
            </w:r>
          </w:p>
        </w:tc>
        <w:tc>
          <w:tcPr>
            <w:tcW w:w="2400" w:type="dxa"/>
            <w:vMerge w:val="restart"/>
            <w:tcBorders>
              <w:top w:val="single" w:color="auto" w:sz="4" w:space="0"/>
              <w:left w:val="single" w:color="auto" w:sz="4" w:space="0"/>
              <w:bottom w:val="single" w:color="auto" w:sz="4" w:space="0"/>
              <w:right w:val="single" w:color="auto" w:sz="4" w:space="0"/>
            </w:tcBorders>
            <w:noWrap/>
            <w:vAlign w:val="center"/>
          </w:tcPr>
          <w:p w14:paraId="59C337E6">
            <w:pPr>
              <w:pStyle w:val="7"/>
              <w:widowControl/>
              <w:spacing w:before="0" w:beforeAutospacing="0" w:after="0" w:afterAutospacing="0" w:line="600" w:lineRule="atLeast"/>
              <w:ind w:firstLine="0" w:firstLineChars="0"/>
              <w:jc w:val="center"/>
            </w:pPr>
            <w:r>
              <w:rPr>
                <w:rFonts w:hint="eastAsia"/>
              </w:rPr>
              <w:t>197</w:t>
            </w:r>
          </w:p>
        </w:tc>
        <w:tc>
          <w:tcPr>
            <w:tcW w:w="1417" w:type="dxa"/>
            <w:tcBorders>
              <w:top w:val="single" w:color="000000" w:sz="4" w:space="0"/>
              <w:left w:val="single" w:color="auto" w:sz="4" w:space="0"/>
              <w:bottom w:val="single" w:color="000000" w:sz="4" w:space="0"/>
              <w:right w:val="single" w:color="000000" w:sz="4" w:space="0"/>
            </w:tcBorders>
            <w:noWrap/>
            <w:vAlign w:val="center"/>
          </w:tcPr>
          <w:p w14:paraId="51CA990A">
            <w:pPr>
              <w:pStyle w:val="7"/>
              <w:widowControl/>
              <w:spacing w:before="0" w:beforeAutospacing="0" w:after="0" w:afterAutospacing="0" w:line="600" w:lineRule="atLeast"/>
              <w:ind w:firstLine="0" w:firstLineChars="0"/>
            </w:pPr>
            <w:r>
              <w:rPr>
                <w:rFonts w:hint="eastAsia"/>
              </w:rPr>
              <w:t>乌木社区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E5E2BA8">
            <w:pPr>
              <w:pStyle w:val="7"/>
              <w:widowControl/>
              <w:spacing w:before="0" w:beforeAutospacing="0" w:after="0" w:afterAutospacing="0" w:line="600" w:lineRule="atLeast"/>
              <w:ind w:firstLine="0" w:firstLineChars="0"/>
            </w:pPr>
            <w:r>
              <w:rPr>
                <w:rFonts w:hint="eastAsia"/>
              </w:rPr>
              <w:t>发展区</w:t>
            </w:r>
          </w:p>
        </w:tc>
      </w:tr>
      <w:tr w14:paraId="60EEEA1C">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4CE8DCC9">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0A3183C1">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5D8F83EF">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302BD9C0">
            <w:pPr>
              <w:pStyle w:val="7"/>
              <w:widowControl/>
              <w:spacing w:before="0" w:beforeAutospacing="0" w:after="0" w:afterAutospacing="0" w:line="600" w:lineRule="atLeast"/>
              <w:ind w:firstLine="0" w:firstLineChars="0"/>
            </w:pPr>
            <w:r>
              <w:rPr>
                <w:rFonts w:hint="eastAsia"/>
              </w:rPr>
              <w:t>桔苹社区</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28BBF16">
            <w:pPr>
              <w:pStyle w:val="7"/>
              <w:widowControl/>
              <w:spacing w:before="0" w:beforeAutospacing="0" w:after="0" w:afterAutospacing="0" w:line="600" w:lineRule="atLeast"/>
              <w:ind w:firstLine="0" w:firstLineChars="0"/>
            </w:pPr>
            <w:r>
              <w:rPr>
                <w:rFonts w:hint="eastAsia"/>
              </w:rPr>
              <w:t>发展区</w:t>
            </w:r>
          </w:p>
        </w:tc>
      </w:tr>
      <w:tr w14:paraId="26351715">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7EA86D9D">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1D7C5A34">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33D9BA98">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2BDEAF98">
            <w:pPr>
              <w:pStyle w:val="7"/>
              <w:widowControl/>
              <w:spacing w:before="0" w:beforeAutospacing="0" w:after="0" w:afterAutospacing="0" w:line="600" w:lineRule="atLeast"/>
              <w:ind w:firstLine="0" w:firstLineChars="0"/>
            </w:pPr>
            <w:r>
              <w:rPr>
                <w:rFonts w:hint="eastAsia"/>
              </w:rPr>
              <w:t>石梯村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7F543409">
            <w:pPr>
              <w:pStyle w:val="7"/>
              <w:widowControl/>
              <w:spacing w:before="0" w:beforeAutospacing="0" w:after="0" w:afterAutospacing="0" w:line="600" w:lineRule="atLeast"/>
              <w:ind w:firstLine="0" w:firstLineChars="0"/>
            </w:pPr>
            <w:r>
              <w:rPr>
                <w:rFonts w:hint="eastAsia"/>
              </w:rPr>
              <w:t>控制区</w:t>
            </w:r>
          </w:p>
        </w:tc>
      </w:tr>
      <w:tr w14:paraId="16F5FA0F">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7212AB04">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1CFC1C8A">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7EFD447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595C1120">
            <w:pPr>
              <w:pStyle w:val="7"/>
              <w:widowControl/>
              <w:spacing w:before="0" w:beforeAutospacing="0" w:after="0" w:afterAutospacing="0" w:line="600" w:lineRule="atLeast"/>
              <w:ind w:firstLine="0" w:firstLineChars="0"/>
            </w:pPr>
            <w:r>
              <w:rPr>
                <w:rFonts w:hint="eastAsia"/>
              </w:rPr>
              <w:t>川江村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63C0D1F3">
            <w:pPr>
              <w:pStyle w:val="7"/>
              <w:widowControl/>
              <w:spacing w:before="0" w:beforeAutospacing="0" w:after="0" w:afterAutospacing="0" w:line="600" w:lineRule="atLeast"/>
              <w:ind w:firstLine="0" w:firstLineChars="0"/>
            </w:pPr>
            <w:r>
              <w:rPr>
                <w:rFonts w:hint="eastAsia"/>
              </w:rPr>
              <w:t>控制区</w:t>
            </w:r>
          </w:p>
        </w:tc>
      </w:tr>
      <w:tr w14:paraId="1E8A1A72">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46563701">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3056B7CF">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5D79AF3B">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02EA67DA">
            <w:pPr>
              <w:pStyle w:val="7"/>
              <w:widowControl/>
              <w:spacing w:before="0" w:beforeAutospacing="0" w:after="0" w:afterAutospacing="0" w:line="600" w:lineRule="atLeast"/>
              <w:ind w:firstLine="0" w:firstLineChars="0"/>
            </w:pPr>
            <w:r>
              <w:rPr>
                <w:rFonts w:hint="eastAsia"/>
              </w:rPr>
              <w:t>柳埝村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5B12BF65">
            <w:pPr>
              <w:pStyle w:val="7"/>
              <w:widowControl/>
              <w:spacing w:before="0" w:beforeAutospacing="0" w:after="0" w:afterAutospacing="0" w:line="600" w:lineRule="atLeast"/>
              <w:ind w:firstLine="0" w:firstLineChars="0"/>
            </w:pPr>
            <w:r>
              <w:rPr>
                <w:rFonts w:hint="eastAsia"/>
              </w:rPr>
              <w:t>控制区</w:t>
            </w:r>
          </w:p>
        </w:tc>
      </w:tr>
      <w:tr w14:paraId="76C7B33E">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563A933A">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776ABEE2">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003DEF12">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37BE0101">
            <w:pPr>
              <w:pStyle w:val="7"/>
              <w:widowControl/>
              <w:spacing w:before="0" w:beforeAutospacing="0" w:after="0" w:afterAutospacing="0" w:line="600" w:lineRule="atLeast"/>
              <w:ind w:firstLine="0" w:firstLineChars="0"/>
            </w:pPr>
            <w:r>
              <w:rPr>
                <w:rFonts w:hint="eastAsia"/>
              </w:rPr>
              <w:t>锦花村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9EB1A5F">
            <w:pPr>
              <w:pStyle w:val="7"/>
              <w:widowControl/>
              <w:spacing w:before="0" w:beforeAutospacing="0" w:after="0" w:afterAutospacing="0" w:line="600" w:lineRule="atLeast"/>
              <w:ind w:firstLine="0" w:firstLineChars="0"/>
            </w:pPr>
            <w:r>
              <w:rPr>
                <w:rFonts w:hint="eastAsia"/>
              </w:rPr>
              <w:t>控制区</w:t>
            </w:r>
          </w:p>
        </w:tc>
      </w:tr>
      <w:tr w14:paraId="461695DC">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1CE0FC75">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64457705">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7BC2CB06">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3CD52EAD">
            <w:pPr>
              <w:pStyle w:val="7"/>
              <w:widowControl/>
              <w:spacing w:before="0" w:beforeAutospacing="0" w:after="0" w:afterAutospacing="0" w:line="600" w:lineRule="atLeast"/>
              <w:ind w:firstLine="0" w:firstLineChars="0"/>
            </w:pPr>
            <w:r>
              <w:rPr>
                <w:rFonts w:hint="eastAsia"/>
              </w:rPr>
              <w:t>涌泉村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2A5FA4B2">
            <w:pPr>
              <w:pStyle w:val="7"/>
              <w:widowControl/>
              <w:spacing w:before="0" w:beforeAutospacing="0" w:after="0" w:afterAutospacing="0" w:line="600" w:lineRule="atLeast"/>
              <w:ind w:firstLine="0" w:firstLineChars="0"/>
            </w:pPr>
            <w:r>
              <w:rPr>
                <w:rFonts w:hint="eastAsia"/>
              </w:rPr>
              <w:t>控制区</w:t>
            </w:r>
          </w:p>
        </w:tc>
      </w:tr>
      <w:tr w14:paraId="0F82E9B5">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506F9828">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2B8FA2A9">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3F620D0F">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47ADB4F1">
            <w:pPr>
              <w:pStyle w:val="7"/>
              <w:widowControl/>
              <w:spacing w:before="0" w:beforeAutospacing="0" w:after="0" w:afterAutospacing="0" w:line="600" w:lineRule="atLeast"/>
              <w:ind w:firstLine="0" w:firstLineChars="0"/>
            </w:pPr>
            <w:r>
              <w:rPr>
                <w:rFonts w:hint="eastAsia"/>
              </w:rPr>
              <w:t>龙泉村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6992E62">
            <w:pPr>
              <w:pStyle w:val="7"/>
              <w:widowControl/>
              <w:spacing w:before="0" w:beforeAutospacing="0" w:after="0" w:afterAutospacing="0" w:line="600" w:lineRule="atLeast"/>
              <w:ind w:firstLine="0" w:firstLineChars="0"/>
            </w:pPr>
            <w:r>
              <w:rPr>
                <w:rFonts w:hint="eastAsia"/>
              </w:rPr>
              <w:t>控制区</w:t>
            </w:r>
          </w:p>
        </w:tc>
      </w:tr>
      <w:tr w14:paraId="5E5D8E59">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1D3BA696">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40E46EF0">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6E7FF069">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5CB0DAC9">
            <w:pPr>
              <w:pStyle w:val="7"/>
              <w:widowControl/>
              <w:spacing w:before="0" w:beforeAutospacing="0" w:after="0" w:afterAutospacing="0" w:line="600" w:lineRule="atLeast"/>
              <w:ind w:firstLine="0" w:firstLineChars="0"/>
            </w:pPr>
            <w:r>
              <w:rPr>
                <w:rFonts w:hint="eastAsia"/>
              </w:rPr>
              <w:t>松林村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8739176">
            <w:pPr>
              <w:pStyle w:val="7"/>
              <w:widowControl/>
              <w:spacing w:before="0" w:beforeAutospacing="0" w:after="0" w:afterAutospacing="0" w:line="600" w:lineRule="atLeast"/>
              <w:ind w:firstLine="0" w:firstLineChars="0"/>
            </w:pPr>
            <w:r>
              <w:rPr>
                <w:rFonts w:hint="eastAsia"/>
              </w:rPr>
              <w:t>均衡区</w:t>
            </w:r>
          </w:p>
        </w:tc>
      </w:tr>
      <w:tr w14:paraId="6D18E8C8">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0D51D5E3">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43E28245">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5E37F069">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24E355A0">
            <w:pPr>
              <w:pStyle w:val="7"/>
              <w:widowControl/>
              <w:spacing w:before="0" w:beforeAutospacing="0" w:after="0" w:afterAutospacing="0" w:line="600" w:lineRule="atLeast"/>
              <w:ind w:firstLine="0" w:firstLineChars="0"/>
            </w:pPr>
            <w:r>
              <w:rPr>
                <w:rFonts w:hint="eastAsia"/>
              </w:rPr>
              <w:t>滴水村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3501A2B0">
            <w:pPr>
              <w:pStyle w:val="7"/>
              <w:widowControl/>
              <w:spacing w:before="0" w:beforeAutospacing="0" w:after="0" w:afterAutospacing="0" w:line="600" w:lineRule="atLeast"/>
              <w:ind w:firstLine="0" w:firstLineChars="0"/>
            </w:pPr>
            <w:r>
              <w:rPr>
                <w:rFonts w:hint="eastAsia"/>
              </w:rPr>
              <w:t>均衡区</w:t>
            </w:r>
          </w:p>
        </w:tc>
      </w:tr>
      <w:tr w14:paraId="349DC6C2">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16106F6C">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19A01C72">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6BF213CC">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1FBABA22">
            <w:pPr>
              <w:pStyle w:val="7"/>
              <w:widowControl/>
              <w:spacing w:before="0" w:beforeAutospacing="0" w:after="0" w:afterAutospacing="0" w:line="600" w:lineRule="atLeast"/>
              <w:ind w:firstLine="0" w:firstLineChars="0"/>
            </w:pPr>
            <w:r>
              <w:rPr>
                <w:rFonts w:hint="eastAsia"/>
              </w:rPr>
              <w:t>沙田村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010D7FAE">
            <w:pPr>
              <w:pStyle w:val="7"/>
              <w:widowControl/>
              <w:spacing w:before="0" w:beforeAutospacing="0" w:after="0" w:afterAutospacing="0" w:line="600" w:lineRule="atLeast"/>
              <w:ind w:firstLine="0" w:firstLineChars="0"/>
            </w:pPr>
            <w:r>
              <w:rPr>
                <w:rFonts w:hint="eastAsia"/>
              </w:rPr>
              <w:t>控制区</w:t>
            </w:r>
          </w:p>
        </w:tc>
      </w:tr>
      <w:tr w14:paraId="758B4C8B">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7E3382B2">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1DE177D6">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6330BEE0">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2AD9681D">
            <w:pPr>
              <w:pStyle w:val="7"/>
              <w:widowControl/>
              <w:spacing w:before="0" w:beforeAutospacing="0" w:after="0" w:afterAutospacing="0" w:line="600" w:lineRule="atLeast"/>
              <w:ind w:firstLine="0" w:firstLineChars="0"/>
            </w:pPr>
            <w:r>
              <w:rPr>
                <w:rFonts w:hint="eastAsia"/>
              </w:rPr>
              <w:t>太阳村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49ED7584">
            <w:pPr>
              <w:pStyle w:val="7"/>
              <w:widowControl/>
              <w:spacing w:before="0" w:beforeAutospacing="0" w:after="0" w:afterAutospacing="0" w:line="600" w:lineRule="atLeast"/>
              <w:ind w:firstLine="0" w:firstLineChars="0"/>
            </w:pPr>
            <w:r>
              <w:rPr>
                <w:rFonts w:hint="eastAsia"/>
              </w:rPr>
              <w:t>控制区</w:t>
            </w:r>
          </w:p>
        </w:tc>
      </w:tr>
      <w:tr w14:paraId="2D3EE95A">
        <w:tblPrEx>
          <w:tblCellMar>
            <w:top w:w="0" w:type="dxa"/>
            <w:left w:w="108" w:type="dxa"/>
            <w:bottom w:w="0" w:type="dxa"/>
            <w:right w:w="108" w:type="dxa"/>
          </w:tblCellMar>
        </w:tblPrEx>
        <w:trPr>
          <w:trHeight w:val="315" w:hRule="atLeast"/>
          <w:jc w:val="center"/>
        </w:trPr>
        <w:tc>
          <w:tcPr>
            <w:tcW w:w="1428" w:type="dxa"/>
            <w:vMerge w:val="continue"/>
            <w:tcBorders>
              <w:top w:val="single" w:color="000000" w:sz="4" w:space="0"/>
              <w:left w:val="single" w:color="000000" w:sz="4" w:space="0"/>
              <w:bottom w:val="single" w:color="000000" w:sz="4" w:space="0"/>
              <w:right w:val="single" w:color="auto" w:sz="4" w:space="0"/>
            </w:tcBorders>
            <w:noWrap/>
            <w:vAlign w:val="center"/>
          </w:tcPr>
          <w:p w14:paraId="1FAA1A56">
            <w:pPr>
              <w:pStyle w:val="7"/>
              <w:widowControl/>
              <w:spacing w:before="0" w:beforeAutospacing="0" w:after="0" w:afterAutospacing="0" w:line="600" w:lineRule="atLeast"/>
              <w:ind w:firstLine="0" w:firstLineChars="0"/>
              <w:jc w:val="cente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14:paraId="75F814D3">
            <w:pPr>
              <w:pStyle w:val="7"/>
              <w:widowControl/>
              <w:spacing w:before="0" w:beforeAutospacing="0" w:after="0" w:afterAutospacing="0" w:line="600" w:lineRule="atLeast"/>
              <w:ind w:firstLine="0" w:firstLineChars="0"/>
              <w:jc w:val="center"/>
            </w:pPr>
          </w:p>
        </w:tc>
        <w:tc>
          <w:tcPr>
            <w:tcW w:w="2400" w:type="dxa"/>
            <w:vMerge w:val="continue"/>
            <w:tcBorders>
              <w:top w:val="single" w:color="auto" w:sz="4" w:space="0"/>
              <w:left w:val="single" w:color="auto" w:sz="4" w:space="0"/>
              <w:bottom w:val="single" w:color="auto" w:sz="4" w:space="0"/>
              <w:right w:val="single" w:color="auto" w:sz="4" w:space="0"/>
            </w:tcBorders>
            <w:noWrap/>
            <w:vAlign w:val="center"/>
          </w:tcPr>
          <w:p w14:paraId="62D8D59F">
            <w:pPr>
              <w:pStyle w:val="7"/>
              <w:widowControl/>
              <w:spacing w:before="0" w:beforeAutospacing="0" w:after="0" w:afterAutospacing="0" w:line="600" w:lineRule="atLeast"/>
              <w:ind w:firstLine="0" w:firstLineChars="0"/>
              <w:jc w:val="center"/>
            </w:pPr>
          </w:p>
        </w:tc>
        <w:tc>
          <w:tcPr>
            <w:tcW w:w="1417" w:type="dxa"/>
            <w:tcBorders>
              <w:top w:val="single" w:color="000000" w:sz="4" w:space="0"/>
              <w:left w:val="single" w:color="auto" w:sz="4" w:space="0"/>
              <w:bottom w:val="single" w:color="000000" w:sz="4" w:space="0"/>
              <w:right w:val="single" w:color="000000" w:sz="4" w:space="0"/>
            </w:tcBorders>
            <w:noWrap/>
            <w:vAlign w:val="center"/>
          </w:tcPr>
          <w:p w14:paraId="75ADDD96">
            <w:pPr>
              <w:pStyle w:val="7"/>
              <w:widowControl/>
              <w:spacing w:before="0" w:beforeAutospacing="0" w:after="0" w:afterAutospacing="0" w:line="600" w:lineRule="atLeast"/>
              <w:ind w:firstLine="0" w:firstLineChars="0"/>
            </w:pPr>
            <w:r>
              <w:rPr>
                <w:rFonts w:hint="eastAsia"/>
              </w:rPr>
              <w:t>沙堆村</w:t>
            </w:r>
          </w:p>
        </w:tc>
        <w:tc>
          <w:tcPr>
            <w:tcW w:w="1231" w:type="dxa"/>
            <w:tcBorders>
              <w:top w:val="single" w:color="000000" w:sz="4" w:space="0"/>
              <w:left w:val="single" w:color="000000" w:sz="4" w:space="0"/>
              <w:bottom w:val="single" w:color="000000" w:sz="4" w:space="0"/>
              <w:right w:val="single" w:color="000000" w:sz="4" w:space="0"/>
            </w:tcBorders>
            <w:noWrap/>
            <w:vAlign w:val="center"/>
          </w:tcPr>
          <w:p w14:paraId="1DE0A157">
            <w:pPr>
              <w:pStyle w:val="7"/>
              <w:widowControl/>
              <w:spacing w:before="0" w:beforeAutospacing="0" w:after="0" w:afterAutospacing="0" w:line="600" w:lineRule="atLeast"/>
              <w:ind w:firstLine="0" w:firstLineChars="0"/>
            </w:pPr>
            <w:r>
              <w:rPr>
                <w:rFonts w:hint="eastAsia"/>
              </w:rPr>
              <w:t>均衡区</w:t>
            </w:r>
          </w:p>
        </w:tc>
      </w:tr>
    </w:tbl>
    <w:p w14:paraId="0AA61E72">
      <w:pPr>
        <w:ind w:firstLine="640"/>
        <w:rPr>
          <w:rFonts w:ascii="黑体" w:hAnsi="黑体" w:eastAsia="黑体" w:cs="黑体"/>
          <w:color w:val="333333"/>
          <w:szCs w:val="32"/>
          <w:shd w:val="clear" w:color="auto" w:fill="FFFFFF"/>
        </w:rPr>
      </w:pPr>
      <w:r>
        <w:rPr>
          <w:rFonts w:hint="eastAsia" w:ascii="黑体" w:hAnsi="黑体" w:eastAsia="黑体" w:cs="黑体"/>
          <w:color w:val="333333"/>
          <w:szCs w:val="32"/>
          <w:shd w:val="clear" w:color="auto" w:fill="FFFFFF"/>
        </w:rPr>
        <w:br w:type="page"/>
      </w:r>
    </w:p>
    <w:p w14:paraId="554D3981">
      <w:pPr>
        <w:pStyle w:val="7"/>
        <w:widowControl/>
        <w:spacing w:before="0" w:beforeAutospacing="0" w:after="0" w:afterAutospacing="0" w:line="600" w:lineRule="atLeast"/>
        <w:ind w:firstLine="0" w:firstLineChars="0"/>
        <w:rPr>
          <w:rFonts w:ascii="微软雅黑" w:hAnsi="微软雅黑" w:eastAsia="微软雅黑" w:cs="微软雅黑"/>
          <w:color w:val="333333"/>
          <w:shd w:val="clear" w:color="auto" w:fill="FFFFFF"/>
        </w:rPr>
      </w:pPr>
      <w:r>
        <w:rPr>
          <w:rFonts w:hint="eastAsia" w:ascii="黑体" w:hAnsi="黑体" w:eastAsia="黑体" w:cs="黑体"/>
          <w:color w:val="333333"/>
          <w:sz w:val="32"/>
          <w:szCs w:val="32"/>
          <w:shd w:val="clear" w:color="auto" w:fill="FFFFFF"/>
        </w:rPr>
        <w:t>附件2：</w:t>
      </w:r>
    </w:p>
    <w:p w14:paraId="042653E2">
      <w:pPr>
        <w:spacing w:line="640" w:lineRule="exact"/>
        <w:ind w:firstLine="880"/>
        <w:jc w:val="center"/>
        <w:rPr>
          <w:rFonts w:ascii="Times New Roman" w:hAnsi="Times New Roman" w:eastAsia="方正小标宋简体"/>
          <w:color w:val="010000"/>
          <w:sz w:val="44"/>
          <w:szCs w:val="32"/>
        </w:rPr>
      </w:pPr>
      <w:r>
        <w:rPr>
          <w:rFonts w:ascii="Times New Roman" w:hAnsi="Times New Roman" w:eastAsia="方正小标宋简体"/>
          <w:color w:val="010000"/>
          <w:sz w:val="44"/>
          <w:szCs w:val="32"/>
        </w:rPr>
        <w:t>德阳市烟草专卖局烟草制品零售点</w:t>
      </w:r>
    </w:p>
    <w:p w14:paraId="7D5FDA4A">
      <w:pPr>
        <w:spacing w:line="640" w:lineRule="exact"/>
        <w:ind w:firstLine="880"/>
        <w:jc w:val="center"/>
        <w:rPr>
          <w:rFonts w:ascii="Times New Roman" w:hAnsi="Times New Roman" w:eastAsia="方正小标宋简体"/>
          <w:color w:val="010000"/>
          <w:sz w:val="44"/>
          <w:szCs w:val="32"/>
        </w:rPr>
      </w:pPr>
      <w:r>
        <w:rPr>
          <w:rFonts w:ascii="Times New Roman" w:hAnsi="Times New Roman" w:eastAsia="方正小标宋简体"/>
          <w:color w:val="010000"/>
          <w:sz w:val="44"/>
          <w:szCs w:val="32"/>
        </w:rPr>
        <w:t>现场测量标准</w:t>
      </w:r>
    </w:p>
    <w:p w14:paraId="6095993C">
      <w:pPr>
        <w:spacing w:line="640" w:lineRule="exact"/>
        <w:ind w:firstLine="880"/>
        <w:rPr>
          <w:rFonts w:ascii="Times New Roman" w:hAnsi="Times New Roman" w:eastAsia="方正小标宋简体"/>
          <w:color w:val="010000"/>
          <w:sz w:val="44"/>
          <w:szCs w:val="32"/>
        </w:rPr>
      </w:pPr>
    </w:p>
    <w:p w14:paraId="2EF060A6">
      <w:pPr>
        <w:spacing w:before="101" w:line="600" w:lineRule="exact"/>
        <w:ind w:left="5" w:right="8" w:firstLine="624"/>
        <w:rPr>
          <w:rFonts w:ascii="Times New Roman" w:hAnsi="Times New Roman" w:eastAsia="方正仿宋"/>
          <w:szCs w:val="32"/>
        </w:rPr>
      </w:pPr>
      <w:r>
        <w:rPr>
          <w:rFonts w:ascii="Times New Roman" w:hAnsi="Times New Roman" w:eastAsia="方正仿宋"/>
          <w:spacing w:val="-4"/>
          <w:szCs w:val="32"/>
        </w:rPr>
        <w:t>为统一、规范全市烟草专卖零售许可实地核查现场测量标准，确保烟草制品零售点勘察公开、</w:t>
      </w:r>
      <w:r>
        <w:rPr>
          <w:rFonts w:ascii="Times New Roman" w:hAnsi="Times New Roman" w:eastAsia="方正仿宋"/>
          <w:spacing w:val="5"/>
          <w:szCs w:val="32"/>
        </w:rPr>
        <w:t>公平、公正，依据《德阳市烟草专卖局关于加强烟草制品零售点布局管理的指导意见</w:t>
      </w:r>
      <w:r>
        <w:rPr>
          <w:rFonts w:ascii="Times New Roman" w:hAnsi="Times New Roman" w:eastAsia="方正仿宋"/>
          <w:spacing w:val="4"/>
          <w:szCs w:val="32"/>
        </w:rPr>
        <w:t>》（以下</w:t>
      </w:r>
      <w:r>
        <w:rPr>
          <w:rFonts w:ascii="Times New Roman" w:hAnsi="Times New Roman" w:eastAsia="方正仿宋"/>
          <w:spacing w:val="-5"/>
          <w:szCs w:val="32"/>
        </w:rPr>
        <w:t>简称指导意见</w:t>
      </w:r>
      <w:r>
        <w:rPr>
          <w:rFonts w:ascii="Times New Roman" w:hAnsi="Times New Roman" w:eastAsia="方正仿宋"/>
          <w:spacing w:val="4"/>
          <w:szCs w:val="32"/>
        </w:rPr>
        <w:t>），</w:t>
      </w:r>
      <w:r>
        <w:rPr>
          <w:rFonts w:ascii="Times New Roman" w:hAnsi="Times New Roman" w:eastAsia="方正仿宋"/>
          <w:spacing w:val="-5"/>
          <w:szCs w:val="32"/>
        </w:rPr>
        <w:t>制定本标准。</w:t>
      </w:r>
    </w:p>
    <w:p w14:paraId="2721D830">
      <w:pPr>
        <w:spacing w:before="101" w:line="600" w:lineRule="exact"/>
        <w:ind w:left="5" w:right="8" w:firstLine="624"/>
        <w:rPr>
          <w:rFonts w:ascii="Times New Roman" w:hAnsi="Times New Roman" w:eastAsia="方正仿宋"/>
          <w:spacing w:val="-4"/>
          <w:szCs w:val="32"/>
        </w:rPr>
      </w:pPr>
      <w:r>
        <w:rPr>
          <w:rFonts w:ascii="Times New Roman" w:hAnsi="Times New Roman" w:eastAsia="方正仿宋"/>
          <w:spacing w:val="-4"/>
          <w:szCs w:val="32"/>
        </w:rPr>
        <w:t>第一条  本标准适用于德阳市烟草专卖局下辖各区（市、县）局在烟草专卖零售许可实地核查现场测量工作。</w:t>
      </w:r>
    </w:p>
    <w:p w14:paraId="5A5906EA">
      <w:pPr>
        <w:spacing w:before="101" w:line="600" w:lineRule="exact"/>
        <w:ind w:left="5" w:right="8" w:firstLine="624"/>
        <w:rPr>
          <w:rFonts w:ascii="Times New Roman" w:hAnsi="Times New Roman" w:eastAsia="方正仿宋"/>
          <w:spacing w:val="-4"/>
          <w:szCs w:val="32"/>
        </w:rPr>
      </w:pPr>
      <w:r>
        <w:rPr>
          <w:rFonts w:ascii="Times New Roman" w:hAnsi="Times New Roman" w:eastAsia="方正仿宋"/>
          <w:spacing w:val="-4"/>
          <w:szCs w:val="32"/>
        </w:rPr>
        <w:t>第二条  烟草专卖零售许可实地核查现场测量主要是指</w:t>
      </w:r>
      <w:r>
        <w:rPr>
          <w:rFonts w:ascii="Times New Roman" w:hAnsi="Times New Roman" w:eastAsia="方正仿宋"/>
          <w:color w:val="000000"/>
          <w:szCs w:val="32"/>
        </w:rPr>
        <w:t>申请人与最近持证户最近距离及申请人经营场所面积</w:t>
      </w:r>
      <w:r>
        <w:rPr>
          <w:rFonts w:ascii="Times New Roman" w:hAnsi="Times New Roman" w:eastAsia="方正仿宋"/>
          <w:spacing w:val="-4"/>
          <w:szCs w:val="32"/>
        </w:rPr>
        <w:t>的测量认定。</w:t>
      </w:r>
    </w:p>
    <w:p w14:paraId="71820A4B">
      <w:pPr>
        <w:spacing w:before="101" w:line="600" w:lineRule="exact"/>
        <w:ind w:left="5" w:right="8" w:firstLine="624"/>
        <w:rPr>
          <w:rFonts w:ascii="Times New Roman" w:hAnsi="Times New Roman" w:eastAsia="方正仿宋"/>
          <w:szCs w:val="32"/>
        </w:rPr>
      </w:pPr>
      <w:r>
        <w:rPr>
          <w:rFonts w:ascii="Times New Roman" w:hAnsi="Times New Roman" w:eastAsia="方正仿宋"/>
          <w:spacing w:val="-4"/>
          <w:szCs w:val="32"/>
        </w:rPr>
        <w:t>第三条  最近距离的测量认定是指</w:t>
      </w:r>
      <w:r>
        <w:rPr>
          <w:rFonts w:ascii="Times New Roman" w:hAnsi="Times New Roman" w:eastAsia="方正仿宋"/>
          <w:szCs w:val="32"/>
        </w:rPr>
        <w:t>申请人经营场所</w:t>
      </w:r>
      <w:r>
        <w:rPr>
          <w:rFonts w:ascii="Times New Roman" w:hAnsi="Times New Roman" w:eastAsia="方正仿宋"/>
          <w:color w:val="000000"/>
          <w:szCs w:val="32"/>
        </w:rPr>
        <w:t>大门所在一侧墙面与</w:t>
      </w:r>
      <w:r>
        <w:rPr>
          <w:rFonts w:ascii="Times New Roman" w:hAnsi="Times New Roman" w:eastAsia="方正仿宋"/>
          <w:szCs w:val="32"/>
        </w:rPr>
        <w:t>周边最近的持证人的经营场所大门所</w:t>
      </w:r>
      <w:r>
        <w:rPr>
          <w:rFonts w:ascii="Times New Roman" w:hAnsi="Times New Roman" w:eastAsia="方正仿宋"/>
          <w:color w:val="000000"/>
          <w:szCs w:val="32"/>
        </w:rPr>
        <w:t>在一侧墙面之间</w:t>
      </w:r>
      <w:r>
        <w:rPr>
          <w:rFonts w:ascii="Times New Roman" w:hAnsi="Times New Roman" w:eastAsia="方正仿宋"/>
          <w:szCs w:val="32"/>
        </w:rPr>
        <w:t>步行可通行的最短距离。有多个大门的，选择两者距离最近的大门所在一侧墙面作为测量的起始点和终止点。</w:t>
      </w:r>
    </w:p>
    <w:p w14:paraId="63A43C12">
      <w:pPr>
        <w:spacing w:before="101" w:line="600" w:lineRule="exact"/>
        <w:ind w:left="5" w:right="8" w:firstLine="704"/>
        <w:rPr>
          <w:rFonts w:ascii="Times New Roman" w:hAnsi="Times New Roman" w:eastAsia="方正仿宋"/>
          <w:spacing w:val="2"/>
          <w:szCs w:val="32"/>
        </w:rPr>
      </w:pPr>
      <w:r>
        <w:rPr>
          <w:rFonts w:ascii="Times New Roman" w:hAnsi="Times New Roman" w:eastAsia="方正仿宋"/>
          <w:spacing w:val="16"/>
          <w:szCs w:val="32"/>
        </w:rPr>
        <w:t>第四条  政府有关部门在街道或道路中已经设置的行人隔</w:t>
      </w:r>
      <w:r>
        <w:rPr>
          <w:rFonts w:ascii="Times New Roman" w:hAnsi="Times New Roman" w:eastAsia="方正仿宋"/>
          <w:spacing w:val="3"/>
          <w:szCs w:val="32"/>
        </w:rPr>
        <w:t>离带（栏）、绿化带等视为障碍物，认定为不正常</w:t>
      </w:r>
      <w:r>
        <w:rPr>
          <w:rFonts w:ascii="Times New Roman" w:hAnsi="Times New Roman" w:eastAsia="方正仿宋"/>
          <w:spacing w:val="2"/>
          <w:szCs w:val="32"/>
        </w:rPr>
        <w:t>安全通行，实际测量时应按照测量标准绕行。</w:t>
      </w:r>
    </w:p>
    <w:p w14:paraId="5CA26F2B">
      <w:pPr>
        <w:spacing w:before="101" w:line="600" w:lineRule="exact"/>
        <w:ind w:left="5" w:right="8" w:firstLine="640"/>
        <w:rPr>
          <w:rFonts w:ascii="Times New Roman" w:hAnsi="Times New Roman" w:eastAsia="方正仿宋"/>
          <w:szCs w:val="32"/>
        </w:rPr>
      </w:pPr>
      <w:r>
        <w:rPr>
          <w:rFonts w:ascii="Times New Roman" w:hAnsi="Times New Roman" w:eastAsia="方正仿宋"/>
          <w:szCs w:val="32"/>
        </w:rPr>
        <w:t>第五条  距离测量时，不得将破坏草坪、花坛、</w:t>
      </w:r>
      <w:r>
        <w:rPr>
          <w:rFonts w:ascii="Times New Roman" w:hAnsi="Times New Roman" w:eastAsia="方正仿宋"/>
          <w:color w:val="000000"/>
          <w:szCs w:val="32"/>
        </w:rPr>
        <w:t>绿化带、隔离设施等非客观原因形成的临时性通道作为测量行走通道。</w:t>
      </w:r>
    </w:p>
    <w:p w14:paraId="7E74F196">
      <w:pPr>
        <w:spacing w:before="101" w:line="600" w:lineRule="exact"/>
        <w:ind w:left="5" w:right="8" w:firstLine="656"/>
        <w:rPr>
          <w:rFonts w:ascii="Times New Roman" w:hAnsi="Times New Roman" w:eastAsia="方正仿宋"/>
          <w:szCs w:val="32"/>
        </w:rPr>
      </w:pPr>
      <w:r>
        <w:rPr>
          <w:rFonts w:ascii="Times New Roman" w:hAnsi="Times New Roman" w:eastAsia="方正仿宋"/>
          <w:spacing w:val="4"/>
          <w:szCs w:val="32"/>
        </w:rPr>
        <w:t>第六条  在通行道路上临时设置的安全设施，临时放置的建</w:t>
      </w:r>
      <w:r>
        <w:rPr>
          <w:rFonts w:ascii="Times New Roman" w:hAnsi="Times New Roman" w:eastAsia="方正仿宋"/>
          <w:spacing w:val="5"/>
          <w:szCs w:val="32"/>
        </w:rPr>
        <w:t>筑材料、停放的车辆，擅自设立、建造的建筑、物体，以及</w:t>
      </w:r>
      <w:r>
        <w:rPr>
          <w:rFonts w:ascii="Times New Roman" w:hAnsi="Times New Roman" w:eastAsia="方正仿宋"/>
          <w:spacing w:val="4"/>
          <w:szCs w:val="32"/>
        </w:rPr>
        <w:t>因阶段性施</w:t>
      </w:r>
      <w:r>
        <w:rPr>
          <w:rFonts w:ascii="Times New Roman" w:hAnsi="Times New Roman" w:eastAsia="方正仿宋"/>
          <w:spacing w:val="7"/>
          <w:szCs w:val="32"/>
        </w:rPr>
        <w:t>工影响通行等不视为障碍物。</w:t>
      </w:r>
      <w:r>
        <w:rPr>
          <w:rFonts w:ascii="Times New Roman" w:hAnsi="Times New Roman" w:eastAsia="方正仿宋"/>
          <w:color w:val="000000"/>
          <w:szCs w:val="32"/>
        </w:rPr>
        <w:t>测量时遇到，需绕行产生的距离，不计入邻近两个零售点间距。</w:t>
      </w:r>
    </w:p>
    <w:p w14:paraId="2F0A8126">
      <w:pPr>
        <w:adjustRightInd w:val="0"/>
        <w:snapToGrid w:val="0"/>
        <w:spacing w:line="600" w:lineRule="exact"/>
        <w:ind w:firstLine="644"/>
        <w:rPr>
          <w:rFonts w:ascii="Times New Roman" w:hAnsi="Times New Roman" w:eastAsia="方正仿宋"/>
          <w:szCs w:val="32"/>
        </w:rPr>
      </w:pPr>
      <w:r>
        <w:rPr>
          <w:rFonts w:ascii="Times New Roman" w:hAnsi="Times New Roman" w:eastAsia="方正仿宋"/>
          <w:spacing w:val="1"/>
          <w:szCs w:val="32"/>
        </w:rPr>
        <w:t>第七条</w:t>
      </w:r>
      <w:r>
        <w:rPr>
          <w:rFonts w:ascii="Times New Roman" w:hAnsi="Times New Roman" w:eastAsia="方正仿宋"/>
          <w:spacing w:val="17"/>
          <w:szCs w:val="32"/>
        </w:rPr>
        <w:t xml:space="preserve">  常见的申请点与参照零售点之间最近距离参照如下</w:t>
      </w:r>
      <w:r>
        <w:rPr>
          <w:rFonts w:ascii="Times New Roman" w:hAnsi="Times New Roman" w:eastAsia="方正仿宋"/>
          <w:spacing w:val="1"/>
          <w:szCs w:val="32"/>
        </w:rPr>
        <w:t>测量示意图。</w:t>
      </w:r>
    </w:p>
    <w:p w14:paraId="1E0B8E5F">
      <w:pPr>
        <w:widowControl/>
        <w:ind w:firstLine="640"/>
        <w:rPr>
          <w:rFonts w:ascii="Times New Roman" w:hAnsi="Times New Roman" w:eastAsia="方正仿宋"/>
          <w:color w:val="000000"/>
          <w:kern w:val="0"/>
          <w:szCs w:val="32"/>
        </w:rPr>
      </w:pPr>
      <w:bookmarkStart w:id="0" w:name="_Hlk58414475"/>
      <w:r>
        <w:rPr>
          <w:rFonts w:ascii="Times New Roman" w:hAnsi="Times New Roman" w:eastAsia="方正仿宋"/>
          <w:color w:val="000000"/>
          <w:kern w:val="0"/>
          <w:szCs w:val="32"/>
        </w:rPr>
        <w:t>（一）申请点与参照零售点位于街道同侧的，</w:t>
      </w:r>
      <w:bookmarkEnd w:id="0"/>
      <w:r>
        <w:rPr>
          <w:rFonts w:ascii="Times New Roman" w:hAnsi="Times New Roman" w:eastAsia="方正仿宋"/>
          <w:color w:val="000000"/>
          <w:kern w:val="0"/>
          <w:szCs w:val="32"/>
        </w:rPr>
        <w:t>按申请点至零售点门面边角点相邻最近距离测量，参照下图：</w:t>
      </w:r>
    </w:p>
    <w:p w14:paraId="68E1DCD0">
      <w:pPr>
        <w:widowControl/>
        <w:ind w:firstLine="600"/>
        <w:jc w:val="center"/>
        <w:rPr>
          <w:rFonts w:ascii="Times New Roman" w:hAnsi="Times New Roman" w:eastAsia="仿宋"/>
          <w:color w:val="000000"/>
          <w:kern w:val="0"/>
          <w:sz w:val="30"/>
          <w:szCs w:val="30"/>
        </w:rPr>
      </w:pPr>
      <w:r>
        <w:rPr>
          <w:rFonts w:ascii="Times New Roman" w:hAnsi="Times New Roman" w:eastAsia="仿宋"/>
          <w:color w:val="000000"/>
          <w:kern w:val="0"/>
          <w:sz w:val="30"/>
          <w:szCs w:val="30"/>
        </w:rPr>
        <w:drawing>
          <wp:inline distT="0" distB="0" distL="114300" distR="114300">
            <wp:extent cx="4572000" cy="1484630"/>
            <wp:effectExtent l="0" t="0" r="0" b="1270"/>
            <wp:docPr id="1" name="图片 1" descr="同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同侧.png"/>
                    <pic:cNvPicPr>
                      <a:picLocks noChangeAspect="1"/>
                    </pic:cNvPicPr>
                  </pic:nvPicPr>
                  <pic:blipFill>
                    <a:blip r:embed="rId6"/>
                    <a:stretch>
                      <a:fillRect/>
                    </a:stretch>
                  </pic:blipFill>
                  <pic:spPr>
                    <a:xfrm>
                      <a:off x="0" y="0"/>
                      <a:ext cx="4572000" cy="1484630"/>
                    </a:xfrm>
                    <a:prstGeom prst="rect">
                      <a:avLst/>
                    </a:prstGeom>
                    <a:noFill/>
                    <a:ln>
                      <a:noFill/>
                    </a:ln>
                  </pic:spPr>
                </pic:pic>
              </a:graphicData>
            </a:graphic>
          </wp:inline>
        </w:drawing>
      </w:r>
    </w:p>
    <w:p w14:paraId="2265E036">
      <w:pPr>
        <w:widowControl/>
        <w:ind w:firstLine="560"/>
        <w:jc w:val="center"/>
        <w:outlineLvl w:val="2"/>
        <w:rPr>
          <w:rFonts w:ascii="Times New Roman" w:hAnsi="Times New Roman" w:eastAsia="黑体"/>
          <w:kern w:val="0"/>
          <w:sz w:val="28"/>
          <w:szCs w:val="28"/>
        </w:rPr>
      </w:pPr>
      <w:r>
        <w:rPr>
          <w:rFonts w:ascii="Times New Roman" w:hAnsi="Times New Roman" w:eastAsia="黑体"/>
          <w:kern w:val="0"/>
          <w:sz w:val="28"/>
          <w:szCs w:val="28"/>
        </w:rPr>
        <w:t>图示一：申请点与参照零售点位于街道同侧</w:t>
      </w:r>
    </w:p>
    <w:p w14:paraId="4776BFD5">
      <w:pPr>
        <w:widowControl/>
        <w:ind w:firstLine="640"/>
        <w:rPr>
          <w:rFonts w:ascii="Times New Roman" w:hAnsi="Times New Roman" w:eastAsia="方正仿宋"/>
          <w:kern w:val="0"/>
          <w:szCs w:val="32"/>
        </w:rPr>
      </w:pPr>
      <w:r>
        <w:rPr>
          <w:rFonts w:ascii="Times New Roman" w:hAnsi="Times New Roman" w:eastAsia="方正仿宋"/>
          <w:kern w:val="0"/>
          <w:szCs w:val="32"/>
        </w:rPr>
        <w:t>（二）申请点位于参照零售点的街道对面，所在街道无斑马线、隔离带、绿化带的，按申请点与参照零售点门面边角点相邻最近距离测量，参照下图：</w:t>
      </w:r>
    </w:p>
    <w:p w14:paraId="057D22CA">
      <w:pPr>
        <w:widowControl/>
        <w:ind w:firstLine="600"/>
        <w:jc w:val="center"/>
        <w:rPr>
          <w:rFonts w:ascii="Times New Roman" w:hAnsi="Times New Roman" w:eastAsia="仿宋"/>
          <w:kern w:val="0"/>
          <w:sz w:val="30"/>
          <w:szCs w:val="30"/>
        </w:rPr>
      </w:pPr>
      <w:r>
        <w:rPr>
          <w:rFonts w:ascii="Times New Roman" w:hAnsi="Times New Roman" w:eastAsia="仿宋"/>
          <w:kern w:val="0"/>
          <w:sz w:val="30"/>
          <w:szCs w:val="30"/>
        </w:rPr>
        <w:drawing>
          <wp:inline distT="0" distB="0" distL="114300" distR="114300">
            <wp:extent cx="5555615" cy="1788795"/>
            <wp:effectExtent l="0" t="0" r="6985" b="1905"/>
            <wp:docPr id="2" name="图片 11" descr="cffcbf925a899eec15d61736ff9ea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cffcbf925a899eec15d61736ff9eaac"/>
                    <pic:cNvPicPr>
                      <a:picLocks noChangeAspect="1"/>
                    </pic:cNvPicPr>
                  </pic:nvPicPr>
                  <pic:blipFill>
                    <a:blip r:embed="rId7"/>
                    <a:stretch>
                      <a:fillRect/>
                    </a:stretch>
                  </pic:blipFill>
                  <pic:spPr>
                    <a:xfrm>
                      <a:off x="0" y="0"/>
                      <a:ext cx="5555615" cy="1788795"/>
                    </a:xfrm>
                    <a:prstGeom prst="rect">
                      <a:avLst/>
                    </a:prstGeom>
                    <a:noFill/>
                    <a:ln>
                      <a:noFill/>
                    </a:ln>
                  </pic:spPr>
                </pic:pic>
              </a:graphicData>
            </a:graphic>
          </wp:inline>
        </w:drawing>
      </w:r>
    </w:p>
    <w:p w14:paraId="5B7EA2A2">
      <w:pPr>
        <w:widowControl/>
        <w:ind w:firstLine="560"/>
        <w:jc w:val="center"/>
        <w:outlineLvl w:val="2"/>
        <w:rPr>
          <w:rFonts w:ascii="Times New Roman" w:hAnsi="Times New Roman" w:eastAsia="仿宋"/>
          <w:kern w:val="0"/>
          <w:sz w:val="30"/>
          <w:szCs w:val="30"/>
        </w:rPr>
      </w:pPr>
      <w:r>
        <w:rPr>
          <w:rFonts w:ascii="Times New Roman" w:hAnsi="Times New Roman" w:eastAsia="黑体"/>
          <w:kern w:val="0"/>
          <w:sz w:val="28"/>
          <w:szCs w:val="28"/>
        </w:rPr>
        <w:t>图示二：申请点位于参照零售点的街道对面（无斑马线、隔离带）</w:t>
      </w:r>
    </w:p>
    <w:p w14:paraId="4C02E952">
      <w:pPr>
        <w:widowControl/>
        <w:ind w:firstLine="640"/>
        <w:rPr>
          <w:rFonts w:ascii="Times New Roman" w:hAnsi="Times New Roman" w:eastAsia="方正仿宋"/>
          <w:kern w:val="0"/>
          <w:szCs w:val="32"/>
        </w:rPr>
      </w:pPr>
      <w:bookmarkStart w:id="1" w:name="_Hlk58414604"/>
      <w:r>
        <w:rPr>
          <w:rFonts w:ascii="Times New Roman" w:hAnsi="Times New Roman" w:eastAsia="方正仿宋"/>
          <w:kern w:val="0"/>
          <w:szCs w:val="32"/>
        </w:rPr>
        <w:t>（三）申请点位于参照零售点的街道对面，</w:t>
      </w:r>
      <w:bookmarkEnd w:id="1"/>
      <w:r>
        <w:rPr>
          <w:rFonts w:ascii="Times New Roman" w:hAnsi="Times New Roman" w:eastAsia="方正仿宋"/>
          <w:kern w:val="0"/>
          <w:szCs w:val="32"/>
        </w:rPr>
        <w:t>街道设有隔离带、绿化带的(且隔离带、绿化带不可通行的)，按申请点与参照零售点门面边角点相邻最近距离测量，参照下图：</w:t>
      </w:r>
    </w:p>
    <w:p w14:paraId="7B44A7F5">
      <w:pPr>
        <w:widowControl/>
        <w:ind w:firstLine="600"/>
        <w:jc w:val="center"/>
        <w:rPr>
          <w:rFonts w:ascii="Times New Roman" w:hAnsi="Times New Roman" w:eastAsia="仿宋"/>
          <w:kern w:val="0"/>
          <w:sz w:val="30"/>
          <w:szCs w:val="30"/>
        </w:rPr>
      </w:pPr>
      <w:r>
        <w:rPr>
          <w:rFonts w:ascii="Times New Roman" w:hAnsi="Times New Roman" w:eastAsia="仿宋"/>
          <w:kern w:val="0"/>
          <w:sz w:val="30"/>
          <w:szCs w:val="30"/>
        </w:rPr>
        <w:drawing>
          <wp:inline distT="0" distB="0" distL="114300" distR="114300">
            <wp:extent cx="5614035" cy="2156460"/>
            <wp:effectExtent l="0" t="0" r="5715" b="15240"/>
            <wp:docPr id="3" name="图片 13" descr="c7ee3ff1b18bf6fd26f910190bc55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descr="c7ee3ff1b18bf6fd26f910190bc55b6"/>
                    <pic:cNvPicPr>
                      <a:picLocks noChangeAspect="1"/>
                    </pic:cNvPicPr>
                  </pic:nvPicPr>
                  <pic:blipFill>
                    <a:blip r:embed="rId8"/>
                    <a:stretch>
                      <a:fillRect/>
                    </a:stretch>
                  </pic:blipFill>
                  <pic:spPr>
                    <a:xfrm>
                      <a:off x="0" y="0"/>
                      <a:ext cx="5614035" cy="2156460"/>
                    </a:xfrm>
                    <a:prstGeom prst="rect">
                      <a:avLst/>
                    </a:prstGeom>
                    <a:noFill/>
                    <a:ln>
                      <a:noFill/>
                    </a:ln>
                  </pic:spPr>
                </pic:pic>
              </a:graphicData>
            </a:graphic>
          </wp:inline>
        </w:drawing>
      </w:r>
    </w:p>
    <w:p w14:paraId="333B111A">
      <w:pPr>
        <w:widowControl/>
        <w:ind w:firstLine="560"/>
        <w:jc w:val="center"/>
        <w:outlineLvl w:val="2"/>
        <w:rPr>
          <w:rFonts w:ascii="Times New Roman" w:hAnsi="Times New Roman" w:eastAsia="黑体"/>
          <w:kern w:val="0"/>
          <w:sz w:val="28"/>
          <w:szCs w:val="28"/>
        </w:rPr>
      </w:pPr>
      <w:r>
        <w:rPr>
          <w:rFonts w:ascii="Times New Roman" w:hAnsi="Times New Roman" w:eastAsia="黑体"/>
          <w:kern w:val="0"/>
          <w:sz w:val="28"/>
          <w:szCs w:val="28"/>
        </w:rPr>
        <w:t>图示三：申请点位于参照零售点的街道对面（有隔离带、绿化带）</w:t>
      </w:r>
    </w:p>
    <w:p w14:paraId="0AD7770F">
      <w:pPr>
        <w:widowControl/>
        <w:ind w:firstLine="640"/>
        <w:rPr>
          <w:rFonts w:ascii="Times New Roman" w:hAnsi="Times New Roman" w:eastAsia="方正仿宋"/>
          <w:kern w:val="0"/>
          <w:szCs w:val="32"/>
        </w:rPr>
      </w:pPr>
      <w:bookmarkStart w:id="2" w:name="_Hlk58487178"/>
      <w:r>
        <w:rPr>
          <w:rFonts w:ascii="Times New Roman" w:hAnsi="Times New Roman" w:eastAsia="方正仿宋"/>
          <w:color w:val="000000"/>
          <w:kern w:val="0"/>
          <w:szCs w:val="32"/>
        </w:rPr>
        <w:t>（四）申请点位于参照零售点的街道对面</w:t>
      </w:r>
      <w:bookmarkEnd w:id="2"/>
      <w:r>
        <w:rPr>
          <w:rFonts w:ascii="Times New Roman" w:hAnsi="Times New Roman" w:eastAsia="方正仿宋"/>
          <w:color w:val="000000"/>
          <w:kern w:val="0"/>
          <w:szCs w:val="32"/>
        </w:rPr>
        <w:t>，所在街道设有斑马线的，按申请点与参照零售点间沿斑马线行进的最短距离测量，参照下图：</w:t>
      </w:r>
    </w:p>
    <w:p w14:paraId="4BF61CC2">
      <w:pPr>
        <w:widowControl/>
        <w:ind w:firstLine="600"/>
        <w:jc w:val="center"/>
        <w:rPr>
          <w:rFonts w:ascii="Times New Roman" w:hAnsi="Times New Roman" w:eastAsia="仿宋"/>
          <w:kern w:val="0"/>
          <w:sz w:val="30"/>
          <w:szCs w:val="30"/>
        </w:rPr>
      </w:pPr>
      <w:r>
        <w:rPr>
          <w:rFonts w:ascii="Times New Roman" w:hAnsi="Times New Roman" w:eastAsia="仿宋"/>
          <w:kern w:val="0"/>
          <w:sz w:val="30"/>
          <w:szCs w:val="30"/>
        </w:rPr>
        <w:drawing>
          <wp:inline distT="0" distB="0" distL="114300" distR="114300">
            <wp:extent cx="4572000" cy="2867025"/>
            <wp:effectExtent l="0" t="0" r="0" b="9525"/>
            <wp:docPr id="4" name="图片 4" descr="图片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6.png"/>
                    <pic:cNvPicPr>
                      <a:picLocks noChangeAspect="1"/>
                    </pic:cNvPicPr>
                  </pic:nvPicPr>
                  <pic:blipFill>
                    <a:blip r:embed="rId9"/>
                    <a:stretch>
                      <a:fillRect/>
                    </a:stretch>
                  </pic:blipFill>
                  <pic:spPr>
                    <a:xfrm>
                      <a:off x="0" y="0"/>
                      <a:ext cx="4572000" cy="2867025"/>
                    </a:xfrm>
                    <a:prstGeom prst="rect">
                      <a:avLst/>
                    </a:prstGeom>
                    <a:noFill/>
                    <a:ln>
                      <a:noFill/>
                    </a:ln>
                  </pic:spPr>
                </pic:pic>
              </a:graphicData>
            </a:graphic>
          </wp:inline>
        </w:drawing>
      </w:r>
    </w:p>
    <w:p w14:paraId="268AEB0C">
      <w:pPr>
        <w:widowControl/>
        <w:ind w:firstLine="560"/>
        <w:jc w:val="center"/>
        <w:outlineLvl w:val="2"/>
        <w:rPr>
          <w:rFonts w:ascii="Times New Roman" w:hAnsi="Times New Roman" w:eastAsia="黑体"/>
          <w:kern w:val="0"/>
          <w:sz w:val="28"/>
          <w:szCs w:val="28"/>
        </w:rPr>
      </w:pPr>
      <w:r>
        <w:rPr>
          <w:rFonts w:ascii="Times New Roman" w:hAnsi="Times New Roman" w:eastAsia="黑体"/>
          <w:kern w:val="0"/>
          <w:sz w:val="28"/>
          <w:szCs w:val="28"/>
        </w:rPr>
        <w:t>图示四：申请点位于参照零售点的街道对面（有斑马线）</w:t>
      </w:r>
    </w:p>
    <w:p w14:paraId="22110577">
      <w:pPr>
        <w:widowControl/>
        <w:ind w:firstLine="640"/>
        <w:rPr>
          <w:rFonts w:ascii="Times New Roman" w:hAnsi="Times New Roman" w:eastAsia="方正仿宋"/>
          <w:color w:val="000000"/>
          <w:kern w:val="0"/>
          <w:szCs w:val="32"/>
        </w:rPr>
      </w:pPr>
      <w:r>
        <w:rPr>
          <w:rFonts w:ascii="Times New Roman" w:hAnsi="Times New Roman" w:eastAsia="方正仿宋"/>
          <w:color w:val="000000"/>
          <w:kern w:val="0"/>
          <w:szCs w:val="32"/>
        </w:rPr>
        <w:t>（五）申请点与参照零售点位于相邻街道转角处，呈直角、圆角或弧形的，应贴近墙角按门面边角点相邻最近距离测量，参照下图：</w:t>
      </w:r>
    </w:p>
    <w:p w14:paraId="504A14EA">
      <w:pPr>
        <w:widowControl/>
        <w:ind w:firstLine="600"/>
        <w:jc w:val="center"/>
        <w:rPr>
          <w:rFonts w:ascii="Times New Roman" w:hAnsi="Times New Roman" w:eastAsia="仿宋"/>
          <w:kern w:val="0"/>
          <w:sz w:val="30"/>
          <w:szCs w:val="30"/>
        </w:rPr>
      </w:pPr>
      <w:r>
        <w:rPr>
          <w:rFonts w:ascii="Times New Roman" w:hAnsi="Times New Roman" w:eastAsia="仿宋"/>
          <w:kern w:val="0"/>
          <w:sz w:val="30"/>
          <w:szCs w:val="30"/>
        </w:rPr>
        <w:drawing>
          <wp:inline distT="0" distB="0" distL="114300" distR="114300">
            <wp:extent cx="4572000" cy="2124075"/>
            <wp:effectExtent l="0" t="0" r="0" b="9525"/>
            <wp:docPr id="5" name="图片 5" descr="转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转角.png"/>
                    <pic:cNvPicPr>
                      <a:picLocks noChangeAspect="1"/>
                    </pic:cNvPicPr>
                  </pic:nvPicPr>
                  <pic:blipFill>
                    <a:blip r:embed="rId10"/>
                    <a:stretch>
                      <a:fillRect/>
                    </a:stretch>
                  </pic:blipFill>
                  <pic:spPr>
                    <a:xfrm>
                      <a:off x="0" y="0"/>
                      <a:ext cx="4572000" cy="2124075"/>
                    </a:xfrm>
                    <a:prstGeom prst="rect">
                      <a:avLst/>
                    </a:prstGeom>
                    <a:noFill/>
                    <a:ln>
                      <a:noFill/>
                    </a:ln>
                  </pic:spPr>
                </pic:pic>
              </a:graphicData>
            </a:graphic>
          </wp:inline>
        </w:drawing>
      </w:r>
    </w:p>
    <w:p w14:paraId="6CB47ED5">
      <w:pPr>
        <w:widowControl/>
        <w:ind w:firstLine="560"/>
        <w:jc w:val="center"/>
        <w:outlineLvl w:val="2"/>
        <w:rPr>
          <w:rFonts w:ascii="Times New Roman" w:hAnsi="Times New Roman" w:eastAsia="仿宋"/>
          <w:color w:val="000000"/>
          <w:kern w:val="0"/>
          <w:szCs w:val="32"/>
        </w:rPr>
      </w:pPr>
      <w:r>
        <w:rPr>
          <w:rFonts w:ascii="Times New Roman" w:hAnsi="Times New Roman" w:eastAsia="黑体"/>
          <w:kern w:val="0"/>
          <w:sz w:val="28"/>
          <w:szCs w:val="28"/>
        </w:rPr>
        <w:t>图示五：申请点与参照零售点位于相邻街道</w:t>
      </w:r>
      <w:r>
        <w:rPr>
          <w:rFonts w:ascii="Times New Roman" w:hAnsi="Times New Roman" w:eastAsia="黑体"/>
          <w:kern w:val="0"/>
          <w:sz w:val="30"/>
          <w:szCs w:val="30"/>
        </w:rPr>
        <w:t>转角处</w:t>
      </w:r>
    </w:p>
    <w:p w14:paraId="270F60AD">
      <w:pPr>
        <w:widowControl/>
        <w:ind w:firstLine="640"/>
        <w:rPr>
          <w:rFonts w:ascii="Times New Roman" w:hAnsi="Times New Roman" w:eastAsia="方正仿宋"/>
          <w:kern w:val="0"/>
          <w:szCs w:val="32"/>
        </w:rPr>
      </w:pPr>
      <w:r>
        <w:rPr>
          <w:rFonts w:ascii="Times New Roman" w:hAnsi="Times New Roman" w:eastAsia="方正仿宋"/>
          <w:kern w:val="0"/>
          <w:szCs w:val="32"/>
        </w:rPr>
        <w:t>（六）申请点与参照零售点属前后楼房的，若申请点或参照零售点任一有后门可通行的，按后门可通行的最短距离测量，参照下图：</w:t>
      </w:r>
    </w:p>
    <w:p w14:paraId="328C8049">
      <w:pPr>
        <w:widowControl/>
        <w:ind w:firstLine="600"/>
        <w:jc w:val="center"/>
        <w:rPr>
          <w:rFonts w:ascii="Times New Roman" w:hAnsi="Times New Roman" w:eastAsia="仿宋"/>
          <w:kern w:val="0"/>
          <w:sz w:val="30"/>
          <w:szCs w:val="30"/>
        </w:rPr>
      </w:pPr>
      <w:r>
        <w:rPr>
          <w:rFonts w:ascii="Times New Roman" w:hAnsi="Times New Roman" w:eastAsia="仿宋"/>
          <w:kern w:val="0"/>
          <w:sz w:val="30"/>
          <w:szCs w:val="30"/>
        </w:rPr>
        <w:drawing>
          <wp:inline distT="0" distB="0" distL="114300" distR="114300">
            <wp:extent cx="2428875" cy="2857500"/>
            <wp:effectExtent l="0" t="0" r="9525" b="0"/>
            <wp:docPr id="6" name="图片 6" descr="楼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楼房.png"/>
                    <pic:cNvPicPr>
                      <a:picLocks noChangeAspect="1"/>
                    </pic:cNvPicPr>
                  </pic:nvPicPr>
                  <pic:blipFill>
                    <a:blip r:embed="rId11"/>
                    <a:stretch>
                      <a:fillRect/>
                    </a:stretch>
                  </pic:blipFill>
                  <pic:spPr>
                    <a:xfrm>
                      <a:off x="0" y="0"/>
                      <a:ext cx="2428875" cy="2857500"/>
                    </a:xfrm>
                    <a:prstGeom prst="rect">
                      <a:avLst/>
                    </a:prstGeom>
                    <a:noFill/>
                    <a:ln>
                      <a:noFill/>
                    </a:ln>
                  </pic:spPr>
                </pic:pic>
              </a:graphicData>
            </a:graphic>
          </wp:inline>
        </w:drawing>
      </w:r>
    </w:p>
    <w:p w14:paraId="02CFD0CA">
      <w:pPr>
        <w:widowControl/>
        <w:ind w:firstLine="560"/>
        <w:jc w:val="center"/>
        <w:outlineLvl w:val="2"/>
        <w:rPr>
          <w:rFonts w:ascii="Times New Roman" w:hAnsi="Times New Roman" w:eastAsia="仿宋"/>
          <w:kern w:val="0"/>
          <w:sz w:val="30"/>
          <w:szCs w:val="30"/>
        </w:rPr>
      </w:pPr>
      <w:r>
        <w:rPr>
          <w:rFonts w:ascii="Times New Roman" w:hAnsi="Times New Roman" w:eastAsia="黑体"/>
          <w:kern w:val="0"/>
          <w:sz w:val="28"/>
          <w:szCs w:val="28"/>
        </w:rPr>
        <w:t>图示六：申请点与参照零售点属前后楼房且有后门通行的</w:t>
      </w:r>
    </w:p>
    <w:p w14:paraId="51457457">
      <w:pPr>
        <w:widowControl/>
        <w:ind w:firstLine="640"/>
        <w:rPr>
          <w:rFonts w:ascii="Times New Roman" w:hAnsi="Times New Roman" w:eastAsia="方正仿宋"/>
          <w:color w:val="000000"/>
          <w:kern w:val="0"/>
          <w:szCs w:val="32"/>
        </w:rPr>
      </w:pPr>
      <w:r>
        <w:rPr>
          <w:rFonts w:ascii="Times New Roman" w:hAnsi="Times New Roman" w:eastAsia="方正仿宋"/>
          <w:color w:val="000000"/>
          <w:kern w:val="0"/>
          <w:szCs w:val="32"/>
        </w:rPr>
        <w:t>（七）申请点位于街道十字路口且参照零售点位于街道对面的，按可通行的最短距离测量，参照下图：</w:t>
      </w:r>
    </w:p>
    <w:p w14:paraId="01F8DC1D">
      <w:pPr>
        <w:widowControl/>
        <w:ind w:firstLine="600"/>
        <w:jc w:val="center"/>
        <w:rPr>
          <w:rFonts w:ascii="Times New Roman" w:hAnsi="Times New Roman" w:eastAsia="黑体"/>
          <w:kern w:val="0"/>
          <w:sz w:val="28"/>
          <w:szCs w:val="28"/>
        </w:rPr>
      </w:pPr>
      <w:r>
        <w:rPr>
          <w:rFonts w:ascii="Times New Roman" w:hAnsi="Times New Roman" w:eastAsia="仿宋"/>
          <w:kern w:val="0"/>
          <w:sz w:val="30"/>
          <w:szCs w:val="30"/>
        </w:rPr>
        <w:drawing>
          <wp:inline distT="0" distB="0" distL="114300" distR="114300">
            <wp:extent cx="3429000" cy="2800350"/>
            <wp:effectExtent l="0" t="0" r="0" b="0"/>
            <wp:docPr id="7" name="图片 7" descr="图片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1.png"/>
                    <pic:cNvPicPr>
                      <a:picLocks noChangeAspect="1"/>
                    </pic:cNvPicPr>
                  </pic:nvPicPr>
                  <pic:blipFill>
                    <a:blip r:embed="rId12"/>
                    <a:stretch>
                      <a:fillRect/>
                    </a:stretch>
                  </pic:blipFill>
                  <pic:spPr>
                    <a:xfrm>
                      <a:off x="0" y="0"/>
                      <a:ext cx="3429000" cy="2800350"/>
                    </a:xfrm>
                    <a:prstGeom prst="rect">
                      <a:avLst/>
                    </a:prstGeom>
                    <a:noFill/>
                    <a:ln>
                      <a:noFill/>
                    </a:ln>
                  </pic:spPr>
                </pic:pic>
              </a:graphicData>
            </a:graphic>
          </wp:inline>
        </w:drawing>
      </w:r>
    </w:p>
    <w:p w14:paraId="42EF92FE">
      <w:pPr>
        <w:widowControl/>
        <w:ind w:firstLine="560"/>
        <w:jc w:val="center"/>
        <w:outlineLvl w:val="2"/>
        <w:rPr>
          <w:rFonts w:ascii="Times New Roman" w:hAnsi="Times New Roman" w:eastAsia="黑体"/>
          <w:kern w:val="0"/>
          <w:sz w:val="28"/>
          <w:szCs w:val="28"/>
        </w:rPr>
      </w:pPr>
      <w:r>
        <w:rPr>
          <w:rFonts w:ascii="Times New Roman" w:hAnsi="Times New Roman" w:eastAsia="黑体"/>
          <w:kern w:val="0"/>
          <w:sz w:val="28"/>
          <w:szCs w:val="28"/>
        </w:rPr>
        <w:t>图示七：申请点位于街道十字路口，参照零售点位于街道对面</w:t>
      </w:r>
    </w:p>
    <w:p w14:paraId="0C259B47">
      <w:pPr>
        <w:widowControl/>
        <w:ind w:firstLine="640"/>
        <w:rPr>
          <w:rFonts w:ascii="Times New Roman" w:hAnsi="Times New Roman" w:eastAsia="方正仿宋"/>
          <w:color w:val="000000"/>
          <w:kern w:val="0"/>
          <w:szCs w:val="32"/>
        </w:rPr>
      </w:pPr>
      <w:r>
        <w:rPr>
          <w:rFonts w:ascii="Times New Roman" w:hAnsi="Times New Roman" w:eastAsia="方正仿宋"/>
          <w:color w:val="000000"/>
          <w:kern w:val="0"/>
          <w:szCs w:val="32"/>
        </w:rPr>
        <w:t>（八）申请点位于街道十字路口，与参照零售点呈对角，在路口有红绿灯、斑马线的，应沿斑马线行进的最短距离测量，参照下图：</w:t>
      </w:r>
    </w:p>
    <w:p w14:paraId="0B5231F4">
      <w:pPr>
        <w:widowControl/>
        <w:ind w:firstLine="600"/>
        <w:jc w:val="center"/>
        <w:rPr>
          <w:rFonts w:ascii="Times New Roman" w:hAnsi="Times New Roman" w:eastAsia="仿宋"/>
          <w:kern w:val="0"/>
          <w:sz w:val="30"/>
          <w:szCs w:val="30"/>
        </w:rPr>
      </w:pPr>
      <w:r>
        <w:rPr>
          <w:rFonts w:ascii="Times New Roman" w:hAnsi="Times New Roman" w:eastAsia="仿宋"/>
          <w:kern w:val="0"/>
          <w:sz w:val="30"/>
          <w:szCs w:val="30"/>
        </w:rPr>
        <w:drawing>
          <wp:inline distT="0" distB="0" distL="114300" distR="114300">
            <wp:extent cx="3810000" cy="2652395"/>
            <wp:effectExtent l="0" t="0" r="0" b="14605"/>
            <wp:docPr id="8" name="图片 9" descr="图片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图片9.png"/>
                    <pic:cNvPicPr>
                      <a:picLocks noChangeAspect="1"/>
                    </pic:cNvPicPr>
                  </pic:nvPicPr>
                  <pic:blipFill>
                    <a:blip r:embed="rId13"/>
                    <a:stretch>
                      <a:fillRect/>
                    </a:stretch>
                  </pic:blipFill>
                  <pic:spPr>
                    <a:xfrm>
                      <a:off x="0" y="0"/>
                      <a:ext cx="3810000" cy="2652395"/>
                    </a:xfrm>
                    <a:prstGeom prst="rect">
                      <a:avLst/>
                    </a:prstGeom>
                    <a:noFill/>
                    <a:ln>
                      <a:noFill/>
                    </a:ln>
                  </pic:spPr>
                </pic:pic>
              </a:graphicData>
            </a:graphic>
          </wp:inline>
        </w:drawing>
      </w:r>
    </w:p>
    <w:p w14:paraId="7988A862">
      <w:pPr>
        <w:widowControl/>
        <w:spacing w:line="320" w:lineRule="exact"/>
        <w:ind w:firstLine="560"/>
        <w:jc w:val="center"/>
        <w:outlineLvl w:val="2"/>
        <w:rPr>
          <w:rFonts w:ascii="Times New Roman" w:hAnsi="Times New Roman" w:eastAsia="黑体"/>
          <w:kern w:val="0"/>
          <w:sz w:val="28"/>
          <w:szCs w:val="28"/>
        </w:rPr>
      </w:pPr>
      <w:r>
        <w:rPr>
          <w:rFonts w:ascii="Times New Roman" w:hAnsi="Times New Roman" w:eastAsia="黑体"/>
          <w:kern w:val="0"/>
          <w:sz w:val="28"/>
          <w:szCs w:val="28"/>
        </w:rPr>
        <w:t>图示八：申请点位于街道十字路口，与参照零售点呈对角，</w:t>
      </w:r>
    </w:p>
    <w:p w14:paraId="639C10D2">
      <w:pPr>
        <w:widowControl/>
        <w:spacing w:line="320" w:lineRule="exact"/>
        <w:ind w:firstLine="560"/>
        <w:jc w:val="center"/>
        <w:rPr>
          <w:rFonts w:ascii="Times New Roman" w:hAnsi="Times New Roman" w:eastAsia="仿宋_GB2312"/>
          <w:kern w:val="0"/>
          <w:sz w:val="30"/>
          <w:szCs w:val="30"/>
        </w:rPr>
      </w:pPr>
      <w:r>
        <w:rPr>
          <w:rFonts w:ascii="Times New Roman" w:hAnsi="Times New Roman" w:eastAsia="黑体"/>
          <w:kern w:val="0"/>
          <w:sz w:val="28"/>
          <w:szCs w:val="28"/>
        </w:rPr>
        <w:t>路口有红绿灯、斑马线</w:t>
      </w:r>
    </w:p>
    <w:p w14:paraId="65623E9C">
      <w:pPr>
        <w:spacing w:before="57" w:line="316" w:lineRule="auto"/>
        <w:ind w:left="21" w:firstLine="640"/>
        <w:rPr>
          <w:rFonts w:ascii="Times New Roman" w:hAnsi="Times New Roman" w:eastAsia="方正仿宋"/>
          <w:kern w:val="0"/>
          <w:szCs w:val="32"/>
          <w:lang w:eastAsia="en-US"/>
        </w:rPr>
      </w:pPr>
      <w:r>
        <w:rPr>
          <w:rFonts w:ascii="Times New Roman" w:hAnsi="Times New Roman" w:eastAsia="方正仿宋"/>
          <w:kern w:val="0"/>
          <w:szCs w:val="32"/>
        </w:rPr>
        <w:t>（九）申请点</w:t>
      </w:r>
      <w:r>
        <w:rPr>
          <w:rFonts w:ascii="Times New Roman" w:hAnsi="Times New Roman" w:eastAsia="方正仿宋"/>
          <w:spacing w:val="16"/>
          <w:szCs w:val="32"/>
        </w:rPr>
        <w:t>与参照零售点之间有台</w:t>
      </w:r>
      <w:r>
        <w:rPr>
          <w:rFonts w:ascii="Times New Roman" w:hAnsi="Times New Roman" w:eastAsia="方正仿宋"/>
          <w:szCs w:val="32"/>
        </w:rPr>
        <w:t>阶、楼梯的，以其平面坡长进行测量，有电梯的，无法步行部分以</w:t>
      </w:r>
      <w:r>
        <w:rPr>
          <w:rFonts w:ascii="Times New Roman" w:hAnsi="Times New Roman" w:eastAsia="方正仿宋"/>
          <w:spacing w:val="5"/>
          <w:szCs w:val="32"/>
        </w:rPr>
        <w:t>层高进行测量；楼梯与电梯并存的，以最短距离的为准。参照</w:t>
      </w:r>
      <w:r>
        <w:rPr>
          <w:rFonts w:ascii="Times New Roman" w:hAnsi="Times New Roman" w:eastAsia="方正仿宋"/>
          <w:color w:val="000000"/>
          <w:kern w:val="0"/>
          <w:szCs w:val="32"/>
          <w:lang w:eastAsia="en-US"/>
        </w:rPr>
        <w:t>下图</w:t>
      </w:r>
      <w:r>
        <w:rPr>
          <w:rFonts w:ascii="Times New Roman" w:hAnsi="Times New Roman" w:eastAsia="方正仿宋"/>
          <w:kern w:val="0"/>
          <w:szCs w:val="32"/>
          <w:lang w:eastAsia="en-US"/>
        </w:rPr>
        <w:t>：</w:t>
      </w:r>
    </w:p>
    <w:p w14:paraId="6B100609">
      <w:pPr>
        <w:widowControl/>
        <w:ind w:firstLine="640"/>
        <w:jc w:val="center"/>
        <w:rPr>
          <w:rFonts w:ascii="Times New Roman" w:hAnsi="Times New Roman" w:eastAsia="仿宋"/>
          <w:kern w:val="0"/>
          <w:sz w:val="30"/>
          <w:szCs w:val="30"/>
        </w:rPr>
      </w:pPr>
      <w:r>
        <w:rPr>
          <w:rFonts w:ascii="Times New Roman" w:hAnsi="Times New Roman" w:eastAsia="仿宋"/>
        </w:rPr>
        <w:drawing>
          <wp:inline distT="0" distB="0" distL="114300" distR="114300">
            <wp:extent cx="5611495" cy="2842895"/>
            <wp:effectExtent l="0" t="0" r="8255" b="1460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4"/>
                    <a:stretch>
                      <a:fillRect/>
                    </a:stretch>
                  </pic:blipFill>
                  <pic:spPr>
                    <a:xfrm>
                      <a:off x="0" y="0"/>
                      <a:ext cx="5611495" cy="2842895"/>
                    </a:xfrm>
                    <a:prstGeom prst="rect">
                      <a:avLst/>
                    </a:prstGeom>
                    <a:noFill/>
                    <a:ln>
                      <a:noFill/>
                    </a:ln>
                  </pic:spPr>
                </pic:pic>
              </a:graphicData>
            </a:graphic>
          </wp:inline>
        </w:drawing>
      </w:r>
    </w:p>
    <w:p w14:paraId="7B5118EF">
      <w:pPr>
        <w:widowControl/>
        <w:spacing w:line="320" w:lineRule="exact"/>
        <w:ind w:firstLine="560"/>
        <w:jc w:val="center"/>
        <w:outlineLvl w:val="2"/>
        <w:rPr>
          <w:rFonts w:ascii="Times New Roman" w:hAnsi="Times New Roman" w:eastAsia="黑体"/>
          <w:kern w:val="0"/>
          <w:sz w:val="28"/>
          <w:szCs w:val="28"/>
        </w:rPr>
      </w:pPr>
      <w:r>
        <w:rPr>
          <w:rFonts w:ascii="Times New Roman" w:hAnsi="Times New Roman" w:eastAsia="黑体"/>
          <w:kern w:val="0"/>
          <w:sz w:val="28"/>
          <w:szCs w:val="28"/>
        </w:rPr>
        <w:t>图示九：申请点与参照零售点间有台阶、楼梯的</w:t>
      </w:r>
    </w:p>
    <w:p w14:paraId="3EA57F13">
      <w:pPr>
        <w:widowControl/>
        <w:ind w:firstLine="640"/>
        <w:rPr>
          <w:rFonts w:ascii="Times New Roman" w:hAnsi="Times New Roman" w:eastAsia="方正仿宋"/>
          <w:kern w:val="0"/>
          <w:szCs w:val="32"/>
        </w:rPr>
      </w:pPr>
      <w:r>
        <w:rPr>
          <w:rFonts w:ascii="Times New Roman" w:hAnsi="Times New Roman" w:eastAsia="方正仿宋"/>
          <w:kern w:val="0"/>
          <w:szCs w:val="32"/>
        </w:rPr>
        <w:t>（十）申请点位于</w:t>
      </w:r>
      <w:r>
        <w:rPr>
          <w:rFonts w:ascii="Times New Roman" w:hAnsi="Times New Roman" w:eastAsia="方正仿宋"/>
          <w:szCs w:val="32"/>
        </w:rPr>
        <w:t>各类综合性商品批发市场、集贸市场内部，按</w:t>
      </w:r>
      <w:r>
        <w:rPr>
          <w:rFonts w:ascii="Times New Roman" w:hAnsi="Times New Roman" w:eastAsia="方正仿宋"/>
          <w:kern w:val="0"/>
          <w:szCs w:val="32"/>
        </w:rPr>
        <w:t>照零售点可通行的最短距离测量，参照下图：</w:t>
      </w:r>
    </w:p>
    <w:p w14:paraId="043F45B6">
      <w:pPr>
        <w:widowControl/>
        <w:ind w:firstLine="600"/>
        <w:jc w:val="center"/>
        <w:rPr>
          <w:rFonts w:ascii="Times New Roman" w:hAnsi="Times New Roman" w:eastAsia="仿宋_GB2312"/>
          <w:kern w:val="0"/>
          <w:sz w:val="30"/>
          <w:szCs w:val="30"/>
        </w:rPr>
      </w:pPr>
      <w:bookmarkStart w:id="3" w:name="_GoBack"/>
      <w:r>
        <w:rPr>
          <w:rFonts w:ascii="Times New Roman" w:hAnsi="Times New Roman" w:eastAsia="仿宋_GB2312"/>
          <w:kern w:val="0"/>
          <w:sz w:val="30"/>
          <w:szCs w:val="30"/>
        </w:rPr>
        <w:drawing>
          <wp:inline distT="0" distB="0" distL="114300" distR="114300">
            <wp:extent cx="4572000" cy="30956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a:stretch>
                      <a:fillRect/>
                    </a:stretch>
                  </pic:blipFill>
                  <pic:spPr>
                    <a:xfrm>
                      <a:off x="0" y="0"/>
                      <a:ext cx="4572000" cy="3095625"/>
                    </a:xfrm>
                    <a:prstGeom prst="rect">
                      <a:avLst/>
                    </a:prstGeom>
                    <a:noFill/>
                    <a:ln>
                      <a:noFill/>
                    </a:ln>
                  </pic:spPr>
                </pic:pic>
              </a:graphicData>
            </a:graphic>
          </wp:inline>
        </w:drawing>
      </w:r>
      <w:bookmarkEnd w:id="3"/>
    </w:p>
    <w:p w14:paraId="2E7CFC75">
      <w:pPr>
        <w:widowControl/>
        <w:spacing w:line="320" w:lineRule="exact"/>
        <w:ind w:firstLine="560"/>
        <w:jc w:val="center"/>
        <w:outlineLvl w:val="2"/>
        <w:rPr>
          <w:rFonts w:ascii="Times New Roman" w:hAnsi="Times New Roman" w:eastAsia="黑体"/>
          <w:kern w:val="0"/>
          <w:sz w:val="28"/>
          <w:szCs w:val="28"/>
        </w:rPr>
      </w:pPr>
      <w:r>
        <w:rPr>
          <w:rFonts w:ascii="Times New Roman" w:hAnsi="Times New Roman" w:eastAsia="黑体"/>
          <w:kern w:val="0"/>
          <w:sz w:val="28"/>
          <w:szCs w:val="28"/>
        </w:rPr>
        <w:t>图示十：申请点位于市场内部</w:t>
      </w:r>
    </w:p>
    <w:p w14:paraId="1AAF37CE">
      <w:pPr>
        <w:numPr>
          <w:ilvl w:val="0"/>
          <w:numId w:val="1"/>
        </w:numPr>
        <w:spacing w:before="80" w:line="600" w:lineRule="exact"/>
        <w:ind w:right="87" w:firstLine="640"/>
        <w:rPr>
          <w:rFonts w:ascii="Times New Roman" w:hAnsi="Times New Roman" w:eastAsia="方正仿宋"/>
          <w:spacing w:val="6"/>
          <w:szCs w:val="32"/>
        </w:rPr>
      </w:pPr>
      <w:r>
        <w:rPr>
          <w:rFonts w:ascii="Times New Roman" w:hAnsi="Times New Roman" w:eastAsia="方正仿宋"/>
          <w:szCs w:val="32"/>
        </w:rPr>
        <w:t xml:space="preserve"> 零售点与中小学、幼儿园间距测量：将零售点出入口中心点与中小学、幼儿园供师生日常出入使用的通道口中心点（包括主校门、侧门等，不含消防通道、后勤通道、应急通道、垃圾通道等）作为间距测量的起始点和终止点。对于学</w:t>
      </w:r>
      <w:r>
        <w:rPr>
          <w:rFonts w:hint="eastAsia" w:ascii="Times New Roman" w:hAnsi="Times New Roman" w:eastAsia="方正仿宋"/>
          <w:color w:val="auto"/>
          <w:szCs w:val="32"/>
        </w:rPr>
        <w:t>校</w:t>
      </w:r>
      <w:r>
        <w:rPr>
          <w:rFonts w:ascii="Times New Roman" w:hAnsi="Times New Roman" w:eastAsia="方正仿宋"/>
          <w:szCs w:val="32"/>
        </w:rPr>
        <w:t>自行设置的隔离措施，测试时参照本标准第六条执行。</w:t>
      </w:r>
    </w:p>
    <w:p w14:paraId="45C13814">
      <w:pPr>
        <w:numPr>
          <w:ilvl w:val="0"/>
          <w:numId w:val="1"/>
        </w:numPr>
        <w:spacing w:before="80" w:line="600" w:lineRule="exact"/>
        <w:ind w:right="87" w:firstLine="684"/>
        <w:rPr>
          <w:rFonts w:ascii="Times New Roman" w:hAnsi="Times New Roman" w:eastAsia="方正仿宋"/>
          <w:spacing w:val="6"/>
          <w:szCs w:val="32"/>
        </w:rPr>
      </w:pPr>
      <w:r>
        <w:rPr>
          <w:rFonts w:ascii="Times New Roman" w:hAnsi="Times New Roman" w:eastAsia="方正仿宋"/>
          <w:spacing w:val="11"/>
          <w:szCs w:val="32"/>
        </w:rPr>
        <w:t xml:space="preserve"> 特殊地形测量，因地形、地貌或设计等原因导致道路、</w:t>
      </w:r>
      <w:r>
        <w:rPr>
          <w:rFonts w:ascii="Times New Roman" w:hAnsi="Times New Roman" w:eastAsia="方正仿宋"/>
          <w:spacing w:val="5"/>
          <w:szCs w:val="32"/>
        </w:rPr>
        <w:t>通道成不规则形态，通过前述方法无法测量的，取可安全步行路</w:t>
      </w:r>
      <w:r>
        <w:rPr>
          <w:rFonts w:ascii="Times New Roman" w:hAnsi="Times New Roman" w:eastAsia="方正仿宋"/>
          <w:spacing w:val="6"/>
          <w:szCs w:val="32"/>
        </w:rPr>
        <w:t>径最近距离进行测量，具体由制定烟草制品零售点布局规划的烟草专卖局负责解释。</w:t>
      </w:r>
    </w:p>
    <w:p w14:paraId="2B97B1D4">
      <w:pPr>
        <w:numPr>
          <w:ilvl w:val="0"/>
          <w:numId w:val="1"/>
        </w:numPr>
        <w:spacing w:before="80" w:line="600" w:lineRule="exact"/>
        <w:ind w:right="87" w:firstLine="664"/>
        <w:rPr>
          <w:rFonts w:ascii="Times New Roman" w:hAnsi="Times New Roman" w:eastAsia="方正仿宋"/>
          <w:spacing w:val="6"/>
          <w:szCs w:val="32"/>
        </w:rPr>
      </w:pPr>
      <w:r>
        <w:rPr>
          <w:rFonts w:ascii="Times New Roman" w:hAnsi="Times New Roman" w:eastAsia="方正仿宋"/>
          <w:spacing w:val="6"/>
          <w:szCs w:val="32"/>
        </w:rPr>
        <w:t xml:space="preserve"> 间距测量时测量值超出零售点设置标准要求50%以上的，注明“*米内无零售点”即可（如规定申请人的经营场所与最近零售点的经营场所间距要达到100米以上，测量时超过150米的，可注明“150米范围内无零售点”）。</w:t>
      </w:r>
    </w:p>
    <w:p w14:paraId="445C3EB9">
      <w:pPr>
        <w:numPr>
          <w:ilvl w:val="0"/>
          <w:numId w:val="1"/>
        </w:numPr>
        <w:spacing w:before="80" w:line="600" w:lineRule="exact"/>
        <w:ind w:right="87" w:firstLine="664"/>
        <w:rPr>
          <w:rFonts w:ascii="Times New Roman" w:hAnsi="Times New Roman" w:eastAsia="方正仿宋"/>
          <w:spacing w:val="6"/>
          <w:szCs w:val="32"/>
        </w:rPr>
      </w:pPr>
      <w:r>
        <w:rPr>
          <w:rFonts w:ascii="Times New Roman" w:hAnsi="Times New Roman" w:eastAsia="方正仿宋"/>
          <w:spacing w:val="6"/>
          <w:szCs w:val="32"/>
        </w:rPr>
        <w:t xml:space="preserve"> 经营场所面积，是指集中陈列货品场所的面积，</w:t>
      </w:r>
      <w:r>
        <w:rPr>
          <w:rFonts w:ascii="Times New Roman" w:hAnsi="Times New Roman" w:eastAsia="方正仿宋"/>
          <w:szCs w:val="32"/>
        </w:rPr>
        <w:t>不包括仓库、车库、厨房、卫生间、休息室等辅助设施的面积。</w:t>
      </w:r>
    </w:p>
    <w:p w14:paraId="3E1E1407">
      <w:pPr>
        <w:numPr>
          <w:ilvl w:val="0"/>
          <w:numId w:val="1"/>
        </w:numPr>
        <w:spacing w:line="600" w:lineRule="exact"/>
        <w:ind w:firstLine="640"/>
        <w:rPr>
          <w:rFonts w:ascii="Times New Roman" w:hAnsi="Times New Roman" w:eastAsia="方正仿宋"/>
          <w:szCs w:val="32"/>
        </w:rPr>
      </w:pPr>
      <w:r>
        <w:rPr>
          <w:rFonts w:ascii="Times New Roman" w:hAnsi="Times New Roman" w:eastAsia="方正仿宋"/>
          <w:szCs w:val="32"/>
        </w:rPr>
        <w:t xml:space="preserve"> 在测量经营场所面积时，如果申请人能提供政府部门核发的有效房屋权属证明，且证明中明确记载了经营场所的套内面积等相关信息，烟草专卖局会以此作为重要参考。具体以烟草专卖局实际测量结果为准。</w:t>
      </w:r>
    </w:p>
    <w:p w14:paraId="1C8BAF87">
      <w:pPr>
        <w:numPr>
          <w:ilvl w:val="0"/>
          <w:numId w:val="1"/>
        </w:numPr>
        <w:spacing w:line="600" w:lineRule="exact"/>
        <w:ind w:firstLine="640"/>
        <w:rPr>
          <w:rFonts w:ascii="Times New Roman" w:hAnsi="Times New Roman" w:eastAsia="方正仿宋"/>
          <w:szCs w:val="32"/>
        </w:rPr>
      </w:pPr>
      <w:r>
        <w:rPr>
          <w:rFonts w:ascii="Times New Roman" w:hAnsi="Times New Roman" w:eastAsia="方正仿宋"/>
          <w:szCs w:val="32"/>
        </w:rPr>
        <w:t xml:space="preserve"> 烟草专卖局现场测量时，应当使用执法记录仪全过程不间断清晰记录，测量面积时，必须制作平面示意图，标明长宽高具体尺寸，并根据实际形状计算面积。对于不规则的经营场所，可将其分割为多个规则的图形进行测量和计算。</w:t>
      </w:r>
    </w:p>
    <w:p w14:paraId="4B120957">
      <w:pPr>
        <w:numPr>
          <w:ilvl w:val="0"/>
          <w:numId w:val="1"/>
        </w:numPr>
        <w:spacing w:line="600" w:lineRule="exact"/>
        <w:ind w:firstLine="640"/>
        <w:rPr>
          <w:rFonts w:ascii="Times New Roman" w:hAnsi="Times New Roman" w:eastAsia="方正仿宋"/>
          <w:szCs w:val="32"/>
        </w:rPr>
      </w:pPr>
      <w:r>
        <w:rPr>
          <w:rFonts w:ascii="Times New Roman" w:hAnsi="Times New Roman" w:eastAsia="方正仿宋"/>
          <w:szCs w:val="32"/>
        </w:rPr>
        <w:t xml:space="preserve"> 距离测量时要遵照《中华人民共和国道路交通安全法》和《中华人民共和国道路交通安全法实施条例》中有关行人道路通行的规定进行。</w:t>
      </w:r>
    </w:p>
    <w:p w14:paraId="29E054EC">
      <w:pPr>
        <w:numPr>
          <w:ilvl w:val="0"/>
          <w:numId w:val="1"/>
        </w:numPr>
        <w:spacing w:line="600" w:lineRule="exact"/>
        <w:ind w:firstLine="640"/>
        <w:rPr>
          <w:rFonts w:ascii="Times New Roman" w:hAnsi="Times New Roman" w:eastAsia="方正仿宋"/>
          <w:szCs w:val="32"/>
        </w:rPr>
      </w:pPr>
      <w:r>
        <w:rPr>
          <w:rFonts w:ascii="Times New Roman" w:hAnsi="Times New Roman" w:eastAsia="方正仿宋"/>
          <w:szCs w:val="32"/>
        </w:rPr>
        <w:t xml:space="preserve"> 申请人及利益相关方对距离测量或经营面积测量有异议的，可申请当地烟草专卖局重新进行现场测量。测量时，申请人、利益相关方和烟草专卖实地核查人员须同时在场并使用执法记录仪全过程不间断清晰记录，必要时可邀请本单位法制人员在场。</w:t>
      </w:r>
    </w:p>
    <w:p w14:paraId="203A8C4F">
      <w:pPr>
        <w:numPr>
          <w:ilvl w:val="0"/>
          <w:numId w:val="1"/>
        </w:numPr>
        <w:spacing w:line="600" w:lineRule="exact"/>
        <w:ind w:firstLine="640"/>
        <w:rPr>
          <w:rFonts w:ascii="Times New Roman" w:hAnsi="Times New Roman" w:eastAsia="方正仿宋"/>
          <w:szCs w:val="32"/>
        </w:rPr>
      </w:pPr>
      <w:r>
        <w:rPr>
          <w:rFonts w:ascii="Times New Roman" w:hAnsi="Times New Roman" w:eastAsia="方正仿宋"/>
          <w:szCs w:val="32"/>
        </w:rPr>
        <w:t xml:space="preserve"> 各单位在修订本单位烟草制品零售点合理布局规划时，应参照本标准制定本单位烟草制品零售点实地核查现场测量标准，作为本单位烟草制品零售点合理布局规划附件依法同步公示、公布。本标准如有未尽事宜，各单位可在合理布局规划中予以明确。</w:t>
      </w:r>
    </w:p>
    <w:p w14:paraId="2917A106">
      <w:pPr>
        <w:ind w:firstLine="640"/>
      </w:pPr>
      <w:r>
        <w:br w:type="page"/>
      </w:r>
    </w:p>
    <w:p w14:paraId="2F16011F">
      <w:pPr>
        <w:pStyle w:val="7"/>
        <w:widowControl/>
        <w:spacing w:before="0" w:beforeAutospacing="0" w:after="0" w:afterAutospacing="0" w:line="600" w:lineRule="atLeast"/>
        <w:ind w:firstLine="0" w:firstLineChars="0"/>
        <w:rPr>
          <w:rStyle w:val="12"/>
          <w:rFonts w:ascii="微软雅黑" w:hAnsi="微软雅黑" w:eastAsia="微软雅黑" w:cs="微软雅黑"/>
          <w:color w:val="000000"/>
          <w:u w:val="none"/>
          <w:shd w:val="clear" w:color="auto" w:fill="FFFFFF"/>
        </w:rPr>
      </w:pPr>
      <w:r>
        <w:rPr>
          <w:rStyle w:val="12"/>
          <w:rFonts w:hint="eastAsia" w:ascii="黑体" w:hAnsi="黑体" w:eastAsia="黑体" w:cs="黑体"/>
          <w:color w:val="000000"/>
          <w:sz w:val="32"/>
          <w:szCs w:val="32"/>
          <w:u w:val="none"/>
          <w:shd w:val="clear" w:color="auto" w:fill="FFFFFF"/>
        </w:rPr>
        <w:t>附件3</w:t>
      </w:r>
    </w:p>
    <w:p w14:paraId="4C98B1C7">
      <w:pPr>
        <w:adjustRightInd w:val="0"/>
        <w:spacing w:line="360" w:lineRule="auto"/>
        <w:ind w:firstLine="640"/>
        <w:jc w:val="center"/>
        <w:rPr>
          <w:rFonts w:ascii="Times New Roman" w:hAnsi="Times New Roman" w:eastAsia="黑体"/>
          <w:szCs w:val="32"/>
        </w:rPr>
      </w:pPr>
      <w:r>
        <w:rPr>
          <w:rFonts w:ascii="Times New Roman" w:hAnsi="Times New Roman" w:eastAsia="黑体"/>
          <w:szCs w:val="32"/>
        </w:rPr>
        <w:t>烟草零售客户业态类型划分标准</w:t>
      </w:r>
    </w:p>
    <w:p w14:paraId="27BCE6B1">
      <w:pPr>
        <w:adjustRightInd w:val="0"/>
        <w:spacing w:line="360" w:lineRule="auto"/>
        <w:ind w:firstLine="640"/>
        <w:jc w:val="center"/>
        <w:rPr>
          <w:rFonts w:ascii="Times New Roman" w:hAnsi="Times New Roman" w:eastAsia="黑体"/>
          <w:szCs w:val="32"/>
        </w:rPr>
      </w:pPr>
    </w:p>
    <w:p w14:paraId="1E203C54">
      <w:pPr>
        <w:adjustRightInd w:val="0"/>
        <w:spacing w:line="360" w:lineRule="auto"/>
        <w:ind w:firstLine="640"/>
        <w:rPr>
          <w:rFonts w:ascii="Times New Roman" w:hAnsi="Times New Roman" w:eastAsia="仿宋_GB2312"/>
          <w:szCs w:val="32"/>
        </w:rPr>
      </w:pPr>
      <w:r>
        <w:rPr>
          <w:rFonts w:ascii="Times New Roman" w:hAnsi="Times New Roman" w:eastAsia="仿宋_GB2312"/>
          <w:szCs w:val="32"/>
        </w:rPr>
        <w:t>参考《零售业态分类》国家标准（GB/T 18106-2021），结合零售终端经营范围、经营方式、管理模式等特点，将烟草零售客户经营业态划分为便利店、烟草专业店、超市、商场、娱乐服务类、其他等六类。其中：</w:t>
      </w:r>
    </w:p>
    <w:p w14:paraId="0CE68222">
      <w:pPr>
        <w:adjustRightInd w:val="0"/>
        <w:spacing w:line="360" w:lineRule="auto"/>
        <w:ind w:firstLine="640"/>
        <w:rPr>
          <w:rFonts w:ascii="Times New Roman" w:hAnsi="Times New Roman" w:eastAsia="仿宋_GB2312"/>
          <w:szCs w:val="32"/>
        </w:rPr>
      </w:pPr>
      <w:r>
        <w:rPr>
          <w:rFonts w:ascii="Times New Roman" w:hAnsi="Times New Roman" w:eastAsia="仿宋_GB2312"/>
          <w:szCs w:val="32"/>
        </w:rPr>
        <w:t>便利店是指以销售即食商品、饮料、烟酒及日用品为主，以满足顾客即时性、服务性等便利需求为主要目的，营业面积一般在200平方米以下的小型综合零售业态；</w:t>
      </w:r>
    </w:p>
    <w:p w14:paraId="557FE05F">
      <w:pPr>
        <w:adjustRightInd w:val="0"/>
        <w:spacing w:line="360" w:lineRule="auto"/>
        <w:ind w:firstLine="640"/>
        <w:rPr>
          <w:rFonts w:ascii="Times New Roman" w:hAnsi="Times New Roman" w:eastAsia="仿宋_GB2312"/>
          <w:szCs w:val="32"/>
        </w:rPr>
      </w:pPr>
      <w:r>
        <w:rPr>
          <w:rFonts w:ascii="Times New Roman" w:hAnsi="Times New Roman" w:eastAsia="仿宋_GB2312"/>
          <w:szCs w:val="32"/>
        </w:rPr>
        <w:t>烟草专业店是指以销售烟草制品或新型烟草制品为主，可兼营烟具、酒类或其他高档商品的零售业态；</w:t>
      </w:r>
    </w:p>
    <w:p w14:paraId="5B8A179E">
      <w:pPr>
        <w:adjustRightInd w:val="0"/>
        <w:spacing w:line="360" w:lineRule="auto"/>
        <w:ind w:firstLine="640"/>
        <w:rPr>
          <w:rFonts w:ascii="Times New Roman" w:hAnsi="Times New Roman" w:eastAsia="仿宋_GB2312"/>
          <w:szCs w:val="32"/>
        </w:rPr>
      </w:pPr>
      <w:r>
        <w:rPr>
          <w:rFonts w:ascii="Times New Roman" w:hAnsi="Times New Roman" w:eastAsia="仿宋_GB2312"/>
          <w:szCs w:val="32"/>
        </w:rPr>
        <w:t>超市是指以销售食品、日用品为主，商品种类比较丰富，满足消费者一次性选购大众化适用品需求，通常可提供食品现场加工或现场就餐服务，出入口分设、收银台集中，以开架自选、消费者在出口处结算为主要经营形式，营业面积一般在200平方米及以上的零售业态；</w:t>
      </w:r>
    </w:p>
    <w:p w14:paraId="05534D0B">
      <w:pPr>
        <w:adjustRightInd w:val="0"/>
        <w:spacing w:line="360" w:lineRule="auto"/>
        <w:ind w:firstLine="640"/>
        <w:rPr>
          <w:rFonts w:ascii="Times New Roman" w:hAnsi="Times New Roman" w:eastAsia="仿宋_GB2312"/>
          <w:szCs w:val="32"/>
        </w:rPr>
      </w:pPr>
      <w:r>
        <w:rPr>
          <w:rFonts w:ascii="Times New Roman" w:hAnsi="Times New Roman" w:eastAsia="仿宋_GB2312"/>
          <w:szCs w:val="32"/>
        </w:rPr>
        <w:t>商场是指位于街区型建筑集群或封闭型建筑物内，经营多种大类商品，实行统一管理、分区销售，通常具备餐饮、休闲、娱乐等综合服务项目或设施，且可满足消费者对时尚、中高档、多样化商品选择需求的零售业态；</w:t>
      </w:r>
    </w:p>
    <w:p w14:paraId="1BE98627">
      <w:pPr>
        <w:adjustRightInd w:val="0"/>
        <w:spacing w:line="360" w:lineRule="auto"/>
        <w:ind w:firstLine="640"/>
        <w:rPr>
          <w:rFonts w:ascii="Times New Roman" w:hAnsi="Times New Roman" w:eastAsia="仿宋_GB2312"/>
          <w:szCs w:val="32"/>
        </w:rPr>
      </w:pPr>
      <w:r>
        <w:rPr>
          <w:rFonts w:ascii="Times New Roman" w:hAnsi="Times New Roman" w:eastAsia="仿宋_GB2312"/>
          <w:szCs w:val="32"/>
        </w:rPr>
        <w:t>娱乐服务类是指以提供住宿、餐饮、休闲、娱乐等服务为主，带有烟草制品零售性质的业态；</w:t>
      </w:r>
    </w:p>
    <w:p w14:paraId="403BDFAC">
      <w:pPr>
        <w:adjustRightInd w:val="0"/>
        <w:spacing w:line="360" w:lineRule="auto"/>
        <w:ind w:firstLine="640"/>
        <w:rPr>
          <w:rFonts w:ascii="Times New Roman" w:hAnsi="Times New Roman" w:eastAsia="仿宋_GB2312"/>
          <w:szCs w:val="32"/>
        </w:rPr>
      </w:pPr>
      <w:r>
        <w:rPr>
          <w:rFonts w:ascii="Times New Roman" w:hAnsi="Times New Roman" w:eastAsia="仿宋_GB2312"/>
          <w:szCs w:val="32"/>
        </w:rPr>
        <w:t>其他是指不能归入上述五类的其他零售或服务业态。</w:t>
      </w:r>
    </w:p>
    <w:p w14:paraId="38FECF83">
      <w:pPr>
        <w:adjustRightInd w:val="0"/>
        <w:spacing w:line="360" w:lineRule="auto"/>
        <w:ind w:firstLine="640"/>
        <w:rPr>
          <w:rFonts w:ascii="Times New Roman" w:hAnsi="Times New Roman" w:eastAsia="仿宋_GB2312"/>
          <w:szCs w:val="32"/>
        </w:rPr>
      </w:pPr>
      <w:r>
        <w:rPr>
          <w:rFonts w:ascii="Times New Roman" w:hAnsi="Times New Roman" w:eastAsia="仿宋_GB2312"/>
          <w:szCs w:val="32"/>
        </w:rPr>
        <w:t>业态类型具体划分标准如下：</w:t>
      </w:r>
    </w:p>
    <w:p w14:paraId="6C1F95E2">
      <w:pPr>
        <w:adjustRightInd w:val="0"/>
        <w:spacing w:line="360" w:lineRule="auto"/>
        <w:ind w:firstLine="640"/>
        <w:rPr>
          <w:rFonts w:ascii="Times New Roman" w:hAnsi="Times New Roman" w:eastAsia="仿宋_GB2312"/>
          <w:szCs w:val="32"/>
        </w:rPr>
      </w:pP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36"/>
        <w:gridCol w:w="1135"/>
        <w:gridCol w:w="1549"/>
        <w:gridCol w:w="5139"/>
      </w:tblGrid>
      <w:tr w14:paraId="61628C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6" w:hRule="atLeast"/>
        </w:trPr>
        <w:tc>
          <w:tcPr>
            <w:tcW w:w="1236" w:type="dxa"/>
            <w:tcBorders>
              <w:top w:val="single" w:color="auto" w:sz="4" w:space="0"/>
              <w:left w:val="single" w:color="auto" w:sz="8" w:space="0"/>
              <w:bottom w:val="single" w:color="auto" w:sz="8" w:space="0"/>
              <w:right w:val="single" w:color="auto" w:sz="8" w:space="0"/>
            </w:tcBorders>
            <w:noWrap/>
            <w:vAlign w:val="center"/>
          </w:tcPr>
          <w:p w14:paraId="0A801F93">
            <w:pPr>
              <w:widowControl/>
              <w:adjustRightInd w:val="0"/>
              <w:spacing w:line="360" w:lineRule="auto"/>
              <w:ind w:firstLine="360"/>
              <w:jc w:val="center"/>
              <w:rPr>
                <w:rFonts w:ascii="Times New Roman" w:hAnsi="Times New Roman" w:eastAsia="黑体"/>
                <w:sz w:val="18"/>
                <w:szCs w:val="18"/>
              </w:rPr>
            </w:pPr>
            <w:r>
              <w:rPr>
                <w:rFonts w:ascii="Times New Roman" w:hAnsi="Times New Roman" w:eastAsia="黑体"/>
                <w:sz w:val="18"/>
                <w:szCs w:val="18"/>
              </w:rPr>
              <w:t>分类维度</w:t>
            </w:r>
          </w:p>
        </w:tc>
        <w:tc>
          <w:tcPr>
            <w:tcW w:w="2684" w:type="dxa"/>
            <w:gridSpan w:val="2"/>
            <w:tcBorders>
              <w:top w:val="single" w:color="auto" w:sz="4" w:space="0"/>
              <w:left w:val="nil"/>
              <w:bottom w:val="single" w:color="auto" w:sz="8" w:space="0"/>
              <w:right w:val="single" w:color="auto" w:sz="8" w:space="0"/>
            </w:tcBorders>
            <w:noWrap/>
            <w:vAlign w:val="center"/>
          </w:tcPr>
          <w:p w14:paraId="25222F23">
            <w:pPr>
              <w:widowControl/>
              <w:adjustRightInd w:val="0"/>
              <w:spacing w:line="360" w:lineRule="auto"/>
              <w:ind w:firstLine="360"/>
              <w:jc w:val="center"/>
              <w:rPr>
                <w:rFonts w:ascii="Times New Roman" w:hAnsi="Times New Roman" w:eastAsia="黑体"/>
                <w:sz w:val="18"/>
                <w:szCs w:val="18"/>
              </w:rPr>
            </w:pPr>
            <w:r>
              <w:rPr>
                <w:rFonts w:ascii="Times New Roman" w:hAnsi="Times New Roman" w:eastAsia="黑体"/>
                <w:sz w:val="18"/>
                <w:szCs w:val="18"/>
              </w:rPr>
              <w:t>类别</w:t>
            </w:r>
          </w:p>
        </w:tc>
        <w:tc>
          <w:tcPr>
            <w:tcW w:w="5139" w:type="dxa"/>
            <w:tcBorders>
              <w:top w:val="single" w:color="auto" w:sz="4" w:space="0"/>
              <w:left w:val="nil"/>
              <w:bottom w:val="single" w:color="auto" w:sz="8" w:space="0"/>
              <w:right w:val="single" w:color="auto" w:sz="8" w:space="0"/>
            </w:tcBorders>
            <w:noWrap/>
            <w:vAlign w:val="center"/>
          </w:tcPr>
          <w:p w14:paraId="3AF60E9D">
            <w:pPr>
              <w:widowControl/>
              <w:adjustRightInd w:val="0"/>
              <w:spacing w:line="360" w:lineRule="auto"/>
              <w:ind w:firstLine="360"/>
              <w:jc w:val="center"/>
              <w:rPr>
                <w:rFonts w:ascii="Times New Roman" w:hAnsi="Times New Roman" w:eastAsia="黑体"/>
                <w:sz w:val="18"/>
                <w:szCs w:val="18"/>
              </w:rPr>
            </w:pPr>
            <w:r>
              <w:rPr>
                <w:rFonts w:ascii="Times New Roman" w:hAnsi="Times New Roman" w:eastAsia="黑体"/>
                <w:sz w:val="18"/>
                <w:szCs w:val="18"/>
              </w:rPr>
              <w:t>说明</w:t>
            </w:r>
          </w:p>
        </w:tc>
      </w:tr>
      <w:tr w14:paraId="1FA562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2" w:hRule="atLeast"/>
        </w:trPr>
        <w:tc>
          <w:tcPr>
            <w:tcW w:w="1236" w:type="dxa"/>
            <w:vMerge w:val="restart"/>
            <w:tcBorders>
              <w:top w:val="nil"/>
              <w:left w:val="single" w:color="auto" w:sz="8" w:space="0"/>
              <w:bottom w:val="single" w:color="auto" w:sz="8" w:space="0"/>
              <w:right w:val="single" w:color="auto" w:sz="8" w:space="0"/>
            </w:tcBorders>
            <w:noWrap/>
            <w:vAlign w:val="center"/>
          </w:tcPr>
          <w:p w14:paraId="594D33CF">
            <w:pPr>
              <w:adjustRightInd w:val="0"/>
              <w:spacing w:line="360" w:lineRule="auto"/>
              <w:ind w:firstLine="360"/>
              <w:jc w:val="center"/>
              <w:textAlignment w:val="center"/>
              <w:rPr>
                <w:rFonts w:ascii="Times New Roman" w:hAnsi="Times New Roman"/>
                <w:sz w:val="18"/>
                <w:szCs w:val="18"/>
              </w:rPr>
            </w:pPr>
            <w:r>
              <w:rPr>
                <w:rFonts w:ascii="Times New Roman" w:hAnsi="Times New Roman"/>
                <w:sz w:val="18"/>
                <w:szCs w:val="18"/>
              </w:rPr>
              <w:t>业态类型</w:t>
            </w:r>
          </w:p>
        </w:tc>
        <w:tc>
          <w:tcPr>
            <w:tcW w:w="1135" w:type="dxa"/>
            <w:vMerge w:val="restart"/>
            <w:tcBorders>
              <w:top w:val="nil"/>
              <w:left w:val="nil"/>
              <w:bottom w:val="single" w:color="auto" w:sz="8" w:space="0"/>
              <w:right w:val="single" w:color="auto" w:sz="8" w:space="0"/>
            </w:tcBorders>
            <w:noWrap/>
            <w:vAlign w:val="center"/>
          </w:tcPr>
          <w:p w14:paraId="033CBBC5">
            <w:pPr>
              <w:adjustRightInd w:val="0"/>
              <w:spacing w:line="360" w:lineRule="auto"/>
              <w:ind w:firstLine="360"/>
              <w:jc w:val="center"/>
              <w:textAlignment w:val="center"/>
              <w:rPr>
                <w:rFonts w:ascii="Times New Roman" w:hAnsi="Times New Roman"/>
                <w:sz w:val="18"/>
                <w:szCs w:val="18"/>
              </w:rPr>
            </w:pPr>
            <w:r>
              <w:rPr>
                <w:rFonts w:ascii="Times New Roman" w:hAnsi="Times New Roman"/>
                <w:sz w:val="18"/>
                <w:szCs w:val="18"/>
              </w:rPr>
              <w:t>便利店</w:t>
            </w:r>
          </w:p>
        </w:tc>
        <w:tc>
          <w:tcPr>
            <w:tcW w:w="1549" w:type="dxa"/>
            <w:tcBorders>
              <w:top w:val="single" w:color="auto" w:sz="8" w:space="0"/>
              <w:left w:val="nil"/>
              <w:bottom w:val="single" w:color="auto" w:sz="8" w:space="0"/>
              <w:right w:val="single" w:color="auto" w:sz="8" w:space="0"/>
            </w:tcBorders>
            <w:noWrap/>
            <w:vAlign w:val="center"/>
          </w:tcPr>
          <w:p w14:paraId="685FE52F">
            <w:pPr>
              <w:adjustRightInd w:val="0"/>
              <w:spacing w:line="360" w:lineRule="auto"/>
              <w:ind w:firstLine="360"/>
              <w:jc w:val="center"/>
              <w:rPr>
                <w:rFonts w:ascii="Times New Roman" w:hAnsi="Times New Roman"/>
                <w:sz w:val="18"/>
                <w:szCs w:val="18"/>
              </w:rPr>
            </w:pPr>
            <w:r>
              <w:rPr>
                <w:rFonts w:ascii="Times New Roman" w:hAnsi="Times New Roman"/>
                <w:sz w:val="18"/>
                <w:szCs w:val="18"/>
              </w:rPr>
              <w:t>现代连锁便利店</w:t>
            </w:r>
          </w:p>
        </w:tc>
        <w:tc>
          <w:tcPr>
            <w:tcW w:w="5139" w:type="dxa"/>
            <w:tcBorders>
              <w:top w:val="single" w:color="auto" w:sz="8" w:space="0"/>
              <w:left w:val="nil"/>
              <w:bottom w:val="single" w:color="auto" w:sz="8" w:space="0"/>
              <w:right w:val="single" w:color="auto" w:sz="8" w:space="0"/>
            </w:tcBorders>
            <w:noWrap/>
            <w:vAlign w:val="center"/>
          </w:tcPr>
          <w:p w14:paraId="1CBA4214">
            <w:pPr>
              <w:adjustRightInd w:val="0"/>
              <w:spacing w:line="360" w:lineRule="auto"/>
              <w:ind w:firstLine="360"/>
              <w:rPr>
                <w:rFonts w:ascii="Times New Roman" w:hAnsi="Times New Roman"/>
                <w:sz w:val="18"/>
                <w:szCs w:val="18"/>
              </w:rPr>
            </w:pPr>
            <w:r>
              <w:rPr>
                <w:rFonts w:ascii="Times New Roman" w:hAnsi="Times New Roman"/>
                <w:sz w:val="18"/>
                <w:szCs w:val="18"/>
              </w:rPr>
              <w:t>——以销售即食商品、饮料、烟酒及日用品为主，以开架自选、消费者在收银台结算为主要经营形式</w:t>
            </w:r>
          </w:p>
          <w:p w14:paraId="7A7B0B6F">
            <w:pPr>
              <w:adjustRightInd w:val="0"/>
              <w:spacing w:line="360" w:lineRule="auto"/>
              <w:ind w:firstLine="360"/>
              <w:rPr>
                <w:rFonts w:ascii="Times New Roman" w:hAnsi="Times New Roman"/>
                <w:sz w:val="18"/>
                <w:szCs w:val="18"/>
              </w:rPr>
            </w:pPr>
            <w:r>
              <w:rPr>
                <w:rFonts w:ascii="Times New Roman" w:hAnsi="Times New Roman"/>
                <w:sz w:val="18"/>
                <w:szCs w:val="18"/>
              </w:rPr>
              <w:t>——管理信息化程度高，配备零售终端管理系统，能够提供正规发票或购物清单</w:t>
            </w:r>
          </w:p>
          <w:p w14:paraId="11BD9BB6">
            <w:pPr>
              <w:adjustRightInd w:val="0"/>
              <w:spacing w:line="360" w:lineRule="auto"/>
              <w:ind w:firstLine="360"/>
              <w:rPr>
                <w:rFonts w:ascii="Times New Roman" w:hAnsi="Times New Roman"/>
                <w:sz w:val="18"/>
                <w:szCs w:val="18"/>
              </w:rPr>
            </w:pPr>
            <w:r>
              <w:rPr>
                <w:rFonts w:ascii="Times New Roman" w:hAnsi="Times New Roman"/>
                <w:sz w:val="18"/>
                <w:szCs w:val="18"/>
              </w:rPr>
              <w:t>——具有统一连锁品牌，以直营或加盟方式开展经营管理</w:t>
            </w:r>
          </w:p>
          <w:p w14:paraId="2227FF05">
            <w:pPr>
              <w:adjustRightInd w:val="0"/>
              <w:spacing w:line="360" w:lineRule="auto"/>
              <w:ind w:firstLine="360"/>
              <w:rPr>
                <w:rFonts w:ascii="Times New Roman" w:hAnsi="Times New Roman"/>
                <w:sz w:val="18"/>
                <w:szCs w:val="18"/>
              </w:rPr>
            </w:pPr>
            <w:r>
              <w:rPr>
                <w:rFonts w:ascii="Times New Roman" w:hAnsi="Times New Roman"/>
                <w:sz w:val="18"/>
                <w:szCs w:val="18"/>
              </w:rPr>
              <w:t>——营业面积一般在200平方米以下</w:t>
            </w:r>
          </w:p>
        </w:tc>
      </w:tr>
      <w:tr w14:paraId="494702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2" w:hRule="atLeast"/>
        </w:trPr>
        <w:tc>
          <w:tcPr>
            <w:tcW w:w="1236" w:type="dxa"/>
            <w:vMerge w:val="continue"/>
            <w:tcBorders>
              <w:top w:val="nil"/>
              <w:left w:val="single" w:color="auto" w:sz="8" w:space="0"/>
              <w:bottom w:val="single" w:color="auto" w:sz="8" w:space="0"/>
              <w:right w:val="single" w:color="auto" w:sz="8" w:space="0"/>
            </w:tcBorders>
            <w:noWrap/>
            <w:vAlign w:val="center"/>
          </w:tcPr>
          <w:p w14:paraId="2811D7D5">
            <w:pPr>
              <w:adjustRightInd w:val="0"/>
              <w:spacing w:line="360" w:lineRule="auto"/>
              <w:ind w:firstLine="400"/>
              <w:rPr>
                <w:rFonts w:ascii="Times New Roman" w:hAnsi="Times New Roman"/>
                <w:sz w:val="20"/>
                <w:szCs w:val="20"/>
              </w:rPr>
            </w:pPr>
          </w:p>
        </w:tc>
        <w:tc>
          <w:tcPr>
            <w:tcW w:w="1135" w:type="dxa"/>
            <w:vMerge w:val="continue"/>
            <w:tcBorders>
              <w:top w:val="nil"/>
              <w:left w:val="nil"/>
              <w:bottom w:val="single" w:color="auto" w:sz="8" w:space="0"/>
              <w:right w:val="single" w:color="auto" w:sz="8" w:space="0"/>
            </w:tcBorders>
            <w:noWrap/>
            <w:vAlign w:val="center"/>
          </w:tcPr>
          <w:p w14:paraId="02036E32">
            <w:pPr>
              <w:adjustRightInd w:val="0"/>
              <w:spacing w:line="360" w:lineRule="auto"/>
              <w:ind w:firstLine="400"/>
              <w:rPr>
                <w:rFonts w:ascii="Times New Roman" w:hAnsi="Times New Roman"/>
                <w:sz w:val="20"/>
                <w:szCs w:val="20"/>
              </w:rPr>
            </w:pPr>
          </w:p>
        </w:tc>
        <w:tc>
          <w:tcPr>
            <w:tcW w:w="1549" w:type="dxa"/>
            <w:tcBorders>
              <w:top w:val="single" w:color="auto" w:sz="8" w:space="0"/>
              <w:left w:val="nil"/>
              <w:bottom w:val="single" w:color="auto" w:sz="8" w:space="0"/>
              <w:right w:val="single" w:color="auto" w:sz="8" w:space="0"/>
            </w:tcBorders>
            <w:noWrap/>
            <w:vAlign w:val="center"/>
          </w:tcPr>
          <w:p w14:paraId="6C5F54AA">
            <w:pPr>
              <w:adjustRightInd w:val="0"/>
              <w:spacing w:line="360" w:lineRule="auto"/>
              <w:ind w:firstLine="360"/>
              <w:jc w:val="center"/>
              <w:rPr>
                <w:rFonts w:ascii="Times New Roman" w:hAnsi="Times New Roman"/>
                <w:sz w:val="18"/>
                <w:szCs w:val="18"/>
              </w:rPr>
            </w:pPr>
            <w:r>
              <w:rPr>
                <w:rFonts w:ascii="Times New Roman" w:hAnsi="Times New Roman"/>
                <w:sz w:val="18"/>
                <w:szCs w:val="18"/>
              </w:rPr>
              <w:t>现代单体便利店</w:t>
            </w:r>
          </w:p>
        </w:tc>
        <w:tc>
          <w:tcPr>
            <w:tcW w:w="5139" w:type="dxa"/>
            <w:tcBorders>
              <w:top w:val="single" w:color="auto" w:sz="8" w:space="0"/>
              <w:left w:val="nil"/>
              <w:bottom w:val="single" w:color="auto" w:sz="8" w:space="0"/>
              <w:right w:val="single" w:color="auto" w:sz="8" w:space="0"/>
            </w:tcBorders>
            <w:noWrap/>
            <w:vAlign w:val="center"/>
          </w:tcPr>
          <w:p w14:paraId="3E36653D">
            <w:pPr>
              <w:adjustRightInd w:val="0"/>
              <w:spacing w:line="360" w:lineRule="auto"/>
              <w:ind w:firstLine="360"/>
              <w:rPr>
                <w:rFonts w:ascii="Times New Roman" w:hAnsi="Times New Roman"/>
                <w:sz w:val="18"/>
                <w:szCs w:val="18"/>
              </w:rPr>
            </w:pPr>
            <w:r>
              <w:rPr>
                <w:rFonts w:ascii="Times New Roman" w:hAnsi="Times New Roman"/>
                <w:sz w:val="18"/>
                <w:szCs w:val="18"/>
              </w:rPr>
              <w:t>——以销售即食商品、饮料、烟酒及日用品为主，以开架自选、消费者在收银台结算为主要经营形式</w:t>
            </w:r>
          </w:p>
          <w:p w14:paraId="1E60124D">
            <w:pPr>
              <w:adjustRightInd w:val="0"/>
              <w:spacing w:line="360" w:lineRule="auto"/>
              <w:ind w:firstLine="360"/>
              <w:rPr>
                <w:rFonts w:ascii="Times New Roman" w:hAnsi="Times New Roman"/>
                <w:sz w:val="18"/>
                <w:szCs w:val="18"/>
              </w:rPr>
            </w:pPr>
            <w:r>
              <w:rPr>
                <w:rFonts w:ascii="Times New Roman" w:hAnsi="Times New Roman"/>
                <w:sz w:val="18"/>
                <w:szCs w:val="18"/>
              </w:rPr>
              <w:t>——管理信息化程度高，配备零售终端管理系统，能够提供正规发票或购物清单</w:t>
            </w:r>
          </w:p>
          <w:p w14:paraId="69688840">
            <w:pPr>
              <w:adjustRightInd w:val="0"/>
              <w:spacing w:line="360" w:lineRule="auto"/>
              <w:ind w:firstLine="360"/>
              <w:rPr>
                <w:rFonts w:ascii="Times New Roman" w:hAnsi="Times New Roman"/>
                <w:sz w:val="18"/>
                <w:szCs w:val="18"/>
              </w:rPr>
            </w:pPr>
            <w:r>
              <w:rPr>
                <w:rFonts w:ascii="Times New Roman" w:hAnsi="Times New Roman"/>
                <w:sz w:val="18"/>
                <w:szCs w:val="18"/>
              </w:rPr>
              <w:t>——单店自主经营管理</w:t>
            </w:r>
          </w:p>
          <w:p w14:paraId="15C19154">
            <w:pPr>
              <w:adjustRightInd w:val="0"/>
              <w:spacing w:line="360" w:lineRule="auto"/>
              <w:ind w:firstLine="360"/>
              <w:rPr>
                <w:rFonts w:ascii="Times New Roman" w:hAnsi="Times New Roman"/>
                <w:sz w:val="18"/>
                <w:szCs w:val="18"/>
              </w:rPr>
            </w:pPr>
            <w:r>
              <w:rPr>
                <w:rFonts w:ascii="Times New Roman" w:hAnsi="Times New Roman"/>
                <w:sz w:val="18"/>
                <w:szCs w:val="18"/>
              </w:rPr>
              <w:t>——营业面积一般在200平方米以下</w:t>
            </w:r>
          </w:p>
        </w:tc>
      </w:tr>
      <w:tr w14:paraId="2CA1F1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1236" w:type="dxa"/>
            <w:vMerge w:val="continue"/>
            <w:tcBorders>
              <w:top w:val="nil"/>
              <w:left w:val="single" w:color="auto" w:sz="8" w:space="0"/>
              <w:bottom w:val="single" w:color="auto" w:sz="8" w:space="0"/>
              <w:right w:val="single" w:color="auto" w:sz="8" w:space="0"/>
            </w:tcBorders>
            <w:noWrap/>
            <w:vAlign w:val="center"/>
          </w:tcPr>
          <w:p w14:paraId="4CBC79F3">
            <w:pPr>
              <w:adjustRightInd w:val="0"/>
              <w:spacing w:line="360" w:lineRule="auto"/>
              <w:ind w:firstLine="400"/>
              <w:rPr>
                <w:rFonts w:ascii="Times New Roman" w:hAnsi="Times New Roman"/>
                <w:sz w:val="20"/>
                <w:szCs w:val="20"/>
              </w:rPr>
            </w:pPr>
          </w:p>
        </w:tc>
        <w:tc>
          <w:tcPr>
            <w:tcW w:w="1135" w:type="dxa"/>
            <w:vMerge w:val="continue"/>
            <w:tcBorders>
              <w:top w:val="nil"/>
              <w:left w:val="nil"/>
              <w:bottom w:val="single" w:color="auto" w:sz="8" w:space="0"/>
              <w:right w:val="single" w:color="auto" w:sz="8" w:space="0"/>
            </w:tcBorders>
            <w:noWrap/>
            <w:vAlign w:val="center"/>
          </w:tcPr>
          <w:p w14:paraId="4227E012">
            <w:pPr>
              <w:adjustRightInd w:val="0"/>
              <w:spacing w:line="360" w:lineRule="auto"/>
              <w:ind w:firstLine="400"/>
              <w:rPr>
                <w:rFonts w:ascii="Times New Roman" w:hAnsi="Times New Roman"/>
                <w:sz w:val="20"/>
                <w:szCs w:val="20"/>
              </w:rPr>
            </w:pPr>
          </w:p>
        </w:tc>
        <w:tc>
          <w:tcPr>
            <w:tcW w:w="1549" w:type="dxa"/>
            <w:tcBorders>
              <w:top w:val="single" w:color="auto" w:sz="8" w:space="0"/>
              <w:left w:val="nil"/>
              <w:bottom w:val="single" w:color="auto" w:sz="8" w:space="0"/>
              <w:right w:val="single" w:color="auto" w:sz="8" w:space="0"/>
            </w:tcBorders>
            <w:noWrap/>
            <w:vAlign w:val="center"/>
          </w:tcPr>
          <w:p w14:paraId="7CEBC469">
            <w:pPr>
              <w:adjustRightInd w:val="0"/>
              <w:spacing w:line="360" w:lineRule="auto"/>
              <w:ind w:firstLine="360"/>
              <w:jc w:val="center"/>
              <w:rPr>
                <w:rFonts w:ascii="Times New Roman" w:hAnsi="Times New Roman"/>
                <w:sz w:val="18"/>
                <w:szCs w:val="18"/>
              </w:rPr>
            </w:pPr>
            <w:r>
              <w:rPr>
                <w:rFonts w:ascii="Times New Roman" w:hAnsi="Times New Roman"/>
                <w:sz w:val="18"/>
                <w:szCs w:val="18"/>
              </w:rPr>
              <w:t>传统便利店</w:t>
            </w:r>
          </w:p>
        </w:tc>
        <w:tc>
          <w:tcPr>
            <w:tcW w:w="5139" w:type="dxa"/>
            <w:tcBorders>
              <w:top w:val="single" w:color="auto" w:sz="8" w:space="0"/>
              <w:left w:val="nil"/>
              <w:bottom w:val="single" w:color="auto" w:sz="8" w:space="0"/>
              <w:right w:val="single" w:color="auto" w:sz="8" w:space="0"/>
            </w:tcBorders>
            <w:noWrap/>
            <w:vAlign w:val="center"/>
          </w:tcPr>
          <w:p w14:paraId="3C203F73">
            <w:pPr>
              <w:adjustRightInd w:val="0"/>
              <w:spacing w:line="360" w:lineRule="auto"/>
              <w:ind w:firstLine="360"/>
              <w:rPr>
                <w:rFonts w:ascii="Times New Roman" w:hAnsi="Times New Roman"/>
                <w:sz w:val="18"/>
                <w:szCs w:val="18"/>
              </w:rPr>
            </w:pPr>
            <w:r>
              <w:rPr>
                <w:rFonts w:ascii="Times New Roman" w:hAnsi="Times New Roman"/>
                <w:sz w:val="18"/>
                <w:szCs w:val="18"/>
              </w:rPr>
              <w:t>——以销售即食商品、饮料、烟酒及日用品为主</w:t>
            </w:r>
          </w:p>
          <w:p w14:paraId="304A6C00">
            <w:pPr>
              <w:adjustRightInd w:val="0"/>
              <w:spacing w:line="360" w:lineRule="auto"/>
              <w:ind w:firstLine="360"/>
              <w:rPr>
                <w:rFonts w:ascii="Times New Roman" w:hAnsi="Times New Roman"/>
                <w:sz w:val="18"/>
                <w:szCs w:val="18"/>
              </w:rPr>
            </w:pPr>
            <w:r>
              <w:rPr>
                <w:rFonts w:ascii="Times New Roman" w:hAnsi="Times New Roman"/>
                <w:sz w:val="18"/>
                <w:szCs w:val="18"/>
              </w:rPr>
              <w:t>——通常无商品信息管理系统或具备初级信息管理系统</w:t>
            </w:r>
          </w:p>
          <w:p w14:paraId="4E57E4FC">
            <w:pPr>
              <w:adjustRightInd w:val="0"/>
              <w:spacing w:line="360" w:lineRule="auto"/>
              <w:ind w:firstLine="360"/>
              <w:rPr>
                <w:rFonts w:ascii="Times New Roman" w:hAnsi="Times New Roman"/>
                <w:sz w:val="18"/>
                <w:szCs w:val="18"/>
              </w:rPr>
            </w:pPr>
            <w:r>
              <w:rPr>
                <w:rFonts w:ascii="Times New Roman" w:hAnsi="Times New Roman"/>
                <w:sz w:val="18"/>
                <w:szCs w:val="18"/>
              </w:rPr>
              <w:t>——经营模式传统且独立，无明显品牌形象</w:t>
            </w:r>
          </w:p>
          <w:p w14:paraId="0BA545A7">
            <w:pPr>
              <w:adjustRightInd w:val="0"/>
              <w:spacing w:line="360" w:lineRule="auto"/>
              <w:ind w:firstLine="360"/>
              <w:rPr>
                <w:rFonts w:ascii="Times New Roman" w:hAnsi="Times New Roman"/>
                <w:sz w:val="18"/>
                <w:szCs w:val="18"/>
              </w:rPr>
            </w:pPr>
            <w:r>
              <w:rPr>
                <w:rFonts w:ascii="Times New Roman" w:hAnsi="Times New Roman"/>
                <w:sz w:val="18"/>
                <w:szCs w:val="18"/>
              </w:rPr>
              <w:t>——营业面积一般在200平方米以下</w:t>
            </w:r>
          </w:p>
        </w:tc>
      </w:tr>
      <w:tr w14:paraId="148CA6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8" w:hRule="atLeast"/>
        </w:trPr>
        <w:tc>
          <w:tcPr>
            <w:tcW w:w="1236" w:type="dxa"/>
            <w:vMerge w:val="continue"/>
            <w:tcBorders>
              <w:top w:val="nil"/>
              <w:left w:val="single" w:color="auto" w:sz="8" w:space="0"/>
              <w:bottom w:val="single" w:color="auto" w:sz="8" w:space="0"/>
              <w:right w:val="single" w:color="auto" w:sz="8" w:space="0"/>
            </w:tcBorders>
            <w:noWrap/>
            <w:vAlign w:val="center"/>
          </w:tcPr>
          <w:p w14:paraId="40144413">
            <w:pPr>
              <w:adjustRightInd w:val="0"/>
              <w:spacing w:line="360" w:lineRule="auto"/>
              <w:ind w:firstLine="400"/>
              <w:rPr>
                <w:rFonts w:ascii="Times New Roman" w:hAnsi="Times New Roman"/>
                <w:sz w:val="20"/>
                <w:szCs w:val="20"/>
              </w:rPr>
            </w:pPr>
          </w:p>
        </w:tc>
        <w:tc>
          <w:tcPr>
            <w:tcW w:w="1135" w:type="dxa"/>
            <w:vMerge w:val="restart"/>
            <w:tcBorders>
              <w:top w:val="nil"/>
              <w:left w:val="nil"/>
              <w:bottom w:val="single" w:color="auto" w:sz="8" w:space="0"/>
              <w:right w:val="single" w:color="auto" w:sz="8" w:space="0"/>
            </w:tcBorders>
            <w:noWrap/>
            <w:vAlign w:val="center"/>
          </w:tcPr>
          <w:p w14:paraId="3F845A4A">
            <w:pPr>
              <w:widowControl/>
              <w:adjustRightInd w:val="0"/>
              <w:spacing w:line="360" w:lineRule="auto"/>
              <w:ind w:firstLine="360"/>
              <w:jc w:val="center"/>
              <w:textAlignment w:val="center"/>
              <w:rPr>
                <w:rFonts w:ascii="Times New Roman" w:hAnsi="Times New Roman"/>
                <w:kern w:val="0"/>
                <w:sz w:val="18"/>
                <w:szCs w:val="18"/>
              </w:rPr>
            </w:pPr>
            <w:r>
              <w:rPr>
                <w:rFonts w:ascii="Times New Roman" w:hAnsi="Times New Roman"/>
                <w:kern w:val="0"/>
                <w:sz w:val="18"/>
                <w:szCs w:val="18"/>
              </w:rPr>
              <w:t>烟草专业店</w:t>
            </w:r>
          </w:p>
        </w:tc>
        <w:tc>
          <w:tcPr>
            <w:tcW w:w="1549" w:type="dxa"/>
            <w:tcBorders>
              <w:top w:val="single" w:color="auto" w:sz="8" w:space="0"/>
              <w:left w:val="nil"/>
              <w:bottom w:val="single" w:color="auto" w:sz="8" w:space="0"/>
              <w:right w:val="single" w:color="auto" w:sz="8" w:space="0"/>
            </w:tcBorders>
            <w:noWrap/>
            <w:vAlign w:val="center"/>
          </w:tcPr>
          <w:p w14:paraId="7DBC8E4C">
            <w:pPr>
              <w:adjustRightInd w:val="0"/>
              <w:spacing w:line="360" w:lineRule="auto"/>
              <w:ind w:firstLine="360"/>
              <w:jc w:val="center"/>
              <w:rPr>
                <w:rFonts w:ascii="Times New Roman" w:hAnsi="Times New Roman"/>
                <w:sz w:val="18"/>
                <w:szCs w:val="18"/>
                <w:highlight w:val="yellow"/>
              </w:rPr>
            </w:pPr>
            <w:r>
              <w:rPr>
                <w:rFonts w:ascii="Times New Roman" w:hAnsi="Times New Roman"/>
                <w:sz w:val="18"/>
                <w:szCs w:val="18"/>
              </w:rPr>
              <w:t>烟酒商店</w:t>
            </w:r>
          </w:p>
        </w:tc>
        <w:tc>
          <w:tcPr>
            <w:tcW w:w="5139" w:type="dxa"/>
            <w:tcBorders>
              <w:top w:val="single" w:color="auto" w:sz="8" w:space="0"/>
              <w:left w:val="nil"/>
              <w:bottom w:val="single" w:color="auto" w:sz="8" w:space="0"/>
              <w:right w:val="single" w:color="auto" w:sz="8" w:space="0"/>
            </w:tcBorders>
            <w:noWrap/>
            <w:vAlign w:val="center"/>
          </w:tcPr>
          <w:p w14:paraId="65C660E7">
            <w:pPr>
              <w:adjustRightInd w:val="0"/>
              <w:spacing w:line="360" w:lineRule="auto"/>
              <w:ind w:firstLine="360"/>
              <w:rPr>
                <w:rFonts w:ascii="Times New Roman" w:hAnsi="Times New Roman"/>
                <w:sz w:val="18"/>
                <w:szCs w:val="18"/>
              </w:rPr>
            </w:pPr>
            <w:r>
              <w:rPr>
                <w:rFonts w:ascii="Times New Roman" w:hAnsi="Times New Roman"/>
                <w:sz w:val="18"/>
                <w:szCs w:val="18"/>
              </w:rPr>
              <w:t>——以销售卷烟、酒类商品为主</w:t>
            </w:r>
          </w:p>
        </w:tc>
      </w:tr>
      <w:tr w14:paraId="207276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8" w:hRule="atLeast"/>
        </w:trPr>
        <w:tc>
          <w:tcPr>
            <w:tcW w:w="1236" w:type="dxa"/>
            <w:vMerge w:val="continue"/>
            <w:tcBorders>
              <w:top w:val="nil"/>
              <w:left w:val="single" w:color="auto" w:sz="8" w:space="0"/>
              <w:bottom w:val="single" w:color="auto" w:sz="8" w:space="0"/>
              <w:right w:val="single" w:color="auto" w:sz="8" w:space="0"/>
            </w:tcBorders>
            <w:noWrap/>
            <w:vAlign w:val="center"/>
          </w:tcPr>
          <w:p w14:paraId="07C83DA8">
            <w:pPr>
              <w:adjustRightInd w:val="0"/>
              <w:spacing w:line="360" w:lineRule="auto"/>
              <w:ind w:firstLine="400"/>
              <w:rPr>
                <w:rFonts w:ascii="Times New Roman" w:hAnsi="Times New Roman"/>
                <w:sz w:val="20"/>
                <w:szCs w:val="20"/>
              </w:rPr>
            </w:pPr>
          </w:p>
        </w:tc>
        <w:tc>
          <w:tcPr>
            <w:tcW w:w="1135" w:type="dxa"/>
            <w:vMerge w:val="continue"/>
            <w:tcBorders>
              <w:top w:val="nil"/>
              <w:left w:val="nil"/>
              <w:bottom w:val="single" w:color="auto" w:sz="8" w:space="0"/>
              <w:right w:val="single" w:color="auto" w:sz="8" w:space="0"/>
            </w:tcBorders>
            <w:noWrap/>
            <w:vAlign w:val="center"/>
          </w:tcPr>
          <w:p w14:paraId="61EDFE57">
            <w:pPr>
              <w:adjustRightInd w:val="0"/>
              <w:spacing w:line="360" w:lineRule="auto"/>
              <w:ind w:firstLine="400"/>
              <w:rPr>
                <w:rFonts w:ascii="Times New Roman" w:hAnsi="Times New Roman"/>
                <w:sz w:val="20"/>
                <w:szCs w:val="20"/>
              </w:rPr>
            </w:pPr>
          </w:p>
        </w:tc>
        <w:tc>
          <w:tcPr>
            <w:tcW w:w="1549" w:type="dxa"/>
            <w:tcBorders>
              <w:top w:val="single" w:color="auto" w:sz="8" w:space="0"/>
              <w:left w:val="nil"/>
              <w:bottom w:val="single" w:color="auto" w:sz="8" w:space="0"/>
              <w:right w:val="single" w:color="auto" w:sz="8" w:space="0"/>
            </w:tcBorders>
            <w:noWrap/>
            <w:vAlign w:val="center"/>
          </w:tcPr>
          <w:p w14:paraId="3F100D94">
            <w:pPr>
              <w:adjustRightInd w:val="0"/>
              <w:spacing w:line="360" w:lineRule="auto"/>
              <w:ind w:firstLine="360"/>
              <w:jc w:val="center"/>
              <w:rPr>
                <w:rFonts w:ascii="Times New Roman" w:hAnsi="Times New Roman"/>
                <w:sz w:val="18"/>
                <w:szCs w:val="18"/>
                <w:highlight w:val="yellow"/>
              </w:rPr>
            </w:pPr>
            <w:r>
              <w:rPr>
                <w:rFonts w:ascii="Times New Roman" w:hAnsi="Times New Roman"/>
                <w:sz w:val="18"/>
                <w:szCs w:val="18"/>
              </w:rPr>
              <w:t>雪茄专业店</w:t>
            </w:r>
          </w:p>
        </w:tc>
        <w:tc>
          <w:tcPr>
            <w:tcW w:w="5139" w:type="dxa"/>
            <w:tcBorders>
              <w:top w:val="single" w:color="auto" w:sz="8" w:space="0"/>
              <w:left w:val="nil"/>
              <w:bottom w:val="single" w:color="auto" w:sz="8" w:space="0"/>
              <w:right w:val="single" w:color="auto" w:sz="8" w:space="0"/>
            </w:tcBorders>
            <w:noWrap/>
            <w:vAlign w:val="center"/>
          </w:tcPr>
          <w:p w14:paraId="42BCF065">
            <w:pPr>
              <w:adjustRightInd w:val="0"/>
              <w:spacing w:line="360" w:lineRule="auto"/>
              <w:ind w:firstLine="360"/>
              <w:rPr>
                <w:rFonts w:ascii="Times New Roman" w:hAnsi="Times New Roman"/>
                <w:sz w:val="18"/>
                <w:szCs w:val="18"/>
              </w:rPr>
            </w:pPr>
            <w:r>
              <w:rPr>
                <w:rFonts w:ascii="Times New Roman" w:hAnsi="Times New Roman"/>
                <w:sz w:val="18"/>
                <w:szCs w:val="18"/>
              </w:rPr>
              <w:t>——以销售雪茄烟为主</w:t>
            </w:r>
          </w:p>
        </w:tc>
      </w:tr>
      <w:tr w14:paraId="488528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8" w:hRule="atLeast"/>
        </w:trPr>
        <w:tc>
          <w:tcPr>
            <w:tcW w:w="1236" w:type="dxa"/>
            <w:vMerge w:val="continue"/>
            <w:tcBorders>
              <w:top w:val="nil"/>
              <w:left w:val="single" w:color="auto" w:sz="8" w:space="0"/>
              <w:bottom w:val="single" w:color="auto" w:sz="8" w:space="0"/>
              <w:right w:val="single" w:color="auto" w:sz="8" w:space="0"/>
            </w:tcBorders>
            <w:noWrap/>
            <w:vAlign w:val="center"/>
          </w:tcPr>
          <w:p w14:paraId="64DAF185">
            <w:pPr>
              <w:adjustRightInd w:val="0"/>
              <w:spacing w:line="360" w:lineRule="auto"/>
              <w:ind w:firstLine="400"/>
              <w:rPr>
                <w:rFonts w:ascii="Times New Roman" w:hAnsi="Times New Roman"/>
                <w:sz w:val="20"/>
                <w:szCs w:val="20"/>
              </w:rPr>
            </w:pPr>
          </w:p>
        </w:tc>
        <w:tc>
          <w:tcPr>
            <w:tcW w:w="1135" w:type="dxa"/>
            <w:vMerge w:val="continue"/>
            <w:tcBorders>
              <w:top w:val="nil"/>
              <w:left w:val="nil"/>
              <w:bottom w:val="single" w:color="auto" w:sz="8" w:space="0"/>
              <w:right w:val="single" w:color="auto" w:sz="8" w:space="0"/>
            </w:tcBorders>
            <w:noWrap/>
            <w:vAlign w:val="center"/>
          </w:tcPr>
          <w:p w14:paraId="49DF78FD">
            <w:pPr>
              <w:adjustRightInd w:val="0"/>
              <w:spacing w:line="360" w:lineRule="auto"/>
              <w:ind w:firstLine="400"/>
              <w:rPr>
                <w:rFonts w:ascii="Times New Roman" w:hAnsi="Times New Roman"/>
                <w:sz w:val="20"/>
                <w:szCs w:val="20"/>
              </w:rPr>
            </w:pPr>
          </w:p>
        </w:tc>
        <w:tc>
          <w:tcPr>
            <w:tcW w:w="1549" w:type="dxa"/>
            <w:tcBorders>
              <w:top w:val="single" w:color="auto" w:sz="8" w:space="0"/>
              <w:left w:val="nil"/>
              <w:bottom w:val="single" w:color="auto" w:sz="8" w:space="0"/>
              <w:right w:val="single" w:color="auto" w:sz="8" w:space="0"/>
            </w:tcBorders>
            <w:noWrap/>
            <w:vAlign w:val="center"/>
          </w:tcPr>
          <w:p w14:paraId="67F297B2">
            <w:pPr>
              <w:adjustRightInd w:val="0"/>
              <w:spacing w:line="360" w:lineRule="auto"/>
              <w:ind w:firstLine="360"/>
              <w:jc w:val="center"/>
              <w:rPr>
                <w:rFonts w:ascii="Times New Roman" w:hAnsi="Times New Roman"/>
                <w:sz w:val="18"/>
                <w:szCs w:val="18"/>
              </w:rPr>
            </w:pPr>
            <w:r>
              <w:rPr>
                <w:rFonts w:ascii="Times New Roman" w:hAnsi="Times New Roman"/>
                <w:sz w:val="18"/>
                <w:szCs w:val="18"/>
              </w:rPr>
              <w:t>电子烟专业店</w:t>
            </w:r>
          </w:p>
        </w:tc>
        <w:tc>
          <w:tcPr>
            <w:tcW w:w="5139" w:type="dxa"/>
            <w:tcBorders>
              <w:top w:val="single" w:color="auto" w:sz="8" w:space="0"/>
              <w:left w:val="nil"/>
              <w:bottom w:val="single" w:color="auto" w:sz="8" w:space="0"/>
              <w:right w:val="single" w:color="auto" w:sz="8" w:space="0"/>
            </w:tcBorders>
            <w:noWrap/>
            <w:vAlign w:val="center"/>
          </w:tcPr>
          <w:p w14:paraId="4D7EDA14">
            <w:pPr>
              <w:adjustRightInd w:val="0"/>
              <w:spacing w:line="360" w:lineRule="auto"/>
              <w:ind w:firstLine="360"/>
              <w:rPr>
                <w:rFonts w:ascii="Times New Roman" w:hAnsi="Times New Roman"/>
                <w:sz w:val="18"/>
                <w:szCs w:val="18"/>
              </w:rPr>
            </w:pPr>
            <w:r>
              <w:rPr>
                <w:rFonts w:ascii="Times New Roman" w:hAnsi="Times New Roman"/>
                <w:sz w:val="18"/>
                <w:szCs w:val="18"/>
              </w:rPr>
              <w:t>——以销售电子烟为主</w:t>
            </w:r>
          </w:p>
        </w:tc>
      </w:tr>
      <w:tr w14:paraId="29CE0D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0" w:hRule="atLeast"/>
        </w:trPr>
        <w:tc>
          <w:tcPr>
            <w:tcW w:w="1236" w:type="dxa"/>
            <w:vMerge w:val="continue"/>
            <w:tcBorders>
              <w:top w:val="nil"/>
              <w:left w:val="single" w:color="auto" w:sz="8" w:space="0"/>
              <w:bottom w:val="single" w:color="auto" w:sz="8" w:space="0"/>
              <w:right w:val="single" w:color="auto" w:sz="8" w:space="0"/>
            </w:tcBorders>
            <w:noWrap/>
            <w:vAlign w:val="center"/>
          </w:tcPr>
          <w:p w14:paraId="1C27A18C">
            <w:pPr>
              <w:adjustRightInd w:val="0"/>
              <w:spacing w:line="360" w:lineRule="auto"/>
              <w:ind w:firstLine="400"/>
              <w:rPr>
                <w:rFonts w:ascii="Times New Roman" w:hAnsi="Times New Roman"/>
                <w:sz w:val="20"/>
                <w:szCs w:val="20"/>
              </w:rPr>
            </w:pPr>
          </w:p>
        </w:tc>
        <w:tc>
          <w:tcPr>
            <w:tcW w:w="1135" w:type="dxa"/>
            <w:vMerge w:val="continue"/>
            <w:tcBorders>
              <w:top w:val="nil"/>
              <w:left w:val="nil"/>
              <w:bottom w:val="single" w:color="auto" w:sz="8" w:space="0"/>
              <w:right w:val="single" w:color="auto" w:sz="8" w:space="0"/>
            </w:tcBorders>
            <w:noWrap/>
            <w:vAlign w:val="center"/>
          </w:tcPr>
          <w:p w14:paraId="0DA6B1E4">
            <w:pPr>
              <w:adjustRightInd w:val="0"/>
              <w:spacing w:line="360" w:lineRule="auto"/>
              <w:ind w:firstLine="400"/>
              <w:rPr>
                <w:rFonts w:ascii="Times New Roman" w:hAnsi="Times New Roman"/>
                <w:sz w:val="20"/>
                <w:szCs w:val="20"/>
              </w:rPr>
            </w:pPr>
          </w:p>
        </w:tc>
        <w:tc>
          <w:tcPr>
            <w:tcW w:w="1549" w:type="dxa"/>
            <w:tcBorders>
              <w:top w:val="single" w:color="auto" w:sz="8" w:space="0"/>
              <w:left w:val="nil"/>
              <w:bottom w:val="single" w:color="auto" w:sz="8" w:space="0"/>
              <w:right w:val="single" w:color="auto" w:sz="8" w:space="0"/>
            </w:tcBorders>
            <w:noWrap/>
            <w:vAlign w:val="center"/>
          </w:tcPr>
          <w:p w14:paraId="3959E920">
            <w:pPr>
              <w:adjustRightInd w:val="0"/>
              <w:spacing w:line="360" w:lineRule="auto"/>
              <w:ind w:firstLine="360"/>
              <w:jc w:val="center"/>
              <w:rPr>
                <w:rFonts w:ascii="Times New Roman" w:hAnsi="Times New Roman"/>
                <w:sz w:val="18"/>
                <w:szCs w:val="18"/>
              </w:rPr>
            </w:pPr>
            <w:r>
              <w:rPr>
                <w:rFonts w:ascii="Times New Roman" w:hAnsi="Times New Roman"/>
                <w:sz w:val="18"/>
                <w:szCs w:val="18"/>
              </w:rPr>
              <w:t>其他烟草专业店</w:t>
            </w:r>
          </w:p>
        </w:tc>
        <w:tc>
          <w:tcPr>
            <w:tcW w:w="5139" w:type="dxa"/>
            <w:tcBorders>
              <w:top w:val="single" w:color="auto" w:sz="8" w:space="0"/>
              <w:left w:val="nil"/>
              <w:bottom w:val="single" w:color="auto" w:sz="8" w:space="0"/>
              <w:right w:val="single" w:color="auto" w:sz="8" w:space="0"/>
            </w:tcBorders>
            <w:noWrap/>
            <w:vAlign w:val="center"/>
          </w:tcPr>
          <w:p w14:paraId="52CD017E">
            <w:pPr>
              <w:adjustRightInd w:val="0"/>
              <w:spacing w:line="360" w:lineRule="auto"/>
              <w:ind w:firstLine="360"/>
              <w:rPr>
                <w:rFonts w:ascii="Times New Roman" w:hAnsi="Times New Roman"/>
                <w:sz w:val="18"/>
                <w:szCs w:val="18"/>
              </w:rPr>
            </w:pPr>
            <w:r>
              <w:rPr>
                <w:rFonts w:ascii="Times New Roman" w:hAnsi="Times New Roman"/>
                <w:sz w:val="18"/>
                <w:szCs w:val="18"/>
              </w:rPr>
              <w:t>——以销售其他烟草制品或新型烟草制品为主</w:t>
            </w:r>
          </w:p>
        </w:tc>
      </w:tr>
      <w:tr w14:paraId="63A34B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32" w:hRule="atLeast"/>
        </w:trPr>
        <w:tc>
          <w:tcPr>
            <w:tcW w:w="1236" w:type="dxa"/>
            <w:vMerge w:val="continue"/>
            <w:tcBorders>
              <w:top w:val="nil"/>
              <w:left w:val="single" w:color="auto" w:sz="8" w:space="0"/>
              <w:bottom w:val="single" w:color="auto" w:sz="8" w:space="0"/>
              <w:right w:val="single" w:color="auto" w:sz="8" w:space="0"/>
            </w:tcBorders>
            <w:noWrap/>
            <w:vAlign w:val="center"/>
          </w:tcPr>
          <w:p w14:paraId="360C2660">
            <w:pPr>
              <w:adjustRightInd w:val="0"/>
              <w:spacing w:line="360" w:lineRule="auto"/>
              <w:ind w:firstLine="400"/>
              <w:rPr>
                <w:rFonts w:ascii="Times New Roman" w:hAnsi="Times New Roman"/>
                <w:sz w:val="20"/>
                <w:szCs w:val="20"/>
              </w:rPr>
            </w:pPr>
          </w:p>
        </w:tc>
        <w:tc>
          <w:tcPr>
            <w:tcW w:w="2684" w:type="dxa"/>
            <w:gridSpan w:val="2"/>
            <w:tcBorders>
              <w:top w:val="single" w:color="auto" w:sz="8" w:space="0"/>
              <w:left w:val="nil"/>
              <w:bottom w:val="single" w:color="auto" w:sz="4" w:space="0"/>
              <w:right w:val="single" w:color="auto" w:sz="8" w:space="0"/>
            </w:tcBorders>
            <w:noWrap/>
            <w:vAlign w:val="center"/>
          </w:tcPr>
          <w:p w14:paraId="7843947F">
            <w:pPr>
              <w:widowControl/>
              <w:adjustRightInd w:val="0"/>
              <w:spacing w:line="360" w:lineRule="auto"/>
              <w:ind w:firstLine="360"/>
              <w:jc w:val="center"/>
              <w:textAlignment w:val="center"/>
              <w:rPr>
                <w:rFonts w:ascii="Times New Roman" w:hAnsi="Times New Roman"/>
                <w:kern w:val="0"/>
                <w:sz w:val="18"/>
                <w:szCs w:val="18"/>
              </w:rPr>
            </w:pPr>
            <w:r>
              <w:rPr>
                <w:rFonts w:ascii="Times New Roman" w:hAnsi="Times New Roman"/>
                <w:kern w:val="0"/>
                <w:sz w:val="18"/>
                <w:szCs w:val="18"/>
              </w:rPr>
              <w:t>超市</w:t>
            </w:r>
          </w:p>
        </w:tc>
        <w:tc>
          <w:tcPr>
            <w:tcW w:w="5139" w:type="dxa"/>
            <w:tcBorders>
              <w:top w:val="single" w:color="auto" w:sz="8" w:space="0"/>
              <w:left w:val="nil"/>
              <w:bottom w:val="single" w:color="auto" w:sz="4" w:space="0"/>
              <w:right w:val="single" w:color="auto" w:sz="8" w:space="0"/>
            </w:tcBorders>
            <w:noWrap/>
            <w:vAlign w:val="center"/>
          </w:tcPr>
          <w:p w14:paraId="560114CF">
            <w:pPr>
              <w:adjustRightInd w:val="0"/>
              <w:spacing w:line="360" w:lineRule="auto"/>
              <w:ind w:firstLine="360"/>
              <w:rPr>
                <w:rFonts w:ascii="Times New Roman" w:hAnsi="Times New Roman"/>
                <w:sz w:val="18"/>
                <w:szCs w:val="18"/>
              </w:rPr>
            </w:pPr>
          </w:p>
          <w:p w14:paraId="10FC479F">
            <w:pPr>
              <w:adjustRightInd w:val="0"/>
              <w:spacing w:line="360" w:lineRule="auto"/>
              <w:ind w:firstLine="360"/>
              <w:rPr>
                <w:rFonts w:ascii="Times New Roman" w:hAnsi="Times New Roman"/>
                <w:sz w:val="18"/>
                <w:szCs w:val="18"/>
              </w:rPr>
            </w:pPr>
            <w:r>
              <w:rPr>
                <w:rFonts w:ascii="Times New Roman" w:hAnsi="Times New Roman"/>
                <w:sz w:val="18"/>
                <w:szCs w:val="18"/>
              </w:rPr>
              <w:t>——以销售食品、日用品为主，商品种类比较丰富，满足消费者一次性选购大众化适用品需求，通常可提供食品现场加工或现场就餐服务</w:t>
            </w:r>
          </w:p>
          <w:p w14:paraId="6C4B9D24">
            <w:pPr>
              <w:adjustRightInd w:val="0"/>
              <w:spacing w:line="360" w:lineRule="auto"/>
              <w:ind w:firstLine="360"/>
              <w:rPr>
                <w:rFonts w:ascii="Times New Roman" w:hAnsi="Times New Roman"/>
                <w:sz w:val="18"/>
                <w:szCs w:val="18"/>
              </w:rPr>
            </w:pPr>
            <w:r>
              <w:rPr>
                <w:rFonts w:ascii="Times New Roman" w:hAnsi="Times New Roman"/>
                <w:sz w:val="18"/>
                <w:szCs w:val="18"/>
              </w:rPr>
              <w:t>——出入口分设、收银台集中，以开架自选、消费者在出口处结算为主要经营形式</w:t>
            </w:r>
          </w:p>
          <w:p w14:paraId="5AB2CE61">
            <w:pPr>
              <w:adjustRightInd w:val="0"/>
              <w:spacing w:line="360" w:lineRule="auto"/>
              <w:ind w:firstLine="360"/>
              <w:rPr>
                <w:rFonts w:ascii="Times New Roman" w:hAnsi="Times New Roman"/>
                <w:sz w:val="18"/>
                <w:szCs w:val="18"/>
              </w:rPr>
            </w:pPr>
            <w:r>
              <w:rPr>
                <w:rFonts w:ascii="Times New Roman" w:hAnsi="Times New Roman"/>
                <w:sz w:val="18"/>
                <w:szCs w:val="18"/>
              </w:rPr>
              <w:t>——管理信息化程度高，配备零售终端管理系统统一管理商品和进销存等，能够提供正规发票和购物清单</w:t>
            </w:r>
          </w:p>
          <w:p w14:paraId="1A24B6FE">
            <w:pPr>
              <w:adjustRightInd w:val="0"/>
              <w:spacing w:line="360" w:lineRule="auto"/>
              <w:ind w:firstLine="360"/>
              <w:rPr>
                <w:rFonts w:ascii="Times New Roman" w:hAnsi="Times New Roman"/>
                <w:sz w:val="18"/>
                <w:szCs w:val="18"/>
              </w:rPr>
            </w:pPr>
            <w:r>
              <w:rPr>
                <w:rFonts w:ascii="Times New Roman" w:hAnsi="Times New Roman"/>
                <w:sz w:val="18"/>
                <w:szCs w:val="18"/>
              </w:rPr>
              <w:t xml:space="preserve">——营业面积一般在200平方米及以上 </w:t>
            </w:r>
          </w:p>
          <w:p w14:paraId="74E304D2">
            <w:pPr>
              <w:adjustRightInd w:val="0"/>
              <w:spacing w:line="360" w:lineRule="auto"/>
              <w:ind w:firstLine="360"/>
              <w:rPr>
                <w:rFonts w:ascii="Times New Roman" w:hAnsi="Times New Roman"/>
                <w:sz w:val="18"/>
                <w:szCs w:val="18"/>
              </w:rPr>
            </w:pPr>
          </w:p>
          <w:p w14:paraId="3E1611E8">
            <w:pPr>
              <w:adjustRightInd w:val="0"/>
              <w:spacing w:line="360" w:lineRule="auto"/>
              <w:ind w:firstLine="360"/>
              <w:rPr>
                <w:rFonts w:ascii="Times New Roman" w:hAnsi="Times New Roman"/>
                <w:sz w:val="18"/>
                <w:szCs w:val="18"/>
              </w:rPr>
            </w:pPr>
          </w:p>
        </w:tc>
      </w:tr>
      <w:tr w14:paraId="752A2D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7" w:hRule="atLeast"/>
        </w:trPr>
        <w:tc>
          <w:tcPr>
            <w:tcW w:w="1236" w:type="dxa"/>
            <w:tcBorders>
              <w:top w:val="single" w:color="auto" w:sz="8" w:space="0"/>
              <w:left w:val="single" w:color="auto" w:sz="8" w:space="0"/>
              <w:bottom w:val="single" w:color="auto" w:sz="8" w:space="0"/>
              <w:right w:val="single" w:color="auto" w:sz="8" w:space="0"/>
            </w:tcBorders>
            <w:noWrap/>
            <w:vAlign w:val="center"/>
          </w:tcPr>
          <w:p w14:paraId="3BBB99E3">
            <w:pPr>
              <w:widowControl/>
              <w:adjustRightInd w:val="0"/>
              <w:spacing w:line="360" w:lineRule="auto"/>
              <w:ind w:firstLine="360"/>
              <w:jc w:val="center"/>
              <w:rPr>
                <w:rFonts w:ascii="Times New Roman" w:hAnsi="Times New Roman" w:eastAsia="黑体"/>
                <w:sz w:val="18"/>
                <w:szCs w:val="18"/>
              </w:rPr>
            </w:pPr>
            <w:r>
              <w:rPr>
                <w:rFonts w:ascii="Times New Roman" w:hAnsi="Times New Roman" w:eastAsia="黑体"/>
                <w:sz w:val="18"/>
                <w:szCs w:val="18"/>
              </w:rPr>
              <w:t>分类维度</w:t>
            </w:r>
          </w:p>
        </w:tc>
        <w:tc>
          <w:tcPr>
            <w:tcW w:w="2684" w:type="dxa"/>
            <w:gridSpan w:val="2"/>
            <w:tcBorders>
              <w:top w:val="single" w:color="auto" w:sz="8" w:space="0"/>
              <w:left w:val="nil"/>
              <w:bottom w:val="single" w:color="auto" w:sz="8" w:space="0"/>
              <w:right w:val="single" w:color="auto" w:sz="8" w:space="0"/>
            </w:tcBorders>
            <w:noWrap/>
            <w:vAlign w:val="center"/>
          </w:tcPr>
          <w:p w14:paraId="70F67F68">
            <w:pPr>
              <w:widowControl/>
              <w:adjustRightInd w:val="0"/>
              <w:spacing w:line="360" w:lineRule="auto"/>
              <w:ind w:firstLine="360"/>
              <w:jc w:val="center"/>
              <w:rPr>
                <w:rFonts w:ascii="Times New Roman" w:hAnsi="Times New Roman" w:eastAsia="黑体"/>
                <w:sz w:val="18"/>
                <w:szCs w:val="18"/>
              </w:rPr>
            </w:pPr>
            <w:r>
              <w:rPr>
                <w:rFonts w:ascii="Times New Roman" w:hAnsi="Times New Roman" w:eastAsia="黑体"/>
                <w:sz w:val="18"/>
                <w:szCs w:val="18"/>
              </w:rPr>
              <w:t>类别</w:t>
            </w:r>
          </w:p>
        </w:tc>
        <w:tc>
          <w:tcPr>
            <w:tcW w:w="5139" w:type="dxa"/>
            <w:tcBorders>
              <w:top w:val="single" w:color="auto" w:sz="8" w:space="0"/>
              <w:left w:val="nil"/>
              <w:bottom w:val="single" w:color="auto" w:sz="8" w:space="0"/>
              <w:right w:val="single" w:color="auto" w:sz="8" w:space="0"/>
            </w:tcBorders>
            <w:noWrap/>
            <w:vAlign w:val="center"/>
          </w:tcPr>
          <w:p w14:paraId="73065E48">
            <w:pPr>
              <w:widowControl/>
              <w:adjustRightInd w:val="0"/>
              <w:spacing w:line="360" w:lineRule="auto"/>
              <w:ind w:firstLine="360"/>
              <w:jc w:val="center"/>
              <w:rPr>
                <w:rFonts w:ascii="Times New Roman" w:hAnsi="Times New Roman" w:eastAsia="黑体"/>
                <w:sz w:val="18"/>
                <w:szCs w:val="18"/>
              </w:rPr>
            </w:pPr>
            <w:r>
              <w:rPr>
                <w:rFonts w:ascii="Times New Roman" w:hAnsi="Times New Roman" w:eastAsia="黑体"/>
                <w:sz w:val="18"/>
                <w:szCs w:val="18"/>
              </w:rPr>
              <w:t>说明</w:t>
            </w:r>
          </w:p>
        </w:tc>
      </w:tr>
      <w:tr w14:paraId="0A10EF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6" w:hRule="atLeast"/>
        </w:trPr>
        <w:tc>
          <w:tcPr>
            <w:tcW w:w="1236" w:type="dxa"/>
            <w:vMerge w:val="restart"/>
            <w:tcBorders>
              <w:top w:val="single" w:color="auto" w:sz="8" w:space="0"/>
              <w:left w:val="single" w:color="auto" w:sz="8" w:space="0"/>
              <w:bottom w:val="single" w:color="auto" w:sz="8" w:space="0"/>
              <w:right w:val="single" w:color="auto" w:sz="8" w:space="0"/>
            </w:tcBorders>
            <w:noWrap/>
            <w:vAlign w:val="center"/>
          </w:tcPr>
          <w:p w14:paraId="03E985EE">
            <w:pPr>
              <w:adjustRightInd w:val="0"/>
              <w:spacing w:line="360" w:lineRule="auto"/>
              <w:ind w:firstLine="360"/>
              <w:jc w:val="center"/>
              <w:textAlignment w:val="center"/>
              <w:rPr>
                <w:rFonts w:ascii="Times New Roman" w:hAnsi="Times New Roman"/>
                <w:sz w:val="18"/>
                <w:szCs w:val="18"/>
              </w:rPr>
            </w:pPr>
            <w:r>
              <w:rPr>
                <w:rFonts w:ascii="Times New Roman" w:hAnsi="Times New Roman"/>
                <w:sz w:val="18"/>
                <w:szCs w:val="18"/>
              </w:rPr>
              <w:t>业态类型</w:t>
            </w:r>
          </w:p>
        </w:tc>
        <w:tc>
          <w:tcPr>
            <w:tcW w:w="2684" w:type="dxa"/>
            <w:gridSpan w:val="2"/>
            <w:tcBorders>
              <w:top w:val="single" w:color="auto" w:sz="8" w:space="0"/>
              <w:left w:val="nil"/>
              <w:bottom w:val="single" w:color="auto" w:sz="8" w:space="0"/>
              <w:right w:val="single" w:color="auto" w:sz="8" w:space="0"/>
            </w:tcBorders>
            <w:noWrap/>
            <w:vAlign w:val="center"/>
          </w:tcPr>
          <w:p w14:paraId="0CA5B816">
            <w:pPr>
              <w:widowControl/>
              <w:adjustRightInd w:val="0"/>
              <w:spacing w:line="360" w:lineRule="auto"/>
              <w:ind w:firstLine="360"/>
              <w:jc w:val="center"/>
              <w:textAlignment w:val="center"/>
              <w:rPr>
                <w:rFonts w:ascii="Times New Roman" w:hAnsi="Times New Roman"/>
                <w:kern w:val="0"/>
                <w:sz w:val="18"/>
                <w:szCs w:val="18"/>
              </w:rPr>
            </w:pPr>
            <w:r>
              <w:rPr>
                <w:rFonts w:ascii="Times New Roman" w:hAnsi="Times New Roman"/>
                <w:kern w:val="0"/>
                <w:sz w:val="18"/>
                <w:szCs w:val="18"/>
              </w:rPr>
              <w:t>商场</w:t>
            </w:r>
          </w:p>
        </w:tc>
        <w:tc>
          <w:tcPr>
            <w:tcW w:w="5139" w:type="dxa"/>
            <w:tcBorders>
              <w:top w:val="single" w:color="auto" w:sz="8" w:space="0"/>
              <w:left w:val="nil"/>
              <w:bottom w:val="single" w:color="auto" w:sz="8" w:space="0"/>
              <w:right w:val="single" w:color="auto" w:sz="8" w:space="0"/>
            </w:tcBorders>
            <w:noWrap/>
            <w:vAlign w:val="center"/>
          </w:tcPr>
          <w:p w14:paraId="4AF0EA87">
            <w:pPr>
              <w:adjustRightInd w:val="0"/>
              <w:spacing w:line="360" w:lineRule="auto"/>
              <w:ind w:firstLine="360"/>
              <w:rPr>
                <w:rFonts w:ascii="Times New Roman" w:hAnsi="Times New Roman"/>
                <w:sz w:val="18"/>
                <w:szCs w:val="18"/>
              </w:rPr>
            </w:pPr>
            <w:r>
              <w:rPr>
                <w:rFonts w:ascii="Times New Roman" w:hAnsi="Times New Roman"/>
                <w:sz w:val="18"/>
                <w:szCs w:val="18"/>
              </w:rPr>
              <w:t>——位于街区型建筑集群或封闭型建筑物内</w:t>
            </w:r>
          </w:p>
          <w:p w14:paraId="2E8ADADD">
            <w:pPr>
              <w:adjustRightInd w:val="0"/>
              <w:spacing w:line="360" w:lineRule="auto"/>
              <w:ind w:firstLine="360"/>
              <w:rPr>
                <w:rFonts w:ascii="Times New Roman" w:hAnsi="Times New Roman"/>
                <w:sz w:val="18"/>
                <w:szCs w:val="18"/>
              </w:rPr>
            </w:pPr>
            <w:r>
              <w:rPr>
                <w:rFonts w:ascii="Times New Roman" w:hAnsi="Times New Roman"/>
                <w:sz w:val="18"/>
                <w:szCs w:val="18"/>
              </w:rPr>
              <w:t>——经营多种大类商品，实行统一管理、分区销售，通常具备餐饮、休闲、娱乐等综合服务项目或设施</w:t>
            </w:r>
          </w:p>
          <w:p w14:paraId="7E3BED71">
            <w:pPr>
              <w:adjustRightInd w:val="0"/>
              <w:spacing w:line="360" w:lineRule="auto"/>
              <w:ind w:firstLine="360"/>
              <w:rPr>
                <w:rFonts w:ascii="Times New Roman" w:hAnsi="Times New Roman"/>
                <w:sz w:val="18"/>
                <w:szCs w:val="18"/>
              </w:rPr>
            </w:pPr>
            <w:r>
              <w:rPr>
                <w:rFonts w:ascii="Times New Roman" w:hAnsi="Times New Roman"/>
                <w:sz w:val="18"/>
                <w:szCs w:val="18"/>
              </w:rPr>
              <w:t>——满足消费者对时尚、中高档、多样化商品选择需求</w:t>
            </w:r>
          </w:p>
        </w:tc>
      </w:tr>
      <w:tr w14:paraId="67E90B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8" w:hRule="atLeast"/>
        </w:trPr>
        <w:tc>
          <w:tcPr>
            <w:tcW w:w="1236" w:type="dxa"/>
            <w:vMerge w:val="continue"/>
            <w:tcBorders>
              <w:top w:val="single" w:color="auto" w:sz="8" w:space="0"/>
              <w:left w:val="single" w:color="auto" w:sz="8" w:space="0"/>
              <w:bottom w:val="single" w:color="auto" w:sz="8" w:space="0"/>
              <w:right w:val="single" w:color="auto" w:sz="8" w:space="0"/>
            </w:tcBorders>
            <w:noWrap/>
            <w:vAlign w:val="center"/>
          </w:tcPr>
          <w:p w14:paraId="1EE1E072">
            <w:pPr>
              <w:adjustRightInd w:val="0"/>
              <w:spacing w:line="360" w:lineRule="auto"/>
              <w:ind w:firstLine="400"/>
              <w:rPr>
                <w:rFonts w:ascii="Times New Roman" w:hAnsi="Times New Roman"/>
                <w:sz w:val="20"/>
                <w:szCs w:val="20"/>
              </w:rPr>
            </w:pPr>
          </w:p>
        </w:tc>
        <w:tc>
          <w:tcPr>
            <w:tcW w:w="1135" w:type="dxa"/>
            <w:vMerge w:val="restart"/>
            <w:tcBorders>
              <w:top w:val="nil"/>
              <w:left w:val="nil"/>
              <w:bottom w:val="single" w:color="auto" w:sz="8" w:space="0"/>
              <w:right w:val="single" w:color="auto" w:sz="8" w:space="0"/>
            </w:tcBorders>
            <w:noWrap/>
            <w:vAlign w:val="center"/>
          </w:tcPr>
          <w:p w14:paraId="7A17A1B0">
            <w:pPr>
              <w:widowControl/>
              <w:adjustRightInd w:val="0"/>
              <w:spacing w:line="360" w:lineRule="auto"/>
              <w:ind w:firstLine="360"/>
              <w:jc w:val="center"/>
              <w:textAlignment w:val="center"/>
              <w:rPr>
                <w:rFonts w:ascii="Times New Roman" w:hAnsi="Times New Roman"/>
                <w:sz w:val="18"/>
                <w:szCs w:val="18"/>
              </w:rPr>
            </w:pPr>
            <w:r>
              <w:rPr>
                <w:rFonts w:ascii="Times New Roman" w:hAnsi="Times New Roman"/>
                <w:sz w:val="18"/>
                <w:szCs w:val="18"/>
              </w:rPr>
              <w:t>娱乐服务类</w:t>
            </w:r>
          </w:p>
        </w:tc>
        <w:tc>
          <w:tcPr>
            <w:tcW w:w="1549" w:type="dxa"/>
            <w:tcBorders>
              <w:top w:val="single" w:color="auto" w:sz="8" w:space="0"/>
              <w:left w:val="nil"/>
              <w:bottom w:val="single" w:color="auto" w:sz="8" w:space="0"/>
              <w:right w:val="single" w:color="auto" w:sz="8" w:space="0"/>
            </w:tcBorders>
            <w:noWrap/>
            <w:vAlign w:val="center"/>
          </w:tcPr>
          <w:p w14:paraId="1A8E8294">
            <w:pPr>
              <w:adjustRightInd w:val="0"/>
              <w:spacing w:line="360" w:lineRule="auto"/>
              <w:ind w:firstLine="360"/>
              <w:jc w:val="center"/>
              <w:rPr>
                <w:rFonts w:ascii="Times New Roman" w:hAnsi="Times New Roman"/>
                <w:sz w:val="18"/>
                <w:szCs w:val="18"/>
              </w:rPr>
            </w:pPr>
            <w:r>
              <w:rPr>
                <w:rFonts w:ascii="Times New Roman" w:hAnsi="Times New Roman"/>
                <w:sz w:val="18"/>
                <w:szCs w:val="18"/>
              </w:rPr>
              <w:t>宾馆（酒店）</w:t>
            </w:r>
          </w:p>
        </w:tc>
        <w:tc>
          <w:tcPr>
            <w:tcW w:w="5139" w:type="dxa"/>
            <w:tcBorders>
              <w:top w:val="single" w:color="auto" w:sz="8" w:space="0"/>
              <w:left w:val="nil"/>
              <w:bottom w:val="single" w:color="auto" w:sz="8" w:space="0"/>
              <w:right w:val="single" w:color="auto" w:sz="8" w:space="0"/>
            </w:tcBorders>
            <w:noWrap/>
            <w:vAlign w:val="center"/>
          </w:tcPr>
          <w:p w14:paraId="2E0309D6">
            <w:pPr>
              <w:adjustRightInd w:val="0"/>
              <w:spacing w:line="360" w:lineRule="auto"/>
              <w:ind w:firstLine="360"/>
              <w:rPr>
                <w:rFonts w:ascii="Times New Roman" w:hAnsi="Times New Roman"/>
                <w:sz w:val="18"/>
                <w:szCs w:val="18"/>
              </w:rPr>
            </w:pPr>
            <w:r>
              <w:rPr>
                <w:rFonts w:ascii="Times New Roman" w:hAnsi="Times New Roman"/>
                <w:sz w:val="18"/>
                <w:szCs w:val="18"/>
              </w:rPr>
              <w:t>——以提供住宿服务为主，带有烟草制品零售性质</w:t>
            </w:r>
          </w:p>
        </w:tc>
      </w:tr>
      <w:tr w14:paraId="594F0D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8" w:hRule="atLeast"/>
        </w:trPr>
        <w:tc>
          <w:tcPr>
            <w:tcW w:w="1236" w:type="dxa"/>
            <w:vMerge w:val="continue"/>
            <w:tcBorders>
              <w:top w:val="single" w:color="auto" w:sz="8" w:space="0"/>
              <w:left w:val="single" w:color="auto" w:sz="8" w:space="0"/>
              <w:bottom w:val="single" w:color="auto" w:sz="8" w:space="0"/>
              <w:right w:val="single" w:color="auto" w:sz="8" w:space="0"/>
            </w:tcBorders>
            <w:noWrap/>
            <w:vAlign w:val="center"/>
          </w:tcPr>
          <w:p w14:paraId="449520DA">
            <w:pPr>
              <w:adjustRightInd w:val="0"/>
              <w:spacing w:line="360" w:lineRule="auto"/>
              <w:ind w:firstLine="400"/>
              <w:rPr>
                <w:rFonts w:ascii="Times New Roman" w:hAnsi="Times New Roman"/>
                <w:sz w:val="20"/>
                <w:szCs w:val="20"/>
              </w:rPr>
            </w:pPr>
          </w:p>
        </w:tc>
        <w:tc>
          <w:tcPr>
            <w:tcW w:w="1135" w:type="dxa"/>
            <w:vMerge w:val="continue"/>
            <w:tcBorders>
              <w:top w:val="nil"/>
              <w:left w:val="nil"/>
              <w:bottom w:val="single" w:color="auto" w:sz="8" w:space="0"/>
              <w:right w:val="single" w:color="auto" w:sz="8" w:space="0"/>
            </w:tcBorders>
            <w:noWrap/>
            <w:vAlign w:val="center"/>
          </w:tcPr>
          <w:p w14:paraId="432AAE2E">
            <w:pPr>
              <w:adjustRightInd w:val="0"/>
              <w:spacing w:line="360" w:lineRule="auto"/>
              <w:ind w:firstLine="400"/>
              <w:rPr>
                <w:rFonts w:ascii="Times New Roman" w:hAnsi="Times New Roman"/>
                <w:sz w:val="20"/>
                <w:szCs w:val="20"/>
              </w:rPr>
            </w:pPr>
          </w:p>
        </w:tc>
        <w:tc>
          <w:tcPr>
            <w:tcW w:w="1549" w:type="dxa"/>
            <w:tcBorders>
              <w:top w:val="single" w:color="auto" w:sz="8" w:space="0"/>
              <w:left w:val="nil"/>
              <w:bottom w:val="single" w:color="auto" w:sz="8" w:space="0"/>
              <w:right w:val="single" w:color="auto" w:sz="8" w:space="0"/>
            </w:tcBorders>
            <w:noWrap/>
            <w:vAlign w:val="center"/>
          </w:tcPr>
          <w:p w14:paraId="55FEF223">
            <w:pPr>
              <w:widowControl/>
              <w:adjustRightInd w:val="0"/>
              <w:spacing w:line="360" w:lineRule="auto"/>
              <w:ind w:firstLine="360"/>
              <w:jc w:val="center"/>
              <w:textAlignment w:val="center"/>
              <w:rPr>
                <w:rFonts w:ascii="Times New Roman" w:hAnsi="Times New Roman"/>
                <w:kern w:val="0"/>
                <w:sz w:val="18"/>
                <w:szCs w:val="18"/>
              </w:rPr>
            </w:pPr>
            <w:r>
              <w:rPr>
                <w:rFonts w:ascii="Times New Roman" w:hAnsi="Times New Roman"/>
                <w:sz w:val="18"/>
                <w:szCs w:val="18"/>
              </w:rPr>
              <w:t>餐馆</w:t>
            </w:r>
          </w:p>
        </w:tc>
        <w:tc>
          <w:tcPr>
            <w:tcW w:w="5139" w:type="dxa"/>
            <w:tcBorders>
              <w:top w:val="single" w:color="auto" w:sz="8" w:space="0"/>
              <w:left w:val="nil"/>
              <w:bottom w:val="single" w:color="auto" w:sz="8" w:space="0"/>
              <w:right w:val="single" w:color="auto" w:sz="8" w:space="0"/>
            </w:tcBorders>
            <w:noWrap/>
            <w:vAlign w:val="center"/>
          </w:tcPr>
          <w:p w14:paraId="228E0045">
            <w:pPr>
              <w:adjustRightInd w:val="0"/>
              <w:spacing w:line="360" w:lineRule="auto"/>
              <w:ind w:firstLine="360"/>
              <w:rPr>
                <w:rFonts w:ascii="Times New Roman" w:hAnsi="Times New Roman"/>
                <w:sz w:val="18"/>
                <w:szCs w:val="18"/>
              </w:rPr>
            </w:pPr>
            <w:r>
              <w:rPr>
                <w:rFonts w:ascii="Times New Roman" w:hAnsi="Times New Roman"/>
                <w:sz w:val="18"/>
                <w:szCs w:val="18"/>
              </w:rPr>
              <w:t>——以提供餐饮服务为主，带有烟草制品零售性质</w:t>
            </w:r>
          </w:p>
        </w:tc>
      </w:tr>
      <w:tr w14:paraId="00257B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8" w:hRule="atLeast"/>
        </w:trPr>
        <w:tc>
          <w:tcPr>
            <w:tcW w:w="1236" w:type="dxa"/>
            <w:vMerge w:val="continue"/>
            <w:tcBorders>
              <w:top w:val="single" w:color="auto" w:sz="8" w:space="0"/>
              <w:left w:val="single" w:color="auto" w:sz="8" w:space="0"/>
              <w:bottom w:val="single" w:color="auto" w:sz="8" w:space="0"/>
              <w:right w:val="single" w:color="auto" w:sz="8" w:space="0"/>
            </w:tcBorders>
            <w:noWrap/>
            <w:vAlign w:val="center"/>
          </w:tcPr>
          <w:p w14:paraId="5E4C5AA6">
            <w:pPr>
              <w:adjustRightInd w:val="0"/>
              <w:spacing w:line="360" w:lineRule="auto"/>
              <w:ind w:firstLine="400"/>
              <w:rPr>
                <w:rFonts w:ascii="Times New Roman" w:hAnsi="Times New Roman"/>
                <w:sz w:val="20"/>
                <w:szCs w:val="20"/>
              </w:rPr>
            </w:pPr>
          </w:p>
        </w:tc>
        <w:tc>
          <w:tcPr>
            <w:tcW w:w="1135" w:type="dxa"/>
            <w:vMerge w:val="continue"/>
            <w:tcBorders>
              <w:top w:val="nil"/>
              <w:left w:val="nil"/>
              <w:bottom w:val="single" w:color="auto" w:sz="8" w:space="0"/>
              <w:right w:val="single" w:color="auto" w:sz="8" w:space="0"/>
            </w:tcBorders>
            <w:noWrap/>
            <w:vAlign w:val="center"/>
          </w:tcPr>
          <w:p w14:paraId="48CA98E9">
            <w:pPr>
              <w:adjustRightInd w:val="0"/>
              <w:spacing w:line="360" w:lineRule="auto"/>
              <w:ind w:firstLine="400"/>
              <w:rPr>
                <w:rFonts w:ascii="Times New Roman" w:hAnsi="Times New Roman"/>
                <w:sz w:val="20"/>
                <w:szCs w:val="20"/>
              </w:rPr>
            </w:pPr>
          </w:p>
        </w:tc>
        <w:tc>
          <w:tcPr>
            <w:tcW w:w="1549" w:type="dxa"/>
            <w:tcBorders>
              <w:top w:val="single" w:color="auto" w:sz="8" w:space="0"/>
              <w:left w:val="nil"/>
              <w:bottom w:val="single" w:color="auto" w:sz="8" w:space="0"/>
              <w:right w:val="single" w:color="auto" w:sz="8" w:space="0"/>
            </w:tcBorders>
            <w:noWrap/>
            <w:vAlign w:val="center"/>
          </w:tcPr>
          <w:p w14:paraId="16B77B77">
            <w:pPr>
              <w:widowControl/>
              <w:adjustRightInd w:val="0"/>
              <w:spacing w:line="360" w:lineRule="auto"/>
              <w:ind w:firstLine="360"/>
              <w:jc w:val="center"/>
              <w:textAlignment w:val="center"/>
              <w:rPr>
                <w:rFonts w:ascii="Times New Roman" w:hAnsi="Times New Roman"/>
                <w:kern w:val="0"/>
                <w:sz w:val="18"/>
                <w:szCs w:val="18"/>
              </w:rPr>
            </w:pPr>
            <w:r>
              <w:rPr>
                <w:rFonts w:ascii="Times New Roman" w:hAnsi="Times New Roman"/>
                <w:sz w:val="18"/>
                <w:szCs w:val="18"/>
              </w:rPr>
              <w:t>休闲娱乐店</w:t>
            </w:r>
          </w:p>
        </w:tc>
        <w:tc>
          <w:tcPr>
            <w:tcW w:w="5139" w:type="dxa"/>
            <w:tcBorders>
              <w:top w:val="single" w:color="auto" w:sz="8" w:space="0"/>
              <w:left w:val="nil"/>
              <w:bottom w:val="single" w:color="auto" w:sz="8" w:space="0"/>
              <w:right w:val="single" w:color="auto" w:sz="8" w:space="0"/>
            </w:tcBorders>
            <w:noWrap/>
            <w:vAlign w:val="center"/>
          </w:tcPr>
          <w:p w14:paraId="35066835">
            <w:pPr>
              <w:adjustRightInd w:val="0"/>
              <w:spacing w:line="360" w:lineRule="auto"/>
              <w:ind w:firstLine="360"/>
              <w:rPr>
                <w:rFonts w:ascii="Times New Roman" w:hAnsi="Times New Roman"/>
                <w:sz w:val="18"/>
                <w:szCs w:val="18"/>
              </w:rPr>
            </w:pPr>
            <w:r>
              <w:rPr>
                <w:rFonts w:ascii="Times New Roman" w:hAnsi="Times New Roman"/>
                <w:sz w:val="18"/>
                <w:szCs w:val="18"/>
              </w:rPr>
              <w:t>——以提供休闲娱乐服务为主，带有烟草制品零售性质</w:t>
            </w:r>
          </w:p>
          <w:p w14:paraId="79EBA4C2">
            <w:pPr>
              <w:adjustRightInd w:val="0"/>
              <w:spacing w:line="360" w:lineRule="auto"/>
              <w:ind w:firstLine="360"/>
              <w:rPr>
                <w:rFonts w:ascii="Times New Roman" w:hAnsi="Times New Roman"/>
                <w:kern w:val="0"/>
                <w:sz w:val="18"/>
                <w:szCs w:val="18"/>
              </w:rPr>
            </w:pPr>
            <w:r>
              <w:rPr>
                <w:rFonts w:ascii="Times New Roman" w:hAnsi="Times New Roman"/>
                <w:sz w:val="18"/>
                <w:szCs w:val="18"/>
              </w:rPr>
              <w:t>例如：山庄、农庄、</w:t>
            </w:r>
            <w:r>
              <w:rPr>
                <w:rFonts w:ascii="Times New Roman" w:hAnsi="Times New Roman"/>
                <w:kern w:val="0"/>
                <w:sz w:val="18"/>
                <w:szCs w:val="18"/>
              </w:rPr>
              <w:t>茶馆、咖啡店、酒吧、网吧、歌厅、舞厅、棋牌室、彩票站、洗浴中心、电影院等</w:t>
            </w:r>
          </w:p>
        </w:tc>
      </w:tr>
      <w:tr w14:paraId="7D3CE2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5" w:hRule="atLeast"/>
        </w:trPr>
        <w:tc>
          <w:tcPr>
            <w:tcW w:w="1236" w:type="dxa"/>
            <w:vMerge w:val="continue"/>
            <w:tcBorders>
              <w:top w:val="single" w:color="auto" w:sz="8" w:space="0"/>
              <w:left w:val="single" w:color="auto" w:sz="8" w:space="0"/>
              <w:bottom w:val="single" w:color="auto" w:sz="8" w:space="0"/>
              <w:right w:val="single" w:color="auto" w:sz="8" w:space="0"/>
            </w:tcBorders>
            <w:noWrap/>
            <w:vAlign w:val="center"/>
          </w:tcPr>
          <w:p w14:paraId="67E71F00">
            <w:pPr>
              <w:adjustRightInd w:val="0"/>
              <w:spacing w:line="360" w:lineRule="auto"/>
              <w:ind w:firstLine="400"/>
              <w:rPr>
                <w:rFonts w:ascii="Times New Roman" w:hAnsi="Times New Roman"/>
                <w:sz w:val="20"/>
                <w:szCs w:val="20"/>
              </w:rPr>
            </w:pPr>
          </w:p>
        </w:tc>
        <w:tc>
          <w:tcPr>
            <w:tcW w:w="2684" w:type="dxa"/>
            <w:gridSpan w:val="2"/>
            <w:tcBorders>
              <w:top w:val="single" w:color="auto" w:sz="8" w:space="0"/>
              <w:left w:val="nil"/>
              <w:bottom w:val="single" w:color="auto" w:sz="8" w:space="0"/>
              <w:right w:val="single" w:color="auto" w:sz="8" w:space="0"/>
            </w:tcBorders>
            <w:noWrap/>
            <w:vAlign w:val="center"/>
          </w:tcPr>
          <w:p w14:paraId="735A6DD7">
            <w:pPr>
              <w:widowControl/>
              <w:adjustRightInd w:val="0"/>
              <w:spacing w:line="360" w:lineRule="auto"/>
              <w:ind w:firstLine="360"/>
              <w:jc w:val="center"/>
              <w:textAlignment w:val="center"/>
              <w:rPr>
                <w:rFonts w:ascii="Times New Roman" w:hAnsi="Times New Roman"/>
                <w:sz w:val="18"/>
                <w:szCs w:val="18"/>
              </w:rPr>
            </w:pPr>
            <w:r>
              <w:rPr>
                <w:rFonts w:ascii="Times New Roman" w:hAnsi="Times New Roman"/>
                <w:sz w:val="18"/>
                <w:szCs w:val="18"/>
              </w:rPr>
              <w:t>其他</w:t>
            </w:r>
          </w:p>
        </w:tc>
        <w:tc>
          <w:tcPr>
            <w:tcW w:w="5139" w:type="dxa"/>
            <w:tcBorders>
              <w:top w:val="single" w:color="auto" w:sz="8" w:space="0"/>
              <w:left w:val="nil"/>
              <w:bottom w:val="single" w:color="auto" w:sz="8" w:space="0"/>
              <w:right w:val="single" w:color="auto" w:sz="8" w:space="0"/>
            </w:tcBorders>
            <w:noWrap/>
            <w:vAlign w:val="center"/>
          </w:tcPr>
          <w:p w14:paraId="43A8DA6D">
            <w:pPr>
              <w:adjustRightInd w:val="0"/>
              <w:spacing w:line="360" w:lineRule="auto"/>
              <w:ind w:firstLine="360"/>
              <w:rPr>
                <w:rFonts w:ascii="Times New Roman" w:hAnsi="Times New Roman"/>
                <w:sz w:val="18"/>
                <w:szCs w:val="18"/>
              </w:rPr>
            </w:pPr>
            <w:r>
              <w:rPr>
                <w:rFonts w:ascii="Times New Roman" w:hAnsi="Times New Roman"/>
                <w:sz w:val="18"/>
                <w:szCs w:val="18"/>
              </w:rPr>
              <w:t>——不能归入上述五类业态的其他零售或服务业态</w:t>
            </w:r>
          </w:p>
        </w:tc>
      </w:tr>
    </w:tbl>
    <w:p w14:paraId="457304A5">
      <w:pPr>
        <w:widowControl/>
        <w:adjustRightInd w:val="0"/>
        <w:spacing w:line="360" w:lineRule="auto"/>
        <w:ind w:firstLine="360"/>
        <w:jc w:val="left"/>
        <w:rPr>
          <w:rFonts w:ascii="Times New Roman" w:hAnsi="Times New Roman"/>
          <w:sz w:val="18"/>
          <w:szCs w:val="18"/>
        </w:rPr>
      </w:pPr>
      <w:r>
        <w:rPr>
          <w:rFonts w:ascii="Times New Roman" w:hAnsi="Times New Roman"/>
          <w:sz w:val="18"/>
          <w:szCs w:val="18"/>
        </w:rPr>
        <w:t>备注：</w:t>
      </w:r>
    </w:p>
    <w:p w14:paraId="7861B77B">
      <w:pPr>
        <w:widowControl/>
        <w:adjustRightInd w:val="0"/>
        <w:spacing w:line="360" w:lineRule="auto"/>
        <w:ind w:firstLine="360"/>
        <w:jc w:val="left"/>
        <w:rPr>
          <w:rFonts w:ascii="Times New Roman" w:hAnsi="Times New Roman"/>
          <w:sz w:val="18"/>
          <w:szCs w:val="18"/>
        </w:rPr>
      </w:pPr>
      <w:r>
        <w:rPr>
          <w:rFonts w:ascii="Times New Roman" w:hAnsi="Times New Roman"/>
          <w:sz w:val="18"/>
          <w:szCs w:val="18"/>
        </w:rPr>
        <w:t>1.原则上，《关于进一步规范卷烟零售客户分类工作的通知》（中烟销网〔2008〕52号）规定的“食杂店”业态划归本文件规定的“传统便利店”业态。</w:t>
      </w:r>
    </w:p>
    <w:p w14:paraId="5379EE8A">
      <w:pPr>
        <w:widowControl/>
        <w:adjustRightInd w:val="0"/>
        <w:spacing w:line="360" w:lineRule="auto"/>
        <w:ind w:firstLine="360"/>
        <w:jc w:val="left"/>
        <w:rPr>
          <w:rFonts w:ascii="Times New Roman" w:hAnsi="Times New Roman"/>
          <w:sz w:val="18"/>
          <w:szCs w:val="18"/>
        </w:rPr>
      </w:pPr>
      <w:r>
        <w:rPr>
          <w:rFonts w:ascii="Times New Roman" w:hAnsi="Times New Roman"/>
          <w:sz w:val="18"/>
          <w:szCs w:val="18"/>
        </w:rPr>
        <w:t>2.原则上，《零售业态分类》国家标准（GB/T 18106-2021）规定的百货店、购物中心所属烟草零售店划归“商场”业态。</w:t>
      </w:r>
    </w:p>
    <w:p w14:paraId="7E9D4F2E">
      <w:pPr>
        <w:ind w:firstLine="360"/>
      </w:pPr>
      <w:r>
        <w:rPr>
          <w:rFonts w:ascii="Times New Roman" w:hAnsi="Times New Roman"/>
          <w:sz w:val="18"/>
          <w:szCs w:val="18"/>
        </w:rPr>
        <w:t>3.销售电子烟的零售店，统一归入“</w:t>
      </w:r>
      <w:r>
        <w:rPr>
          <w:rFonts w:ascii="Times New Roman" w:hAnsi="Times New Roman"/>
          <w:kern w:val="0"/>
          <w:sz w:val="18"/>
          <w:szCs w:val="18"/>
        </w:rPr>
        <w:t>烟草专业店</w:t>
      </w:r>
      <w:r>
        <w:rPr>
          <w:rFonts w:ascii="Times New Roman" w:hAnsi="Times New Roman"/>
          <w:sz w:val="18"/>
          <w:szCs w:val="18"/>
        </w:rPr>
        <w:t>”、“电子烟专业店”业态。</w:t>
      </w:r>
    </w:p>
    <w:p w14:paraId="379E6BDA">
      <w:pPr>
        <w:ind w:firstLine="640"/>
      </w:pPr>
    </w:p>
    <w:p w14:paraId="0D8CE1A2">
      <w:pPr>
        <w:pStyle w:val="7"/>
        <w:widowControl/>
        <w:spacing w:before="0" w:beforeAutospacing="0" w:after="0" w:afterAutospacing="0" w:line="600" w:lineRule="atLeast"/>
        <w:ind w:firstLine="480"/>
        <w:rPr>
          <w:rStyle w:val="12"/>
          <w:rFonts w:ascii="微软雅黑" w:hAnsi="微软雅黑" w:eastAsia="微软雅黑" w:cs="微软雅黑"/>
          <w:color w:val="000000"/>
          <w:u w:val="none"/>
          <w:shd w:val="clear" w:color="auto" w:fill="FFFFFF"/>
        </w:rPr>
      </w:pPr>
    </w:p>
    <w:p w14:paraId="5C68F627">
      <w:pPr>
        <w:pStyle w:val="7"/>
        <w:widowControl/>
        <w:spacing w:before="0" w:beforeAutospacing="0" w:after="0" w:afterAutospacing="0" w:line="600" w:lineRule="atLeast"/>
        <w:ind w:firstLine="480"/>
        <w:rPr>
          <w:rFonts w:ascii="微软雅黑" w:hAnsi="微软雅黑" w:eastAsia="微软雅黑" w:cs="微软雅黑"/>
          <w:color w:val="000000"/>
          <w:shd w:val="clear" w:color="auto" w:fill="FFFFFF"/>
        </w:rPr>
      </w:pPr>
    </w:p>
    <w:p w14:paraId="4A675858">
      <w:pPr>
        <w:ind w:firstLine="640"/>
      </w:pPr>
    </w:p>
    <w:p w14:paraId="6440822F">
      <w:pPr>
        <w:ind w:firstLine="640"/>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方正仿宋">
    <w:altName w:val="仿宋"/>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557087D0">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7489F"/>
    <w:multiLevelType w:val="singleLevel"/>
    <w:tmpl w:val="8DD7489F"/>
    <w:lvl w:ilvl="0" w:tentative="0">
      <w:start w:val="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236D9"/>
    <w:rsid w:val="00260B90"/>
    <w:rsid w:val="002A71E0"/>
    <w:rsid w:val="002D6603"/>
    <w:rsid w:val="00440666"/>
    <w:rsid w:val="004526E9"/>
    <w:rsid w:val="004777A5"/>
    <w:rsid w:val="004B68B4"/>
    <w:rsid w:val="004D5CCD"/>
    <w:rsid w:val="006065C8"/>
    <w:rsid w:val="00655A97"/>
    <w:rsid w:val="00682017"/>
    <w:rsid w:val="00703CF4"/>
    <w:rsid w:val="00727766"/>
    <w:rsid w:val="00826AF8"/>
    <w:rsid w:val="008B7771"/>
    <w:rsid w:val="009477DB"/>
    <w:rsid w:val="00984580"/>
    <w:rsid w:val="00E46641"/>
    <w:rsid w:val="00F33996"/>
    <w:rsid w:val="00F45BF9"/>
    <w:rsid w:val="0D4F144C"/>
    <w:rsid w:val="0F680533"/>
    <w:rsid w:val="1F3F9BA5"/>
    <w:rsid w:val="21F11CC1"/>
    <w:rsid w:val="262266A2"/>
    <w:rsid w:val="2B5D643F"/>
    <w:rsid w:val="2DF70194"/>
    <w:rsid w:val="2FFDF76E"/>
    <w:rsid w:val="3DFDDB43"/>
    <w:rsid w:val="3E7F3B7D"/>
    <w:rsid w:val="3EBE6B9C"/>
    <w:rsid w:val="3EC7C33B"/>
    <w:rsid w:val="3EDF11C9"/>
    <w:rsid w:val="3FEF8F2C"/>
    <w:rsid w:val="488A5075"/>
    <w:rsid w:val="4FDFAF09"/>
    <w:rsid w:val="526769A4"/>
    <w:rsid w:val="5E9F4246"/>
    <w:rsid w:val="5F3FB95F"/>
    <w:rsid w:val="608B4472"/>
    <w:rsid w:val="67FF002A"/>
    <w:rsid w:val="6AFF96B6"/>
    <w:rsid w:val="6B6F3BEC"/>
    <w:rsid w:val="6D35E269"/>
    <w:rsid w:val="6F650437"/>
    <w:rsid w:val="6F76B352"/>
    <w:rsid w:val="6FB160A3"/>
    <w:rsid w:val="6FBE0F8F"/>
    <w:rsid w:val="6FC798B1"/>
    <w:rsid w:val="6FEF1BA9"/>
    <w:rsid w:val="6FFFA0B3"/>
    <w:rsid w:val="73EECD25"/>
    <w:rsid w:val="77BDCDAB"/>
    <w:rsid w:val="77CEBD8B"/>
    <w:rsid w:val="77EE6D49"/>
    <w:rsid w:val="78FEA460"/>
    <w:rsid w:val="7BEF0707"/>
    <w:rsid w:val="7BFE7464"/>
    <w:rsid w:val="7BFF7B4F"/>
    <w:rsid w:val="7D7382BC"/>
    <w:rsid w:val="7D8DF029"/>
    <w:rsid w:val="7DDDB4F1"/>
    <w:rsid w:val="7DF36FC2"/>
    <w:rsid w:val="7F4DD85B"/>
    <w:rsid w:val="7F5B8291"/>
    <w:rsid w:val="7F6919E5"/>
    <w:rsid w:val="7FF40AA5"/>
    <w:rsid w:val="7FFD4E81"/>
    <w:rsid w:val="95FBD418"/>
    <w:rsid w:val="9F5B4A9B"/>
    <w:rsid w:val="9FFD7690"/>
    <w:rsid w:val="BAD7E968"/>
    <w:rsid w:val="BC2FA505"/>
    <w:rsid w:val="BECF894D"/>
    <w:rsid w:val="BFAE5400"/>
    <w:rsid w:val="BFCB2915"/>
    <w:rsid w:val="D3F4DF1F"/>
    <w:rsid w:val="D7C740D1"/>
    <w:rsid w:val="DAB31160"/>
    <w:rsid w:val="DFDFB591"/>
    <w:rsid w:val="DFFF62C8"/>
    <w:rsid w:val="EBCBFCBF"/>
    <w:rsid w:val="EFFF46E0"/>
    <w:rsid w:val="F124CF07"/>
    <w:rsid w:val="F48F7A25"/>
    <w:rsid w:val="F7A772F7"/>
    <w:rsid w:val="F7BCDF27"/>
    <w:rsid w:val="F8DFD64E"/>
    <w:rsid w:val="F8FF2F0C"/>
    <w:rsid w:val="FB676356"/>
    <w:rsid w:val="FBBE61D1"/>
    <w:rsid w:val="FC6F5E0C"/>
    <w:rsid w:val="FCD90289"/>
    <w:rsid w:val="FD6F0321"/>
    <w:rsid w:val="FDFD880D"/>
    <w:rsid w:val="FF6F296E"/>
    <w:rsid w:val="FF9F1E44"/>
    <w:rsid w:val="FFEFD7CB"/>
    <w:rsid w:val="FFF62BFD"/>
    <w:rsid w:val="FFFB70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0" w:firstLineChars="200"/>
      <w:jc w:val="both"/>
    </w:pPr>
    <w:rPr>
      <w:rFonts w:ascii="Calibri" w:hAnsi="Calibri" w:eastAsia="CESI仿宋-GB2312" w:cs="Times New Roman"/>
      <w:kern w:val="2"/>
      <w:sz w:val="32"/>
      <w:szCs w:val="24"/>
      <w:lang w:val="en-US" w:eastAsia="zh-CN" w:bidi="ar-SA"/>
    </w:rPr>
  </w:style>
  <w:style w:type="paragraph" w:styleId="2">
    <w:name w:val="heading 1"/>
    <w:basedOn w:val="1"/>
    <w:next w:val="1"/>
    <w:link w:val="18"/>
    <w:qFormat/>
    <w:uiPriority w:val="0"/>
    <w:pPr>
      <w:spacing w:before="100" w:beforeAutospacing="1" w:after="100" w:afterAutospacing="1"/>
      <w:jc w:val="center"/>
      <w:outlineLvl w:val="0"/>
    </w:pPr>
    <w:rPr>
      <w:rFonts w:hint="eastAsia" w:ascii="宋体" w:hAnsi="宋体" w:eastAsia="黑体"/>
      <w:bCs/>
      <w:kern w:val="44"/>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alloon Text"/>
    <w:basedOn w:val="1"/>
    <w:link w:val="15"/>
    <w:qFormat/>
    <w:uiPriority w:val="0"/>
    <w:rPr>
      <w:sz w:val="18"/>
      <w:szCs w:val="18"/>
    </w:rPr>
  </w:style>
  <w:style w:type="paragraph" w:styleId="5">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character" w:customStyle="1" w:styleId="14">
    <w:name w:val="页眉 Char"/>
    <w:basedOn w:val="11"/>
    <w:link w:val="6"/>
    <w:qFormat/>
    <w:uiPriority w:val="0"/>
    <w:rPr>
      <w:rFonts w:ascii="Calibri" w:hAnsi="Calibri"/>
      <w:kern w:val="2"/>
      <w:sz w:val="18"/>
      <w:szCs w:val="18"/>
    </w:rPr>
  </w:style>
  <w:style w:type="character" w:customStyle="1" w:styleId="15">
    <w:name w:val="批注框文本 Char"/>
    <w:basedOn w:val="11"/>
    <w:link w:val="4"/>
    <w:qFormat/>
    <w:uiPriority w:val="0"/>
    <w:rPr>
      <w:rFonts w:ascii="Calibri" w:hAnsi="Calibri"/>
      <w:kern w:val="2"/>
      <w:sz w:val="18"/>
      <w:szCs w:val="18"/>
    </w:rPr>
  </w:style>
  <w:style w:type="character" w:customStyle="1" w:styleId="16">
    <w:name w:val="批注文字 Char"/>
    <w:basedOn w:val="11"/>
    <w:link w:val="3"/>
    <w:qFormat/>
    <w:uiPriority w:val="0"/>
    <w:rPr>
      <w:rFonts w:ascii="Calibri" w:hAnsi="Calibri"/>
      <w:kern w:val="2"/>
      <w:sz w:val="21"/>
      <w:szCs w:val="24"/>
    </w:rPr>
  </w:style>
  <w:style w:type="character" w:customStyle="1" w:styleId="17">
    <w:name w:val="批注主题 Char"/>
    <w:basedOn w:val="16"/>
    <w:link w:val="8"/>
    <w:qFormat/>
    <w:uiPriority w:val="0"/>
    <w:rPr>
      <w:rFonts w:ascii="Calibri" w:hAnsi="Calibri"/>
      <w:kern w:val="2"/>
      <w:sz w:val="21"/>
      <w:szCs w:val="24"/>
    </w:rPr>
  </w:style>
  <w:style w:type="character" w:customStyle="1" w:styleId="18">
    <w:name w:val="标题 1 Char"/>
    <w:link w:val="2"/>
    <w:qFormat/>
    <w:uiPriority w:val="0"/>
    <w:rPr>
      <w:rFonts w:hint="eastAsia" w:ascii="宋体" w:hAnsi="宋体" w:eastAsia="黑体"/>
      <w:bCs/>
      <w:kern w:val="44"/>
      <w:sz w:val="32"/>
      <w:szCs w:val="4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6180</Words>
  <Characters>6329</Characters>
  <Lines>91</Lines>
  <Paragraphs>25</Paragraphs>
  <TotalTime>29</TotalTime>
  <ScaleCrop>false</ScaleCrop>
  <LinksUpToDate>false</LinksUpToDate>
  <CharactersWithSpaces>6398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2026-01-29T08:17:00Z</dcterms:created>
  <dc:creator>uos</dc:creator>
  <cp:lastModifiedBy>嘉</cp:lastModifiedBy>
  <cp:lastPrinted>2026-01-29T15:17:00Z</cp:lastPrinted>
  <dcterms:modified xsi:type="dcterms:W3CDTF">2026-02-09T08:16:44Z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8FB5454A20584A60BAF026BFB657B14D_13</vt:lpwstr>
  </property>
  <property fmtid="{D5CDD505-2E9C-101B-9397-08002B2CF9AE}" pid="4" name="KSOTemplateDocerSaveRecord">
    <vt:lpwstr>eyJoZGlkIjoiYzVmMzBhZjM0YTJkN2U0OTA3YTIxZjIwYWZjYTg2YjAiLCJ1c2VySWQiOiI0MTc0MDUzNzgifQ==</vt:lpwstr>
  </property>
</Properties>
</file>