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AC3F6">
      <w:pPr>
        <w:overflowPunct w:val="0"/>
        <w:topLinePunct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  件</w:t>
      </w:r>
    </w:p>
    <w:p w14:paraId="683599F7">
      <w:pPr>
        <w:pStyle w:val="2"/>
      </w:pPr>
    </w:p>
    <w:p w14:paraId="739547BD">
      <w:pPr>
        <w:overflowPunct w:val="0"/>
        <w:topLinePunct/>
        <w:spacing w:line="57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第三轮省级生态环境保护督察第八项</w:t>
      </w:r>
    </w:p>
    <w:p w14:paraId="7FB233ED">
      <w:pPr>
        <w:overflowPunct w:val="0"/>
        <w:topLinePunct/>
        <w:spacing w:line="57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整改任务完成情况表</w:t>
      </w:r>
    </w:p>
    <w:p w14:paraId="3952E518">
      <w:pPr>
        <w:overflowPunct w:val="0"/>
        <w:topLinePunct/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tbl>
      <w:tblPr>
        <w:tblStyle w:val="3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2206"/>
        <w:gridCol w:w="6628"/>
      </w:tblGrid>
      <w:tr w14:paraId="073E5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72" w:hRule="atLeast"/>
          <w:jc w:val="center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8737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整改任务</w:t>
            </w:r>
          </w:p>
        </w:tc>
        <w:tc>
          <w:tcPr>
            <w:tcW w:w="6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07D18C">
            <w:pPr>
              <w:overflowPunct w:val="0"/>
              <w:topLinePunct/>
              <w:spacing w:line="440" w:lineRule="exact"/>
              <w:jc w:val="left"/>
              <w:rPr>
                <w:rFonts w:ascii="Times New Roman" w:hAnsi="Times New Roman" w:eastAsia="楷体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新能源车辆推广力度不足，新能源车仅占全市机动车保有量的1.45%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。</w:t>
            </w:r>
          </w:p>
        </w:tc>
      </w:tr>
      <w:tr w14:paraId="41F81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035" w:hRule="atLeast"/>
          <w:jc w:val="center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8380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整改实施主体</w:t>
            </w:r>
          </w:p>
        </w:tc>
        <w:tc>
          <w:tcPr>
            <w:tcW w:w="6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AAE475">
            <w:pPr>
              <w:overflowPunct w:val="0"/>
              <w:topLinePunct/>
              <w:spacing w:line="440" w:lineRule="exact"/>
              <w:jc w:val="left"/>
              <w:rPr>
                <w:rFonts w:ascii="Times New Roman" w:hAnsi="Times New Roman" w:eastAsia="楷体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市经信局、市公安局、市交通局、市城管执法局、 市商务局，各区（市、县）党委、政府</w:t>
            </w:r>
          </w:p>
        </w:tc>
      </w:tr>
      <w:tr w14:paraId="3221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3" w:hRule="atLeast"/>
          <w:jc w:val="center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AE91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整改目标</w:t>
            </w:r>
          </w:p>
        </w:tc>
        <w:tc>
          <w:tcPr>
            <w:tcW w:w="6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CC19BE">
            <w:pPr>
              <w:overflowPunct w:val="0"/>
              <w:topLinePunct/>
              <w:spacing w:line="440" w:lineRule="exact"/>
              <w:jc w:val="left"/>
              <w:rPr>
                <w:rFonts w:ascii="Times New Roman" w:hAnsi="Times New Roman" w:eastAsia="楷体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加大新能源汽车推广支持力度，逐步提升新能源汽车保有量。</w:t>
            </w:r>
          </w:p>
        </w:tc>
      </w:tr>
      <w:tr w14:paraId="454DF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3" w:hRule="atLeast"/>
          <w:jc w:val="center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2E49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整改时限</w:t>
            </w:r>
          </w:p>
        </w:tc>
        <w:tc>
          <w:tcPr>
            <w:tcW w:w="6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FC7B0F">
            <w:pPr>
              <w:overflowPunct w:val="0"/>
              <w:topLinePunct/>
              <w:spacing w:line="440" w:lineRule="exact"/>
              <w:jc w:val="center"/>
              <w:rPr>
                <w:rFonts w:ascii="Times New Roman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kern w:val="0"/>
                <w:sz w:val="28"/>
                <w:szCs w:val="28"/>
              </w:rPr>
              <w:t>2025年12月</w:t>
            </w:r>
          </w:p>
        </w:tc>
      </w:tr>
      <w:tr w14:paraId="1F98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736" w:hRule="atLeast"/>
          <w:jc w:val="center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42D8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整改措施</w:t>
            </w:r>
          </w:p>
        </w:tc>
        <w:tc>
          <w:tcPr>
            <w:tcW w:w="6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A9F4D9">
            <w:pPr>
              <w:overflowPunct w:val="0"/>
              <w:topLinePunct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4年12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月底前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加快推进环卫、物流配送及公共交通等领域车辆清洁化，新增和更新城区公交车中新能源和清洁能源车辆占比达到100%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。</w:t>
            </w:r>
          </w:p>
          <w:p w14:paraId="1DE59731">
            <w:pPr>
              <w:overflowPunct w:val="0"/>
              <w:topLinePunct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2025年12月底前，大力推广新能源汽车，全市新能源汽车新车销售量达到汽车新车销售总量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的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20%以上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。</w:t>
            </w:r>
          </w:p>
          <w:p w14:paraId="5596B182">
            <w:pPr>
              <w:overflowPunct w:val="0"/>
              <w:topLinePunct/>
              <w:spacing w:line="440" w:lineRule="exact"/>
              <w:jc w:val="left"/>
              <w:rPr>
                <w:rFonts w:ascii="Times New Roman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2025年12月底前，全市新能源汽车保有量增至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万辆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新能源车占全市机动车保有量的5%以上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。</w:t>
            </w:r>
          </w:p>
        </w:tc>
      </w:tr>
      <w:tr w14:paraId="543B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005" w:hRule="atLeast"/>
          <w:jc w:val="center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855A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整改主要工作</w:t>
            </w:r>
          </w:p>
          <w:p w14:paraId="00615FEB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及成效</w:t>
            </w:r>
          </w:p>
        </w:tc>
        <w:tc>
          <w:tcPr>
            <w:tcW w:w="6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14A385">
            <w:pPr>
              <w:overflowPunct w:val="0"/>
              <w:topLinePunct/>
              <w:spacing w:line="440" w:lineRule="exact"/>
              <w:ind w:firstLine="560" w:firstLineChars="200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1.加快推进物流配送等领域车辆清洁化，持续推动国家第三批绿色货运配送示范工程，2024年5月9日，签订《德阳市人民政府交通运输部规划研究院战略合作框架协议书》，加快推动公共领域用车电能替代，全市公交车共729辆，其中，2024年以来先后新增新能源公交车126辆(主城区50辆、罗江区40辆、广汉市8辆、绵竹市10辆、中江县18辆)，均为纯电动新能源车。2024年以来，新增新能源车辆配置采用租赁为主的模式，租赁新能源特种作业车14辆，涵盖洗扫、垃圾转运等核心作业。</w:t>
            </w:r>
          </w:p>
          <w:p w14:paraId="12103140">
            <w:pPr>
              <w:overflowPunct w:val="0"/>
              <w:topLinePunct/>
              <w:spacing w:line="440" w:lineRule="exact"/>
              <w:ind w:firstLine="560" w:firstLineChars="200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 xml:space="preserve">2.转发《2025年四川省汽车报废更新补贴实施细则》《2025年四川省汽车置换更新补贴实施细则》，持续开展2025年汽车报废更新、汽车置换更新补贴活动，发放2025年德阳市“悠然至德·悦享好礼”消费券共三批次，直接带动销售新能源汽车，持续开展2025年汽车报废更新、汽车置换更新补贴活动，发放2025年德阳市“悠然至德·悦享好礼”消费券共三批次，直接带动销售新能源汽车11789辆，拉动新能源汽车销售15.94亿元，进一步推动全市新能源汽车销售占比。截止2025年12月底，新能源汽车注册登记为18962辆，新车注册登记为42798辆，达到汽车新车注册登记总量的44.31%。 </w:t>
            </w:r>
          </w:p>
          <w:p w14:paraId="16443099">
            <w:pPr>
              <w:overflowPunct w:val="0"/>
              <w:topLinePunct/>
              <w:spacing w:line="440" w:lineRule="exact"/>
              <w:ind w:firstLine="560" w:firstLineChars="200"/>
              <w:jc w:val="left"/>
              <w:rPr>
                <w:rFonts w:ascii="Times New Roman" w:hAnsi="Times New Roman" w:eastAsia="楷体_GB2312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2023年，市经信局会同市发改委、市公安局等十部门联合印发《德阳市新能源汽车推广应用行动方案（2024-2025年）》，2025年印发《德阳市促进新能源与智能网联汽车产业高质量发展支持政策》《德阳市氢能产业发展行动方案（2025—2027年）》政策文件，从产业端促进新能源汽车（纯电、换电、氢燃料电池）推广应用。截止2025年12月底，全市新能源汽车保有量为5.3698万辆，新能源车占全市机动车保有量为101.8039万辆（挂车除外）的5.47%。</w:t>
            </w:r>
          </w:p>
        </w:tc>
      </w:tr>
    </w:tbl>
    <w:p w14:paraId="59BF1D89"/>
    <w:sectPr>
      <w:pgSz w:w="11906" w:h="16838"/>
      <w:pgMar w:top="2098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22"/>
    <w:rsid w:val="00025B98"/>
    <w:rsid w:val="00095F1F"/>
    <w:rsid w:val="000F65DD"/>
    <w:rsid w:val="003A5BB4"/>
    <w:rsid w:val="00606B22"/>
    <w:rsid w:val="00922457"/>
    <w:rsid w:val="013E61E2"/>
    <w:rsid w:val="05FB1FC0"/>
    <w:rsid w:val="0F557518"/>
    <w:rsid w:val="12013509"/>
    <w:rsid w:val="13C94031"/>
    <w:rsid w:val="1F7F7C9A"/>
    <w:rsid w:val="2BB86A0D"/>
    <w:rsid w:val="314D19A6"/>
    <w:rsid w:val="3FD25338"/>
    <w:rsid w:val="424A50F8"/>
    <w:rsid w:val="43F839F3"/>
    <w:rsid w:val="454C01BC"/>
    <w:rsid w:val="48671147"/>
    <w:rsid w:val="497811C1"/>
    <w:rsid w:val="56244B1C"/>
    <w:rsid w:val="574216FD"/>
    <w:rsid w:val="5CC46711"/>
    <w:rsid w:val="6CE95349"/>
    <w:rsid w:val="7FFB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1184</Words>
  <Characters>1339</Characters>
  <Lines>45</Lines>
  <Paragraphs>29</Paragraphs>
  <TotalTime>17</TotalTime>
  <ScaleCrop>false</ScaleCrop>
  <LinksUpToDate>false</LinksUpToDate>
  <CharactersWithSpaces>1415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2026-02-28T10:58:00Z</dcterms:created>
  <dc:creator>WH</dc:creator>
  <cp:lastModifiedBy>三青</cp:lastModifiedBy>
  <cp:lastPrinted>2026-03-04T02:43:00Z</cp:lastPrinted>
  <dcterms:modified xsi:type="dcterms:W3CDTF">2026-03-05T00:39:17Z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eyJoZGlkIjoiYTllZWM0MDc4YzI2MmIwMDJkNGU3NjliYzFjMTU1MjkiLCJ1c2VySWQiOiI0ODQ4ODQzOTEifQ==</vt:lpwstr>
  </property>
  <property fmtid="{D5CDD505-2E9C-101B-9397-08002B2CF9AE}" pid="4" name="ICV">
    <vt:lpwstr>9054D7F2240240EC9E2E756CFB7FBE96_12</vt:lpwstr>
  </property>
</Properties>
</file>