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黑体"/>
          <w:color w:val="000000"/>
        </w:rPr>
      </w:pPr>
      <w:bookmarkStart w:id="0" w:name="YS040100"/>
    </w:p>
    <w:bookmarkEnd w:id="0"/>
    <w:p>
      <w:pPr>
        <w:jc w:val="center"/>
        <w:rPr>
          <w:rFonts w:cs="黑体" w:asciiTheme="majorEastAsia" w:hAnsiTheme="majorEastAsia" w:eastAsiaTheme="majorEastAsia"/>
          <w:b/>
          <w:color w:val="000000"/>
          <w:sz w:val="44"/>
          <w:szCs w:val="44"/>
        </w:rPr>
      </w:pPr>
      <w:bookmarkStart w:id="1" w:name="_GoBack"/>
      <w:r>
        <w:rPr>
          <w:rFonts w:hint="eastAsia" w:cs="黑体" w:asciiTheme="majorEastAsia" w:hAnsiTheme="majorEastAsia" w:eastAsiaTheme="majorEastAsia"/>
          <w:b/>
          <w:color w:val="000000"/>
          <w:sz w:val="44"/>
          <w:szCs w:val="44"/>
        </w:rPr>
        <w:t>广汉市城市管理行政执法大队</w:t>
      </w:r>
    </w:p>
    <w:p>
      <w:pPr>
        <w:jc w:val="center"/>
        <w:rPr>
          <w:rFonts w:cs="黑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color w:val="000000"/>
          <w:sz w:val="44"/>
          <w:szCs w:val="44"/>
        </w:rPr>
        <w:t>2020年度部门决算报表填报说明</w:t>
      </w:r>
    </w:p>
    <w:bookmarkEnd w:id="1"/>
    <w:p>
      <w:pPr>
        <w:rPr>
          <w:rFonts w:ascii="仿宋_GB2312" w:hAnsi="华文中宋" w:eastAsia="仿宋_GB2312" w:cs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一、决算信息来源说明</w:t>
      </w:r>
    </w:p>
    <w:p>
      <w:pPr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>
      <w:pPr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（二）本套决算附表数据主要依据本单位会计账簿、资产、人事台账及相关资料填列。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二、决算编制基本情况</w:t>
      </w:r>
    </w:p>
    <w:p>
      <w:pPr>
        <w:ind w:firstLine="56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本单位为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广汉市综合行政执法局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（填列一级预算单位名称）所属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2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级（</w:t>
      </w:r>
      <w:r>
        <w:rPr>
          <w:rFonts w:hint="eastAsia" w:ascii="仿宋_GB2312" w:hAnsi="仿宋" w:eastAsia="仿宋_GB2312" w:cs="仿宋"/>
          <w:bCs/>
          <w:spacing w:val="14"/>
          <w:sz w:val="32"/>
          <w:szCs w:val="32"/>
        </w:rPr>
        <w:t>按封面“单位预算级次”填列）预算单位，单位性质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参照公务员法管理事业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单位（按封面“单位基本性质”填列），决算编报类型为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单户表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（按封面“报表类型”填列），按照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政府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会计制度填报决算数据（按封面“单位执行会计制度”填列）。</w:t>
      </w:r>
    </w:p>
    <w:p>
      <w:pPr>
        <w:ind w:firstLine="56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纳入本套决算编制范围的独立核算单位共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1　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个，比上年增减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0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个。</w:t>
      </w:r>
    </w:p>
    <w:p>
      <w:pPr>
        <w:ind w:firstLine="707" w:firstLineChars="221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三、基础数据核对情况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（一）财政资金对账情况。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（1）单位本年度实际收到的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1801.71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1801.71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（2）单位本年度政府性基金预算财政拨款收入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2．其他需要说明的情况。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（二）与上年指标核对情况。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《主要指标变动情况表》中，（</w:t>
      </w:r>
      <w:r>
        <w:rPr>
          <w:rFonts w:ascii="仿宋_GB2312" w:hAnsi="仿宋" w:eastAsia="仿宋_GB2312" w:cs="仿宋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）一般公共预算财政拨款比2019年减少25.73%，原因是根据广府阅[2020]2号文件，我单位本年度安置退伍志愿兵由原来的115人减少至45人。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（2）人员经费比2019年减少26.88%，原因是根据广府阅[2020]2号文件，我单位本年度安置退伍志愿兵由原来的115人减少至45人。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（3）公用经费比2019年增加96.4%，原因是我单位本年度采购指挥调度平台、办公地点搬迁购置办公设备。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（4）年末结转和结余中一般公共预算财政拨款比2019年减少85.24%，原因是我单位本年度采购指挥调度平台、办公地点搬迁购置办公设备。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（5）货币资金比2019年减少80.22%，原因是我单位本年度采购指挥调度平台、办公地点搬迁购置办公设备。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（6）车辆比2019年增加23.99%，原因是我单位本年度通过政府采购购置了车辆2辆。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（7）应付职工薪酬比2019年减少24.84%，原因是我单位本年度清理了以往年度负债。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（8）年末实有人数比2019年减少3.92%，原因是我单位本年度公招5人，调入1人，退休1人，调出3人。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（9）培训费比2019年增加318.63%，原因是我单位本年度公招5名公务员参加德阳组织部组织的入职培训、我单位负责人参加了组织部组织的干部培训。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（10）机关运行经费比2019年增加96.4%，原因是我单位本年度采购指挥调度平台、办公地点搬迁购置办公设备。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11）调整预算数中的本年收入合计比2019年减少25.73%，原因是根据广府阅[2020]2号文件，我单位本年度安置退伍志愿兵由原来的115人减少至45人；本年支出合计比2019年减少21.28%，原因是根据广府阅[2020]2号文件，我单位本年度安置退伍志愿兵由原来的115人减少至45人。</w:t>
      </w:r>
    </w:p>
    <w:p>
      <w:pPr>
        <w:ind w:firstLine="70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（一）审核情况。</w:t>
      </w:r>
    </w:p>
    <w:p>
      <w:pPr>
        <w:ind w:firstLine="709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1．审核公式。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审核公式共提示8条。其中：</w:t>
      </w:r>
    </w:p>
    <w:p>
      <w:pPr>
        <w:ind w:firstLine="709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（1）表间公式共0条。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</w:t>
      </w:r>
    </w:p>
    <w:p>
      <w:pPr>
        <w:ind w:firstLine="709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（2）表内公式共8条。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　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A828公式，提示内容[Z05_1] 基本支出决算明细表(财决05-1表) 【核实性审核公式】，保留原因是我单位129名招聘工和45名志愿兵经费均列入其他工资福利支出。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A829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公式，提示内容[Z05_1] 基本支出决算明细表(财决05-1表) 【核实性审核公式】，保留原因是我单位本年度支付航展期间绿化改造费。因“双创”等迎检工作需要支付加班餐费。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A932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公式，提示内容[Z05_2] 项目支出决算明细表(财决05-2表) 【核实性审核公式】，保留原因是该项目为退役军人工资福利待遇，按规定列入其他工资福利支出。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A951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公式，提示内容Z05_2] 项目支出决算明细表(财决05-2表) 【基本平衡审核公式】，保留原因是广阅府【2020】02号文件，发放2019年新增27名退役军人6-12月工资福利待遇。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A1428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公式，提示内容[Z08_1] 一般公共预算财政拨款基本支出决算明细表(财决08-1表) 【核实性审核公式】，保留原因是我单位129名招聘工和45名退伍志愿兵经费均列入其他工资福利中。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A1429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公式，提示内容[Z08_1] 一般公共预算财政拨款基本支出决算明细表(财决08-1表) 【核实性审核公式】，保留原因是我单位本年度支付了航展期间绿化改造费，因“双创”等迎检工作需要支付的加班餐费。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A1534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公式，提示内容[Z08_2] 一般公共预算财政拨款项目支出决算明细表(财决08-2表) 【核实性审核公式】，保留原因是该笔费用为退役军人工资福利待遇，按规定列入“其他工资福利支出”。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A1550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公式，提示内容[Z08_2] 一般公共预算财政拨款项目支出决算明细表(财决08-2表) 【基本平衡审核公式】，保留原因是根据广府阅【2020】2号文件发放2019年新增27名退役军人6-12月工资福利待遇。</w:t>
      </w:r>
    </w:p>
    <w:p>
      <w:pPr>
        <w:ind w:firstLine="70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五、决算数据其他需要说明的情况</w:t>
      </w:r>
    </w:p>
    <w:p>
      <w:pPr>
        <w:ind w:firstLine="70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“项目支出决算明细表”中列支“工资福利支出”，原因是我单位项目是志愿兵工资福利待遇，全部列入其他工资福利支出中。</w:t>
      </w:r>
    </w:p>
    <w:p>
      <w:pPr>
        <w:ind w:firstLine="320" w:firstLineChars="1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本单位2020年机关运行经费为320.65万元，上年度为163.26万元。增加原因为我单位本年度运用机关运行经费采购指挥调度平台、办公地点搬迁购置办公设备。</w:t>
      </w:r>
    </w:p>
    <w:p>
      <w:pPr>
        <w:ind w:firstLine="320" w:firstLineChars="100"/>
        <w:rPr>
          <w:rFonts w:ascii="仿宋_GB2312" w:hAnsi="仿宋" w:eastAsia="仿宋_GB2312" w:cs="仿宋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本单位2020年政府采购支出131.09万元，其中购买执法记录仪金额共计14.78万元，采购类型为询价；购买计算机2台，彩色打印机1台、变频空调17台，金额共计6.78万元，采购类型为网上竞价采购；采购城管指挥平台1套，金额为0.24万元，采购类型为询价。采购皮卡车2辆，金额为23.66万元，采购类型为询价。</w:t>
      </w:r>
    </w:p>
    <w:p>
      <w:pPr>
        <w:ind w:firstLine="709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 本年度“收入支出决算总表”中调整预算数大于年初预算数。原因是2020年我单位公招5名公务员及发放目标绩效奖。</w:t>
      </w:r>
    </w:p>
    <w:p>
      <w:pPr>
        <w:ind w:firstLine="709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ind w:firstLine="709"/>
        <w:rPr>
          <w:rFonts w:ascii="仿宋_GB2312" w:hAnsi="仿宋" w:eastAsia="仿宋_GB2312" w:cs="仿宋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1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C3"/>
    <w:rsid w:val="000136DF"/>
    <w:rsid w:val="00053FBF"/>
    <w:rsid w:val="00081F46"/>
    <w:rsid w:val="00093309"/>
    <w:rsid w:val="000A1A07"/>
    <w:rsid w:val="001125FB"/>
    <w:rsid w:val="00131D5C"/>
    <w:rsid w:val="0014534A"/>
    <w:rsid w:val="001A3040"/>
    <w:rsid w:val="001A527B"/>
    <w:rsid w:val="002C0140"/>
    <w:rsid w:val="002C6963"/>
    <w:rsid w:val="00303D5F"/>
    <w:rsid w:val="00312790"/>
    <w:rsid w:val="003877C3"/>
    <w:rsid w:val="003A2307"/>
    <w:rsid w:val="003C4E40"/>
    <w:rsid w:val="00426B7B"/>
    <w:rsid w:val="004662CC"/>
    <w:rsid w:val="004D1FF4"/>
    <w:rsid w:val="004E0CD6"/>
    <w:rsid w:val="00522486"/>
    <w:rsid w:val="00533686"/>
    <w:rsid w:val="005502D5"/>
    <w:rsid w:val="00576055"/>
    <w:rsid w:val="005B5AE9"/>
    <w:rsid w:val="006006A4"/>
    <w:rsid w:val="00601750"/>
    <w:rsid w:val="006210EA"/>
    <w:rsid w:val="006231DE"/>
    <w:rsid w:val="00665DEE"/>
    <w:rsid w:val="0068308D"/>
    <w:rsid w:val="006B17A2"/>
    <w:rsid w:val="006C70B2"/>
    <w:rsid w:val="006F27C1"/>
    <w:rsid w:val="007329D4"/>
    <w:rsid w:val="00760F51"/>
    <w:rsid w:val="00782DA9"/>
    <w:rsid w:val="007C00B5"/>
    <w:rsid w:val="00822C60"/>
    <w:rsid w:val="00877432"/>
    <w:rsid w:val="00894398"/>
    <w:rsid w:val="008B4CF8"/>
    <w:rsid w:val="008B4DF1"/>
    <w:rsid w:val="008D1A61"/>
    <w:rsid w:val="008D1BA1"/>
    <w:rsid w:val="008E5B2B"/>
    <w:rsid w:val="0090271D"/>
    <w:rsid w:val="009973BA"/>
    <w:rsid w:val="009E77A1"/>
    <w:rsid w:val="00A04E37"/>
    <w:rsid w:val="00A52E7E"/>
    <w:rsid w:val="00AF40A1"/>
    <w:rsid w:val="00B54A02"/>
    <w:rsid w:val="00BB0B4D"/>
    <w:rsid w:val="00BD6CD3"/>
    <w:rsid w:val="00C62C7D"/>
    <w:rsid w:val="00D10E44"/>
    <w:rsid w:val="00D6432C"/>
    <w:rsid w:val="00DA1F66"/>
    <w:rsid w:val="00DA4E30"/>
    <w:rsid w:val="00E1090A"/>
    <w:rsid w:val="00E141A6"/>
    <w:rsid w:val="00E27FFC"/>
    <w:rsid w:val="00E329F1"/>
    <w:rsid w:val="00E55512"/>
    <w:rsid w:val="00EB18AC"/>
    <w:rsid w:val="00EE0CEF"/>
    <w:rsid w:val="00F85E28"/>
    <w:rsid w:val="00FA3501"/>
    <w:rsid w:val="00FC360F"/>
    <w:rsid w:val="00FE6666"/>
    <w:rsid w:val="00FF6BE9"/>
    <w:rsid w:val="03971A76"/>
    <w:rsid w:val="0E5F15F8"/>
    <w:rsid w:val="0E8D72FF"/>
    <w:rsid w:val="11D51D34"/>
    <w:rsid w:val="12863EF6"/>
    <w:rsid w:val="17784E74"/>
    <w:rsid w:val="1A757130"/>
    <w:rsid w:val="224C2753"/>
    <w:rsid w:val="22657E82"/>
    <w:rsid w:val="24790FA9"/>
    <w:rsid w:val="27152366"/>
    <w:rsid w:val="29D6033C"/>
    <w:rsid w:val="2C4227BF"/>
    <w:rsid w:val="30A047F9"/>
    <w:rsid w:val="34D963E2"/>
    <w:rsid w:val="35BD5D3A"/>
    <w:rsid w:val="38007442"/>
    <w:rsid w:val="3AAE3851"/>
    <w:rsid w:val="42A33A00"/>
    <w:rsid w:val="45844C17"/>
    <w:rsid w:val="49201FD2"/>
    <w:rsid w:val="4BA312B6"/>
    <w:rsid w:val="4EE429A3"/>
    <w:rsid w:val="59A02E3A"/>
    <w:rsid w:val="5D521C1E"/>
    <w:rsid w:val="5FE378E6"/>
    <w:rsid w:val="765724D8"/>
    <w:rsid w:val="790F6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cs="Times New Roman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7">
    <w:name w:val="FollowedHyperlink"/>
    <w:semiHidden/>
    <w:qFormat/>
    <w:uiPriority w:val="99"/>
    <w:rPr>
      <w:color w:val="800080"/>
      <w:u w:val="single"/>
    </w:rPr>
  </w:style>
  <w:style w:type="character" w:styleId="8">
    <w:name w:val="Hyperlink"/>
    <w:semiHidden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1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眉 Char1"/>
    <w:link w:val="4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apple-converted-space"/>
    <w:basedOn w:val="6"/>
    <w:qFormat/>
    <w:uiPriority w:val="99"/>
  </w:style>
  <w:style w:type="character" w:customStyle="1" w:styleId="14">
    <w:name w:val="批注框文本 Char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Char1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386</Words>
  <Characters>2204</Characters>
  <Lines>18</Lines>
  <Paragraphs>5</Paragraphs>
  <TotalTime>74</TotalTime>
  <ScaleCrop>false</ScaleCrop>
  <LinksUpToDate>false</LinksUpToDate>
  <CharactersWithSpaces>2585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2021-01-11T01:26:00Z</dcterms:created>
  <dc:creator>闻吉</dc:creator>
  <cp:lastModifiedBy>admin</cp:lastModifiedBy>
  <dcterms:modified xsi:type="dcterms:W3CDTF">2022-03-18T03:02:56Z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FAF0EF0C8A164CBF9DADA59DD5547973</vt:lpwstr>
  </property>
</Properties>
</file>