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CD5" w:rsidRDefault="008E6CD5" w:rsidP="004678FE">
      <w:pPr>
        <w:spacing w:line="600" w:lineRule="exact"/>
        <w:jc w:val="left"/>
        <w:outlineLvl w:val="0"/>
        <w:rPr>
          <w:rFonts w:ascii="宋体" w:cs="方正小标宋简体"/>
          <w:color w:val="000000"/>
          <w:sz w:val="32"/>
          <w:szCs w:val="32"/>
        </w:rPr>
      </w:pPr>
      <w:r>
        <w:rPr>
          <w:rFonts w:ascii="宋体" w:hAnsi="宋体" w:cs="黑体" w:hint="eastAsia"/>
          <w:color w:val="000000"/>
          <w:sz w:val="32"/>
          <w:szCs w:val="32"/>
        </w:rPr>
        <w:t>附件</w:t>
      </w:r>
      <w:r>
        <w:rPr>
          <w:rFonts w:ascii="宋体" w:hAnsi="宋体" w:cs="黑体"/>
          <w:color w:val="000000"/>
          <w:sz w:val="32"/>
          <w:szCs w:val="32"/>
        </w:rPr>
        <w:t>1</w:t>
      </w:r>
    </w:p>
    <w:p w:rsidR="008E6CD5" w:rsidRDefault="008E6CD5" w:rsidP="004678FE">
      <w:pPr>
        <w:spacing w:line="580" w:lineRule="exact"/>
        <w:jc w:val="center"/>
        <w:rPr>
          <w:rFonts w:ascii="宋体" w:cs="方正小标宋简体"/>
          <w:color w:val="000000"/>
          <w:sz w:val="44"/>
          <w:szCs w:val="44"/>
        </w:rPr>
      </w:pPr>
    </w:p>
    <w:p w:rsidR="008E6CD5" w:rsidRPr="00A276AA" w:rsidRDefault="008E6CD5" w:rsidP="004678FE">
      <w:pPr>
        <w:spacing w:line="580" w:lineRule="exact"/>
        <w:jc w:val="center"/>
        <w:rPr>
          <w:rFonts w:ascii="黑体" w:eastAsia="黑体" w:hAnsi="黑体"/>
          <w:color w:val="000000"/>
          <w:sz w:val="44"/>
          <w:szCs w:val="44"/>
        </w:rPr>
      </w:pPr>
      <w:r w:rsidRPr="00A276AA">
        <w:rPr>
          <w:rFonts w:ascii="黑体" w:eastAsia="黑体" w:hAnsi="黑体"/>
          <w:color w:val="000000"/>
          <w:sz w:val="44"/>
          <w:szCs w:val="44"/>
        </w:rPr>
        <w:t>2020</w:t>
      </w:r>
      <w:r w:rsidRPr="00A276AA">
        <w:rPr>
          <w:rFonts w:ascii="黑体" w:eastAsia="黑体" w:hAnsi="黑体" w:hint="eastAsia"/>
          <w:color w:val="000000"/>
          <w:sz w:val="44"/>
          <w:szCs w:val="44"/>
        </w:rPr>
        <w:t>年广汉市金轮镇部门整体支出</w:t>
      </w:r>
    </w:p>
    <w:p w:rsidR="008E6CD5" w:rsidRPr="00A276AA" w:rsidRDefault="008E6CD5" w:rsidP="004678FE">
      <w:pPr>
        <w:spacing w:line="580" w:lineRule="exact"/>
        <w:jc w:val="center"/>
        <w:rPr>
          <w:rFonts w:ascii="黑体" w:eastAsia="黑体" w:hAnsi="黑体"/>
          <w:color w:val="000000"/>
          <w:sz w:val="44"/>
          <w:szCs w:val="44"/>
        </w:rPr>
      </w:pPr>
      <w:r w:rsidRPr="00A276AA">
        <w:rPr>
          <w:rFonts w:ascii="黑体" w:eastAsia="黑体" w:hAnsi="黑体" w:hint="eastAsia"/>
          <w:color w:val="000000"/>
          <w:sz w:val="44"/>
          <w:szCs w:val="44"/>
        </w:rPr>
        <w:t>绩效评价报告</w:t>
      </w:r>
    </w:p>
    <w:p w:rsidR="008E6CD5" w:rsidRPr="00A276AA" w:rsidRDefault="008E6CD5" w:rsidP="00821718">
      <w:pPr>
        <w:pStyle w:val="2"/>
        <w:spacing w:before="0" w:after="0" w:line="580" w:lineRule="exact"/>
        <w:ind w:firstLineChars="200" w:firstLine="640"/>
        <w:rPr>
          <w:rFonts w:ascii="黑体" w:eastAsia="黑体" w:hAnsi="黑体"/>
          <w:b w:val="0"/>
          <w:color w:val="000000"/>
        </w:rPr>
      </w:pPr>
      <w:r w:rsidRPr="00A276AA">
        <w:rPr>
          <w:rFonts w:ascii="黑体" w:eastAsia="黑体" w:hAnsi="黑体" w:hint="eastAsia"/>
          <w:b w:val="0"/>
          <w:color w:val="000000"/>
        </w:rPr>
        <w:t>一、部门（单位）概况</w:t>
      </w:r>
    </w:p>
    <w:p w:rsidR="008E6CD5" w:rsidRPr="00A276AA" w:rsidRDefault="008E6CD5" w:rsidP="00821718">
      <w:pPr>
        <w:spacing w:line="580" w:lineRule="exact"/>
        <w:ind w:firstLineChars="200" w:firstLine="643"/>
        <w:rPr>
          <w:rFonts w:ascii="楷体" w:eastAsia="楷体" w:hAnsi="楷体"/>
          <w:b/>
          <w:color w:val="000000"/>
          <w:sz w:val="32"/>
          <w:szCs w:val="32"/>
        </w:rPr>
      </w:pPr>
      <w:r w:rsidRPr="00A276AA">
        <w:rPr>
          <w:rFonts w:ascii="楷体" w:eastAsia="楷体" w:hAnsi="楷体" w:hint="eastAsia"/>
          <w:b/>
          <w:color w:val="000000"/>
          <w:sz w:val="32"/>
          <w:szCs w:val="32"/>
        </w:rPr>
        <w:t>（一）机构组成</w:t>
      </w:r>
    </w:p>
    <w:p w:rsidR="008E6CD5" w:rsidRPr="00A276AA" w:rsidRDefault="008E6CD5" w:rsidP="00821718">
      <w:pPr>
        <w:spacing w:line="580" w:lineRule="exact"/>
        <w:ind w:firstLineChars="200" w:firstLine="640"/>
        <w:rPr>
          <w:rFonts w:ascii="仿宋" w:eastAsia="仿宋" w:hAnsi="仿宋"/>
          <w:color w:val="000000"/>
          <w:sz w:val="32"/>
          <w:szCs w:val="32"/>
        </w:rPr>
      </w:pPr>
      <w:r w:rsidRPr="00A276AA">
        <w:rPr>
          <w:rFonts w:ascii="仿宋" w:eastAsia="仿宋" w:hAnsi="仿宋" w:hint="eastAsia"/>
          <w:color w:val="000000"/>
          <w:sz w:val="32"/>
          <w:szCs w:val="32"/>
        </w:rPr>
        <w:t>金轮镇政府是一个独立核算机构，下设两办一所及两个服务中心，即党政办、经济和社会事务办公室、财政所、社会事业和计划生育服务中心、农业服务中心。</w:t>
      </w:r>
    </w:p>
    <w:p w:rsidR="008E6CD5" w:rsidRPr="00A276AA" w:rsidRDefault="008E6CD5" w:rsidP="00821718">
      <w:pPr>
        <w:spacing w:line="580" w:lineRule="exact"/>
        <w:ind w:firstLineChars="200" w:firstLine="643"/>
        <w:rPr>
          <w:rFonts w:ascii="楷体" w:eastAsia="楷体" w:hAnsi="楷体"/>
          <w:b/>
          <w:color w:val="000000"/>
          <w:sz w:val="32"/>
          <w:szCs w:val="32"/>
        </w:rPr>
      </w:pPr>
      <w:r w:rsidRPr="00A276AA">
        <w:rPr>
          <w:rFonts w:ascii="楷体" w:eastAsia="楷体" w:hAnsi="楷体" w:hint="eastAsia"/>
          <w:b/>
          <w:color w:val="000000"/>
          <w:sz w:val="32"/>
          <w:szCs w:val="32"/>
        </w:rPr>
        <w:t>（二）机构职能</w:t>
      </w:r>
    </w:p>
    <w:p w:rsidR="008E6CD5" w:rsidRPr="00A276AA" w:rsidRDefault="008E6CD5" w:rsidP="00821718">
      <w:pPr>
        <w:spacing w:line="580" w:lineRule="exact"/>
        <w:ind w:firstLineChars="200" w:firstLine="640"/>
        <w:rPr>
          <w:rFonts w:ascii="仿宋" w:eastAsia="仿宋" w:hAnsi="仿宋"/>
          <w:color w:val="000000"/>
          <w:sz w:val="32"/>
          <w:szCs w:val="32"/>
        </w:rPr>
      </w:pPr>
      <w:r w:rsidRPr="00A276AA">
        <w:rPr>
          <w:rFonts w:ascii="仿宋" w:eastAsia="仿宋" w:hAnsi="仿宋" w:hint="eastAsia"/>
          <w:color w:val="000000"/>
          <w:sz w:val="32"/>
          <w:szCs w:val="32"/>
        </w:rPr>
        <w:t>金轮镇党委政府的职能主要是：落实政策、促进发展、维护稳定、加强管理、提供服务五个方面。贯彻执行党的路线、方针、政策，讨论决定本镇经济建设和社会发展的重大问题；领导各部门和群众组织，依照国家法律法规及各自章程行使职权；加强镇党委自身建设和村级组织建设；按照干部管理权限，负责对干部的教育、培养、选拔和监督工作；密切联系群众，为全镇农村经济和社会事业发展服好务。</w:t>
      </w:r>
    </w:p>
    <w:p w:rsidR="008E6CD5" w:rsidRPr="00A276AA" w:rsidRDefault="008E6CD5" w:rsidP="00821718">
      <w:pPr>
        <w:spacing w:line="580" w:lineRule="exact"/>
        <w:ind w:firstLineChars="200" w:firstLine="643"/>
        <w:rPr>
          <w:rFonts w:ascii="楷体" w:eastAsia="楷体" w:hAnsi="楷体"/>
          <w:b/>
          <w:color w:val="000000"/>
          <w:sz w:val="30"/>
          <w:szCs w:val="30"/>
          <w:lang w:val="zh-CN"/>
        </w:rPr>
      </w:pPr>
      <w:r w:rsidRPr="00A276AA">
        <w:rPr>
          <w:rFonts w:ascii="楷体" w:eastAsia="楷体" w:hAnsi="楷体" w:hint="eastAsia"/>
          <w:b/>
          <w:color w:val="000000"/>
          <w:sz w:val="32"/>
          <w:szCs w:val="32"/>
        </w:rPr>
        <w:t>（三）人员概况</w:t>
      </w:r>
    </w:p>
    <w:p w:rsidR="008E6CD5" w:rsidRPr="00A276AA" w:rsidRDefault="008E6CD5" w:rsidP="00821718">
      <w:pPr>
        <w:spacing w:line="580" w:lineRule="exact"/>
        <w:ind w:firstLineChars="200" w:firstLine="640"/>
        <w:rPr>
          <w:rFonts w:ascii="仿宋" w:eastAsia="仿宋" w:hAnsi="仿宋"/>
          <w:color w:val="000000"/>
          <w:sz w:val="32"/>
          <w:szCs w:val="32"/>
        </w:rPr>
      </w:pPr>
      <w:r w:rsidRPr="00A276AA">
        <w:rPr>
          <w:rFonts w:ascii="仿宋" w:eastAsia="仿宋" w:hAnsi="仿宋" w:hint="eastAsia"/>
          <w:color w:val="000000"/>
          <w:sz w:val="32"/>
          <w:szCs w:val="32"/>
        </w:rPr>
        <w:t>我单位共有编制</w:t>
      </w:r>
      <w:r w:rsidRPr="00A276AA">
        <w:rPr>
          <w:rFonts w:ascii="仿宋" w:eastAsia="仿宋" w:hAnsi="仿宋"/>
          <w:color w:val="000000"/>
          <w:sz w:val="32"/>
          <w:szCs w:val="32"/>
        </w:rPr>
        <w:t>66</w:t>
      </w:r>
      <w:r w:rsidRPr="00A276AA">
        <w:rPr>
          <w:rFonts w:ascii="仿宋" w:eastAsia="仿宋" w:hAnsi="仿宋" w:hint="eastAsia"/>
          <w:color w:val="000000"/>
          <w:sz w:val="32"/>
          <w:szCs w:val="32"/>
        </w:rPr>
        <w:t>人。行政编制</w:t>
      </w:r>
      <w:r w:rsidRPr="00A276AA">
        <w:rPr>
          <w:rFonts w:ascii="仿宋" w:eastAsia="仿宋" w:hAnsi="仿宋"/>
          <w:color w:val="000000"/>
          <w:sz w:val="32"/>
          <w:szCs w:val="32"/>
        </w:rPr>
        <w:t>48</w:t>
      </w:r>
      <w:r w:rsidRPr="00A276AA">
        <w:rPr>
          <w:rFonts w:ascii="仿宋" w:eastAsia="仿宋" w:hAnsi="仿宋" w:hint="eastAsia"/>
          <w:color w:val="000000"/>
          <w:sz w:val="32"/>
          <w:szCs w:val="32"/>
        </w:rPr>
        <w:t>名（含</w:t>
      </w:r>
      <w:r w:rsidRPr="00A276AA">
        <w:rPr>
          <w:rFonts w:ascii="仿宋" w:eastAsia="仿宋" w:hAnsi="仿宋"/>
          <w:color w:val="000000"/>
          <w:sz w:val="32"/>
          <w:szCs w:val="32"/>
        </w:rPr>
        <w:t>3</w:t>
      </w:r>
      <w:r w:rsidRPr="00A276AA">
        <w:rPr>
          <w:rFonts w:ascii="仿宋" w:eastAsia="仿宋" w:hAnsi="仿宋" w:hint="eastAsia"/>
          <w:color w:val="000000"/>
          <w:sz w:val="32"/>
          <w:szCs w:val="32"/>
        </w:rPr>
        <w:t>名工勤人员），事业编制</w:t>
      </w:r>
      <w:r w:rsidRPr="00A276AA">
        <w:rPr>
          <w:rFonts w:ascii="仿宋" w:eastAsia="仿宋" w:hAnsi="仿宋"/>
          <w:color w:val="000000"/>
          <w:sz w:val="32"/>
          <w:szCs w:val="32"/>
        </w:rPr>
        <w:t>18</w:t>
      </w:r>
      <w:r w:rsidRPr="00A276AA">
        <w:rPr>
          <w:rFonts w:ascii="仿宋" w:eastAsia="仿宋" w:hAnsi="仿宋" w:hint="eastAsia"/>
          <w:color w:val="000000"/>
          <w:sz w:val="32"/>
          <w:szCs w:val="32"/>
        </w:rPr>
        <w:t>人（其中农业服务中心</w:t>
      </w:r>
      <w:r w:rsidRPr="00A276AA">
        <w:rPr>
          <w:rFonts w:ascii="仿宋" w:eastAsia="仿宋" w:hAnsi="仿宋"/>
          <w:color w:val="000000"/>
          <w:sz w:val="32"/>
          <w:szCs w:val="32"/>
        </w:rPr>
        <w:t>8</w:t>
      </w:r>
      <w:r w:rsidRPr="00A276AA">
        <w:rPr>
          <w:rFonts w:ascii="仿宋" w:eastAsia="仿宋" w:hAnsi="仿宋" w:hint="eastAsia"/>
          <w:color w:val="000000"/>
          <w:sz w:val="32"/>
          <w:szCs w:val="32"/>
        </w:rPr>
        <w:t>人，社会事业和计划生育服务中心</w:t>
      </w:r>
      <w:r w:rsidRPr="00A276AA">
        <w:rPr>
          <w:rFonts w:ascii="仿宋" w:eastAsia="仿宋" w:hAnsi="仿宋"/>
          <w:color w:val="000000"/>
          <w:sz w:val="32"/>
          <w:szCs w:val="32"/>
        </w:rPr>
        <w:t>10</w:t>
      </w:r>
      <w:r w:rsidRPr="00A276AA">
        <w:rPr>
          <w:rFonts w:ascii="仿宋" w:eastAsia="仿宋" w:hAnsi="仿宋" w:hint="eastAsia"/>
          <w:color w:val="000000"/>
          <w:sz w:val="32"/>
          <w:szCs w:val="32"/>
        </w:rPr>
        <w:t>人），退休人员</w:t>
      </w:r>
      <w:r w:rsidRPr="00A276AA">
        <w:rPr>
          <w:rFonts w:ascii="仿宋" w:eastAsia="仿宋" w:hAnsi="仿宋"/>
          <w:color w:val="000000"/>
          <w:sz w:val="32"/>
          <w:szCs w:val="32"/>
        </w:rPr>
        <w:t>40:</w:t>
      </w:r>
      <w:r w:rsidRPr="00A276AA">
        <w:rPr>
          <w:rFonts w:ascii="仿宋" w:eastAsia="仿宋" w:hAnsi="仿宋" w:hint="eastAsia"/>
          <w:color w:val="000000"/>
          <w:sz w:val="32"/>
          <w:szCs w:val="32"/>
        </w:rPr>
        <w:t>人，其中：行政退休人员</w:t>
      </w:r>
      <w:r w:rsidRPr="00A276AA">
        <w:rPr>
          <w:rFonts w:ascii="仿宋" w:eastAsia="仿宋" w:hAnsi="仿宋"/>
          <w:color w:val="000000"/>
          <w:sz w:val="32"/>
          <w:szCs w:val="32"/>
        </w:rPr>
        <w:t>27</w:t>
      </w:r>
      <w:r w:rsidRPr="00A276AA">
        <w:rPr>
          <w:rFonts w:ascii="仿宋" w:eastAsia="仿宋" w:hAnsi="仿宋" w:hint="eastAsia"/>
          <w:color w:val="000000"/>
          <w:sz w:val="32"/>
          <w:szCs w:val="32"/>
        </w:rPr>
        <w:t>人，事业退休人员</w:t>
      </w:r>
      <w:r w:rsidRPr="00A276AA">
        <w:rPr>
          <w:rFonts w:ascii="仿宋" w:eastAsia="仿宋" w:hAnsi="仿宋"/>
          <w:color w:val="000000"/>
          <w:sz w:val="32"/>
          <w:szCs w:val="32"/>
        </w:rPr>
        <w:t>13</w:t>
      </w:r>
      <w:r w:rsidRPr="00A276AA">
        <w:rPr>
          <w:rFonts w:ascii="仿宋" w:eastAsia="仿宋" w:hAnsi="仿宋" w:hint="eastAsia"/>
          <w:color w:val="000000"/>
          <w:sz w:val="32"/>
          <w:szCs w:val="32"/>
        </w:rPr>
        <w:t>人。</w:t>
      </w:r>
    </w:p>
    <w:p w:rsidR="008E6CD5" w:rsidRPr="00A276AA" w:rsidRDefault="008E6CD5" w:rsidP="00821718">
      <w:pPr>
        <w:spacing w:line="580" w:lineRule="exact"/>
        <w:ind w:firstLineChars="200" w:firstLine="643"/>
        <w:rPr>
          <w:rFonts w:ascii="楷体" w:eastAsia="楷体" w:hAnsi="楷体"/>
          <w:b/>
          <w:color w:val="000000"/>
          <w:sz w:val="32"/>
          <w:szCs w:val="32"/>
        </w:rPr>
      </w:pPr>
      <w:r w:rsidRPr="00A276AA">
        <w:rPr>
          <w:rFonts w:ascii="楷体" w:eastAsia="楷体" w:hAnsi="楷体" w:hint="eastAsia"/>
          <w:b/>
          <w:color w:val="000000"/>
          <w:sz w:val="32"/>
          <w:szCs w:val="32"/>
        </w:rPr>
        <w:t>（四）年度主要工作目标及重点工作</w:t>
      </w:r>
    </w:p>
    <w:p w:rsidR="008E6CD5" w:rsidRDefault="008E6CD5" w:rsidP="00821718">
      <w:pPr>
        <w:spacing w:line="580" w:lineRule="exact"/>
        <w:ind w:firstLineChars="200" w:firstLine="640"/>
        <w:rPr>
          <w:rFonts w:ascii="仿宋_GB2312" w:eastAsia="仿宋_GB2312" w:hAnsi="宋体"/>
          <w:color w:val="000000"/>
          <w:sz w:val="32"/>
          <w:szCs w:val="32"/>
        </w:rPr>
      </w:pPr>
      <w:r w:rsidRPr="00A276AA">
        <w:rPr>
          <w:rFonts w:ascii="仿宋" w:eastAsia="仿宋" w:hAnsi="仿宋"/>
          <w:color w:val="000000"/>
          <w:sz w:val="32"/>
          <w:szCs w:val="32"/>
        </w:rPr>
        <w:t>2020</w:t>
      </w:r>
      <w:r w:rsidRPr="00A276AA">
        <w:rPr>
          <w:rFonts w:ascii="仿宋" w:eastAsia="仿宋" w:hAnsi="仿宋" w:hint="eastAsia"/>
          <w:color w:val="000000"/>
          <w:sz w:val="32"/>
          <w:szCs w:val="32"/>
        </w:rPr>
        <w:t>年，完成税收</w:t>
      </w:r>
      <w:r w:rsidRPr="00A276AA">
        <w:rPr>
          <w:rFonts w:ascii="仿宋" w:eastAsia="仿宋" w:hAnsi="仿宋"/>
          <w:color w:val="000000"/>
          <w:sz w:val="32"/>
          <w:szCs w:val="32"/>
        </w:rPr>
        <w:t>381.21</w:t>
      </w:r>
      <w:r w:rsidRPr="00A276AA">
        <w:rPr>
          <w:rFonts w:ascii="仿宋" w:eastAsia="仿宋" w:hAnsi="仿宋" w:hint="eastAsia"/>
          <w:color w:val="000000"/>
          <w:sz w:val="32"/>
          <w:szCs w:val="32"/>
        </w:rPr>
        <w:t>万元；实现固定资产投资</w:t>
      </w:r>
      <w:r w:rsidRPr="00A276AA">
        <w:rPr>
          <w:rFonts w:ascii="仿宋" w:eastAsia="仿宋" w:hAnsi="仿宋"/>
          <w:color w:val="000000"/>
          <w:sz w:val="32"/>
          <w:szCs w:val="32"/>
        </w:rPr>
        <w:t>0.71</w:t>
      </w:r>
      <w:r w:rsidRPr="00A276AA">
        <w:rPr>
          <w:rFonts w:ascii="仿宋" w:eastAsia="仿宋" w:hAnsi="仿宋" w:hint="eastAsia"/>
          <w:color w:val="000000"/>
          <w:sz w:val="32"/>
          <w:szCs w:val="32"/>
        </w:rPr>
        <w:lastRenderedPageBreak/>
        <w:t>亿元；招商引资到位资金</w:t>
      </w:r>
      <w:r w:rsidRPr="00A276AA">
        <w:rPr>
          <w:rFonts w:ascii="仿宋" w:eastAsia="仿宋" w:hAnsi="仿宋"/>
          <w:color w:val="000000"/>
          <w:sz w:val="32"/>
          <w:szCs w:val="32"/>
        </w:rPr>
        <w:t>1.56</w:t>
      </w:r>
      <w:r w:rsidRPr="00A276AA">
        <w:rPr>
          <w:rFonts w:ascii="仿宋" w:eastAsia="仿宋" w:hAnsi="仿宋" w:hint="eastAsia"/>
          <w:color w:val="000000"/>
          <w:sz w:val="32"/>
          <w:szCs w:val="32"/>
        </w:rPr>
        <w:t>万元</w:t>
      </w:r>
      <w:r w:rsidRPr="00A276AA">
        <w:rPr>
          <w:rFonts w:ascii="仿宋" w:eastAsia="仿宋" w:hAnsi="仿宋"/>
          <w:color w:val="000000"/>
          <w:sz w:val="32"/>
          <w:szCs w:val="32"/>
        </w:rPr>
        <w:t>;</w:t>
      </w:r>
      <w:r w:rsidRPr="00A276AA">
        <w:rPr>
          <w:rFonts w:ascii="仿宋" w:eastAsia="仿宋" w:hAnsi="仿宋" w:hint="eastAsia"/>
          <w:color w:val="000000"/>
          <w:sz w:val="32"/>
          <w:szCs w:val="32"/>
        </w:rPr>
        <w:t>限额以上商贸个体企业销售总额</w:t>
      </w:r>
      <w:r w:rsidRPr="00A276AA">
        <w:rPr>
          <w:rFonts w:ascii="仿宋" w:eastAsia="仿宋" w:hAnsi="仿宋"/>
          <w:color w:val="000000"/>
          <w:sz w:val="32"/>
          <w:szCs w:val="32"/>
        </w:rPr>
        <w:t>0.27</w:t>
      </w:r>
      <w:r w:rsidRPr="00A276AA">
        <w:rPr>
          <w:rFonts w:ascii="仿宋" w:eastAsia="仿宋" w:hAnsi="仿宋" w:hint="eastAsia"/>
          <w:color w:val="000000"/>
          <w:sz w:val="32"/>
          <w:szCs w:val="32"/>
        </w:rPr>
        <w:t>亿元增长</w:t>
      </w:r>
      <w:r w:rsidRPr="00A276AA">
        <w:rPr>
          <w:rFonts w:ascii="仿宋" w:eastAsia="仿宋" w:hAnsi="仿宋"/>
          <w:color w:val="000000"/>
          <w:sz w:val="32"/>
          <w:szCs w:val="32"/>
        </w:rPr>
        <w:t>16%</w:t>
      </w:r>
      <w:r w:rsidRPr="00A276AA">
        <w:rPr>
          <w:rFonts w:ascii="仿宋" w:eastAsia="仿宋" w:hAnsi="仿宋" w:hint="eastAsia"/>
          <w:color w:val="000000"/>
          <w:sz w:val="32"/>
          <w:szCs w:val="32"/>
        </w:rPr>
        <w:t>，规模以上企业工业总产值</w:t>
      </w:r>
      <w:r w:rsidRPr="00A276AA">
        <w:rPr>
          <w:rFonts w:ascii="仿宋" w:eastAsia="仿宋" w:hAnsi="仿宋"/>
          <w:color w:val="000000"/>
          <w:sz w:val="32"/>
          <w:szCs w:val="32"/>
        </w:rPr>
        <w:t>3.92</w:t>
      </w:r>
      <w:r w:rsidRPr="00A276AA">
        <w:rPr>
          <w:rFonts w:ascii="仿宋" w:eastAsia="仿宋" w:hAnsi="仿宋" w:hint="eastAsia"/>
          <w:color w:val="000000"/>
          <w:sz w:val="32"/>
          <w:szCs w:val="32"/>
        </w:rPr>
        <w:t>亿元；农村居民可支配收入</w:t>
      </w:r>
      <w:r w:rsidRPr="00A276AA">
        <w:rPr>
          <w:rFonts w:ascii="仿宋" w:eastAsia="仿宋" w:hAnsi="仿宋"/>
          <w:color w:val="000000"/>
          <w:sz w:val="32"/>
          <w:szCs w:val="32"/>
        </w:rPr>
        <w:t>20264</w:t>
      </w:r>
      <w:r w:rsidRPr="00A276AA">
        <w:rPr>
          <w:rFonts w:ascii="仿宋" w:eastAsia="仿宋" w:hAnsi="仿宋" w:hint="eastAsia"/>
          <w:color w:val="000000"/>
          <w:sz w:val="32"/>
          <w:szCs w:val="32"/>
        </w:rPr>
        <w:t>元。</w:t>
      </w:r>
    </w:p>
    <w:p w:rsidR="008E6CD5" w:rsidRPr="00A276AA" w:rsidRDefault="008E6CD5" w:rsidP="00821718">
      <w:pPr>
        <w:pStyle w:val="2"/>
        <w:spacing w:before="0" w:after="0" w:line="580" w:lineRule="exact"/>
        <w:ind w:firstLineChars="200" w:firstLine="640"/>
        <w:rPr>
          <w:rFonts w:ascii="黑体" w:eastAsia="黑体" w:hAnsi="黑体"/>
          <w:b w:val="0"/>
          <w:color w:val="000000"/>
        </w:rPr>
      </w:pPr>
      <w:r w:rsidRPr="00A276AA">
        <w:rPr>
          <w:rFonts w:ascii="黑体" w:eastAsia="黑体" w:hAnsi="黑体" w:hint="eastAsia"/>
          <w:b w:val="0"/>
          <w:color w:val="000000"/>
        </w:rPr>
        <w:t>二、预算管理情况</w:t>
      </w:r>
    </w:p>
    <w:p w:rsidR="008E6CD5" w:rsidRPr="00A276AA" w:rsidRDefault="008E6CD5" w:rsidP="00821718">
      <w:pPr>
        <w:spacing w:line="580" w:lineRule="exact"/>
        <w:ind w:firstLineChars="200" w:firstLine="643"/>
        <w:rPr>
          <w:rFonts w:ascii="楷体" w:eastAsia="楷体" w:hAnsi="楷体"/>
          <w:b/>
          <w:color w:val="000000"/>
          <w:sz w:val="32"/>
          <w:szCs w:val="32"/>
        </w:rPr>
      </w:pPr>
      <w:r w:rsidRPr="00A276AA">
        <w:rPr>
          <w:rFonts w:ascii="楷体" w:eastAsia="楷体" w:hAnsi="楷体" w:hint="eastAsia"/>
          <w:b/>
          <w:color w:val="000000"/>
          <w:sz w:val="32"/>
          <w:szCs w:val="32"/>
        </w:rPr>
        <w:t>（一）预算编制情况</w:t>
      </w:r>
    </w:p>
    <w:p w:rsidR="008E6CD5" w:rsidRPr="00A276AA" w:rsidRDefault="008E6CD5" w:rsidP="00821718">
      <w:pPr>
        <w:spacing w:line="580" w:lineRule="exact"/>
        <w:ind w:firstLineChars="200" w:firstLine="640"/>
        <w:rPr>
          <w:rFonts w:ascii="仿宋" w:eastAsia="仿宋" w:hAnsi="仿宋"/>
          <w:color w:val="000000"/>
          <w:sz w:val="32"/>
          <w:szCs w:val="32"/>
        </w:rPr>
      </w:pPr>
      <w:r w:rsidRPr="00A276AA">
        <w:rPr>
          <w:rFonts w:ascii="仿宋" w:eastAsia="仿宋" w:hAnsi="仿宋" w:hint="eastAsia"/>
          <w:color w:val="000000"/>
          <w:sz w:val="32"/>
          <w:szCs w:val="32"/>
        </w:rPr>
        <w:t>我镇及时组织财务人员进行预决算的编制，对本年度相应用款进行及时清理和处理，做到账账相符、账实相符、账证相符</w:t>
      </w:r>
      <w:r w:rsidRPr="00A276AA">
        <w:rPr>
          <w:rFonts w:ascii="仿宋" w:eastAsia="仿宋" w:hAnsi="仿宋"/>
          <w:color w:val="000000"/>
          <w:sz w:val="32"/>
          <w:szCs w:val="32"/>
        </w:rPr>
        <w:t>,</w:t>
      </w:r>
      <w:r w:rsidRPr="00A276AA">
        <w:rPr>
          <w:rFonts w:ascii="仿宋" w:eastAsia="仿宋" w:hAnsi="仿宋" w:hint="eastAsia"/>
          <w:color w:val="000000"/>
          <w:sz w:val="32"/>
          <w:szCs w:val="32"/>
        </w:rPr>
        <w:t>按先预算再支出的原则，及时处理相关事务；对年度绩效目标进行季度梳理和年度分析，及时上报相关报表；对专项预算提前细化，分科目上报，做到收支平衡。</w:t>
      </w:r>
    </w:p>
    <w:p w:rsidR="008E6CD5" w:rsidRPr="00A276AA" w:rsidRDefault="008E6CD5" w:rsidP="00821718">
      <w:pPr>
        <w:spacing w:line="58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预算编制：</w:t>
      </w:r>
      <w:r w:rsidRPr="00A276AA">
        <w:rPr>
          <w:rFonts w:ascii="仿宋" w:eastAsia="仿宋" w:hAnsi="仿宋"/>
          <w:color w:val="000000"/>
          <w:sz w:val="32"/>
          <w:szCs w:val="32"/>
        </w:rPr>
        <w:t>2020</w:t>
      </w:r>
      <w:r w:rsidRPr="00A276AA">
        <w:rPr>
          <w:rFonts w:ascii="仿宋" w:eastAsia="仿宋" w:hAnsi="仿宋" w:hint="eastAsia"/>
          <w:color w:val="000000"/>
          <w:sz w:val="32"/>
          <w:szCs w:val="32"/>
        </w:rPr>
        <w:t>年金轮镇收入预算总额为</w:t>
      </w:r>
      <w:r w:rsidRPr="00A276AA">
        <w:rPr>
          <w:rFonts w:ascii="仿宋" w:eastAsia="仿宋" w:hAnsi="仿宋"/>
          <w:color w:val="000000"/>
          <w:sz w:val="32"/>
          <w:szCs w:val="32"/>
        </w:rPr>
        <w:t>2998.71</w:t>
      </w:r>
      <w:r w:rsidRPr="00A276AA">
        <w:rPr>
          <w:rFonts w:ascii="仿宋" w:eastAsia="仿宋" w:hAnsi="仿宋" w:hint="eastAsia"/>
          <w:color w:val="000000"/>
          <w:sz w:val="32"/>
          <w:szCs w:val="32"/>
        </w:rPr>
        <w:t>万元，其中：本年预算收入为</w:t>
      </w:r>
      <w:r w:rsidRPr="00A276AA">
        <w:rPr>
          <w:rFonts w:ascii="仿宋" w:eastAsia="仿宋" w:hAnsi="仿宋"/>
          <w:color w:val="000000"/>
          <w:sz w:val="32"/>
          <w:szCs w:val="32"/>
        </w:rPr>
        <w:t>2720.93</w:t>
      </w:r>
      <w:r w:rsidRPr="00A276AA">
        <w:rPr>
          <w:rFonts w:ascii="仿宋" w:eastAsia="仿宋" w:hAnsi="仿宋" w:hint="eastAsia"/>
          <w:color w:val="000000"/>
          <w:sz w:val="32"/>
          <w:szCs w:val="32"/>
        </w:rPr>
        <w:t>万元，上年结转收入为</w:t>
      </w:r>
      <w:r w:rsidRPr="00A276AA">
        <w:rPr>
          <w:rFonts w:ascii="仿宋" w:eastAsia="仿宋" w:hAnsi="仿宋"/>
          <w:color w:val="000000"/>
          <w:sz w:val="32"/>
          <w:szCs w:val="32"/>
        </w:rPr>
        <w:t>277.77</w:t>
      </w:r>
      <w:r w:rsidRPr="00A276AA">
        <w:rPr>
          <w:rFonts w:ascii="仿宋" w:eastAsia="仿宋" w:hAnsi="仿宋" w:hint="eastAsia"/>
          <w:color w:val="000000"/>
          <w:sz w:val="32"/>
          <w:szCs w:val="32"/>
        </w:rPr>
        <w:t>万元。其中：工资福利支出年初预算</w:t>
      </w:r>
      <w:r w:rsidRPr="00A276AA">
        <w:rPr>
          <w:rFonts w:ascii="仿宋" w:eastAsia="仿宋" w:hAnsi="仿宋"/>
          <w:color w:val="000000"/>
          <w:sz w:val="32"/>
          <w:szCs w:val="32"/>
        </w:rPr>
        <w:t>888.39</w:t>
      </w:r>
      <w:r w:rsidRPr="00A276AA">
        <w:rPr>
          <w:rFonts w:ascii="仿宋" w:eastAsia="仿宋" w:hAnsi="仿宋" w:hint="eastAsia"/>
          <w:color w:val="000000"/>
          <w:sz w:val="32"/>
          <w:szCs w:val="32"/>
        </w:rPr>
        <w:t>万元，人员变动预算追加</w:t>
      </w:r>
      <w:r w:rsidRPr="00A276AA">
        <w:rPr>
          <w:rFonts w:ascii="仿宋" w:eastAsia="仿宋" w:hAnsi="仿宋"/>
          <w:color w:val="000000"/>
          <w:sz w:val="32"/>
          <w:szCs w:val="32"/>
        </w:rPr>
        <w:t>46.53</w:t>
      </w:r>
      <w:r w:rsidRPr="00A276AA">
        <w:rPr>
          <w:rFonts w:ascii="仿宋" w:eastAsia="仿宋" w:hAnsi="仿宋" w:hint="eastAsia"/>
          <w:color w:val="000000"/>
          <w:sz w:val="32"/>
          <w:szCs w:val="32"/>
        </w:rPr>
        <w:t>万元，全年工资福利等预算支出</w:t>
      </w:r>
      <w:r w:rsidRPr="00A276AA">
        <w:rPr>
          <w:rFonts w:ascii="仿宋" w:eastAsia="仿宋" w:hAnsi="仿宋"/>
          <w:color w:val="000000"/>
          <w:sz w:val="32"/>
          <w:szCs w:val="32"/>
        </w:rPr>
        <w:t>934.92</w:t>
      </w:r>
      <w:r w:rsidRPr="00A276AA">
        <w:rPr>
          <w:rFonts w:ascii="仿宋" w:eastAsia="仿宋" w:hAnsi="仿宋" w:hint="eastAsia"/>
          <w:color w:val="000000"/>
          <w:sz w:val="32"/>
          <w:szCs w:val="32"/>
        </w:rPr>
        <w:t>万元；商品和服务支出</w:t>
      </w:r>
      <w:r w:rsidRPr="00A276AA">
        <w:rPr>
          <w:rFonts w:ascii="仿宋" w:eastAsia="仿宋" w:hAnsi="仿宋"/>
          <w:color w:val="000000"/>
          <w:sz w:val="32"/>
          <w:szCs w:val="32"/>
        </w:rPr>
        <w:t>327.47</w:t>
      </w:r>
      <w:r w:rsidRPr="00A276AA">
        <w:rPr>
          <w:rFonts w:ascii="仿宋" w:eastAsia="仿宋" w:hAnsi="仿宋" w:hint="eastAsia"/>
          <w:color w:val="000000"/>
          <w:sz w:val="32"/>
          <w:szCs w:val="32"/>
        </w:rPr>
        <w:t>万元，追减</w:t>
      </w:r>
      <w:r w:rsidRPr="00A276AA">
        <w:rPr>
          <w:rFonts w:ascii="仿宋" w:eastAsia="仿宋" w:hAnsi="仿宋"/>
          <w:color w:val="000000"/>
          <w:sz w:val="32"/>
          <w:szCs w:val="32"/>
        </w:rPr>
        <w:t>0.93</w:t>
      </w:r>
      <w:r w:rsidRPr="00A276AA">
        <w:rPr>
          <w:rFonts w:ascii="仿宋" w:eastAsia="仿宋" w:hAnsi="仿宋" w:hint="eastAsia"/>
          <w:color w:val="000000"/>
          <w:sz w:val="32"/>
          <w:szCs w:val="32"/>
        </w:rPr>
        <w:t>万元，商品和服务支出</w:t>
      </w:r>
      <w:r w:rsidRPr="00A276AA">
        <w:rPr>
          <w:rFonts w:ascii="仿宋" w:eastAsia="仿宋" w:hAnsi="仿宋"/>
          <w:color w:val="000000"/>
          <w:sz w:val="32"/>
          <w:szCs w:val="32"/>
        </w:rPr>
        <w:t>326.54</w:t>
      </w:r>
      <w:r w:rsidRPr="00A276AA">
        <w:rPr>
          <w:rFonts w:ascii="仿宋" w:eastAsia="仿宋" w:hAnsi="仿宋" w:hint="eastAsia"/>
          <w:color w:val="000000"/>
          <w:sz w:val="32"/>
          <w:szCs w:val="32"/>
        </w:rPr>
        <w:t>万元；对个人和家庭的补助</w:t>
      </w:r>
      <w:r w:rsidRPr="00A276AA">
        <w:rPr>
          <w:rFonts w:ascii="仿宋" w:eastAsia="仿宋" w:hAnsi="仿宋"/>
          <w:color w:val="000000"/>
          <w:sz w:val="32"/>
          <w:szCs w:val="32"/>
        </w:rPr>
        <w:t>452.24</w:t>
      </w:r>
      <w:r w:rsidRPr="00A276AA">
        <w:rPr>
          <w:rFonts w:ascii="仿宋" w:eastAsia="仿宋" w:hAnsi="仿宋" w:hint="eastAsia"/>
          <w:color w:val="000000"/>
          <w:sz w:val="32"/>
          <w:szCs w:val="32"/>
        </w:rPr>
        <w:t>万元；资本性支出</w:t>
      </w:r>
      <w:r w:rsidRPr="00A276AA">
        <w:rPr>
          <w:rFonts w:ascii="仿宋" w:eastAsia="仿宋" w:hAnsi="仿宋"/>
          <w:color w:val="000000"/>
          <w:sz w:val="32"/>
          <w:szCs w:val="32"/>
        </w:rPr>
        <w:t>6.09</w:t>
      </w:r>
      <w:r w:rsidRPr="00A276AA">
        <w:rPr>
          <w:rFonts w:ascii="仿宋" w:eastAsia="仿宋" w:hAnsi="仿宋" w:hint="eastAsia"/>
          <w:color w:val="000000"/>
          <w:sz w:val="32"/>
          <w:szCs w:val="32"/>
        </w:rPr>
        <w:t>万元。</w:t>
      </w:r>
    </w:p>
    <w:p w:rsidR="008E6CD5" w:rsidRPr="006626E0" w:rsidRDefault="008E6CD5" w:rsidP="00821718">
      <w:pPr>
        <w:spacing w:line="580" w:lineRule="exact"/>
        <w:ind w:firstLineChars="200" w:firstLine="640"/>
        <w:rPr>
          <w:rFonts w:ascii="仿宋" w:eastAsia="仿宋" w:hAnsi="仿宋"/>
          <w:color w:val="000000" w:themeColor="text1"/>
          <w:sz w:val="32"/>
          <w:szCs w:val="32"/>
        </w:rPr>
      </w:pPr>
      <w:r w:rsidRPr="00A276AA">
        <w:rPr>
          <w:rFonts w:ascii="仿宋" w:eastAsia="仿宋" w:hAnsi="仿宋" w:hint="eastAsia"/>
          <w:color w:val="000000"/>
          <w:sz w:val="32"/>
          <w:szCs w:val="32"/>
        </w:rPr>
        <w:t>支出预算：</w:t>
      </w:r>
      <w:r w:rsidRPr="00A276AA">
        <w:rPr>
          <w:rFonts w:ascii="仿宋" w:eastAsia="仿宋" w:hAnsi="仿宋"/>
          <w:color w:val="000000"/>
          <w:sz w:val="32"/>
          <w:szCs w:val="32"/>
        </w:rPr>
        <w:t>2020</w:t>
      </w:r>
      <w:r w:rsidRPr="00A276AA">
        <w:rPr>
          <w:rFonts w:ascii="仿宋" w:eastAsia="仿宋" w:hAnsi="仿宋" w:hint="eastAsia"/>
          <w:color w:val="000000"/>
          <w:sz w:val="32"/>
          <w:szCs w:val="32"/>
        </w:rPr>
        <w:t>年金轮镇支出预算总额为</w:t>
      </w:r>
      <w:r w:rsidRPr="00A276AA">
        <w:rPr>
          <w:rFonts w:ascii="仿宋" w:eastAsia="仿宋" w:hAnsi="仿宋"/>
          <w:color w:val="000000"/>
          <w:sz w:val="32"/>
          <w:szCs w:val="32"/>
        </w:rPr>
        <w:t>2998.71</w:t>
      </w:r>
      <w:r w:rsidRPr="00A276AA">
        <w:rPr>
          <w:rFonts w:ascii="仿宋" w:eastAsia="仿宋" w:hAnsi="仿宋" w:hint="eastAsia"/>
          <w:color w:val="000000"/>
          <w:sz w:val="32"/>
          <w:szCs w:val="32"/>
        </w:rPr>
        <w:t>万元，其中：本年预算支出为</w:t>
      </w:r>
      <w:r w:rsidRPr="00A276AA">
        <w:rPr>
          <w:rFonts w:ascii="仿宋" w:eastAsia="仿宋" w:hAnsi="仿宋"/>
          <w:color w:val="000000"/>
          <w:sz w:val="32"/>
          <w:szCs w:val="32"/>
        </w:rPr>
        <w:t>:2639.40</w:t>
      </w:r>
      <w:r w:rsidRPr="00A276AA">
        <w:rPr>
          <w:rFonts w:ascii="仿宋" w:eastAsia="仿宋" w:hAnsi="仿宋" w:hint="eastAsia"/>
          <w:color w:val="000000"/>
          <w:sz w:val="32"/>
          <w:szCs w:val="32"/>
        </w:rPr>
        <w:t>万元，上年结转收入支出为</w:t>
      </w:r>
      <w:r w:rsidRPr="00A276AA">
        <w:rPr>
          <w:rFonts w:ascii="仿宋" w:eastAsia="仿宋" w:hAnsi="仿宋"/>
          <w:color w:val="000000"/>
          <w:sz w:val="32"/>
          <w:szCs w:val="32"/>
        </w:rPr>
        <w:t xml:space="preserve">      358.31</w:t>
      </w:r>
      <w:r w:rsidRPr="00A276AA">
        <w:rPr>
          <w:rFonts w:ascii="仿宋" w:eastAsia="仿宋" w:hAnsi="仿宋" w:hint="eastAsia"/>
          <w:color w:val="000000"/>
          <w:sz w:val="32"/>
          <w:szCs w:val="32"/>
        </w:rPr>
        <w:t>万元。其中基本支出</w:t>
      </w:r>
      <w:r w:rsidRPr="00A276AA">
        <w:rPr>
          <w:rFonts w:ascii="仿宋" w:eastAsia="仿宋" w:hAnsi="仿宋"/>
          <w:color w:val="000000"/>
          <w:sz w:val="32"/>
          <w:szCs w:val="32"/>
        </w:rPr>
        <w:t>1261.46</w:t>
      </w:r>
      <w:r w:rsidRPr="00A276AA">
        <w:rPr>
          <w:rFonts w:ascii="仿宋" w:eastAsia="仿宋" w:hAnsi="仿宋" w:hint="eastAsia"/>
          <w:color w:val="000000"/>
          <w:sz w:val="32"/>
          <w:szCs w:val="32"/>
        </w:rPr>
        <w:t>万元，项目支出</w:t>
      </w:r>
      <w:r w:rsidRPr="00A276AA">
        <w:rPr>
          <w:rFonts w:ascii="仿宋" w:eastAsia="仿宋" w:hAnsi="仿宋"/>
          <w:color w:val="000000"/>
          <w:sz w:val="32"/>
          <w:szCs w:val="32"/>
        </w:rPr>
        <w:t>1737.25</w:t>
      </w:r>
      <w:r w:rsidRPr="00A276AA">
        <w:rPr>
          <w:rFonts w:ascii="仿宋" w:eastAsia="仿宋" w:hAnsi="仿宋" w:hint="eastAsia"/>
          <w:color w:val="000000"/>
          <w:sz w:val="32"/>
          <w:szCs w:val="32"/>
        </w:rPr>
        <w:t>万元</w:t>
      </w:r>
    </w:p>
    <w:p w:rsidR="008E6CD5" w:rsidRPr="006626E0" w:rsidRDefault="008E6CD5" w:rsidP="00821718">
      <w:pPr>
        <w:spacing w:line="580" w:lineRule="exact"/>
        <w:ind w:firstLineChars="200" w:firstLine="643"/>
        <w:rPr>
          <w:rFonts w:ascii="楷体" w:eastAsia="楷体" w:hAnsi="楷体"/>
          <w:b/>
          <w:color w:val="000000" w:themeColor="text1"/>
          <w:sz w:val="32"/>
          <w:szCs w:val="32"/>
        </w:rPr>
      </w:pPr>
      <w:r w:rsidRPr="006626E0">
        <w:rPr>
          <w:rFonts w:ascii="楷体" w:eastAsia="楷体" w:hAnsi="楷体" w:hint="eastAsia"/>
          <w:b/>
          <w:color w:val="000000" w:themeColor="text1"/>
          <w:sz w:val="32"/>
          <w:szCs w:val="32"/>
        </w:rPr>
        <w:t>（二）预算执行情况</w:t>
      </w:r>
    </w:p>
    <w:p w:rsidR="008E6CD5" w:rsidRPr="00A276AA" w:rsidRDefault="008E6CD5" w:rsidP="00821718">
      <w:pPr>
        <w:spacing w:line="580" w:lineRule="exact"/>
        <w:ind w:firstLineChars="200" w:firstLine="640"/>
        <w:rPr>
          <w:rFonts w:ascii="仿宋" w:eastAsia="仿宋" w:hAnsi="仿宋"/>
          <w:color w:val="000000"/>
          <w:sz w:val="32"/>
          <w:szCs w:val="32"/>
        </w:rPr>
      </w:pPr>
      <w:r w:rsidRPr="006626E0">
        <w:rPr>
          <w:rFonts w:ascii="仿宋" w:eastAsia="仿宋" w:hAnsi="仿宋" w:hint="eastAsia"/>
          <w:color w:val="000000" w:themeColor="text1"/>
          <w:sz w:val="32"/>
          <w:szCs w:val="32"/>
        </w:rPr>
        <w:t>金轮镇</w:t>
      </w:r>
      <w:r w:rsidRPr="006626E0">
        <w:rPr>
          <w:rFonts w:ascii="仿宋" w:eastAsia="仿宋" w:hAnsi="仿宋"/>
          <w:color w:val="000000" w:themeColor="text1"/>
          <w:sz w:val="32"/>
          <w:szCs w:val="32"/>
        </w:rPr>
        <w:t>2020</w:t>
      </w:r>
      <w:r w:rsidRPr="006626E0">
        <w:rPr>
          <w:rFonts w:ascii="仿宋" w:eastAsia="仿宋" w:hAnsi="仿宋" w:hint="eastAsia"/>
          <w:color w:val="000000" w:themeColor="text1"/>
          <w:sz w:val="32"/>
          <w:szCs w:val="32"/>
        </w:rPr>
        <w:t>年预算收入合计为</w:t>
      </w:r>
      <w:r w:rsidRPr="006626E0">
        <w:rPr>
          <w:rFonts w:ascii="仿宋" w:eastAsia="仿宋" w:hAnsi="仿宋"/>
          <w:color w:val="000000" w:themeColor="text1"/>
          <w:sz w:val="32"/>
          <w:szCs w:val="32"/>
        </w:rPr>
        <w:t>2998.71</w:t>
      </w:r>
      <w:r w:rsidRPr="006626E0">
        <w:rPr>
          <w:rFonts w:ascii="仿宋" w:eastAsia="仿宋" w:hAnsi="仿宋" w:hint="eastAsia"/>
          <w:color w:val="000000" w:themeColor="text1"/>
          <w:sz w:val="32"/>
          <w:szCs w:val="32"/>
        </w:rPr>
        <w:t>万元（其中上年结转资金</w:t>
      </w:r>
      <w:r w:rsidRPr="006626E0">
        <w:rPr>
          <w:rFonts w:ascii="仿宋" w:eastAsia="仿宋" w:hAnsi="仿宋"/>
          <w:color w:val="000000" w:themeColor="text1"/>
          <w:sz w:val="32"/>
          <w:szCs w:val="32"/>
        </w:rPr>
        <w:t>368.76</w:t>
      </w:r>
      <w:r w:rsidRPr="006626E0">
        <w:rPr>
          <w:rFonts w:ascii="仿宋" w:eastAsia="仿宋" w:hAnsi="仿宋" w:hint="eastAsia"/>
          <w:color w:val="000000" w:themeColor="text1"/>
          <w:sz w:val="32"/>
          <w:szCs w:val="32"/>
        </w:rPr>
        <w:t>万元），预算实际支出合计为</w:t>
      </w:r>
      <w:r w:rsidRPr="006626E0">
        <w:rPr>
          <w:rFonts w:ascii="仿宋" w:eastAsia="仿宋" w:hAnsi="仿宋"/>
          <w:color w:val="000000" w:themeColor="text1"/>
          <w:sz w:val="32"/>
          <w:szCs w:val="32"/>
        </w:rPr>
        <w:t>2998.71</w:t>
      </w:r>
      <w:r w:rsidRPr="00A276AA">
        <w:rPr>
          <w:rFonts w:ascii="仿宋" w:eastAsia="仿宋" w:hAnsi="仿宋" w:hint="eastAsia"/>
          <w:color w:val="000000"/>
          <w:sz w:val="32"/>
          <w:szCs w:val="32"/>
        </w:rPr>
        <w:t>万</w:t>
      </w:r>
      <w:r w:rsidRPr="00A276AA">
        <w:rPr>
          <w:rFonts w:ascii="仿宋" w:eastAsia="仿宋" w:hAnsi="仿宋" w:hint="eastAsia"/>
          <w:color w:val="000000"/>
          <w:sz w:val="32"/>
          <w:szCs w:val="32"/>
        </w:rPr>
        <w:lastRenderedPageBreak/>
        <w:t>元，结余资金为</w:t>
      </w:r>
      <w:r w:rsidRPr="00A276AA">
        <w:rPr>
          <w:rFonts w:ascii="仿宋" w:eastAsia="仿宋" w:hAnsi="仿宋"/>
          <w:color w:val="000000"/>
          <w:sz w:val="32"/>
          <w:szCs w:val="32"/>
        </w:rPr>
        <w:t>554.08</w:t>
      </w:r>
      <w:r w:rsidRPr="00A276AA">
        <w:rPr>
          <w:rFonts w:ascii="仿宋" w:eastAsia="仿宋" w:hAnsi="仿宋" w:hint="eastAsia"/>
          <w:color w:val="000000"/>
          <w:sz w:val="32"/>
          <w:szCs w:val="32"/>
        </w:rPr>
        <w:t>万元。主要用于以下方面</w:t>
      </w:r>
      <w:r w:rsidRPr="00A276AA">
        <w:rPr>
          <w:rFonts w:ascii="仿宋" w:eastAsia="仿宋" w:hAnsi="仿宋"/>
          <w:color w:val="000000"/>
          <w:sz w:val="32"/>
          <w:szCs w:val="32"/>
        </w:rPr>
        <w:t>:</w:t>
      </w:r>
    </w:p>
    <w:p w:rsidR="008E6CD5" w:rsidRPr="00A276AA" w:rsidRDefault="008E6CD5" w:rsidP="00821718">
      <w:pPr>
        <w:spacing w:line="580" w:lineRule="exact"/>
        <w:ind w:firstLineChars="200" w:firstLine="640"/>
        <w:rPr>
          <w:rFonts w:ascii="仿宋" w:eastAsia="仿宋" w:hAnsi="仿宋"/>
          <w:color w:val="000000"/>
          <w:sz w:val="32"/>
          <w:szCs w:val="32"/>
        </w:rPr>
      </w:pPr>
      <w:r w:rsidRPr="00A276AA">
        <w:rPr>
          <w:rFonts w:ascii="仿宋" w:eastAsia="仿宋" w:hAnsi="仿宋"/>
          <w:color w:val="000000"/>
          <w:sz w:val="32"/>
          <w:szCs w:val="32"/>
        </w:rPr>
        <w:t>1.</w:t>
      </w:r>
      <w:r w:rsidRPr="00A276AA">
        <w:rPr>
          <w:rFonts w:ascii="仿宋" w:eastAsia="仿宋" w:hAnsi="仿宋" w:hint="eastAsia"/>
          <w:color w:val="000000"/>
          <w:sz w:val="32"/>
          <w:szCs w:val="32"/>
        </w:rPr>
        <w:t>用于一般公共服务支出</w:t>
      </w:r>
      <w:r w:rsidRPr="00A276AA">
        <w:rPr>
          <w:rFonts w:ascii="仿宋" w:eastAsia="仿宋" w:hAnsi="仿宋"/>
          <w:color w:val="000000"/>
          <w:sz w:val="32"/>
          <w:szCs w:val="32"/>
        </w:rPr>
        <w:t>974.82</w:t>
      </w:r>
      <w:r w:rsidRPr="00A276AA">
        <w:rPr>
          <w:rFonts w:ascii="仿宋" w:eastAsia="仿宋" w:hAnsi="仿宋" w:hint="eastAsia"/>
          <w:color w:val="000000"/>
          <w:sz w:val="32"/>
          <w:szCs w:val="32"/>
        </w:rPr>
        <w:t>万元，主要用于人大、政府、维稳以及职工工资、绩效奖金和日常公用支出等费用。</w:t>
      </w:r>
    </w:p>
    <w:p w:rsidR="008E6CD5" w:rsidRPr="00A276AA" w:rsidRDefault="008E6CD5" w:rsidP="00821718">
      <w:pPr>
        <w:spacing w:line="580" w:lineRule="exact"/>
        <w:ind w:firstLineChars="200" w:firstLine="640"/>
        <w:rPr>
          <w:rFonts w:ascii="仿宋" w:eastAsia="仿宋" w:hAnsi="仿宋"/>
          <w:color w:val="000000"/>
          <w:sz w:val="32"/>
          <w:szCs w:val="32"/>
        </w:rPr>
      </w:pPr>
      <w:r w:rsidRPr="00A276AA">
        <w:rPr>
          <w:rFonts w:ascii="仿宋" w:eastAsia="仿宋" w:hAnsi="仿宋"/>
          <w:color w:val="000000"/>
          <w:sz w:val="32"/>
          <w:szCs w:val="32"/>
        </w:rPr>
        <w:t>2.</w:t>
      </w:r>
      <w:r w:rsidRPr="00A276AA">
        <w:rPr>
          <w:rFonts w:ascii="仿宋" w:eastAsia="仿宋" w:hAnsi="仿宋" w:hint="eastAsia"/>
          <w:color w:val="000000"/>
          <w:sz w:val="32"/>
          <w:szCs w:val="32"/>
        </w:rPr>
        <w:t>用于国防经费支出</w:t>
      </w:r>
      <w:r w:rsidRPr="00A276AA">
        <w:rPr>
          <w:rFonts w:ascii="仿宋" w:eastAsia="仿宋" w:hAnsi="仿宋"/>
          <w:color w:val="000000"/>
          <w:sz w:val="32"/>
          <w:szCs w:val="32"/>
        </w:rPr>
        <w:t>2.5</w:t>
      </w:r>
      <w:r w:rsidRPr="00A276AA">
        <w:rPr>
          <w:rFonts w:ascii="仿宋" w:eastAsia="仿宋" w:hAnsi="仿宋" w:hint="eastAsia"/>
          <w:color w:val="000000"/>
          <w:sz w:val="32"/>
          <w:szCs w:val="32"/>
        </w:rPr>
        <w:t>万元，主要用于兵役征集、民兵点验和设备购置等事务。</w:t>
      </w:r>
    </w:p>
    <w:p w:rsidR="008E6CD5" w:rsidRPr="00A276AA" w:rsidRDefault="008E6CD5" w:rsidP="00821718">
      <w:pPr>
        <w:spacing w:line="580" w:lineRule="exact"/>
        <w:ind w:firstLineChars="200" w:firstLine="640"/>
        <w:rPr>
          <w:rFonts w:ascii="仿宋" w:eastAsia="仿宋" w:hAnsi="仿宋"/>
          <w:color w:val="000000"/>
          <w:sz w:val="32"/>
          <w:szCs w:val="32"/>
        </w:rPr>
      </w:pPr>
      <w:r w:rsidRPr="00A276AA">
        <w:rPr>
          <w:rFonts w:ascii="仿宋" w:eastAsia="仿宋" w:hAnsi="仿宋"/>
          <w:color w:val="000000"/>
          <w:sz w:val="32"/>
          <w:szCs w:val="32"/>
        </w:rPr>
        <w:t>3.</w:t>
      </w:r>
      <w:r w:rsidRPr="00A276AA">
        <w:rPr>
          <w:rFonts w:ascii="仿宋" w:eastAsia="仿宋" w:hAnsi="仿宋" w:hint="eastAsia"/>
          <w:color w:val="000000"/>
          <w:sz w:val="32"/>
          <w:szCs w:val="32"/>
        </w:rPr>
        <w:t>用于公共安全治安管理支出</w:t>
      </w:r>
      <w:r w:rsidRPr="00A276AA">
        <w:rPr>
          <w:rFonts w:ascii="仿宋" w:eastAsia="仿宋" w:hAnsi="仿宋"/>
          <w:color w:val="000000"/>
          <w:sz w:val="32"/>
          <w:szCs w:val="32"/>
        </w:rPr>
        <w:t>30.87</w:t>
      </w:r>
      <w:r w:rsidRPr="00A276AA">
        <w:rPr>
          <w:rFonts w:ascii="仿宋" w:eastAsia="仿宋" w:hAnsi="仿宋" w:hint="eastAsia"/>
          <w:color w:val="000000"/>
          <w:sz w:val="32"/>
          <w:szCs w:val="32"/>
        </w:rPr>
        <w:t>万元，主要用于派出日常支出等。</w:t>
      </w:r>
    </w:p>
    <w:p w:rsidR="008E6CD5" w:rsidRPr="00A276AA" w:rsidRDefault="008E6CD5" w:rsidP="00821718">
      <w:pPr>
        <w:spacing w:line="580" w:lineRule="exact"/>
        <w:ind w:firstLineChars="200" w:firstLine="640"/>
        <w:rPr>
          <w:rFonts w:ascii="仿宋" w:eastAsia="仿宋" w:hAnsi="仿宋"/>
          <w:color w:val="000000"/>
          <w:sz w:val="32"/>
          <w:szCs w:val="32"/>
        </w:rPr>
      </w:pPr>
      <w:r w:rsidRPr="00A276AA">
        <w:rPr>
          <w:rFonts w:ascii="仿宋" w:eastAsia="仿宋" w:hAnsi="仿宋"/>
          <w:color w:val="000000"/>
          <w:sz w:val="32"/>
          <w:szCs w:val="32"/>
        </w:rPr>
        <w:t>4.</w:t>
      </w:r>
      <w:r w:rsidRPr="00A276AA">
        <w:rPr>
          <w:rFonts w:ascii="仿宋" w:eastAsia="仿宋" w:hAnsi="仿宋" w:hint="eastAsia"/>
          <w:color w:val="000000"/>
          <w:sz w:val="32"/>
          <w:szCs w:val="32"/>
        </w:rPr>
        <w:t>用于教育事业支出</w:t>
      </w:r>
      <w:r w:rsidRPr="00A276AA">
        <w:rPr>
          <w:rFonts w:ascii="仿宋" w:eastAsia="仿宋" w:hAnsi="仿宋"/>
          <w:color w:val="000000"/>
          <w:sz w:val="32"/>
          <w:szCs w:val="32"/>
        </w:rPr>
        <w:t>2.57</w:t>
      </w:r>
      <w:r w:rsidRPr="00A276AA">
        <w:rPr>
          <w:rFonts w:ascii="仿宋" w:eastAsia="仿宋" w:hAnsi="仿宋" w:hint="eastAsia"/>
          <w:color w:val="000000"/>
          <w:sz w:val="32"/>
          <w:szCs w:val="32"/>
        </w:rPr>
        <w:t>万元，主要用于</w:t>
      </w:r>
      <w:r w:rsidRPr="00A276AA">
        <w:rPr>
          <w:rFonts w:ascii="仿宋" w:eastAsia="仿宋" w:hAnsi="仿宋"/>
          <w:color w:val="000000"/>
          <w:sz w:val="32"/>
          <w:szCs w:val="32"/>
        </w:rPr>
        <w:t>:</w:t>
      </w:r>
      <w:r w:rsidRPr="00A276AA">
        <w:rPr>
          <w:rFonts w:ascii="仿宋" w:eastAsia="仿宋" w:hAnsi="仿宋" w:hint="eastAsia"/>
          <w:color w:val="000000"/>
          <w:sz w:val="32"/>
          <w:szCs w:val="32"/>
        </w:rPr>
        <w:t>“六一”儿童节、教师节及少年宫活动费用。</w:t>
      </w:r>
    </w:p>
    <w:p w:rsidR="008E6CD5" w:rsidRPr="00A276AA" w:rsidRDefault="008E6CD5" w:rsidP="00821718">
      <w:pPr>
        <w:spacing w:line="580" w:lineRule="exact"/>
        <w:ind w:firstLineChars="200" w:firstLine="640"/>
        <w:rPr>
          <w:rFonts w:ascii="仿宋" w:eastAsia="仿宋" w:hAnsi="仿宋"/>
          <w:color w:val="000000"/>
          <w:sz w:val="32"/>
          <w:szCs w:val="32"/>
        </w:rPr>
      </w:pPr>
      <w:r w:rsidRPr="00A276AA">
        <w:rPr>
          <w:rFonts w:ascii="仿宋" w:eastAsia="仿宋" w:hAnsi="仿宋"/>
          <w:color w:val="000000"/>
          <w:sz w:val="32"/>
          <w:szCs w:val="32"/>
        </w:rPr>
        <w:t>5.</w:t>
      </w:r>
      <w:r w:rsidRPr="00A276AA">
        <w:rPr>
          <w:rFonts w:ascii="仿宋" w:eastAsia="仿宋" w:hAnsi="仿宋" w:hint="eastAsia"/>
          <w:color w:val="000000"/>
          <w:sz w:val="32"/>
          <w:szCs w:val="32"/>
        </w:rPr>
        <w:t>用于文化体育与传媒支出</w:t>
      </w:r>
      <w:r w:rsidRPr="00A276AA">
        <w:rPr>
          <w:rFonts w:ascii="仿宋" w:eastAsia="仿宋" w:hAnsi="仿宋"/>
          <w:color w:val="000000"/>
          <w:sz w:val="32"/>
          <w:szCs w:val="32"/>
        </w:rPr>
        <w:t>13.22</w:t>
      </w:r>
      <w:r w:rsidRPr="00A276AA">
        <w:rPr>
          <w:rFonts w:ascii="仿宋" w:eastAsia="仿宋" w:hAnsi="仿宋" w:hint="eastAsia"/>
          <w:color w:val="000000"/>
          <w:sz w:val="32"/>
          <w:szCs w:val="32"/>
        </w:rPr>
        <w:t>万元，主要用于群众文化体育生活、文化景观墙及古镇经费支出。</w:t>
      </w:r>
    </w:p>
    <w:p w:rsidR="008E6CD5" w:rsidRPr="00A276AA" w:rsidRDefault="008E6CD5" w:rsidP="00821718">
      <w:pPr>
        <w:spacing w:line="580" w:lineRule="exact"/>
        <w:ind w:firstLineChars="200" w:firstLine="640"/>
        <w:rPr>
          <w:rFonts w:ascii="仿宋" w:eastAsia="仿宋" w:hAnsi="仿宋"/>
          <w:color w:val="000000"/>
          <w:sz w:val="32"/>
          <w:szCs w:val="32"/>
        </w:rPr>
      </w:pPr>
      <w:r w:rsidRPr="00A276AA">
        <w:rPr>
          <w:rFonts w:ascii="仿宋" w:eastAsia="仿宋" w:hAnsi="仿宋"/>
          <w:color w:val="000000"/>
          <w:sz w:val="32"/>
          <w:szCs w:val="32"/>
        </w:rPr>
        <w:t>6.</w:t>
      </w:r>
      <w:r w:rsidRPr="00A276AA">
        <w:rPr>
          <w:rFonts w:ascii="仿宋" w:eastAsia="仿宋" w:hAnsi="仿宋" w:hint="eastAsia"/>
          <w:color w:val="000000"/>
          <w:sz w:val="32"/>
          <w:szCs w:val="32"/>
        </w:rPr>
        <w:t>用于社会保障就业支出</w:t>
      </w:r>
      <w:r w:rsidRPr="00A276AA">
        <w:rPr>
          <w:rFonts w:ascii="仿宋" w:eastAsia="仿宋" w:hAnsi="仿宋"/>
          <w:color w:val="000000"/>
          <w:sz w:val="32"/>
          <w:szCs w:val="32"/>
        </w:rPr>
        <w:t>755.54</w:t>
      </w:r>
      <w:r w:rsidRPr="00A276AA">
        <w:rPr>
          <w:rFonts w:ascii="仿宋" w:eastAsia="仿宋" w:hAnsi="仿宋" w:hint="eastAsia"/>
          <w:color w:val="000000"/>
          <w:sz w:val="32"/>
          <w:szCs w:val="32"/>
        </w:rPr>
        <w:t>万元，主要用于退休职工工资、农村特困人员生活补助、困难补助、在职人员养老保险、职业年金及退休干部死亡抚恤等支出。</w:t>
      </w:r>
    </w:p>
    <w:p w:rsidR="008E6CD5" w:rsidRPr="00A276AA" w:rsidRDefault="008E6CD5" w:rsidP="00821718">
      <w:pPr>
        <w:spacing w:line="580" w:lineRule="exact"/>
        <w:ind w:firstLineChars="200" w:firstLine="640"/>
        <w:rPr>
          <w:rFonts w:ascii="仿宋" w:eastAsia="仿宋" w:hAnsi="仿宋"/>
          <w:color w:val="000000"/>
          <w:sz w:val="32"/>
          <w:szCs w:val="32"/>
        </w:rPr>
      </w:pPr>
      <w:r w:rsidRPr="00A276AA">
        <w:rPr>
          <w:rFonts w:ascii="仿宋" w:eastAsia="仿宋" w:hAnsi="仿宋"/>
          <w:color w:val="000000"/>
          <w:sz w:val="32"/>
          <w:szCs w:val="32"/>
        </w:rPr>
        <w:t>7.</w:t>
      </w:r>
      <w:r w:rsidRPr="00A276AA">
        <w:rPr>
          <w:rFonts w:ascii="仿宋" w:eastAsia="仿宋" w:hAnsi="仿宋" w:hint="eastAsia"/>
          <w:color w:val="000000"/>
          <w:sz w:val="32"/>
          <w:szCs w:val="32"/>
        </w:rPr>
        <w:t>用于卫生健康支出</w:t>
      </w:r>
      <w:r w:rsidRPr="00A276AA">
        <w:rPr>
          <w:rFonts w:ascii="仿宋" w:eastAsia="仿宋" w:hAnsi="仿宋"/>
          <w:color w:val="000000"/>
          <w:sz w:val="32"/>
          <w:szCs w:val="32"/>
        </w:rPr>
        <w:t>31.62</w:t>
      </w:r>
      <w:r w:rsidRPr="00A276AA">
        <w:rPr>
          <w:rFonts w:ascii="仿宋" w:eastAsia="仿宋" w:hAnsi="仿宋" w:hint="eastAsia"/>
          <w:color w:val="000000"/>
          <w:sz w:val="32"/>
          <w:szCs w:val="32"/>
        </w:rPr>
        <w:t>万元，主要用于行政事业单位医疗保险、生育保险、工伤保险、职工医疗补助和计划生育支出。</w:t>
      </w:r>
    </w:p>
    <w:p w:rsidR="008E6CD5" w:rsidRPr="00A276AA" w:rsidRDefault="008E6CD5" w:rsidP="00821718">
      <w:pPr>
        <w:spacing w:line="580" w:lineRule="exact"/>
        <w:ind w:firstLineChars="200" w:firstLine="640"/>
        <w:rPr>
          <w:rFonts w:ascii="仿宋" w:eastAsia="仿宋" w:hAnsi="仿宋"/>
          <w:color w:val="000000"/>
          <w:sz w:val="32"/>
          <w:szCs w:val="32"/>
        </w:rPr>
      </w:pPr>
      <w:r w:rsidRPr="00A276AA">
        <w:rPr>
          <w:rFonts w:ascii="仿宋" w:eastAsia="仿宋" w:hAnsi="仿宋"/>
          <w:color w:val="000000"/>
          <w:sz w:val="32"/>
          <w:szCs w:val="32"/>
        </w:rPr>
        <w:t>8.</w:t>
      </w:r>
      <w:r w:rsidRPr="00A276AA">
        <w:rPr>
          <w:rFonts w:ascii="仿宋" w:eastAsia="仿宋" w:hAnsi="仿宋" w:hint="eastAsia"/>
          <w:color w:val="000000"/>
          <w:sz w:val="32"/>
          <w:szCs w:val="32"/>
        </w:rPr>
        <w:t>用于节能环境支出</w:t>
      </w:r>
      <w:r w:rsidRPr="00A276AA">
        <w:rPr>
          <w:rFonts w:ascii="仿宋" w:eastAsia="仿宋" w:hAnsi="仿宋"/>
          <w:color w:val="000000"/>
          <w:sz w:val="32"/>
          <w:szCs w:val="32"/>
        </w:rPr>
        <w:t>10</w:t>
      </w:r>
      <w:r w:rsidRPr="00A276AA">
        <w:rPr>
          <w:rFonts w:ascii="仿宋" w:eastAsia="仿宋" w:hAnsi="仿宋" w:hint="eastAsia"/>
          <w:color w:val="000000"/>
          <w:sz w:val="32"/>
          <w:szCs w:val="32"/>
        </w:rPr>
        <w:t>万元。</w:t>
      </w:r>
    </w:p>
    <w:p w:rsidR="008E6CD5" w:rsidRPr="00A276AA" w:rsidRDefault="008E6CD5" w:rsidP="00821718">
      <w:pPr>
        <w:spacing w:line="580" w:lineRule="exact"/>
        <w:ind w:firstLineChars="200" w:firstLine="640"/>
        <w:rPr>
          <w:rFonts w:ascii="仿宋" w:eastAsia="仿宋" w:hAnsi="仿宋"/>
          <w:color w:val="000000"/>
          <w:sz w:val="32"/>
          <w:szCs w:val="32"/>
        </w:rPr>
      </w:pPr>
      <w:r w:rsidRPr="00A276AA">
        <w:rPr>
          <w:rFonts w:ascii="仿宋" w:eastAsia="仿宋" w:hAnsi="仿宋"/>
          <w:color w:val="000000"/>
          <w:sz w:val="32"/>
          <w:szCs w:val="32"/>
        </w:rPr>
        <w:t>9.</w:t>
      </w:r>
      <w:r w:rsidRPr="00A276AA">
        <w:rPr>
          <w:rFonts w:ascii="仿宋" w:eastAsia="仿宋" w:hAnsi="仿宋" w:hint="eastAsia"/>
          <w:color w:val="000000"/>
          <w:sz w:val="32"/>
          <w:szCs w:val="32"/>
        </w:rPr>
        <w:t>用于我镇社区事务支出</w:t>
      </w:r>
      <w:r w:rsidRPr="00A276AA">
        <w:rPr>
          <w:rFonts w:ascii="仿宋" w:eastAsia="仿宋" w:hAnsi="仿宋"/>
          <w:color w:val="000000"/>
          <w:sz w:val="32"/>
          <w:szCs w:val="32"/>
        </w:rPr>
        <w:t xml:space="preserve">205.26 </w:t>
      </w:r>
      <w:r w:rsidRPr="00A276AA">
        <w:rPr>
          <w:rFonts w:ascii="仿宋" w:eastAsia="仿宋" w:hAnsi="仿宋" w:hint="eastAsia"/>
          <w:color w:val="000000"/>
          <w:sz w:val="32"/>
          <w:szCs w:val="32"/>
        </w:rPr>
        <w:t>万元，主要用于公共基础设施建设维护、场镇绿化、路灯电费、环境综合治理经费、解决遗留问题等支出。</w:t>
      </w:r>
    </w:p>
    <w:p w:rsidR="008E6CD5" w:rsidRPr="00A276AA" w:rsidRDefault="008E6CD5" w:rsidP="00821718">
      <w:pPr>
        <w:spacing w:line="580" w:lineRule="exact"/>
        <w:ind w:firstLineChars="200" w:firstLine="640"/>
        <w:rPr>
          <w:rFonts w:ascii="仿宋" w:eastAsia="仿宋" w:hAnsi="仿宋"/>
          <w:color w:val="000000"/>
          <w:sz w:val="32"/>
          <w:szCs w:val="32"/>
        </w:rPr>
      </w:pPr>
      <w:r w:rsidRPr="00A276AA">
        <w:rPr>
          <w:rFonts w:ascii="仿宋" w:eastAsia="仿宋" w:hAnsi="仿宋"/>
          <w:color w:val="000000"/>
          <w:sz w:val="32"/>
          <w:szCs w:val="32"/>
        </w:rPr>
        <w:t>10.</w:t>
      </w:r>
      <w:r w:rsidRPr="00A276AA">
        <w:rPr>
          <w:rFonts w:ascii="仿宋" w:eastAsia="仿宋" w:hAnsi="仿宋" w:hint="eastAsia"/>
          <w:color w:val="000000"/>
          <w:sz w:val="32"/>
          <w:szCs w:val="32"/>
        </w:rPr>
        <w:t>用于农林水事务支出</w:t>
      </w:r>
      <w:r w:rsidRPr="00A276AA">
        <w:rPr>
          <w:rFonts w:ascii="仿宋" w:eastAsia="仿宋" w:hAnsi="仿宋"/>
          <w:color w:val="000000"/>
          <w:sz w:val="32"/>
          <w:szCs w:val="32"/>
        </w:rPr>
        <w:t>611.44</w:t>
      </w:r>
      <w:r w:rsidRPr="00A276AA">
        <w:rPr>
          <w:rFonts w:ascii="仿宋" w:eastAsia="仿宋" w:hAnsi="仿宋" w:hint="eastAsia"/>
          <w:color w:val="000000"/>
          <w:sz w:val="32"/>
          <w:szCs w:val="32"/>
        </w:rPr>
        <w:t>万元，主要用于农田水利建设、防汛、农村生活垃圾清运、农村公共运行及基层活动、村社干部报酬、保险、村办公经费等事务支出。</w:t>
      </w:r>
    </w:p>
    <w:p w:rsidR="008E6CD5" w:rsidRPr="00A276AA" w:rsidRDefault="008E6CD5" w:rsidP="00821718">
      <w:pPr>
        <w:spacing w:line="580" w:lineRule="exact"/>
        <w:ind w:firstLineChars="200" w:firstLine="640"/>
        <w:rPr>
          <w:rFonts w:ascii="仿宋" w:eastAsia="仿宋" w:hAnsi="仿宋"/>
          <w:color w:val="000000"/>
          <w:sz w:val="32"/>
          <w:szCs w:val="32"/>
        </w:rPr>
      </w:pPr>
      <w:r w:rsidRPr="00A276AA">
        <w:rPr>
          <w:rFonts w:ascii="仿宋" w:eastAsia="仿宋" w:hAnsi="仿宋"/>
          <w:color w:val="000000"/>
          <w:sz w:val="32"/>
          <w:szCs w:val="32"/>
        </w:rPr>
        <w:lastRenderedPageBreak/>
        <w:t>11.</w:t>
      </w:r>
      <w:r w:rsidRPr="00A276AA">
        <w:rPr>
          <w:rFonts w:ascii="仿宋" w:eastAsia="仿宋" w:hAnsi="仿宋" w:hint="eastAsia"/>
          <w:color w:val="000000"/>
          <w:sz w:val="32"/>
          <w:szCs w:val="32"/>
        </w:rPr>
        <w:t>用于资源勘探信息等支出</w:t>
      </w:r>
      <w:r w:rsidRPr="00A276AA">
        <w:rPr>
          <w:rFonts w:ascii="仿宋" w:eastAsia="仿宋" w:hAnsi="仿宋"/>
          <w:color w:val="000000"/>
          <w:sz w:val="32"/>
          <w:szCs w:val="32"/>
        </w:rPr>
        <w:t>5</w:t>
      </w:r>
      <w:r w:rsidRPr="00A276AA">
        <w:rPr>
          <w:rFonts w:ascii="仿宋" w:eastAsia="仿宋" w:hAnsi="仿宋" w:hint="eastAsia"/>
          <w:color w:val="000000"/>
          <w:sz w:val="32"/>
          <w:szCs w:val="32"/>
        </w:rPr>
        <w:t>万元，主要用于支持辖区内企业发展经费、商会、安全生产监督支出。</w:t>
      </w:r>
    </w:p>
    <w:p w:rsidR="008E6CD5" w:rsidRPr="00A276AA" w:rsidRDefault="008E6CD5" w:rsidP="00821718">
      <w:pPr>
        <w:spacing w:line="580" w:lineRule="exact"/>
        <w:ind w:firstLineChars="200" w:firstLine="640"/>
        <w:rPr>
          <w:rFonts w:ascii="仿宋" w:eastAsia="仿宋" w:hAnsi="仿宋"/>
          <w:color w:val="000000"/>
          <w:sz w:val="32"/>
          <w:szCs w:val="32"/>
        </w:rPr>
      </w:pPr>
      <w:r w:rsidRPr="00A276AA">
        <w:rPr>
          <w:rFonts w:ascii="仿宋" w:eastAsia="仿宋" w:hAnsi="仿宋"/>
          <w:color w:val="000000"/>
          <w:sz w:val="32"/>
          <w:szCs w:val="32"/>
        </w:rPr>
        <w:t>12.</w:t>
      </w:r>
      <w:r w:rsidRPr="00A276AA">
        <w:rPr>
          <w:rFonts w:ascii="仿宋" w:eastAsia="仿宋" w:hAnsi="仿宋" w:hint="eastAsia"/>
          <w:color w:val="000000"/>
          <w:sz w:val="32"/>
          <w:szCs w:val="32"/>
        </w:rPr>
        <w:t>用于住房保障支出</w:t>
      </w:r>
      <w:r w:rsidRPr="00A276AA">
        <w:rPr>
          <w:rFonts w:ascii="仿宋" w:eastAsia="仿宋" w:hAnsi="仿宋"/>
          <w:color w:val="000000"/>
          <w:sz w:val="32"/>
          <w:szCs w:val="32"/>
        </w:rPr>
        <w:t>68.8</w:t>
      </w:r>
      <w:r w:rsidRPr="00A276AA">
        <w:rPr>
          <w:rFonts w:ascii="仿宋" w:eastAsia="仿宋" w:hAnsi="仿宋" w:hint="eastAsia"/>
          <w:color w:val="000000"/>
          <w:sz w:val="32"/>
          <w:szCs w:val="32"/>
        </w:rPr>
        <w:t>万元，主要用于职工住房公积金支出。</w:t>
      </w:r>
    </w:p>
    <w:p w:rsidR="008E6CD5" w:rsidRPr="00A276AA" w:rsidRDefault="008E6CD5" w:rsidP="00821718">
      <w:pPr>
        <w:spacing w:line="580" w:lineRule="exact"/>
        <w:ind w:firstLineChars="200" w:firstLine="640"/>
        <w:rPr>
          <w:rFonts w:ascii="仿宋" w:eastAsia="仿宋" w:hAnsi="仿宋"/>
          <w:color w:val="000000"/>
          <w:sz w:val="32"/>
          <w:szCs w:val="32"/>
        </w:rPr>
      </w:pPr>
      <w:r w:rsidRPr="00A276AA">
        <w:rPr>
          <w:rFonts w:ascii="仿宋" w:eastAsia="仿宋" w:hAnsi="仿宋"/>
          <w:color w:val="000000"/>
          <w:sz w:val="32"/>
          <w:szCs w:val="32"/>
        </w:rPr>
        <w:t>13.</w:t>
      </w:r>
      <w:r w:rsidRPr="00A276AA">
        <w:rPr>
          <w:rFonts w:ascii="仿宋" w:eastAsia="仿宋" w:hAnsi="仿宋" w:hint="eastAsia"/>
          <w:color w:val="000000"/>
          <w:sz w:val="32"/>
          <w:szCs w:val="32"/>
        </w:rPr>
        <w:t>用于灾害防治和应急管理支出</w:t>
      </w:r>
      <w:r w:rsidRPr="00A276AA">
        <w:rPr>
          <w:rFonts w:ascii="仿宋" w:eastAsia="仿宋" w:hAnsi="仿宋"/>
          <w:color w:val="000000"/>
          <w:sz w:val="32"/>
          <w:szCs w:val="32"/>
        </w:rPr>
        <w:t>8</w:t>
      </w:r>
      <w:r w:rsidRPr="00A276AA">
        <w:rPr>
          <w:rFonts w:ascii="仿宋" w:eastAsia="仿宋" w:hAnsi="仿宋" w:hint="eastAsia"/>
          <w:color w:val="000000"/>
          <w:sz w:val="32"/>
          <w:szCs w:val="32"/>
        </w:rPr>
        <w:t>万元。</w:t>
      </w:r>
    </w:p>
    <w:p w:rsidR="008E6CD5" w:rsidRPr="00A276AA" w:rsidRDefault="008E6CD5" w:rsidP="00821718">
      <w:pPr>
        <w:spacing w:line="580" w:lineRule="exact"/>
        <w:ind w:firstLineChars="200" w:firstLine="640"/>
        <w:rPr>
          <w:rFonts w:ascii="仿宋" w:eastAsia="仿宋" w:hAnsi="仿宋"/>
          <w:color w:val="000000"/>
          <w:sz w:val="32"/>
          <w:szCs w:val="32"/>
        </w:rPr>
      </w:pPr>
      <w:r w:rsidRPr="00A276AA">
        <w:rPr>
          <w:rFonts w:ascii="仿宋" w:eastAsia="仿宋" w:hAnsi="仿宋"/>
          <w:color w:val="000000"/>
          <w:sz w:val="32"/>
          <w:szCs w:val="32"/>
        </w:rPr>
        <w:t>14.</w:t>
      </w:r>
      <w:r w:rsidRPr="00A276AA">
        <w:rPr>
          <w:rFonts w:ascii="仿宋" w:eastAsia="仿宋" w:hAnsi="仿宋" w:hint="eastAsia"/>
          <w:color w:val="000000"/>
          <w:sz w:val="32"/>
          <w:szCs w:val="32"/>
        </w:rPr>
        <w:t>用于公益事业、一事一议支出</w:t>
      </w:r>
      <w:r w:rsidRPr="00A276AA">
        <w:rPr>
          <w:rFonts w:ascii="仿宋" w:eastAsia="仿宋" w:hAnsi="仿宋"/>
          <w:color w:val="000000"/>
          <w:sz w:val="32"/>
          <w:szCs w:val="32"/>
        </w:rPr>
        <w:t>44.1</w:t>
      </w:r>
      <w:r w:rsidRPr="00A276AA">
        <w:rPr>
          <w:rFonts w:ascii="仿宋" w:eastAsia="仿宋" w:hAnsi="仿宋" w:hint="eastAsia"/>
          <w:color w:val="000000"/>
          <w:sz w:val="32"/>
          <w:szCs w:val="32"/>
        </w:rPr>
        <w:t>万元。</w:t>
      </w:r>
    </w:p>
    <w:p w:rsidR="008E6CD5" w:rsidRPr="00A276AA" w:rsidRDefault="008E6CD5" w:rsidP="00821718">
      <w:pPr>
        <w:spacing w:line="580" w:lineRule="exact"/>
        <w:ind w:firstLineChars="200" w:firstLine="640"/>
        <w:rPr>
          <w:rFonts w:ascii="仿宋" w:eastAsia="仿宋" w:hAnsi="仿宋"/>
          <w:color w:val="000000"/>
          <w:sz w:val="32"/>
          <w:szCs w:val="32"/>
        </w:rPr>
      </w:pPr>
      <w:r w:rsidRPr="00A276AA">
        <w:rPr>
          <w:rFonts w:ascii="仿宋" w:eastAsia="仿宋" w:hAnsi="仿宋"/>
          <w:color w:val="000000"/>
          <w:sz w:val="32"/>
          <w:szCs w:val="32"/>
        </w:rPr>
        <w:t>15.</w:t>
      </w:r>
      <w:r w:rsidRPr="00A276AA">
        <w:rPr>
          <w:rFonts w:ascii="仿宋" w:eastAsia="仿宋" w:hAnsi="仿宋" w:hint="eastAsia"/>
          <w:color w:val="000000"/>
          <w:sz w:val="32"/>
          <w:szCs w:val="32"/>
        </w:rPr>
        <w:t>兴隆转入基建补助</w:t>
      </w:r>
      <w:r w:rsidRPr="00A276AA">
        <w:rPr>
          <w:rFonts w:ascii="仿宋" w:eastAsia="仿宋" w:hAnsi="仿宋"/>
          <w:color w:val="000000"/>
          <w:sz w:val="32"/>
          <w:szCs w:val="32"/>
        </w:rPr>
        <w:t>300</w:t>
      </w:r>
      <w:r w:rsidRPr="00A276AA">
        <w:rPr>
          <w:rFonts w:ascii="仿宋" w:eastAsia="仿宋" w:hAnsi="仿宋" w:hint="eastAsia"/>
          <w:color w:val="000000"/>
          <w:sz w:val="32"/>
          <w:szCs w:val="32"/>
        </w:rPr>
        <w:t>万。</w:t>
      </w:r>
    </w:p>
    <w:p w:rsidR="008E6CD5" w:rsidRPr="00A276AA" w:rsidRDefault="008E6CD5" w:rsidP="00821718">
      <w:pPr>
        <w:spacing w:line="580" w:lineRule="exact"/>
        <w:ind w:firstLineChars="200" w:firstLine="640"/>
        <w:rPr>
          <w:rFonts w:ascii="仿宋" w:eastAsia="仿宋" w:hAnsi="仿宋"/>
          <w:color w:val="000000"/>
          <w:sz w:val="32"/>
          <w:szCs w:val="32"/>
        </w:rPr>
      </w:pPr>
      <w:r w:rsidRPr="00A276AA">
        <w:rPr>
          <w:rFonts w:ascii="仿宋" w:eastAsia="仿宋" w:hAnsi="仿宋"/>
          <w:color w:val="000000"/>
          <w:sz w:val="32"/>
          <w:szCs w:val="32"/>
        </w:rPr>
        <w:t>16.</w:t>
      </w:r>
      <w:r w:rsidRPr="00A276AA">
        <w:rPr>
          <w:rFonts w:ascii="仿宋" w:eastAsia="仿宋" w:hAnsi="仿宋" w:hint="eastAsia"/>
          <w:color w:val="000000"/>
          <w:sz w:val="32"/>
          <w:szCs w:val="32"/>
        </w:rPr>
        <w:t>用于敬老院改造</w:t>
      </w:r>
      <w:r w:rsidRPr="00A276AA">
        <w:rPr>
          <w:rFonts w:ascii="仿宋" w:eastAsia="仿宋" w:hAnsi="仿宋"/>
          <w:color w:val="000000"/>
          <w:sz w:val="32"/>
          <w:szCs w:val="32"/>
        </w:rPr>
        <w:t>141</w:t>
      </w:r>
      <w:r w:rsidRPr="00A276AA">
        <w:rPr>
          <w:rFonts w:ascii="仿宋" w:eastAsia="仿宋" w:hAnsi="仿宋" w:hint="eastAsia"/>
          <w:color w:val="000000"/>
          <w:sz w:val="32"/>
          <w:szCs w:val="32"/>
        </w:rPr>
        <w:t>万。</w:t>
      </w:r>
    </w:p>
    <w:p w:rsidR="008E6CD5" w:rsidRPr="00A276AA" w:rsidRDefault="008E6CD5" w:rsidP="00821718">
      <w:pPr>
        <w:spacing w:line="580" w:lineRule="exact"/>
        <w:ind w:firstLineChars="200" w:firstLine="640"/>
        <w:rPr>
          <w:rFonts w:ascii="仿宋" w:eastAsia="仿宋" w:hAnsi="仿宋"/>
          <w:color w:val="000000"/>
          <w:sz w:val="32"/>
          <w:szCs w:val="32"/>
        </w:rPr>
      </w:pPr>
      <w:r w:rsidRPr="00A276AA">
        <w:rPr>
          <w:rFonts w:ascii="仿宋" w:eastAsia="仿宋" w:hAnsi="仿宋"/>
          <w:color w:val="000000"/>
          <w:sz w:val="32"/>
          <w:szCs w:val="32"/>
        </w:rPr>
        <w:t>17.</w:t>
      </w:r>
      <w:r w:rsidRPr="00A276AA">
        <w:rPr>
          <w:rFonts w:ascii="仿宋" w:eastAsia="仿宋" w:hAnsi="仿宋" w:hint="eastAsia"/>
          <w:color w:val="000000"/>
          <w:sz w:val="32"/>
          <w:szCs w:val="32"/>
        </w:rPr>
        <w:t>用于农村道路建设维护</w:t>
      </w:r>
      <w:r w:rsidRPr="00A276AA">
        <w:rPr>
          <w:rFonts w:ascii="仿宋" w:eastAsia="仿宋" w:hAnsi="仿宋"/>
          <w:color w:val="000000"/>
          <w:sz w:val="32"/>
          <w:szCs w:val="32"/>
        </w:rPr>
        <w:t>153</w:t>
      </w:r>
      <w:r w:rsidRPr="00A276AA">
        <w:rPr>
          <w:rFonts w:ascii="仿宋" w:eastAsia="仿宋" w:hAnsi="仿宋" w:hint="eastAsia"/>
          <w:color w:val="000000"/>
          <w:sz w:val="32"/>
          <w:szCs w:val="32"/>
        </w:rPr>
        <w:t>万。</w:t>
      </w:r>
    </w:p>
    <w:p w:rsidR="008E6CD5" w:rsidRPr="00A276AA" w:rsidRDefault="008E6CD5" w:rsidP="00821718">
      <w:pPr>
        <w:spacing w:line="580" w:lineRule="exact"/>
        <w:ind w:firstLineChars="200" w:firstLine="640"/>
        <w:rPr>
          <w:rFonts w:ascii="仿宋" w:eastAsia="仿宋" w:hAnsi="仿宋"/>
          <w:color w:val="000000"/>
          <w:sz w:val="32"/>
          <w:szCs w:val="32"/>
        </w:rPr>
      </w:pPr>
      <w:r w:rsidRPr="00A276AA">
        <w:rPr>
          <w:rFonts w:ascii="仿宋" w:eastAsia="仿宋" w:hAnsi="仿宋" w:hint="eastAsia"/>
          <w:color w:val="000000"/>
          <w:sz w:val="32"/>
          <w:szCs w:val="32"/>
        </w:rPr>
        <w:t>我镇按照市财政的要求，及时分月、分季度上报相应计划，待市财政审核通过后，严格按计划执行，各季度执行情况良好。基本支出</w:t>
      </w:r>
      <w:r w:rsidRPr="00A276AA">
        <w:rPr>
          <w:rFonts w:ascii="仿宋" w:eastAsia="仿宋" w:hAnsi="仿宋"/>
          <w:color w:val="000000"/>
          <w:sz w:val="32"/>
          <w:szCs w:val="32"/>
        </w:rPr>
        <w:t>2020</w:t>
      </w:r>
      <w:r w:rsidRPr="00A276AA">
        <w:rPr>
          <w:rFonts w:ascii="仿宋" w:eastAsia="仿宋" w:hAnsi="仿宋" w:hint="eastAsia"/>
          <w:color w:val="000000"/>
          <w:sz w:val="32"/>
          <w:szCs w:val="32"/>
        </w:rPr>
        <w:t>年按月或季度进行申报，其中人员工资按月申报并直接支付，日常公用经费按月进行申报并授权支付，</w:t>
      </w:r>
      <w:r w:rsidRPr="00A276AA">
        <w:rPr>
          <w:rFonts w:ascii="仿宋" w:eastAsia="仿宋" w:hAnsi="仿宋"/>
          <w:color w:val="000000"/>
          <w:sz w:val="32"/>
          <w:szCs w:val="32"/>
        </w:rPr>
        <w:t>1-12</w:t>
      </w:r>
      <w:r w:rsidRPr="00A276AA">
        <w:rPr>
          <w:rFonts w:ascii="仿宋" w:eastAsia="仿宋" w:hAnsi="仿宋" w:hint="eastAsia"/>
          <w:color w:val="000000"/>
          <w:sz w:val="32"/>
          <w:szCs w:val="32"/>
        </w:rPr>
        <w:t>月执行进度</w:t>
      </w:r>
      <w:r w:rsidRPr="00A276AA">
        <w:rPr>
          <w:rFonts w:ascii="仿宋" w:eastAsia="仿宋" w:hAnsi="仿宋"/>
          <w:color w:val="000000"/>
          <w:sz w:val="32"/>
          <w:szCs w:val="32"/>
        </w:rPr>
        <w:t>100%</w:t>
      </w:r>
      <w:r w:rsidRPr="00A276AA">
        <w:rPr>
          <w:rFonts w:ascii="仿宋" w:eastAsia="仿宋" w:hAnsi="仿宋" w:hint="eastAsia"/>
          <w:color w:val="000000"/>
          <w:sz w:val="32"/>
          <w:szCs w:val="32"/>
        </w:rPr>
        <w:t>；项目支出按照项目实施进度进行申报，属于专审项目采取直接支付方式进行支付，非专审项目采取授权支付方式进行，</w:t>
      </w:r>
      <w:r w:rsidRPr="00A276AA">
        <w:rPr>
          <w:rFonts w:ascii="仿宋" w:eastAsia="仿宋" w:hAnsi="仿宋"/>
          <w:color w:val="000000"/>
          <w:sz w:val="32"/>
          <w:szCs w:val="32"/>
        </w:rPr>
        <w:t>1-12</w:t>
      </w:r>
      <w:r w:rsidRPr="00A276AA">
        <w:rPr>
          <w:rFonts w:ascii="仿宋" w:eastAsia="仿宋" w:hAnsi="仿宋" w:hint="eastAsia"/>
          <w:color w:val="000000"/>
          <w:sz w:val="32"/>
          <w:szCs w:val="32"/>
        </w:rPr>
        <w:t>月执行进度为</w:t>
      </w:r>
      <w:r w:rsidRPr="00A276AA">
        <w:rPr>
          <w:rFonts w:ascii="仿宋" w:eastAsia="仿宋" w:hAnsi="仿宋"/>
          <w:color w:val="000000"/>
          <w:sz w:val="32"/>
          <w:szCs w:val="32"/>
        </w:rPr>
        <w:t>48%</w:t>
      </w:r>
      <w:r w:rsidRPr="00A276AA">
        <w:rPr>
          <w:rFonts w:ascii="仿宋" w:eastAsia="仿宋" w:hAnsi="仿宋" w:hint="eastAsia"/>
          <w:color w:val="000000"/>
          <w:sz w:val="32"/>
          <w:szCs w:val="32"/>
        </w:rPr>
        <w:t>。</w:t>
      </w:r>
    </w:p>
    <w:p w:rsidR="008E6CD5" w:rsidRPr="00A276AA" w:rsidRDefault="008E6CD5" w:rsidP="00821718">
      <w:pPr>
        <w:pStyle w:val="2"/>
        <w:spacing w:before="0" w:after="0" w:line="580" w:lineRule="exact"/>
        <w:ind w:firstLineChars="200" w:firstLine="640"/>
        <w:rPr>
          <w:rFonts w:ascii="黑体" w:eastAsia="黑体" w:hAnsi="黑体"/>
          <w:b w:val="0"/>
          <w:color w:val="000000"/>
          <w:sz w:val="30"/>
          <w:szCs w:val="30"/>
        </w:rPr>
      </w:pPr>
      <w:r w:rsidRPr="00A276AA">
        <w:rPr>
          <w:rFonts w:ascii="黑体" w:eastAsia="黑体" w:hAnsi="黑体" w:hint="eastAsia"/>
          <w:b w:val="0"/>
          <w:color w:val="000000"/>
        </w:rPr>
        <w:t>三、部门管理情况</w:t>
      </w:r>
    </w:p>
    <w:p w:rsidR="008E6CD5" w:rsidRPr="00A276AA" w:rsidRDefault="008E6CD5" w:rsidP="00821718">
      <w:pPr>
        <w:spacing w:line="580" w:lineRule="exact"/>
        <w:ind w:firstLineChars="200" w:firstLine="643"/>
        <w:rPr>
          <w:rFonts w:ascii="楷体" w:eastAsia="楷体" w:hAnsi="楷体"/>
          <w:b/>
          <w:color w:val="000000"/>
          <w:sz w:val="32"/>
          <w:szCs w:val="32"/>
        </w:rPr>
      </w:pPr>
      <w:r w:rsidRPr="00A276AA">
        <w:rPr>
          <w:rFonts w:ascii="楷体" w:eastAsia="楷体" w:hAnsi="楷体" w:hint="eastAsia"/>
          <w:b/>
          <w:color w:val="000000"/>
          <w:sz w:val="32"/>
          <w:szCs w:val="32"/>
        </w:rPr>
        <w:t>（一）财务执行管理情况</w:t>
      </w:r>
    </w:p>
    <w:p w:rsidR="008E6CD5" w:rsidRPr="00A276AA" w:rsidRDefault="008E6CD5" w:rsidP="00821718">
      <w:pPr>
        <w:spacing w:line="580" w:lineRule="exact"/>
        <w:ind w:firstLineChars="200" w:firstLine="640"/>
        <w:rPr>
          <w:rFonts w:ascii="仿宋" w:eastAsia="仿宋" w:hAnsi="仿宋"/>
          <w:color w:val="000000"/>
          <w:sz w:val="32"/>
          <w:szCs w:val="32"/>
        </w:rPr>
      </w:pPr>
      <w:r w:rsidRPr="00A276AA">
        <w:rPr>
          <w:rFonts w:ascii="仿宋" w:eastAsia="仿宋" w:hAnsi="仿宋" w:hint="eastAsia"/>
          <w:color w:val="000000"/>
          <w:sz w:val="32"/>
          <w:szCs w:val="32"/>
        </w:rPr>
        <w:t>金轮镇政府按照岗位职责，严格执行机关财务管理制度，及时进行会计核算，对项目资金、政府采购进行公开公示，接受群众监督。加强内部控制管理制度建设，实施自动防错、查错和纠错，实行自我约束，建立事前、事中、事后全过程的监督机制，基本合理设置岗位、工作基本按程序进行。</w:t>
      </w:r>
    </w:p>
    <w:p w:rsidR="008E6CD5" w:rsidRPr="006626E0" w:rsidRDefault="008E6CD5" w:rsidP="00821718">
      <w:pPr>
        <w:spacing w:line="580" w:lineRule="exact"/>
        <w:ind w:firstLineChars="200" w:firstLine="643"/>
        <w:rPr>
          <w:rFonts w:ascii="楷体" w:eastAsia="楷体" w:hAnsi="楷体"/>
          <w:b/>
          <w:color w:val="000000" w:themeColor="text1"/>
          <w:sz w:val="32"/>
          <w:szCs w:val="32"/>
        </w:rPr>
      </w:pPr>
      <w:r w:rsidRPr="006626E0">
        <w:rPr>
          <w:rFonts w:ascii="楷体" w:eastAsia="楷体" w:hAnsi="楷体" w:hint="eastAsia"/>
          <w:b/>
          <w:color w:val="000000" w:themeColor="text1"/>
          <w:sz w:val="32"/>
          <w:szCs w:val="32"/>
        </w:rPr>
        <w:lastRenderedPageBreak/>
        <w:t>（二）三公经费</w:t>
      </w:r>
    </w:p>
    <w:p w:rsidR="008E6CD5" w:rsidRPr="006626E0" w:rsidRDefault="008E6CD5" w:rsidP="00821718">
      <w:pPr>
        <w:spacing w:line="580" w:lineRule="exact"/>
        <w:ind w:firstLineChars="200" w:firstLine="640"/>
        <w:rPr>
          <w:rFonts w:ascii="仿宋" w:eastAsia="仿宋" w:hAnsi="仿宋"/>
          <w:color w:val="000000" w:themeColor="text1"/>
          <w:sz w:val="32"/>
          <w:szCs w:val="32"/>
        </w:rPr>
      </w:pPr>
      <w:r w:rsidRPr="006626E0">
        <w:rPr>
          <w:rFonts w:ascii="仿宋" w:eastAsia="仿宋" w:hAnsi="仿宋"/>
          <w:color w:val="000000" w:themeColor="text1"/>
          <w:sz w:val="32"/>
          <w:szCs w:val="32"/>
        </w:rPr>
        <w:t>2020</w:t>
      </w:r>
      <w:r w:rsidRPr="006626E0">
        <w:rPr>
          <w:rFonts w:ascii="仿宋" w:eastAsia="仿宋" w:hAnsi="仿宋" w:hint="eastAsia"/>
          <w:color w:val="000000" w:themeColor="text1"/>
          <w:sz w:val="32"/>
          <w:szCs w:val="32"/>
        </w:rPr>
        <w:t>年“三公”经费财政拨款预算数</w:t>
      </w:r>
      <w:r w:rsidRPr="006626E0">
        <w:rPr>
          <w:rFonts w:ascii="仿宋" w:eastAsia="仿宋" w:hAnsi="仿宋"/>
          <w:color w:val="000000" w:themeColor="text1"/>
          <w:sz w:val="32"/>
          <w:szCs w:val="32"/>
        </w:rPr>
        <w:t>7.87</w:t>
      </w:r>
      <w:r w:rsidRPr="006626E0">
        <w:rPr>
          <w:rFonts w:ascii="仿宋" w:eastAsia="仿宋" w:hAnsi="仿宋" w:hint="eastAsia"/>
          <w:color w:val="000000" w:themeColor="text1"/>
          <w:sz w:val="32"/>
          <w:szCs w:val="32"/>
        </w:rPr>
        <w:t>万元，其中：因公出国（境）经费</w:t>
      </w:r>
      <w:r w:rsidRPr="006626E0">
        <w:rPr>
          <w:rFonts w:ascii="仿宋" w:eastAsia="仿宋" w:hAnsi="仿宋"/>
          <w:color w:val="000000" w:themeColor="text1"/>
          <w:sz w:val="32"/>
          <w:szCs w:val="32"/>
        </w:rPr>
        <w:t>0</w:t>
      </w:r>
      <w:r w:rsidRPr="006626E0">
        <w:rPr>
          <w:rFonts w:ascii="仿宋" w:eastAsia="仿宋" w:hAnsi="仿宋" w:hint="eastAsia"/>
          <w:color w:val="000000" w:themeColor="text1"/>
          <w:sz w:val="32"/>
          <w:szCs w:val="32"/>
        </w:rPr>
        <w:t>万元，公务接待费</w:t>
      </w:r>
      <w:r w:rsidRPr="006626E0">
        <w:rPr>
          <w:rFonts w:ascii="仿宋" w:eastAsia="仿宋" w:hAnsi="仿宋"/>
          <w:color w:val="000000" w:themeColor="text1"/>
          <w:sz w:val="32"/>
          <w:szCs w:val="32"/>
        </w:rPr>
        <w:t>1.87</w:t>
      </w:r>
      <w:r w:rsidRPr="006626E0">
        <w:rPr>
          <w:rFonts w:ascii="仿宋" w:eastAsia="仿宋" w:hAnsi="仿宋" w:hint="eastAsia"/>
          <w:color w:val="000000" w:themeColor="text1"/>
          <w:sz w:val="32"/>
          <w:szCs w:val="32"/>
        </w:rPr>
        <w:t>万元，公务用车购置及运行维护费</w:t>
      </w:r>
      <w:r w:rsidRPr="006626E0">
        <w:rPr>
          <w:rFonts w:ascii="仿宋" w:eastAsia="仿宋" w:hAnsi="仿宋"/>
          <w:color w:val="000000" w:themeColor="text1"/>
          <w:sz w:val="32"/>
          <w:szCs w:val="32"/>
        </w:rPr>
        <w:t>6</w:t>
      </w:r>
      <w:r w:rsidRPr="006626E0">
        <w:rPr>
          <w:rFonts w:ascii="仿宋" w:eastAsia="仿宋" w:hAnsi="仿宋" w:hint="eastAsia"/>
          <w:color w:val="000000" w:themeColor="text1"/>
          <w:sz w:val="32"/>
          <w:szCs w:val="32"/>
        </w:rPr>
        <w:t>万元。</w:t>
      </w:r>
    </w:p>
    <w:p w:rsidR="008E6CD5" w:rsidRPr="006626E0" w:rsidRDefault="008E6CD5" w:rsidP="00821718">
      <w:pPr>
        <w:spacing w:line="580" w:lineRule="exact"/>
        <w:ind w:firstLineChars="200" w:firstLine="643"/>
        <w:rPr>
          <w:rFonts w:ascii="楷体" w:eastAsia="楷体" w:hAnsi="楷体"/>
          <w:b/>
          <w:color w:val="000000" w:themeColor="text1"/>
          <w:sz w:val="32"/>
          <w:szCs w:val="32"/>
        </w:rPr>
      </w:pPr>
      <w:r w:rsidRPr="006626E0">
        <w:rPr>
          <w:rFonts w:ascii="楷体" w:eastAsia="楷体" w:hAnsi="楷体" w:hint="eastAsia"/>
          <w:b/>
          <w:color w:val="000000" w:themeColor="text1"/>
          <w:sz w:val="32"/>
          <w:szCs w:val="32"/>
        </w:rPr>
        <w:t>（三）资产管理情况</w:t>
      </w:r>
    </w:p>
    <w:p w:rsidR="008E6CD5" w:rsidRPr="00A276AA" w:rsidRDefault="008E6CD5" w:rsidP="00821718">
      <w:pPr>
        <w:spacing w:line="580" w:lineRule="exact"/>
        <w:ind w:firstLineChars="200" w:firstLine="640"/>
        <w:rPr>
          <w:rFonts w:ascii="仿宋" w:eastAsia="仿宋" w:hAnsi="仿宋"/>
          <w:color w:val="000000"/>
          <w:sz w:val="32"/>
          <w:szCs w:val="32"/>
        </w:rPr>
      </w:pPr>
      <w:r w:rsidRPr="00A276AA">
        <w:rPr>
          <w:rFonts w:ascii="仿宋" w:eastAsia="仿宋" w:hAnsi="仿宋"/>
          <w:color w:val="000000"/>
          <w:sz w:val="32"/>
          <w:szCs w:val="32"/>
        </w:rPr>
        <w:t>2020</w:t>
      </w:r>
      <w:r w:rsidRPr="00A276AA">
        <w:rPr>
          <w:rFonts w:ascii="仿宋" w:eastAsia="仿宋" w:hAnsi="仿宋" w:hint="eastAsia"/>
          <w:color w:val="000000"/>
          <w:sz w:val="32"/>
          <w:szCs w:val="32"/>
        </w:rPr>
        <w:t>年镇政府组织相关机构，安排相关人员重点对机关的资产进行了清理，对所有的资产，小到办公桌椅，大到房屋、土地全部登记，分类造册，对每一宗资产都落实了使用部门、使用人、管理人。政府资产纳入了国有资产管理系统。</w:t>
      </w:r>
    </w:p>
    <w:p w:rsidR="008E6CD5" w:rsidRPr="00A276AA" w:rsidRDefault="008E6CD5" w:rsidP="00821718">
      <w:pPr>
        <w:spacing w:line="580" w:lineRule="exact"/>
        <w:ind w:firstLineChars="200" w:firstLine="643"/>
        <w:rPr>
          <w:rFonts w:ascii="楷体" w:eastAsia="楷体" w:hAnsi="楷体"/>
          <w:b/>
          <w:color w:val="000000"/>
          <w:sz w:val="32"/>
          <w:szCs w:val="32"/>
        </w:rPr>
      </w:pPr>
      <w:r w:rsidRPr="00A276AA">
        <w:rPr>
          <w:rFonts w:ascii="楷体" w:eastAsia="楷体" w:hAnsi="楷体" w:hint="eastAsia"/>
          <w:b/>
          <w:color w:val="000000"/>
          <w:sz w:val="32"/>
          <w:szCs w:val="32"/>
        </w:rPr>
        <w:t>（四）政府采购情况</w:t>
      </w:r>
    </w:p>
    <w:p w:rsidR="008E6CD5" w:rsidRPr="00A276AA" w:rsidRDefault="008E6CD5" w:rsidP="00821718">
      <w:pPr>
        <w:spacing w:line="580" w:lineRule="exact"/>
        <w:ind w:firstLineChars="200" w:firstLine="640"/>
        <w:rPr>
          <w:rFonts w:ascii="仿宋" w:eastAsia="仿宋" w:hAnsi="仿宋"/>
          <w:color w:val="000000"/>
          <w:sz w:val="32"/>
          <w:szCs w:val="32"/>
        </w:rPr>
      </w:pPr>
      <w:r w:rsidRPr="00A276AA">
        <w:rPr>
          <w:rFonts w:ascii="仿宋" w:eastAsia="仿宋" w:hAnsi="仿宋" w:hint="eastAsia"/>
          <w:color w:val="000000"/>
          <w:sz w:val="32"/>
          <w:szCs w:val="32"/>
        </w:rPr>
        <w:t>政府采购在采购集中采购目录以内的或者采购限额标准以上的货物、工程和服务，应严格按照“先预算，后计划，再采购”的原则，遵照相关法规和要求开展工作，应进一步划清采购工作内部分工，明确工作职责，确保采购工作顺畅开展。</w:t>
      </w:r>
    </w:p>
    <w:p w:rsidR="008E6CD5" w:rsidRPr="00A276AA" w:rsidRDefault="008E6CD5" w:rsidP="00821718">
      <w:pPr>
        <w:spacing w:line="580" w:lineRule="exact"/>
        <w:ind w:firstLineChars="200" w:firstLine="643"/>
        <w:rPr>
          <w:rFonts w:ascii="楷体" w:eastAsia="楷体" w:hAnsi="楷体"/>
          <w:b/>
          <w:color w:val="000000"/>
          <w:sz w:val="32"/>
          <w:szCs w:val="32"/>
        </w:rPr>
      </w:pPr>
      <w:r w:rsidRPr="00A276AA">
        <w:rPr>
          <w:rFonts w:ascii="楷体" w:eastAsia="楷体" w:hAnsi="楷体" w:hint="eastAsia"/>
          <w:b/>
          <w:color w:val="000000"/>
          <w:sz w:val="32"/>
          <w:szCs w:val="32"/>
        </w:rPr>
        <w:t>（五）信息公开情况</w:t>
      </w:r>
    </w:p>
    <w:p w:rsidR="008E6CD5" w:rsidRPr="00A276AA" w:rsidRDefault="008E6CD5" w:rsidP="00821718">
      <w:pPr>
        <w:spacing w:line="580" w:lineRule="exact"/>
        <w:ind w:firstLineChars="200" w:firstLine="640"/>
        <w:rPr>
          <w:rFonts w:ascii="仿宋" w:eastAsia="仿宋" w:hAnsi="仿宋"/>
          <w:color w:val="000000"/>
          <w:sz w:val="32"/>
          <w:szCs w:val="32"/>
        </w:rPr>
      </w:pPr>
      <w:r w:rsidRPr="00A276AA">
        <w:rPr>
          <w:rFonts w:ascii="仿宋" w:eastAsia="仿宋" w:hAnsi="仿宋" w:hint="eastAsia"/>
          <w:color w:val="000000"/>
          <w:sz w:val="32"/>
          <w:szCs w:val="32"/>
        </w:rPr>
        <w:t>按照信息公开的原则和要求依法对预决算及时、完整、真实的在广汉公众信息网上公，接受群众的监督。</w:t>
      </w:r>
    </w:p>
    <w:p w:rsidR="008E6CD5" w:rsidRDefault="008E6CD5" w:rsidP="00821718">
      <w:pPr>
        <w:pStyle w:val="2"/>
        <w:spacing w:before="0" w:after="0" w:line="580" w:lineRule="exact"/>
        <w:ind w:firstLineChars="200" w:firstLine="640"/>
        <w:rPr>
          <w:rFonts w:ascii="黑体" w:eastAsia="黑体"/>
          <w:b w:val="0"/>
          <w:color w:val="000000"/>
        </w:rPr>
      </w:pPr>
      <w:r>
        <w:rPr>
          <w:rFonts w:ascii="黑体" w:eastAsia="黑体" w:hint="eastAsia"/>
          <w:b w:val="0"/>
          <w:color w:val="000000"/>
        </w:rPr>
        <w:t>四、部门履职效能</w:t>
      </w:r>
    </w:p>
    <w:p w:rsidR="008E6CD5" w:rsidRPr="00A276AA" w:rsidRDefault="008E6CD5" w:rsidP="00821718">
      <w:pPr>
        <w:spacing w:line="580" w:lineRule="exact"/>
        <w:ind w:firstLineChars="200" w:firstLine="643"/>
        <w:rPr>
          <w:rFonts w:ascii="楷体" w:eastAsia="楷体" w:hAnsi="楷体"/>
          <w:b/>
          <w:color w:val="000000"/>
          <w:sz w:val="32"/>
          <w:szCs w:val="32"/>
        </w:rPr>
      </w:pPr>
      <w:r w:rsidRPr="00A276AA">
        <w:rPr>
          <w:rFonts w:ascii="楷体" w:eastAsia="楷体" w:hAnsi="楷体" w:hint="eastAsia"/>
          <w:b/>
          <w:color w:val="000000"/>
          <w:sz w:val="32"/>
          <w:szCs w:val="32"/>
        </w:rPr>
        <w:t>（一）行政运转保障</w:t>
      </w:r>
    </w:p>
    <w:p w:rsidR="008E6CD5" w:rsidRPr="00A276AA" w:rsidRDefault="008E6CD5" w:rsidP="00821718">
      <w:pPr>
        <w:widowControl/>
        <w:shd w:val="clear" w:color="auto" w:fill="FFFFFF"/>
        <w:spacing w:line="580" w:lineRule="atLeast"/>
        <w:ind w:firstLineChars="200" w:firstLine="640"/>
        <w:jc w:val="left"/>
        <w:rPr>
          <w:rFonts w:ascii="仿宋" w:eastAsia="仿宋" w:hAnsi="仿宋" w:cs="宋体"/>
          <w:color w:val="000000"/>
          <w:kern w:val="0"/>
          <w:sz w:val="32"/>
          <w:szCs w:val="32"/>
        </w:rPr>
      </w:pPr>
      <w:r w:rsidRPr="00A276AA">
        <w:rPr>
          <w:rFonts w:ascii="仿宋" w:eastAsia="仿宋" w:hAnsi="仿宋" w:cs="宋体" w:hint="eastAsia"/>
          <w:color w:val="000000"/>
          <w:kern w:val="0"/>
          <w:sz w:val="32"/>
          <w:szCs w:val="32"/>
        </w:rPr>
        <w:t>金轮镇人民政府财政拨款支出主要用于保障我镇部门机构正常运转、完成日常工作任务以及承担本镇镇事业发展相关工作。基本支出，是用于保障政府机关、事业单位等机</w:t>
      </w:r>
      <w:r w:rsidRPr="00A276AA">
        <w:rPr>
          <w:rFonts w:ascii="仿宋" w:eastAsia="仿宋" w:hAnsi="仿宋" w:cs="宋体" w:hint="eastAsia"/>
          <w:color w:val="000000"/>
          <w:kern w:val="0"/>
          <w:sz w:val="32"/>
          <w:szCs w:val="32"/>
        </w:rPr>
        <w:lastRenderedPageBreak/>
        <w:t>构正常运转的日常支出，包括基本工资、津贴补贴等人员经费以及办公费、水电费、办公设备购置等日常公用经费。项目支出，是用于保障政府机关、事业单位等机构为完成特定的行政工作任务或事业发展目标，用于专项业务等基础设施建设与维护等工作经费支出。按支出功能分类主要用于以下方面：一般公共服务，国防民兵，公共安全，小学教育，文化体育与传媒支，社会保障和就业，医疗卫生与计划生育支出，城我环境综治，城我社区、农林水事务、资源勘探信息，住房保障等支出。</w:t>
      </w:r>
    </w:p>
    <w:p w:rsidR="008E6CD5" w:rsidRPr="00A276AA" w:rsidRDefault="008E6CD5" w:rsidP="00821718">
      <w:pPr>
        <w:spacing w:line="580" w:lineRule="exact"/>
        <w:ind w:firstLineChars="200" w:firstLine="643"/>
        <w:rPr>
          <w:rFonts w:ascii="楷体" w:eastAsia="楷体" w:hAnsi="楷体"/>
          <w:b/>
          <w:color w:val="000000"/>
          <w:sz w:val="32"/>
          <w:szCs w:val="32"/>
        </w:rPr>
      </w:pPr>
      <w:r w:rsidRPr="00A276AA">
        <w:rPr>
          <w:rFonts w:ascii="楷体" w:eastAsia="楷体" w:hAnsi="楷体" w:hint="eastAsia"/>
          <w:b/>
          <w:color w:val="000000"/>
          <w:sz w:val="32"/>
          <w:szCs w:val="32"/>
        </w:rPr>
        <w:t>（二）镇机关厉行节约</w:t>
      </w:r>
    </w:p>
    <w:p w:rsidR="008E6CD5" w:rsidRPr="00A276AA" w:rsidRDefault="008E6CD5" w:rsidP="00821718">
      <w:pPr>
        <w:widowControl/>
        <w:shd w:val="clear" w:color="auto" w:fill="FFFFFF"/>
        <w:spacing w:line="580" w:lineRule="atLeast"/>
        <w:ind w:firstLineChars="200" w:firstLine="640"/>
        <w:jc w:val="left"/>
        <w:rPr>
          <w:rFonts w:ascii="仿宋" w:eastAsia="仿宋" w:hAnsi="仿宋" w:cs="宋体"/>
          <w:color w:val="000000"/>
          <w:kern w:val="0"/>
          <w:sz w:val="32"/>
          <w:szCs w:val="32"/>
        </w:rPr>
      </w:pPr>
      <w:r w:rsidRPr="00A276AA">
        <w:rPr>
          <w:rFonts w:ascii="仿宋" w:eastAsia="仿宋" w:hAnsi="仿宋" w:cs="宋体" w:hint="eastAsia"/>
          <w:color w:val="000000"/>
          <w:kern w:val="0"/>
          <w:sz w:val="32"/>
          <w:szCs w:val="32"/>
        </w:rPr>
        <w:t>金轮镇认真执行中央八项规定，秉承开源节流的宗旨，严格管控三公经费支出。</w:t>
      </w:r>
      <w:r w:rsidRPr="00A276AA">
        <w:rPr>
          <w:rFonts w:ascii="仿宋" w:eastAsia="仿宋" w:hAnsi="仿宋" w:cs="宋体"/>
          <w:color w:val="000000"/>
          <w:kern w:val="0"/>
          <w:sz w:val="32"/>
          <w:szCs w:val="32"/>
        </w:rPr>
        <w:t>2020</w:t>
      </w:r>
      <w:r w:rsidRPr="00A276AA">
        <w:rPr>
          <w:rFonts w:ascii="仿宋" w:eastAsia="仿宋" w:hAnsi="仿宋" w:cs="宋体" w:hint="eastAsia"/>
          <w:color w:val="000000"/>
          <w:kern w:val="0"/>
          <w:sz w:val="32"/>
          <w:szCs w:val="32"/>
        </w:rPr>
        <w:t>年金轮镇人民政府无机关人员因公出国计划，费用为零；没有购置公务用车，公务用车运行维护费支出</w:t>
      </w:r>
      <w:r w:rsidRPr="00A276AA">
        <w:rPr>
          <w:rFonts w:ascii="仿宋" w:eastAsia="仿宋" w:hAnsi="仿宋" w:cs="宋体"/>
          <w:color w:val="000000"/>
          <w:kern w:val="0"/>
          <w:sz w:val="32"/>
          <w:szCs w:val="32"/>
        </w:rPr>
        <w:t>6</w:t>
      </w:r>
      <w:r w:rsidRPr="00A276AA">
        <w:rPr>
          <w:rFonts w:ascii="仿宋" w:eastAsia="仿宋" w:hAnsi="仿宋" w:cs="宋体" w:hint="eastAsia"/>
          <w:color w:val="000000"/>
          <w:kern w:val="0"/>
          <w:sz w:val="32"/>
          <w:szCs w:val="32"/>
        </w:rPr>
        <w:t>万元，主要用于本镇机关工作人员到市委、市政府及市级部门等开会汇报工作办理业务，到村组指导、督促检查工作等所需的公务用车燃料费、维修费、过路费。</w:t>
      </w:r>
    </w:p>
    <w:p w:rsidR="008E6CD5" w:rsidRPr="00A276AA" w:rsidRDefault="008E6CD5" w:rsidP="00821718">
      <w:pPr>
        <w:spacing w:line="580" w:lineRule="exact"/>
        <w:ind w:firstLineChars="200" w:firstLine="643"/>
        <w:rPr>
          <w:rFonts w:ascii="楷体" w:eastAsia="楷体" w:hAnsi="楷体"/>
          <w:b/>
          <w:color w:val="000000"/>
          <w:sz w:val="32"/>
          <w:szCs w:val="32"/>
        </w:rPr>
      </w:pPr>
      <w:r w:rsidRPr="00A276AA">
        <w:rPr>
          <w:rFonts w:ascii="楷体" w:eastAsia="楷体" w:hAnsi="楷体" w:hint="eastAsia"/>
          <w:b/>
          <w:color w:val="000000"/>
          <w:sz w:val="32"/>
          <w:szCs w:val="32"/>
        </w:rPr>
        <w:t>（三）项目支出绩效</w:t>
      </w:r>
    </w:p>
    <w:p w:rsidR="008E6CD5" w:rsidRPr="00A276AA" w:rsidRDefault="008E6CD5" w:rsidP="00821718">
      <w:pPr>
        <w:spacing w:line="580" w:lineRule="exact"/>
        <w:ind w:firstLineChars="200" w:firstLine="643"/>
        <w:rPr>
          <w:rFonts w:ascii="仿宋" w:eastAsia="仿宋" w:hAnsi="仿宋"/>
          <w:b/>
          <w:color w:val="000000"/>
          <w:sz w:val="32"/>
          <w:szCs w:val="32"/>
        </w:rPr>
      </w:pPr>
      <w:r w:rsidRPr="00A276AA">
        <w:rPr>
          <w:rFonts w:ascii="仿宋" w:eastAsia="仿宋" w:hAnsi="仿宋"/>
          <w:b/>
          <w:color w:val="000000"/>
          <w:sz w:val="32"/>
          <w:szCs w:val="32"/>
        </w:rPr>
        <w:t>1.</w:t>
      </w:r>
      <w:r w:rsidRPr="00A276AA">
        <w:rPr>
          <w:rFonts w:ascii="仿宋" w:eastAsia="仿宋" w:hAnsi="仿宋" w:hint="eastAsia"/>
          <w:b/>
          <w:color w:val="000000"/>
          <w:sz w:val="32"/>
          <w:szCs w:val="32"/>
        </w:rPr>
        <w:t>项目申报情况</w:t>
      </w:r>
    </w:p>
    <w:p w:rsidR="008E6CD5" w:rsidRPr="00A276AA" w:rsidRDefault="008E6CD5" w:rsidP="00821718">
      <w:pPr>
        <w:widowControl/>
        <w:shd w:val="clear" w:color="auto" w:fill="FFFFFF"/>
        <w:spacing w:line="580" w:lineRule="exact"/>
        <w:ind w:firstLineChars="200" w:firstLine="640"/>
        <w:jc w:val="left"/>
        <w:rPr>
          <w:rFonts w:ascii="仿宋" w:eastAsia="仿宋" w:hAnsi="仿宋" w:cs="宋体"/>
          <w:color w:val="000000"/>
          <w:kern w:val="0"/>
          <w:sz w:val="32"/>
          <w:szCs w:val="32"/>
        </w:rPr>
      </w:pPr>
      <w:r w:rsidRPr="00A276AA">
        <w:rPr>
          <w:rFonts w:ascii="仿宋" w:eastAsia="仿宋" w:hAnsi="仿宋" w:cs="宋体" w:hint="eastAsia"/>
          <w:color w:val="000000"/>
          <w:kern w:val="0"/>
          <w:sz w:val="32"/>
          <w:szCs w:val="32"/>
        </w:rPr>
        <w:t>按年初预算项目按月（季）进行申报，</w:t>
      </w:r>
    </w:p>
    <w:p w:rsidR="008E6CD5" w:rsidRPr="00A276AA" w:rsidRDefault="008E6CD5" w:rsidP="00821718">
      <w:pPr>
        <w:spacing w:line="580" w:lineRule="exact"/>
        <w:ind w:firstLineChars="200" w:firstLine="643"/>
        <w:rPr>
          <w:rFonts w:ascii="仿宋" w:eastAsia="仿宋" w:hAnsi="仿宋"/>
          <w:b/>
          <w:color w:val="000000"/>
          <w:sz w:val="32"/>
          <w:szCs w:val="32"/>
        </w:rPr>
      </w:pPr>
      <w:r w:rsidRPr="00A276AA">
        <w:rPr>
          <w:rFonts w:ascii="仿宋" w:eastAsia="仿宋" w:hAnsi="仿宋"/>
          <w:b/>
          <w:color w:val="000000"/>
          <w:sz w:val="32"/>
          <w:szCs w:val="32"/>
        </w:rPr>
        <w:t>2.</w:t>
      </w:r>
      <w:r w:rsidRPr="00A276AA">
        <w:rPr>
          <w:rFonts w:ascii="仿宋" w:eastAsia="仿宋" w:hAnsi="仿宋" w:hint="eastAsia"/>
          <w:b/>
          <w:color w:val="000000"/>
          <w:sz w:val="32"/>
          <w:szCs w:val="32"/>
        </w:rPr>
        <w:t>项目资金管理情况</w:t>
      </w:r>
    </w:p>
    <w:p w:rsidR="008E6CD5" w:rsidRPr="00A276AA" w:rsidRDefault="008E6CD5" w:rsidP="00821718">
      <w:pPr>
        <w:widowControl/>
        <w:shd w:val="clear" w:color="auto" w:fill="FFFFFF"/>
        <w:spacing w:line="580" w:lineRule="exact"/>
        <w:ind w:firstLineChars="200" w:firstLine="640"/>
        <w:jc w:val="left"/>
        <w:rPr>
          <w:rFonts w:ascii="仿宋" w:eastAsia="仿宋" w:hAnsi="仿宋" w:cs="宋体"/>
          <w:color w:val="000000"/>
          <w:kern w:val="0"/>
          <w:sz w:val="32"/>
          <w:szCs w:val="32"/>
        </w:rPr>
      </w:pPr>
      <w:r w:rsidRPr="00A276AA">
        <w:rPr>
          <w:rFonts w:ascii="仿宋" w:eastAsia="仿宋" w:hAnsi="仿宋" w:cs="宋体" w:hint="eastAsia"/>
          <w:color w:val="000000"/>
          <w:kern w:val="0"/>
          <w:sz w:val="32"/>
          <w:szCs w:val="32"/>
        </w:rPr>
        <w:t>镇政府项目资金管理严格按照用款计划，分月、季度执行，按照项目资金，管理办法实行专款专用。</w:t>
      </w:r>
    </w:p>
    <w:p w:rsidR="008E6CD5" w:rsidRPr="00A276AA" w:rsidRDefault="008E6CD5" w:rsidP="00821718">
      <w:pPr>
        <w:spacing w:line="580" w:lineRule="exact"/>
        <w:ind w:firstLineChars="200" w:firstLine="643"/>
        <w:rPr>
          <w:rFonts w:ascii="楷体" w:eastAsia="楷体" w:hAnsi="楷体"/>
          <w:b/>
          <w:color w:val="000000"/>
          <w:sz w:val="32"/>
          <w:szCs w:val="32"/>
        </w:rPr>
      </w:pPr>
      <w:r w:rsidRPr="00A276AA">
        <w:rPr>
          <w:rFonts w:ascii="楷体" w:eastAsia="楷体" w:hAnsi="楷体" w:hint="eastAsia"/>
          <w:b/>
          <w:color w:val="000000"/>
          <w:sz w:val="32"/>
          <w:szCs w:val="32"/>
        </w:rPr>
        <w:lastRenderedPageBreak/>
        <w:t>（四）绩效目标完成情况</w:t>
      </w:r>
    </w:p>
    <w:p w:rsidR="008E6CD5" w:rsidRPr="00A276AA" w:rsidRDefault="008E6CD5" w:rsidP="00821718">
      <w:pPr>
        <w:widowControl/>
        <w:shd w:val="clear" w:color="auto" w:fill="FFFFFF"/>
        <w:spacing w:line="580" w:lineRule="exact"/>
        <w:ind w:firstLineChars="200" w:firstLine="640"/>
        <w:jc w:val="left"/>
        <w:rPr>
          <w:rFonts w:ascii="仿宋" w:eastAsia="仿宋" w:hAnsi="仿宋" w:cs="宋体"/>
          <w:color w:val="000000"/>
          <w:kern w:val="0"/>
          <w:sz w:val="32"/>
          <w:szCs w:val="32"/>
        </w:rPr>
      </w:pPr>
      <w:r w:rsidRPr="00A276AA">
        <w:rPr>
          <w:rFonts w:ascii="仿宋" w:eastAsia="仿宋" w:hAnsi="仿宋" w:cs="宋体" w:hint="eastAsia"/>
          <w:color w:val="000000"/>
          <w:kern w:val="0"/>
          <w:sz w:val="32"/>
          <w:szCs w:val="32"/>
        </w:rPr>
        <w:t>按照年初预算项目，实施完成后使全镇环境更优美、经济更稳定、社会更和谐，达到预期经济、社会目标。</w:t>
      </w:r>
    </w:p>
    <w:p w:rsidR="008E6CD5" w:rsidRPr="00A276AA" w:rsidRDefault="008E6CD5" w:rsidP="00821718">
      <w:pPr>
        <w:spacing w:line="580" w:lineRule="exact"/>
        <w:ind w:firstLineChars="200" w:firstLine="643"/>
        <w:rPr>
          <w:rFonts w:ascii="楷体" w:eastAsia="楷体" w:hAnsi="楷体"/>
          <w:b/>
          <w:color w:val="000000"/>
          <w:sz w:val="32"/>
          <w:szCs w:val="32"/>
        </w:rPr>
      </w:pPr>
      <w:r w:rsidRPr="00A276AA">
        <w:rPr>
          <w:rFonts w:ascii="楷体" w:eastAsia="楷体" w:hAnsi="楷体" w:hint="eastAsia"/>
          <w:b/>
          <w:color w:val="000000"/>
          <w:sz w:val="32"/>
          <w:szCs w:val="32"/>
        </w:rPr>
        <w:t>（五）绩效管理工作开展情况</w:t>
      </w:r>
    </w:p>
    <w:p w:rsidR="008E6CD5" w:rsidRDefault="008E6CD5" w:rsidP="00821718">
      <w:pPr>
        <w:spacing w:line="580" w:lineRule="exact"/>
        <w:ind w:firstLineChars="200" w:firstLine="640"/>
        <w:rPr>
          <w:rFonts w:ascii="仿宋" w:eastAsia="仿宋" w:hAnsi="仿宋"/>
          <w:color w:val="000000"/>
          <w:sz w:val="32"/>
          <w:szCs w:val="32"/>
        </w:rPr>
      </w:pPr>
      <w:r w:rsidRPr="00A276AA">
        <w:rPr>
          <w:rFonts w:ascii="仿宋" w:eastAsia="仿宋" w:hAnsi="仿宋" w:hint="eastAsia"/>
          <w:color w:val="000000"/>
          <w:sz w:val="32"/>
          <w:szCs w:val="32"/>
        </w:rPr>
        <w:t>金轮镇绩效管理严格按照上级部门要求，开展自评工作，对评价结果及时总结上报。</w:t>
      </w:r>
    </w:p>
    <w:p w:rsidR="008E6CD5" w:rsidRPr="00A05173" w:rsidRDefault="008E6CD5" w:rsidP="00821718">
      <w:pPr>
        <w:spacing w:line="580" w:lineRule="exact"/>
        <w:ind w:firstLineChars="200" w:firstLine="643"/>
        <w:rPr>
          <w:rFonts w:ascii="仿宋" w:eastAsia="仿宋" w:hAnsi="仿宋"/>
          <w:b/>
          <w:color w:val="000000"/>
          <w:sz w:val="32"/>
          <w:szCs w:val="32"/>
        </w:rPr>
      </w:pPr>
      <w:r w:rsidRPr="00A05173">
        <w:rPr>
          <w:rFonts w:ascii="仿宋" w:eastAsia="仿宋" w:hAnsi="仿宋"/>
          <w:b/>
          <w:color w:val="000000"/>
          <w:sz w:val="32"/>
          <w:szCs w:val="32"/>
        </w:rPr>
        <w:t>1.</w:t>
      </w:r>
      <w:r w:rsidRPr="00A05173">
        <w:rPr>
          <w:rFonts w:ascii="仿宋" w:eastAsia="仿宋" w:hAnsi="仿宋" w:hint="eastAsia"/>
          <w:b/>
          <w:color w:val="000000"/>
          <w:sz w:val="32"/>
          <w:szCs w:val="32"/>
        </w:rPr>
        <w:t>部门履职的年度总体目标</w:t>
      </w:r>
    </w:p>
    <w:p w:rsidR="008E6CD5" w:rsidRPr="00A276AA" w:rsidRDefault="008E6CD5" w:rsidP="00821718">
      <w:pPr>
        <w:spacing w:line="580" w:lineRule="exact"/>
        <w:ind w:firstLineChars="200" w:firstLine="640"/>
        <w:rPr>
          <w:rFonts w:ascii="仿宋" w:eastAsia="仿宋" w:hAnsi="仿宋"/>
          <w:b/>
          <w:color w:val="000000"/>
          <w:sz w:val="32"/>
          <w:szCs w:val="32"/>
        </w:rPr>
      </w:pPr>
      <w:r w:rsidRPr="00A276AA">
        <w:rPr>
          <w:rFonts w:ascii="仿宋" w:eastAsia="仿宋" w:hAnsi="仿宋"/>
          <w:color w:val="000000"/>
          <w:sz w:val="32"/>
          <w:szCs w:val="32"/>
        </w:rPr>
        <w:t>2020</w:t>
      </w:r>
      <w:r w:rsidRPr="00A276AA">
        <w:rPr>
          <w:rFonts w:ascii="仿宋" w:eastAsia="仿宋" w:hAnsi="仿宋" w:hint="eastAsia"/>
          <w:color w:val="000000"/>
          <w:sz w:val="32"/>
          <w:szCs w:val="32"/>
        </w:rPr>
        <w:t>年本单位的重点工作主要有以下几个方面：</w:t>
      </w:r>
    </w:p>
    <w:p w:rsidR="008E6CD5" w:rsidRPr="00A276AA" w:rsidRDefault="008E6CD5" w:rsidP="00821718">
      <w:pPr>
        <w:spacing w:line="580" w:lineRule="exact"/>
        <w:ind w:firstLineChars="200" w:firstLine="640"/>
        <w:rPr>
          <w:rFonts w:ascii="仿宋" w:eastAsia="仿宋" w:hAnsi="仿宋"/>
          <w:b/>
          <w:color w:val="000000"/>
          <w:sz w:val="32"/>
          <w:szCs w:val="32"/>
        </w:rPr>
      </w:pPr>
      <w:r>
        <w:rPr>
          <w:rFonts w:ascii="仿宋" w:eastAsia="仿宋" w:hAnsi="仿宋" w:hint="eastAsia"/>
          <w:color w:val="000000"/>
          <w:sz w:val="32"/>
          <w:szCs w:val="32"/>
        </w:rPr>
        <w:t>（</w:t>
      </w:r>
      <w:r>
        <w:rPr>
          <w:rFonts w:ascii="仿宋" w:eastAsia="仿宋" w:hAnsi="仿宋"/>
          <w:color w:val="000000"/>
          <w:sz w:val="32"/>
          <w:szCs w:val="32"/>
        </w:rPr>
        <w:t>1</w:t>
      </w:r>
      <w:r>
        <w:rPr>
          <w:rFonts w:ascii="仿宋" w:eastAsia="仿宋" w:hAnsi="仿宋" w:hint="eastAsia"/>
          <w:color w:val="000000"/>
          <w:sz w:val="32"/>
          <w:szCs w:val="32"/>
        </w:rPr>
        <w:t>）</w:t>
      </w:r>
      <w:r w:rsidRPr="00A276AA">
        <w:rPr>
          <w:rFonts w:ascii="仿宋" w:eastAsia="仿宋" w:hAnsi="仿宋" w:hint="eastAsia"/>
          <w:color w:val="000000"/>
          <w:sz w:val="32"/>
          <w:szCs w:val="32"/>
        </w:rPr>
        <w:t>完成我镇财政预算管理指标系统更新工作</w:t>
      </w:r>
    </w:p>
    <w:p w:rsidR="008E6CD5" w:rsidRPr="00A276AA" w:rsidRDefault="008E6CD5" w:rsidP="00821718">
      <w:pPr>
        <w:spacing w:line="580" w:lineRule="exact"/>
        <w:ind w:firstLineChars="200" w:firstLine="640"/>
        <w:rPr>
          <w:rFonts w:ascii="仿宋" w:eastAsia="仿宋" w:hAnsi="仿宋"/>
          <w:color w:val="000000"/>
          <w:sz w:val="32"/>
          <w:szCs w:val="32"/>
        </w:rPr>
      </w:pPr>
      <w:r w:rsidRPr="00A276AA">
        <w:rPr>
          <w:rFonts w:ascii="仿宋" w:eastAsia="仿宋" w:hAnsi="仿宋"/>
          <w:color w:val="000000"/>
          <w:sz w:val="32"/>
          <w:szCs w:val="32"/>
        </w:rPr>
        <w:t>2020</w:t>
      </w:r>
      <w:r w:rsidRPr="00A276AA">
        <w:rPr>
          <w:rFonts w:ascii="仿宋" w:eastAsia="仿宋" w:hAnsi="仿宋" w:hint="eastAsia"/>
          <w:color w:val="000000"/>
          <w:sz w:val="32"/>
          <w:szCs w:val="32"/>
        </w:rPr>
        <w:t>年，根据工作需要和安排，对我镇的预算管理指标系统进行更新。</w:t>
      </w:r>
    </w:p>
    <w:p w:rsidR="008E6CD5" w:rsidRPr="00A276AA" w:rsidRDefault="008E6CD5" w:rsidP="00821718">
      <w:pPr>
        <w:spacing w:line="58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w:t>
      </w:r>
      <w:r>
        <w:rPr>
          <w:rFonts w:ascii="仿宋" w:eastAsia="仿宋" w:hAnsi="仿宋"/>
          <w:color w:val="000000"/>
          <w:sz w:val="32"/>
          <w:szCs w:val="32"/>
        </w:rPr>
        <w:t>2</w:t>
      </w:r>
      <w:r>
        <w:rPr>
          <w:rFonts w:ascii="仿宋" w:eastAsia="仿宋" w:hAnsi="仿宋" w:hint="eastAsia"/>
          <w:color w:val="000000"/>
          <w:sz w:val="32"/>
          <w:szCs w:val="32"/>
        </w:rPr>
        <w:t>）</w:t>
      </w:r>
      <w:r w:rsidRPr="00A276AA">
        <w:rPr>
          <w:rFonts w:ascii="仿宋" w:eastAsia="仿宋" w:hAnsi="仿宋" w:hint="eastAsia"/>
          <w:color w:val="000000"/>
          <w:sz w:val="32"/>
          <w:szCs w:val="32"/>
        </w:rPr>
        <w:t>完成</w:t>
      </w:r>
      <w:r w:rsidRPr="00A276AA">
        <w:rPr>
          <w:rFonts w:ascii="仿宋" w:eastAsia="仿宋" w:hAnsi="仿宋"/>
          <w:color w:val="000000"/>
          <w:sz w:val="32"/>
          <w:szCs w:val="32"/>
        </w:rPr>
        <w:t>2020</w:t>
      </w:r>
      <w:r w:rsidRPr="00A276AA">
        <w:rPr>
          <w:rFonts w:ascii="仿宋" w:eastAsia="仿宋" w:hAnsi="仿宋" w:hint="eastAsia"/>
          <w:color w:val="000000"/>
          <w:sz w:val="32"/>
          <w:szCs w:val="32"/>
        </w:rPr>
        <w:t>年我镇部门决算工作</w:t>
      </w:r>
    </w:p>
    <w:p w:rsidR="008E6CD5" w:rsidRPr="00A276AA" w:rsidRDefault="008E6CD5" w:rsidP="00821718">
      <w:pPr>
        <w:spacing w:line="580" w:lineRule="exact"/>
        <w:ind w:firstLineChars="200" w:firstLine="640"/>
        <w:rPr>
          <w:rFonts w:ascii="仿宋" w:eastAsia="仿宋" w:hAnsi="仿宋"/>
          <w:color w:val="000000"/>
          <w:sz w:val="32"/>
          <w:szCs w:val="32"/>
        </w:rPr>
      </w:pPr>
      <w:r w:rsidRPr="00A276AA">
        <w:rPr>
          <w:rFonts w:ascii="仿宋" w:eastAsia="仿宋" w:hAnsi="仿宋" w:hint="eastAsia"/>
          <w:color w:val="000000"/>
          <w:sz w:val="32"/>
          <w:szCs w:val="32"/>
        </w:rPr>
        <w:t>一是对我镇财务人员进行决算业务集中培训和指导。根据省市对年终部门决算的要求，我镇相关财务人员详细讲解报表的编制要求，填报的注意事项；在填报期</w:t>
      </w:r>
      <w:r w:rsidRPr="00A276AA">
        <w:rPr>
          <w:rFonts w:ascii="仿宋" w:eastAsia="仿宋" w:hAnsi="仿宋"/>
          <w:color w:val="000000"/>
          <w:sz w:val="32"/>
          <w:szCs w:val="32"/>
        </w:rPr>
        <w:t xml:space="preserve">  </w:t>
      </w:r>
      <w:r w:rsidRPr="00A276AA">
        <w:rPr>
          <w:rFonts w:ascii="仿宋" w:eastAsia="仿宋" w:hAnsi="仿宋" w:hint="eastAsia"/>
          <w:color w:val="000000"/>
          <w:sz w:val="32"/>
          <w:szCs w:val="32"/>
        </w:rPr>
        <w:t>间，并安排专人对我镇进行指导。二是积极主动与业务股室核对有关数据，做到数据的准确性、一致性。根据报表上所需的各种数据，积极与预算、国库等相关股室进行数据核对，并及时将核对后的数据反馈给我镇；三是随时关注部门决算参数和审核要求的更新变化，及时将每一次更新后的参数传达给我镇，进一步提高报表编审效率；四是在编制决算期间，认真审核财政决算报表和部门决算数据之间的对应关系，做到数字准确、一致，按时保质的向国库股提供我镇的部门决算汇总数据，确保我镇的部门决算汇审工作顺利完成。</w:t>
      </w:r>
    </w:p>
    <w:p w:rsidR="008E6CD5" w:rsidRPr="00A05173" w:rsidRDefault="008E6CD5" w:rsidP="00821718">
      <w:pPr>
        <w:spacing w:line="580" w:lineRule="exact"/>
        <w:ind w:firstLineChars="200" w:firstLine="643"/>
        <w:rPr>
          <w:rFonts w:ascii="仿宋" w:eastAsia="仿宋" w:hAnsi="仿宋"/>
          <w:b/>
          <w:color w:val="000000"/>
          <w:sz w:val="32"/>
          <w:szCs w:val="32"/>
        </w:rPr>
      </w:pPr>
      <w:r w:rsidRPr="00A05173">
        <w:rPr>
          <w:rFonts w:ascii="仿宋" w:eastAsia="仿宋" w:hAnsi="仿宋"/>
          <w:b/>
          <w:color w:val="000000"/>
          <w:sz w:val="32"/>
          <w:szCs w:val="32"/>
        </w:rPr>
        <w:lastRenderedPageBreak/>
        <w:t>2.</w:t>
      </w:r>
      <w:r w:rsidRPr="00A05173">
        <w:rPr>
          <w:rFonts w:ascii="仿宋" w:eastAsia="仿宋" w:hAnsi="仿宋" w:hint="eastAsia"/>
          <w:b/>
          <w:color w:val="000000"/>
          <w:sz w:val="32"/>
          <w:szCs w:val="32"/>
        </w:rPr>
        <w:t>重点工作任务绩效目标完成情况</w:t>
      </w:r>
    </w:p>
    <w:p w:rsidR="008E6CD5" w:rsidRPr="00A276AA" w:rsidRDefault="008E6CD5" w:rsidP="00821718">
      <w:pPr>
        <w:spacing w:line="580" w:lineRule="exact"/>
        <w:ind w:firstLineChars="200" w:firstLine="640"/>
        <w:rPr>
          <w:rFonts w:ascii="仿宋" w:eastAsia="仿宋" w:hAnsi="仿宋"/>
          <w:color w:val="000000"/>
          <w:sz w:val="32"/>
          <w:szCs w:val="32"/>
        </w:rPr>
      </w:pPr>
      <w:r w:rsidRPr="00A276AA">
        <w:rPr>
          <w:rFonts w:ascii="仿宋" w:eastAsia="仿宋" w:hAnsi="仿宋" w:hint="eastAsia"/>
          <w:color w:val="000000"/>
          <w:sz w:val="32"/>
          <w:szCs w:val="32"/>
        </w:rPr>
        <w:t>按梳理的重点工作任务逐项说明重点工作任务的内容、绩效目标及绩效目标的完成和效果等情况。</w:t>
      </w:r>
    </w:p>
    <w:p w:rsidR="008E6CD5" w:rsidRPr="00A05173" w:rsidRDefault="008E6CD5" w:rsidP="00821718">
      <w:pPr>
        <w:spacing w:line="580" w:lineRule="exact"/>
        <w:ind w:firstLineChars="200" w:firstLine="640"/>
        <w:rPr>
          <w:rFonts w:ascii="黑体" w:eastAsia="黑体" w:hAnsi="黑体"/>
          <w:color w:val="000000"/>
          <w:sz w:val="32"/>
          <w:szCs w:val="32"/>
        </w:rPr>
      </w:pPr>
      <w:r w:rsidRPr="00A05173">
        <w:rPr>
          <w:rFonts w:ascii="黑体" w:eastAsia="黑体" w:hAnsi="黑体" w:hint="eastAsia"/>
          <w:color w:val="000000"/>
          <w:sz w:val="32"/>
          <w:szCs w:val="32"/>
        </w:rPr>
        <w:t>五、评价结论及措施</w:t>
      </w:r>
    </w:p>
    <w:p w:rsidR="008E6CD5" w:rsidRPr="00A05173" w:rsidRDefault="008E6CD5" w:rsidP="00821718">
      <w:pPr>
        <w:spacing w:line="580" w:lineRule="exact"/>
        <w:ind w:firstLineChars="200" w:firstLine="643"/>
        <w:rPr>
          <w:rFonts w:ascii="楷体" w:eastAsia="楷体" w:hAnsi="楷体"/>
          <w:b/>
          <w:color w:val="000000"/>
          <w:sz w:val="32"/>
          <w:szCs w:val="32"/>
        </w:rPr>
      </w:pPr>
      <w:r w:rsidRPr="00A05173">
        <w:rPr>
          <w:rFonts w:ascii="楷体" w:eastAsia="楷体" w:hAnsi="楷体" w:hint="eastAsia"/>
          <w:b/>
          <w:color w:val="000000"/>
          <w:sz w:val="32"/>
          <w:szCs w:val="32"/>
        </w:rPr>
        <w:t>（一）评价结论</w:t>
      </w:r>
    </w:p>
    <w:p w:rsidR="008E6CD5" w:rsidRPr="00A276AA" w:rsidRDefault="008E6CD5" w:rsidP="00821718">
      <w:pPr>
        <w:spacing w:line="580" w:lineRule="exact"/>
        <w:ind w:firstLineChars="200" w:firstLine="640"/>
        <w:rPr>
          <w:rFonts w:ascii="仿宋" w:eastAsia="仿宋" w:hAnsi="仿宋"/>
          <w:color w:val="000000"/>
          <w:sz w:val="32"/>
          <w:szCs w:val="32"/>
        </w:rPr>
      </w:pPr>
      <w:r w:rsidRPr="00A276AA">
        <w:rPr>
          <w:rFonts w:ascii="仿宋" w:eastAsia="仿宋" w:hAnsi="仿宋" w:hint="eastAsia"/>
          <w:color w:val="000000"/>
          <w:sz w:val="32"/>
          <w:szCs w:val="32"/>
        </w:rPr>
        <w:t>镇政府按照《预算法》按时完成预决算编制。在执行过程中有计划进行资金申报、使用，完善资金管理及内部控制制度，确保资金安全，做到账款、账账、账实相符。为全镇经济和社会事业发展提供有效资金保障。</w:t>
      </w:r>
    </w:p>
    <w:p w:rsidR="008E6CD5" w:rsidRPr="00A276AA" w:rsidRDefault="008E6CD5" w:rsidP="00821718">
      <w:pPr>
        <w:spacing w:line="580" w:lineRule="exact"/>
        <w:ind w:firstLineChars="200" w:firstLine="640"/>
        <w:rPr>
          <w:rFonts w:ascii="仿宋" w:eastAsia="仿宋" w:hAnsi="仿宋"/>
          <w:color w:val="000000"/>
          <w:sz w:val="32"/>
          <w:szCs w:val="32"/>
        </w:rPr>
      </w:pPr>
      <w:r w:rsidRPr="00A276AA">
        <w:rPr>
          <w:rFonts w:ascii="仿宋" w:eastAsia="仿宋" w:hAnsi="仿宋" w:hint="eastAsia"/>
          <w:color w:val="000000"/>
          <w:sz w:val="32"/>
          <w:szCs w:val="32"/>
        </w:rPr>
        <w:t>绩效评价总体结论（包括指标体系及评分表）。</w:t>
      </w:r>
    </w:p>
    <w:p w:rsidR="008E6CD5" w:rsidRPr="00A05173" w:rsidRDefault="008E6CD5" w:rsidP="00821718">
      <w:pPr>
        <w:spacing w:line="580" w:lineRule="exact"/>
        <w:ind w:firstLineChars="200" w:firstLine="643"/>
        <w:rPr>
          <w:rFonts w:ascii="楷体" w:eastAsia="楷体" w:hAnsi="楷体"/>
          <w:b/>
          <w:color w:val="000000"/>
          <w:sz w:val="32"/>
          <w:szCs w:val="32"/>
        </w:rPr>
      </w:pPr>
      <w:r w:rsidRPr="00A05173">
        <w:rPr>
          <w:rFonts w:ascii="楷体" w:eastAsia="楷体" w:hAnsi="楷体" w:hint="eastAsia"/>
          <w:b/>
          <w:color w:val="000000"/>
          <w:sz w:val="32"/>
          <w:szCs w:val="32"/>
        </w:rPr>
        <w:t>（二）存在问题</w:t>
      </w:r>
    </w:p>
    <w:p w:rsidR="008E6CD5" w:rsidRPr="00A276AA" w:rsidRDefault="008E6CD5" w:rsidP="00821718">
      <w:pPr>
        <w:widowControl/>
        <w:shd w:val="clear" w:color="auto" w:fill="FFFFFF"/>
        <w:spacing w:line="580" w:lineRule="atLeast"/>
        <w:ind w:firstLineChars="200" w:firstLine="640"/>
        <w:jc w:val="left"/>
        <w:rPr>
          <w:rFonts w:ascii="仿宋" w:eastAsia="仿宋" w:hAnsi="仿宋" w:cs="宋体"/>
          <w:color w:val="000000"/>
          <w:kern w:val="0"/>
          <w:sz w:val="32"/>
          <w:szCs w:val="32"/>
        </w:rPr>
      </w:pPr>
      <w:r w:rsidRPr="00A276AA">
        <w:rPr>
          <w:rFonts w:ascii="仿宋" w:eastAsia="仿宋" w:hAnsi="仿宋" w:cs="宋体"/>
          <w:color w:val="000000"/>
          <w:kern w:val="0"/>
          <w:sz w:val="32"/>
          <w:szCs w:val="32"/>
        </w:rPr>
        <w:t>1</w:t>
      </w:r>
      <w:r>
        <w:rPr>
          <w:rFonts w:ascii="仿宋" w:eastAsia="仿宋" w:hAnsi="仿宋" w:cs="宋体"/>
          <w:color w:val="000000"/>
          <w:kern w:val="0"/>
          <w:sz w:val="32"/>
          <w:szCs w:val="32"/>
        </w:rPr>
        <w:t>.</w:t>
      </w:r>
      <w:r w:rsidRPr="00A276AA">
        <w:rPr>
          <w:rFonts w:ascii="仿宋" w:eastAsia="仿宋" w:hAnsi="仿宋" w:cs="宋体" w:hint="eastAsia"/>
          <w:color w:val="000000"/>
          <w:kern w:val="0"/>
          <w:sz w:val="32"/>
          <w:szCs w:val="32"/>
        </w:rPr>
        <w:t>预算编制的细化程度有待进一步提高，同时要探索新形势下财政管控的新措施，要牢固强化行政成本意识。</w:t>
      </w:r>
    </w:p>
    <w:p w:rsidR="008E6CD5" w:rsidRPr="00A276AA" w:rsidRDefault="008E6CD5" w:rsidP="00821718">
      <w:pPr>
        <w:widowControl/>
        <w:shd w:val="clear" w:color="auto" w:fill="FFFFFF"/>
        <w:spacing w:line="580" w:lineRule="atLeast"/>
        <w:ind w:firstLineChars="200" w:firstLine="640"/>
        <w:jc w:val="left"/>
        <w:rPr>
          <w:rFonts w:ascii="仿宋" w:eastAsia="仿宋" w:hAnsi="仿宋" w:cs="宋体"/>
          <w:color w:val="000000"/>
          <w:kern w:val="0"/>
          <w:sz w:val="32"/>
          <w:szCs w:val="32"/>
        </w:rPr>
      </w:pPr>
      <w:r w:rsidRPr="00A276AA">
        <w:rPr>
          <w:rFonts w:ascii="仿宋" w:eastAsia="仿宋" w:hAnsi="仿宋" w:cs="宋体"/>
          <w:color w:val="000000"/>
          <w:kern w:val="0"/>
          <w:sz w:val="32"/>
          <w:szCs w:val="32"/>
        </w:rPr>
        <w:t>2</w:t>
      </w:r>
      <w:r>
        <w:rPr>
          <w:rFonts w:ascii="仿宋" w:eastAsia="仿宋" w:hAnsi="仿宋" w:cs="宋体"/>
          <w:color w:val="000000"/>
          <w:kern w:val="0"/>
          <w:sz w:val="32"/>
          <w:szCs w:val="32"/>
        </w:rPr>
        <w:t>.</w:t>
      </w:r>
      <w:r w:rsidRPr="00A276AA">
        <w:rPr>
          <w:rFonts w:ascii="仿宋" w:eastAsia="仿宋" w:hAnsi="仿宋" w:cs="宋体" w:hint="eastAsia"/>
          <w:color w:val="000000"/>
          <w:kern w:val="0"/>
          <w:sz w:val="32"/>
          <w:szCs w:val="32"/>
        </w:rPr>
        <w:t>单位各部门衔接不及时，无法及时监控预算绩效目标实施情况。</w:t>
      </w:r>
    </w:p>
    <w:p w:rsidR="008E6CD5" w:rsidRPr="00A276AA" w:rsidRDefault="008E6CD5" w:rsidP="00821718">
      <w:pPr>
        <w:widowControl/>
        <w:shd w:val="clear" w:color="auto" w:fill="FFFFFF"/>
        <w:spacing w:line="580" w:lineRule="atLeast"/>
        <w:ind w:firstLineChars="200" w:firstLine="640"/>
        <w:jc w:val="left"/>
        <w:rPr>
          <w:rFonts w:ascii="仿宋" w:eastAsia="仿宋" w:hAnsi="仿宋" w:cs="宋体"/>
          <w:color w:val="000000"/>
          <w:kern w:val="0"/>
          <w:sz w:val="32"/>
          <w:szCs w:val="32"/>
        </w:rPr>
      </w:pPr>
      <w:r w:rsidRPr="00A276AA">
        <w:rPr>
          <w:rFonts w:ascii="仿宋" w:eastAsia="仿宋" w:hAnsi="仿宋" w:cs="宋体"/>
          <w:color w:val="000000"/>
          <w:kern w:val="0"/>
          <w:sz w:val="32"/>
          <w:szCs w:val="32"/>
        </w:rPr>
        <w:t>3</w:t>
      </w:r>
      <w:r>
        <w:rPr>
          <w:rFonts w:ascii="仿宋" w:eastAsia="仿宋" w:hAnsi="仿宋" w:cs="宋体"/>
          <w:color w:val="000000"/>
          <w:kern w:val="0"/>
          <w:sz w:val="32"/>
          <w:szCs w:val="32"/>
        </w:rPr>
        <w:t>.</w:t>
      </w:r>
      <w:r w:rsidRPr="00A276AA">
        <w:rPr>
          <w:rFonts w:ascii="仿宋" w:eastAsia="仿宋" w:hAnsi="仿宋" w:cs="宋体" w:hint="eastAsia"/>
          <w:color w:val="000000"/>
          <w:kern w:val="0"/>
          <w:sz w:val="32"/>
          <w:szCs w:val="32"/>
        </w:rPr>
        <w:t>政府和财务部门在部门整体支出的资金安排和使用上仍有不可预见性，在实际工作中有资金延迟到位的情况。</w:t>
      </w:r>
    </w:p>
    <w:p w:rsidR="008E6CD5" w:rsidRPr="00A276AA" w:rsidRDefault="008E6CD5" w:rsidP="00821718">
      <w:pPr>
        <w:widowControl/>
        <w:shd w:val="clear" w:color="auto" w:fill="FFFFFF"/>
        <w:spacing w:line="580" w:lineRule="atLeast"/>
        <w:ind w:firstLineChars="200" w:firstLine="640"/>
        <w:jc w:val="left"/>
        <w:rPr>
          <w:rFonts w:ascii="仿宋" w:eastAsia="仿宋" w:hAnsi="仿宋" w:cs="宋体"/>
          <w:color w:val="000000"/>
          <w:kern w:val="0"/>
          <w:sz w:val="32"/>
          <w:szCs w:val="32"/>
        </w:rPr>
      </w:pPr>
      <w:r w:rsidRPr="00A276AA">
        <w:rPr>
          <w:rFonts w:ascii="仿宋" w:eastAsia="仿宋" w:hAnsi="仿宋" w:cs="宋体" w:hint="eastAsia"/>
          <w:color w:val="000000"/>
          <w:kern w:val="0"/>
          <w:sz w:val="32"/>
          <w:szCs w:val="32"/>
        </w:rPr>
        <w:t>结合评价指标体系扣分情况，分析存在的问题及原因。</w:t>
      </w:r>
    </w:p>
    <w:p w:rsidR="008E6CD5" w:rsidRPr="00A05173" w:rsidRDefault="008E6CD5" w:rsidP="00821718">
      <w:pPr>
        <w:spacing w:line="580" w:lineRule="exact"/>
        <w:ind w:firstLineChars="200" w:firstLine="643"/>
        <w:rPr>
          <w:rFonts w:ascii="楷体" w:eastAsia="楷体" w:hAnsi="楷体"/>
          <w:b/>
          <w:color w:val="000000"/>
          <w:sz w:val="32"/>
          <w:szCs w:val="32"/>
        </w:rPr>
      </w:pPr>
      <w:r w:rsidRPr="00A05173">
        <w:rPr>
          <w:rFonts w:ascii="楷体" w:eastAsia="楷体" w:hAnsi="楷体" w:hint="eastAsia"/>
          <w:b/>
          <w:color w:val="000000"/>
          <w:sz w:val="32"/>
          <w:szCs w:val="32"/>
        </w:rPr>
        <w:t>（三）改进措施</w:t>
      </w:r>
    </w:p>
    <w:p w:rsidR="008E6CD5" w:rsidRPr="00A276AA" w:rsidRDefault="008E6CD5" w:rsidP="00821718">
      <w:pPr>
        <w:widowControl/>
        <w:shd w:val="clear" w:color="auto" w:fill="FFFFFF"/>
        <w:spacing w:line="580" w:lineRule="atLeast"/>
        <w:ind w:firstLineChars="200" w:firstLine="640"/>
        <w:jc w:val="left"/>
        <w:rPr>
          <w:rFonts w:ascii="仿宋" w:eastAsia="仿宋" w:hAnsi="仿宋" w:cs="宋体"/>
          <w:color w:val="000000"/>
          <w:kern w:val="0"/>
          <w:sz w:val="32"/>
          <w:szCs w:val="32"/>
        </w:rPr>
      </w:pPr>
      <w:r w:rsidRPr="00A276AA">
        <w:rPr>
          <w:rFonts w:ascii="仿宋" w:eastAsia="仿宋" w:hAnsi="仿宋" w:cs="宋体" w:hint="eastAsia"/>
          <w:color w:val="000000"/>
          <w:kern w:val="0"/>
          <w:sz w:val="32"/>
          <w:szCs w:val="32"/>
        </w:rPr>
        <w:t>根据我镇部门整体支出管理工作的需要，拟实施改进措施如下：</w:t>
      </w:r>
    </w:p>
    <w:p w:rsidR="008E6CD5" w:rsidRPr="00A276AA" w:rsidRDefault="008E6CD5" w:rsidP="00821718">
      <w:pPr>
        <w:widowControl/>
        <w:shd w:val="clear" w:color="auto" w:fill="FFFFFF"/>
        <w:spacing w:line="580" w:lineRule="atLeast"/>
        <w:ind w:firstLineChars="200" w:firstLine="643"/>
        <w:jc w:val="left"/>
        <w:rPr>
          <w:rFonts w:ascii="仿宋" w:eastAsia="仿宋" w:hAnsi="仿宋" w:cs="宋体"/>
          <w:color w:val="000000"/>
          <w:kern w:val="0"/>
          <w:sz w:val="32"/>
          <w:szCs w:val="32"/>
        </w:rPr>
      </w:pPr>
      <w:r w:rsidRPr="00A05173">
        <w:rPr>
          <w:rFonts w:ascii="仿宋" w:eastAsia="仿宋" w:hAnsi="仿宋" w:cs="宋体"/>
          <w:b/>
          <w:color w:val="000000"/>
          <w:kern w:val="0"/>
          <w:sz w:val="32"/>
          <w:szCs w:val="32"/>
        </w:rPr>
        <w:lastRenderedPageBreak/>
        <w:t>1.</w:t>
      </w:r>
      <w:r w:rsidRPr="00A05173">
        <w:rPr>
          <w:rFonts w:ascii="仿宋" w:eastAsia="仿宋" w:hAnsi="仿宋" w:cs="宋体" w:hint="eastAsia"/>
          <w:b/>
          <w:color w:val="000000"/>
          <w:kern w:val="0"/>
          <w:sz w:val="32"/>
          <w:szCs w:val="32"/>
        </w:rPr>
        <w:t>牢固树立行政成本意识。</w:t>
      </w:r>
      <w:r w:rsidRPr="00A276AA">
        <w:rPr>
          <w:rFonts w:ascii="仿宋" w:eastAsia="仿宋" w:hAnsi="仿宋" w:cs="宋体" w:hint="eastAsia"/>
          <w:color w:val="000000"/>
          <w:kern w:val="0"/>
          <w:sz w:val="32"/>
          <w:szCs w:val="32"/>
        </w:rPr>
        <w:t>根据最新绩效管理的要求，完善财政资金效益考评体系，不断提高财政资金使用管理的水平和效率。</w:t>
      </w:r>
    </w:p>
    <w:p w:rsidR="008E6CD5" w:rsidRPr="00A276AA" w:rsidRDefault="008E6CD5" w:rsidP="00821718">
      <w:pPr>
        <w:widowControl/>
        <w:shd w:val="clear" w:color="auto" w:fill="FFFFFF"/>
        <w:spacing w:line="580" w:lineRule="atLeast"/>
        <w:ind w:firstLineChars="200" w:firstLine="643"/>
        <w:jc w:val="left"/>
        <w:rPr>
          <w:rFonts w:ascii="仿宋" w:eastAsia="仿宋" w:hAnsi="仿宋" w:cs="宋体"/>
          <w:color w:val="000000"/>
          <w:kern w:val="0"/>
          <w:sz w:val="32"/>
          <w:szCs w:val="32"/>
        </w:rPr>
      </w:pPr>
      <w:r w:rsidRPr="00A05173">
        <w:rPr>
          <w:rFonts w:ascii="仿宋" w:eastAsia="仿宋" w:hAnsi="仿宋" w:cs="宋体"/>
          <w:b/>
          <w:color w:val="000000"/>
          <w:kern w:val="0"/>
          <w:sz w:val="32"/>
          <w:szCs w:val="32"/>
        </w:rPr>
        <w:t>2.</w:t>
      </w:r>
      <w:r w:rsidRPr="00A05173">
        <w:rPr>
          <w:rFonts w:ascii="仿宋" w:eastAsia="仿宋" w:hAnsi="仿宋" w:cs="宋体" w:hint="eastAsia"/>
          <w:b/>
          <w:color w:val="000000"/>
          <w:kern w:val="0"/>
          <w:sz w:val="32"/>
          <w:szCs w:val="32"/>
        </w:rPr>
        <w:t>继续完善部门内控制度。</w:t>
      </w:r>
      <w:r w:rsidRPr="00A276AA">
        <w:rPr>
          <w:rFonts w:ascii="仿宋" w:eastAsia="仿宋" w:hAnsi="仿宋" w:cs="宋体" w:hint="eastAsia"/>
          <w:color w:val="000000"/>
          <w:kern w:val="0"/>
          <w:sz w:val="32"/>
          <w:szCs w:val="32"/>
        </w:rPr>
        <w:t>根据新形势下财政支出改革的特点，完善与规范财政收支和经费控制的相关管理制度，创新管理手段，严格财务审核。</w:t>
      </w:r>
    </w:p>
    <w:p w:rsidR="008E6CD5" w:rsidRPr="00A276AA" w:rsidRDefault="008E6CD5" w:rsidP="00821718">
      <w:pPr>
        <w:widowControl/>
        <w:shd w:val="clear" w:color="auto" w:fill="FFFFFF"/>
        <w:spacing w:line="580" w:lineRule="atLeast"/>
        <w:ind w:firstLineChars="200" w:firstLine="643"/>
        <w:jc w:val="left"/>
        <w:rPr>
          <w:rFonts w:ascii="仿宋" w:eastAsia="仿宋" w:hAnsi="仿宋" w:cs="宋体"/>
          <w:color w:val="000000"/>
          <w:kern w:val="0"/>
          <w:sz w:val="32"/>
          <w:szCs w:val="32"/>
        </w:rPr>
      </w:pPr>
      <w:r w:rsidRPr="00A05173">
        <w:rPr>
          <w:rFonts w:ascii="仿宋" w:eastAsia="仿宋" w:hAnsi="仿宋" w:cs="宋体"/>
          <w:b/>
          <w:color w:val="000000"/>
          <w:kern w:val="0"/>
          <w:sz w:val="32"/>
          <w:szCs w:val="32"/>
        </w:rPr>
        <w:t>3.</w:t>
      </w:r>
      <w:r w:rsidRPr="00A05173">
        <w:rPr>
          <w:rFonts w:ascii="仿宋" w:eastAsia="仿宋" w:hAnsi="仿宋" w:cs="宋体" w:hint="eastAsia"/>
          <w:b/>
          <w:color w:val="000000"/>
          <w:kern w:val="0"/>
          <w:sz w:val="32"/>
          <w:szCs w:val="32"/>
        </w:rPr>
        <w:t>进一步细化预算编制工作。</w:t>
      </w:r>
      <w:r w:rsidRPr="00A276AA">
        <w:rPr>
          <w:rFonts w:ascii="仿宋" w:eastAsia="仿宋" w:hAnsi="仿宋" w:cs="宋体" w:hint="eastAsia"/>
          <w:color w:val="000000"/>
          <w:kern w:val="0"/>
          <w:sz w:val="32"/>
          <w:szCs w:val="32"/>
        </w:rPr>
        <w:t>进一步加强机关及各部门预算管理意识，优化财政支出结构，优先保障固定、刚性的费用支出项目，尽量压缩有控制空间的费用项目，进一步完善提高预算编制的科学性、严谨性和可控性。</w:t>
      </w:r>
    </w:p>
    <w:p w:rsidR="008E6CD5" w:rsidRDefault="008E6CD5" w:rsidP="004678FE"/>
    <w:sectPr w:rsidR="008E6CD5" w:rsidSect="008546E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6CD5" w:rsidRDefault="008E6CD5" w:rsidP="00A276AA">
      <w:r>
        <w:separator/>
      </w:r>
    </w:p>
  </w:endnote>
  <w:endnote w:type="continuationSeparator" w:id="0">
    <w:p w:rsidR="008E6CD5" w:rsidRDefault="008E6CD5" w:rsidP="00A276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altName w:val="宋体"/>
    <w:panose1 w:val="00000000000000000000"/>
    <w:charset w:val="86"/>
    <w:family w:val="script"/>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6CD5" w:rsidRDefault="008E6CD5" w:rsidP="00A276AA">
      <w:r>
        <w:separator/>
      </w:r>
    </w:p>
  </w:footnote>
  <w:footnote w:type="continuationSeparator" w:id="0">
    <w:p w:rsidR="008E6CD5" w:rsidRDefault="008E6CD5" w:rsidP="00A276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78FE"/>
    <w:rsid w:val="004678FE"/>
    <w:rsid w:val="00542E03"/>
    <w:rsid w:val="005C41E8"/>
    <w:rsid w:val="005F761C"/>
    <w:rsid w:val="006626E0"/>
    <w:rsid w:val="00683697"/>
    <w:rsid w:val="006D5834"/>
    <w:rsid w:val="00720ADB"/>
    <w:rsid w:val="007A7266"/>
    <w:rsid w:val="00821718"/>
    <w:rsid w:val="008546E1"/>
    <w:rsid w:val="008D7D43"/>
    <w:rsid w:val="008E6CD5"/>
    <w:rsid w:val="008F31E0"/>
    <w:rsid w:val="00A05173"/>
    <w:rsid w:val="00A276AA"/>
    <w:rsid w:val="00AD0A9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8FE"/>
    <w:pPr>
      <w:widowControl w:val="0"/>
      <w:jc w:val="both"/>
    </w:pPr>
    <w:rPr>
      <w:rFonts w:ascii="Times New Roman" w:hAnsi="Times New Roman"/>
      <w:szCs w:val="24"/>
    </w:rPr>
  </w:style>
  <w:style w:type="paragraph" w:styleId="2">
    <w:name w:val="heading 2"/>
    <w:basedOn w:val="a"/>
    <w:next w:val="a"/>
    <w:link w:val="2Char"/>
    <w:uiPriority w:val="99"/>
    <w:qFormat/>
    <w:rsid w:val="004678FE"/>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locked/>
    <w:rsid w:val="004678FE"/>
    <w:rPr>
      <w:rFonts w:ascii="Cambria" w:eastAsia="宋体" w:hAnsi="Cambria" w:cs="Times New Roman"/>
      <w:b/>
      <w:bCs/>
      <w:sz w:val="32"/>
      <w:szCs w:val="32"/>
    </w:rPr>
  </w:style>
  <w:style w:type="paragraph" w:styleId="a3">
    <w:name w:val="header"/>
    <w:basedOn w:val="a"/>
    <w:link w:val="Char"/>
    <w:uiPriority w:val="99"/>
    <w:semiHidden/>
    <w:rsid w:val="00A276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A276AA"/>
    <w:rPr>
      <w:rFonts w:ascii="Times New Roman" w:eastAsia="宋体" w:hAnsi="Times New Roman" w:cs="Times New Roman"/>
      <w:sz w:val="18"/>
      <w:szCs w:val="18"/>
    </w:rPr>
  </w:style>
  <w:style w:type="paragraph" w:styleId="a4">
    <w:name w:val="footer"/>
    <w:basedOn w:val="a"/>
    <w:link w:val="Char0"/>
    <w:uiPriority w:val="99"/>
    <w:semiHidden/>
    <w:rsid w:val="00A276AA"/>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A276A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9</Pages>
  <Words>3839</Words>
  <Characters>368</Characters>
  <Application>Microsoft Office Word</Application>
  <DocSecurity>0</DocSecurity>
  <Lines>3</Lines>
  <Paragraphs>8</Paragraphs>
  <ScaleCrop>false</ScaleCrop>
  <Company/>
  <LinksUpToDate>false</LinksUpToDate>
  <CharactersWithSpaces>4199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2022-09-23T02:51:00Z</dcterms:created>
  <dcterms:modified xsi:type="dcterms:W3CDTF">2022-09-26T01:25:00Z</dcterms:modified>
</cp:coreProperties>
</file>