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AF" w:rsidRDefault="00D049AF">
      <w:pPr>
        <w:pStyle w:val="a3"/>
        <w:ind w:left="0"/>
        <w:rPr>
          <w:rFonts w:ascii="Times New Roman"/>
          <w:sz w:val="20"/>
        </w:rPr>
      </w:pPr>
    </w:p>
    <w:p w:rsidR="00D049AF" w:rsidRDefault="00D049AF">
      <w:pPr>
        <w:pStyle w:val="a3"/>
        <w:ind w:left="0"/>
        <w:rPr>
          <w:rFonts w:ascii="Times New Roman"/>
          <w:sz w:val="20"/>
        </w:rPr>
      </w:pPr>
    </w:p>
    <w:p w:rsidR="00D049AF" w:rsidRDefault="00D049AF">
      <w:pPr>
        <w:pStyle w:val="a3"/>
        <w:ind w:left="0"/>
        <w:rPr>
          <w:rFonts w:ascii="Times New Roman"/>
          <w:sz w:val="20"/>
        </w:rPr>
      </w:pPr>
    </w:p>
    <w:p w:rsidR="00D049AF" w:rsidRDefault="00D049AF">
      <w:pPr>
        <w:pStyle w:val="a3"/>
        <w:ind w:left="0"/>
        <w:rPr>
          <w:rFonts w:ascii="Times New Roman"/>
          <w:sz w:val="20"/>
        </w:rPr>
      </w:pPr>
    </w:p>
    <w:p w:rsidR="00D049AF" w:rsidRDefault="00D049AF">
      <w:pPr>
        <w:pStyle w:val="a3"/>
        <w:ind w:left="0"/>
        <w:rPr>
          <w:rFonts w:ascii="Times New Roman"/>
          <w:sz w:val="20"/>
        </w:rPr>
      </w:pPr>
    </w:p>
    <w:p w:rsidR="00D049AF" w:rsidRDefault="00D049AF">
      <w:pPr>
        <w:pStyle w:val="a3"/>
        <w:ind w:left="0"/>
        <w:rPr>
          <w:rFonts w:ascii="Times New Roman"/>
          <w:sz w:val="20"/>
        </w:rPr>
      </w:pPr>
    </w:p>
    <w:p w:rsidR="00D049AF" w:rsidRDefault="00D049AF">
      <w:pPr>
        <w:pStyle w:val="a3"/>
        <w:ind w:left="0"/>
        <w:rPr>
          <w:rFonts w:ascii="Times New Roman"/>
          <w:sz w:val="20"/>
        </w:rPr>
      </w:pPr>
    </w:p>
    <w:p w:rsidR="00D049AF" w:rsidRDefault="00D049AF">
      <w:pPr>
        <w:pStyle w:val="a3"/>
        <w:ind w:left="0"/>
        <w:rPr>
          <w:rFonts w:ascii="Times New Roman"/>
          <w:sz w:val="20"/>
        </w:rPr>
      </w:pPr>
    </w:p>
    <w:p w:rsidR="00D049AF" w:rsidRDefault="00D049AF">
      <w:pPr>
        <w:pStyle w:val="a3"/>
        <w:ind w:left="0"/>
        <w:rPr>
          <w:rFonts w:ascii="Times New Roman"/>
          <w:sz w:val="20"/>
        </w:rPr>
      </w:pPr>
    </w:p>
    <w:p w:rsidR="00D049AF" w:rsidRDefault="00D049AF">
      <w:pPr>
        <w:pStyle w:val="a3"/>
        <w:ind w:left="0"/>
        <w:rPr>
          <w:rFonts w:ascii="Times New Roman"/>
          <w:sz w:val="20"/>
        </w:rPr>
      </w:pPr>
    </w:p>
    <w:p w:rsidR="00D049AF" w:rsidRDefault="00D049AF">
      <w:pPr>
        <w:pStyle w:val="a3"/>
        <w:spacing w:before="6"/>
        <w:ind w:left="0"/>
        <w:rPr>
          <w:rFonts w:ascii="Times New Roman"/>
          <w:sz w:val="19"/>
        </w:rPr>
      </w:pPr>
    </w:p>
    <w:p w:rsidR="00D049AF" w:rsidRDefault="005B13FA">
      <w:pPr>
        <w:spacing w:line="922" w:lineRule="exact"/>
        <w:ind w:left="932" w:right="812"/>
        <w:jc w:val="center"/>
        <w:rPr>
          <w:sz w:val="72"/>
        </w:rPr>
      </w:pPr>
      <w:bookmarkStart w:id="0" w:name="2021年度"/>
      <w:bookmarkStart w:id="1" w:name="_GoBack"/>
      <w:bookmarkEnd w:id="0"/>
      <w:r>
        <w:rPr>
          <w:w w:val="95"/>
          <w:sz w:val="72"/>
        </w:rPr>
        <w:t>2021</w:t>
      </w:r>
      <w:r>
        <w:rPr>
          <w:spacing w:val="-7"/>
          <w:w w:val="95"/>
          <w:sz w:val="72"/>
        </w:rPr>
        <w:t xml:space="preserve"> </w:t>
      </w:r>
      <w:r>
        <w:rPr>
          <w:spacing w:val="-7"/>
          <w:w w:val="95"/>
          <w:sz w:val="72"/>
        </w:rPr>
        <w:t>年度</w:t>
      </w:r>
    </w:p>
    <w:p w:rsidR="00D049AF" w:rsidRDefault="005B13FA">
      <w:pPr>
        <w:spacing w:before="476" w:line="364" w:lineRule="auto"/>
        <w:ind w:left="932" w:right="813"/>
        <w:jc w:val="center"/>
        <w:rPr>
          <w:sz w:val="72"/>
        </w:rPr>
      </w:pPr>
      <w:bookmarkStart w:id="2" w:name="四川省广汉市国有资产监督管理和金融工作局____部门决算"/>
      <w:bookmarkEnd w:id="2"/>
      <w:r>
        <w:rPr>
          <w:spacing w:val="-1"/>
          <w:sz w:val="72"/>
        </w:rPr>
        <w:t>四川省广汉市国有资产监</w:t>
      </w:r>
      <w:r>
        <w:rPr>
          <w:sz w:val="72"/>
        </w:rPr>
        <w:t>督管理和金融工作局</w:t>
      </w:r>
    </w:p>
    <w:p w:rsidR="00D049AF" w:rsidRDefault="005B13FA">
      <w:pPr>
        <w:spacing w:line="919" w:lineRule="exact"/>
        <w:ind w:left="931" w:right="813"/>
        <w:jc w:val="center"/>
        <w:rPr>
          <w:sz w:val="72"/>
        </w:rPr>
      </w:pPr>
      <w:r>
        <w:rPr>
          <w:sz w:val="72"/>
        </w:rPr>
        <w:t>部门决算</w:t>
      </w:r>
    </w:p>
    <w:p w:rsidR="00D049AF" w:rsidRDefault="00D049AF">
      <w:pPr>
        <w:spacing w:line="919" w:lineRule="exact"/>
        <w:jc w:val="center"/>
        <w:rPr>
          <w:sz w:val="72"/>
        </w:rPr>
        <w:sectPr w:rsidR="00D049AF">
          <w:type w:val="continuous"/>
          <w:pgSz w:w="11910" w:h="16840"/>
          <w:pgMar w:top="1580" w:right="1180" w:bottom="280" w:left="1060" w:header="720" w:footer="720" w:gutter="0"/>
          <w:cols w:space="720"/>
        </w:sectPr>
      </w:pPr>
    </w:p>
    <w:bookmarkEnd w:id="1"/>
    <w:p w:rsidR="00D049AF" w:rsidRDefault="005B13FA">
      <w:pPr>
        <w:spacing w:before="5"/>
        <w:ind w:left="931" w:right="813"/>
        <w:jc w:val="center"/>
        <w:rPr>
          <w:sz w:val="48"/>
        </w:rPr>
      </w:pPr>
      <w:r>
        <w:rPr>
          <w:sz w:val="48"/>
        </w:rPr>
        <w:lastRenderedPageBreak/>
        <w:t>目录</w:t>
      </w:r>
    </w:p>
    <w:p w:rsidR="00D049AF" w:rsidRDefault="00D049AF">
      <w:pPr>
        <w:pStyle w:val="a3"/>
        <w:spacing w:before="3"/>
        <w:ind w:left="0"/>
        <w:rPr>
          <w:sz w:val="63"/>
        </w:rPr>
      </w:pPr>
    </w:p>
    <w:p w:rsidR="00D049AF" w:rsidRDefault="005B13FA">
      <w:pPr>
        <w:spacing w:before="1"/>
        <w:ind w:left="932" w:right="812"/>
        <w:jc w:val="center"/>
        <w:rPr>
          <w:sz w:val="24"/>
        </w:rPr>
      </w:pPr>
      <w:r>
        <w:rPr>
          <w:w w:val="95"/>
          <w:sz w:val="24"/>
        </w:rPr>
        <w:t>公开时间：</w:t>
      </w:r>
      <w:r>
        <w:rPr>
          <w:w w:val="95"/>
          <w:sz w:val="24"/>
        </w:rPr>
        <w:t>2022</w:t>
      </w:r>
      <w:r>
        <w:rPr>
          <w:spacing w:val="-23"/>
          <w:w w:val="95"/>
          <w:sz w:val="24"/>
        </w:rPr>
        <w:t xml:space="preserve"> </w:t>
      </w:r>
      <w:r>
        <w:rPr>
          <w:spacing w:val="-23"/>
          <w:w w:val="95"/>
          <w:sz w:val="24"/>
        </w:rPr>
        <w:t>年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10</w:t>
      </w:r>
      <w:r>
        <w:rPr>
          <w:spacing w:val="4"/>
          <w:w w:val="95"/>
          <w:sz w:val="24"/>
        </w:rPr>
        <w:t xml:space="preserve"> </w:t>
      </w:r>
      <w:r>
        <w:rPr>
          <w:spacing w:val="4"/>
          <w:w w:val="95"/>
          <w:sz w:val="24"/>
        </w:rPr>
        <w:t>月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27</w:t>
      </w:r>
      <w:r>
        <w:rPr>
          <w:spacing w:val="23"/>
          <w:w w:val="95"/>
          <w:sz w:val="24"/>
        </w:rPr>
        <w:t xml:space="preserve"> </w:t>
      </w:r>
      <w:r>
        <w:rPr>
          <w:spacing w:val="23"/>
          <w:w w:val="95"/>
          <w:sz w:val="24"/>
        </w:rPr>
        <w:t>日</w:t>
      </w:r>
    </w:p>
    <w:sdt>
      <w:sdtPr>
        <w:rPr>
          <w:rFonts w:ascii="宋体" w:eastAsia="宋体" w:hAnsi="宋体" w:cs="宋体"/>
          <w:b w:val="0"/>
          <w:bCs w:val="0"/>
        </w:rPr>
        <w:id w:val="31943779"/>
        <w:docPartObj>
          <w:docPartGallery w:val="Table of Contents"/>
          <w:docPartUnique/>
        </w:docPartObj>
      </w:sdtPr>
      <w:sdtContent>
        <w:p w:rsidR="00D049AF" w:rsidRDefault="00D049AF">
          <w:pPr>
            <w:pStyle w:val="TOC1"/>
            <w:tabs>
              <w:tab w:val="right" w:leader="dot" w:pos="8967"/>
            </w:tabs>
            <w:spacing w:before="786"/>
            <w:rPr>
              <w:rFonts w:ascii="Times New Roman" w:eastAsia="Times New Roman"/>
            </w:rPr>
          </w:pPr>
          <w:hyperlink w:anchor="_TOC_250003" w:history="1">
            <w:r w:rsidR="005B13FA">
              <w:t>第一部分</w:t>
            </w:r>
            <w:r w:rsidR="005B13FA">
              <w:rPr>
                <w:spacing w:val="50"/>
              </w:rPr>
              <w:t xml:space="preserve"> </w:t>
            </w:r>
            <w:r w:rsidR="005B13FA">
              <w:t>部门概况</w:t>
            </w:r>
            <w:r w:rsidR="005B13FA">
              <w:rPr>
                <w:rFonts w:ascii="Times New Roman" w:eastAsia="Times New Roman"/>
              </w:rPr>
              <w:tab/>
              <w:t>4</w:t>
            </w:r>
          </w:hyperlink>
        </w:p>
        <w:p w:rsidR="00D049AF" w:rsidRDefault="005B13FA">
          <w:pPr>
            <w:pStyle w:val="TOC3"/>
            <w:tabs>
              <w:tab w:val="right" w:leader="dot" w:pos="9019"/>
            </w:tabs>
            <w:spacing w:before="219"/>
            <w:rPr>
              <w:rFonts w:ascii="Times New Roman" w:eastAsia="Times New Roman"/>
            </w:rPr>
          </w:pPr>
          <w:r>
            <w:t>一、基本职能及主要工作</w:t>
          </w:r>
          <w:r>
            <w:rPr>
              <w:rFonts w:ascii="Times New Roman" w:eastAsia="Times New Roman"/>
            </w:rPr>
            <w:tab/>
            <w:t>4</w:t>
          </w:r>
        </w:p>
        <w:p w:rsidR="00D049AF" w:rsidRDefault="005B13FA">
          <w:pPr>
            <w:pStyle w:val="TOC3"/>
            <w:tabs>
              <w:tab w:val="right" w:leader="dot" w:pos="9019"/>
            </w:tabs>
            <w:rPr>
              <w:rFonts w:ascii="Times New Roman" w:eastAsia="Times New Roman"/>
            </w:rPr>
          </w:pPr>
          <w:r>
            <w:t>二、机构设置</w:t>
          </w:r>
          <w:r>
            <w:rPr>
              <w:rFonts w:ascii="Times New Roman" w:eastAsia="Times New Roman"/>
            </w:rPr>
            <w:tab/>
            <w:t>9</w:t>
          </w:r>
        </w:p>
        <w:p w:rsidR="00D049AF" w:rsidRDefault="005B13FA">
          <w:pPr>
            <w:pStyle w:val="TOC1"/>
            <w:tabs>
              <w:tab w:val="right" w:leader="dot" w:pos="8971"/>
            </w:tabs>
            <w:spacing w:before="206"/>
            <w:rPr>
              <w:rFonts w:ascii="Times New Roman" w:eastAsia="Times New Roman"/>
            </w:rPr>
          </w:pPr>
          <w:r>
            <w:t>第二部分</w:t>
          </w:r>
          <w:r>
            <w:rPr>
              <w:spacing w:val="50"/>
            </w:rPr>
            <w:t xml:space="preserve"> </w:t>
          </w:r>
          <w:r>
            <w:t>部门决算情况说明</w:t>
          </w:r>
          <w:r>
            <w:rPr>
              <w:rFonts w:ascii="Times New Roman" w:eastAsia="Times New Roman"/>
            </w:rPr>
            <w:tab/>
            <w:t>9</w:t>
          </w:r>
        </w:p>
        <w:p w:rsidR="00D049AF" w:rsidRDefault="005B13FA">
          <w:pPr>
            <w:pStyle w:val="TOC3"/>
            <w:tabs>
              <w:tab w:val="right" w:leader="dot" w:pos="9019"/>
            </w:tabs>
            <w:spacing w:before="219"/>
            <w:rPr>
              <w:rFonts w:ascii="Times New Roman" w:eastAsia="Times New Roman"/>
            </w:rPr>
          </w:pPr>
          <w:r>
            <w:t>一、收入支出决算总体情况说明</w:t>
          </w:r>
          <w:r>
            <w:rPr>
              <w:rFonts w:ascii="Times New Roman" w:eastAsia="Times New Roman"/>
            </w:rPr>
            <w:tab/>
            <w:t>9</w:t>
          </w:r>
        </w:p>
        <w:p w:rsidR="00D049AF" w:rsidRDefault="005B13FA">
          <w:pPr>
            <w:pStyle w:val="TOC3"/>
            <w:tabs>
              <w:tab w:val="right" w:leader="dot" w:pos="9046"/>
            </w:tabs>
            <w:rPr>
              <w:rFonts w:ascii="Times New Roman" w:eastAsia="Times New Roman"/>
            </w:rPr>
          </w:pPr>
          <w:r>
            <w:t>二</w:t>
          </w:r>
          <w:r>
            <w:rPr>
              <w:spacing w:val="-94"/>
            </w:rPr>
            <w:t>、</w:t>
          </w:r>
          <w:r>
            <w:t>收入决算情况说明</w:t>
          </w:r>
          <w:r>
            <w:rPr>
              <w:rFonts w:ascii="Times New Roman" w:eastAsia="Times New Roman"/>
            </w:rPr>
            <w:tab/>
            <w:t>10</w:t>
          </w:r>
        </w:p>
        <w:p w:rsidR="00D049AF" w:rsidRDefault="005B13FA">
          <w:pPr>
            <w:pStyle w:val="TOC3"/>
            <w:tabs>
              <w:tab w:val="right" w:leader="dot" w:pos="9046"/>
            </w:tabs>
            <w:spacing w:before="271"/>
            <w:rPr>
              <w:rFonts w:ascii="Times New Roman" w:eastAsia="Times New Roman"/>
            </w:rPr>
          </w:pPr>
          <w:r>
            <w:t>三</w:t>
          </w:r>
          <w:r>
            <w:rPr>
              <w:spacing w:val="-94"/>
            </w:rPr>
            <w:t>、</w:t>
          </w:r>
          <w:r>
            <w:t>支出决算情况说明</w:t>
          </w:r>
          <w:r>
            <w:rPr>
              <w:rFonts w:ascii="Times New Roman" w:eastAsia="Times New Roman"/>
            </w:rPr>
            <w:tab/>
            <w:t>10</w:t>
          </w:r>
        </w:p>
        <w:p w:rsidR="00D049AF" w:rsidRDefault="005B13FA">
          <w:pPr>
            <w:pStyle w:val="TOC3"/>
            <w:tabs>
              <w:tab w:val="right" w:leader="dot" w:pos="9048"/>
            </w:tabs>
            <w:spacing w:before="274"/>
            <w:rPr>
              <w:rFonts w:ascii="Times New Roman" w:eastAsia="Times New Roman"/>
            </w:rPr>
          </w:pPr>
          <w:r>
            <w:t>四</w:t>
          </w:r>
          <w:r>
            <w:rPr>
              <w:spacing w:val="-87"/>
            </w:rPr>
            <w:t>、</w:t>
          </w:r>
          <w:r>
            <w:t>财政拨款收入支出决算总体情况说明</w:t>
          </w:r>
          <w:r>
            <w:rPr>
              <w:rFonts w:ascii="Times New Roman" w:eastAsia="Times New Roman"/>
            </w:rPr>
            <w:tab/>
            <w:t>11</w:t>
          </w:r>
        </w:p>
        <w:p w:rsidR="00D049AF" w:rsidRDefault="005B13FA">
          <w:pPr>
            <w:pStyle w:val="TOC3"/>
            <w:tabs>
              <w:tab w:val="right" w:leader="dot" w:pos="9048"/>
            </w:tabs>
            <w:rPr>
              <w:rFonts w:ascii="Times New Roman" w:eastAsia="Times New Roman"/>
            </w:rPr>
          </w:pPr>
          <w:r>
            <w:t>五</w:t>
          </w:r>
          <w:r>
            <w:rPr>
              <w:spacing w:val="-87"/>
            </w:rPr>
            <w:t>、</w:t>
          </w:r>
          <w:r>
            <w:t>一般公共预算财政拨款支出决算情况说明</w:t>
          </w:r>
          <w:r>
            <w:rPr>
              <w:rFonts w:ascii="Times New Roman" w:eastAsia="Times New Roman"/>
            </w:rPr>
            <w:tab/>
            <w:t>11</w:t>
          </w:r>
        </w:p>
        <w:p w:rsidR="00D049AF" w:rsidRDefault="005B13FA">
          <w:pPr>
            <w:pStyle w:val="TOC3"/>
            <w:tabs>
              <w:tab w:val="right" w:leader="dot" w:pos="9046"/>
            </w:tabs>
            <w:spacing w:before="271"/>
            <w:rPr>
              <w:rFonts w:ascii="Times New Roman" w:eastAsiaTheme="minorEastAsia"/>
            </w:rPr>
          </w:pPr>
          <w:r>
            <w:t>六</w:t>
          </w:r>
          <w:r>
            <w:rPr>
              <w:spacing w:val="-94"/>
            </w:rPr>
            <w:t>、</w:t>
          </w:r>
          <w:r>
            <w:t>一般公共预算财政拨款基本支出决算情况说明</w:t>
          </w:r>
          <w:r>
            <w:rPr>
              <w:rFonts w:ascii="Times New Roman" w:eastAsia="Times New Roman"/>
            </w:rPr>
            <w:tab/>
            <w:t>13</w:t>
          </w:r>
        </w:p>
        <w:p w:rsidR="00D049AF" w:rsidRDefault="005B13FA">
          <w:pPr>
            <w:pStyle w:val="TOC3"/>
            <w:tabs>
              <w:tab w:val="right" w:leader="dot" w:pos="9046"/>
            </w:tabs>
            <w:rPr>
              <w:rFonts w:ascii="Times New Roman" w:eastAsia="Times New Roman" w:hAnsi="Times New Roman"/>
            </w:rPr>
          </w:pPr>
          <w:r>
            <w:t>七、</w:t>
          </w:r>
          <w:r>
            <w:rPr>
              <w:rFonts w:ascii="Times New Roman" w:eastAsia="Times New Roman" w:hAnsi="Times New Roman"/>
            </w:rPr>
            <w:t>“</w:t>
          </w:r>
          <w:r>
            <w:t>三公</w:t>
          </w:r>
          <w:r>
            <w:t>”</w:t>
          </w:r>
          <w:r>
            <w:t>经费财政拨款支出决算情况说明</w:t>
          </w:r>
          <w:r>
            <w:rPr>
              <w:rFonts w:ascii="Times New Roman" w:eastAsia="Times New Roman" w:hAnsi="Times New Roman"/>
            </w:rPr>
            <w:tab/>
            <w:t>13</w:t>
          </w:r>
        </w:p>
        <w:p w:rsidR="00D049AF" w:rsidRDefault="005B13FA">
          <w:pPr>
            <w:pStyle w:val="TOC3"/>
            <w:tabs>
              <w:tab w:val="right" w:leader="dot" w:pos="9046"/>
            </w:tabs>
            <w:rPr>
              <w:rFonts w:ascii="Times New Roman" w:eastAsia="Times New Roman"/>
            </w:rPr>
          </w:pPr>
          <w:r>
            <w:t>八</w:t>
          </w:r>
          <w:r>
            <w:rPr>
              <w:spacing w:val="-94"/>
            </w:rPr>
            <w:t>、</w:t>
          </w:r>
          <w:r>
            <w:t>政府性基金预算支出决算情况说明</w:t>
          </w:r>
          <w:r>
            <w:rPr>
              <w:rFonts w:ascii="Times New Roman" w:eastAsia="Times New Roman"/>
            </w:rPr>
            <w:tab/>
            <w:t>13</w:t>
          </w:r>
        </w:p>
        <w:p w:rsidR="00D049AF" w:rsidRDefault="005B13FA">
          <w:pPr>
            <w:pStyle w:val="TOC3"/>
            <w:tabs>
              <w:tab w:val="right" w:leader="dot" w:pos="9046"/>
            </w:tabs>
            <w:spacing w:before="271"/>
            <w:rPr>
              <w:rFonts w:ascii="Times New Roman" w:eastAsia="Times New Roman"/>
            </w:rPr>
          </w:pPr>
          <w:r>
            <w:t>九</w:t>
          </w:r>
          <w:r>
            <w:rPr>
              <w:spacing w:val="26"/>
            </w:rPr>
            <w:t>、</w:t>
          </w:r>
          <w:r>
            <w:t>国有资本经营预算支出决算情况说明</w:t>
          </w:r>
          <w:r>
            <w:rPr>
              <w:rFonts w:ascii="Times New Roman" w:eastAsia="Times New Roman"/>
            </w:rPr>
            <w:tab/>
            <w:t>14</w:t>
          </w:r>
        </w:p>
        <w:p w:rsidR="00D049AF" w:rsidRDefault="005B13FA">
          <w:pPr>
            <w:pStyle w:val="TOC3"/>
            <w:tabs>
              <w:tab w:val="right" w:leader="dot" w:pos="9046"/>
            </w:tabs>
            <w:spacing w:before="274"/>
            <w:rPr>
              <w:rFonts w:ascii="Times New Roman" w:eastAsia="Times New Roman"/>
            </w:rPr>
          </w:pPr>
          <w:r>
            <w:rPr>
              <w:sz w:val="21"/>
            </w:rPr>
            <w:t>十、</w:t>
          </w:r>
          <w:r>
            <w:t>其他重要事项的情况说明</w:t>
          </w:r>
          <w:r>
            <w:rPr>
              <w:rFonts w:ascii="Times New Roman" w:eastAsia="Times New Roman"/>
            </w:rPr>
            <w:tab/>
            <w:t>14</w:t>
          </w:r>
        </w:p>
        <w:p w:rsidR="00D049AF" w:rsidRDefault="00D049AF">
          <w:pPr>
            <w:pStyle w:val="TOC1"/>
            <w:tabs>
              <w:tab w:val="right" w:leader="dot" w:pos="9027"/>
            </w:tabs>
            <w:spacing w:before="208"/>
            <w:rPr>
              <w:rFonts w:ascii="Times New Roman" w:eastAsia="Times New Roman"/>
            </w:rPr>
          </w:pPr>
          <w:hyperlink w:anchor="_TOC_250002" w:history="1">
            <w:r w:rsidR="005B13FA">
              <w:t>第三部分</w:t>
            </w:r>
            <w:r w:rsidR="005B13FA">
              <w:rPr>
                <w:spacing w:val="50"/>
              </w:rPr>
              <w:t xml:space="preserve"> </w:t>
            </w:r>
            <w:r w:rsidR="005B13FA">
              <w:t>名词解释</w:t>
            </w:r>
            <w:r w:rsidR="005B13FA">
              <w:rPr>
                <w:rFonts w:ascii="Times New Roman" w:eastAsia="Times New Roman"/>
              </w:rPr>
              <w:tab/>
              <w:t>15</w:t>
            </w:r>
          </w:hyperlink>
        </w:p>
        <w:p w:rsidR="00D049AF" w:rsidRDefault="00D049AF">
          <w:pPr>
            <w:pStyle w:val="TOC1"/>
            <w:tabs>
              <w:tab w:val="right" w:leader="dot" w:pos="9024"/>
            </w:tabs>
            <w:rPr>
              <w:rFonts w:ascii="Times New Roman" w:eastAsia="Times New Roman"/>
            </w:rPr>
          </w:pPr>
          <w:hyperlink w:anchor="_TOC_250001" w:history="1">
            <w:r w:rsidR="005B13FA">
              <w:t>第四部分</w:t>
            </w:r>
            <w:r w:rsidR="005B13FA">
              <w:rPr>
                <w:spacing w:val="50"/>
              </w:rPr>
              <w:t xml:space="preserve"> </w:t>
            </w:r>
            <w:r w:rsidR="005B13FA">
              <w:t>附件</w:t>
            </w:r>
            <w:r w:rsidR="005B13FA">
              <w:rPr>
                <w:rFonts w:ascii="Times New Roman" w:eastAsia="Times New Roman"/>
              </w:rPr>
              <w:tab/>
              <w:t>18</w:t>
            </w:r>
          </w:hyperlink>
        </w:p>
        <w:p w:rsidR="00D049AF" w:rsidRDefault="00D049AF">
          <w:pPr>
            <w:pStyle w:val="TOC2"/>
            <w:tabs>
              <w:tab w:val="right" w:leader="dot" w:pos="9024"/>
            </w:tabs>
            <w:rPr>
              <w:rFonts w:ascii="Times New Roman" w:eastAsia="Times New Roman"/>
              <w:b/>
            </w:rPr>
          </w:pPr>
          <w:hyperlink w:anchor="_TOC_250000" w:history="1">
            <w:r w:rsidR="005B13FA">
              <w:t>第五部分</w:t>
            </w:r>
            <w:r w:rsidR="005B13FA">
              <w:rPr>
                <w:spacing w:val="2"/>
              </w:rPr>
              <w:t xml:space="preserve"> </w:t>
            </w:r>
            <w:r w:rsidR="005B13FA">
              <w:t>附表</w:t>
            </w:r>
            <w:r w:rsidR="005B13FA">
              <w:rPr>
                <w:rFonts w:ascii="Times New Roman" w:eastAsia="Times New Roman"/>
              </w:rPr>
              <w:tab/>
            </w:r>
            <w:r w:rsidR="005B13FA">
              <w:rPr>
                <w:rFonts w:ascii="Times New Roman" w:eastAsia="Times New Roman"/>
                <w:b/>
              </w:rPr>
              <w:t>44</w:t>
            </w:r>
          </w:hyperlink>
        </w:p>
      </w:sdtContent>
    </w:sdt>
    <w:p w:rsidR="00D049AF" w:rsidRDefault="005B13FA">
      <w:pPr>
        <w:spacing w:before="274" w:line="451" w:lineRule="auto"/>
        <w:ind w:left="1160" w:right="6105"/>
        <w:rPr>
          <w:sz w:val="24"/>
        </w:rPr>
      </w:pPr>
      <w:r>
        <w:rPr>
          <w:spacing w:val="-1"/>
          <w:sz w:val="24"/>
        </w:rPr>
        <w:t>一、收入支出决算总表</w:t>
      </w:r>
      <w:r>
        <w:rPr>
          <w:sz w:val="24"/>
        </w:rPr>
        <w:t>二、收入决算表</w:t>
      </w:r>
    </w:p>
    <w:p w:rsidR="00D049AF" w:rsidRDefault="00D049AF">
      <w:pPr>
        <w:spacing w:line="451" w:lineRule="auto"/>
        <w:rPr>
          <w:sz w:val="24"/>
        </w:rPr>
        <w:sectPr w:rsidR="00D049AF">
          <w:footerReference w:type="default" r:id="rId8"/>
          <w:pgSz w:w="11910" w:h="16840"/>
          <w:pgMar w:top="1420" w:right="1180" w:bottom="1300" w:left="1060" w:header="0" w:footer="1116" w:gutter="0"/>
          <w:pgNumType w:start="2"/>
          <w:cols w:space="720"/>
        </w:sectPr>
      </w:pPr>
    </w:p>
    <w:p w:rsidR="00D049AF" w:rsidRDefault="005B13FA">
      <w:pPr>
        <w:spacing w:before="66"/>
        <w:ind w:left="1160"/>
        <w:rPr>
          <w:sz w:val="24"/>
        </w:rPr>
      </w:pPr>
      <w:r>
        <w:rPr>
          <w:sz w:val="24"/>
        </w:rPr>
        <w:lastRenderedPageBreak/>
        <w:t>三、支出决算表</w:t>
      </w:r>
    </w:p>
    <w:p w:rsidR="00D049AF" w:rsidRDefault="00D049AF">
      <w:pPr>
        <w:pStyle w:val="a3"/>
        <w:spacing w:before="4"/>
        <w:ind w:left="0"/>
        <w:rPr>
          <w:sz w:val="21"/>
        </w:rPr>
      </w:pPr>
    </w:p>
    <w:p w:rsidR="00D049AF" w:rsidRDefault="005B13FA">
      <w:pPr>
        <w:spacing w:line="453" w:lineRule="auto"/>
        <w:ind w:left="1160" w:right="5145"/>
        <w:rPr>
          <w:sz w:val="24"/>
        </w:rPr>
      </w:pPr>
      <w:r>
        <w:rPr>
          <w:spacing w:val="-1"/>
          <w:sz w:val="24"/>
        </w:rPr>
        <w:t>四、财政拨款收入支出决算总表</w:t>
      </w:r>
      <w:r>
        <w:rPr>
          <w:sz w:val="24"/>
        </w:rPr>
        <w:t>五、财政拨款支出决算明细表</w:t>
      </w:r>
    </w:p>
    <w:p w:rsidR="00D049AF" w:rsidRDefault="005B13FA">
      <w:pPr>
        <w:spacing w:line="304" w:lineRule="exact"/>
        <w:ind w:left="1160"/>
        <w:rPr>
          <w:sz w:val="24"/>
        </w:rPr>
      </w:pPr>
      <w:r>
        <w:rPr>
          <w:sz w:val="24"/>
        </w:rPr>
        <w:t>六、一般公共预算财政拨款支出决算表</w:t>
      </w:r>
    </w:p>
    <w:p w:rsidR="00D049AF" w:rsidRDefault="00D049AF">
      <w:pPr>
        <w:pStyle w:val="a3"/>
        <w:spacing w:before="4"/>
        <w:ind w:left="0"/>
        <w:rPr>
          <w:sz w:val="21"/>
        </w:rPr>
      </w:pPr>
    </w:p>
    <w:p w:rsidR="00D049AF" w:rsidRDefault="005B13FA">
      <w:pPr>
        <w:spacing w:line="451" w:lineRule="auto"/>
        <w:ind w:left="1160" w:right="3945"/>
        <w:jc w:val="both"/>
        <w:rPr>
          <w:sz w:val="24"/>
        </w:rPr>
      </w:pPr>
      <w:r>
        <w:rPr>
          <w:spacing w:val="-1"/>
          <w:sz w:val="24"/>
        </w:rPr>
        <w:t>七、一般公共预算财政拨款支出决算明细表八、一般公共预算财政拨款基本支出决算表九、一般公共预算财政拨款项目支出决算表</w:t>
      </w:r>
    </w:p>
    <w:p w:rsidR="00D049AF" w:rsidRDefault="005B13FA">
      <w:pPr>
        <w:spacing w:before="6" w:line="453" w:lineRule="auto"/>
        <w:ind w:left="1160" w:right="2985"/>
        <w:rPr>
          <w:sz w:val="24"/>
        </w:rPr>
      </w:pPr>
      <w:r>
        <w:rPr>
          <w:spacing w:val="-1"/>
          <w:sz w:val="24"/>
        </w:rPr>
        <w:t>十、一般公共预算财政拨款</w:t>
      </w:r>
      <w:r>
        <w:rPr>
          <w:spacing w:val="-1"/>
          <w:sz w:val="24"/>
        </w:rPr>
        <w:t>“</w:t>
      </w:r>
      <w:r>
        <w:rPr>
          <w:spacing w:val="-1"/>
          <w:sz w:val="24"/>
        </w:rPr>
        <w:t>三公</w:t>
      </w:r>
      <w:r>
        <w:rPr>
          <w:spacing w:val="-1"/>
          <w:sz w:val="24"/>
        </w:rPr>
        <w:t>”</w:t>
      </w:r>
      <w:r>
        <w:rPr>
          <w:spacing w:val="-1"/>
          <w:sz w:val="24"/>
        </w:rPr>
        <w:t>经费支出决算表</w:t>
      </w:r>
      <w:r>
        <w:rPr>
          <w:sz w:val="24"/>
        </w:rPr>
        <w:t>十一、政府性基金预算财政拨款收入支出决算表</w:t>
      </w:r>
    </w:p>
    <w:p w:rsidR="00D049AF" w:rsidRDefault="005B13FA">
      <w:pPr>
        <w:spacing w:line="453" w:lineRule="auto"/>
        <w:ind w:left="1160" w:right="2505"/>
        <w:rPr>
          <w:sz w:val="24"/>
        </w:rPr>
      </w:pPr>
      <w:r>
        <w:rPr>
          <w:spacing w:val="-1"/>
          <w:sz w:val="24"/>
        </w:rPr>
        <w:t>十二、政府性基金预算财政拨款</w:t>
      </w:r>
      <w:r>
        <w:rPr>
          <w:spacing w:val="-1"/>
          <w:sz w:val="24"/>
        </w:rPr>
        <w:t>“</w:t>
      </w:r>
      <w:r>
        <w:rPr>
          <w:spacing w:val="-1"/>
          <w:sz w:val="24"/>
        </w:rPr>
        <w:t>三公</w:t>
      </w:r>
      <w:r>
        <w:rPr>
          <w:spacing w:val="-1"/>
          <w:sz w:val="24"/>
        </w:rPr>
        <w:t>”</w:t>
      </w:r>
      <w:r>
        <w:rPr>
          <w:spacing w:val="-1"/>
          <w:sz w:val="24"/>
        </w:rPr>
        <w:t>经费支出决算表</w:t>
      </w:r>
      <w:r>
        <w:rPr>
          <w:sz w:val="24"/>
        </w:rPr>
        <w:t>十三、国有资本经营预算财政拨款收入支出决算表</w:t>
      </w:r>
    </w:p>
    <w:p w:rsidR="00D049AF" w:rsidRDefault="005B13FA">
      <w:pPr>
        <w:spacing w:line="307" w:lineRule="exact"/>
        <w:ind w:left="1160"/>
        <w:rPr>
          <w:sz w:val="24"/>
        </w:rPr>
      </w:pPr>
      <w:r>
        <w:rPr>
          <w:sz w:val="24"/>
        </w:rPr>
        <w:t>十四、国有资本经营预算财政拨款支出决算表</w:t>
      </w:r>
    </w:p>
    <w:p w:rsidR="00D049AF" w:rsidRDefault="00D049AF">
      <w:pPr>
        <w:spacing w:line="307" w:lineRule="exact"/>
        <w:rPr>
          <w:sz w:val="24"/>
        </w:rPr>
        <w:sectPr w:rsidR="00D049AF">
          <w:pgSz w:w="11910" w:h="16840"/>
          <w:pgMar w:top="1580" w:right="1180" w:bottom="1380" w:left="1060" w:header="0" w:footer="1116" w:gutter="0"/>
          <w:cols w:space="720"/>
        </w:sectPr>
      </w:pPr>
    </w:p>
    <w:p w:rsidR="00D049AF" w:rsidRDefault="005B13FA">
      <w:pPr>
        <w:pStyle w:val="Heading1"/>
        <w:ind w:left="930"/>
      </w:pPr>
      <w:bookmarkStart w:id="3" w:name="_TOC_250003"/>
      <w:bookmarkEnd w:id="3"/>
      <w:r>
        <w:rPr>
          <w:spacing w:val="-1"/>
        </w:rPr>
        <w:lastRenderedPageBreak/>
        <w:t>第一部分</w:t>
      </w:r>
      <w:r>
        <w:rPr>
          <w:spacing w:val="-1"/>
        </w:rPr>
        <w:t xml:space="preserve"> </w:t>
      </w:r>
      <w:r>
        <w:rPr>
          <w:spacing w:val="-1"/>
        </w:rPr>
        <w:t>部门概况</w:t>
      </w:r>
    </w:p>
    <w:p w:rsidR="00D049AF" w:rsidRDefault="00D049AF">
      <w:pPr>
        <w:pStyle w:val="a3"/>
        <w:spacing w:before="3"/>
        <w:ind w:left="0"/>
        <w:rPr>
          <w:sz w:val="37"/>
        </w:rPr>
      </w:pPr>
    </w:p>
    <w:p w:rsidR="00D049AF" w:rsidRDefault="005B13FA">
      <w:pPr>
        <w:pStyle w:val="a3"/>
        <w:spacing w:before="1"/>
        <w:ind w:left="1340"/>
      </w:pPr>
      <w:bookmarkStart w:id="4" w:name="___一、基本职能及主要工作"/>
      <w:bookmarkEnd w:id="4"/>
      <w:r>
        <w:rPr>
          <w:w w:val="95"/>
        </w:rPr>
        <w:t>一、基本职能及主要工作</w:t>
      </w:r>
    </w:p>
    <w:p w:rsidR="00D049AF" w:rsidRDefault="00D049AF">
      <w:pPr>
        <w:pStyle w:val="a3"/>
        <w:spacing w:before="9"/>
        <w:ind w:left="0"/>
        <w:rPr>
          <w:sz w:val="30"/>
        </w:rPr>
      </w:pPr>
    </w:p>
    <w:p w:rsidR="00D049AF" w:rsidRDefault="005B13FA">
      <w:pPr>
        <w:pStyle w:val="Heading2"/>
        <w:ind w:left="1210"/>
      </w:pPr>
      <w:bookmarkStart w:id="5" w:name="（一）主要职能"/>
      <w:bookmarkEnd w:id="5"/>
      <w:r>
        <w:rPr>
          <w:w w:val="95"/>
        </w:rPr>
        <w:t>（一）主要职能</w:t>
      </w:r>
    </w:p>
    <w:p w:rsidR="00D049AF" w:rsidRDefault="005B13FA">
      <w:pPr>
        <w:pStyle w:val="a3"/>
        <w:spacing w:before="189" w:line="338" w:lineRule="auto"/>
        <w:ind w:right="605" w:firstLine="640"/>
      </w:pPr>
      <w:r>
        <w:rPr>
          <w:spacing w:val="-21"/>
          <w:w w:val="95"/>
        </w:rPr>
        <w:t>根据市政府授权，依照《中华人民共和国公司法》、《中</w:t>
      </w:r>
      <w:r>
        <w:rPr>
          <w:spacing w:val="1"/>
          <w:w w:val="95"/>
        </w:rPr>
        <w:t xml:space="preserve"> </w:t>
      </w:r>
      <w:r>
        <w:rPr>
          <w:w w:val="95"/>
        </w:rPr>
        <w:t>华人民共和国企业国有资产法》等法律和行政法规，代表市</w:t>
      </w:r>
      <w:r>
        <w:rPr>
          <w:spacing w:val="1"/>
          <w:w w:val="95"/>
        </w:rPr>
        <w:t xml:space="preserve"> </w:t>
      </w:r>
      <w:r>
        <w:rPr>
          <w:w w:val="95"/>
        </w:rPr>
        <w:t>政府对授权监管企业履行出资人职责，包括资产监管、班子</w:t>
      </w:r>
      <w:r>
        <w:rPr>
          <w:spacing w:val="1"/>
          <w:w w:val="95"/>
        </w:rPr>
        <w:t xml:space="preserve"> </w:t>
      </w:r>
      <w:r>
        <w:t>建设和重大事项监管</w:t>
      </w:r>
      <w:r>
        <w:t>;</w:t>
      </w:r>
      <w:r>
        <w:t>推进国有企业改革和重组，推进国有</w:t>
      </w:r>
      <w:r>
        <w:rPr>
          <w:w w:val="95"/>
        </w:rPr>
        <w:t>企业的现代企业制度建设，完善公司治理结构，加快国有经</w:t>
      </w:r>
      <w:r>
        <w:rPr>
          <w:spacing w:val="1"/>
          <w:w w:val="95"/>
        </w:rPr>
        <w:t xml:space="preserve"> </w:t>
      </w:r>
      <w:r>
        <w:t>济布局和结构调整</w:t>
      </w:r>
      <w:r>
        <w:t>;</w:t>
      </w:r>
      <w:r>
        <w:t>推动各类金融机构为全市经济社会发展服务，参与全市投融资体制改革工作</w:t>
      </w:r>
      <w:r>
        <w:t>;</w:t>
      </w:r>
      <w:r>
        <w:t>推动我市金融统计体系建设</w:t>
      </w:r>
      <w:r>
        <w:t>,</w:t>
      </w:r>
      <w:r>
        <w:t>参与研究制定引导社会融资发展的政策措施，参与研究拟订政府重大项目融资方案</w:t>
      </w:r>
      <w:r>
        <w:t>,</w:t>
      </w:r>
      <w:r>
        <w:t>引导金融机构创新服务产品，扩大服务范围，延伸服务领域，提升服务效率</w:t>
      </w:r>
      <w:r>
        <w:t>;</w:t>
      </w:r>
      <w:r>
        <w:t>贯彻执行金融法律、法规、规章和政策</w:t>
      </w:r>
      <w:r>
        <w:t>,</w:t>
      </w:r>
      <w:r>
        <w:t>研究分析全市金融运行情况</w:t>
      </w:r>
      <w:r>
        <w:t>,</w:t>
      </w:r>
      <w:r>
        <w:t>会同有关部门拟订我市金融政策措施</w:t>
      </w:r>
      <w:r>
        <w:t>,</w:t>
      </w:r>
      <w:r>
        <w:t>拟订全市金融业</w:t>
      </w:r>
      <w:r>
        <w:rPr>
          <w:spacing w:val="1"/>
        </w:rPr>
        <w:t xml:space="preserve"> </w:t>
      </w:r>
      <w:r>
        <w:t>发展的中长期规划并组织实施</w:t>
      </w:r>
      <w:r>
        <w:t>;</w:t>
      </w:r>
      <w:r>
        <w:t>统筹、协调推进全市金融业服务实体经济、防控金融风险、深化金融改革</w:t>
      </w:r>
      <w:r>
        <w:t>;</w:t>
      </w:r>
      <w:r>
        <w:t>推动政府与</w:t>
      </w:r>
      <w:r>
        <w:rPr>
          <w:w w:val="95"/>
        </w:rPr>
        <w:t>金融机构合作</w:t>
      </w:r>
      <w:r>
        <w:rPr>
          <w:w w:val="95"/>
        </w:rPr>
        <w:t>,</w:t>
      </w:r>
      <w:r>
        <w:rPr>
          <w:w w:val="95"/>
        </w:rPr>
        <w:t>加强金融对外合作交流</w:t>
      </w:r>
      <w:r>
        <w:rPr>
          <w:w w:val="95"/>
        </w:rPr>
        <w:t>;</w:t>
      </w:r>
      <w:r>
        <w:rPr>
          <w:w w:val="95"/>
        </w:rPr>
        <w:t>维护地方金融秩序。</w:t>
      </w:r>
      <w:r>
        <w:rPr>
          <w:spacing w:val="1"/>
          <w:w w:val="95"/>
        </w:rPr>
        <w:t xml:space="preserve"> </w:t>
      </w:r>
      <w:r>
        <w:t>会同有关部门防范、化解和处置地方金融风险</w:t>
      </w:r>
      <w:r>
        <w:t>,</w:t>
      </w:r>
      <w:r>
        <w:t>负责全市打</w:t>
      </w:r>
      <w:r>
        <w:rPr>
          <w:w w:val="95"/>
        </w:rPr>
        <w:t>击和处置非法集资工作领导小组办公室日常工作，协调配合</w:t>
      </w:r>
      <w:r>
        <w:rPr>
          <w:spacing w:val="1"/>
          <w:w w:val="95"/>
        </w:rPr>
        <w:t xml:space="preserve"> </w:t>
      </w:r>
      <w:r>
        <w:rPr>
          <w:w w:val="95"/>
        </w:rPr>
        <w:t>有关部门打击其他非法金融活动，协调推进全市地方金融风</w:t>
      </w:r>
      <w:r>
        <w:rPr>
          <w:spacing w:val="1"/>
          <w:w w:val="95"/>
        </w:rPr>
        <w:t xml:space="preserve"> </w:t>
      </w:r>
      <w:r>
        <w:t>险监测预警与应急处置机制建设等。</w:t>
      </w:r>
    </w:p>
    <w:p w:rsidR="00D049AF" w:rsidRDefault="00D049AF">
      <w:pPr>
        <w:spacing w:line="338" w:lineRule="auto"/>
        <w:sectPr w:rsidR="00D049AF">
          <w:pgSz w:w="11910" w:h="16840"/>
          <w:pgMar w:top="1420" w:right="1180" w:bottom="1380" w:left="1060" w:header="0" w:footer="1116" w:gutter="0"/>
          <w:cols w:space="720"/>
        </w:sectPr>
      </w:pPr>
    </w:p>
    <w:p w:rsidR="00D049AF" w:rsidRDefault="005B13FA">
      <w:pPr>
        <w:pStyle w:val="Heading2"/>
        <w:spacing w:line="509" w:lineRule="exact"/>
        <w:ind w:left="1210"/>
      </w:pPr>
      <w:bookmarkStart w:id="6" w:name="（二）2021年重点工作完成情况"/>
      <w:bookmarkEnd w:id="6"/>
      <w:r>
        <w:rPr>
          <w:w w:val="95"/>
        </w:rPr>
        <w:lastRenderedPageBreak/>
        <w:t>（二）</w:t>
      </w:r>
      <w:r>
        <w:rPr>
          <w:w w:val="95"/>
        </w:rPr>
        <w:t>2021</w:t>
      </w:r>
      <w:r>
        <w:rPr>
          <w:spacing w:val="116"/>
        </w:rPr>
        <w:t xml:space="preserve"> </w:t>
      </w:r>
      <w:r>
        <w:rPr>
          <w:w w:val="95"/>
        </w:rPr>
        <w:t>年重点工作完成情况</w:t>
      </w:r>
    </w:p>
    <w:p w:rsidR="00D049AF" w:rsidRDefault="005B13FA">
      <w:pPr>
        <w:spacing w:before="11"/>
        <w:ind w:left="1380"/>
        <w:rPr>
          <w:rFonts w:ascii="Microsoft YaHei UI" w:eastAsia="Microsoft YaHei UI"/>
          <w:b/>
          <w:sz w:val="32"/>
        </w:rPr>
      </w:pPr>
      <w:r>
        <w:rPr>
          <w:rFonts w:ascii="Microsoft YaHei UI" w:eastAsia="Microsoft YaHei UI" w:hint="eastAsia"/>
          <w:b/>
          <w:spacing w:val="1"/>
          <w:w w:val="80"/>
          <w:sz w:val="32"/>
        </w:rPr>
        <w:t>1</w:t>
      </w:r>
      <w:r>
        <w:rPr>
          <w:rFonts w:ascii="Microsoft YaHei UI" w:eastAsia="Microsoft YaHei UI" w:hint="eastAsia"/>
          <w:b/>
          <w:spacing w:val="1"/>
          <w:w w:val="174"/>
          <w:sz w:val="32"/>
        </w:rPr>
        <w:t>.</w:t>
      </w:r>
      <w:r>
        <w:rPr>
          <w:rFonts w:ascii="Microsoft YaHei UI" w:eastAsia="Microsoft YaHei UI" w:hint="eastAsia"/>
          <w:b/>
          <w:spacing w:val="1"/>
          <w:w w:val="99"/>
          <w:sz w:val="32"/>
        </w:rPr>
        <w:t>金融工作</w:t>
      </w:r>
    </w:p>
    <w:p w:rsidR="00D049AF" w:rsidRDefault="005B13FA">
      <w:pPr>
        <w:pStyle w:val="a7"/>
        <w:numPr>
          <w:ilvl w:val="0"/>
          <w:numId w:val="1"/>
        </w:numPr>
        <w:tabs>
          <w:tab w:val="left" w:pos="2032"/>
        </w:tabs>
        <w:spacing w:before="12"/>
        <w:ind w:hanging="822"/>
        <w:jc w:val="left"/>
        <w:rPr>
          <w:sz w:val="32"/>
        </w:rPr>
      </w:pPr>
      <w:r>
        <w:rPr>
          <w:rFonts w:ascii="Microsoft YaHei UI" w:eastAsia="Microsoft YaHei UI" w:hint="eastAsia"/>
          <w:b/>
          <w:w w:val="95"/>
          <w:sz w:val="32"/>
        </w:rPr>
        <w:t>银行业金融机构运行稳中向好。</w:t>
      </w:r>
      <w:r>
        <w:rPr>
          <w:spacing w:val="35"/>
          <w:w w:val="95"/>
          <w:sz w:val="32"/>
        </w:rPr>
        <w:t>截至</w:t>
      </w:r>
      <w:r>
        <w:rPr>
          <w:spacing w:val="35"/>
          <w:w w:val="95"/>
          <w:sz w:val="32"/>
        </w:rPr>
        <w:t xml:space="preserve"> </w:t>
      </w:r>
      <w:r>
        <w:rPr>
          <w:w w:val="95"/>
          <w:sz w:val="32"/>
        </w:rPr>
        <w:t>12</w:t>
      </w:r>
      <w:r>
        <w:rPr>
          <w:spacing w:val="20"/>
          <w:w w:val="95"/>
          <w:sz w:val="32"/>
        </w:rPr>
        <w:t xml:space="preserve"> </w:t>
      </w:r>
      <w:r>
        <w:rPr>
          <w:spacing w:val="20"/>
          <w:w w:val="95"/>
          <w:sz w:val="32"/>
        </w:rPr>
        <w:t>月末，我</w:t>
      </w:r>
    </w:p>
    <w:p w:rsidR="00D049AF" w:rsidRDefault="005B13FA">
      <w:pPr>
        <w:pStyle w:val="a3"/>
        <w:spacing w:before="95" w:line="338" w:lineRule="auto"/>
        <w:ind w:right="617"/>
        <w:jc w:val="both"/>
      </w:pPr>
      <w:r>
        <w:rPr>
          <w:spacing w:val="5"/>
          <w:w w:val="95"/>
        </w:rPr>
        <w:t>市本外币各项存款余额</w:t>
      </w:r>
      <w:r>
        <w:rPr>
          <w:spacing w:val="5"/>
          <w:w w:val="95"/>
        </w:rPr>
        <w:t xml:space="preserve"> </w:t>
      </w:r>
      <w:r>
        <w:rPr>
          <w:w w:val="95"/>
        </w:rPr>
        <w:t>650.69</w:t>
      </w:r>
      <w:r>
        <w:rPr>
          <w:spacing w:val="7"/>
          <w:w w:val="95"/>
        </w:rPr>
        <w:t xml:space="preserve"> </w:t>
      </w:r>
      <w:r>
        <w:rPr>
          <w:spacing w:val="7"/>
          <w:w w:val="95"/>
        </w:rPr>
        <w:t>亿元，比年初增加</w:t>
      </w:r>
      <w:r>
        <w:rPr>
          <w:spacing w:val="7"/>
          <w:w w:val="95"/>
        </w:rPr>
        <w:t xml:space="preserve"> </w:t>
      </w:r>
      <w:r>
        <w:rPr>
          <w:w w:val="95"/>
        </w:rPr>
        <w:t>39.43</w:t>
      </w:r>
      <w:r>
        <w:rPr>
          <w:spacing w:val="25"/>
          <w:w w:val="95"/>
        </w:rPr>
        <w:t xml:space="preserve"> </w:t>
      </w:r>
      <w:r>
        <w:rPr>
          <w:spacing w:val="25"/>
          <w:w w:val="95"/>
        </w:rPr>
        <w:t>亿</w:t>
      </w:r>
      <w:r>
        <w:rPr>
          <w:w w:val="95"/>
        </w:rPr>
        <w:t>元，增长</w:t>
      </w:r>
      <w:r>
        <w:rPr>
          <w:spacing w:val="160"/>
        </w:rPr>
        <w:t xml:space="preserve"> </w:t>
      </w:r>
      <w:r>
        <w:rPr>
          <w:w w:val="95"/>
        </w:rPr>
        <w:t>6.45%</w:t>
      </w:r>
      <w:r>
        <w:rPr>
          <w:w w:val="95"/>
        </w:rPr>
        <w:t>。各项本外币存贷款余额和存贷比均在德阳</w:t>
      </w:r>
      <w:r>
        <w:rPr>
          <w:spacing w:val="-27"/>
          <w:w w:val="95"/>
        </w:rPr>
        <w:t>市各区</w:t>
      </w:r>
      <w:r>
        <w:rPr>
          <w:w w:val="95"/>
        </w:rPr>
        <w:t>（</w:t>
      </w:r>
      <w:r>
        <w:rPr>
          <w:spacing w:val="-28"/>
          <w:w w:val="95"/>
        </w:rPr>
        <w:t>市、县</w:t>
      </w:r>
      <w:r>
        <w:rPr>
          <w:spacing w:val="-82"/>
          <w:w w:val="95"/>
        </w:rPr>
        <w:t>）</w:t>
      </w:r>
      <w:r>
        <w:rPr>
          <w:spacing w:val="-14"/>
          <w:w w:val="95"/>
        </w:rPr>
        <w:t>排名第二位，其中，存贷比高于德阳市</w:t>
      </w:r>
      <w:r>
        <w:rPr>
          <w:spacing w:val="144"/>
        </w:rPr>
        <w:t xml:space="preserve"> </w:t>
      </w:r>
      <w:r>
        <w:rPr>
          <w:w w:val="95"/>
        </w:rPr>
        <w:t>5.49</w:t>
      </w:r>
      <w:r>
        <w:rPr>
          <w:spacing w:val="1"/>
          <w:w w:val="95"/>
        </w:rPr>
        <w:t xml:space="preserve"> </w:t>
      </w:r>
      <w:r>
        <w:t>个百分点。</w:t>
      </w:r>
    </w:p>
    <w:p w:rsidR="00D049AF" w:rsidRDefault="005B13FA">
      <w:pPr>
        <w:pStyle w:val="a7"/>
        <w:numPr>
          <w:ilvl w:val="0"/>
          <w:numId w:val="1"/>
        </w:numPr>
        <w:tabs>
          <w:tab w:val="left" w:pos="2015"/>
        </w:tabs>
        <w:spacing w:line="491" w:lineRule="exact"/>
        <w:ind w:left="2014" w:hanging="805"/>
        <w:jc w:val="left"/>
        <w:rPr>
          <w:sz w:val="32"/>
        </w:rPr>
      </w:pPr>
      <w:r>
        <w:rPr>
          <w:rFonts w:ascii="Microsoft YaHei UI" w:eastAsia="Microsoft YaHei UI" w:hint="eastAsia"/>
          <w:b/>
          <w:sz w:val="32"/>
        </w:rPr>
        <w:t>保险业、证券业金融机构运行稳定。</w:t>
      </w:r>
      <w:r>
        <w:rPr>
          <w:sz w:val="32"/>
        </w:rPr>
        <w:t>保险业、证券业</w:t>
      </w:r>
    </w:p>
    <w:p w:rsidR="00D049AF" w:rsidRDefault="005B13FA">
      <w:pPr>
        <w:pStyle w:val="a3"/>
        <w:spacing w:before="98" w:line="338" w:lineRule="auto"/>
        <w:ind w:right="260"/>
        <w:jc w:val="both"/>
      </w:pPr>
      <w:r>
        <w:rPr>
          <w:w w:val="95"/>
        </w:rPr>
        <w:t>金融机构运行稳定。保险业方面未发生集体退保等风险事件；</w:t>
      </w:r>
      <w:r>
        <w:rPr>
          <w:spacing w:val="7"/>
          <w:w w:val="95"/>
        </w:rPr>
        <w:t xml:space="preserve"> </w:t>
      </w:r>
      <w:r>
        <w:rPr>
          <w:w w:val="95"/>
        </w:rPr>
        <w:t>证券业方面（华西证券、申万宏源证券、中金财富证券）全市</w:t>
      </w:r>
      <w:r>
        <w:rPr>
          <w:spacing w:val="7"/>
          <w:w w:val="95"/>
        </w:rPr>
        <w:t xml:space="preserve"> </w:t>
      </w:r>
      <w:r>
        <w:rPr>
          <w:spacing w:val="2"/>
          <w:w w:val="95"/>
        </w:rPr>
        <w:t>当年新增开户数</w:t>
      </w:r>
      <w:r>
        <w:rPr>
          <w:spacing w:val="2"/>
          <w:w w:val="95"/>
        </w:rPr>
        <w:t xml:space="preserve"> </w:t>
      </w:r>
      <w:r>
        <w:rPr>
          <w:w w:val="95"/>
        </w:rPr>
        <w:t>6653</w:t>
      </w:r>
      <w:r>
        <w:rPr>
          <w:spacing w:val="3"/>
          <w:w w:val="95"/>
        </w:rPr>
        <w:t xml:space="preserve"> </w:t>
      </w:r>
      <w:r>
        <w:rPr>
          <w:spacing w:val="3"/>
          <w:w w:val="95"/>
        </w:rPr>
        <w:t>户；交易量</w:t>
      </w:r>
      <w:r>
        <w:rPr>
          <w:spacing w:val="3"/>
          <w:w w:val="95"/>
        </w:rPr>
        <w:t xml:space="preserve"> </w:t>
      </w:r>
      <w:r>
        <w:rPr>
          <w:w w:val="95"/>
        </w:rPr>
        <w:t xml:space="preserve">762.68 </w:t>
      </w:r>
      <w:r>
        <w:rPr>
          <w:w w:val="95"/>
        </w:rPr>
        <w:t>亿元；实现营业收入</w:t>
      </w:r>
    </w:p>
    <w:p w:rsidR="00D049AF" w:rsidRDefault="005B13FA">
      <w:pPr>
        <w:pStyle w:val="a3"/>
        <w:spacing w:before="6"/>
        <w:jc w:val="both"/>
      </w:pPr>
      <w:r>
        <w:rPr>
          <w:w w:val="95"/>
        </w:rPr>
        <w:t>4574.06</w:t>
      </w:r>
      <w:r>
        <w:rPr>
          <w:spacing w:val="-3"/>
          <w:w w:val="95"/>
        </w:rPr>
        <w:t xml:space="preserve"> </w:t>
      </w:r>
      <w:r>
        <w:rPr>
          <w:spacing w:val="-3"/>
          <w:w w:val="95"/>
        </w:rPr>
        <w:t>万元，同比增长</w:t>
      </w:r>
      <w:r>
        <w:rPr>
          <w:spacing w:val="-3"/>
          <w:w w:val="95"/>
        </w:rPr>
        <w:t xml:space="preserve"> </w:t>
      </w:r>
      <w:r>
        <w:rPr>
          <w:w w:val="95"/>
        </w:rPr>
        <w:t>13.50%</w:t>
      </w:r>
      <w:r>
        <w:rPr>
          <w:w w:val="95"/>
        </w:rPr>
        <w:t>。</w:t>
      </w:r>
    </w:p>
    <w:p w:rsidR="00D049AF" w:rsidRDefault="005B13FA">
      <w:pPr>
        <w:pStyle w:val="a7"/>
        <w:numPr>
          <w:ilvl w:val="0"/>
          <w:numId w:val="1"/>
        </w:numPr>
        <w:tabs>
          <w:tab w:val="left" w:pos="2013"/>
        </w:tabs>
        <w:spacing w:before="82"/>
        <w:ind w:left="2012" w:hanging="803"/>
        <w:jc w:val="left"/>
        <w:rPr>
          <w:sz w:val="32"/>
        </w:rPr>
      </w:pPr>
      <w:r>
        <w:rPr>
          <w:rFonts w:ascii="Microsoft YaHei UI" w:eastAsia="Microsoft YaHei UI" w:hint="eastAsia"/>
          <w:b/>
          <w:w w:val="95"/>
          <w:sz w:val="32"/>
        </w:rPr>
        <w:t>持续强化信贷投放支持。</w:t>
      </w:r>
      <w:r>
        <w:rPr>
          <w:spacing w:val="2"/>
          <w:w w:val="95"/>
          <w:sz w:val="32"/>
        </w:rPr>
        <w:t>截止今年</w:t>
      </w:r>
      <w:r>
        <w:rPr>
          <w:spacing w:val="2"/>
          <w:w w:val="95"/>
          <w:sz w:val="32"/>
        </w:rPr>
        <w:t xml:space="preserve"> </w:t>
      </w:r>
      <w:r>
        <w:rPr>
          <w:w w:val="95"/>
          <w:sz w:val="32"/>
        </w:rPr>
        <w:t xml:space="preserve">12 </w:t>
      </w:r>
      <w:r>
        <w:rPr>
          <w:w w:val="95"/>
          <w:sz w:val="32"/>
        </w:rPr>
        <w:t>月末，我市共有</w:t>
      </w:r>
    </w:p>
    <w:p w:rsidR="00D049AF" w:rsidRDefault="005B13FA">
      <w:pPr>
        <w:pStyle w:val="a3"/>
        <w:spacing w:before="98"/>
        <w:jc w:val="both"/>
      </w:pPr>
      <w:r>
        <w:rPr>
          <w:w w:val="95"/>
        </w:rPr>
        <w:t>136</w:t>
      </w:r>
      <w:r>
        <w:rPr>
          <w:spacing w:val="338"/>
        </w:rPr>
        <w:t xml:space="preserve"> </w:t>
      </w:r>
      <w:r>
        <w:rPr>
          <w:w w:val="95"/>
        </w:rPr>
        <w:t>户企业纳入德阳市应急转贷专项资金支持企业名单库，申</w:t>
      </w:r>
    </w:p>
    <w:p w:rsidR="00D049AF" w:rsidRDefault="005B13FA">
      <w:pPr>
        <w:pStyle w:val="a3"/>
        <w:spacing w:before="171" w:line="338" w:lineRule="auto"/>
        <w:ind w:right="260"/>
        <w:jc w:val="both"/>
      </w:pPr>
      <w:r>
        <w:rPr>
          <w:spacing w:val="12"/>
          <w:w w:val="95"/>
        </w:rPr>
        <w:t>请使用应急转贷资金</w:t>
      </w:r>
      <w:r>
        <w:rPr>
          <w:spacing w:val="12"/>
          <w:w w:val="95"/>
        </w:rPr>
        <w:t xml:space="preserve"> </w:t>
      </w:r>
      <w:r>
        <w:rPr>
          <w:w w:val="95"/>
        </w:rPr>
        <w:t>32.95</w:t>
      </w:r>
      <w:r>
        <w:rPr>
          <w:spacing w:val="4"/>
          <w:w w:val="95"/>
        </w:rPr>
        <w:t xml:space="preserve"> </w:t>
      </w:r>
      <w:r>
        <w:rPr>
          <w:spacing w:val="4"/>
          <w:w w:val="95"/>
        </w:rPr>
        <w:t>亿元。同时对未进入支持名单的企</w:t>
      </w:r>
      <w:r>
        <w:rPr>
          <w:w w:val="95"/>
        </w:rPr>
        <w:t>业，协调银行机构及时办理借新还旧或展期，降低企业融资成</w:t>
      </w:r>
      <w:r>
        <w:rPr>
          <w:spacing w:val="1"/>
          <w:w w:val="95"/>
        </w:rPr>
        <w:t xml:space="preserve"> </w:t>
      </w:r>
      <w:r>
        <w:t>本，帮助企业缓解资金压力。</w:t>
      </w:r>
    </w:p>
    <w:p w:rsidR="00D049AF" w:rsidRDefault="005B13FA">
      <w:pPr>
        <w:pStyle w:val="a7"/>
        <w:numPr>
          <w:ilvl w:val="0"/>
          <w:numId w:val="1"/>
        </w:numPr>
        <w:tabs>
          <w:tab w:val="left" w:pos="2181"/>
        </w:tabs>
        <w:spacing w:line="489" w:lineRule="exact"/>
        <w:ind w:left="2180" w:hanging="801"/>
        <w:jc w:val="left"/>
        <w:rPr>
          <w:sz w:val="32"/>
        </w:rPr>
      </w:pPr>
      <w:r>
        <w:rPr>
          <w:rFonts w:ascii="Microsoft YaHei UI" w:eastAsia="Microsoft YaHei UI" w:hint="eastAsia"/>
          <w:b/>
          <w:spacing w:val="-16"/>
          <w:sz w:val="32"/>
        </w:rPr>
        <w:t>多渠道解融资难困境。</w:t>
      </w:r>
      <w:r>
        <w:rPr>
          <w:sz w:val="32"/>
        </w:rPr>
        <w:t>为解决企业融资难融资贵问题，</w:t>
      </w:r>
    </w:p>
    <w:p w:rsidR="00D049AF" w:rsidRDefault="005B13FA">
      <w:pPr>
        <w:pStyle w:val="a3"/>
        <w:spacing w:before="95"/>
      </w:pPr>
      <w:r>
        <w:rPr>
          <w:spacing w:val="2"/>
          <w:w w:val="95"/>
        </w:rPr>
        <w:t>截至</w:t>
      </w:r>
      <w:r>
        <w:rPr>
          <w:spacing w:val="2"/>
          <w:w w:val="95"/>
        </w:rPr>
        <w:t xml:space="preserve"> </w:t>
      </w:r>
      <w:r>
        <w:rPr>
          <w:w w:val="95"/>
        </w:rPr>
        <w:t>2021</w:t>
      </w:r>
      <w:r>
        <w:rPr>
          <w:spacing w:val="5"/>
          <w:w w:val="95"/>
        </w:rPr>
        <w:t xml:space="preserve"> </w:t>
      </w:r>
      <w:r>
        <w:rPr>
          <w:spacing w:val="5"/>
          <w:w w:val="95"/>
        </w:rPr>
        <w:t>月</w:t>
      </w:r>
      <w:r>
        <w:rPr>
          <w:spacing w:val="5"/>
          <w:w w:val="95"/>
        </w:rPr>
        <w:t xml:space="preserve"> </w:t>
      </w:r>
      <w:r>
        <w:rPr>
          <w:w w:val="95"/>
        </w:rPr>
        <w:t xml:space="preserve">12 </w:t>
      </w:r>
      <w:r>
        <w:rPr>
          <w:w w:val="95"/>
        </w:rPr>
        <w:t>月末，我市在</w:t>
      </w:r>
      <w:r>
        <w:rPr>
          <w:w w:val="95"/>
        </w:rPr>
        <w:t>“</w:t>
      </w:r>
      <w:r>
        <w:rPr>
          <w:w w:val="95"/>
        </w:rPr>
        <w:t>天府信用通</w:t>
      </w:r>
      <w:r>
        <w:rPr>
          <w:w w:val="95"/>
        </w:rPr>
        <w:t>”</w:t>
      </w:r>
      <w:r>
        <w:rPr>
          <w:w w:val="95"/>
        </w:rPr>
        <w:t>平台注册的企业</w:t>
      </w:r>
    </w:p>
    <w:p w:rsidR="00D049AF" w:rsidRDefault="005B13FA">
      <w:pPr>
        <w:pStyle w:val="a3"/>
        <w:spacing w:before="171" w:line="340" w:lineRule="auto"/>
        <w:ind w:right="260"/>
      </w:pPr>
      <w:r>
        <w:rPr>
          <w:spacing w:val="3"/>
          <w:w w:val="95"/>
        </w:rPr>
        <w:t>和个人用户达</w:t>
      </w:r>
      <w:r>
        <w:rPr>
          <w:spacing w:val="3"/>
          <w:w w:val="95"/>
        </w:rPr>
        <w:t xml:space="preserve"> </w:t>
      </w:r>
      <w:r>
        <w:rPr>
          <w:w w:val="95"/>
        </w:rPr>
        <w:t>1613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户，融资金额</w:t>
      </w:r>
      <w:r>
        <w:rPr>
          <w:spacing w:val="-4"/>
          <w:w w:val="95"/>
        </w:rPr>
        <w:t xml:space="preserve"> </w:t>
      </w:r>
      <w:r>
        <w:rPr>
          <w:w w:val="95"/>
        </w:rPr>
        <w:t>95.35</w:t>
      </w:r>
      <w:r>
        <w:rPr>
          <w:spacing w:val="-7"/>
          <w:w w:val="95"/>
        </w:rPr>
        <w:t xml:space="preserve"> </w:t>
      </w:r>
      <w:r>
        <w:rPr>
          <w:spacing w:val="-7"/>
          <w:w w:val="95"/>
        </w:rPr>
        <w:t>亿元，平台注册用户数</w:t>
      </w:r>
      <w:r>
        <w:t>和融资成交金额均居各区（市、县）前列。</w:t>
      </w:r>
    </w:p>
    <w:p w:rsidR="00D049AF" w:rsidRDefault="005B13FA">
      <w:pPr>
        <w:pStyle w:val="Heading2"/>
        <w:numPr>
          <w:ilvl w:val="0"/>
          <w:numId w:val="1"/>
        </w:numPr>
        <w:tabs>
          <w:tab w:val="left" w:pos="2020"/>
        </w:tabs>
        <w:spacing w:line="478" w:lineRule="exact"/>
        <w:ind w:left="2019" w:hanging="810"/>
        <w:jc w:val="left"/>
        <w:rPr>
          <w:rFonts w:ascii="宋体" w:eastAsia="宋体"/>
          <w:b w:val="0"/>
        </w:rPr>
      </w:pPr>
      <w:r>
        <w:rPr>
          <w:rFonts w:ascii="Microsoft YaHei UI" w:eastAsia="Microsoft YaHei UI" w:hint="eastAsia"/>
          <w:w w:val="95"/>
        </w:rPr>
        <w:t>积极开展《防范和处置非法集资条例》宣传。</w:t>
      </w:r>
      <w:r>
        <w:rPr>
          <w:rFonts w:ascii="宋体" w:eastAsia="宋体" w:hint="eastAsia"/>
          <w:b w:val="0"/>
          <w:w w:val="95"/>
        </w:rPr>
        <w:t>6</w:t>
      </w:r>
      <w:r>
        <w:rPr>
          <w:rFonts w:ascii="宋体" w:eastAsia="宋体" w:hint="eastAsia"/>
          <w:b w:val="0"/>
          <w:spacing w:val="216"/>
        </w:rPr>
        <w:t xml:space="preserve"> </w:t>
      </w:r>
      <w:r>
        <w:rPr>
          <w:rFonts w:ascii="宋体" w:eastAsia="宋体" w:hint="eastAsia"/>
          <w:b w:val="0"/>
          <w:w w:val="95"/>
        </w:rPr>
        <w:t>月</w:t>
      </w:r>
    </w:p>
    <w:p w:rsidR="00D049AF" w:rsidRDefault="005B13FA">
      <w:pPr>
        <w:pStyle w:val="a3"/>
        <w:spacing w:before="98"/>
      </w:pPr>
      <w:r>
        <w:rPr>
          <w:spacing w:val="-9"/>
        </w:rPr>
        <w:t>在金雁广场牵头开展以</w:t>
      </w:r>
      <w:r>
        <w:rPr>
          <w:spacing w:val="-9"/>
        </w:rPr>
        <w:t>“</w:t>
      </w:r>
      <w:r>
        <w:rPr>
          <w:spacing w:val="-9"/>
        </w:rPr>
        <w:t>学法护法护小家</w:t>
      </w:r>
      <w:r>
        <w:rPr>
          <w:spacing w:val="-87"/>
        </w:rPr>
        <w:t>·</w:t>
      </w:r>
      <w:r>
        <w:t>防非处非靠大家</w:t>
      </w:r>
      <w:r>
        <w:t>”</w:t>
      </w:r>
    </w:p>
    <w:p w:rsidR="00D049AF" w:rsidRDefault="005B13FA">
      <w:pPr>
        <w:pStyle w:val="a3"/>
        <w:spacing w:before="171"/>
      </w:pPr>
      <w:r>
        <w:t>为主题的防范非法集资集中宣传活动。活动共发放宣传资料</w:t>
      </w:r>
    </w:p>
    <w:p w:rsidR="00D049AF" w:rsidRDefault="00D049AF">
      <w:pPr>
        <w:sectPr w:rsidR="00D049AF">
          <w:pgSz w:w="11910" w:h="16840"/>
          <w:pgMar w:top="1540" w:right="1180" w:bottom="1380" w:left="1060" w:header="0" w:footer="1116" w:gutter="0"/>
          <w:cols w:space="720"/>
        </w:sectPr>
      </w:pPr>
    </w:p>
    <w:p w:rsidR="00D049AF" w:rsidRDefault="005B13FA">
      <w:pPr>
        <w:pStyle w:val="a3"/>
        <w:spacing w:before="26"/>
      </w:pPr>
      <w:r>
        <w:rPr>
          <w:spacing w:val="-4"/>
          <w:w w:val="95"/>
        </w:rPr>
        <w:lastRenderedPageBreak/>
        <w:t>折页</w:t>
      </w:r>
      <w:r>
        <w:rPr>
          <w:spacing w:val="-4"/>
          <w:w w:val="95"/>
        </w:rPr>
        <w:t xml:space="preserve"> </w:t>
      </w:r>
      <w:r>
        <w:rPr>
          <w:w w:val="95"/>
        </w:rPr>
        <w:t>3000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余份、简约玻璃杯</w:t>
      </w:r>
      <w:r>
        <w:rPr>
          <w:spacing w:val="-4"/>
          <w:w w:val="95"/>
        </w:rPr>
        <w:t xml:space="preserve"> </w:t>
      </w:r>
      <w:r>
        <w:rPr>
          <w:w w:val="95"/>
        </w:rPr>
        <w:t>500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个，海报</w:t>
      </w:r>
      <w:r>
        <w:rPr>
          <w:spacing w:val="-5"/>
          <w:w w:val="95"/>
        </w:rPr>
        <w:t xml:space="preserve"> </w:t>
      </w:r>
      <w:r>
        <w:rPr>
          <w:w w:val="95"/>
        </w:rPr>
        <w:t>1000</w:t>
      </w:r>
      <w:r>
        <w:rPr>
          <w:spacing w:val="-3"/>
          <w:w w:val="95"/>
        </w:rPr>
        <w:t xml:space="preserve"> </w:t>
      </w:r>
      <w:r>
        <w:rPr>
          <w:spacing w:val="-3"/>
          <w:w w:val="95"/>
        </w:rPr>
        <w:t>余份，群众</w:t>
      </w:r>
    </w:p>
    <w:p w:rsidR="00D049AF" w:rsidRDefault="005B13FA">
      <w:pPr>
        <w:spacing w:before="171" w:line="290" w:lineRule="auto"/>
        <w:ind w:left="1380" w:right="6205" w:hanging="641"/>
        <w:rPr>
          <w:rFonts w:ascii="Microsoft YaHei UI" w:eastAsia="Microsoft YaHei UI"/>
          <w:b/>
          <w:sz w:val="32"/>
        </w:rPr>
      </w:pPr>
      <w:r>
        <w:rPr>
          <w:spacing w:val="-8"/>
          <w:w w:val="95"/>
          <w:sz w:val="32"/>
        </w:rPr>
        <w:t>咨询</w:t>
      </w:r>
      <w:r>
        <w:rPr>
          <w:spacing w:val="-8"/>
          <w:w w:val="95"/>
          <w:sz w:val="32"/>
        </w:rPr>
        <w:t xml:space="preserve"> </w:t>
      </w:r>
      <w:r>
        <w:rPr>
          <w:w w:val="95"/>
          <w:sz w:val="32"/>
        </w:rPr>
        <w:t>2000</w:t>
      </w:r>
      <w:r>
        <w:rPr>
          <w:spacing w:val="-6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余人次。</w:t>
      </w:r>
      <w:r>
        <w:rPr>
          <w:rFonts w:ascii="Microsoft YaHei UI" w:eastAsia="Microsoft YaHei UI" w:hint="eastAsia"/>
          <w:b/>
          <w:spacing w:val="1"/>
          <w:w w:val="80"/>
          <w:sz w:val="32"/>
        </w:rPr>
        <w:t>2</w:t>
      </w:r>
      <w:r>
        <w:rPr>
          <w:rFonts w:ascii="Microsoft YaHei UI" w:eastAsia="Microsoft YaHei UI" w:hint="eastAsia"/>
          <w:b/>
          <w:spacing w:val="1"/>
          <w:w w:val="174"/>
          <w:sz w:val="32"/>
        </w:rPr>
        <w:t>.</w:t>
      </w:r>
      <w:r>
        <w:rPr>
          <w:rFonts w:ascii="Microsoft YaHei UI" w:eastAsia="Microsoft YaHei UI" w:hint="eastAsia"/>
          <w:b/>
          <w:spacing w:val="1"/>
          <w:w w:val="99"/>
          <w:sz w:val="32"/>
        </w:rPr>
        <w:t>国企工作</w:t>
      </w:r>
    </w:p>
    <w:p w:rsidR="00D049AF" w:rsidRDefault="005B13FA">
      <w:pPr>
        <w:pStyle w:val="a7"/>
        <w:numPr>
          <w:ilvl w:val="0"/>
          <w:numId w:val="2"/>
        </w:numPr>
        <w:tabs>
          <w:tab w:val="left" w:pos="2013"/>
        </w:tabs>
        <w:spacing w:line="457" w:lineRule="exact"/>
        <w:ind w:hanging="1425"/>
        <w:rPr>
          <w:sz w:val="32"/>
        </w:rPr>
      </w:pPr>
      <w:r>
        <w:rPr>
          <w:rFonts w:ascii="Microsoft YaHei UI" w:eastAsia="Microsoft YaHei UI" w:hint="eastAsia"/>
          <w:b/>
          <w:w w:val="95"/>
          <w:sz w:val="32"/>
        </w:rPr>
        <w:t>主要经济指标持续向好。</w:t>
      </w:r>
      <w:r>
        <w:rPr>
          <w:w w:val="95"/>
          <w:sz w:val="32"/>
        </w:rPr>
        <w:t>2021</w:t>
      </w:r>
      <w:r>
        <w:rPr>
          <w:spacing w:val="9"/>
          <w:w w:val="95"/>
          <w:sz w:val="32"/>
        </w:rPr>
        <w:t xml:space="preserve"> </w:t>
      </w:r>
      <w:r>
        <w:rPr>
          <w:spacing w:val="9"/>
          <w:w w:val="95"/>
          <w:sz w:val="32"/>
        </w:rPr>
        <w:t>年，广鑫发展及下属</w:t>
      </w:r>
    </w:p>
    <w:p w:rsidR="00D049AF" w:rsidRDefault="005B13FA">
      <w:pPr>
        <w:pStyle w:val="a3"/>
        <w:spacing w:before="98" w:line="340" w:lineRule="auto"/>
        <w:ind w:right="618"/>
      </w:pPr>
      <w:r>
        <w:rPr>
          <w:w w:val="95"/>
        </w:rPr>
        <w:t>全资（控股）</w:t>
      </w:r>
      <w:r>
        <w:rPr>
          <w:spacing w:val="2"/>
          <w:w w:val="95"/>
        </w:rPr>
        <w:t>子公司资产总额</w:t>
      </w:r>
      <w:r>
        <w:rPr>
          <w:spacing w:val="2"/>
          <w:w w:val="95"/>
        </w:rPr>
        <w:t xml:space="preserve"> </w:t>
      </w:r>
      <w:r>
        <w:rPr>
          <w:w w:val="95"/>
        </w:rPr>
        <w:t>344.31</w:t>
      </w:r>
      <w:r>
        <w:rPr>
          <w:spacing w:val="3"/>
          <w:w w:val="95"/>
        </w:rPr>
        <w:t xml:space="preserve"> </w:t>
      </w:r>
      <w:r>
        <w:rPr>
          <w:spacing w:val="3"/>
          <w:w w:val="95"/>
        </w:rPr>
        <w:t>亿元，同比增长</w:t>
      </w:r>
      <w:r>
        <w:rPr>
          <w:spacing w:val="3"/>
          <w:w w:val="95"/>
        </w:rPr>
        <w:t xml:space="preserve"> </w:t>
      </w:r>
      <w:r>
        <w:rPr>
          <w:w w:val="95"/>
        </w:rPr>
        <w:t>52.33</w:t>
      </w:r>
      <w:r>
        <w:rPr>
          <w:spacing w:val="-149"/>
          <w:w w:val="95"/>
        </w:rPr>
        <w:t xml:space="preserve"> </w:t>
      </w:r>
      <w:r>
        <w:rPr>
          <w:spacing w:val="3"/>
          <w:w w:val="95"/>
        </w:rPr>
        <w:t>亿元，负债总额</w:t>
      </w:r>
      <w:r>
        <w:rPr>
          <w:spacing w:val="3"/>
          <w:w w:val="95"/>
        </w:rPr>
        <w:t xml:space="preserve"> </w:t>
      </w:r>
      <w:r>
        <w:rPr>
          <w:w w:val="95"/>
        </w:rPr>
        <w:t>196.6</w:t>
      </w:r>
      <w:r>
        <w:rPr>
          <w:spacing w:val="3"/>
          <w:w w:val="95"/>
        </w:rPr>
        <w:t xml:space="preserve"> </w:t>
      </w:r>
      <w:r>
        <w:rPr>
          <w:spacing w:val="3"/>
          <w:w w:val="95"/>
        </w:rPr>
        <w:t>亿元，资产负债率</w:t>
      </w:r>
      <w:r>
        <w:rPr>
          <w:spacing w:val="3"/>
          <w:w w:val="95"/>
        </w:rPr>
        <w:t xml:space="preserve"> </w:t>
      </w:r>
      <w:r>
        <w:rPr>
          <w:w w:val="95"/>
        </w:rPr>
        <w:t>56.97%</w:t>
      </w:r>
      <w:r>
        <w:rPr>
          <w:w w:val="95"/>
        </w:rPr>
        <w:t>。营业收入</w:t>
      </w:r>
    </w:p>
    <w:p w:rsidR="00D049AF" w:rsidRDefault="005B13FA">
      <w:pPr>
        <w:pStyle w:val="a3"/>
        <w:spacing w:line="405" w:lineRule="exact"/>
      </w:pPr>
      <w:r>
        <w:rPr>
          <w:w w:val="95"/>
        </w:rPr>
        <w:t>33.45</w:t>
      </w:r>
      <w:r>
        <w:rPr>
          <w:spacing w:val="3"/>
          <w:w w:val="95"/>
        </w:rPr>
        <w:t xml:space="preserve"> </w:t>
      </w:r>
      <w:r>
        <w:rPr>
          <w:spacing w:val="3"/>
          <w:w w:val="95"/>
        </w:rPr>
        <w:t>亿元，较去年增长</w:t>
      </w:r>
      <w:r>
        <w:rPr>
          <w:spacing w:val="3"/>
          <w:w w:val="95"/>
        </w:rPr>
        <w:t xml:space="preserve"> </w:t>
      </w:r>
      <w:r>
        <w:rPr>
          <w:w w:val="95"/>
        </w:rPr>
        <w:t xml:space="preserve">2.64 </w:t>
      </w:r>
      <w:r>
        <w:rPr>
          <w:w w:val="95"/>
        </w:rPr>
        <w:t>倍，实现跨越式发展。净利润</w:t>
      </w:r>
    </w:p>
    <w:p w:rsidR="00D049AF" w:rsidRDefault="005B13FA">
      <w:pPr>
        <w:pStyle w:val="a3"/>
        <w:spacing w:before="171" w:line="340" w:lineRule="auto"/>
        <w:ind w:right="620"/>
      </w:pPr>
      <w:r>
        <w:rPr>
          <w:w w:val="95"/>
        </w:rPr>
        <w:t>1.64</w:t>
      </w:r>
      <w:r>
        <w:rPr>
          <w:spacing w:val="2"/>
          <w:w w:val="95"/>
        </w:rPr>
        <w:t xml:space="preserve"> </w:t>
      </w:r>
      <w:r>
        <w:rPr>
          <w:spacing w:val="2"/>
          <w:w w:val="95"/>
        </w:rPr>
        <w:t>亿元，增长</w:t>
      </w:r>
      <w:r>
        <w:rPr>
          <w:spacing w:val="2"/>
          <w:w w:val="95"/>
        </w:rPr>
        <w:t xml:space="preserve"> </w:t>
      </w:r>
      <w:r>
        <w:rPr>
          <w:w w:val="95"/>
        </w:rPr>
        <w:t>6.13</w:t>
      </w:r>
      <w:r>
        <w:rPr>
          <w:spacing w:val="2"/>
          <w:w w:val="95"/>
        </w:rPr>
        <w:t xml:space="preserve"> </w:t>
      </w:r>
      <w:r>
        <w:rPr>
          <w:spacing w:val="2"/>
          <w:w w:val="95"/>
        </w:rPr>
        <w:t>倍，缴纳税费</w:t>
      </w:r>
      <w:r>
        <w:rPr>
          <w:spacing w:val="2"/>
          <w:w w:val="95"/>
        </w:rPr>
        <w:t xml:space="preserve"> </w:t>
      </w:r>
      <w:r>
        <w:rPr>
          <w:w w:val="95"/>
        </w:rPr>
        <w:t xml:space="preserve">9,940 </w:t>
      </w:r>
      <w:r>
        <w:rPr>
          <w:w w:val="95"/>
        </w:rPr>
        <w:t>万元，在全市纳</w:t>
      </w:r>
      <w:r>
        <w:t>税名单中名列前茅，为我市经济发展做出贡献。</w:t>
      </w:r>
    </w:p>
    <w:p w:rsidR="00D049AF" w:rsidRDefault="005B13FA">
      <w:pPr>
        <w:pStyle w:val="a7"/>
        <w:numPr>
          <w:ilvl w:val="0"/>
          <w:numId w:val="2"/>
        </w:numPr>
        <w:tabs>
          <w:tab w:val="left" w:pos="2013"/>
        </w:tabs>
        <w:spacing w:line="478" w:lineRule="exact"/>
        <w:ind w:hanging="1425"/>
        <w:rPr>
          <w:sz w:val="32"/>
        </w:rPr>
      </w:pPr>
      <w:r>
        <w:rPr>
          <w:rFonts w:ascii="Microsoft YaHei UI" w:eastAsia="Microsoft YaHei UI" w:hint="eastAsia"/>
          <w:b/>
          <w:w w:val="95"/>
          <w:sz w:val="32"/>
        </w:rPr>
        <w:t>解放思想，创新拓宽融资渠道。</w:t>
      </w:r>
      <w:r>
        <w:rPr>
          <w:w w:val="95"/>
          <w:sz w:val="32"/>
        </w:rPr>
        <w:t>2021</w:t>
      </w:r>
      <w:r>
        <w:rPr>
          <w:spacing w:val="12"/>
          <w:w w:val="95"/>
          <w:sz w:val="32"/>
        </w:rPr>
        <w:t xml:space="preserve"> </w:t>
      </w:r>
      <w:r>
        <w:rPr>
          <w:spacing w:val="12"/>
          <w:w w:val="95"/>
          <w:sz w:val="32"/>
        </w:rPr>
        <w:t>年，公司总计</w:t>
      </w:r>
    </w:p>
    <w:p w:rsidR="00D049AF" w:rsidRDefault="005B13FA">
      <w:pPr>
        <w:pStyle w:val="a3"/>
        <w:spacing w:before="98" w:line="338" w:lineRule="auto"/>
        <w:ind w:right="618"/>
        <w:jc w:val="both"/>
      </w:pPr>
      <w:r>
        <w:rPr>
          <w:spacing w:val="6"/>
          <w:w w:val="95"/>
        </w:rPr>
        <w:t>取得各大银行授信额度</w:t>
      </w:r>
      <w:r>
        <w:rPr>
          <w:spacing w:val="6"/>
          <w:w w:val="95"/>
        </w:rPr>
        <w:t xml:space="preserve"> </w:t>
      </w:r>
      <w:r>
        <w:rPr>
          <w:w w:val="95"/>
        </w:rPr>
        <w:t>59.275</w:t>
      </w:r>
      <w:r>
        <w:rPr>
          <w:spacing w:val="14"/>
          <w:w w:val="95"/>
        </w:rPr>
        <w:t xml:space="preserve"> </w:t>
      </w:r>
      <w:r>
        <w:rPr>
          <w:spacing w:val="14"/>
          <w:w w:val="95"/>
        </w:rPr>
        <w:t>亿元，同比增长</w:t>
      </w:r>
      <w:r>
        <w:rPr>
          <w:spacing w:val="14"/>
          <w:w w:val="95"/>
        </w:rPr>
        <w:t xml:space="preserve"> </w:t>
      </w:r>
      <w:r>
        <w:rPr>
          <w:w w:val="95"/>
        </w:rPr>
        <w:t>188%</w:t>
      </w:r>
      <w:r>
        <w:rPr>
          <w:w w:val="95"/>
        </w:rPr>
        <w:t>，发放</w:t>
      </w:r>
      <w:r>
        <w:rPr>
          <w:spacing w:val="7"/>
          <w:w w:val="95"/>
        </w:rPr>
        <w:t>贷款</w:t>
      </w:r>
      <w:r>
        <w:rPr>
          <w:spacing w:val="7"/>
          <w:w w:val="95"/>
        </w:rPr>
        <w:t xml:space="preserve"> </w:t>
      </w:r>
      <w:r>
        <w:rPr>
          <w:w w:val="95"/>
        </w:rPr>
        <w:t>33.6314</w:t>
      </w:r>
      <w:r>
        <w:rPr>
          <w:spacing w:val="2"/>
          <w:w w:val="95"/>
        </w:rPr>
        <w:t xml:space="preserve"> </w:t>
      </w:r>
      <w:r>
        <w:rPr>
          <w:spacing w:val="2"/>
          <w:w w:val="95"/>
        </w:rPr>
        <w:t>亿元，同比增长</w:t>
      </w:r>
      <w:r>
        <w:rPr>
          <w:spacing w:val="2"/>
          <w:w w:val="95"/>
        </w:rPr>
        <w:t xml:space="preserve"> </w:t>
      </w:r>
      <w:r>
        <w:rPr>
          <w:w w:val="95"/>
        </w:rPr>
        <w:t>126%</w:t>
      </w:r>
      <w:r>
        <w:rPr>
          <w:w w:val="95"/>
        </w:rPr>
        <w:t>。积极创新融资模式，拟</w:t>
      </w:r>
      <w:r>
        <w:rPr>
          <w:spacing w:val="1"/>
          <w:w w:val="95"/>
        </w:rPr>
        <w:t>发行境外美元债，积极推进企业债发行工作，发行金额</w:t>
      </w:r>
      <w:r>
        <w:rPr>
          <w:spacing w:val="1"/>
          <w:w w:val="95"/>
        </w:rPr>
        <w:t xml:space="preserve"> </w:t>
      </w:r>
      <w:r>
        <w:rPr>
          <w:w w:val="95"/>
        </w:rPr>
        <w:t>11.6</w:t>
      </w:r>
    </w:p>
    <w:p w:rsidR="00D049AF" w:rsidRDefault="005B13FA">
      <w:pPr>
        <w:pStyle w:val="a3"/>
        <w:spacing w:before="5" w:line="340" w:lineRule="auto"/>
        <w:ind w:right="617"/>
        <w:jc w:val="both"/>
      </w:pPr>
      <w:r>
        <w:rPr>
          <w:w w:val="95"/>
        </w:rPr>
        <w:t>亿元，目前该项目募投项目资料已准备完毕，预计</w:t>
      </w:r>
      <w:r>
        <w:rPr>
          <w:w w:val="95"/>
        </w:rPr>
        <w:t xml:space="preserve"> 2022 </w:t>
      </w:r>
      <w:r>
        <w:rPr>
          <w:w w:val="95"/>
        </w:rPr>
        <w:t>年</w:t>
      </w:r>
      <w:r>
        <w:rPr>
          <w:w w:val="95"/>
        </w:rPr>
        <w:t xml:space="preserve"> 5</w:t>
      </w:r>
      <w:r>
        <w:rPr>
          <w:spacing w:val="-149"/>
          <w:w w:val="95"/>
        </w:rPr>
        <w:t xml:space="preserve"> </w:t>
      </w:r>
      <w:r>
        <w:rPr>
          <w:w w:val="95"/>
        </w:rPr>
        <w:t>月发行。完成两个专项债项目的申报，分别是三星堆国家文</w:t>
      </w:r>
      <w:r>
        <w:rPr>
          <w:spacing w:val="1"/>
          <w:w w:val="95"/>
        </w:rPr>
        <w:t xml:space="preserve"> </w:t>
      </w:r>
      <w:r>
        <w:rPr>
          <w:w w:val="95"/>
        </w:rPr>
        <w:t>物保护利用示范区（一期）项目和广汉工业集中发展区园区</w:t>
      </w:r>
      <w:r>
        <w:rPr>
          <w:spacing w:val="1"/>
          <w:w w:val="95"/>
        </w:rPr>
        <w:t xml:space="preserve"> </w:t>
      </w:r>
      <w:r>
        <w:rPr>
          <w:spacing w:val="1"/>
          <w:w w:val="95"/>
        </w:rPr>
        <w:t>基础设施建设项目，申报债券总计</w:t>
      </w:r>
      <w:r>
        <w:rPr>
          <w:spacing w:val="1"/>
          <w:w w:val="95"/>
        </w:rPr>
        <w:t xml:space="preserve"> </w:t>
      </w:r>
      <w:r>
        <w:rPr>
          <w:w w:val="95"/>
        </w:rPr>
        <w:t>34</w:t>
      </w:r>
      <w:r>
        <w:rPr>
          <w:spacing w:val="160"/>
        </w:rPr>
        <w:t xml:space="preserve"> </w:t>
      </w:r>
      <w:r>
        <w:rPr>
          <w:w w:val="95"/>
        </w:rPr>
        <w:t>亿元，目前项目均已</w:t>
      </w:r>
      <w:r>
        <w:t>录入系统待评审。</w:t>
      </w:r>
    </w:p>
    <w:p w:rsidR="00D049AF" w:rsidRDefault="005B13FA">
      <w:pPr>
        <w:pStyle w:val="a7"/>
        <w:numPr>
          <w:ilvl w:val="0"/>
          <w:numId w:val="2"/>
        </w:numPr>
        <w:tabs>
          <w:tab w:val="left" w:pos="2013"/>
        </w:tabs>
        <w:spacing w:line="471" w:lineRule="exact"/>
        <w:ind w:hanging="1425"/>
        <w:rPr>
          <w:sz w:val="32"/>
        </w:rPr>
      </w:pPr>
      <w:r>
        <w:rPr>
          <w:rFonts w:ascii="Microsoft YaHei UI" w:eastAsia="Microsoft YaHei UI" w:hint="eastAsia"/>
          <w:b/>
          <w:sz w:val="32"/>
        </w:rPr>
        <w:t>攻坚克难，有力推进项目建设。</w:t>
      </w:r>
      <w:r>
        <w:rPr>
          <w:sz w:val="32"/>
        </w:rPr>
        <w:t>公司共负责建设项</w:t>
      </w:r>
    </w:p>
    <w:p w:rsidR="00D049AF" w:rsidRDefault="005B13FA">
      <w:pPr>
        <w:pStyle w:val="a3"/>
        <w:spacing w:before="98"/>
      </w:pPr>
      <w:r>
        <w:rPr>
          <w:spacing w:val="-15"/>
          <w:w w:val="95"/>
        </w:rPr>
        <w:t>目</w:t>
      </w:r>
      <w:r>
        <w:rPr>
          <w:spacing w:val="-15"/>
          <w:w w:val="95"/>
        </w:rPr>
        <w:t xml:space="preserve"> </w:t>
      </w:r>
      <w:r>
        <w:rPr>
          <w:w w:val="95"/>
        </w:rPr>
        <w:t>20</w:t>
      </w:r>
      <w:r>
        <w:rPr>
          <w:spacing w:val="-9"/>
          <w:w w:val="95"/>
        </w:rPr>
        <w:t xml:space="preserve"> </w:t>
      </w:r>
      <w:r>
        <w:rPr>
          <w:spacing w:val="-9"/>
          <w:w w:val="95"/>
        </w:rPr>
        <w:t>个，其中：续建项目</w:t>
      </w:r>
      <w:r>
        <w:rPr>
          <w:spacing w:val="-9"/>
          <w:w w:val="95"/>
        </w:rPr>
        <w:t xml:space="preserve"> </w:t>
      </w:r>
      <w:r>
        <w:rPr>
          <w:w w:val="95"/>
        </w:rPr>
        <w:t>9</w:t>
      </w:r>
      <w:r>
        <w:rPr>
          <w:spacing w:val="-10"/>
          <w:w w:val="95"/>
        </w:rPr>
        <w:t xml:space="preserve"> </w:t>
      </w:r>
      <w:r>
        <w:rPr>
          <w:spacing w:val="-10"/>
          <w:w w:val="95"/>
        </w:rPr>
        <w:t>个，新建项目</w:t>
      </w:r>
      <w:r>
        <w:rPr>
          <w:spacing w:val="-10"/>
          <w:w w:val="95"/>
        </w:rPr>
        <w:t xml:space="preserve"> </w:t>
      </w:r>
      <w:r>
        <w:rPr>
          <w:w w:val="95"/>
        </w:rPr>
        <w:t>9</w:t>
      </w:r>
      <w:r>
        <w:rPr>
          <w:spacing w:val="-9"/>
          <w:w w:val="95"/>
        </w:rPr>
        <w:t xml:space="preserve"> </w:t>
      </w:r>
      <w:r>
        <w:rPr>
          <w:spacing w:val="-9"/>
          <w:w w:val="95"/>
        </w:rPr>
        <w:t>个，前期项目</w:t>
      </w:r>
      <w:r>
        <w:rPr>
          <w:spacing w:val="-9"/>
          <w:w w:val="95"/>
        </w:rPr>
        <w:t xml:space="preserve"> </w:t>
      </w:r>
      <w:r>
        <w:rPr>
          <w:w w:val="95"/>
        </w:rPr>
        <w:t>2</w:t>
      </w:r>
    </w:p>
    <w:p w:rsidR="00D049AF" w:rsidRDefault="005B13FA">
      <w:pPr>
        <w:pStyle w:val="a3"/>
        <w:spacing w:before="171"/>
      </w:pPr>
      <w:r>
        <w:rPr>
          <w:spacing w:val="-2"/>
          <w:w w:val="95"/>
        </w:rPr>
        <w:t>个。总投资</w:t>
      </w:r>
      <w:r>
        <w:rPr>
          <w:spacing w:val="-2"/>
          <w:w w:val="95"/>
        </w:rPr>
        <w:t xml:space="preserve"> </w:t>
      </w:r>
      <w:r>
        <w:rPr>
          <w:w w:val="95"/>
        </w:rPr>
        <w:t>51.5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亿元，已累计完成产值</w:t>
      </w:r>
      <w:r>
        <w:rPr>
          <w:spacing w:val="-5"/>
          <w:w w:val="95"/>
        </w:rPr>
        <w:t xml:space="preserve"> </w:t>
      </w:r>
      <w:r>
        <w:rPr>
          <w:w w:val="95"/>
        </w:rPr>
        <w:t>27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亿元，</w:t>
      </w:r>
      <w:r>
        <w:rPr>
          <w:w w:val="95"/>
        </w:rPr>
        <w:t>2021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年完</w:t>
      </w:r>
    </w:p>
    <w:p w:rsidR="00D049AF" w:rsidRDefault="005B13FA">
      <w:pPr>
        <w:pStyle w:val="a3"/>
        <w:spacing w:before="168"/>
      </w:pPr>
      <w:r>
        <w:rPr>
          <w:spacing w:val="-6"/>
          <w:w w:val="95"/>
        </w:rPr>
        <w:t>成产值约</w:t>
      </w:r>
      <w:r>
        <w:rPr>
          <w:spacing w:val="-6"/>
          <w:w w:val="95"/>
        </w:rPr>
        <w:t xml:space="preserve"> </w:t>
      </w:r>
      <w:r>
        <w:rPr>
          <w:w w:val="95"/>
        </w:rPr>
        <w:t>13.46</w:t>
      </w:r>
      <w:r>
        <w:rPr>
          <w:spacing w:val="-8"/>
          <w:w w:val="95"/>
        </w:rPr>
        <w:t xml:space="preserve"> </w:t>
      </w:r>
      <w:r>
        <w:rPr>
          <w:spacing w:val="-8"/>
          <w:w w:val="95"/>
        </w:rPr>
        <w:t>亿元。</w:t>
      </w:r>
    </w:p>
    <w:p w:rsidR="00D049AF" w:rsidRDefault="005B13FA">
      <w:pPr>
        <w:pStyle w:val="a7"/>
        <w:numPr>
          <w:ilvl w:val="0"/>
          <w:numId w:val="2"/>
        </w:numPr>
        <w:tabs>
          <w:tab w:val="left" w:pos="2013"/>
        </w:tabs>
        <w:spacing w:before="85" w:line="280" w:lineRule="auto"/>
        <w:ind w:left="740" w:right="617" w:firstLine="470"/>
        <w:rPr>
          <w:sz w:val="32"/>
        </w:rPr>
      </w:pPr>
      <w:r>
        <w:rPr>
          <w:rFonts w:ascii="Microsoft YaHei UI" w:eastAsia="Microsoft YaHei UI" w:hint="eastAsia"/>
          <w:b/>
          <w:w w:val="95"/>
          <w:sz w:val="32"/>
        </w:rPr>
        <w:t>聚焦主责主业，产业布局提质增效。</w:t>
      </w:r>
      <w:r>
        <w:rPr>
          <w:w w:val="95"/>
          <w:sz w:val="32"/>
        </w:rPr>
        <w:t>广鑫发展在加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速产业布局的同时，积极探索发展渠道，先后加码卫星遥感</w:t>
      </w:r>
    </w:p>
    <w:p w:rsidR="00D049AF" w:rsidRDefault="00D049AF">
      <w:pPr>
        <w:spacing w:line="280" w:lineRule="auto"/>
        <w:rPr>
          <w:sz w:val="32"/>
        </w:rPr>
        <w:sectPr w:rsidR="00D049AF">
          <w:pgSz w:w="11910" w:h="16840"/>
          <w:pgMar w:top="1540" w:right="1180" w:bottom="1380" w:left="1060" w:header="0" w:footer="1116" w:gutter="0"/>
          <w:cols w:space="720"/>
        </w:sectPr>
      </w:pPr>
    </w:p>
    <w:p w:rsidR="00D049AF" w:rsidRDefault="005B13FA">
      <w:pPr>
        <w:pStyle w:val="a3"/>
        <w:spacing w:before="26" w:line="340" w:lineRule="auto"/>
        <w:ind w:right="620"/>
        <w:jc w:val="both"/>
      </w:pPr>
      <w:r>
        <w:rPr>
          <w:w w:val="95"/>
        </w:rPr>
        <w:lastRenderedPageBreak/>
        <w:t>云服务、能源项目、互联网广告、文旅文创等有良好发展前</w:t>
      </w:r>
      <w:r>
        <w:rPr>
          <w:spacing w:val="1"/>
          <w:w w:val="95"/>
        </w:rPr>
        <w:t xml:space="preserve"> </w:t>
      </w:r>
      <w:r>
        <w:rPr>
          <w:w w:val="95"/>
        </w:rPr>
        <w:t>景及盈利能力的产业板块，强化战略合作，推动广鑫发展朝</w:t>
      </w:r>
      <w:r>
        <w:rPr>
          <w:spacing w:val="1"/>
          <w:w w:val="95"/>
        </w:rPr>
        <w:t xml:space="preserve"> </w:t>
      </w:r>
      <w:r>
        <w:t>着</w:t>
      </w:r>
      <w:r>
        <w:t>“</w:t>
      </w:r>
      <w:r>
        <w:t>多元化、高质量</w:t>
      </w:r>
      <w:r>
        <w:t>”</w:t>
      </w:r>
      <w:r>
        <w:t>的方向奋力迈进。</w:t>
      </w:r>
    </w:p>
    <w:p w:rsidR="00D049AF" w:rsidRDefault="005B13FA">
      <w:pPr>
        <w:pStyle w:val="Heading2"/>
        <w:numPr>
          <w:ilvl w:val="0"/>
          <w:numId w:val="3"/>
        </w:numPr>
        <w:tabs>
          <w:tab w:val="left" w:pos="1703"/>
        </w:tabs>
        <w:spacing w:line="476" w:lineRule="exact"/>
        <w:ind w:hanging="323"/>
        <w:rPr>
          <w:rFonts w:ascii="Microsoft YaHei UI" w:eastAsia="Microsoft YaHei UI"/>
        </w:rPr>
      </w:pPr>
      <w:r>
        <w:rPr>
          <w:rFonts w:ascii="Microsoft YaHei UI" w:eastAsia="Microsoft YaHei UI" w:hint="eastAsia"/>
        </w:rPr>
        <w:t>疫情防控工作</w:t>
      </w:r>
    </w:p>
    <w:p w:rsidR="00D049AF" w:rsidRDefault="005B13FA">
      <w:pPr>
        <w:pStyle w:val="a3"/>
        <w:spacing w:before="98" w:line="338" w:lineRule="auto"/>
        <w:ind w:right="617" w:firstLine="640"/>
        <w:jc w:val="both"/>
      </w:pPr>
      <w:r>
        <w:rPr>
          <w:w w:val="95"/>
        </w:rPr>
        <w:t>按照上级疫情防控工作有关文件通知精神，国资金融局</w:t>
      </w:r>
      <w:r>
        <w:rPr>
          <w:spacing w:val="1"/>
          <w:w w:val="95"/>
        </w:rPr>
        <w:t xml:space="preserve"> </w:t>
      </w:r>
      <w:r>
        <w:rPr>
          <w:w w:val="95"/>
        </w:rPr>
        <w:t>清醒认识当前疫情发展的严峻形势，结合实际科学地落实人</w:t>
      </w:r>
      <w:r>
        <w:rPr>
          <w:spacing w:val="1"/>
          <w:w w:val="95"/>
        </w:rPr>
        <w:t xml:space="preserve"> </w:t>
      </w:r>
      <w:r>
        <w:rPr>
          <w:w w:val="95"/>
        </w:rPr>
        <w:t>员管理工作，严格落实机关干部职工每日健康监测工作，建</w:t>
      </w:r>
      <w:r>
        <w:rPr>
          <w:spacing w:val="1"/>
          <w:w w:val="95"/>
        </w:rPr>
        <w:t xml:space="preserve"> </w:t>
      </w:r>
      <w:r>
        <w:rPr>
          <w:w w:val="95"/>
        </w:rPr>
        <w:t>立单位职工个人健康管理台账。同时要求市属国有企业、金</w:t>
      </w:r>
      <w:r>
        <w:rPr>
          <w:spacing w:val="1"/>
          <w:w w:val="95"/>
        </w:rPr>
        <w:t xml:space="preserve"> </w:t>
      </w:r>
      <w:r>
        <w:rPr>
          <w:w w:val="95"/>
        </w:rPr>
        <w:t>融机构做好员工人员管理，加强个人卫生防护，建立人员管</w:t>
      </w:r>
      <w:r>
        <w:rPr>
          <w:spacing w:val="1"/>
          <w:w w:val="95"/>
        </w:rPr>
        <w:t xml:space="preserve"> </w:t>
      </w:r>
      <w:r>
        <w:rPr>
          <w:w w:val="95"/>
        </w:rPr>
        <w:t>理台账，建立应急处置预案，严格落实单位、场所入口处健</w:t>
      </w:r>
      <w:r>
        <w:rPr>
          <w:spacing w:val="1"/>
          <w:w w:val="95"/>
        </w:rPr>
        <w:t xml:space="preserve"> </w:t>
      </w:r>
      <w:r>
        <w:rPr>
          <w:w w:val="95"/>
        </w:rPr>
        <w:t>康码和行程码核验、测温、戴口罩等管控措施，并要求高风</w:t>
      </w:r>
      <w:r>
        <w:rPr>
          <w:spacing w:val="1"/>
          <w:w w:val="95"/>
        </w:rPr>
        <w:t xml:space="preserve"> </w:t>
      </w:r>
      <w:r>
        <w:t>险岗位员工按照要求做好定期核酸检</w:t>
      </w:r>
      <w:r>
        <w:t>测。</w:t>
      </w:r>
    </w:p>
    <w:p w:rsidR="00D049AF" w:rsidRDefault="005B13FA">
      <w:pPr>
        <w:pStyle w:val="Heading2"/>
        <w:numPr>
          <w:ilvl w:val="0"/>
          <w:numId w:val="3"/>
        </w:numPr>
        <w:tabs>
          <w:tab w:val="left" w:pos="1703"/>
        </w:tabs>
        <w:spacing w:line="497" w:lineRule="exact"/>
        <w:ind w:hanging="323"/>
        <w:rPr>
          <w:rFonts w:ascii="Microsoft YaHei UI" w:eastAsia="Microsoft YaHei UI"/>
        </w:rPr>
      </w:pPr>
      <w:r>
        <w:rPr>
          <w:rFonts w:ascii="Microsoft YaHei UI" w:eastAsia="Microsoft YaHei UI" w:hint="eastAsia"/>
        </w:rPr>
        <w:t>安全生产工作</w:t>
      </w:r>
    </w:p>
    <w:p w:rsidR="00D049AF" w:rsidRDefault="005B13FA">
      <w:pPr>
        <w:pStyle w:val="a3"/>
        <w:spacing w:before="98"/>
        <w:ind w:firstLine="640"/>
      </w:pPr>
      <w:r>
        <w:rPr>
          <w:spacing w:val="13"/>
          <w:w w:val="95"/>
        </w:rPr>
        <w:t>要求市属国企广鑫发展建立健全生产安全事故隐患排</w:t>
      </w:r>
    </w:p>
    <w:p w:rsidR="00D049AF" w:rsidRDefault="005B13FA">
      <w:pPr>
        <w:pStyle w:val="a3"/>
        <w:spacing w:before="171" w:line="285" w:lineRule="auto"/>
        <w:ind w:right="459"/>
      </w:pPr>
      <w:r>
        <w:t>查长效机制，开展</w:t>
      </w:r>
      <w:r>
        <w:t>“</w:t>
      </w:r>
      <w:r>
        <w:t>排险除患</w:t>
      </w:r>
      <w:r>
        <w:t>”</w:t>
      </w:r>
      <w:r>
        <w:t>集中整治行动，确保公司生产形势持续稳定。</w:t>
      </w:r>
      <w:r>
        <w:rPr>
          <w:rFonts w:ascii="Microsoft YaHei UI" w:eastAsia="Microsoft YaHei UI" w:hAnsi="Microsoft YaHei UI" w:hint="eastAsia"/>
          <w:b/>
        </w:rPr>
        <w:t>一是</w:t>
      </w:r>
      <w:r>
        <w:t>落实安全生产责任，签订安全生产目标责任书，分解量化安全生产指标，强化安全生产监管，进</w:t>
      </w:r>
      <w:r>
        <w:rPr>
          <w:spacing w:val="-5"/>
          <w:w w:val="95"/>
        </w:rPr>
        <w:t>一步加大安全生产考核力度。</w:t>
      </w:r>
      <w:r>
        <w:rPr>
          <w:rFonts w:ascii="Microsoft YaHei UI" w:eastAsia="Microsoft YaHei UI" w:hAnsi="Microsoft YaHei UI" w:hint="eastAsia"/>
          <w:b/>
          <w:w w:val="95"/>
        </w:rPr>
        <w:t>二是</w:t>
      </w:r>
      <w:r>
        <w:rPr>
          <w:spacing w:val="-12"/>
          <w:w w:val="95"/>
        </w:rPr>
        <w:t>在元旦节、春节、劳动节、</w:t>
      </w:r>
      <w:r>
        <w:rPr>
          <w:spacing w:val="1"/>
          <w:w w:val="95"/>
        </w:rPr>
        <w:t xml:space="preserve"> </w:t>
      </w:r>
      <w:r>
        <w:rPr>
          <w:spacing w:val="11"/>
        </w:rPr>
        <w:t>国庆节、元旦节等节假日对重点场所进行了全方位安全检</w:t>
      </w:r>
      <w:r>
        <w:t>查，重点排查了用电、消防、交通和生产设备安全。</w:t>
      </w:r>
      <w:r>
        <w:rPr>
          <w:rFonts w:ascii="Microsoft YaHei UI" w:eastAsia="Microsoft YaHei UI" w:hAnsi="Microsoft YaHei UI" w:hint="eastAsia"/>
          <w:b/>
        </w:rPr>
        <w:t>三是</w:t>
      </w:r>
      <w:r>
        <w:t>要求公司组织职工进行安全生产管理知识培训，提高职工安全素质、安全意识和安全生产技能。</w:t>
      </w:r>
      <w:r>
        <w:rPr>
          <w:rFonts w:ascii="Microsoft YaHei UI" w:eastAsia="Microsoft YaHei UI" w:hAnsi="Microsoft YaHei UI" w:hint="eastAsia"/>
          <w:b/>
        </w:rPr>
        <w:t>四是</w:t>
      </w:r>
      <w:r>
        <w:t>要求公司各部门及下属子公司加强应急值守，做好照明设备、发电机、运输工具</w:t>
      </w:r>
    </w:p>
    <w:p w:rsidR="00D049AF" w:rsidRDefault="005B13FA">
      <w:pPr>
        <w:pStyle w:val="a3"/>
        <w:spacing w:before="71"/>
      </w:pPr>
      <w:r>
        <w:rPr>
          <w:w w:val="95"/>
        </w:rPr>
        <w:t>等应急物资储备工作，认真开展防汛、消防、反恐防暴、地</w:t>
      </w:r>
    </w:p>
    <w:p w:rsidR="00D049AF" w:rsidRDefault="00D049AF">
      <w:pPr>
        <w:sectPr w:rsidR="00D049AF">
          <w:pgSz w:w="11910" w:h="16840"/>
          <w:pgMar w:top="1540" w:right="1180" w:bottom="1380" w:left="1060" w:header="0" w:footer="1116" w:gutter="0"/>
          <w:cols w:space="720"/>
        </w:sectPr>
      </w:pPr>
    </w:p>
    <w:p w:rsidR="00D049AF" w:rsidRDefault="005B13FA">
      <w:pPr>
        <w:pStyle w:val="a3"/>
        <w:spacing w:before="26" w:line="340" w:lineRule="auto"/>
        <w:ind w:right="620"/>
      </w:pPr>
      <w:r>
        <w:rPr>
          <w:spacing w:val="11"/>
          <w:w w:val="95"/>
        </w:rPr>
        <w:lastRenderedPageBreak/>
        <w:t>震等各项应急演练，提高应急处置能力和安全生产防范能</w:t>
      </w:r>
      <w:r>
        <w:rPr>
          <w:spacing w:val="1"/>
          <w:w w:val="95"/>
        </w:rPr>
        <w:t xml:space="preserve"> </w:t>
      </w:r>
      <w:r>
        <w:t>力。</w:t>
      </w:r>
    </w:p>
    <w:p w:rsidR="00D049AF" w:rsidRDefault="005B13FA">
      <w:pPr>
        <w:pStyle w:val="Heading2"/>
        <w:numPr>
          <w:ilvl w:val="0"/>
          <w:numId w:val="3"/>
        </w:numPr>
        <w:tabs>
          <w:tab w:val="left" w:pos="1703"/>
        </w:tabs>
        <w:spacing w:line="480" w:lineRule="exact"/>
        <w:ind w:hanging="323"/>
        <w:rPr>
          <w:rFonts w:ascii="Microsoft YaHei UI" w:eastAsia="Microsoft YaHei UI"/>
        </w:rPr>
      </w:pPr>
      <w:r>
        <w:rPr>
          <w:rFonts w:ascii="Microsoft YaHei UI" w:eastAsia="Microsoft YaHei UI" w:hint="eastAsia"/>
        </w:rPr>
        <w:t>其他工作</w:t>
      </w:r>
    </w:p>
    <w:p w:rsidR="00D049AF" w:rsidRDefault="005B13FA">
      <w:pPr>
        <w:pStyle w:val="a7"/>
        <w:numPr>
          <w:ilvl w:val="0"/>
          <w:numId w:val="4"/>
        </w:numPr>
        <w:tabs>
          <w:tab w:val="left" w:pos="2013"/>
        </w:tabs>
        <w:spacing w:before="9"/>
        <w:ind w:left="740" w:firstLine="470"/>
        <w:rPr>
          <w:sz w:val="32"/>
        </w:rPr>
      </w:pPr>
      <w:r>
        <w:rPr>
          <w:rFonts w:ascii="Microsoft YaHei UI" w:eastAsia="Microsoft YaHei UI" w:hint="eastAsia"/>
          <w:b/>
          <w:sz w:val="32"/>
        </w:rPr>
        <w:t>党史学习教育工作开展情况。一是</w:t>
      </w:r>
      <w:r>
        <w:rPr>
          <w:sz w:val="32"/>
        </w:rPr>
        <w:t>召开专题会议开</w:t>
      </w:r>
    </w:p>
    <w:p w:rsidR="00D049AF" w:rsidRDefault="005B13FA">
      <w:pPr>
        <w:pStyle w:val="a3"/>
        <w:spacing w:before="98"/>
      </w:pPr>
      <w:r>
        <w:rPr>
          <w:w w:val="95"/>
        </w:rPr>
        <w:t>展党史学习教育，传达学习习近平总书记在党史学习教</w:t>
      </w:r>
    </w:p>
    <w:p w:rsidR="00D049AF" w:rsidRDefault="005B13FA">
      <w:pPr>
        <w:pStyle w:val="a3"/>
        <w:spacing w:before="171" w:line="285" w:lineRule="auto"/>
        <w:ind w:right="459"/>
      </w:pPr>
      <w:r>
        <w:t>育动员大会上的重要讲话精神以及四川省委、德阳市委和广</w:t>
      </w:r>
      <w:r>
        <w:rPr>
          <w:spacing w:val="-14"/>
          <w:w w:val="95"/>
        </w:rPr>
        <w:t>汉市委的部署要求，研究贯彻落实意见。</w:t>
      </w:r>
      <w:r>
        <w:rPr>
          <w:rFonts w:ascii="Microsoft YaHei UI" w:eastAsia="Microsoft YaHei UI" w:hint="eastAsia"/>
          <w:b/>
          <w:w w:val="95"/>
        </w:rPr>
        <w:t>二是</w:t>
      </w:r>
      <w:r>
        <w:rPr>
          <w:w w:val="95"/>
        </w:rPr>
        <w:t>组织召开党史、</w:t>
      </w:r>
      <w:r>
        <w:rPr>
          <w:spacing w:val="1"/>
          <w:w w:val="95"/>
        </w:rPr>
        <w:t xml:space="preserve"> </w:t>
      </w:r>
      <w:r>
        <w:t>新中国史专题宣讲活动，使全局广大党员干部进一步强化对</w:t>
      </w:r>
      <w:r>
        <w:rPr>
          <w:spacing w:val="1"/>
        </w:rPr>
        <w:t>党先进政治属性、高尚政治追求的认识。</w:t>
      </w:r>
      <w:r>
        <w:rPr>
          <w:rFonts w:ascii="Microsoft YaHei UI" w:eastAsia="Microsoft YaHei UI" w:hint="eastAsia"/>
          <w:b/>
        </w:rPr>
        <w:t>三是</w:t>
      </w:r>
      <w:r>
        <w:t>组织全体党员干部观看主旋律党史影片，通过运用影视作品引导全局上下自发自觉将党史学习内化于心，外化于行。</w:t>
      </w:r>
      <w:r>
        <w:rPr>
          <w:rFonts w:ascii="Microsoft YaHei UI" w:eastAsia="Microsoft YaHei UI" w:hint="eastAsia"/>
          <w:b/>
        </w:rPr>
        <w:t>四是</w:t>
      </w:r>
      <w:r>
        <w:t>市国资金融</w:t>
      </w:r>
      <w:r>
        <w:rPr>
          <w:spacing w:val="11"/>
        </w:rPr>
        <w:t>局机关党支部与广鑫发展机关党支部全体党员干部到向阳</w:t>
      </w:r>
    </w:p>
    <w:p w:rsidR="00D049AF" w:rsidRDefault="005B13FA">
      <w:pPr>
        <w:pStyle w:val="a3"/>
        <w:spacing w:before="74" w:line="285" w:lineRule="auto"/>
        <w:ind w:right="617"/>
        <w:jc w:val="both"/>
      </w:pPr>
      <w:r>
        <w:rPr>
          <w:w w:val="95"/>
        </w:rPr>
        <w:t>镇联合开展党史学习教育，将党史学习教育与乡村振兴</w:t>
      </w:r>
      <w:r>
        <w:rPr>
          <w:spacing w:val="1"/>
          <w:w w:val="95"/>
        </w:rPr>
        <w:t xml:space="preserve"> </w:t>
      </w:r>
      <w:r>
        <w:rPr>
          <w:w w:val="95"/>
        </w:rPr>
        <w:t>相结合，将学习教育成功转化为干事创业的强劲动力。</w:t>
      </w:r>
      <w:r>
        <w:rPr>
          <w:rFonts w:ascii="Microsoft YaHei UI" w:eastAsia="Microsoft YaHei UI" w:hint="eastAsia"/>
          <w:b/>
          <w:w w:val="95"/>
        </w:rPr>
        <w:t>五是</w:t>
      </w:r>
      <w:r>
        <w:rPr>
          <w:rFonts w:ascii="Microsoft YaHei UI" w:eastAsia="Microsoft YaHei UI" w:hint="eastAsia"/>
          <w:b/>
          <w:spacing w:val="15"/>
          <w:w w:val="95"/>
        </w:rPr>
        <w:t xml:space="preserve"> </w:t>
      </w:r>
      <w:r>
        <w:rPr>
          <w:w w:val="95"/>
        </w:rPr>
        <w:t>扎实开展党史教育理论学习，以定期集体学习和个人自学相</w:t>
      </w:r>
    </w:p>
    <w:p w:rsidR="00D049AF" w:rsidRDefault="005B13FA">
      <w:pPr>
        <w:pStyle w:val="a3"/>
        <w:spacing w:before="87" w:line="340" w:lineRule="auto"/>
        <w:ind w:right="620"/>
      </w:pPr>
      <w:r>
        <w:rPr>
          <w:w w:val="95"/>
        </w:rPr>
        <w:t>结合的方式开展，由分管领导抽查学习内容和心得体会，切</w:t>
      </w:r>
      <w:r>
        <w:rPr>
          <w:spacing w:val="1"/>
          <w:w w:val="95"/>
        </w:rPr>
        <w:t xml:space="preserve"> </w:t>
      </w:r>
      <w:r>
        <w:t>实将党史理论学习落到实处。</w:t>
      </w:r>
    </w:p>
    <w:p w:rsidR="00D049AF" w:rsidRDefault="005B13FA">
      <w:pPr>
        <w:pStyle w:val="a7"/>
        <w:numPr>
          <w:ilvl w:val="0"/>
          <w:numId w:val="4"/>
        </w:numPr>
        <w:tabs>
          <w:tab w:val="left" w:pos="2008"/>
        </w:tabs>
        <w:spacing w:line="480" w:lineRule="exact"/>
        <w:ind w:left="2008" w:hanging="1423"/>
        <w:rPr>
          <w:sz w:val="32"/>
        </w:rPr>
      </w:pPr>
      <w:r>
        <w:rPr>
          <w:rFonts w:ascii="Microsoft YaHei UI" w:eastAsia="Microsoft YaHei UI" w:hint="eastAsia"/>
          <w:b/>
          <w:sz w:val="32"/>
        </w:rPr>
        <w:t>国有企业退休人员社会化管理工作。</w:t>
      </w:r>
      <w:r>
        <w:rPr>
          <w:sz w:val="32"/>
        </w:rPr>
        <w:t>截至目前，已</w:t>
      </w:r>
    </w:p>
    <w:p w:rsidR="00D049AF" w:rsidRDefault="005B13FA">
      <w:pPr>
        <w:pStyle w:val="a3"/>
        <w:spacing w:before="96"/>
      </w:pPr>
      <w:r>
        <w:rPr>
          <w:w w:val="95"/>
        </w:rPr>
        <w:t>有超过</w:t>
      </w:r>
      <w:r>
        <w:rPr>
          <w:spacing w:val="189"/>
        </w:rPr>
        <w:t xml:space="preserve"> </w:t>
      </w:r>
      <w:r>
        <w:rPr>
          <w:w w:val="95"/>
        </w:rPr>
        <w:t>60</w:t>
      </w:r>
      <w:r>
        <w:rPr>
          <w:spacing w:val="185"/>
        </w:rPr>
        <w:t xml:space="preserve"> </w:t>
      </w:r>
      <w:r>
        <w:rPr>
          <w:w w:val="95"/>
        </w:rPr>
        <w:t>家国</w:t>
      </w:r>
      <w:r>
        <w:rPr>
          <w:w w:val="95"/>
        </w:rPr>
        <w:t>有企业递交了退休人员社会化管理工作移交</w:t>
      </w:r>
    </w:p>
    <w:p w:rsidR="00D049AF" w:rsidRDefault="005B13FA">
      <w:pPr>
        <w:pStyle w:val="a3"/>
        <w:spacing w:before="171" w:line="338" w:lineRule="auto"/>
        <w:ind w:right="459"/>
      </w:pPr>
      <w:r>
        <w:rPr>
          <w:spacing w:val="4"/>
          <w:w w:val="95"/>
        </w:rPr>
        <w:t>申请，与市政府签订了框架移交协议，移交人数超</w:t>
      </w:r>
      <w:r>
        <w:rPr>
          <w:spacing w:val="4"/>
          <w:w w:val="95"/>
        </w:rPr>
        <w:t xml:space="preserve"> </w:t>
      </w:r>
      <w:r>
        <w:rPr>
          <w:w w:val="95"/>
        </w:rPr>
        <w:t>6000</w:t>
      </w:r>
      <w:r>
        <w:rPr>
          <w:spacing w:val="34"/>
          <w:w w:val="95"/>
        </w:rPr>
        <w:t xml:space="preserve"> </w:t>
      </w:r>
      <w:r>
        <w:rPr>
          <w:spacing w:val="34"/>
          <w:w w:val="95"/>
        </w:rPr>
        <w:t>人，</w:t>
      </w:r>
      <w:r>
        <w:rPr>
          <w:spacing w:val="-149"/>
          <w:w w:val="95"/>
        </w:rPr>
        <w:t xml:space="preserve"> </w:t>
      </w:r>
      <w:r>
        <w:t>后续涉及的社区管理服务、人事档案、党组织关系、资产等移交工作正在持续推进。同时，按照中央、省、市关于划拨</w:t>
      </w:r>
      <w:r>
        <w:rPr>
          <w:spacing w:val="11"/>
        </w:rPr>
        <w:t>国有企业退休人员社会化管理工作补助资金相关文件精神</w:t>
      </w:r>
    </w:p>
    <w:p w:rsidR="00D049AF" w:rsidRDefault="005B13FA">
      <w:pPr>
        <w:pStyle w:val="a3"/>
        <w:spacing w:before="8"/>
      </w:pPr>
      <w:r>
        <w:rPr>
          <w:w w:val="95"/>
        </w:rPr>
        <w:t>要求，国资金融局依据全市</w:t>
      </w:r>
      <w:r>
        <w:rPr>
          <w:spacing w:val="190"/>
        </w:rPr>
        <w:t xml:space="preserve"> </w:t>
      </w:r>
      <w:r>
        <w:rPr>
          <w:w w:val="95"/>
        </w:rPr>
        <w:t>12</w:t>
      </w:r>
      <w:r>
        <w:rPr>
          <w:spacing w:val="186"/>
        </w:rPr>
        <w:t xml:space="preserve"> </w:t>
      </w:r>
      <w:r>
        <w:rPr>
          <w:w w:val="95"/>
        </w:rPr>
        <w:t>个镇（街道）及市档案馆提</w:t>
      </w:r>
    </w:p>
    <w:p w:rsidR="00D049AF" w:rsidRDefault="00D049AF">
      <w:pPr>
        <w:sectPr w:rsidR="00D049AF">
          <w:pgSz w:w="11910" w:h="16840"/>
          <w:pgMar w:top="1540" w:right="1180" w:bottom="1380" w:left="1060" w:header="0" w:footer="1116" w:gutter="0"/>
          <w:cols w:space="720"/>
        </w:sectPr>
      </w:pPr>
    </w:p>
    <w:p w:rsidR="00D049AF" w:rsidRDefault="005B13FA">
      <w:pPr>
        <w:pStyle w:val="a3"/>
        <w:spacing w:before="26" w:line="340" w:lineRule="auto"/>
        <w:ind w:right="620"/>
        <w:jc w:val="both"/>
      </w:pPr>
      <w:r>
        <w:rPr>
          <w:w w:val="95"/>
        </w:rPr>
        <w:lastRenderedPageBreak/>
        <w:t>供的国有企业退休人员相关资料接收数量，对涉及单位划拨</w:t>
      </w:r>
      <w:r>
        <w:rPr>
          <w:spacing w:val="1"/>
          <w:w w:val="95"/>
        </w:rPr>
        <w:t xml:space="preserve"> </w:t>
      </w:r>
      <w:r>
        <w:rPr>
          <w:spacing w:val="9"/>
          <w:w w:val="95"/>
        </w:rPr>
        <w:t>了</w:t>
      </w:r>
      <w:r>
        <w:rPr>
          <w:spacing w:val="9"/>
          <w:w w:val="95"/>
        </w:rPr>
        <w:t xml:space="preserve"> </w:t>
      </w:r>
      <w:r>
        <w:rPr>
          <w:w w:val="95"/>
        </w:rPr>
        <w:t>2020</w:t>
      </w:r>
      <w:r>
        <w:rPr>
          <w:w w:val="95"/>
        </w:rPr>
        <w:t>、</w:t>
      </w:r>
      <w:r>
        <w:rPr>
          <w:w w:val="95"/>
        </w:rPr>
        <w:t>2021</w:t>
      </w:r>
      <w:r>
        <w:rPr>
          <w:spacing w:val="157"/>
        </w:rPr>
        <w:t xml:space="preserve"> </w:t>
      </w:r>
      <w:r>
        <w:rPr>
          <w:w w:val="95"/>
        </w:rPr>
        <w:t>年度国有企业退休人员社会化管理工作补助</w:t>
      </w:r>
      <w:r>
        <w:rPr>
          <w:spacing w:val="-12"/>
          <w:w w:val="95"/>
        </w:rPr>
        <w:t>资金，共计</w:t>
      </w:r>
      <w:r>
        <w:rPr>
          <w:spacing w:val="-12"/>
          <w:w w:val="95"/>
        </w:rPr>
        <w:t xml:space="preserve"> </w:t>
      </w:r>
      <w:r>
        <w:rPr>
          <w:w w:val="95"/>
        </w:rPr>
        <w:t>300</w:t>
      </w:r>
      <w:r>
        <w:rPr>
          <w:spacing w:val="-15"/>
          <w:w w:val="95"/>
        </w:rPr>
        <w:t xml:space="preserve"> </w:t>
      </w:r>
      <w:r>
        <w:rPr>
          <w:spacing w:val="-15"/>
          <w:w w:val="95"/>
        </w:rPr>
        <w:t>余万元。</w:t>
      </w:r>
    </w:p>
    <w:p w:rsidR="00D049AF" w:rsidRDefault="005B13FA">
      <w:pPr>
        <w:pStyle w:val="a3"/>
        <w:spacing w:line="403" w:lineRule="exact"/>
        <w:ind w:left="1476"/>
      </w:pPr>
      <w:bookmarkStart w:id="7" w:name="二、机构设置"/>
      <w:bookmarkEnd w:id="7"/>
      <w:r>
        <w:rPr>
          <w:w w:val="95"/>
        </w:rPr>
        <w:t>二、机构设置</w:t>
      </w:r>
    </w:p>
    <w:p w:rsidR="00D049AF" w:rsidRDefault="005B13FA">
      <w:pPr>
        <w:pStyle w:val="a3"/>
        <w:spacing w:before="171"/>
        <w:ind w:left="1380"/>
      </w:pPr>
      <w:r>
        <w:rPr>
          <w:w w:val="95"/>
        </w:rPr>
        <w:t>广汉市国有资产监督管理和金融工作局下属二级单位</w:t>
      </w:r>
      <w:r>
        <w:rPr>
          <w:spacing w:val="180"/>
        </w:rPr>
        <w:t xml:space="preserve"> </w:t>
      </w:r>
      <w:r>
        <w:rPr>
          <w:w w:val="95"/>
        </w:rPr>
        <w:t>1</w:t>
      </w:r>
    </w:p>
    <w:p w:rsidR="00D049AF" w:rsidRDefault="005B13FA">
      <w:pPr>
        <w:pStyle w:val="a3"/>
        <w:spacing w:before="171" w:line="338" w:lineRule="auto"/>
        <w:ind w:right="620"/>
      </w:pPr>
      <w:r>
        <w:rPr>
          <w:spacing w:val="1"/>
          <w:w w:val="95"/>
        </w:rPr>
        <w:t>个，其中，其他事业单位</w:t>
      </w:r>
      <w:r>
        <w:rPr>
          <w:spacing w:val="1"/>
          <w:w w:val="95"/>
        </w:rPr>
        <w:t xml:space="preserve"> </w:t>
      </w:r>
      <w:r>
        <w:rPr>
          <w:w w:val="95"/>
        </w:rPr>
        <w:t>1</w:t>
      </w:r>
      <w:r>
        <w:rPr>
          <w:spacing w:val="5"/>
          <w:w w:val="95"/>
        </w:rPr>
        <w:t xml:space="preserve"> </w:t>
      </w:r>
      <w:r>
        <w:rPr>
          <w:spacing w:val="5"/>
          <w:w w:val="95"/>
        </w:rPr>
        <w:t>个</w:t>
      </w:r>
      <w:r>
        <w:rPr>
          <w:spacing w:val="5"/>
          <w:w w:val="95"/>
        </w:rPr>
        <w:t>,</w:t>
      </w:r>
      <w:r>
        <w:rPr>
          <w:spacing w:val="5"/>
          <w:w w:val="95"/>
        </w:rPr>
        <w:t>纳入</w:t>
      </w:r>
      <w:r>
        <w:rPr>
          <w:spacing w:val="5"/>
          <w:w w:val="95"/>
        </w:rPr>
        <w:t xml:space="preserve"> </w:t>
      </w:r>
      <w:r>
        <w:rPr>
          <w:w w:val="95"/>
        </w:rPr>
        <w:t xml:space="preserve">2021 </w:t>
      </w:r>
      <w:r>
        <w:rPr>
          <w:w w:val="95"/>
        </w:rPr>
        <w:t>年度部门决算编制</w:t>
      </w:r>
      <w:r>
        <w:t>范围。</w:t>
      </w:r>
    </w:p>
    <w:p w:rsidR="00D049AF" w:rsidRDefault="005B13FA">
      <w:pPr>
        <w:pStyle w:val="Heading1"/>
        <w:spacing w:before="221"/>
        <w:ind w:left="987" w:right="0"/>
        <w:jc w:val="left"/>
      </w:pPr>
      <w:bookmarkStart w:id="8" w:name="第二部分_2021年度部门决算情况说明"/>
      <w:bookmarkEnd w:id="8"/>
      <w:r>
        <w:rPr>
          <w:w w:val="95"/>
        </w:rPr>
        <w:t>第二部分</w:t>
      </w:r>
      <w:r>
        <w:rPr>
          <w:spacing w:val="228"/>
        </w:rPr>
        <w:t xml:space="preserve"> </w:t>
      </w:r>
      <w:r>
        <w:rPr>
          <w:w w:val="95"/>
        </w:rPr>
        <w:t xml:space="preserve">2021 </w:t>
      </w:r>
      <w:r>
        <w:rPr>
          <w:w w:val="95"/>
        </w:rPr>
        <w:t>年度部门决算情况说明</w:t>
      </w:r>
    </w:p>
    <w:p w:rsidR="00D049AF" w:rsidRDefault="00D049AF">
      <w:pPr>
        <w:pStyle w:val="a3"/>
        <w:spacing w:before="7"/>
        <w:ind w:left="0"/>
        <w:rPr>
          <w:sz w:val="36"/>
        </w:rPr>
      </w:pPr>
    </w:p>
    <w:p w:rsidR="00D049AF" w:rsidRDefault="005B13FA">
      <w:pPr>
        <w:pStyle w:val="a3"/>
        <w:ind w:left="1380"/>
        <w:jc w:val="both"/>
      </w:pPr>
      <w:r>
        <w:rPr>
          <w:spacing w:val="6"/>
          <w:w w:val="95"/>
        </w:rPr>
        <w:t>一、</w:t>
      </w:r>
      <w:r>
        <w:rPr>
          <w:spacing w:val="6"/>
          <w:w w:val="95"/>
        </w:rPr>
        <w:t xml:space="preserve"> </w:t>
      </w:r>
      <w:r>
        <w:rPr>
          <w:spacing w:val="6"/>
          <w:w w:val="95"/>
        </w:rPr>
        <w:t>收入支出决算总体情况说明</w:t>
      </w:r>
    </w:p>
    <w:p w:rsidR="00D049AF" w:rsidRDefault="00D049AF">
      <w:pPr>
        <w:pStyle w:val="a3"/>
        <w:spacing w:before="168" w:line="340" w:lineRule="auto"/>
        <w:ind w:right="620" w:firstLine="640"/>
        <w:jc w:val="both"/>
      </w:pPr>
      <w:r>
        <w:pict>
          <v:group id="_x0000_s2052" style="position:absolute;left:0;text-align:left;margin-left:121.45pt;margin-top:149.15pt;width:348.15pt;height:260.2pt;z-index:-251656704;mso-position-horizontal-relative:page" coordorigin="2429,2983" coordsize="6963,52042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4" type="#_x0000_t75" style="position:absolute;left:2670;top:2983;width:6644;height:2607">
              <v:imagedata r:id="rId9" o:title=""/>
            </v:shape>
            <v:shape id="_x0000_s2053" type="#_x0000_t75" style="position:absolute;left:2428;top:5474;width:6963;height:2712">
              <v:imagedata r:id="rId10" o:title=""/>
            </v:shape>
            <w10:wrap anchorx="page"/>
          </v:group>
        </w:pict>
      </w:r>
      <w:r w:rsidR="005B13FA">
        <w:rPr>
          <w:w w:val="95"/>
        </w:rPr>
        <w:t>2021</w:t>
      </w:r>
      <w:r w:rsidR="005B13FA">
        <w:rPr>
          <w:spacing w:val="-8"/>
          <w:w w:val="95"/>
        </w:rPr>
        <w:t xml:space="preserve"> </w:t>
      </w:r>
      <w:r w:rsidR="005B13FA">
        <w:rPr>
          <w:spacing w:val="-8"/>
          <w:w w:val="95"/>
        </w:rPr>
        <w:t>年度收入总计</w:t>
      </w:r>
      <w:r w:rsidR="005B13FA">
        <w:rPr>
          <w:spacing w:val="-8"/>
          <w:w w:val="95"/>
        </w:rPr>
        <w:t xml:space="preserve"> </w:t>
      </w:r>
      <w:r w:rsidR="005B13FA">
        <w:rPr>
          <w:w w:val="95"/>
        </w:rPr>
        <w:t>32789.81</w:t>
      </w:r>
      <w:r w:rsidR="005B13FA">
        <w:rPr>
          <w:spacing w:val="-8"/>
          <w:w w:val="95"/>
        </w:rPr>
        <w:t xml:space="preserve"> </w:t>
      </w:r>
      <w:r w:rsidR="005B13FA">
        <w:rPr>
          <w:spacing w:val="-8"/>
          <w:w w:val="95"/>
        </w:rPr>
        <w:t>万元，与</w:t>
      </w:r>
      <w:r w:rsidR="005B13FA">
        <w:rPr>
          <w:spacing w:val="-8"/>
          <w:w w:val="95"/>
        </w:rPr>
        <w:t xml:space="preserve"> </w:t>
      </w:r>
      <w:r w:rsidR="005B13FA">
        <w:rPr>
          <w:w w:val="95"/>
        </w:rPr>
        <w:t>2020</w:t>
      </w:r>
      <w:r w:rsidR="005B13FA">
        <w:rPr>
          <w:spacing w:val="-5"/>
          <w:w w:val="95"/>
        </w:rPr>
        <w:t xml:space="preserve"> </w:t>
      </w:r>
      <w:r w:rsidR="005B13FA">
        <w:rPr>
          <w:spacing w:val="-5"/>
          <w:w w:val="95"/>
        </w:rPr>
        <w:t>年相比，收</w:t>
      </w:r>
      <w:r w:rsidR="005B13FA">
        <w:rPr>
          <w:spacing w:val="8"/>
          <w:w w:val="95"/>
        </w:rPr>
        <w:t>入增加</w:t>
      </w:r>
      <w:r w:rsidR="005B13FA">
        <w:rPr>
          <w:spacing w:val="8"/>
          <w:w w:val="95"/>
        </w:rPr>
        <w:t xml:space="preserve"> </w:t>
      </w:r>
      <w:r w:rsidR="005B13FA">
        <w:rPr>
          <w:w w:val="95"/>
        </w:rPr>
        <w:t>31227.74</w:t>
      </w:r>
      <w:r w:rsidR="005B13FA">
        <w:rPr>
          <w:spacing w:val="2"/>
          <w:w w:val="95"/>
        </w:rPr>
        <w:t xml:space="preserve"> </w:t>
      </w:r>
      <w:r w:rsidR="005B13FA">
        <w:rPr>
          <w:spacing w:val="2"/>
          <w:w w:val="95"/>
        </w:rPr>
        <w:t>万元，增长</w:t>
      </w:r>
      <w:r w:rsidR="005B13FA">
        <w:rPr>
          <w:spacing w:val="2"/>
          <w:w w:val="95"/>
        </w:rPr>
        <w:t xml:space="preserve"> </w:t>
      </w:r>
      <w:r w:rsidR="005B13FA">
        <w:rPr>
          <w:w w:val="95"/>
        </w:rPr>
        <w:t>1999.13%</w:t>
      </w:r>
      <w:r w:rsidR="005B13FA">
        <w:rPr>
          <w:w w:val="95"/>
        </w:rPr>
        <w:t>，主要变动原因是专</w:t>
      </w:r>
      <w:r w:rsidR="005B13FA">
        <w:rPr>
          <w:spacing w:val="1"/>
          <w:w w:val="95"/>
        </w:rPr>
        <w:t>项收入增加。支出总计</w:t>
      </w:r>
      <w:r w:rsidR="005B13FA">
        <w:rPr>
          <w:spacing w:val="1"/>
          <w:w w:val="95"/>
        </w:rPr>
        <w:t xml:space="preserve"> </w:t>
      </w:r>
      <w:r w:rsidR="005B13FA">
        <w:rPr>
          <w:w w:val="95"/>
        </w:rPr>
        <w:t>34824.59</w:t>
      </w:r>
      <w:r w:rsidR="005B13FA">
        <w:rPr>
          <w:spacing w:val="4"/>
          <w:w w:val="95"/>
        </w:rPr>
        <w:t xml:space="preserve"> </w:t>
      </w:r>
      <w:r w:rsidR="005B13FA">
        <w:rPr>
          <w:spacing w:val="4"/>
          <w:w w:val="95"/>
        </w:rPr>
        <w:t>万元，与</w:t>
      </w:r>
      <w:r w:rsidR="005B13FA">
        <w:rPr>
          <w:spacing w:val="4"/>
          <w:w w:val="95"/>
        </w:rPr>
        <w:t xml:space="preserve"> </w:t>
      </w:r>
      <w:r w:rsidR="005B13FA">
        <w:rPr>
          <w:w w:val="95"/>
        </w:rPr>
        <w:t>2020</w:t>
      </w:r>
      <w:r w:rsidR="005B13FA">
        <w:rPr>
          <w:spacing w:val="1"/>
          <w:w w:val="95"/>
        </w:rPr>
        <w:t xml:space="preserve"> </w:t>
      </w:r>
      <w:r w:rsidR="005B13FA">
        <w:rPr>
          <w:spacing w:val="1"/>
          <w:w w:val="95"/>
        </w:rPr>
        <w:t>年相比，支</w:t>
      </w:r>
      <w:r w:rsidR="005B13FA">
        <w:rPr>
          <w:spacing w:val="18"/>
          <w:w w:val="95"/>
        </w:rPr>
        <w:t>出增加</w:t>
      </w:r>
      <w:r w:rsidR="005B13FA">
        <w:rPr>
          <w:spacing w:val="18"/>
          <w:w w:val="95"/>
        </w:rPr>
        <w:t xml:space="preserve"> </w:t>
      </w:r>
      <w:r w:rsidR="005B13FA">
        <w:rPr>
          <w:w w:val="95"/>
        </w:rPr>
        <w:t>33262.52</w:t>
      </w:r>
      <w:r w:rsidR="005B13FA">
        <w:rPr>
          <w:spacing w:val="18"/>
          <w:w w:val="95"/>
        </w:rPr>
        <w:t xml:space="preserve"> </w:t>
      </w:r>
      <w:r w:rsidR="005B13FA">
        <w:rPr>
          <w:spacing w:val="18"/>
          <w:w w:val="95"/>
        </w:rPr>
        <w:t>万元，增长</w:t>
      </w:r>
      <w:r w:rsidR="005B13FA">
        <w:rPr>
          <w:spacing w:val="18"/>
          <w:w w:val="95"/>
        </w:rPr>
        <w:t xml:space="preserve"> </w:t>
      </w:r>
      <w:r w:rsidR="005B13FA">
        <w:rPr>
          <w:w w:val="95"/>
        </w:rPr>
        <w:t>2129.39%</w:t>
      </w:r>
      <w:r w:rsidR="005B13FA">
        <w:rPr>
          <w:w w:val="95"/>
        </w:rPr>
        <w:t>，主要变动原因是专</w:t>
      </w:r>
      <w:r w:rsidR="005B13FA">
        <w:t>项支出增加。</w:t>
      </w:r>
    </w:p>
    <w:p w:rsidR="00D049AF" w:rsidRDefault="00D049AF">
      <w:pPr>
        <w:spacing w:line="340" w:lineRule="auto"/>
        <w:jc w:val="both"/>
        <w:sectPr w:rsidR="00D049AF">
          <w:pgSz w:w="11910" w:h="16840"/>
          <w:pgMar w:top="1540" w:right="1180" w:bottom="1380" w:left="1060" w:header="0" w:footer="1116" w:gutter="0"/>
          <w:cols w:space="720"/>
        </w:sectPr>
      </w:pPr>
    </w:p>
    <w:p w:rsidR="00D049AF" w:rsidRDefault="00D049AF">
      <w:pPr>
        <w:pStyle w:val="a3"/>
        <w:ind w:left="0"/>
        <w:rPr>
          <w:sz w:val="20"/>
        </w:rPr>
      </w:pPr>
    </w:p>
    <w:p w:rsidR="00D049AF" w:rsidRDefault="00D049AF">
      <w:pPr>
        <w:pStyle w:val="a3"/>
        <w:ind w:left="0"/>
        <w:rPr>
          <w:sz w:val="20"/>
        </w:rPr>
      </w:pPr>
    </w:p>
    <w:p w:rsidR="00D049AF" w:rsidRDefault="005B13FA">
      <w:pPr>
        <w:pStyle w:val="a3"/>
        <w:spacing w:before="54"/>
        <w:ind w:left="1380"/>
      </w:pPr>
      <w:bookmarkStart w:id="9" w:name="二、收入决算情况说明"/>
      <w:bookmarkEnd w:id="9"/>
      <w:r>
        <w:rPr>
          <w:w w:val="95"/>
        </w:rPr>
        <w:t>二、收入决算情况说明</w:t>
      </w:r>
    </w:p>
    <w:p w:rsidR="00D049AF" w:rsidRDefault="005B13FA">
      <w:pPr>
        <w:pStyle w:val="a3"/>
        <w:spacing w:before="171" w:line="338" w:lineRule="auto"/>
        <w:ind w:right="617" w:firstLine="640"/>
        <w:jc w:val="both"/>
      </w:pPr>
      <w:r>
        <w:rPr>
          <w:w w:val="95"/>
        </w:rPr>
        <w:t>2021</w:t>
      </w:r>
      <w:r>
        <w:rPr>
          <w:spacing w:val="11"/>
          <w:w w:val="95"/>
        </w:rPr>
        <w:t xml:space="preserve"> </w:t>
      </w:r>
      <w:r>
        <w:rPr>
          <w:spacing w:val="11"/>
          <w:w w:val="95"/>
        </w:rPr>
        <w:t>年本年收入合计</w:t>
      </w:r>
      <w:r>
        <w:rPr>
          <w:spacing w:val="11"/>
          <w:w w:val="95"/>
        </w:rPr>
        <w:t xml:space="preserve"> </w:t>
      </w:r>
      <w:r>
        <w:rPr>
          <w:w w:val="95"/>
        </w:rPr>
        <w:t>32789.81</w:t>
      </w:r>
      <w:r>
        <w:rPr>
          <w:spacing w:val="3"/>
          <w:w w:val="95"/>
        </w:rPr>
        <w:t xml:space="preserve"> </w:t>
      </w:r>
      <w:r>
        <w:rPr>
          <w:spacing w:val="3"/>
          <w:w w:val="95"/>
        </w:rPr>
        <w:t>万元，其中：一般公共</w:t>
      </w:r>
      <w:r>
        <w:rPr>
          <w:spacing w:val="2"/>
          <w:w w:val="95"/>
        </w:rPr>
        <w:t>预算财政拨款收入</w:t>
      </w:r>
      <w:r>
        <w:rPr>
          <w:spacing w:val="2"/>
          <w:w w:val="95"/>
        </w:rPr>
        <w:t xml:space="preserve"> </w:t>
      </w:r>
      <w:r>
        <w:rPr>
          <w:w w:val="95"/>
        </w:rPr>
        <w:t>515.81</w:t>
      </w:r>
      <w:r>
        <w:rPr>
          <w:spacing w:val="5"/>
          <w:w w:val="95"/>
        </w:rPr>
        <w:t xml:space="preserve"> </w:t>
      </w:r>
      <w:r>
        <w:rPr>
          <w:spacing w:val="5"/>
          <w:w w:val="95"/>
        </w:rPr>
        <w:t>万元，占</w:t>
      </w:r>
      <w:r>
        <w:rPr>
          <w:spacing w:val="5"/>
          <w:w w:val="95"/>
        </w:rPr>
        <w:t xml:space="preserve"> </w:t>
      </w:r>
      <w:r>
        <w:rPr>
          <w:w w:val="95"/>
        </w:rPr>
        <w:t>1.57%</w:t>
      </w:r>
      <w:r>
        <w:rPr>
          <w:w w:val="95"/>
        </w:rPr>
        <w:t>；政府性基金预算</w:t>
      </w:r>
      <w:r>
        <w:rPr>
          <w:spacing w:val="2"/>
          <w:w w:val="95"/>
        </w:rPr>
        <w:t>财政拨款收入</w:t>
      </w:r>
      <w:r>
        <w:rPr>
          <w:spacing w:val="2"/>
          <w:w w:val="95"/>
        </w:rPr>
        <w:t xml:space="preserve"> </w:t>
      </w:r>
      <w:r>
        <w:rPr>
          <w:w w:val="95"/>
        </w:rPr>
        <w:t>31850</w:t>
      </w:r>
      <w:r>
        <w:rPr>
          <w:spacing w:val="6"/>
          <w:w w:val="95"/>
        </w:rPr>
        <w:t xml:space="preserve"> </w:t>
      </w:r>
      <w:r>
        <w:rPr>
          <w:spacing w:val="6"/>
          <w:w w:val="95"/>
        </w:rPr>
        <w:t>万元，占</w:t>
      </w:r>
      <w:r>
        <w:rPr>
          <w:spacing w:val="6"/>
          <w:w w:val="95"/>
        </w:rPr>
        <w:t xml:space="preserve"> </w:t>
      </w:r>
      <w:r>
        <w:rPr>
          <w:w w:val="95"/>
        </w:rPr>
        <w:t>97.13%</w:t>
      </w:r>
      <w:r>
        <w:rPr>
          <w:w w:val="95"/>
        </w:rPr>
        <w:t>；国有资本经营预算财</w:t>
      </w:r>
      <w:r>
        <w:rPr>
          <w:spacing w:val="-12"/>
          <w:w w:val="95"/>
        </w:rPr>
        <w:t>政拨款收入</w:t>
      </w:r>
      <w:r>
        <w:rPr>
          <w:spacing w:val="-12"/>
          <w:w w:val="95"/>
        </w:rPr>
        <w:t xml:space="preserve"> </w:t>
      </w:r>
      <w:r>
        <w:rPr>
          <w:w w:val="95"/>
        </w:rPr>
        <w:t>424</w:t>
      </w:r>
      <w:r>
        <w:rPr>
          <w:spacing w:val="-24"/>
          <w:w w:val="95"/>
        </w:rPr>
        <w:t xml:space="preserve"> </w:t>
      </w:r>
      <w:r>
        <w:rPr>
          <w:spacing w:val="-24"/>
          <w:w w:val="95"/>
        </w:rPr>
        <w:t>万元，占</w:t>
      </w:r>
      <w:r>
        <w:rPr>
          <w:spacing w:val="-24"/>
          <w:w w:val="95"/>
        </w:rPr>
        <w:t xml:space="preserve"> </w:t>
      </w:r>
      <w:r>
        <w:rPr>
          <w:w w:val="95"/>
        </w:rPr>
        <w:t>1.3%</w:t>
      </w:r>
      <w:r>
        <w:rPr>
          <w:w w:val="95"/>
        </w:rPr>
        <w:t>。</w:t>
      </w:r>
    </w:p>
    <w:p w:rsidR="00D049AF" w:rsidRDefault="005B13FA">
      <w:pPr>
        <w:pStyle w:val="a3"/>
        <w:ind w:left="119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620260" cy="2319655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0870" cy="23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9AF" w:rsidRDefault="00D049AF">
      <w:pPr>
        <w:pStyle w:val="a3"/>
        <w:spacing w:before="9"/>
        <w:ind w:left="0"/>
        <w:rPr>
          <w:sz w:val="27"/>
        </w:rPr>
      </w:pPr>
    </w:p>
    <w:p w:rsidR="00D049AF" w:rsidRDefault="005B13FA">
      <w:pPr>
        <w:pStyle w:val="a3"/>
        <w:ind w:left="1380"/>
      </w:pPr>
      <w:r>
        <w:rPr>
          <w:spacing w:val="6"/>
          <w:w w:val="95"/>
        </w:rPr>
        <w:t>二、</w:t>
      </w:r>
      <w:r>
        <w:rPr>
          <w:spacing w:val="6"/>
          <w:w w:val="95"/>
        </w:rPr>
        <w:t xml:space="preserve"> </w:t>
      </w:r>
      <w:r>
        <w:rPr>
          <w:spacing w:val="6"/>
          <w:w w:val="95"/>
        </w:rPr>
        <w:t>支出决算情况说明</w:t>
      </w:r>
    </w:p>
    <w:p w:rsidR="00D049AF" w:rsidRDefault="005B13FA">
      <w:pPr>
        <w:pStyle w:val="a3"/>
        <w:spacing w:before="169"/>
        <w:ind w:left="1380"/>
      </w:pPr>
      <w:r>
        <w:rPr>
          <w:w w:val="95"/>
        </w:rPr>
        <w:t>2021</w:t>
      </w:r>
      <w:r>
        <w:rPr>
          <w:spacing w:val="1"/>
          <w:w w:val="95"/>
        </w:rPr>
        <w:t xml:space="preserve"> </w:t>
      </w:r>
      <w:r>
        <w:rPr>
          <w:spacing w:val="1"/>
          <w:w w:val="95"/>
        </w:rPr>
        <w:t>年本年支出合计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34824.59 </w:t>
      </w:r>
      <w:r>
        <w:rPr>
          <w:w w:val="95"/>
        </w:rPr>
        <w:t>万元，其中：基本支出</w:t>
      </w:r>
    </w:p>
    <w:p w:rsidR="00D049AF" w:rsidRDefault="005B13FA">
      <w:pPr>
        <w:pStyle w:val="a3"/>
        <w:spacing w:before="170" w:after="13"/>
      </w:pPr>
      <w:r>
        <w:rPr>
          <w:w w:val="95"/>
        </w:rPr>
        <w:t>85.96</w:t>
      </w:r>
      <w:r>
        <w:rPr>
          <w:spacing w:val="-22"/>
          <w:w w:val="95"/>
        </w:rPr>
        <w:t xml:space="preserve"> </w:t>
      </w:r>
      <w:r>
        <w:rPr>
          <w:spacing w:val="-22"/>
          <w:w w:val="95"/>
        </w:rPr>
        <w:t>万元，占</w:t>
      </w:r>
      <w:r>
        <w:rPr>
          <w:spacing w:val="-22"/>
          <w:w w:val="95"/>
        </w:rPr>
        <w:t xml:space="preserve"> </w:t>
      </w:r>
      <w:r>
        <w:rPr>
          <w:w w:val="95"/>
        </w:rPr>
        <w:t>0.25</w:t>
      </w:r>
      <w:r>
        <w:rPr>
          <w:spacing w:val="-3"/>
          <w:w w:val="95"/>
        </w:rPr>
        <w:t>%</w:t>
      </w:r>
      <w:r>
        <w:rPr>
          <w:spacing w:val="-3"/>
          <w:w w:val="95"/>
        </w:rPr>
        <w:t>；项目支出</w:t>
      </w:r>
      <w:r>
        <w:rPr>
          <w:spacing w:val="-3"/>
          <w:w w:val="95"/>
        </w:rPr>
        <w:t xml:space="preserve"> </w:t>
      </w:r>
      <w:r>
        <w:rPr>
          <w:w w:val="95"/>
        </w:rPr>
        <w:t>34738.63</w:t>
      </w:r>
      <w:r>
        <w:rPr>
          <w:spacing w:val="-23"/>
          <w:w w:val="95"/>
        </w:rPr>
        <w:t xml:space="preserve"> </w:t>
      </w:r>
      <w:r>
        <w:rPr>
          <w:spacing w:val="-23"/>
          <w:w w:val="95"/>
        </w:rPr>
        <w:t>万元，占</w:t>
      </w:r>
      <w:r>
        <w:rPr>
          <w:spacing w:val="-23"/>
          <w:w w:val="95"/>
        </w:rPr>
        <w:t xml:space="preserve"> </w:t>
      </w:r>
      <w:r>
        <w:rPr>
          <w:w w:val="95"/>
        </w:rPr>
        <w:t>99.75%</w:t>
      </w:r>
      <w:r>
        <w:rPr>
          <w:w w:val="95"/>
        </w:rPr>
        <w:t>。</w:t>
      </w:r>
    </w:p>
    <w:p w:rsidR="00D049AF" w:rsidRDefault="005B13FA">
      <w:pPr>
        <w:pStyle w:val="a3"/>
        <w:ind w:left="144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373880" cy="1846580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4086" cy="184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9AF" w:rsidRDefault="005B13FA">
      <w:pPr>
        <w:pStyle w:val="a3"/>
        <w:spacing w:before="206"/>
        <w:ind w:left="1380"/>
      </w:pPr>
      <w:bookmarkStart w:id="10" w:name="四、财政拨款收入支出决算总体情况说明"/>
      <w:bookmarkEnd w:id="10"/>
      <w:r>
        <w:rPr>
          <w:w w:val="95"/>
        </w:rPr>
        <w:t>四、财政拨款收入支出决算总体情况说明</w:t>
      </w:r>
    </w:p>
    <w:p w:rsidR="00D049AF" w:rsidRDefault="005B13FA">
      <w:pPr>
        <w:pStyle w:val="a3"/>
        <w:spacing w:before="1" w:line="580" w:lineRule="atLeast"/>
        <w:ind w:right="605" w:firstLine="640"/>
      </w:pPr>
      <w:r>
        <w:rPr>
          <w:w w:val="95"/>
        </w:rPr>
        <w:t>2021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年度财政拨款收入总计</w:t>
      </w:r>
      <w:r>
        <w:rPr>
          <w:spacing w:val="-4"/>
          <w:w w:val="95"/>
        </w:rPr>
        <w:t xml:space="preserve"> </w:t>
      </w:r>
      <w:r>
        <w:rPr>
          <w:w w:val="95"/>
        </w:rPr>
        <w:t>32789.81</w:t>
      </w:r>
      <w:r>
        <w:rPr>
          <w:spacing w:val="-19"/>
          <w:w w:val="95"/>
        </w:rPr>
        <w:t xml:space="preserve"> </w:t>
      </w:r>
      <w:r>
        <w:rPr>
          <w:spacing w:val="-19"/>
          <w:w w:val="95"/>
        </w:rPr>
        <w:t>万元，与</w:t>
      </w:r>
      <w:r>
        <w:rPr>
          <w:spacing w:val="-19"/>
          <w:w w:val="95"/>
        </w:rPr>
        <w:t xml:space="preserve"> </w:t>
      </w:r>
      <w:r>
        <w:rPr>
          <w:w w:val="95"/>
        </w:rPr>
        <w:t>2020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年</w:t>
      </w:r>
      <w:r>
        <w:rPr>
          <w:spacing w:val="3"/>
          <w:w w:val="95"/>
        </w:rPr>
        <w:t>相比，财政拨款收入增加</w:t>
      </w:r>
      <w:r>
        <w:rPr>
          <w:spacing w:val="3"/>
          <w:w w:val="95"/>
        </w:rPr>
        <w:t xml:space="preserve"> </w:t>
      </w:r>
      <w:r>
        <w:rPr>
          <w:w w:val="95"/>
        </w:rPr>
        <w:t>31227.74</w:t>
      </w:r>
      <w:r>
        <w:rPr>
          <w:spacing w:val="3"/>
          <w:w w:val="95"/>
        </w:rPr>
        <w:t xml:space="preserve"> </w:t>
      </w:r>
      <w:r>
        <w:rPr>
          <w:spacing w:val="3"/>
          <w:w w:val="95"/>
        </w:rPr>
        <w:t>万元，增长</w:t>
      </w:r>
      <w:r>
        <w:rPr>
          <w:spacing w:val="3"/>
          <w:w w:val="95"/>
        </w:rPr>
        <w:t xml:space="preserve"> </w:t>
      </w:r>
      <w:r>
        <w:rPr>
          <w:w w:val="95"/>
        </w:rPr>
        <w:t>1999.13%</w:t>
      </w:r>
      <w:r>
        <w:rPr>
          <w:w w:val="95"/>
        </w:rPr>
        <w:t>，</w:t>
      </w:r>
    </w:p>
    <w:p w:rsidR="00D049AF" w:rsidRDefault="00D049AF">
      <w:pPr>
        <w:spacing w:line="580" w:lineRule="atLeast"/>
        <w:sectPr w:rsidR="00D049AF">
          <w:pgSz w:w="11910" w:h="16840"/>
          <w:pgMar w:top="1580" w:right="1180" w:bottom="1380" w:left="1060" w:header="0" w:footer="1116" w:gutter="0"/>
          <w:cols w:space="720"/>
        </w:sectPr>
      </w:pPr>
    </w:p>
    <w:p w:rsidR="00D049AF" w:rsidRDefault="005B13FA">
      <w:pPr>
        <w:pStyle w:val="a3"/>
        <w:spacing w:before="26" w:line="340" w:lineRule="auto"/>
        <w:ind w:right="618"/>
        <w:jc w:val="both"/>
      </w:pPr>
      <w:r>
        <w:rPr>
          <w:w w:val="95"/>
        </w:rPr>
        <w:lastRenderedPageBreak/>
        <w:t>主要变动原因是专项财政拨款收入增加。财政拨款支出总计</w:t>
      </w:r>
      <w:r>
        <w:rPr>
          <w:w w:val="95"/>
        </w:rPr>
        <w:t>34824.59</w:t>
      </w:r>
      <w:r>
        <w:rPr>
          <w:spacing w:val="-22"/>
          <w:w w:val="95"/>
        </w:rPr>
        <w:t xml:space="preserve"> </w:t>
      </w:r>
      <w:r>
        <w:rPr>
          <w:spacing w:val="-22"/>
          <w:w w:val="95"/>
        </w:rPr>
        <w:t>万元，与</w:t>
      </w:r>
      <w:r>
        <w:rPr>
          <w:spacing w:val="-22"/>
          <w:w w:val="95"/>
        </w:rPr>
        <w:t xml:space="preserve"> </w:t>
      </w:r>
      <w:r>
        <w:rPr>
          <w:w w:val="95"/>
        </w:rPr>
        <w:t>2020</w:t>
      </w:r>
      <w:r>
        <w:rPr>
          <w:spacing w:val="-12"/>
          <w:w w:val="95"/>
        </w:rPr>
        <w:t xml:space="preserve"> </w:t>
      </w:r>
      <w:r>
        <w:rPr>
          <w:spacing w:val="-12"/>
          <w:w w:val="95"/>
        </w:rPr>
        <w:t>年相比，财政拨款支出增加</w:t>
      </w:r>
      <w:r>
        <w:rPr>
          <w:spacing w:val="-12"/>
          <w:w w:val="95"/>
        </w:rPr>
        <w:t xml:space="preserve"> </w:t>
      </w:r>
      <w:r>
        <w:rPr>
          <w:w w:val="95"/>
        </w:rPr>
        <w:t>33262.52</w:t>
      </w:r>
      <w:r>
        <w:rPr>
          <w:spacing w:val="-150"/>
          <w:w w:val="95"/>
        </w:rPr>
        <w:t xml:space="preserve"> </w:t>
      </w:r>
      <w:r>
        <w:rPr>
          <w:spacing w:val="-5"/>
          <w:w w:val="95"/>
        </w:rPr>
        <w:t>万元，增长</w:t>
      </w:r>
      <w:r>
        <w:rPr>
          <w:spacing w:val="-5"/>
          <w:w w:val="95"/>
        </w:rPr>
        <w:t xml:space="preserve"> </w:t>
      </w:r>
      <w:r>
        <w:rPr>
          <w:w w:val="95"/>
        </w:rPr>
        <w:t>2129.39%</w:t>
      </w:r>
      <w:r>
        <w:rPr>
          <w:w w:val="95"/>
        </w:rPr>
        <w:t>，主要变动原因是专项支出增加。</w:t>
      </w:r>
    </w:p>
    <w:p w:rsidR="00D049AF" w:rsidRDefault="005B13FA">
      <w:pPr>
        <w:pStyle w:val="a3"/>
        <w:spacing w:line="472" w:lineRule="exact"/>
        <w:ind w:left="1380"/>
      </w:pPr>
      <w:bookmarkStart w:id="11" w:name="五、一般公共预算财政拨款支出决算情况说明"/>
      <w:bookmarkEnd w:id="11"/>
      <w:r>
        <w:rPr>
          <w:w w:val="95"/>
        </w:rPr>
        <w:t>五、</w:t>
      </w:r>
      <w:r>
        <w:rPr>
          <w:rFonts w:ascii="Microsoft YaHei UI" w:eastAsia="Microsoft YaHei UI" w:hint="eastAsia"/>
          <w:b/>
          <w:w w:val="95"/>
        </w:rPr>
        <w:t>一</w:t>
      </w:r>
      <w:r>
        <w:rPr>
          <w:w w:val="95"/>
        </w:rPr>
        <w:t>般公共预算财政拨款支出决算情况说明</w:t>
      </w:r>
    </w:p>
    <w:p w:rsidR="00D049AF" w:rsidRDefault="005B13FA">
      <w:pPr>
        <w:pStyle w:val="Heading2"/>
        <w:spacing w:line="585" w:lineRule="exact"/>
        <w:ind w:left="314" w:right="813"/>
        <w:jc w:val="center"/>
      </w:pPr>
      <w:bookmarkStart w:id="12" w:name="（一）一般公共预算财政拨款支出决算总体情况"/>
      <w:bookmarkEnd w:id="12"/>
      <w:r>
        <w:rPr>
          <w:w w:val="95"/>
        </w:rPr>
        <w:t>（一）一般公共预算财政拨款支出决算总体情况</w:t>
      </w:r>
    </w:p>
    <w:p w:rsidR="00D049AF" w:rsidRDefault="005B13FA">
      <w:pPr>
        <w:pStyle w:val="a3"/>
        <w:spacing w:before="98" w:line="338" w:lineRule="auto"/>
        <w:ind w:right="617" w:firstLine="640"/>
        <w:jc w:val="both"/>
      </w:pPr>
      <w:r>
        <w:rPr>
          <w:w w:val="95"/>
        </w:rPr>
        <w:t>2021</w:t>
      </w:r>
      <w:r>
        <w:rPr>
          <w:spacing w:val="2"/>
          <w:w w:val="95"/>
        </w:rPr>
        <w:t xml:space="preserve"> </w:t>
      </w:r>
      <w:r>
        <w:rPr>
          <w:spacing w:val="2"/>
          <w:w w:val="95"/>
        </w:rPr>
        <w:t>年一般公共预算财政拨款支出</w:t>
      </w:r>
      <w:r>
        <w:rPr>
          <w:spacing w:val="2"/>
          <w:w w:val="95"/>
        </w:rPr>
        <w:t xml:space="preserve"> </w:t>
      </w:r>
      <w:r>
        <w:rPr>
          <w:w w:val="95"/>
        </w:rPr>
        <w:t>2550.59</w:t>
      </w:r>
      <w:r>
        <w:rPr>
          <w:spacing w:val="-10"/>
          <w:w w:val="95"/>
        </w:rPr>
        <w:t xml:space="preserve"> </w:t>
      </w:r>
      <w:r>
        <w:rPr>
          <w:spacing w:val="-10"/>
          <w:w w:val="95"/>
        </w:rPr>
        <w:t>万元，占本</w:t>
      </w:r>
      <w:r>
        <w:rPr>
          <w:spacing w:val="2"/>
          <w:w w:val="95"/>
        </w:rPr>
        <w:t>年支出合计的</w:t>
      </w:r>
      <w:r>
        <w:rPr>
          <w:spacing w:val="2"/>
          <w:w w:val="95"/>
        </w:rPr>
        <w:t xml:space="preserve"> </w:t>
      </w:r>
      <w:r>
        <w:rPr>
          <w:w w:val="95"/>
        </w:rPr>
        <w:t>7.32%</w:t>
      </w:r>
      <w:r>
        <w:rPr>
          <w:spacing w:val="8"/>
          <w:w w:val="95"/>
        </w:rPr>
        <w:t>。与</w:t>
      </w:r>
      <w:r>
        <w:rPr>
          <w:spacing w:val="8"/>
          <w:w w:val="95"/>
        </w:rPr>
        <w:t xml:space="preserve"> </w:t>
      </w:r>
      <w:r>
        <w:rPr>
          <w:w w:val="95"/>
        </w:rPr>
        <w:t xml:space="preserve">2020 </w:t>
      </w:r>
      <w:r>
        <w:rPr>
          <w:w w:val="95"/>
        </w:rPr>
        <w:t>年相比，一般公共预算财政拨</w:t>
      </w:r>
      <w:r>
        <w:rPr>
          <w:spacing w:val="12"/>
          <w:w w:val="95"/>
        </w:rPr>
        <w:t>款支出增加</w:t>
      </w:r>
      <w:r>
        <w:rPr>
          <w:spacing w:val="12"/>
          <w:w w:val="95"/>
        </w:rPr>
        <w:t xml:space="preserve"> </w:t>
      </w:r>
      <w:r>
        <w:rPr>
          <w:w w:val="95"/>
        </w:rPr>
        <w:t>988.52</w:t>
      </w:r>
      <w:r>
        <w:rPr>
          <w:spacing w:val="19"/>
          <w:w w:val="95"/>
        </w:rPr>
        <w:t xml:space="preserve"> </w:t>
      </w:r>
      <w:r>
        <w:rPr>
          <w:spacing w:val="19"/>
          <w:w w:val="95"/>
        </w:rPr>
        <w:t>万元，增长</w:t>
      </w:r>
      <w:r>
        <w:rPr>
          <w:spacing w:val="19"/>
          <w:w w:val="95"/>
        </w:rPr>
        <w:t xml:space="preserve"> </w:t>
      </w:r>
      <w:r>
        <w:rPr>
          <w:w w:val="95"/>
        </w:rPr>
        <w:t>63.28%</w:t>
      </w:r>
      <w:r>
        <w:rPr>
          <w:w w:val="95"/>
        </w:rPr>
        <w:t>。主要变动原因是专</w:t>
      </w:r>
      <w:r>
        <w:t>项支出增加。</w:t>
      </w:r>
    </w:p>
    <w:p w:rsidR="00D049AF" w:rsidRDefault="005B13FA">
      <w:pPr>
        <w:pStyle w:val="Heading2"/>
        <w:spacing w:line="489" w:lineRule="exact"/>
        <w:ind w:left="314" w:right="813"/>
        <w:jc w:val="center"/>
      </w:pPr>
      <w:bookmarkStart w:id="13" w:name="（二）一般公共预算财政拨款支出决算结构情况"/>
      <w:bookmarkEnd w:id="13"/>
      <w:r>
        <w:rPr>
          <w:w w:val="95"/>
        </w:rPr>
        <w:t>（二）一般公共预算财政拨款支出决算结构情况</w:t>
      </w:r>
    </w:p>
    <w:p w:rsidR="00D049AF" w:rsidRDefault="005B13FA">
      <w:pPr>
        <w:pStyle w:val="a3"/>
        <w:spacing w:before="98" w:line="338" w:lineRule="auto"/>
        <w:ind w:right="459" w:firstLine="640"/>
      </w:pPr>
      <w:r>
        <w:rPr>
          <w:w w:val="95"/>
        </w:rPr>
        <w:t xml:space="preserve">2021 </w:t>
      </w:r>
      <w:r>
        <w:rPr>
          <w:w w:val="95"/>
        </w:rPr>
        <w:t>年一般公共预算财政拨款支出</w:t>
      </w:r>
      <w:r>
        <w:rPr>
          <w:w w:val="95"/>
        </w:rPr>
        <w:t xml:space="preserve"> 2550.59</w:t>
      </w:r>
      <w:r>
        <w:rPr>
          <w:spacing w:val="-13"/>
          <w:w w:val="95"/>
        </w:rPr>
        <w:t xml:space="preserve"> </w:t>
      </w:r>
      <w:r>
        <w:rPr>
          <w:spacing w:val="-13"/>
          <w:w w:val="95"/>
        </w:rPr>
        <w:t>万元，主要用</w:t>
      </w:r>
      <w:r>
        <w:rPr>
          <w:spacing w:val="6"/>
          <w:w w:val="95"/>
        </w:rPr>
        <w:t>于以下方面</w:t>
      </w:r>
      <w:r>
        <w:rPr>
          <w:spacing w:val="6"/>
          <w:w w:val="95"/>
        </w:rPr>
        <w:t xml:space="preserve">: </w:t>
      </w:r>
      <w:r>
        <w:rPr>
          <w:spacing w:val="6"/>
          <w:w w:val="95"/>
        </w:rPr>
        <w:t>城乡社区支出</w:t>
      </w:r>
      <w:r>
        <w:rPr>
          <w:spacing w:val="6"/>
          <w:w w:val="95"/>
        </w:rPr>
        <w:t xml:space="preserve"> </w:t>
      </w:r>
      <w:r>
        <w:rPr>
          <w:w w:val="95"/>
        </w:rPr>
        <w:t>2122.20</w:t>
      </w:r>
      <w:r>
        <w:rPr>
          <w:spacing w:val="-3"/>
          <w:w w:val="95"/>
        </w:rPr>
        <w:t xml:space="preserve"> </w:t>
      </w:r>
      <w:r>
        <w:rPr>
          <w:spacing w:val="-3"/>
          <w:w w:val="95"/>
        </w:rPr>
        <w:t>万元，占</w:t>
      </w:r>
      <w:r>
        <w:rPr>
          <w:spacing w:val="-3"/>
          <w:w w:val="95"/>
        </w:rPr>
        <w:t xml:space="preserve"> </w:t>
      </w:r>
      <w:r>
        <w:rPr>
          <w:w w:val="95"/>
        </w:rPr>
        <w:t>83.2%</w:t>
      </w:r>
      <w:r>
        <w:rPr>
          <w:w w:val="95"/>
        </w:rPr>
        <w:t>；资源勘</w:t>
      </w:r>
      <w:r>
        <w:rPr>
          <w:spacing w:val="3"/>
          <w:w w:val="95"/>
        </w:rPr>
        <w:t>探工业信息等支出</w:t>
      </w:r>
      <w:r>
        <w:rPr>
          <w:spacing w:val="3"/>
          <w:w w:val="95"/>
        </w:rPr>
        <w:t xml:space="preserve"> </w:t>
      </w:r>
      <w:r>
        <w:rPr>
          <w:w w:val="95"/>
        </w:rPr>
        <w:t>401.34</w:t>
      </w:r>
      <w:r>
        <w:rPr>
          <w:spacing w:val="9"/>
          <w:w w:val="95"/>
        </w:rPr>
        <w:t xml:space="preserve"> </w:t>
      </w:r>
      <w:r>
        <w:rPr>
          <w:spacing w:val="9"/>
          <w:w w:val="95"/>
        </w:rPr>
        <w:t>万元，占</w:t>
      </w:r>
      <w:r>
        <w:rPr>
          <w:spacing w:val="9"/>
          <w:w w:val="95"/>
        </w:rPr>
        <w:t xml:space="preserve"> </w:t>
      </w:r>
      <w:r>
        <w:rPr>
          <w:w w:val="95"/>
        </w:rPr>
        <w:t>15.74%</w:t>
      </w:r>
      <w:r>
        <w:rPr>
          <w:w w:val="95"/>
        </w:rPr>
        <w:t>；金融支出</w:t>
      </w:r>
      <w:r>
        <w:rPr>
          <w:w w:val="95"/>
        </w:rPr>
        <w:t xml:space="preserve"> </w:t>
      </w:r>
      <w:r>
        <w:rPr>
          <w:spacing w:val="1"/>
          <w:w w:val="99"/>
        </w:rPr>
        <w:t>1</w:t>
      </w:r>
      <w:r>
        <w:rPr>
          <w:w w:val="99"/>
        </w:rPr>
        <w:t>0</w:t>
      </w:r>
      <w:r>
        <w:rPr>
          <w:spacing w:val="-99"/>
        </w:rPr>
        <w:t xml:space="preserve"> </w:t>
      </w:r>
      <w:r>
        <w:rPr>
          <w:w w:val="99"/>
        </w:rPr>
        <w:t>万</w:t>
      </w:r>
      <w:r>
        <w:rPr>
          <w:spacing w:val="-54"/>
          <w:w w:val="99"/>
        </w:rPr>
        <w:t>元，占</w:t>
      </w:r>
      <w:r>
        <w:rPr>
          <w:spacing w:val="-98"/>
        </w:rPr>
        <w:t xml:space="preserve"> </w:t>
      </w:r>
      <w:r>
        <w:rPr>
          <w:spacing w:val="1"/>
          <w:w w:val="99"/>
        </w:rPr>
        <w:t>0.</w:t>
      </w:r>
      <w:r>
        <w:rPr>
          <w:spacing w:val="-2"/>
          <w:w w:val="99"/>
        </w:rPr>
        <w:t>39</w:t>
      </w:r>
      <w:r>
        <w:rPr>
          <w:spacing w:val="-17"/>
          <w:w w:val="99"/>
        </w:rPr>
        <w:t>%</w:t>
      </w:r>
      <w:r>
        <w:rPr>
          <w:spacing w:val="-17"/>
          <w:w w:val="99"/>
        </w:rPr>
        <w:t>；社会保障和就业支出</w:t>
      </w:r>
      <w:r>
        <w:rPr>
          <w:spacing w:val="-98"/>
        </w:rPr>
        <w:t xml:space="preserve"> </w:t>
      </w:r>
      <w:r>
        <w:rPr>
          <w:spacing w:val="1"/>
          <w:w w:val="99"/>
        </w:rPr>
        <w:t>8.</w:t>
      </w:r>
      <w:r>
        <w:rPr>
          <w:spacing w:val="-2"/>
          <w:w w:val="99"/>
        </w:rPr>
        <w:t>4</w:t>
      </w:r>
      <w:r>
        <w:rPr>
          <w:w w:val="99"/>
        </w:rPr>
        <w:t>3</w:t>
      </w:r>
      <w:r>
        <w:rPr>
          <w:spacing w:val="-99"/>
        </w:rPr>
        <w:t xml:space="preserve"> </w:t>
      </w:r>
      <w:r>
        <w:rPr>
          <w:spacing w:val="-40"/>
          <w:w w:val="99"/>
        </w:rPr>
        <w:t>万元，占</w:t>
      </w:r>
      <w:r>
        <w:rPr>
          <w:spacing w:val="-98"/>
        </w:rPr>
        <w:t xml:space="preserve"> </w:t>
      </w:r>
      <w:r>
        <w:rPr>
          <w:spacing w:val="1"/>
          <w:w w:val="99"/>
        </w:rPr>
        <w:t>0.</w:t>
      </w:r>
      <w:r>
        <w:rPr>
          <w:spacing w:val="-2"/>
          <w:w w:val="99"/>
        </w:rPr>
        <w:t>33</w:t>
      </w:r>
      <w:r>
        <w:rPr>
          <w:w w:val="99"/>
        </w:rPr>
        <w:t>%</w:t>
      </w:r>
      <w:r>
        <w:rPr>
          <w:w w:val="99"/>
        </w:rPr>
        <w:t>；</w:t>
      </w:r>
    </w:p>
    <w:p w:rsidR="00D049AF" w:rsidRDefault="005B13FA">
      <w:pPr>
        <w:pStyle w:val="a3"/>
        <w:spacing w:before="8" w:line="338" w:lineRule="auto"/>
        <w:ind w:right="459"/>
      </w:pPr>
      <w:r>
        <w:rPr>
          <w:noProof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1605280</wp:posOffset>
            </wp:positionH>
            <wp:positionV relativeFrom="paragraph">
              <wp:posOffset>678180</wp:posOffset>
            </wp:positionV>
            <wp:extent cx="4202430" cy="1804670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2176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w w:val="95"/>
        </w:rPr>
        <w:t>卫生健康支出</w:t>
      </w:r>
      <w:r>
        <w:rPr>
          <w:spacing w:val="-3"/>
          <w:w w:val="95"/>
        </w:rPr>
        <w:t xml:space="preserve"> </w:t>
      </w:r>
      <w:r>
        <w:rPr>
          <w:w w:val="95"/>
        </w:rPr>
        <w:t>2.56</w:t>
      </w:r>
      <w:r>
        <w:rPr>
          <w:spacing w:val="-28"/>
          <w:w w:val="95"/>
        </w:rPr>
        <w:t xml:space="preserve"> </w:t>
      </w:r>
      <w:r>
        <w:rPr>
          <w:spacing w:val="-28"/>
          <w:w w:val="95"/>
        </w:rPr>
        <w:t>万元，占</w:t>
      </w:r>
      <w:r>
        <w:rPr>
          <w:spacing w:val="-28"/>
          <w:w w:val="95"/>
        </w:rPr>
        <w:t xml:space="preserve"> </w:t>
      </w:r>
      <w:r>
        <w:rPr>
          <w:w w:val="95"/>
        </w:rPr>
        <w:t>0.1</w:t>
      </w:r>
      <w:r>
        <w:rPr>
          <w:spacing w:val="-3"/>
          <w:w w:val="95"/>
        </w:rPr>
        <w:t>%</w:t>
      </w:r>
      <w:r>
        <w:rPr>
          <w:spacing w:val="-3"/>
          <w:w w:val="95"/>
        </w:rPr>
        <w:t>；住房保障支出</w:t>
      </w:r>
      <w:r>
        <w:rPr>
          <w:spacing w:val="-3"/>
          <w:w w:val="95"/>
        </w:rPr>
        <w:t xml:space="preserve"> </w:t>
      </w:r>
      <w:r>
        <w:rPr>
          <w:w w:val="95"/>
        </w:rPr>
        <w:t>6.05</w:t>
      </w:r>
      <w:r>
        <w:rPr>
          <w:spacing w:val="-6"/>
          <w:w w:val="95"/>
        </w:rPr>
        <w:t xml:space="preserve"> </w:t>
      </w:r>
      <w:r>
        <w:rPr>
          <w:spacing w:val="-6"/>
          <w:w w:val="95"/>
        </w:rPr>
        <w:t>万元，</w:t>
      </w:r>
      <w:r>
        <w:rPr>
          <w:spacing w:val="-149"/>
          <w:w w:val="95"/>
        </w:rPr>
        <w:t xml:space="preserve"> </w:t>
      </w:r>
      <w:r>
        <w:rPr>
          <w:spacing w:val="-40"/>
        </w:rPr>
        <w:t>占</w:t>
      </w:r>
      <w:r>
        <w:rPr>
          <w:spacing w:val="-40"/>
        </w:rPr>
        <w:t xml:space="preserve"> </w:t>
      </w:r>
      <w:r>
        <w:rPr>
          <w:spacing w:val="-1"/>
        </w:rPr>
        <w:t>0.24%</w:t>
      </w:r>
      <w:r>
        <w:rPr>
          <w:spacing w:val="-1"/>
        </w:rPr>
        <w:t>；</w:t>
      </w:r>
    </w:p>
    <w:p w:rsidR="00D049AF" w:rsidRDefault="00D049AF">
      <w:pPr>
        <w:pStyle w:val="a3"/>
        <w:ind w:left="0"/>
      </w:pPr>
    </w:p>
    <w:p w:rsidR="00D049AF" w:rsidRDefault="00D049AF">
      <w:pPr>
        <w:pStyle w:val="a3"/>
        <w:ind w:left="0"/>
      </w:pPr>
    </w:p>
    <w:p w:rsidR="00D049AF" w:rsidRDefault="00D049AF">
      <w:pPr>
        <w:pStyle w:val="a3"/>
        <w:ind w:left="0"/>
      </w:pPr>
    </w:p>
    <w:p w:rsidR="00D049AF" w:rsidRDefault="00D049AF">
      <w:pPr>
        <w:pStyle w:val="a3"/>
        <w:ind w:left="0"/>
      </w:pPr>
    </w:p>
    <w:p w:rsidR="00D049AF" w:rsidRDefault="00D049AF">
      <w:pPr>
        <w:pStyle w:val="a3"/>
        <w:ind w:left="0"/>
      </w:pPr>
    </w:p>
    <w:p w:rsidR="00D049AF" w:rsidRDefault="00D049AF">
      <w:pPr>
        <w:pStyle w:val="a3"/>
        <w:ind w:left="0"/>
      </w:pPr>
    </w:p>
    <w:p w:rsidR="00D049AF" w:rsidRDefault="00D049AF">
      <w:pPr>
        <w:pStyle w:val="a3"/>
        <w:spacing w:before="7"/>
        <w:ind w:left="0"/>
        <w:rPr>
          <w:sz w:val="34"/>
        </w:rPr>
      </w:pPr>
    </w:p>
    <w:p w:rsidR="00D049AF" w:rsidRDefault="005B13FA">
      <w:pPr>
        <w:pStyle w:val="a3"/>
        <w:spacing w:line="340" w:lineRule="auto"/>
        <w:ind w:right="620" w:firstLine="640"/>
      </w:pPr>
      <w:bookmarkStart w:id="14" w:name="2021年一般公共预算支出决算数为2550.59万元，完成预算100%。其中："/>
      <w:bookmarkEnd w:id="14"/>
      <w:r>
        <w:rPr>
          <w:w w:val="95"/>
        </w:rPr>
        <w:t>2021</w:t>
      </w:r>
      <w:r>
        <w:rPr>
          <w:spacing w:val="2"/>
          <w:w w:val="95"/>
        </w:rPr>
        <w:t xml:space="preserve"> </w:t>
      </w:r>
      <w:r>
        <w:rPr>
          <w:spacing w:val="2"/>
          <w:w w:val="95"/>
        </w:rPr>
        <w:t>年一般公共预算支出决算数为</w:t>
      </w:r>
      <w:r>
        <w:rPr>
          <w:spacing w:val="2"/>
          <w:w w:val="95"/>
        </w:rPr>
        <w:t xml:space="preserve"> </w:t>
      </w:r>
      <w:r>
        <w:rPr>
          <w:w w:val="95"/>
        </w:rPr>
        <w:t>2550.59</w:t>
      </w:r>
      <w:r>
        <w:rPr>
          <w:spacing w:val="-10"/>
          <w:w w:val="95"/>
        </w:rPr>
        <w:t xml:space="preserve"> </w:t>
      </w:r>
      <w:r>
        <w:rPr>
          <w:spacing w:val="-10"/>
          <w:w w:val="95"/>
        </w:rPr>
        <w:t>万元，完成</w:t>
      </w:r>
      <w:r>
        <w:rPr>
          <w:spacing w:val="-24"/>
          <w:w w:val="95"/>
        </w:rPr>
        <w:t>预算</w:t>
      </w:r>
      <w:r>
        <w:rPr>
          <w:spacing w:val="-24"/>
          <w:w w:val="95"/>
        </w:rPr>
        <w:t xml:space="preserve"> </w:t>
      </w:r>
      <w:r>
        <w:rPr>
          <w:w w:val="95"/>
        </w:rPr>
        <w:t>100%</w:t>
      </w:r>
      <w:r>
        <w:rPr>
          <w:w w:val="95"/>
        </w:rPr>
        <w:t>。其中：</w:t>
      </w:r>
    </w:p>
    <w:p w:rsidR="00D049AF" w:rsidRDefault="005B13FA">
      <w:pPr>
        <w:pStyle w:val="a7"/>
        <w:numPr>
          <w:ilvl w:val="1"/>
          <w:numId w:val="4"/>
        </w:numPr>
        <w:tabs>
          <w:tab w:val="left" w:pos="1703"/>
        </w:tabs>
        <w:spacing w:before="11"/>
        <w:ind w:hanging="323"/>
        <w:rPr>
          <w:sz w:val="32"/>
        </w:rPr>
      </w:pPr>
      <w:r>
        <w:rPr>
          <w:sz w:val="32"/>
        </w:rPr>
        <w:lastRenderedPageBreak/>
        <w:t>城乡社区（类）其他城乡社区支出（款）其他城乡社</w:t>
      </w:r>
    </w:p>
    <w:p w:rsidR="00D049AF" w:rsidRDefault="00D049AF">
      <w:pPr>
        <w:rPr>
          <w:sz w:val="32"/>
        </w:rPr>
        <w:sectPr w:rsidR="00D049AF">
          <w:pgSz w:w="11910" w:h="16840"/>
          <w:pgMar w:top="1540" w:right="1180" w:bottom="1380" w:left="1060" w:header="0" w:footer="1116" w:gutter="0"/>
          <w:cols w:space="720"/>
        </w:sectPr>
      </w:pPr>
    </w:p>
    <w:p w:rsidR="00D049AF" w:rsidRDefault="005B13FA">
      <w:pPr>
        <w:pStyle w:val="a3"/>
        <w:spacing w:before="43" w:line="350" w:lineRule="auto"/>
        <w:ind w:right="605"/>
      </w:pPr>
      <w:r>
        <w:rPr>
          <w:w w:val="95"/>
        </w:rPr>
        <w:lastRenderedPageBreak/>
        <w:t>区支出（项）</w:t>
      </w:r>
      <w:r>
        <w:rPr>
          <w:w w:val="95"/>
        </w:rPr>
        <w:t>:</w:t>
      </w:r>
      <w:r>
        <w:rPr>
          <w:spacing w:val="1"/>
          <w:w w:val="95"/>
        </w:rPr>
        <w:t xml:space="preserve"> </w:t>
      </w:r>
      <w:r>
        <w:rPr>
          <w:spacing w:val="1"/>
          <w:w w:val="95"/>
        </w:rPr>
        <w:t>其他城乡社区支出决算数为</w:t>
      </w:r>
      <w:r>
        <w:rPr>
          <w:spacing w:val="1"/>
          <w:w w:val="95"/>
        </w:rPr>
        <w:t xml:space="preserve"> </w:t>
      </w:r>
      <w:r>
        <w:rPr>
          <w:w w:val="95"/>
        </w:rPr>
        <w:t>2122.20</w:t>
      </w:r>
      <w:r>
        <w:rPr>
          <w:spacing w:val="4"/>
          <w:w w:val="95"/>
        </w:rPr>
        <w:t xml:space="preserve"> </w:t>
      </w:r>
      <w:r>
        <w:rPr>
          <w:spacing w:val="4"/>
          <w:w w:val="95"/>
        </w:rPr>
        <w:t>万元，</w:t>
      </w:r>
      <w:r>
        <w:rPr>
          <w:spacing w:val="-149"/>
          <w:w w:val="95"/>
        </w:rPr>
        <w:t xml:space="preserve"> </w:t>
      </w:r>
      <w:r>
        <w:rPr>
          <w:spacing w:val="-14"/>
          <w:w w:val="95"/>
        </w:rPr>
        <w:t>完成预算</w:t>
      </w:r>
      <w:r>
        <w:rPr>
          <w:spacing w:val="-14"/>
          <w:w w:val="95"/>
        </w:rPr>
        <w:t xml:space="preserve"> </w:t>
      </w:r>
      <w:r>
        <w:rPr>
          <w:w w:val="95"/>
        </w:rPr>
        <w:t>100%</w:t>
      </w:r>
      <w:r>
        <w:rPr>
          <w:w w:val="95"/>
        </w:rPr>
        <w:t>。</w:t>
      </w:r>
    </w:p>
    <w:p w:rsidR="00D049AF" w:rsidRDefault="005B13FA">
      <w:pPr>
        <w:pStyle w:val="a7"/>
        <w:numPr>
          <w:ilvl w:val="1"/>
          <w:numId w:val="4"/>
        </w:numPr>
        <w:tabs>
          <w:tab w:val="left" w:pos="1703"/>
        </w:tabs>
        <w:spacing w:before="3"/>
        <w:ind w:hanging="323"/>
        <w:rPr>
          <w:sz w:val="32"/>
        </w:rPr>
      </w:pPr>
      <w:r>
        <w:rPr>
          <w:sz w:val="32"/>
        </w:rPr>
        <w:t>资源勘探信息等（类）国有资产监管（款）行政运行</w:t>
      </w:r>
    </w:p>
    <w:p w:rsidR="00D049AF" w:rsidRDefault="005B13FA">
      <w:pPr>
        <w:pStyle w:val="a3"/>
        <w:spacing w:before="190" w:line="350" w:lineRule="auto"/>
        <w:ind w:right="605"/>
      </w:pPr>
      <w:r>
        <w:rPr>
          <w:w w:val="95"/>
        </w:rPr>
        <w:t>（项）</w:t>
      </w:r>
      <w:r>
        <w:rPr>
          <w:w w:val="95"/>
        </w:rPr>
        <w:t>:</w:t>
      </w:r>
      <w:r>
        <w:rPr>
          <w:spacing w:val="1"/>
          <w:w w:val="95"/>
        </w:rPr>
        <w:t xml:space="preserve"> </w:t>
      </w:r>
      <w:r>
        <w:rPr>
          <w:spacing w:val="1"/>
          <w:w w:val="95"/>
        </w:rPr>
        <w:t>国有资产监管行政运行支出决算数为</w:t>
      </w:r>
      <w:r>
        <w:rPr>
          <w:spacing w:val="1"/>
          <w:w w:val="95"/>
        </w:rPr>
        <w:t xml:space="preserve"> </w:t>
      </w:r>
      <w:r>
        <w:rPr>
          <w:w w:val="95"/>
        </w:rPr>
        <w:t>68.91</w:t>
      </w:r>
      <w:r>
        <w:rPr>
          <w:spacing w:val="4"/>
          <w:w w:val="95"/>
        </w:rPr>
        <w:t xml:space="preserve"> </w:t>
      </w:r>
      <w:r>
        <w:rPr>
          <w:spacing w:val="4"/>
          <w:w w:val="95"/>
        </w:rPr>
        <w:t>万元，</w:t>
      </w:r>
      <w:r>
        <w:rPr>
          <w:spacing w:val="-149"/>
          <w:w w:val="95"/>
        </w:rPr>
        <w:t xml:space="preserve"> </w:t>
      </w:r>
      <w:r>
        <w:rPr>
          <w:spacing w:val="-14"/>
          <w:w w:val="95"/>
        </w:rPr>
        <w:t>完成预算</w:t>
      </w:r>
      <w:r>
        <w:rPr>
          <w:spacing w:val="-14"/>
          <w:w w:val="95"/>
        </w:rPr>
        <w:t xml:space="preserve"> </w:t>
      </w:r>
      <w:r>
        <w:rPr>
          <w:w w:val="95"/>
        </w:rPr>
        <w:t>100%</w:t>
      </w:r>
      <w:r>
        <w:rPr>
          <w:w w:val="95"/>
        </w:rPr>
        <w:t>。</w:t>
      </w:r>
    </w:p>
    <w:p w:rsidR="00D049AF" w:rsidRDefault="005B13FA">
      <w:pPr>
        <w:pStyle w:val="a7"/>
        <w:numPr>
          <w:ilvl w:val="1"/>
          <w:numId w:val="4"/>
        </w:numPr>
        <w:tabs>
          <w:tab w:val="left" w:pos="1703"/>
        </w:tabs>
        <w:spacing w:before="2" w:line="350" w:lineRule="auto"/>
        <w:ind w:left="740" w:right="618" w:firstLine="640"/>
        <w:jc w:val="both"/>
        <w:rPr>
          <w:sz w:val="32"/>
        </w:rPr>
      </w:pPr>
      <w:r>
        <w:rPr>
          <w:w w:val="95"/>
          <w:sz w:val="32"/>
        </w:rPr>
        <w:t>资源勘探信息等（类）国有资产监管（款）其他国有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资产监管支出（项</w:t>
      </w:r>
      <w:r>
        <w:rPr>
          <w:spacing w:val="-104"/>
          <w:w w:val="95"/>
          <w:sz w:val="32"/>
        </w:rPr>
        <w:t>）</w:t>
      </w:r>
      <w:r>
        <w:rPr>
          <w:spacing w:val="-11"/>
          <w:w w:val="95"/>
          <w:sz w:val="32"/>
        </w:rPr>
        <w:t>：其他国有资产监管支出决算数为</w:t>
      </w:r>
      <w:r>
        <w:rPr>
          <w:spacing w:val="144"/>
          <w:sz w:val="32"/>
        </w:rPr>
        <w:t xml:space="preserve"> </w:t>
      </w:r>
      <w:r>
        <w:rPr>
          <w:w w:val="95"/>
          <w:sz w:val="32"/>
        </w:rPr>
        <w:t>28.43</w:t>
      </w:r>
      <w:r>
        <w:rPr>
          <w:spacing w:val="1"/>
          <w:w w:val="95"/>
          <w:sz w:val="32"/>
        </w:rPr>
        <w:t xml:space="preserve"> </w:t>
      </w:r>
      <w:r>
        <w:rPr>
          <w:spacing w:val="-9"/>
          <w:w w:val="95"/>
          <w:sz w:val="32"/>
        </w:rPr>
        <w:t>万元，完成预算</w:t>
      </w:r>
      <w:r>
        <w:rPr>
          <w:spacing w:val="-9"/>
          <w:w w:val="95"/>
          <w:sz w:val="32"/>
        </w:rPr>
        <w:t xml:space="preserve"> </w:t>
      </w:r>
      <w:r>
        <w:rPr>
          <w:w w:val="95"/>
          <w:sz w:val="32"/>
        </w:rPr>
        <w:t>100%</w:t>
      </w:r>
      <w:r>
        <w:rPr>
          <w:w w:val="95"/>
          <w:sz w:val="32"/>
        </w:rPr>
        <w:t>。</w:t>
      </w:r>
    </w:p>
    <w:p w:rsidR="00D049AF" w:rsidRDefault="005B13FA">
      <w:pPr>
        <w:pStyle w:val="a7"/>
        <w:numPr>
          <w:ilvl w:val="1"/>
          <w:numId w:val="4"/>
        </w:numPr>
        <w:tabs>
          <w:tab w:val="left" w:pos="1703"/>
        </w:tabs>
        <w:spacing w:before="4" w:line="350" w:lineRule="auto"/>
        <w:ind w:left="740" w:right="459" w:firstLine="640"/>
        <w:rPr>
          <w:sz w:val="32"/>
        </w:rPr>
      </w:pPr>
      <w:r>
        <w:rPr>
          <w:spacing w:val="-8"/>
          <w:w w:val="95"/>
          <w:sz w:val="32"/>
        </w:rPr>
        <w:t>资源勘探信息等</w:t>
      </w:r>
      <w:r>
        <w:rPr>
          <w:w w:val="95"/>
          <w:sz w:val="32"/>
        </w:rPr>
        <w:t>（类</w:t>
      </w:r>
      <w:r>
        <w:rPr>
          <w:spacing w:val="-58"/>
          <w:w w:val="95"/>
          <w:sz w:val="32"/>
        </w:rPr>
        <w:t>）</w:t>
      </w:r>
      <w:r>
        <w:rPr>
          <w:spacing w:val="-5"/>
          <w:w w:val="95"/>
          <w:sz w:val="32"/>
        </w:rPr>
        <w:t>其他资产勘探工业信息等</w:t>
      </w:r>
      <w:r>
        <w:rPr>
          <w:w w:val="95"/>
          <w:sz w:val="32"/>
        </w:rPr>
        <w:t>（款）</w:t>
      </w:r>
      <w:r>
        <w:rPr>
          <w:spacing w:val="1"/>
          <w:w w:val="95"/>
          <w:sz w:val="32"/>
        </w:rPr>
        <w:t xml:space="preserve"> </w:t>
      </w:r>
      <w:r>
        <w:rPr>
          <w:spacing w:val="5"/>
          <w:w w:val="99"/>
          <w:sz w:val="32"/>
        </w:rPr>
        <w:t>其他资产勘探工业信息等</w:t>
      </w:r>
      <w:r>
        <w:rPr>
          <w:spacing w:val="7"/>
          <w:w w:val="99"/>
          <w:sz w:val="32"/>
        </w:rPr>
        <w:t>（项</w:t>
      </w:r>
      <w:r>
        <w:rPr>
          <w:spacing w:val="-154"/>
          <w:w w:val="99"/>
          <w:sz w:val="32"/>
        </w:rPr>
        <w:t>）</w:t>
      </w:r>
      <w:r>
        <w:rPr>
          <w:spacing w:val="4"/>
          <w:w w:val="99"/>
          <w:sz w:val="32"/>
        </w:rPr>
        <w:t>：其他国有资产监管支出决</w:t>
      </w:r>
      <w:r>
        <w:rPr>
          <w:spacing w:val="-18"/>
          <w:w w:val="95"/>
          <w:sz w:val="32"/>
        </w:rPr>
        <w:t>算数为</w:t>
      </w:r>
      <w:r>
        <w:rPr>
          <w:spacing w:val="-18"/>
          <w:w w:val="95"/>
          <w:sz w:val="32"/>
        </w:rPr>
        <w:t xml:space="preserve"> </w:t>
      </w:r>
      <w:r>
        <w:rPr>
          <w:w w:val="95"/>
          <w:sz w:val="32"/>
        </w:rPr>
        <w:t>304</w:t>
      </w:r>
      <w:r>
        <w:rPr>
          <w:spacing w:val="-18"/>
          <w:w w:val="95"/>
          <w:sz w:val="32"/>
        </w:rPr>
        <w:t xml:space="preserve"> </w:t>
      </w:r>
      <w:r>
        <w:rPr>
          <w:spacing w:val="-18"/>
          <w:w w:val="95"/>
          <w:sz w:val="32"/>
        </w:rPr>
        <w:t>万元，完成预算</w:t>
      </w:r>
      <w:r>
        <w:rPr>
          <w:spacing w:val="-18"/>
          <w:w w:val="95"/>
          <w:sz w:val="32"/>
        </w:rPr>
        <w:t xml:space="preserve"> </w:t>
      </w:r>
      <w:r>
        <w:rPr>
          <w:w w:val="95"/>
          <w:sz w:val="32"/>
        </w:rPr>
        <w:t>100%</w:t>
      </w:r>
      <w:r>
        <w:rPr>
          <w:w w:val="95"/>
          <w:sz w:val="32"/>
        </w:rPr>
        <w:t>。</w:t>
      </w:r>
    </w:p>
    <w:p w:rsidR="00D049AF" w:rsidRDefault="005B13FA">
      <w:pPr>
        <w:pStyle w:val="a7"/>
        <w:numPr>
          <w:ilvl w:val="1"/>
          <w:numId w:val="4"/>
        </w:numPr>
        <w:tabs>
          <w:tab w:val="left" w:pos="1703"/>
        </w:tabs>
        <w:spacing w:before="5" w:line="350" w:lineRule="auto"/>
        <w:ind w:left="740" w:right="459" w:firstLine="640"/>
        <w:rPr>
          <w:sz w:val="32"/>
        </w:rPr>
      </w:pPr>
      <w:r>
        <w:rPr>
          <w:sz w:val="32"/>
        </w:rPr>
        <w:t>金融支出（类）金融部门监管支出（款）金融部门其</w:t>
      </w:r>
      <w:r>
        <w:rPr>
          <w:spacing w:val="-18"/>
          <w:w w:val="95"/>
          <w:sz w:val="32"/>
        </w:rPr>
        <w:t>他监管支出</w:t>
      </w:r>
      <w:r>
        <w:rPr>
          <w:w w:val="95"/>
          <w:sz w:val="32"/>
        </w:rPr>
        <w:t>（项</w:t>
      </w:r>
      <w:r>
        <w:rPr>
          <w:spacing w:val="-123"/>
          <w:w w:val="95"/>
          <w:sz w:val="32"/>
        </w:rPr>
        <w:t>）</w:t>
      </w:r>
      <w:r>
        <w:rPr>
          <w:spacing w:val="-4"/>
          <w:w w:val="95"/>
          <w:sz w:val="32"/>
        </w:rPr>
        <w:t>：金融部门其他监管支出决算数为</w:t>
      </w:r>
      <w:r>
        <w:rPr>
          <w:spacing w:val="-4"/>
          <w:w w:val="95"/>
          <w:sz w:val="32"/>
        </w:rPr>
        <w:t xml:space="preserve"> </w:t>
      </w:r>
      <w:r>
        <w:rPr>
          <w:w w:val="95"/>
          <w:sz w:val="32"/>
        </w:rPr>
        <w:t>10</w:t>
      </w:r>
      <w:r>
        <w:rPr>
          <w:spacing w:val="27"/>
          <w:w w:val="95"/>
          <w:sz w:val="32"/>
        </w:rPr>
        <w:t xml:space="preserve"> </w:t>
      </w:r>
      <w:r>
        <w:rPr>
          <w:spacing w:val="27"/>
          <w:w w:val="95"/>
          <w:sz w:val="32"/>
        </w:rPr>
        <w:t>万元，</w:t>
      </w:r>
      <w:r>
        <w:rPr>
          <w:spacing w:val="-149"/>
          <w:w w:val="95"/>
          <w:sz w:val="32"/>
        </w:rPr>
        <w:t xml:space="preserve"> </w:t>
      </w:r>
      <w:r>
        <w:rPr>
          <w:spacing w:val="-14"/>
          <w:w w:val="95"/>
          <w:sz w:val="32"/>
        </w:rPr>
        <w:t>完成预算</w:t>
      </w:r>
      <w:r>
        <w:rPr>
          <w:spacing w:val="-14"/>
          <w:w w:val="95"/>
          <w:sz w:val="32"/>
        </w:rPr>
        <w:t xml:space="preserve"> </w:t>
      </w:r>
      <w:r>
        <w:rPr>
          <w:w w:val="95"/>
          <w:sz w:val="32"/>
        </w:rPr>
        <w:t>100%</w:t>
      </w:r>
      <w:r>
        <w:rPr>
          <w:w w:val="95"/>
          <w:sz w:val="32"/>
        </w:rPr>
        <w:t>。</w:t>
      </w:r>
    </w:p>
    <w:p w:rsidR="00D049AF" w:rsidRDefault="005B13FA">
      <w:pPr>
        <w:pStyle w:val="a7"/>
        <w:numPr>
          <w:ilvl w:val="1"/>
          <w:numId w:val="4"/>
        </w:numPr>
        <w:tabs>
          <w:tab w:val="left" w:pos="1703"/>
        </w:tabs>
        <w:spacing w:line="361" w:lineRule="exact"/>
        <w:ind w:hanging="323"/>
        <w:rPr>
          <w:sz w:val="32"/>
        </w:rPr>
      </w:pPr>
      <w:r>
        <w:rPr>
          <w:sz w:val="32"/>
        </w:rPr>
        <w:t>社会保障和就业（类）政事业单位离退休（款）机关</w:t>
      </w:r>
    </w:p>
    <w:p w:rsidR="00D049AF" w:rsidRDefault="005B13FA">
      <w:pPr>
        <w:pStyle w:val="a3"/>
        <w:spacing w:before="214" w:line="364" w:lineRule="auto"/>
        <w:ind w:right="620"/>
      </w:pPr>
      <w:r>
        <w:rPr>
          <w:spacing w:val="5"/>
          <w:w w:val="99"/>
        </w:rPr>
        <w:t>事业单位基本养老保险缴费支出（</w:t>
      </w:r>
      <w:r>
        <w:rPr>
          <w:spacing w:val="7"/>
          <w:w w:val="99"/>
        </w:rPr>
        <w:t>项</w:t>
      </w:r>
      <w:r>
        <w:rPr>
          <w:spacing w:val="-154"/>
          <w:w w:val="99"/>
        </w:rPr>
        <w:t>）</w:t>
      </w:r>
      <w:r>
        <w:rPr>
          <w:spacing w:val="3"/>
          <w:w w:val="99"/>
        </w:rPr>
        <w:t>：机关事业单位基本</w:t>
      </w:r>
      <w:r>
        <w:rPr>
          <w:spacing w:val="-3"/>
          <w:w w:val="95"/>
        </w:rPr>
        <w:t>养老保险缴费支出决算数为</w:t>
      </w:r>
      <w:r>
        <w:rPr>
          <w:spacing w:val="-3"/>
          <w:w w:val="95"/>
        </w:rPr>
        <w:t xml:space="preserve"> </w:t>
      </w:r>
      <w:r>
        <w:rPr>
          <w:w w:val="95"/>
        </w:rPr>
        <w:t>5.62</w:t>
      </w:r>
      <w:r>
        <w:rPr>
          <w:spacing w:val="-8"/>
          <w:w w:val="95"/>
        </w:rPr>
        <w:t xml:space="preserve"> </w:t>
      </w:r>
      <w:r>
        <w:rPr>
          <w:spacing w:val="-8"/>
          <w:w w:val="95"/>
        </w:rPr>
        <w:t>万元，完成预算</w:t>
      </w:r>
      <w:r>
        <w:rPr>
          <w:spacing w:val="-8"/>
          <w:w w:val="95"/>
        </w:rPr>
        <w:t xml:space="preserve"> </w:t>
      </w:r>
      <w:r>
        <w:rPr>
          <w:w w:val="95"/>
        </w:rPr>
        <w:t>100%</w:t>
      </w:r>
      <w:r>
        <w:rPr>
          <w:w w:val="95"/>
        </w:rPr>
        <w:t>，</w:t>
      </w:r>
    </w:p>
    <w:p w:rsidR="00D049AF" w:rsidRDefault="005B13FA">
      <w:pPr>
        <w:pStyle w:val="a7"/>
        <w:numPr>
          <w:ilvl w:val="1"/>
          <w:numId w:val="4"/>
        </w:numPr>
        <w:tabs>
          <w:tab w:val="left" w:pos="1703"/>
        </w:tabs>
        <w:spacing w:before="54" w:line="350" w:lineRule="auto"/>
        <w:ind w:left="740" w:right="620" w:firstLine="640"/>
        <w:jc w:val="both"/>
        <w:rPr>
          <w:sz w:val="32"/>
        </w:rPr>
      </w:pPr>
      <w:r>
        <w:rPr>
          <w:w w:val="95"/>
          <w:sz w:val="32"/>
        </w:rPr>
        <w:t>社会保障和就业（类）行政事业单位离退休（款）机</w:t>
      </w:r>
      <w:r>
        <w:rPr>
          <w:spacing w:val="1"/>
          <w:w w:val="95"/>
          <w:sz w:val="32"/>
        </w:rPr>
        <w:t xml:space="preserve"> </w:t>
      </w:r>
      <w:r>
        <w:rPr>
          <w:spacing w:val="5"/>
          <w:w w:val="99"/>
          <w:sz w:val="32"/>
        </w:rPr>
        <w:t>关事业单位职业年金缴费支出</w:t>
      </w:r>
      <w:r>
        <w:rPr>
          <w:spacing w:val="7"/>
          <w:w w:val="99"/>
          <w:sz w:val="32"/>
        </w:rPr>
        <w:t>（</w:t>
      </w:r>
      <w:r>
        <w:rPr>
          <w:spacing w:val="5"/>
          <w:w w:val="99"/>
          <w:sz w:val="32"/>
        </w:rPr>
        <w:t>项</w:t>
      </w:r>
      <w:r>
        <w:rPr>
          <w:spacing w:val="-154"/>
          <w:w w:val="99"/>
          <w:sz w:val="32"/>
        </w:rPr>
        <w:t>）</w:t>
      </w:r>
      <w:r>
        <w:rPr>
          <w:spacing w:val="3"/>
          <w:w w:val="99"/>
          <w:sz w:val="32"/>
        </w:rPr>
        <w:t>：机关事业单位职业年</w:t>
      </w:r>
      <w:r>
        <w:rPr>
          <w:spacing w:val="-6"/>
          <w:w w:val="95"/>
          <w:sz w:val="32"/>
        </w:rPr>
        <w:t>金缴费支出决算数为</w:t>
      </w:r>
      <w:r>
        <w:rPr>
          <w:spacing w:val="-6"/>
          <w:w w:val="95"/>
          <w:sz w:val="32"/>
        </w:rPr>
        <w:t xml:space="preserve"> </w:t>
      </w:r>
      <w:r>
        <w:rPr>
          <w:w w:val="95"/>
          <w:sz w:val="32"/>
        </w:rPr>
        <w:t>2.82</w:t>
      </w:r>
      <w:r>
        <w:rPr>
          <w:spacing w:val="-14"/>
          <w:w w:val="95"/>
          <w:sz w:val="32"/>
        </w:rPr>
        <w:t xml:space="preserve"> </w:t>
      </w:r>
      <w:r>
        <w:rPr>
          <w:spacing w:val="-14"/>
          <w:w w:val="95"/>
          <w:sz w:val="32"/>
        </w:rPr>
        <w:t>万元，完成预算</w:t>
      </w:r>
      <w:r>
        <w:rPr>
          <w:spacing w:val="-14"/>
          <w:w w:val="95"/>
          <w:sz w:val="32"/>
        </w:rPr>
        <w:t xml:space="preserve"> </w:t>
      </w:r>
      <w:r>
        <w:rPr>
          <w:w w:val="95"/>
          <w:sz w:val="32"/>
        </w:rPr>
        <w:t>100%</w:t>
      </w:r>
      <w:r>
        <w:rPr>
          <w:w w:val="95"/>
          <w:sz w:val="32"/>
        </w:rPr>
        <w:t>。</w:t>
      </w:r>
    </w:p>
    <w:p w:rsidR="00D049AF" w:rsidRDefault="005B13FA">
      <w:pPr>
        <w:pStyle w:val="a7"/>
        <w:numPr>
          <w:ilvl w:val="1"/>
          <w:numId w:val="4"/>
        </w:numPr>
        <w:tabs>
          <w:tab w:val="left" w:pos="1703"/>
        </w:tabs>
        <w:spacing w:before="4" w:line="350" w:lineRule="auto"/>
        <w:ind w:left="740" w:right="459" w:firstLine="640"/>
        <w:rPr>
          <w:sz w:val="32"/>
        </w:rPr>
      </w:pPr>
      <w:r>
        <w:rPr>
          <w:spacing w:val="-16"/>
          <w:w w:val="99"/>
          <w:sz w:val="32"/>
        </w:rPr>
        <w:t>住房保障</w:t>
      </w:r>
      <w:r>
        <w:rPr>
          <w:spacing w:val="-3"/>
          <w:w w:val="99"/>
          <w:sz w:val="32"/>
        </w:rPr>
        <w:t>（</w:t>
      </w:r>
      <w:r>
        <w:rPr>
          <w:w w:val="99"/>
          <w:sz w:val="32"/>
        </w:rPr>
        <w:t>类</w:t>
      </w:r>
      <w:r>
        <w:rPr>
          <w:spacing w:val="-67"/>
          <w:w w:val="99"/>
          <w:sz w:val="32"/>
        </w:rPr>
        <w:t>）</w:t>
      </w:r>
      <w:r>
        <w:rPr>
          <w:spacing w:val="-11"/>
          <w:w w:val="99"/>
          <w:sz w:val="32"/>
        </w:rPr>
        <w:t>住房改革支出</w:t>
      </w:r>
      <w:r>
        <w:rPr>
          <w:spacing w:val="-3"/>
          <w:w w:val="99"/>
          <w:sz w:val="32"/>
        </w:rPr>
        <w:t>（</w:t>
      </w:r>
      <w:r>
        <w:rPr>
          <w:w w:val="99"/>
          <w:sz w:val="32"/>
        </w:rPr>
        <w:t>款</w:t>
      </w:r>
      <w:r>
        <w:rPr>
          <w:spacing w:val="-65"/>
          <w:w w:val="99"/>
          <w:sz w:val="32"/>
        </w:rPr>
        <w:t>）</w:t>
      </w:r>
      <w:r>
        <w:rPr>
          <w:spacing w:val="-13"/>
          <w:w w:val="99"/>
          <w:sz w:val="32"/>
        </w:rPr>
        <w:t>住房公积金</w:t>
      </w:r>
      <w:r>
        <w:rPr>
          <w:spacing w:val="-3"/>
          <w:w w:val="99"/>
          <w:sz w:val="32"/>
        </w:rPr>
        <w:t>（</w:t>
      </w:r>
      <w:r>
        <w:rPr>
          <w:w w:val="99"/>
          <w:sz w:val="32"/>
        </w:rPr>
        <w:t>项</w:t>
      </w:r>
      <w:r>
        <w:rPr>
          <w:spacing w:val="-159"/>
          <w:w w:val="99"/>
          <w:sz w:val="32"/>
        </w:rPr>
        <w:t>）</w:t>
      </w:r>
      <w:r>
        <w:rPr>
          <w:w w:val="99"/>
          <w:sz w:val="32"/>
        </w:rPr>
        <w:t>：</w:t>
      </w:r>
      <w:r>
        <w:rPr>
          <w:spacing w:val="-4"/>
          <w:w w:val="95"/>
          <w:sz w:val="32"/>
        </w:rPr>
        <w:t>住房公积金支出决算数为</w:t>
      </w:r>
      <w:r>
        <w:rPr>
          <w:spacing w:val="-4"/>
          <w:w w:val="95"/>
          <w:sz w:val="32"/>
        </w:rPr>
        <w:t xml:space="preserve"> </w:t>
      </w:r>
      <w:r>
        <w:rPr>
          <w:w w:val="95"/>
          <w:sz w:val="32"/>
        </w:rPr>
        <w:t>6.05</w:t>
      </w:r>
      <w:r>
        <w:rPr>
          <w:spacing w:val="-12"/>
          <w:w w:val="95"/>
          <w:sz w:val="32"/>
        </w:rPr>
        <w:t xml:space="preserve"> </w:t>
      </w:r>
      <w:r>
        <w:rPr>
          <w:spacing w:val="-12"/>
          <w:w w:val="95"/>
          <w:sz w:val="32"/>
        </w:rPr>
        <w:t>万元，完成预算</w:t>
      </w:r>
      <w:r>
        <w:rPr>
          <w:spacing w:val="-12"/>
          <w:w w:val="95"/>
          <w:sz w:val="32"/>
        </w:rPr>
        <w:t xml:space="preserve"> </w:t>
      </w:r>
      <w:r>
        <w:rPr>
          <w:w w:val="95"/>
          <w:sz w:val="32"/>
        </w:rPr>
        <w:t>100%</w:t>
      </w:r>
      <w:r>
        <w:rPr>
          <w:w w:val="95"/>
          <w:sz w:val="32"/>
        </w:rPr>
        <w:t>。</w:t>
      </w:r>
    </w:p>
    <w:p w:rsidR="00D049AF" w:rsidRDefault="005B13FA">
      <w:pPr>
        <w:pStyle w:val="a7"/>
        <w:numPr>
          <w:ilvl w:val="1"/>
          <w:numId w:val="4"/>
        </w:numPr>
        <w:tabs>
          <w:tab w:val="left" w:pos="1703"/>
        </w:tabs>
        <w:spacing w:before="3"/>
        <w:ind w:hanging="323"/>
        <w:rPr>
          <w:sz w:val="32"/>
        </w:rPr>
      </w:pPr>
      <w:r>
        <w:rPr>
          <w:sz w:val="32"/>
        </w:rPr>
        <w:t>医疗卫生与计划生育（类）行政事业单位医疗（款）</w:t>
      </w:r>
    </w:p>
    <w:p w:rsidR="00D049AF" w:rsidRDefault="00D049AF">
      <w:pPr>
        <w:rPr>
          <w:sz w:val="32"/>
        </w:rPr>
        <w:sectPr w:rsidR="00D049AF">
          <w:pgSz w:w="11910" w:h="16840"/>
          <w:pgMar w:top="1540" w:right="1180" w:bottom="1380" w:left="1060" w:header="0" w:footer="1116" w:gutter="0"/>
          <w:cols w:space="720"/>
        </w:sectPr>
      </w:pPr>
    </w:p>
    <w:p w:rsidR="00D049AF" w:rsidRDefault="005B13FA">
      <w:pPr>
        <w:pStyle w:val="a3"/>
        <w:spacing w:before="43" w:line="350" w:lineRule="auto"/>
        <w:ind w:right="459"/>
      </w:pPr>
      <w:r>
        <w:rPr>
          <w:spacing w:val="-15"/>
          <w:w w:val="95"/>
        </w:rPr>
        <w:lastRenderedPageBreak/>
        <w:t>行政单位医疗</w:t>
      </w:r>
      <w:r>
        <w:rPr>
          <w:w w:val="95"/>
        </w:rPr>
        <w:t>（项</w:t>
      </w:r>
      <w:r>
        <w:rPr>
          <w:spacing w:val="-123"/>
          <w:w w:val="95"/>
        </w:rPr>
        <w:t>）</w:t>
      </w:r>
      <w:r>
        <w:rPr>
          <w:spacing w:val="-3"/>
          <w:w w:val="95"/>
        </w:rPr>
        <w:t>：行政单位医疗支出决算数为</w:t>
      </w:r>
      <w:r>
        <w:rPr>
          <w:spacing w:val="-3"/>
          <w:w w:val="95"/>
        </w:rPr>
        <w:t xml:space="preserve"> </w:t>
      </w:r>
      <w:r>
        <w:rPr>
          <w:w w:val="95"/>
        </w:rPr>
        <w:t>2.56</w:t>
      </w:r>
      <w:r>
        <w:rPr>
          <w:spacing w:val="28"/>
          <w:w w:val="95"/>
        </w:rPr>
        <w:t xml:space="preserve"> </w:t>
      </w:r>
      <w:r>
        <w:rPr>
          <w:spacing w:val="28"/>
          <w:w w:val="95"/>
        </w:rPr>
        <w:t>万元，</w:t>
      </w:r>
      <w:r>
        <w:rPr>
          <w:spacing w:val="-149"/>
          <w:w w:val="95"/>
        </w:rPr>
        <w:t xml:space="preserve"> </w:t>
      </w:r>
      <w:r>
        <w:rPr>
          <w:spacing w:val="-14"/>
          <w:w w:val="95"/>
        </w:rPr>
        <w:t>完成预算</w:t>
      </w:r>
      <w:r>
        <w:rPr>
          <w:spacing w:val="-14"/>
          <w:w w:val="95"/>
        </w:rPr>
        <w:t xml:space="preserve"> </w:t>
      </w:r>
      <w:r>
        <w:rPr>
          <w:w w:val="95"/>
        </w:rPr>
        <w:t>100%</w:t>
      </w:r>
      <w:r>
        <w:rPr>
          <w:w w:val="95"/>
        </w:rPr>
        <w:t>。</w:t>
      </w:r>
    </w:p>
    <w:p w:rsidR="00D049AF" w:rsidRDefault="005B13FA">
      <w:pPr>
        <w:pStyle w:val="a3"/>
        <w:spacing w:line="469" w:lineRule="exact"/>
        <w:ind w:left="1380"/>
      </w:pPr>
      <w:bookmarkStart w:id="15" w:name="六、一般公共预算财政拨款基本支出决算情况说明"/>
      <w:bookmarkEnd w:id="15"/>
      <w:r>
        <w:rPr>
          <w:w w:val="95"/>
        </w:rPr>
        <w:t>六</w:t>
      </w:r>
      <w:r>
        <w:rPr>
          <w:rFonts w:ascii="Microsoft YaHei UI" w:eastAsia="Microsoft YaHei UI" w:hint="eastAsia"/>
          <w:b/>
          <w:w w:val="95"/>
        </w:rPr>
        <w:t>、一</w:t>
      </w:r>
      <w:r>
        <w:rPr>
          <w:w w:val="95"/>
        </w:rPr>
        <w:t>般公共预算财政拨款基本支出决算情况说明</w:t>
      </w:r>
    </w:p>
    <w:p w:rsidR="00D049AF" w:rsidRDefault="005B13FA">
      <w:pPr>
        <w:pStyle w:val="a3"/>
        <w:spacing w:before="98"/>
        <w:ind w:left="1385"/>
      </w:pPr>
      <w:r>
        <w:rPr>
          <w:w w:val="95"/>
        </w:rPr>
        <w:t xml:space="preserve">2021 </w:t>
      </w:r>
      <w:r>
        <w:rPr>
          <w:w w:val="95"/>
        </w:rPr>
        <w:t>年一般公共预算财政拨款基本支出</w:t>
      </w:r>
      <w:r>
        <w:rPr>
          <w:w w:val="95"/>
        </w:rPr>
        <w:t xml:space="preserve"> 85.96</w:t>
      </w:r>
      <w:r>
        <w:rPr>
          <w:spacing w:val="-18"/>
          <w:w w:val="95"/>
        </w:rPr>
        <w:t xml:space="preserve"> </w:t>
      </w:r>
      <w:r>
        <w:rPr>
          <w:spacing w:val="-18"/>
          <w:w w:val="95"/>
        </w:rPr>
        <w:t>万元，其</w:t>
      </w:r>
    </w:p>
    <w:p w:rsidR="00D049AF" w:rsidRDefault="00D049AF">
      <w:pPr>
        <w:pStyle w:val="a3"/>
        <w:spacing w:before="1"/>
        <w:ind w:left="0"/>
        <w:rPr>
          <w:sz w:val="9"/>
        </w:rPr>
      </w:pPr>
    </w:p>
    <w:p w:rsidR="00D049AF" w:rsidRDefault="005B13FA">
      <w:pPr>
        <w:pStyle w:val="a3"/>
        <w:spacing w:before="54"/>
      </w:pPr>
      <w:r>
        <w:rPr>
          <w:w w:val="95"/>
        </w:rPr>
        <w:t>中：</w:t>
      </w:r>
    </w:p>
    <w:p w:rsidR="00D049AF" w:rsidRDefault="005B13FA">
      <w:pPr>
        <w:pStyle w:val="a3"/>
        <w:spacing w:before="169"/>
        <w:ind w:left="1385"/>
      </w:pPr>
      <w:r>
        <w:rPr>
          <w:spacing w:val="12"/>
          <w:w w:val="95"/>
        </w:rPr>
        <w:t>人员经费</w:t>
      </w:r>
      <w:r>
        <w:rPr>
          <w:spacing w:val="12"/>
          <w:w w:val="95"/>
        </w:rPr>
        <w:t xml:space="preserve"> </w:t>
      </w:r>
      <w:r>
        <w:rPr>
          <w:w w:val="95"/>
        </w:rPr>
        <w:t>73.92</w:t>
      </w:r>
      <w:r>
        <w:rPr>
          <w:spacing w:val="-11"/>
          <w:w w:val="95"/>
        </w:rPr>
        <w:t xml:space="preserve"> </w:t>
      </w:r>
      <w:r>
        <w:rPr>
          <w:spacing w:val="-11"/>
          <w:w w:val="95"/>
        </w:rPr>
        <w:t>万元，主要包括：基本工资、津贴补贴、</w:t>
      </w:r>
    </w:p>
    <w:p w:rsidR="00D049AF" w:rsidRDefault="00D049AF">
      <w:pPr>
        <w:pStyle w:val="a3"/>
        <w:spacing w:before="1"/>
        <w:ind w:left="0"/>
        <w:rPr>
          <w:sz w:val="9"/>
        </w:rPr>
      </w:pPr>
    </w:p>
    <w:p w:rsidR="00D049AF" w:rsidRDefault="005B13FA">
      <w:pPr>
        <w:pStyle w:val="a3"/>
        <w:spacing w:before="54" w:line="338" w:lineRule="auto"/>
        <w:ind w:right="605"/>
        <w:jc w:val="right"/>
      </w:pPr>
      <w:r>
        <w:rPr>
          <w:w w:val="95"/>
        </w:rPr>
        <w:t>奖金、绩效工资、机关事业单位基本养老保险缴费、职业年</w:t>
      </w:r>
      <w:r>
        <w:rPr>
          <w:spacing w:val="1"/>
          <w:w w:val="95"/>
        </w:rPr>
        <w:t xml:space="preserve"> </w:t>
      </w:r>
      <w:r>
        <w:rPr>
          <w:w w:val="95"/>
        </w:rPr>
        <w:t>金缴费、其他社会保障缴费、奖励金、住房公积金支出等。</w:t>
      </w:r>
      <w:r>
        <w:rPr>
          <w:spacing w:val="1"/>
          <w:w w:val="95"/>
        </w:rPr>
        <w:t xml:space="preserve"> </w:t>
      </w:r>
      <w:r>
        <w:rPr>
          <w:spacing w:val="-8"/>
          <w:w w:val="95"/>
        </w:rPr>
        <w:t>公用经费</w:t>
      </w:r>
      <w:r>
        <w:rPr>
          <w:spacing w:val="-8"/>
          <w:w w:val="95"/>
        </w:rPr>
        <w:t xml:space="preserve"> </w:t>
      </w:r>
      <w:r>
        <w:rPr>
          <w:w w:val="95"/>
        </w:rPr>
        <w:t>12.04</w:t>
      </w:r>
      <w:r>
        <w:rPr>
          <w:spacing w:val="-7"/>
          <w:w w:val="95"/>
        </w:rPr>
        <w:t xml:space="preserve"> </w:t>
      </w:r>
      <w:r>
        <w:rPr>
          <w:spacing w:val="-7"/>
          <w:w w:val="95"/>
        </w:rPr>
        <w:t>万元，主要包括：办公费、印刷费、邮</w:t>
      </w:r>
    </w:p>
    <w:p w:rsidR="00D049AF" w:rsidRDefault="005B13FA">
      <w:pPr>
        <w:pStyle w:val="a3"/>
        <w:spacing w:before="6" w:line="340" w:lineRule="auto"/>
        <w:ind w:right="617"/>
      </w:pPr>
      <w:r>
        <w:rPr>
          <w:w w:val="95"/>
        </w:rPr>
        <w:t>电费、差旅费、维修（护）费、工会经费、福利费、公务用</w:t>
      </w:r>
      <w:r>
        <w:rPr>
          <w:spacing w:val="1"/>
          <w:w w:val="95"/>
        </w:rPr>
        <w:t xml:space="preserve"> </w:t>
      </w:r>
      <w:r>
        <w:t>车运行维护费、其他交通费、其他商品和服务支出等。</w:t>
      </w:r>
    </w:p>
    <w:p w:rsidR="00D049AF" w:rsidRDefault="005B13FA">
      <w:pPr>
        <w:pStyle w:val="a3"/>
        <w:spacing w:line="478" w:lineRule="exact"/>
        <w:ind w:left="1380"/>
      </w:pPr>
      <w:bookmarkStart w:id="16" w:name="七、“三公”经费财政拨款支出决算情况说明"/>
      <w:bookmarkEnd w:id="16"/>
      <w:r>
        <w:rPr>
          <w:spacing w:val="-80"/>
        </w:rPr>
        <w:t>七、</w:t>
      </w:r>
      <w:r>
        <w:rPr>
          <w:rFonts w:ascii="Microsoft YaHei UI" w:eastAsia="Microsoft YaHei UI" w:hAnsi="Microsoft YaHei UI" w:hint="eastAsia"/>
          <w:b/>
        </w:rPr>
        <w:t>“</w:t>
      </w:r>
      <w:r>
        <w:t>三公</w:t>
      </w:r>
      <w:r>
        <w:t>”</w:t>
      </w:r>
      <w:r>
        <w:t>经费财政拨款支出决算情况说明</w:t>
      </w:r>
    </w:p>
    <w:p w:rsidR="00D049AF" w:rsidRDefault="005B13FA">
      <w:pPr>
        <w:spacing w:before="11" w:line="288" w:lineRule="auto"/>
        <w:ind w:left="1380" w:right="524" w:hanging="171"/>
        <w:rPr>
          <w:sz w:val="32"/>
        </w:rPr>
      </w:pPr>
      <w:bookmarkStart w:id="17" w:name="（一）“三公”经费财政拨款支出决算总体情况说明"/>
      <w:bookmarkEnd w:id="17"/>
      <w:r>
        <w:rPr>
          <w:rFonts w:ascii="Microsoft YaHei UI" w:eastAsia="Microsoft YaHei UI" w:hAnsi="Microsoft YaHei UI" w:hint="eastAsia"/>
          <w:b/>
          <w:spacing w:val="2"/>
          <w:w w:val="99"/>
          <w:sz w:val="32"/>
        </w:rPr>
        <w:t>（</w:t>
      </w:r>
      <w:r>
        <w:rPr>
          <w:rFonts w:ascii="Microsoft YaHei UI" w:eastAsia="Microsoft YaHei UI" w:hAnsi="Microsoft YaHei UI" w:hint="eastAsia"/>
          <w:b/>
          <w:w w:val="99"/>
          <w:sz w:val="32"/>
        </w:rPr>
        <w:t>一</w:t>
      </w:r>
      <w:r>
        <w:rPr>
          <w:rFonts w:ascii="Microsoft YaHei UI" w:eastAsia="Microsoft YaHei UI" w:hAnsi="Microsoft YaHei UI" w:hint="eastAsia"/>
          <w:b/>
          <w:spacing w:val="-159"/>
          <w:w w:val="99"/>
          <w:sz w:val="32"/>
        </w:rPr>
        <w:t>）</w:t>
      </w:r>
      <w:r>
        <w:rPr>
          <w:rFonts w:ascii="Microsoft YaHei UI" w:eastAsia="Microsoft YaHei UI" w:hAnsi="Microsoft YaHei UI" w:hint="eastAsia"/>
          <w:b/>
          <w:spacing w:val="2"/>
          <w:w w:val="202"/>
          <w:sz w:val="32"/>
        </w:rPr>
        <w:t>“</w:t>
      </w:r>
      <w:r>
        <w:rPr>
          <w:rFonts w:ascii="Microsoft YaHei UI" w:eastAsia="Microsoft YaHei UI" w:hAnsi="Microsoft YaHei UI" w:hint="eastAsia"/>
          <w:b/>
          <w:spacing w:val="2"/>
          <w:w w:val="99"/>
          <w:sz w:val="32"/>
        </w:rPr>
        <w:t>三公</w:t>
      </w:r>
      <w:r>
        <w:rPr>
          <w:rFonts w:ascii="Microsoft YaHei UI" w:eastAsia="Microsoft YaHei UI" w:hAnsi="Microsoft YaHei UI" w:hint="eastAsia"/>
          <w:b/>
          <w:spacing w:val="2"/>
          <w:w w:val="202"/>
          <w:sz w:val="32"/>
        </w:rPr>
        <w:t>”</w:t>
      </w:r>
      <w:r>
        <w:rPr>
          <w:rFonts w:ascii="Microsoft YaHei UI" w:eastAsia="Microsoft YaHei UI" w:hAnsi="Microsoft YaHei UI" w:hint="eastAsia"/>
          <w:b/>
          <w:w w:val="99"/>
          <w:sz w:val="32"/>
        </w:rPr>
        <w:t>经费财政拨款支出决算总体情况说明</w:t>
      </w:r>
      <w:r>
        <w:rPr>
          <w:rFonts w:ascii="Microsoft YaHei UI" w:eastAsia="Microsoft YaHei UI" w:hAnsi="Microsoft YaHei UI" w:hint="eastAsia"/>
          <w:b/>
          <w:w w:val="99"/>
          <w:sz w:val="32"/>
        </w:rPr>
        <w:t xml:space="preserve"> </w:t>
      </w:r>
      <w:r>
        <w:rPr>
          <w:w w:val="95"/>
          <w:sz w:val="32"/>
        </w:rPr>
        <w:t>2021</w:t>
      </w:r>
      <w:r>
        <w:rPr>
          <w:spacing w:val="88"/>
          <w:w w:val="95"/>
          <w:sz w:val="32"/>
        </w:rPr>
        <w:t xml:space="preserve"> </w:t>
      </w:r>
      <w:r>
        <w:rPr>
          <w:w w:val="95"/>
          <w:sz w:val="32"/>
        </w:rPr>
        <w:t>年暂无因公出国（境）费、公务用车运行维护费、</w:t>
      </w:r>
    </w:p>
    <w:p w:rsidR="00D049AF" w:rsidRDefault="005B13FA">
      <w:pPr>
        <w:pStyle w:val="a3"/>
        <w:spacing w:before="107"/>
      </w:pPr>
      <w:r>
        <w:t>公务接待费支出。</w:t>
      </w:r>
    </w:p>
    <w:p w:rsidR="00D049AF" w:rsidRDefault="005B13FA">
      <w:pPr>
        <w:pStyle w:val="Heading2"/>
        <w:spacing w:before="89" w:line="280" w:lineRule="auto"/>
        <w:ind w:left="1380" w:right="1227" w:hanging="171"/>
        <w:rPr>
          <w:rFonts w:ascii="宋体" w:eastAsia="宋体" w:hAnsi="宋体"/>
          <w:b w:val="0"/>
        </w:rPr>
      </w:pPr>
      <w:bookmarkStart w:id="18" w:name="（二）“三公”经费财政拨款支出决算具体情况说明"/>
      <w:bookmarkEnd w:id="18"/>
      <w:r>
        <w:rPr>
          <w:rFonts w:ascii="Microsoft YaHei UI" w:eastAsia="Microsoft YaHei UI" w:hAnsi="Microsoft YaHei UI" w:hint="eastAsia"/>
          <w:spacing w:val="2"/>
          <w:w w:val="99"/>
        </w:rPr>
        <w:t>（</w:t>
      </w:r>
      <w:r>
        <w:rPr>
          <w:rFonts w:ascii="Microsoft YaHei UI" w:eastAsia="Microsoft YaHei UI" w:hAnsi="Microsoft YaHei UI" w:hint="eastAsia"/>
          <w:w w:val="99"/>
        </w:rPr>
        <w:t>二</w:t>
      </w:r>
      <w:r>
        <w:rPr>
          <w:rFonts w:ascii="Microsoft YaHei UI" w:eastAsia="Microsoft YaHei UI" w:hAnsi="Microsoft YaHei UI" w:hint="eastAsia"/>
          <w:spacing w:val="-159"/>
          <w:w w:val="99"/>
        </w:rPr>
        <w:t>）</w:t>
      </w:r>
      <w:r>
        <w:rPr>
          <w:rFonts w:ascii="Microsoft YaHei UI" w:eastAsia="Microsoft YaHei UI" w:hAnsi="Microsoft YaHei UI" w:hint="eastAsia"/>
          <w:spacing w:val="2"/>
          <w:w w:val="202"/>
        </w:rPr>
        <w:t>“</w:t>
      </w:r>
      <w:r>
        <w:rPr>
          <w:rFonts w:ascii="Microsoft YaHei UI" w:eastAsia="Microsoft YaHei UI" w:hAnsi="Microsoft YaHei UI" w:hint="eastAsia"/>
          <w:spacing w:val="2"/>
          <w:w w:val="99"/>
        </w:rPr>
        <w:t>三公</w:t>
      </w:r>
      <w:r>
        <w:rPr>
          <w:rFonts w:ascii="Microsoft YaHei UI" w:eastAsia="Microsoft YaHei UI" w:hAnsi="Microsoft YaHei UI" w:hint="eastAsia"/>
          <w:spacing w:val="2"/>
          <w:w w:val="202"/>
        </w:rPr>
        <w:t>”</w:t>
      </w:r>
      <w:r>
        <w:rPr>
          <w:rFonts w:ascii="Microsoft YaHei UI" w:eastAsia="Microsoft YaHei UI" w:hAnsi="Microsoft YaHei UI" w:hint="eastAsia"/>
          <w:w w:val="99"/>
        </w:rPr>
        <w:t>经费财政拨款支出决算具体情况说明</w:t>
      </w:r>
      <w:r>
        <w:rPr>
          <w:rFonts w:ascii="宋体" w:eastAsia="宋体" w:hAnsi="宋体" w:hint="eastAsia"/>
          <w:b w:val="0"/>
          <w:w w:val="110"/>
        </w:rPr>
        <w:t>无。</w:t>
      </w:r>
    </w:p>
    <w:p w:rsidR="00D049AF" w:rsidRDefault="005B13FA">
      <w:pPr>
        <w:pStyle w:val="a3"/>
        <w:spacing w:before="100"/>
        <w:ind w:left="1380"/>
      </w:pPr>
      <w:bookmarkStart w:id="19" w:name="八、政府性基金预算支出决算情况说明"/>
      <w:bookmarkEnd w:id="19"/>
      <w:r>
        <w:rPr>
          <w:w w:val="95"/>
        </w:rPr>
        <w:t>八、政府性基金预算支出决算情况说明</w:t>
      </w:r>
    </w:p>
    <w:p w:rsidR="00D049AF" w:rsidRDefault="005B13FA">
      <w:pPr>
        <w:pStyle w:val="a3"/>
        <w:spacing w:before="171"/>
        <w:ind w:left="1380"/>
      </w:pPr>
      <w:r>
        <w:rPr>
          <w:w w:val="95"/>
        </w:rPr>
        <w:t xml:space="preserve">2021 </w:t>
      </w:r>
      <w:r>
        <w:rPr>
          <w:w w:val="95"/>
        </w:rPr>
        <w:t>年政府性基金预算财政拨款支出</w:t>
      </w:r>
      <w:r>
        <w:rPr>
          <w:w w:val="95"/>
        </w:rPr>
        <w:t xml:space="preserve"> 31850 </w:t>
      </w:r>
      <w:r>
        <w:rPr>
          <w:w w:val="95"/>
        </w:rPr>
        <w:t>万元。</w:t>
      </w:r>
    </w:p>
    <w:p w:rsidR="00D049AF" w:rsidRDefault="005B13FA">
      <w:pPr>
        <w:pStyle w:val="a3"/>
        <w:spacing w:before="168"/>
        <w:ind w:left="1380"/>
      </w:pPr>
      <w:r>
        <w:rPr>
          <w:w w:val="95"/>
        </w:rPr>
        <w:t>九、国有资本经营预算支出决算情况说明</w:t>
      </w:r>
    </w:p>
    <w:p w:rsidR="00D049AF" w:rsidRDefault="005B13FA">
      <w:pPr>
        <w:pStyle w:val="a3"/>
        <w:spacing w:before="171"/>
        <w:ind w:left="1380"/>
      </w:pPr>
      <w:r>
        <w:rPr>
          <w:w w:val="95"/>
        </w:rPr>
        <w:t xml:space="preserve">2021 </w:t>
      </w:r>
      <w:r>
        <w:rPr>
          <w:w w:val="95"/>
        </w:rPr>
        <w:t>年国有资本经营预算财政拨款支出</w:t>
      </w:r>
      <w:r>
        <w:rPr>
          <w:w w:val="95"/>
        </w:rPr>
        <w:t xml:space="preserve"> 424 </w:t>
      </w:r>
      <w:r>
        <w:rPr>
          <w:w w:val="95"/>
        </w:rPr>
        <w:t>万元。</w:t>
      </w:r>
    </w:p>
    <w:p w:rsidR="00D049AF" w:rsidRDefault="005B13FA">
      <w:pPr>
        <w:pStyle w:val="a3"/>
        <w:spacing w:before="171"/>
        <w:ind w:left="1380"/>
      </w:pPr>
      <w:r>
        <w:rPr>
          <w:w w:val="95"/>
        </w:rPr>
        <w:t>十、其他重要事项的情况说明</w:t>
      </w:r>
    </w:p>
    <w:p w:rsidR="00D049AF" w:rsidRDefault="005B13FA">
      <w:pPr>
        <w:pStyle w:val="a3"/>
        <w:spacing w:before="226"/>
        <w:ind w:left="1380"/>
      </w:pPr>
      <w:r>
        <w:rPr>
          <w:w w:val="95"/>
        </w:rPr>
        <w:t>无。</w:t>
      </w:r>
    </w:p>
    <w:p w:rsidR="00D049AF" w:rsidRDefault="00D049AF">
      <w:pPr>
        <w:sectPr w:rsidR="00D049AF">
          <w:pgSz w:w="11910" w:h="16840"/>
          <w:pgMar w:top="1540" w:right="1180" w:bottom="1380" w:left="1060" w:header="0" w:footer="1116" w:gutter="0"/>
          <w:cols w:space="720"/>
        </w:sectPr>
      </w:pPr>
    </w:p>
    <w:p w:rsidR="00D049AF" w:rsidRDefault="005B13FA">
      <w:pPr>
        <w:pStyle w:val="Heading2"/>
        <w:spacing w:line="509" w:lineRule="exact"/>
        <w:ind w:left="1210"/>
        <w:rPr>
          <w:rFonts w:ascii="Microsoft YaHei UI" w:eastAsia="Microsoft YaHei UI"/>
        </w:rPr>
      </w:pPr>
      <w:bookmarkStart w:id="20" w:name="（一）机关运行经费支出情况"/>
      <w:bookmarkEnd w:id="20"/>
      <w:r>
        <w:rPr>
          <w:rFonts w:ascii="Microsoft YaHei UI" w:eastAsia="Microsoft YaHei UI" w:hint="eastAsia"/>
          <w:w w:val="95"/>
        </w:rPr>
        <w:lastRenderedPageBreak/>
        <w:t>（一）机关运行经费支出情况</w:t>
      </w:r>
    </w:p>
    <w:p w:rsidR="00D049AF" w:rsidRDefault="005B13FA">
      <w:pPr>
        <w:pStyle w:val="a3"/>
        <w:spacing w:before="98" w:line="338" w:lineRule="auto"/>
        <w:ind w:right="620" w:firstLine="640"/>
        <w:jc w:val="both"/>
      </w:pPr>
      <w:r>
        <w:rPr>
          <w:w w:val="95"/>
        </w:rPr>
        <w:t xml:space="preserve">2021 </w:t>
      </w:r>
      <w:r>
        <w:rPr>
          <w:w w:val="95"/>
        </w:rPr>
        <w:t>年，机关运行经费支出</w:t>
      </w:r>
      <w:r>
        <w:rPr>
          <w:w w:val="95"/>
        </w:rPr>
        <w:t xml:space="preserve"> 12.04</w:t>
      </w:r>
      <w:r>
        <w:rPr>
          <w:spacing w:val="1"/>
          <w:w w:val="95"/>
        </w:rPr>
        <w:t xml:space="preserve"> </w:t>
      </w:r>
      <w:r>
        <w:rPr>
          <w:spacing w:val="1"/>
          <w:w w:val="95"/>
        </w:rPr>
        <w:t>万元，比</w:t>
      </w:r>
      <w:r>
        <w:rPr>
          <w:spacing w:val="1"/>
          <w:w w:val="95"/>
        </w:rPr>
        <w:t xml:space="preserve"> </w:t>
      </w:r>
      <w:r>
        <w:rPr>
          <w:w w:val="95"/>
        </w:rPr>
        <w:t>2020</w:t>
      </w:r>
      <w:r>
        <w:rPr>
          <w:spacing w:val="2"/>
          <w:w w:val="95"/>
        </w:rPr>
        <w:t xml:space="preserve"> </w:t>
      </w:r>
      <w:r>
        <w:rPr>
          <w:spacing w:val="2"/>
          <w:w w:val="95"/>
        </w:rPr>
        <w:t>年增</w:t>
      </w:r>
      <w:r>
        <w:rPr>
          <w:spacing w:val="11"/>
          <w:w w:val="95"/>
        </w:rPr>
        <w:t>加</w:t>
      </w:r>
      <w:r>
        <w:rPr>
          <w:spacing w:val="11"/>
          <w:w w:val="95"/>
        </w:rPr>
        <w:t xml:space="preserve"> </w:t>
      </w:r>
      <w:r>
        <w:rPr>
          <w:w w:val="95"/>
        </w:rPr>
        <w:t>2.1</w:t>
      </w:r>
      <w:r>
        <w:rPr>
          <w:spacing w:val="4"/>
          <w:w w:val="95"/>
        </w:rPr>
        <w:t xml:space="preserve"> </w:t>
      </w:r>
      <w:r>
        <w:rPr>
          <w:spacing w:val="4"/>
          <w:w w:val="95"/>
        </w:rPr>
        <w:t>万元，增长</w:t>
      </w:r>
      <w:r>
        <w:rPr>
          <w:spacing w:val="4"/>
          <w:w w:val="95"/>
        </w:rPr>
        <w:t xml:space="preserve"> </w:t>
      </w:r>
      <w:r>
        <w:rPr>
          <w:w w:val="95"/>
        </w:rPr>
        <w:t>21.13%</w:t>
      </w:r>
      <w:r>
        <w:rPr>
          <w:w w:val="95"/>
        </w:rPr>
        <w:t>。主要原因是人员增加，业务范围</w:t>
      </w:r>
      <w:r>
        <w:t>扩大。</w:t>
      </w:r>
    </w:p>
    <w:p w:rsidR="00D049AF" w:rsidRDefault="005B13FA">
      <w:pPr>
        <w:pStyle w:val="Heading2"/>
        <w:spacing w:line="489" w:lineRule="exact"/>
        <w:ind w:left="1210"/>
        <w:rPr>
          <w:rFonts w:ascii="Microsoft YaHei UI" w:eastAsia="Microsoft YaHei UI"/>
        </w:rPr>
      </w:pPr>
      <w:bookmarkStart w:id="21" w:name="（二）政府采购支出情况"/>
      <w:bookmarkEnd w:id="21"/>
      <w:r>
        <w:rPr>
          <w:rFonts w:ascii="Microsoft YaHei UI" w:eastAsia="Microsoft YaHei UI" w:hint="eastAsia"/>
          <w:w w:val="95"/>
        </w:rPr>
        <w:t>（二）政府采购支出情况</w:t>
      </w:r>
    </w:p>
    <w:p w:rsidR="00D049AF" w:rsidRDefault="005B13FA">
      <w:pPr>
        <w:pStyle w:val="a3"/>
        <w:spacing w:before="98"/>
        <w:ind w:left="1380"/>
        <w:jc w:val="both"/>
      </w:pPr>
      <w:r>
        <w:rPr>
          <w:w w:val="95"/>
        </w:rPr>
        <w:t>2021</w:t>
      </w:r>
      <w:r>
        <w:rPr>
          <w:spacing w:val="3"/>
          <w:w w:val="95"/>
        </w:rPr>
        <w:t xml:space="preserve"> </w:t>
      </w:r>
      <w:r>
        <w:rPr>
          <w:spacing w:val="3"/>
          <w:w w:val="95"/>
        </w:rPr>
        <w:t>年，政府采购支出总额</w:t>
      </w:r>
      <w:r>
        <w:rPr>
          <w:spacing w:val="3"/>
          <w:w w:val="95"/>
        </w:rPr>
        <w:t xml:space="preserve"> </w:t>
      </w:r>
      <w:r>
        <w:rPr>
          <w:w w:val="95"/>
        </w:rPr>
        <w:t>0.56</w:t>
      </w:r>
      <w:r>
        <w:rPr>
          <w:spacing w:val="1"/>
          <w:w w:val="95"/>
        </w:rPr>
        <w:t xml:space="preserve"> </w:t>
      </w:r>
      <w:r>
        <w:rPr>
          <w:spacing w:val="1"/>
          <w:w w:val="95"/>
        </w:rPr>
        <w:t>万元，其中：政府采</w:t>
      </w:r>
    </w:p>
    <w:p w:rsidR="00D049AF" w:rsidRDefault="005B13FA">
      <w:pPr>
        <w:pStyle w:val="a3"/>
        <w:spacing w:before="168" w:line="338" w:lineRule="auto"/>
        <w:ind w:right="617"/>
        <w:jc w:val="both"/>
      </w:pPr>
      <w:r>
        <w:rPr>
          <w:spacing w:val="2"/>
          <w:w w:val="95"/>
        </w:rPr>
        <w:t>购货物支出</w:t>
      </w:r>
      <w:r>
        <w:rPr>
          <w:spacing w:val="2"/>
          <w:w w:val="95"/>
        </w:rPr>
        <w:t xml:space="preserve"> </w:t>
      </w:r>
      <w:r>
        <w:rPr>
          <w:w w:val="95"/>
        </w:rPr>
        <w:t>0.56</w:t>
      </w:r>
      <w:r>
        <w:rPr>
          <w:spacing w:val="161"/>
        </w:rPr>
        <w:t xml:space="preserve"> </w:t>
      </w:r>
      <w:r>
        <w:rPr>
          <w:w w:val="95"/>
        </w:rPr>
        <w:t>万元。主要用于办公打印。授予中小企业</w:t>
      </w:r>
      <w:r>
        <w:rPr>
          <w:spacing w:val="14"/>
          <w:w w:val="95"/>
        </w:rPr>
        <w:t>合同金额</w:t>
      </w:r>
      <w:r>
        <w:rPr>
          <w:spacing w:val="14"/>
          <w:w w:val="95"/>
        </w:rPr>
        <w:t xml:space="preserve"> </w:t>
      </w:r>
      <w:r>
        <w:rPr>
          <w:w w:val="95"/>
        </w:rPr>
        <w:t>0.56</w:t>
      </w:r>
      <w:r>
        <w:rPr>
          <w:spacing w:val="5"/>
          <w:w w:val="95"/>
        </w:rPr>
        <w:t xml:space="preserve"> </w:t>
      </w:r>
      <w:r>
        <w:rPr>
          <w:spacing w:val="5"/>
          <w:w w:val="95"/>
        </w:rPr>
        <w:t>万元，占政府采购支出总额的</w:t>
      </w:r>
      <w:r>
        <w:rPr>
          <w:spacing w:val="5"/>
          <w:w w:val="95"/>
        </w:rPr>
        <w:t xml:space="preserve"> </w:t>
      </w:r>
      <w:r>
        <w:rPr>
          <w:w w:val="95"/>
        </w:rPr>
        <w:t>100%</w:t>
      </w:r>
      <w:r>
        <w:rPr>
          <w:w w:val="95"/>
        </w:rPr>
        <w:t>，其中：</w:t>
      </w:r>
      <w:r>
        <w:rPr>
          <w:spacing w:val="-150"/>
          <w:w w:val="95"/>
        </w:rPr>
        <w:t xml:space="preserve"> </w:t>
      </w:r>
      <w:r>
        <w:rPr>
          <w:spacing w:val="1"/>
          <w:w w:val="95"/>
        </w:rPr>
        <w:t>授予小微企业合同金额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0.56 </w:t>
      </w:r>
      <w:r>
        <w:rPr>
          <w:w w:val="95"/>
        </w:rPr>
        <w:t>万元，占政府采购支出总额的</w:t>
      </w:r>
      <w:r>
        <w:t>100%</w:t>
      </w:r>
      <w:r>
        <w:t>。</w:t>
      </w:r>
    </w:p>
    <w:p w:rsidR="00D049AF" w:rsidRDefault="005B13FA">
      <w:pPr>
        <w:pStyle w:val="Heading2"/>
        <w:spacing w:line="491" w:lineRule="exact"/>
        <w:ind w:left="1210"/>
        <w:rPr>
          <w:rFonts w:ascii="Microsoft YaHei UI" w:eastAsia="Microsoft YaHei UI"/>
        </w:rPr>
      </w:pPr>
      <w:bookmarkStart w:id="22" w:name="（三）国有资产占有使用情况"/>
      <w:bookmarkEnd w:id="22"/>
      <w:r>
        <w:rPr>
          <w:rFonts w:ascii="Microsoft YaHei UI" w:eastAsia="Microsoft YaHei UI" w:hint="eastAsia"/>
          <w:w w:val="95"/>
        </w:rPr>
        <w:t>（三）国有资产占有使用情况</w:t>
      </w:r>
    </w:p>
    <w:p w:rsidR="00D049AF" w:rsidRDefault="005B13FA">
      <w:pPr>
        <w:pStyle w:val="a3"/>
        <w:spacing w:before="98"/>
        <w:ind w:left="1380"/>
      </w:pPr>
      <w:r>
        <w:rPr>
          <w:w w:val="95"/>
        </w:rPr>
        <w:t>截至</w:t>
      </w:r>
      <w:r>
        <w:rPr>
          <w:w w:val="95"/>
        </w:rPr>
        <w:t>2021</w:t>
      </w:r>
      <w:r>
        <w:rPr>
          <w:w w:val="95"/>
        </w:rPr>
        <w:t>年</w:t>
      </w:r>
      <w:r>
        <w:rPr>
          <w:w w:val="95"/>
        </w:rPr>
        <w:t>12</w:t>
      </w:r>
      <w:r>
        <w:rPr>
          <w:w w:val="95"/>
        </w:rPr>
        <w:t>月</w:t>
      </w:r>
      <w:r>
        <w:rPr>
          <w:w w:val="95"/>
        </w:rPr>
        <w:t>31</w:t>
      </w:r>
      <w:r>
        <w:rPr>
          <w:w w:val="95"/>
        </w:rPr>
        <w:t>日，共有车辆</w:t>
      </w:r>
      <w:r>
        <w:rPr>
          <w:w w:val="95"/>
        </w:rPr>
        <w:t>0</w:t>
      </w:r>
      <w:r>
        <w:rPr>
          <w:w w:val="95"/>
        </w:rPr>
        <w:t>辆。</w:t>
      </w:r>
    </w:p>
    <w:p w:rsidR="00D049AF" w:rsidRDefault="005B13FA">
      <w:pPr>
        <w:pStyle w:val="Heading2"/>
        <w:spacing w:before="82"/>
        <w:ind w:left="1210"/>
        <w:rPr>
          <w:rFonts w:ascii="Microsoft YaHei UI" w:eastAsia="Microsoft YaHei UI"/>
        </w:rPr>
      </w:pPr>
      <w:bookmarkStart w:id="23" w:name="（四）预算绩效管理情况"/>
      <w:bookmarkEnd w:id="23"/>
      <w:r>
        <w:rPr>
          <w:rFonts w:ascii="Microsoft YaHei UI" w:eastAsia="Microsoft YaHei UI" w:hint="eastAsia"/>
          <w:w w:val="95"/>
        </w:rPr>
        <w:t>（四）预算绩效管理情况</w:t>
      </w:r>
    </w:p>
    <w:p w:rsidR="00D049AF" w:rsidRDefault="005B13FA">
      <w:pPr>
        <w:pStyle w:val="a3"/>
        <w:spacing w:before="98" w:line="338" w:lineRule="auto"/>
        <w:ind w:right="620" w:firstLine="640"/>
        <w:jc w:val="both"/>
      </w:pPr>
      <w:r>
        <w:rPr>
          <w:spacing w:val="9"/>
          <w:w w:val="95"/>
        </w:rPr>
        <w:t>根据预算绩效管理要求，本部门在</w:t>
      </w:r>
      <w:r>
        <w:rPr>
          <w:spacing w:val="9"/>
          <w:w w:val="95"/>
        </w:rPr>
        <w:t xml:space="preserve"> </w:t>
      </w:r>
      <w:r>
        <w:rPr>
          <w:w w:val="95"/>
        </w:rPr>
        <w:t xml:space="preserve">2021 </w:t>
      </w:r>
      <w:r>
        <w:rPr>
          <w:w w:val="95"/>
        </w:rPr>
        <w:t>年度预算编制阶段，组织对成兰铁路德阳段建设出资额、广汉市城乡建设</w:t>
      </w:r>
      <w:r>
        <w:rPr>
          <w:spacing w:val="1"/>
          <w:w w:val="95"/>
        </w:rPr>
        <w:t xml:space="preserve"> </w:t>
      </w:r>
      <w:r>
        <w:rPr>
          <w:spacing w:val="8"/>
          <w:w w:val="95"/>
        </w:rPr>
        <w:t>公司注资资金、化解隐性债务等</w:t>
      </w:r>
      <w:r>
        <w:rPr>
          <w:spacing w:val="8"/>
          <w:w w:val="95"/>
        </w:rPr>
        <w:t xml:space="preserve"> </w:t>
      </w:r>
      <w:r>
        <w:rPr>
          <w:w w:val="95"/>
        </w:rPr>
        <w:t>3</w:t>
      </w:r>
      <w:r>
        <w:rPr>
          <w:spacing w:val="8"/>
          <w:w w:val="95"/>
        </w:rPr>
        <w:t xml:space="preserve"> </w:t>
      </w:r>
      <w:r>
        <w:rPr>
          <w:spacing w:val="8"/>
          <w:w w:val="95"/>
        </w:rPr>
        <w:t>个项目开展了预算事前绩</w:t>
      </w:r>
    </w:p>
    <w:p w:rsidR="00D049AF" w:rsidRDefault="005B13FA">
      <w:pPr>
        <w:pStyle w:val="a3"/>
        <w:spacing w:before="6"/>
      </w:pPr>
      <w:r>
        <w:rPr>
          <w:spacing w:val="20"/>
          <w:w w:val="95"/>
        </w:rPr>
        <w:t>效评估，对</w:t>
      </w:r>
      <w:r>
        <w:rPr>
          <w:spacing w:val="20"/>
          <w:w w:val="95"/>
        </w:rPr>
        <w:t xml:space="preserve"> </w:t>
      </w:r>
      <w:r>
        <w:rPr>
          <w:w w:val="95"/>
        </w:rPr>
        <w:t xml:space="preserve">3 </w:t>
      </w:r>
      <w:r>
        <w:rPr>
          <w:w w:val="95"/>
        </w:rPr>
        <w:t>个项目编制了绩效目标，预算执行过程中，选</w:t>
      </w:r>
    </w:p>
    <w:p w:rsidR="00D049AF" w:rsidRDefault="005B13FA">
      <w:pPr>
        <w:pStyle w:val="a3"/>
        <w:spacing w:before="171"/>
      </w:pPr>
      <w:r>
        <w:rPr>
          <w:spacing w:val="11"/>
          <w:w w:val="95"/>
        </w:rPr>
        <w:t>取</w:t>
      </w:r>
      <w:r>
        <w:rPr>
          <w:spacing w:val="11"/>
          <w:w w:val="95"/>
        </w:rPr>
        <w:t xml:space="preserve"> </w:t>
      </w:r>
      <w:r>
        <w:rPr>
          <w:w w:val="95"/>
        </w:rPr>
        <w:t xml:space="preserve">3 </w:t>
      </w:r>
      <w:r>
        <w:rPr>
          <w:w w:val="95"/>
        </w:rPr>
        <w:t>个项目开展绩效监控，年终执行完毕后，对</w:t>
      </w:r>
      <w:r>
        <w:rPr>
          <w:w w:val="95"/>
        </w:rPr>
        <w:t xml:space="preserve"> 3</w:t>
      </w:r>
      <w:r>
        <w:rPr>
          <w:spacing w:val="3"/>
          <w:w w:val="95"/>
        </w:rPr>
        <w:t xml:space="preserve"> </w:t>
      </w:r>
      <w:r>
        <w:rPr>
          <w:spacing w:val="3"/>
          <w:w w:val="95"/>
        </w:rPr>
        <w:t>个项目开</w:t>
      </w:r>
    </w:p>
    <w:p w:rsidR="00D049AF" w:rsidRDefault="005B13FA">
      <w:pPr>
        <w:pStyle w:val="a3"/>
        <w:spacing w:before="168" w:line="340" w:lineRule="auto"/>
        <w:ind w:right="459"/>
      </w:pPr>
      <w:r>
        <w:rPr>
          <w:spacing w:val="8"/>
          <w:w w:val="95"/>
        </w:rPr>
        <w:t>展了绩效自评。同时，本部门对</w:t>
      </w:r>
      <w:r>
        <w:rPr>
          <w:spacing w:val="8"/>
          <w:w w:val="95"/>
        </w:rPr>
        <w:t xml:space="preserve"> </w:t>
      </w:r>
      <w:r>
        <w:rPr>
          <w:w w:val="95"/>
        </w:rPr>
        <w:t>2021</w:t>
      </w:r>
      <w:r>
        <w:rPr>
          <w:spacing w:val="10"/>
          <w:w w:val="95"/>
        </w:rPr>
        <w:t xml:space="preserve"> </w:t>
      </w:r>
      <w:r>
        <w:rPr>
          <w:spacing w:val="10"/>
          <w:w w:val="95"/>
        </w:rPr>
        <w:t>年部门整体开展绩效自</w:t>
      </w:r>
      <w:r>
        <w:rPr>
          <w:spacing w:val="-82"/>
          <w:w w:val="95"/>
        </w:rPr>
        <w:t>评，《</w:t>
      </w:r>
      <w:r>
        <w:rPr>
          <w:w w:val="95"/>
        </w:rPr>
        <w:t>2021</w:t>
      </w:r>
      <w:r>
        <w:rPr>
          <w:spacing w:val="-6"/>
          <w:w w:val="95"/>
        </w:rPr>
        <w:t xml:space="preserve"> </w:t>
      </w:r>
      <w:r>
        <w:rPr>
          <w:spacing w:val="-6"/>
          <w:w w:val="95"/>
        </w:rPr>
        <w:t>年部门整体绩效评价报告》见附件</w:t>
      </w:r>
      <w:r>
        <w:rPr>
          <w:w w:val="95"/>
        </w:rPr>
        <w:t>（第四部分</w:t>
      </w:r>
      <w:r>
        <w:rPr>
          <w:spacing w:val="-159"/>
          <w:w w:val="95"/>
        </w:rPr>
        <w:t>）</w:t>
      </w:r>
      <w:r>
        <w:rPr>
          <w:w w:val="95"/>
        </w:rPr>
        <w:t>。</w:t>
      </w:r>
    </w:p>
    <w:p w:rsidR="00D049AF" w:rsidRDefault="00D049AF">
      <w:pPr>
        <w:spacing w:line="340" w:lineRule="auto"/>
        <w:sectPr w:rsidR="00D049AF">
          <w:pgSz w:w="11910" w:h="16840"/>
          <w:pgMar w:top="1540" w:right="1180" w:bottom="1380" w:left="1060" w:header="0" w:footer="1116" w:gutter="0"/>
          <w:cols w:space="720"/>
        </w:sectPr>
      </w:pPr>
    </w:p>
    <w:p w:rsidR="00D049AF" w:rsidRDefault="00D049AF">
      <w:pPr>
        <w:pStyle w:val="a3"/>
        <w:ind w:left="0"/>
        <w:rPr>
          <w:sz w:val="20"/>
        </w:rPr>
      </w:pPr>
    </w:p>
    <w:p w:rsidR="00D049AF" w:rsidRDefault="005B13FA">
      <w:pPr>
        <w:pStyle w:val="Heading1"/>
        <w:spacing w:before="190"/>
        <w:ind w:right="152"/>
      </w:pPr>
      <w:bookmarkStart w:id="24" w:name="_TOC_250002"/>
      <w:bookmarkEnd w:id="24"/>
      <w:r>
        <w:rPr>
          <w:spacing w:val="-1"/>
        </w:rPr>
        <w:t>第三部分</w:t>
      </w:r>
      <w:r>
        <w:rPr>
          <w:spacing w:val="-1"/>
        </w:rPr>
        <w:t xml:space="preserve"> </w:t>
      </w:r>
      <w:r>
        <w:rPr>
          <w:spacing w:val="-1"/>
        </w:rPr>
        <w:t>名词解释</w:t>
      </w:r>
    </w:p>
    <w:p w:rsidR="00D049AF" w:rsidRDefault="00D049AF">
      <w:pPr>
        <w:pStyle w:val="a3"/>
        <w:spacing w:before="9"/>
        <w:ind w:left="0"/>
        <w:rPr>
          <w:sz w:val="54"/>
        </w:rPr>
      </w:pPr>
    </w:p>
    <w:p w:rsidR="00D049AF" w:rsidRDefault="005B13FA">
      <w:pPr>
        <w:pStyle w:val="a7"/>
        <w:numPr>
          <w:ilvl w:val="0"/>
          <w:numId w:val="5"/>
        </w:numPr>
        <w:tabs>
          <w:tab w:val="left" w:pos="1703"/>
        </w:tabs>
        <w:spacing w:before="1" w:line="326" w:lineRule="auto"/>
        <w:ind w:right="620" w:firstLine="640"/>
        <w:rPr>
          <w:sz w:val="32"/>
        </w:rPr>
      </w:pPr>
      <w:r>
        <w:rPr>
          <w:w w:val="95"/>
          <w:sz w:val="32"/>
        </w:rPr>
        <w:t>财政拨款收入：指单位从同级财政部门取得的财政预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算资金。</w:t>
      </w:r>
    </w:p>
    <w:p w:rsidR="00D049AF" w:rsidRDefault="005B13FA">
      <w:pPr>
        <w:pStyle w:val="a7"/>
        <w:numPr>
          <w:ilvl w:val="0"/>
          <w:numId w:val="5"/>
        </w:numPr>
        <w:tabs>
          <w:tab w:val="left" w:pos="1703"/>
        </w:tabs>
        <w:spacing w:before="3" w:line="328" w:lineRule="auto"/>
        <w:ind w:right="617" w:firstLine="640"/>
        <w:rPr>
          <w:sz w:val="32"/>
        </w:rPr>
      </w:pPr>
      <w:r>
        <w:rPr>
          <w:w w:val="95"/>
          <w:sz w:val="32"/>
        </w:rPr>
        <w:t>事业收入：指事业单位开展专业业务活动及辅助活动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取得的收入。</w:t>
      </w:r>
    </w:p>
    <w:p w:rsidR="00D049AF" w:rsidRDefault="005B13FA">
      <w:pPr>
        <w:pStyle w:val="a7"/>
        <w:numPr>
          <w:ilvl w:val="0"/>
          <w:numId w:val="5"/>
        </w:numPr>
        <w:tabs>
          <w:tab w:val="left" w:pos="1703"/>
        </w:tabs>
        <w:spacing w:line="326" w:lineRule="auto"/>
        <w:ind w:right="617" w:firstLine="640"/>
        <w:rPr>
          <w:sz w:val="32"/>
        </w:rPr>
      </w:pPr>
      <w:r>
        <w:rPr>
          <w:w w:val="95"/>
          <w:sz w:val="32"/>
        </w:rPr>
        <w:t>经营收入：指事业单位在专业业务活动及其辅助活动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之外开展非独立核算经营活动取得的收入。</w:t>
      </w:r>
    </w:p>
    <w:p w:rsidR="00D049AF" w:rsidRDefault="005B13FA">
      <w:pPr>
        <w:pStyle w:val="a7"/>
        <w:numPr>
          <w:ilvl w:val="0"/>
          <w:numId w:val="5"/>
        </w:numPr>
        <w:tabs>
          <w:tab w:val="left" w:pos="1703"/>
        </w:tabs>
        <w:spacing w:before="3"/>
        <w:ind w:left="1702" w:hanging="323"/>
        <w:rPr>
          <w:sz w:val="32"/>
        </w:rPr>
      </w:pPr>
      <w:r>
        <w:rPr>
          <w:sz w:val="32"/>
        </w:rPr>
        <w:t>其他收入：指单位取得的除上述收入以外的各项收</w:t>
      </w:r>
    </w:p>
    <w:p w:rsidR="00D049AF" w:rsidRDefault="005B13FA">
      <w:pPr>
        <w:pStyle w:val="a3"/>
        <w:spacing w:before="149"/>
      </w:pPr>
      <w:r>
        <w:rPr>
          <w:w w:val="95"/>
        </w:rPr>
        <w:t>入。</w:t>
      </w:r>
    </w:p>
    <w:p w:rsidR="00D049AF" w:rsidRDefault="005B13FA">
      <w:pPr>
        <w:pStyle w:val="a7"/>
        <w:numPr>
          <w:ilvl w:val="0"/>
          <w:numId w:val="5"/>
        </w:numPr>
        <w:tabs>
          <w:tab w:val="left" w:pos="1703"/>
        </w:tabs>
        <w:spacing w:before="149"/>
        <w:ind w:left="1702" w:hanging="323"/>
        <w:rPr>
          <w:sz w:val="32"/>
        </w:rPr>
      </w:pPr>
      <w:r>
        <w:rPr>
          <w:sz w:val="32"/>
        </w:rPr>
        <w:t>年初结转和结余：指以前年度尚未完成、结转到本年</w:t>
      </w:r>
    </w:p>
    <w:p w:rsidR="00D049AF" w:rsidRDefault="005B13FA">
      <w:pPr>
        <w:pStyle w:val="a3"/>
        <w:spacing w:before="152"/>
      </w:pPr>
      <w:r>
        <w:t>按有关规定继续使用的资金。</w:t>
      </w:r>
    </w:p>
    <w:p w:rsidR="00D049AF" w:rsidRDefault="005B13FA">
      <w:pPr>
        <w:pStyle w:val="a7"/>
        <w:numPr>
          <w:ilvl w:val="0"/>
          <w:numId w:val="5"/>
        </w:numPr>
        <w:tabs>
          <w:tab w:val="left" w:pos="1703"/>
        </w:tabs>
        <w:spacing w:before="149" w:line="326" w:lineRule="auto"/>
        <w:ind w:right="617" w:firstLine="640"/>
        <w:rPr>
          <w:sz w:val="32"/>
        </w:rPr>
      </w:pPr>
      <w:r>
        <w:rPr>
          <w:w w:val="95"/>
          <w:sz w:val="32"/>
        </w:rPr>
        <w:t>结余分配：指事业单位按照事业单位会计制度的规定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从非财政补助结余中分配的事业基金和职工福利基金等。</w:t>
      </w:r>
    </w:p>
    <w:p w:rsidR="00D049AF" w:rsidRDefault="005B13FA">
      <w:pPr>
        <w:pStyle w:val="a7"/>
        <w:numPr>
          <w:ilvl w:val="0"/>
          <w:numId w:val="5"/>
        </w:numPr>
        <w:tabs>
          <w:tab w:val="left" w:pos="1703"/>
        </w:tabs>
        <w:spacing w:before="6" w:line="326" w:lineRule="auto"/>
        <w:ind w:right="617" w:firstLine="640"/>
        <w:rPr>
          <w:sz w:val="32"/>
        </w:rPr>
      </w:pPr>
      <w:r>
        <w:rPr>
          <w:w w:val="95"/>
          <w:sz w:val="32"/>
        </w:rPr>
        <w:t>年末结转和结余：指单位按有关规定结转到下年或以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后年度继续使用的资金。</w:t>
      </w:r>
    </w:p>
    <w:p w:rsidR="00D049AF" w:rsidRDefault="005B13FA">
      <w:pPr>
        <w:pStyle w:val="a7"/>
        <w:numPr>
          <w:ilvl w:val="0"/>
          <w:numId w:val="5"/>
        </w:numPr>
        <w:tabs>
          <w:tab w:val="left" w:pos="1703"/>
        </w:tabs>
        <w:spacing w:line="394" w:lineRule="exact"/>
        <w:ind w:left="1702" w:hanging="323"/>
        <w:rPr>
          <w:sz w:val="32"/>
        </w:rPr>
      </w:pPr>
      <w:r>
        <w:rPr>
          <w:sz w:val="32"/>
        </w:rPr>
        <w:t>基本支出：指为保障机构正常运转、完成日常工作任</w:t>
      </w:r>
    </w:p>
    <w:p w:rsidR="00D049AF" w:rsidRDefault="005B13FA">
      <w:pPr>
        <w:pStyle w:val="a3"/>
        <w:spacing w:before="214"/>
      </w:pPr>
      <w:r>
        <w:t>务而发生的人员支出和公用支出。</w:t>
      </w:r>
    </w:p>
    <w:p w:rsidR="00D049AF" w:rsidRDefault="005B13FA">
      <w:pPr>
        <w:pStyle w:val="a7"/>
        <w:numPr>
          <w:ilvl w:val="0"/>
          <w:numId w:val="5"/>
        </w:numPr>
        <w:tabs>
          <w:tab w:val="left" w:pos="1703"/>
        </w:tabs>
        <w:spacing w:before="214" w:line="364" w:lineRule="auto"/>
        <w:ind w:right="617" w:firstLine="640"/>
        <w:rPr>
          <w:sz w:val="32"/>
        </w:rPr>
      </w:pPr>
      <w:r>
        <w:rPr>
          <w:w w:val="95"/>
          <w:sz w:val="32"/>
        </w:rPr>
        <w:t>项目支出：指在基本支出之外为完成特定行政任务和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事业发展目标所发生的支出。</w:t>
      </w:r>
    </w:p>
    <w:p w:rsidR="00D049AF" w:rsidRDefault="005B13FA">
      <w:pPr>
        <w:pStyle w:val="a7"/>
        <w:numPr>
          <w:ilvl w:val="0"/>
          <w:numId w:val="5"/>
        </w:numPr>
        <w:tabs>
          <w:tab w:val="left" w:pos="1861"/>
        </w:tabs>
        <w:spacing w:before="20"/>
        <w:ind w:left="1860" w:hanging="481"/>
        <w:rPr>
          <w:sz w:val="32"/>
        </w:rPr>
      </w:pPr>
      <w:r>
        <w:rPr>
          <w:sz w:val="32"/>
        </w:rPr>
        <w:t>“</w:t>
      </w:r>
      <w:r>
        <w:rPr>
          <w:sz w:val="32"/>
        </w:rPr>
        <w:t>三公</w:t>
      </w:r>
      <w:r>
        <w:rPr>
          <w:sz w:val="32"/>
        </w:rPr>
        <w:t>”</w:t>
      </w:r>
      <w:r>
        <w:rPr>
          <w:sz w:val="32"/>
        </w:rPr>
        <w:t>经费：指部门用财政拨款安排的因公出国</w:t>
      </w:r>
    </w:p>
    <w:p w:rsidR="00D049AF" w:rsidRDefault="005B13FA">
      <w:pPr>
        <w:pStyle w:val="a3"/>
        <w:spacing w:before="152" w:line="326" w:lineRule="auto"/>
        <w:ind w:right="620"/>
      </w:pPr>
      <w:r>
        <w:rPr>
          <w:w w:val="95"/>
        </w:rPr>
        <w:t>（境）费、公务用车购置及运行费和公务接待费。其中，因</w:t>
      </w:r>
      <w:r>
        <w:rPr>
          <w:spacing w:val="1"/>
          <w:w w:val="95"/>
        </w:rPr>
        <w:t xml:space="preserve"> </w:t>
      </w:r>
      <w:r>
        <w:rPr>
          <w:w w:val="95"/>
        </w:rPr>
        <w:t>公出国（境）费反映单位公务出国（境）的国际旅费、国外</w:t>
      </w:r>
    </w:p>
    <w:p w:rsidR="00D049AF" w:rsidRDefault="00D049AF">
      <w:pPr>
        <w:spacing w:line="326" w:lineRule="auto"/>
        <w:sectPr w:rsidR="00D049AF">
          <w:pgSz w:w="11910" w:h="16840"/>
          <w:pgMar w:top="1580" w:right="1180" w:bottom="1380" w:left="1060" w:header="0" w:footer="1116" w:gutter="0"/>
          <w:cols w:space="720"/>
        </w:sectPr>
      </w:pPr>
    </w:p>
    <w:p w:rsidR="00D049AF" w:rsidRDefault="005B13FA">
      <w:pPr>
        <w:pStyle w:val="a3"/>
        <w:spacing w:before="32" w:line="328" w:lineRule="auto"/>
        <w:ind w:right="605"/>
        <w:jc w:val="both"/>
      </w:pPr>
      <w:r>
        <w:rPr>
          <w:w w:val="95"/>
        </w:rPr>
        <w:lastRenderedPageBreak/>
        <w:t>城市间交通费、住宿费、伙食费、培训费、公杂费等支出；</w:t>
      </w:r>
      <w:r>
        <w:rPr>
          <w:spacing w:val="1"/>
          <w:w w:val="95"/>
        </w:rPr>
        <w:t xml:space="preserve"> </w:t>
      </w:r>
      <w:r>
        <w:rPr>
          <w:w w:val="95"/>
        </w:rPr>
        <w:t>公务用车购置及运行费反映单位公务用车车辆</w:t>
      </w:r>
      <w:r>
        <w:rPr>
          <w:w w:val="95"/>
        </w:rPr>
        <w:t>购置支出（含</w:t>
      </w:r>
      <w:r>
        <w:rPr>
          <w:spacing w:val="1"/>
          <w:w w:val="95"/>
        </w:rPr>
        <w:t xml:space="preserve"> </w:t>
      </w:r>
      <w:r>
        <w:rPr>
          <w:w w:val="95"/>
        </w:rPr>
        <w:t>车辆购置税）及租用费、燃料费、维修费、过路过桥费、保</w:t>
      </w:r>
      <w:r>
        <w:rPr>
          <w:spacing w:val="1"/>
          <w:w w:val="95"/>
        </w:rPr>
        <w:t xml:space="preserve"> </w:t>
      </w:r>
      <w:r>
        <w:rPr>
          <w:w w:val="95"/>
        </w:rPr>
        <w:t>险费等支出；公务接待费反映单位按规定开支的各类公务接</w:t>
      </w:r>
      <w:r>
        <w:rPr>
          <w:spacing w:val="1"/>
          <w:w w:val="95"/>
        </w:rPr>
        <w:t xml:space="preserve"> </w:t>
      </w:r>
      <w:r>
        <w:t>待（含外宾接待）支出。</w:t>
      </w:r>
    </w:p>
    <w:p w:rsidR="00D049AF" w:rsidRDefault="005B13FA">
      <w:pPr>
        <w:pStyle w:val="a7"/>
        <w:numPr>
          <w:ilvl w:val="0"/>
          <w:numId w:val="5"/>
        </w:numPr>
        <w:tabs>
          <w:tab w:val="left" w:pos="1861"/>
        </w:tabs>
        <w:spacing w:line="328" w:lineRule="auto"/>
        <w:ind w:right="617" w:firstLine="640"/>
        <w:rPr>
          <w:sz w:val="32"/>
        </w:rPr>
      </w:pPr>
      <w:r>
        <w:rPr>
          <w:sz w:val="32"/>
        </w:rPr>
        <w:t>机关运行经费：为保障行政单位（含参照公务员法</w:t>
      </w:r>
      <w:r>
        <w:rPr>
          <w:w w:val="95"/>
          <w:sz w:val="32"/>
        </w:rPr>
        <w:t>管理的事业单位）运行用于购买货物和服务的各项资金，包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括办公及印刷费、邮电费、差旅费、会议费、福利费、日常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维修费、专用材料及一般设备购置费、办公用房水电费、办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公用房取暖费、办公用房物业管理费、公务用车运行维护费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以及其他费用。</w:t>
      </w:r>
    </w:p>
    <w:p w:rsidR="00D049AF" w:rsidRDefault="005B13FA">
      <w:pPr>
        <w:pStyle w:val="a7"/>
        <w:numPr>
          <w:ilvl w:val="0"/>
          <w:numId w:val="5"/>
        </w:numPr>
        <w:tabs>
          <w:tab w:val="left" w:pos="1861"/>
        </w:tabs>
        <w:spacing w:line="328" w:lineRule="auto"/>
        <w:ind w:right="617" w:firstLine="640"/>
        <w:rPr>
          <w:sz w:val="32"/>
        </w:rPr>
      </w:pPr>
      <w:r>
        <w:rPr>
          <w:sz w:val="32"/>
        </w:rPr>
        <w:t>社会保障和就业（类）行政事业单位离退休（款）</w:t>
      </w:r>
      <w:r>
        <w:rPr>
          <w:spacing w:val="-157"/>
          <w:sz w:val="32"/>
        </w:rPr>
        <w:t xml:space="preserve"> </w:t>
      </w:r>
      <w:r>
        <w:rPr>
          <w:w w:val="95"/>
          <w:sz w:val="32"/>
        </w:rPr>
        <w:t>机关事业单位基本养老保险缴费支出（项）：指机关和参公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事业单位为职工缴纳的基本养老保险缴费。</w:t>
      </w:r>
    </w:p>
    <w:p w:rsidR="00D049AF" w:rsidRDefault="005B13FA">
      <w:pPr>
        <w:pStyle w:val="a7"/>
        <w:numPr>
          <w:ilvl w:val="0"/>
          <w:numId w:val="5"/>
        </w:numPr>
        <w:tabs>
          <w:tab w:val="left" w:pos="1866"/>
        </w:tabs>
        <w:spacing w:line="386" w:lineRule="exact"/>
        <w:ind w:left="1865" w:hanging="486"/>
        <w:rPr>
          <w:sz w:val="32"/>
        </w:rPr>
      </w:pPr>
      <w:r>
        <w:rPr>
          <w:sz w:val="32"/>
        </w:rPr>
        <w:t>社会保障和就业（类）行政事业单位离退休（款）</w:t>
      </w:r>
    </w:p>
    <w:p w:rsidR="00D049AF" w:rsidRDefault="005B13FA">
      <w:pPr>
        <w:pStyle w:val="a3"/>
        <w:spacing w:before="193" w:line="364" w:lineRule="auto"/>
        <w:ind w:right="620"/>
      </w:pPr>
      <w:r>
        <w:rPr>
          <w:spacing w:val="5"/>
          <w:w w:val="99"/>
        </w:rPr>
        <w:t>机关事业单位职业年金缴费支出（</w:t>
      </w:r>
      <w:r>
        <w:rPr>
          <w:spacing w:val="7"/>
          <w:w w:val="99"/>
        </w:rPr>
        <w:t>项</w:t>
      </w:r>
      <w:r>
        <w:rPr>
          <w:spacing w:val="-154"/>
          <w:w w:val="99"/>
        </w:rPr>
        <w:t>）</w:t>
      </w:r>
      <w:r>
        <w:rPr>
          <w:spacing w:val="3"/>
          <w:w w:val="99"/>
        </w:rPr>
        <w:t>：指机关和参公事业</w:t>
      </w:r>
      <w:r>
        <w:t>单位为职工缴纳的职业年金。</w:t>
      </w:r>
    </w:p>
    <w:p w:rsidR="00D049AF" w:rsidRDefault="005B13FA">
      <w:pPr>
        <w:pStyle w:val="a7"/>
        <w:numPr>
          <w:ilvl w:val="0"/>
          <w:numId w:val="5"/>
        </w:numPr>
        <w:tabs>
          <w:tab w:val="left" w:pos="1861"/>
        </w:tabs>
        <w:spacing w:before="2" w:line="364" w:lineRule="auto"/>
        <w:ind w:right="459" w:firstLine="640"/>
        <w:rPr>
          <w:sz w:val="32"/>
        </w:rPr>
      </w:pPr>
      <w:r>
        <w:rPr>
          <w:w w:val="95"/>
          <w:sz w:val="32"/>
        </w:rPr>
        <w:t>医疗卫生与计划生育（类）行政事业单位医疗（款）</w:t>
      </w:r>
      <w:r>
        <w:rPr>
          <w:spacing w:val="1"/>
          <w:w w:val="95"/>
          <w:sz w:val="32"/>
        </w:rPr>
        <w:t xml:space="preserve"> </w:t>
      </w:r>
      <w:r>
        <w:rPr>
          <w:w w:val="99"/>
          <w:sz w:val="32"/>
        </w:rPr>
        <w:t>行政单位医疗（</w:t>
      </w:r>
      <w:r>
        <w:rPr>
          <w:spacing w:val="2"/>
          <w:w w:val="99"/>
          <w:sz w:val="32"/>
        </w:rPr>
        <w:t>项</w:t>
      </w:r>
      <w:r>
        <w:rPr>
          <w:spacing w:val="-161"/>
          <w:w w:val="99"/>
          <w:sz w:val="32"/>
        </w:rPr>
        <w:t>）</w:t>
      </w:r>
      <w:r>
        <w:rPr>
          <w:w w:val="99"/>
          <w:sz w:val="32"/>
        </w:rPr>
        <w:t>：指单位为职工缴纳的基本医疗保险费</w:t>
      </w:r>
    </w:p>
    <w:p w:rsidR="00D049AF" w:rsidRDefault="005B13FA">
      <w:pPr>
        <w:pStyle w:val="a7"/>
        <w:numPr>
          <w:ilvl w:val="0"/>
          <w:numId w:val="5"/>
        </w:numPr>
        <w:tabs>
          <w:tab w:val="left" w:pos="1861"/>
        </w:tabs>
        <w:spacing w:before="1" w:line="364" w:lineRule="auto"/>
        <w:ind w:right="459" w:firstLine="640"/>
        <w:rPr>
          <w:sz w:val="32"/>
        </w:rPr>
      </w:pPr>
      <w:r>
        <w:rPr>
          <w:spacing w:val="-24"/>
          <w:w w:val="99"/>
          <w:sz w:val="32"/>
        </w:rPr>
        <w:t>住房保障</w:t>
      </w:r>
      <w:r>
        <w:rPr>
          <w:spacing w:val="-3"/>
          <w:w w:val="99"/>
          <w:sz w:val="32"/>
        </w:rPr>
        <w:t>（</w:t>
      </w:r>
      <w:r>
        <w:rPr>
          <w:w w:val="99"/>
          <w:sz w:val="32"/>
        </w:rPr>
        <w:t>类</w:t>
      </w:r>
      <w:r>
        <w:rPr>
          <w:spacing w:val="-99"/>
          <w:w w:val="99"/>
          <w:sz w:val="32"/>
        </w:rPr>
        <w:t>）</w:t>
      </w:r>
      <w:r>
        <w:rPr>
          <w:spacing w:val="-16"/>
          <w:w w:val="99"/>
          <w:sz w:val="32"/>
        </w:rPr>
        <w:t>住房改革支出</w:t>
      </w:r>
      <w:r>
        <w:rPr>
          <w:w w:val="99"/>
          <w:sz w:val="32"/>
        </w:rPr>
        <w:t>（款</w:t>
      </w:r>
      <w:r>
        <w:rPr>
          <w:spacing w:val="-99"/>
          <w:w w:val="99"/>
          <w:sz w:val="32"/>
        </w:rPr>
        <w:t>）</w:t>
      </w:r>
      <w:r>
        <w:rPr>
          <w:spacing w:val="-19"/>
          <w:w w:val="99"/>
          <w:sz w:val="32"/>
        </w:rPr>
        <w:t>住房公积金</w:t>
      </w:r>
      <w:r>
        <w:rPr>
          <w:spacing w:val="-3"/>
          <w:w w:val="99"/>
          <w:sz w:val="32"/>
        </w:rPr>
        <w:t>（</w:t>
      </w:r>
      <w:r>
        <w:rPr>
          <w:w w:val="99"/>
          <w:sz w:val="32"/>
        </w:rPr>
        <w:t>项</w:t>
      </w:r>
      <w:r>
        <w:rPr>
          <w:spacing w:val="-159"/>
          <w:w w:val="99"/>
          <w:sz w:val="32"/>
        </w:rPr>
        <w:t>）</w:t>
      </w:r>
      <w:r>
        <w:rPr>
          <w:w w:val="99"/>
          <w:sz w:val="32"/>
        </w:rPr>
        <w:t>：</w:t>
      </w:r>
      <w:r>
        <w:rPr>
          <w:sz w:val="32"/>
        </w:rPr>
        <w:t>指单位按规定为职工缴纳的住房公积金。</w:t>
      </w:r>
    </w:p>
    <w:p w:rsidR="00D049AF" w:rsidRDefault="005B13FA">
      <w:pPr>
        <w:pStyle w:val="a7"/>
        <w:numPr>
          <w:ilvl w:val="0"/>
          <w:numId w:val="5"/>
        </w:numPr>
        <w:tabs>
          <w:tab w:val="left" w:pos="1866"/>
        </w:tabs>
        <w:spacing w:before="2" w:line="364" w:lineRule="auto"/>
        <w:ind w:right="620" w:firstLine="640"/>
        <w:rPr>
          <w:sz w:val="32"/>
        </w:rPr>
      </w:pPr>
      <w:r>
        <w:rPr>
          <w:w w:val="95"/>
          <w:sz w:val="32"/>
        </w:rPr>
        <w:t>城乡社区（类）其他城乡社区支出（款）其他城乡</w:t>
      </w:r>
      <w:r>
        <w:rPr>
          <w:spacing w:val="20"/>
          <w:w w:val="95"/>
          <w:sz w:val="32"/>
        </w:rPr>
        <w:t xml:space="preserve"> </w:t>
      </w:r>
      <w:r>
        <w:rPr>
          <w:spacing w:val="6"/>
          <w:w w:val="99"/>
          <w:sz w:val="32"/>
        </w:rPr>
        <w:t>社区支出</w:t>
      </w:r>
      <w:r>
        <w:rPr>
          <w:spacing w:val="7"/>
          <w:w w:val="99"/>
          <w:sz w:val="32"/>
        </w:rPr>
        <w:t>（项</w:t>
      </w:r>
      <w:r>
        <w:rPr>
          <w:spacing w:val="-156"/>
          <w:w w:val="99"/>
          <w:sz w:val="32"/>
        </w:rPr>
        <w:t>）</w:t>
      </w:r>
      <w:r>
        <w:rPr>
          <w:spacing w:val="4"/>
          <w:w w:val="99"/>
          <w:sz w:val="32"/>
        </w:rPr>
        <w:t>：指反映上述项目以外其他用于城乡社区方</w:t>
      </w:r>
    </w:p>
    <w:p w:rsidR="00D049AF" w:rsidRDefault="00D049AF">
      <w:pPr>
        <w:spacing w:line="364" w:lineRule="auto"/>
        <w:rPr>
          <w:sz w:val="32"/>
        </w:rPr>
        <w:sectPr w:rsidR="00D049AF">
          <w:pgSz w:w="11910" w:h="16840"/>
          <w:pgMar w:top="1520" w:right="1180" w:bottom="1380" w:left="1060" w:header="0" w:footer="1116" w:gutter="0"/>
          <w:cols w:space="720"/>
        </w:sectPr>
      </w:pPr>
    </w:p>
    <w:p w:rsidR="00D049AF" w:rsidRDefault="005B13FA">
      <w:pPr>
        <w:pStyle w:val="a3"/>
        <w:spacing w:before="30"/>
      </w:pPr>
      <w:r>
        <w:lastRenderedPageBreak/>
        <w:t>面的支出。</w:t>
      </w:r>
    </w:p>
    <w:p w:rsidR="00D049AF" w:rsidRDefault="005B13FA">
      <w:pPr>
        <w:pStyle w:val="a7"/>
        <w:numPr>
          <w:ilvl w:val="0"/>
          <w:numId w:val="5"/>
        </w:numPr>
        <w:tabs>
          <w:tab w:val="left" w:pos="1866"/>
        </w:tabs>
        <w:spacing w:before="214" w:line="364" w:lineRule="auto"/>
        <w:ind w:right="620" w:firstLine="640"/>
        <w:jc w:val="both"/>
        <w:rPr>
          <w:sz w:val="32"/>
        </w:rPr>
      </w:pPr>
      <w:r>
        <w:rPr>
          <w:w w:val="95"/>
          <w:sz w:val="32"/>
        </w:rPr>
        <w:t>资源勘探信息等（类）国有资产监管（款）行政运</w:t>
      </w:r>
      <w:r>
        <w:rPr>
          <w:spacing w:val="20"/>
          <w:w w:val="95"/>
          <w:sz w:val="32"/>
        </w:rPr>
        <w:t xml:space="preserve"> </w:t>
      </w:r>
      <w:r>
        <w:rPr>
          <w:spacing w:val="7"/>
          <w:w w:val="99"/>
          <w:sz w:val="32"/>
        </w:rPr>
        <w:t>行（</w:t>
      </w:r>
      <w:r>
        <w:rPr>
          <w:spacing w:val="5"/>
          <w:w w:val="99"/>
          <w:sz w:val="32"/>
        </w:rPr>
        <w:t>项</w:t>
      </w:r>
      <w:r>
        <w:rPr>
          <w:spacing w:val="-154"/>
          <w:w w:val="99"/>
          <w:sz w:val="32"/>
        </w:rPr>
        <w:t>）</w:t>
      </w:r>
      <w:r>
        <w:rPr>
          <w:spacing w:val="6"/>
          <w:w w:val="99"/>
          <w:sz w:val="32"/>
        </w:rPr>
        <w:t>：指行政单位</w:t>
      </w:r>
      <w:r>
        <w:rPr>
          <w:spacing w:val="5"/>
          <w:w w:val="99"/>
          <w:sz w:val="32"/>
        </w:rPr>
        <w:t>（包括实行公务员管理的事业单位</w:t>
      </w:r>
      <w:r>
        <w:rPr>
          <w:spacing w:val="-11"/>
          <w:w w:val="99"/>
          <w:sz w:val="32"/>
        </w:rPr>
        <w:t>）</w:t>
      </w:r>
      <w:r>
        <w:rPr>
          <w:sz w:val="32"/>
        </w:rPr>
        <w:t>的基本支出。</w:t>
      </w:r>
    </w:p>
    <w:p w:rsidR="00D049AF" w:rsidRDefault="005B13FA">
      <w:pPr>
        <w:pStyle w:val="a7"/>
        <w:numPr>
          <w:ilvl w:val="0"/>
          <w:numId w:val="5"/>
        </w:numPr>
        <w:tabs>
          <w:tab w:val="left" w:pos="1866"/>
        </w:tabs>
        <w:spacing w:before="2" w:line="364" w:lineRule="auto"/>
        <w:ind w:right="620" w:firstLine="640"/>
        <w:jc w:val="both"/>
        <w:rPr>
          <w:sz w:val="32"/>
        </w:rPr>
      </w:pPr>
      <w:r>
        <w:rPr>
          <w:w w:val="95"/>
          <w:sz w:val="32"/>
        </w:rPr>
        <w:t>资源勘探信息等（类）国有资产监管（款）其他国</w:t>
      </w:r>
      <w:r>
        <w:rPr>
          <w:spacing w:val="20"/>
          <w:w w:val="95"/>
          <w:sz w:val="32"/>
        </w:rPr>
        <w:t xml:space="preserve"> </w:t>
      </w:r>
      <w:r>
        <w:rPr>
          <w:spacing w:val="5"/>
          <w:w w:val="99"/>
          <w:sz w:val="32"/>
        </w:rPr>
        <w:t>有资产监管支出</w:t>
      </w:r>
      <w:r>
        <w:rPr>
          <w:spacing w:val="7"/>
          <w:w w:val="99"/>
          <w:sz w:val="32"/>
        </w:rPr>
        <w:t>（项</w:t>
      </w:r>
      <w:r>
        <w:rPr>
          <w:spacing w:val="-154"/>
          <w:w w:val="99"/>
          <w:sz w:val="32"/>
        </w:rPr>
        <w:t>）</w:t>
      </w:r>
      <w:r>
        <w:rPr>
          <w:spacing w:val="4"/>
          <w:w w:val="99"/>
          <w:sz w:val="32"/>
        </w:rPr>
        <w:t>：除上述项目以外其他用于国有资产</w:t>
      </w:r>
      <w:r>
        <w:rPr>
          <w:sz w:val="32"/>
        </w:rPr>
        <w:t>监管方面的支出。</w:t>
      </w:r>
    </w:p>
    <w:p w:rsidR="00D049AF" w:rsidRDefault="00D049AF">
      <w:pPr>
        <w:spacing w:line="364" w:lineRule="auto"/>
        <w:jc w:val="both"/>
        <w:rPr>
          <w:sz w:val="32"/>
        </w:rPr>
        <w:sectPr w:rsidR="00D049AF">
          <w:pgSz w:w="11910" w:h="16840"/>
          <w:pgMar w:top="1500" w:right="1180" w:bottom="1380" w:left="1060" w:header="0" w:footer="1116" w:gutter="0"/>
          <w:cols w:space="720"/>
        </w:sectPr>
      </w:pPr>
    </w:p>
    <w:p w:rsidR="00D049AF" w:rsidRDefault="005B13FA">
      <w:pPr>
        <w:pStyle w:val="Heading1"/>
        <w:ind w:right="812"/>
      </w:pPr>
      <w:bookmarkStart w:id="25" w:name="_TOC_250001"/>
      <w:bookmarkEnd w:id="25"/>
      <w:r>
        <w:rPr>
          <w:spacing w:val="-1"/>
        </w:rPr>
        <w:lastRenderedPageBreak/>
        <w:t>第四部分</w:t>
      </w:r>
      <w:r>
        <w:rPr>
          <w:spacing w:val="-1"/>
        </w:rPr>
        <w:t xml:space="preserve"> </w:t>
      </w:r>
      <w:r>
        <w:rPr>
          <w:spacing w:val="-1"/>
        </w:rPr>
        <w:t>附件</w:t>
      </w:r>
    </w:p>
    <w:p w:rsidR="00D049AF" w:rsidRDefault="005B13FA">
      <w:pPr>
        <w:pStyle w:val="a3"/>
        <w:spacing w:before="137"/>
      </w:pPr>
      <w:bookmarkStart w:id="26" w:name="附件"/>
      <w:bookmarkEnd w:id="26"/>
      <w:r>
        <w:rPr>
          <w:w w:val="95"/>
        </w:rPr>
        <w:t>附件</w:t>
      </w:r>
    </w:p>
    <w:p w:rsidR="00D049AF" w:rsidRDefault="00D049AF">
      <w:pPr>
        <w:pStyle w:val="a3"/>
        <w:ind w:left="0"/>
        <w:rPr>
          <w:sz w:val="20"/>
        </w:rPr>
      </w:pPr>
    </w:p>
    <w:p w:rsidR="00D049AF" w:rsidRDefault="00D049AF">
      <w:pPr>
        <w:pStyle w:val="a3"/>
        <w:spacing w:before="5"/>
        <w:ind w:left="0"/>
        <w:rPr>
          <w:sz w:val="23"/>
        </w:rPr>
      </w:pPr>
    </w:p>
    <w:p w:rsidR="00D049AF" w:rsidRDefault="005B13FA">
      <w:pPr>
        <w:pStyle w:val="Heading1"/>
        <w:spacing w:before="37"/>
        <w:ind w:left="1536" w:right="0"/>
        <w:jc w:val="left"/>
      </w:pPr>
      <w:r>
        <w:rPr>
          <w:w w:val="95"/>
        </w:rPr>
        <w:t>2021</w:t>
      </w:r>
      <w:r>
        <w:rPr>
          <w:spacing w:val="1"/>
          <w:w w:val="95"/>
        </w:rPr>
        <w:t xml:space="preserve"> </w:t>
      </w:r>
      <w:r>
        <w:rPr>
          <w:spacing w:val="1"/>
          <w:w w:val="95"/>
        </w:rPr>
        <w:t>年部门整体支出绩效评价报告</w:t>
      </w:r>
    </w:p>
    <w:p w:rsidR="00D049AF" w:rsidRDefault="00D049AF">
      <w:pPr>
        <w:pStyle w:val="a3"/>
        <w:spacing w:before="8"/>
        <w:ind w:left="0"/>
        <w:rPr>
          <w:sz w:val="55"/>
        </w:rPr>
      </w:pPr>
    </w:p>
    <w:p w:rsidR="00D049AF" w:rsidRDefault="005B13FA">
      <w:pPr>
        <w:pStyle w:val="a3"/>
        <w:spacing w:before="1" w:line="338" w:lineRule="auto"/>
        <w:ind w:right="605" w:firstLine="640"/>
      </w:pPr>
      <w:r>
        <w:rPr>
          <w:w w:val="95"/>
        </w:rPr>
        <w:t>为进一步规范财政资金管理，强化预算绩效管理理念，</w:t>
      </w:r>
      <w:r>
        <w:rPr>
          <w:spacing w:val="1"/>
          <w:w w:val="95"/>
        </w:rPr>
        <w:t xml:space="preserve"> </w:t>
      </w:r>
      <w:r>
        <w:rPr>
          <w:w w:val="95"/>
        </w:rPr>
        <w:t>提升财政资金使用效率，我局根据《广汉市财政局关于开展</w:t>
      </w:r>
      <w:r>
        <w:t>2022</w:t>
      </w:r>
      <w:r>
        <w:rPr>
          <w:spacing w:val="-8"/>
        </w:rPr>
        <w:t>年部门、政策和项目支出绩效评价工作的通知》</w:t>
      </w:r>
      <w:r>
        <w:t>（广财</w:t>
      </w:r>
      <w:r>
        <w:rPr>
          <w:w w:val="95"/>
        </w:rPr>
        <w:t>绩</w:t>
      </w:r>
      <w:r>
        <w:rPr>
          <w:w w:val="95"/>
        </w:rPr>
        <w:t>[2022]15</w:t>
      </w:r>
      <w:r>
        <w:rPr>
          <w:w w:val="95"/>
        </w:rPr>
        <w:t>号）文件的相关要求，结合我局实际情况，认真</w:t>
      </w:r>
      <w:r>
        <w:rPr>
          <w:spacing w:val="1"/>
          <w:w w:val="95"/>
        </w:rPr>
        <w:t xml:space="preserve"> </w:t>
      </w:r>
      <w:r>
        <w:rPr>
          <w:w w:val="95"/>
        </w:rPr>
        <w:t>组织开展了</w:t>
      </w:r>
      <w:r>
        <w:rPr>
          <w:w w:val="95"/>
        </w:rPr>
        <w:t>2021</w:t>
      </w:r>
      <w:r>
        <w:rPr>
          <w:w w:val="95"/>
        </w:rPr>
        <w:t>年度部门预算绩效自评工作，现将我单位部</w:t>
      </w:r>
      <w:r>
        <w:rPr>
          <w:spacing w:val="1"/>
          <w:w w:val="95"/>
        </w:rPr>
        <w:t xml:space="preserve"> </w:t>
      </w:r>
      <w:r>
        <w:t>门整体支出绩效评价情况报告如下：</w:t>
      </w:r>
    </w:p>
    <w:p w:rsidR="00D049AF" w:rsidRDefault="005B13FA">
      <w:pPr>
        <w:pStyle w:val="a3"/>
        <w:spacing w:before="11"/>
        <w:ind w:left="1380"/>
      </w:pPr>
      <w:r>
        <w:rPr>
          <w:w w:val="95"/>
        </w:rPr>
        <w:t>一、部门（单位）概况</w:t>
      </w:r>
    </w:p>
    <w:p w:rsidR="00D049AF" w:rsidRDefault="005B13FA">
      <w:pPr>
        <w:pStyle w:val="Heading2"/>
        <w:spacing w:before="65"/>
      </w:pPr>
      <w:r>
        <w:t>（一）机构组成</w:t>
      </w:r>
    </w:p>
    <w:p w:rsidR="00D049AF" w:rsidRDefault="005B13FA">
      <w:pPr>
        <w:pStyle w:val="a3"/>
        <w:spacing w:before="96" w:line="340" w:lineRule="auto"/>
        <w:ind w:right="617" w:firstLine="640"/>
        <w:jc w:val="both"/>
      </w:pPr>
      <w:r>
        <w:rPr>
          <w:w w:val="95"/>
        </w:rPr>
        <w:t>广汉市国有资产监督管理和金融工作局（简称市国资金</w:t>
      </w:r>
      <w:r>
        <w:rPr>
          <w:spacing w:val="1"/>
          <w:w w:val="95"/>
        </w:rPr>
        <w:t xml:space="preserve"> </w:t>
      </w:r>
      <w:r>
        <w:rPr>
          <w:w w:val="95"/>
        </w:rPr>
        <w:t>融局）是广汉市人民政府工作部门，为正科级，含下属事业</w:t>
      </w:r>
      <w:r>
        <w:rPr>
          <w:spacing w:val="1"/>
          <w:w w:val="95"/>
        </w:rPr>
        <w:t xml:space="preserve"> </w:t>
      </w:r>
      <w:r>
        <w:t>单位</w:t>
      </w:r>
      <w:r>
        <w:t>1</w:t>
      </w:r>
      <w:r>
        <w:t>个（广汉市国有资产经营中心</w:t>
      </w:r>
      <w:r>
        <w:rPr>
          <w:spacing w:val="-161"/>
        </w:rPr>
        <w:t>）</w:t>
      </w:r>
      <w:r>
        <w:t>。</w:t>
      </w:r>
    </w:p>
    <w:p w:rsidR="00D049AF" w:rsidRDefault="005B13FA">
      <w:pPr>
        <w:pStyle w:val="Heading2"/>
        <w:spacing w:line="476" w:lineRule="exact"/>
      </w:pPr>
      <w:r>
        <w:t>（二）机构职能</w:t>
      </w:r>
    </w:p>
    <w:p w:rsidR="00D049AF" w:rsidRDefault="005B13FA">
      <w:pPr>
        <w:pStyle w:val="a7"/>
        <w:numPr>
          <w:ilvl w:val="0"/>
          <w:numId w:val="6"/>
        </w:numPr>
        <w:tabs>
          <w:tab w:val="left" w:pos="1703"/>
        </w:tabs>
        <w:spacing w:before="191"/>
        <w:ind w:hanging="323"/>
        <w:rPr>
          <w:sz w:val="32"/>
        </w:rPr>
      </w:pPr>
      <w:r>
        <w:rPr>
          <w:sz w:val="32"/>
        </w:rPr>
        <w:t>根据市政府授权，依照《中华人民共和国公司法》、</w:t>
      </w:r>
    </w:p>
    <w:p w:rsidR="00D049AF" w:rsidRDefault="005B13FA">
      <w:pPr>
        <w:pStyle w:val="a3"/>
        <w:spacing w:before="169" w:line="340" w:lineRule="auto"/>
        <w:ind w:right="605"/>
        <w:jc w:val="both"/>
      </w:pPr>
      <w:r>
        <w:rPr>
          <w:w w:val="95"/>
        </w:rPr>
        <w:t>《中华人民共和国企业国有资产法》等法律和行政法规，代</w:t>
      </w:r>
      <w:r>
        <w:rPr>
          <w:spacing w:val="1"/>
          <w:w w:val="95"/>
        </w:rPr>
        <w:t xml:space="preserve"> </w:t>
      </w:r>
      <w:r>
        <w:rPr>
          <w:w w:val="95"/>
        </w:rPr>
        <w:t>表市政府对授权监管企业履行出资人职责，包括资产监管、</w:t>
      </w:r>
      <w:r>
        <w:rPr>
          <w:spacing w:val="1"/>
          <w:w w:val="95"/>
        </w:rPr>
        <w:t xml:space="preserve"> </w:t>
      </w:r>
      <w:r>
        <w:t>班子建设和重大事项监管。</w:t>
      </w:r>
    </w:p>
    <w:p w:rsidR="00D049AF" w:rsidRDefault="00D049AF">
      <w:pPr>
        <w:spacing w:line="340" w:lineRule="auto"/>
        <w:jc w:val="both"/>
        <w:sectPr w:rsidR="00D049AF">
          <w:pgSz w:w="11910" w:h="16840"/>
          <w:pgMar w:top="1420" w:right="1180" w:bottom="1380" w:left="1060" w:header="0" w:footer="1116" w:gutter="0"/>
          <w:cols w:space="720"/>
        </w:sectPr>
      </w:pPr>
    </w:p>
    <w:p w:rsidR="00D049AF" w:rsidRDefault="005B13FA">
      <w:pPr>
        <w:pStyle w:val="a7"/>
        <w:numPr>
          <w:ilvl w:val="0"/>
          <w:numId w:val="6"/>
        </w:numPr>
        <w:tabs>
          <w:tab w:val="left" w:pos="1703"/>
        </w:tabs>
        <w:spacing w:before="26" w:line="340" w:lineRule="auto"/>
        <w:ind w:left="740" w:right="617" w:firstLine="640"/>
        <w:jc w:val="both"/>
        <w:rPr>
          <w:sz w:val="32"/>
        </w:rPr>
      </w:pPr>
      <w:r>
        <w:rPr>
          <w:w w:val="95"/>
          <w:sz w:val="32"/>
        </w:rPr>
        <w:lastRenderedPageBreak/>
        <w:t>推进国有企业改革和重组，推进国有企业的现代企业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制度建设，完善公司治理结构，加快国有经济布局和结构调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整。</w:t>
      </w:r>
    </w:p>
    <w:p w:rsidR="00D049AF" w:rsidRDefault="005B13FA">
      <w:pPr>
        <w:pStyle w:val="a7"/>
        <w:numPr>
          <w:ilvl w:val="0"/>
          <w:numId w:val="6"/>
        </w:numPr>
        <w:tabs>
          <w:tab w:val="left" w:pos="1703"/>
        </w:tabs>
        <w:spacing w:line="340" w:lineRule="auto"/>
        <w:ind w:left="740" w:right="617" w:firstLine="640"/>
        <w:jc w:val="both"/>
        <w:rPr>
          <w:sz w:val="32"/>
        </w:rPr>
      </w:pPr>
      <w:r>
        <w:rPr>
          <w:w w:val="95"/>
          <w:sz w:val="32"/>
        </w:rPr>
        <w:t>推动各类金融机构为全市经济社会发展服务，参与全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市投融资体制改革工作。推动我市金融统计体系建设。参与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研究制定引导社会融资发展的政策措施，参与研究拟订政府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重大项目融资方案。引导金融机构创新服务产品，扩大服务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范围，延伸服务领域，提升服务效率。</w:t>
      </w:r>
    </w:p>
    <w:p w:rsidR="00D049AF" w:rsidRDefault="005B13FA">
      <w:pPr>
        <w:pStyle w:val="a7"/>
        <w:numPr>
          <w:ilvl w:val="0"/>
          <w:numId w:val="6"/>
        </w:numPr>
        <w:tabs>
          <w:tab w:val="left" w:pos="1703"/>
        </w:tabs>
        <w:spacing w:line="338" w:lineRule="auto"/>
        <w:ind w:left="740" w:right="620" w:firstLine="640"/>
        <w:rPr>
          <w:sz w:val="32"/>
        </w:rPr>
      </w:pPr>
      <w:r>
        <w:rPr>
          <w:sz w:val="32"/>
        </w:rPr>
        <w:t>贯彻执行金融法律、法规、规章和政策</w:t>
      </w:r>
      <w:r>
        <w:rPr>
          <w:sz w:val="32"/>
        </w:rPr>
        <w:t>,</w:t>
      </w:r>
      <w:r>
        <w:rPr>
          <w:sz w:val="32"/>
        </w:rPr>
        <w:t>研究分</w:t>
      </w:r>
      <w:r>
        <w:rPr>
          <w:sz w:val="32"/>
        </w:rPr>
        <w:t>析全</w:t>
      </w:r>
      <w:r>
        <w:rPr>
          <w:w w:val="95"/>
          <w:sz w:val="32"/>
        </w:rPr>
        <w:t>市金融运行情况。会同有关部门拟订我市金融政策措施。拟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订全市金融业发展的中长期规划并组织实施。</w:t>
      </w:r>
    </w:p>
    <w:p w:rsidR="00D049AF" w:rsidRDefault="005B13FA">
      <w:pPr>
        <w:pStyle w:val="a7"/>
        <w:numPr>
          <w:ilvl w:val="0"/>
          <w:numId w:val="6"/>
        </w:numPr>
        <w:tabs>
          <w:tab w:val="left" w:pos="1703"/>
        </w:tabs>
        <w:spacing w:line="338" w:lineRule="auto"/>
        <w:ind w:left="740" w:right="620" w:firstLine="640"/>
        <w:jc w:val="both"/>
        <w:rPr>
          <w:sz w:val="32"/>
        </w:rPr>
      </w:pPr>
      <w:r>
        <w:rPr>
          <w:w w:val="95"/>
          <w:sz w:val="32"/>
        </w:rPr>
        <w:t>统筹、协调推进全市金融业服务实体经济、防控金融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风险、深化金融改革。推动政府与金融机构合作。加强金融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对外合作交流。</w:t>
      </w:r>
    </w:p>
    <w:p w:rsidR="00D049AF" w:rsidRDefault="005B13FA">
      <w:pPr>
        <w:pStyle w:val="a7"/>
        <w:numPr>
          <w:ilvl w:val="0"/>
          <w:numId w:val="6"/>
        </w:numPr>
        <w:tabs>
          <w:tab w:val="left" w:pos="1703"/>
        </w:tabs>
        <w:spacing w:before="87" w:line="340" w:lineRule="auto"/>
        <w:ind w:left="740" w:right="618" w:firstLine="640"/>
        <w:rPr>
          <w:sz w:val="32"/>
        </w:rPr>
      </w:pPr>
      <w:r>
        <w:rPr>
          <w:w w:val="95"/>
          <w:sz w:val="32"/>
        </w:rPr>
        <w:t>维护地方金融秩序。会同有关部门防范、化解和处置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地方金融风险。负责全市打击和处置非法集资工作领导小组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办公室日常工作，协调配合有关部门打击其他非法金融活</w:t>
      </w:r>
      <w:r>
        <w:rPr>
          <w:spacing w:val="1"/>
          <w:sz w:val="32"/>
        </w:rPr>
        <w:t xml:space="preserve"> </w:t>
      </w:r>
      <w:r>
        <w:rPr>
          <w:w w:val="95"/>
          <w:sz w:val="32"/>
        </w:rPr>
        <w:t>动，协调推进全市地方金融风险监测预警与应急处置机制建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设。</w:t>
      </w:r>
    </w:p>
    <w:p w:rsidR="00D049AF" w:rsidRDefault="005B13FA">
      <w:pPr>
        <w:pStyle w:val="a7"/>
        <w:numPr>
          <w:ilvl w:val="0"/>
          <w:numId w:val="6"/>
        </w:numPr>
        <w:tabs>
          <w:tab w:val="left" w:pos="1703"/>
        </w:tabs>
        <w:spacing w:before="81"/>
        <w:ind w:hanging="323"/>
        <w:rPr>
          <w:sz w:val="32"/>
        </w:rPr>
      </w:pPr>
      <w:r>
        <w:rPr>
          <w:sz w:val="32"/>
        </w:rPr>
        <w:t>承办市政府交办的其他的事项。</w:t>
      </w:r>
    </w:p>
    <w:p w:rsidR="00D049AF" w:rsidRDefault="005B13FA">
      <w:pPr>
        <w:pStyle w:val="Heading2"/>
        <w:spacing w:before="65"/>
      </w:pPr>
      <w:r>
        <w:t>（三）人员概况</w:t>
      </w:r>
    </w:p>
    <w:p w:rsidR="00D049AF" w:rsidRDefault="005B13FA">
      <w:pPr>
        <w:pStyle w:val="a3"/>
        <w:spacing w:before="192"/>
        <w:ind w:left="1380"/>
      </w:pPr>
      <w:r>
        <w:rPr>
          <w:spacing w:val="36"/>
          <w:w w:val="95"/>
        </w:rPr>
        <w:t>截止</w:t>
      </w:r>
      <w:r>
        <w:rPr>
          <w:spacing w:val="36"/>
          <w:w w:val="95"/>
        </w:rPr>
        <w:t xml:space="preserve"> </w:t>
      </w:r>
      <w:r>
        <w:rPr>
          <w:w w:val="95"/>
        </w:rPr>
        <w:t xml:space="preserve">2021 </w:t>
      </w:r>
      <w:r>
        <w:rPr>
          <w:w w:val="95"/>
        </w:rPr>
        <w:t>年年末，广汉市国有资产监督管理和金融工</w:t>
      </w:r>
    </w:p>
    <w:p w:rsidR="00D049AF" w:rsidRDefault="005B13FA">
      <w:pPr>
        <w:pStyle w:val="a3"/>
        <w:spacing w:before="168"/>
        <w:ind w:left="715" w:right="5061"/>
        <w:jc w:val="center"/>
      </w:pPr>
      <w:r>
        <w:rPr>
          <w:spacing w:val="-2"/>
          <w:w w:val="95"/>
        </w:rPr>
        <w:t>作局在编行政人员为</w:t>
      </w:r>
      <w:r>
        <w:rPr>
          <w:spacing w:val="-2"/>
          <w:w w:val="95"/>
        </w:rPr>
        <w:t xml:space="preserve"> </w:t>
      </w:r>
      <w:r>
        <w:rPr>
          <w:w w:val="95"/>
        </w:rPr>
        <w:t>6</w:t>
      </w:r>
      <w:r>
        <w:rPr>
          <w:spacing w:val="-7"/>
          <w:w w:val="95"/>
        </w:rPr>
        <w:t xml:space="preserve"> </w:t>
      </w:r>
      <w:r>
        <w:rPr>
          <w:spacing w:val="-7"/>
          <w:w w:val="95"/>
        </w:rPr>
        <w:t>人。</w:t>
      </w:r>
    </w:p>
    <w:p w:rsidR="00D049AF" w:rsidRDefault="00D049AF">
      <w:pPr>
        <w:jc w:val="center"/>
        <w:sectPr w:rsidR="00D049AF">
          <w:pgSz w:w="11910" w:h="16840"/>
          <w:pgMar w:top="1540" w:right="1180" w:bottom="1380" w:left="1060" w:header="0" w:footer="1116" w:gutter="0"/>
          <w:cols w:space="720"/>
        </w:sectPr>
      </w:pPr>
    </w:p>
    <w:p w:rsidR="00D049AF" w:rsidRDefault="005B13FA">
      <w:pPr>
        <w:pStyle w:val="a3"/>
        <w:spacing w:before="26"/>
        <w:ind w:left="1380"/>
      </w:pPr>
      <w:r>
        <w:lastRenderedPageBreak/>
        <w:t>二、部门财政资金收支情况</w:t>
      </w:r>
    </w:p>
    <w:p w:rsidR="00D049AF" w:rsidRDefault="005B13FA">
      <w:pPr>
        <w:pStyle w:val="Heading2"/>
        <w:spacing w:before="65"/>
      </w:pPr>
      <w:r>
        <w:t>（一）部门财政资金收入情况</w:t>
      </w:r>
    </w:p>
    <w:p w:rsidR="00D049AF" w:rsidRDefault="005B13FA">
      <w:pPr>
        <w:pStyle w:val="a3"/>
        <w:spacing w:before="98"/>
        <w:ind w:right="618"/>
        <w:jc w:val="right"/>
      </w:pPr>
      <w:r>
        <w:rPr>
          <w:w w:val="95"/>
        </w:rPr>
        <w:t>2021</w:t>
      </w:r>
      <w:r>
        <w:rPr>
          <w:spacing w:val="1"/>
          <w:w w:val="95"/>
        </w:rPr>
        <w:t xml:space="preserve"> </w:t>
      </w:r>
      <w:r>
        <w:rPr>
          <w:spacing w:val="1"/>
          <w:w w:val="95"/>
        </w:rPr>
        <w:t>年年初预算安排</w:t>
      </w:r>
      <w:r>
        <w:rPr>
          <w:spacing w:val="1"/>
          <w:w w:val="95"/>
        </w:rPr>
        <w:t xml:space="preserve"> </w:t>
      </w:r>
      <w:r>
        <w:rPr>
          <w:w w:val="95"/>
        </w:rPr>
        <w:t>497.25</w:t>
      </w:r>
      <w:r>
        <w:rPr>
          <w:spacing w:val="1"/>
          <w:w w:val="95"/>
        </w:rPr>
        <w:t xml:space="preserve"> </w:t>
      </w:r>
      <w:r>
        <w:rPr>
          <w:spacing w:val="1"/>
          <w:w w:val="95"/>
        </w:rPr>
        <w:t>万元，年中追加</w:t>
      </w:r>
      <w:r>
        <w:rPr>
          <w:spacing w:val="1"/>
          <w:w w:val="95"/>
        </w:rPr>
        <w:t xml:space="preserve"> </w:t>
      </w:r>
      <w:r>
        <w:rPr>
          <w:w w:val="95"/>
        </w:rPr>
        <w:t>32292.56</w:t>
      </w:r>
    </w:p>
    <w:p w:rsidR="00D049AF" w:rsidRDefault="005B13FA">
      <w:pPr>
        <w:pStyle w:val="a3"/>
        <w:spacing w:before="168"/>
        <w:ind w:left="0" w:right="617"/>
        <w:jc w:val="right"/>
      </w:pPr>
      <w:r>
        <w:rPr>
          <w:w w:val="95"/>
        </w:rPr>
        <w:t>万元，全年预算收入</w:t>
      </w:r>
      <w:r>
        <w:rPr>
          <w:spacing w:val="183"/>
        </w:rPr>
        <w:t xml:space="preserve"> </w:t>
      </w:r>
      <w:r>
        <w:rPr>
          <w:w w:val="95"/>
        </w:rPr>
        <w:t>32789.81</w:t>
      </w:r>
      <w:r>
        <w:rPr>
          <w:spacing w:val="188"/>
        </w:rPr>
        <w:t xml:space="preserve"> </w:t>
      </w:r>
      <w:r>
        <w:rPr>
          <w:w w:val="95"/>
        </w:rPr>
        <w:t>万元，包括一般公共预算财</w:t>
      </w:r>
    </w:p>
    <w:p w:rsidR="00D049AF" w:rsidRDefault="005B13FA">
      <w:pPr>
        <w:pStyle w:val="a3"/>
        <w:spacing w:before="171"/>
        <w:ind w:left="0" w:right="620"/>
        <w:jc w:val="right"/>
      </w:pPr>
      <w:r>
        <w:rPr>
          <w:spacing w:val="14"/>
          <w:w w:val="95"/>
        </w:rPr>
        <w:t>政拨款</w:t>
      </w:r>
      <w:r>
        <w:rPr>
          <w:spacing w:val="14"/>
          <w:w w:val="95"/>
        </w:rPr>
        <w:t xml:space="preserve"> </w:t>
      </w:r>
      <w:r>
        <w:rPr>
          <w:w w:val="95"/>
        </w:rPr>
        <w:t>515.81</w:t>
      </w:r>
      <w:r>
        <w:rPr>
          <w:spacing w:val="3"/>
          <w:w w:val="95"/>
        </w:rPr>
        <w:t xml:space="preserve"> </w:t>
      </w:r>
      <w:r>
        <w:rPr>
          <w:spacing w:val="3"/>
          <w:w w:val="95"/>
        </w:rPr>
        <w:t>万元、政府基金预算财政拨款收入</w:t>
      </w:r>
      <w:r>
        <w:rPr>
          <w:spacing w:val="3"/>
          <w:w w:val="95"/>
        </w:rPr>
        <w:t xml:space="preserve"> </w:t>
      </w:r>
      <w:r>
        <w:rPr>
          <w:w w:val="95"/>
        </w:rPr>
        <w:t>31850</w:t>
      </w:r>
      <w:r>
        <w:rPr>
          <w:spacing w:val="30"/>
          <w:w w:val="95"/>
        </w:rPr>
        <w:t xml:space="preserve"> </w:t>
      </w:r>
      <w:r>
        <w:rPr>
          <w:spacing w:val="30"/>
          <w:w w:val="95"/>
        </w:rPr>
        <w:t>万</w:t>
      </w:r>
    </w:p>
    <w:p w:rsidR="00D049AF" w:rsidRDefault="005B13FA">
      <w:pPr>
        <w:pStyle w:val="a3"/>
        <w:spacing w:before="171" w:line="338" w:lineRule="auto"/>
        <w:ind w:right="617"/>
        <w:jc w:val="both"/>
      </w:pPr>
      <w:r>
        <w:rPr>
          <w:spacing w:val="6"/>
          <w:w w:val="95"/>
        </w:rPr>
        <w:t>元、国有资本经营预算财政拨款收入</w:t>
      </w:r>
      <w:r>
        <w:rPr>
          <w:spacing w:val="6"/>
          <w:w w:val="95"/>
        </w:rPr>
        <w:t xml:space="preserve"> </w:t>
      </w:r>
      <w:r>
        <w:rPr>
          <w:w w:val="95"/>
        </w:rPr>
        <w:t>424</w:t>
      </w:r>
      <w:r>
        <w:rPr>
          <w:spacing w:val="8"/>
          <w:w w:val="95"/>
        </w:rPr>
        <w:t xml:space="preserve"> </w:t>
      </w:r>
      <w:r>
        <w:rPr>
          <w:spacing w:val="8"/>
          <w:w w:val="95"/>
        </w:rPr>
        <w:t>万元。出现差异的</w:t>
      </w:r>
      <w:r>
        <w:rPr>
          <w:w w:val="95"/>
        </w:rPr>
        <w:t>主要原因：一是基本支出人员经费支出增加，主要为奖金预</w:t>
      </w:r>
      <w:r>
        <w:rPr>
          <w:spacing w:val="1"/>
          <w:w w:val="95"/>
        </w:rPr>
        <w:t xml:space="preserve"> </w:t>
      </w:r>
      <w:r>
        <w:rPr>
          <w:spacing w:val="6"/>
          <w:w w:val="95"/>
        </w:rPr>
        <w:t>算调增；二是项目支出增加化解债务</w:t>
      </w:r>
      <w:r>
        <w:rPr>
          <w:spacing w:val="6"/>
          <w:w w:val="95"/>
        </w:rPr>
        <w:t>资金</w:t>
      </w:r>
      <w:r>
        <w:rPr>
          <w:spacing w:val="6"/>
          <w:w w:val="95"/>
        </w:rPr>
        <w:t xml:space="preserve"> </w:t>
      </w:r>
      <w:r>
        <w:rPr>
          <w:w w:val="95"/>
        </w:rPr>
        <w:t>31850</w:t>
      </w:r>
      <w:r>
        <w:rPr>
          <w:spacing w:val="19"/>
          <w:w w:val="95"/>
        </w:rPr>
        <w:t xml:space="preserve"> </w:t>
      </w:r>
      <w:r>
        <w:rPr>
          <w:spacing w:val="19"/>
          <w:w w:val="95"/>
        </w:rPr>
        <w:t>万元、国有</w:t>
      </w:r>
    </w:p>
    <w:p w:rsidR="00D049AF" w:rsidRDefault="005B13FA">
      <w:pPr>
        <w:pStyle w:val="a3"/>
        <w:spacing w:before="6"/>
        <w:jc w:val="both"/>
      </w:pPr>
      <w:r>
        <w:rPr>
          <w:spacing w:val="-2"/>
          <w:w w:val="95"/>
        </w:rPr>
        <w:t>资本经营预算支出</w:t>
      </w:r>
      <w:r>
        <w:rPr>
          <w:spacing w:val="-2"/>
          <w:w w:val="95"/>
        </w:rPr>
        <w:t xml:space="preserve"> </w:t>
      </w:r>
      <w:r>
        <w:rPr>
          <w:w w:val="95"/>
        </w:rPr>
        <w:t>424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万元。</w:t>
      </w:r>
    </w:p>
    <w:p w:rsidR="00D049AF" w:rsidRDefault="005B13FA">
      <w:pPr>
        <w:pStyle w:val="Heading2"/>
        <w:spacing w:before="63"/>
      </w:pPr>
      <w:r>
        <w:t>（二）部门财政资金支出情况</w:t>
      </w:r>
    </w:p>
    <w:p w:rsidR="00D049AF" w:rsidRDefault="005B13FA">
      <w:pPr>
        <w:pStyle w:val="a3"/>
        <w:spacing w:before="98"/>
        <w:ind w:left="1380"/>
      </w:pPr>
      <w:r>
        <w:rPr>
          <w:w w:val="95"/>
        </w:rPr>
        <w:t>2021</w:t>
      </w:r>
      <w:r>
        <w:rPr>
          <w:spacing w:val="5"/>
          <w:w w:val="95"/>
        </w:rPr>
        <w:t xml:space="preserve"> </w:t>
      </w:r>
      <w:r>
        <w:rPr>
          <w:spacing w:val="5"/>
          <w:w w:val="95"/>
        </w:rPr>
        <w:t>年全年预算收入</w:t>
      </w:r>
      <w:r>
        <w:rPr>
          <w:spacing w:val="5"/>
          <w:w w:val="95"/>
        </w:rPr>
        <w:t xml:space="preserve"> </w:t>
      </w:r>
      <w:r>
        <w:rPr>
          <w:w w:val="95"/>
        </w:rPr>
        <w:t xml:space="preserve">32789.81 </w:t>
      </w:r>
      <w:r>
        <w:rPr>
          <w:w w:val="95"/>
        </w:rPr>
        <w:t>万元，调整年初财政拨</w:t>
      </w:r>
    </w:p>
    <w:p w:rsidR="00D049AF" w:rsidRDefault="005B13FA">
      <w:pPr>
        <w:pStyle w:val="a3"/>
        <w:spacing w:before="170"/>
      </w:pPr>
      <w:r>
        <w:rPr>
          <w:spacing w:val="-1"/>
          <w:w w:val="95"/>
        </w:rPr>
        <w:t>款结转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2034.78 </w:t>
      </w:r>
      <w:r>
        <w:rPr>
          <w:w w:val="95"/>
        </w:rPr>
        <w:t>万元，全年预算支出</w:t>
      </w:r>
      <w:r>
        <w:rPr>
          <w:w w:val="95"/>
        </w:rPr>
        <w:t xml:space="preserve"> 34824.59</w:t>
      </w:r>
      <w:r>
        <w:rPr>
          <w:spacing w:val="-2"/>
          <w:w w:val="95"/>
        </w:rPr>
        <w:t xml:space="preserve"> </w:t>
      </w:r>
      <w:r>
        <w:rPr>
          <w:spacing w:val="-2"/>
          <w:w w:val="95"/>
        </w:rPr>
        <w:t>万元，其中，</w:t>
      </w:r>
    </w:p>
    <w:p w:rsidR="00D049AF" w:rsidRDefault="005B13FA">
      <w:pPr>
        <w:pStyle w:val="a3"/>
        <w:spacing w:before="169" w:line="340" w:lineRule="auto"/>
        <w:ind w:right="459"/>
      </w:pPr>
      <w:r>
        <w:rPr>
          <w:spacing w:val="-4"/>
          <w:w w:val="95"/>
        </w:rPr>
        <w:t>基本支出</w:t>
      </w:r>
      <w:r>
        <w:rPr>
          <w:spacing w:val="-4"/>
          <w:w w:val="95"/>
        </w:rPr>
        <w:t xml:space="preserve"> </w:t>
      </w:r>
      <w:r>
        <w:rPr>
          <w:w w:val="95"/>
        </w:rPr>
        <w:t>85.96</w:t>
      </w:r>
      <w:r>
        <w:rPr>
          <w:spacing w:val="-25"/>
          <w:w w:val="95"/>
        </w:rPr>
        <w:t xml:space="preserve"> </w:t>
      </w:r>
      <w:r>
        <w:rPr>
          <w:spacing w:val="-25"/>
          <w:w w:val="95"/>
        </w:rPr>
        <w:t>万元，占比</w:t>
      </w:r>
      <w:r>
        <w:rPr>
          <w:spacing w:val="-25"/>
          <w:w w:val="95"/>
        </w:rPr>
        <w:t xml:space="preserve"> </w:t>
      </w:r>
      <w:r>
        <w:rPr>
          <w:w w:val="95"/>
        </w:rPr>
        <w:t>0.25%</w:t>
      </w:r>
      <w:r>
        <w:rPr>
          <w:spacing w:val="-3"/>
          <w:w w:val="95"/>
        </w:rPr>
        <w:t>，项目支出</w:t>
      </w:r>
      <w:r>
        <w:rPr>
          <w:spacing w:val="-3"/>
          <w:w w:val="95"/>
        </w:rPr>
        <w:t xml:space="preserve"> </w:t>
      </w:r>
      <w:r>
        <w:rPr>
          <w:w w:val="95"/>
        </w:rPr>
        <w:t>34738.63</w:t>
      </w:r>
      <w:r>
        <w:rPr>
          <w:spacing w:val="-6"/>
          <w:w w:val="95"/>
        </w:rPr>
        <w:t xml:space="preserve"> </w:t>
      </w:r>
      <w:r>
        <w:rPr>
          <w:spacing w:val="-6"/>
          <w:w w:val="95"/>
        </w:rPr>
        <w:t>万元，</w:t>
      </w:r>
      <w:r>
        <w:rPr>
          <w:spacing w:val="-149"/>
          <w:w w:val="95"/>
        </w:rPr>
        <w:t xml:space="preserve"> </w:t>
      </w:r>
      <w:r>
        <w:rPr>
          <w:spacing w:val="-22"/>
          <w:w w:val="95"/>
        </w:rPr>
        <w:t>占比</w:t>
      </w:r>
      <w:r>
        <w:rPr>
          <w:spacing w:val="-22"/>
          <w:w w:val="95"/>
        </w:rPr>
        <w:t xml:space="preserve"> </w:t>
      </w:r>
      <w:r>
        <w:rPr>
          <w:w w:val="95"/>
        </w:rPr>
        <w:t>99.75%</w:t>
      </w:r>
      <w:r>
        <w:rPr>
          <w:w w:val="95"/>
        </w:rPr>
        <w:t>，年末无结转和结余。</w:t>
      </w:r>
    </w:p>
    <w:p w:rsidR="00D049AF" w:rsidRDefault="005B13FA">
      <w:pPr>
        <w:pStyle w:val="a3"/>
        <w:spacing w:before="4"/>
        <w:ind w:left="0"/>
        <w:rPr>
          <w:sz w:val="14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1297940</wp:posOffset>
            </wp:positionH>
            <wp:positionV relativeFrom="paragraph">
              <wp:posOffset>140970</wp:posOffset>
            </wp:positionV>
            <wp:extent cx="5327650" cy="2614930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904" cy="2615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9AF" w:rsidRDefault="005B13FA">
      <w:pPr>
        <w:pStyle w:val="a3"/>
        <w:spacing w:before="266"/>
        <w:ind w:left="1380"/>
      </w:pPr>
      <w:r>
        <w:t>三、部门整体预算绩效管理情况</w:t>
      </w:r>
    </w:p>
    <w:p w:rsidR="00D049AF" w:rsidRDefault="005B13FA">
      <w:pPr>
        <w:pStyle w:val="Heading2"/>
        <w:spacing w:before="65"/>
      </w:pPr>
      <w:r>
        <w:t>（一）部门预算项目绩效管理</w:t>
      </w:r>
    </w:p>
    <w:p w:rsidR="00D049AF" w:rsidRDefault="00D049AF">
      <w:pPr>
        <w:sectPr w:rsidR="00D049AF">
          <w:pgSz w:w="11910" w:h="16840"/>
          <w:pgMar w:top="1540" w:right="1180" w:bottom="1380" w:left="1060" w:header="0" w:footer="1116" w:gutter="0"/>
          <w:cols w:space="720"/>
        </w:sectPr>
      </w:pPr>
    </w:p>
    <w:p w:rsidR="00D049AF" w:rsidRDefault="005B13FA">
      <w:pPr>
        <w:pStyle w:val="a3"/>
        <w:spacing w:before="26" w:line="338" w:lineRule="auto"/>
        <w:ind w:right="459" w:firstLine="640"/>
      </w:pPr>
      <w:r>
        <w:rPr>
          <w:w w:val="95"/>
        </w:rPr>
        <w:lastRenderedPageBreak/>
        <w:t>2021</w:t>
      </w:r>
      <w:r>
        <w:rPr>
          <w:spacing w:val="3"/>
          <w:w w:val="95"/>
        </w:rPr>
        <w:t xml:space="preserve"> </w:t>
      </w:r>
      <w:r>
        <w:rPr>
          <w:spacing w:val="3"/>
          <w:w w:val="95"/>
        </w:rPr>
        <w:t>年部门整体支出绩效目标产出指标</w:t>
      </w:r>
      <w:r>
        <w:rPr>
          <w:w w:val="95"/>
        </w:rPr>
        <w:t>（数量、质量、</w:t>
      </w:r>
      <w:r>
        <w:t>时效、成本等</w:t>
      </w:r>
      <w:r>
        <w:rPr>
          <w:spacing w:val="-161"/>
        </w:rPr>
        <w:t>）</w:t>
      </w:r>
      <w:r>
        <w:t>、效益指标（经济、社会、生态效益</w:t>
      </w:r>
      <w:r>
        <w:rPr>
          <w:spacing w:val="-159"/>
        </w:rPr>
        <w:t>）</w:t>
      </w:r>
      <w:r>
        <w:t>、满意度指标等，均顺利完成。对年中追加预算项目绩效目标进行了补充编制，加强绩效监控，对绩效目标进行了调整，调整</w:t>
      </w:r>
      <w:r>
        <w:rPr>
          <w:spacing w:val="-11"/>
          <w:w w:val="95"/>
        </w:rPr>
        <w:t>后严格按照绩效目标推进工作，完成预算支出，年末无结余，</w:t>
      </w:r>
      <w:r>
        <w:rPr>
          <w:spacing w:val="1"/>
          <w:w w:val="95"/>
        </w:rPr>
        <w:t xml:space="preserve"> </w:t>
      </w:r>
      <w:r>
        <w:rPr>
          <w:spacing w:val="23"/>
          <w:w w:val="95"/>
        </w:rPr>
        <w:t>执行率</w:t>
      </w:r>
      <w:r>
        <w:rPr>
          <w:spacing w:val="23"/>
          <w:w w:val="95"/>
        </w:rPr>
        <w:t xml:space="preserve"> </w:t>
      </w:r>
      <w:r>
        <w:rPr>
          <w:w w:val="95"/>
        </w:rPr>
        <w:t>100%</w:t>
      </w:r>
      <w:r>
        <w:rPr>
          <w:w w:val="95"/>
        </w:rPr>
        <w:t>。部门预算项目绩效管理情况良好，主要绩效如</w:t>
      </w:r>
      <w:r>
        <w:t>下：</w:t>
      </w:r>
    </w:p>
    <w:p w:rsidR="00D049AF" w:rsidRDefault="005B13FA">
      <w:pPr>
        <w:pStyle w:val="Heading2"/>
        <w:spacing w:line="497" w:lineRule="exact"/>
        <w:ind w:left="1380"/>
        <w:rPr>
          <w:rFonts w:ascii="Microsoft YaHei UI" w:eastAsia="Microsoft YaHei UI"/>
        </w:rPr>
      </w:pPr>
      <w:r>
        <w:rPr>
          <w:rFonts w:ascii="Microsoft YaHei UI" w:eastAsia="Microsoft YaHei UI" w:hint="eastAsia"/>
          <w:spacing w:val="1"/>
          <w:w w:val="80"/>
        </w:rPr>
        <w:t>1</w:t>
      </w:r>
      <w:r>
        <w:rPr>
          <w:rFonts w:ascii="Microsoft YaHei UI" w:eastAsia="Microsoft YaHei UI" w:hint="eastAsia"/>
          <w:spacing w:val="1"/>
          <w:w w:val="174"/>
        </w:rPr>
        <w:t>.</w:t>
      </w:r>
      <w:r>
        <w:rPr>
          <w:rFonts w:ascii="Microsoft YaHei UI" w:eastAsia="Microsoft YaHei UI" w:hint="eastAsia"/>
          <w:spacing w:val="1"/>
          <w:w w:val="99"/>
        </w:rPr>
        <w:t>金融工作</w:t>
      </w:r>
    </w:p>
    <w:p w:rsidR="00D049AF" w:rsidRDefault="005B13FA">
      <w:pPr>
        <w:pStyle w:val="a7"/>
        <w:numPr>
          <w:ilvl w:val="0"/>
          <w:numId w:val="7"/>
        </w:numPr>
        <w:tabs>
          <w:tab w:val="left" w:pos="2032"/>
        </w:tabs>
        <w:spacing w:before="11"/>
        <w:ind w:hanging="822"/>
        <w:rPr>
          <w:sz w:val="32"/>
        </w:rPr>
      </w:pPr>
      <w:r>
        <w:rPr>
          <w:rFonts w:ascii="Microsoft YaHei UI" w:eastAsia="Microsoft YaHei UI" w:hint="eastAsia"/>
          <w:b/>
          <w:w w:val="95"/>
          <w:sz w:val="32"/>
        </w:rPr>
        <w:t>银行业金融机构运行稳中向好。</w:t>
      </w:r>
      <w:r>
        <w:rPr>
          <w:spacing w:val="35"/>
          <w:w w:val="95"/>
          <w:sz w:val="32"/>
        </w:rPr>
        <w:t>截至</w:t>
      </w:r>
      <w:r>
        <w:rPr>
          <w:spacing w:val="35"/>
          <w:w w:val="95"/>
          <w:sz w:val="32"/>
        </w:rPr>
        <w:t xml:space="preserve"> </w:t>
      </w:r>
      <w:r>
        <w:rPr>
          <w:w w:val="95"/>
          <w:sz w:val="32"/>
        </w:rPr>
        <w:t>12</w:t>
      </w:r>
      <w:r>
        <w:rPr>
          <w:spacing w:val="20"/>
          <w:w w:val="95"/>
          <w:sz w:val="32"/>
        </w:rPr>
        <w:t xml:space="preserve"> </w:t>
      </w:r>
      <w:r>
        <w:rPr>
          <w:spacing w:val="20"/>
          <w:w w:val="95"/>
          <w:sz w:val="32"/>
        </w:rPr>
        <w:t>月末，我</w:t>
      </w:r>
    </w:p>
    <w:p w:rsidR="00D049AF" w:rsidRDefault="005B13FA">
      <w:pPr>
        <w:pStyle w:val="a3"/>
        <w:spacing w:before="96" w:line="338" w:lineRule="auto"/>
        <w:ind w:right="617"/>
        <w:jc w:val="both"/>
      </w:pPr>
      <w:r>
        <w:rPr>
          <w:spacing w:val="5"/>
          <w:w w:val="95"/>
        </w:rPr>
        <w:t>市本外币各项存款余额</w:t>
      </w:r>
      <w:r>
        <w:rPr>
          <w:spacing w:val="5"/>
          <w:w w:val="95"/>
        </w:rPr>
        <w:t xml:space="preserve"> </w:t>
      </w:r>
      <w:r>
        <w:rPr>
          <w:w w:val="95"/>
        </w:rPr>
        <w:t>650.69</w:t>
      </w:r>
      <w:r>
        <w:rPr>
          <w:spacing w:val="7"/>
          <w:w w:val="95"/>
        </w:rPr>
        <w:t xml:space="preserve"> </w:t>
      </w:r>
      <w:r>
        <w:rPr>
          <w:spacing w:val="7"/>
          <w:w w:val="95"/>
        </w:rPr>
        <w:t>亿元，比年初增加</w:t>
      </w:r>
      <w:r>
        <w:rPr>
          <w:spacing w:val="7"/>
          <w:w w:val="95"/>
        </w:rPr>
        <w:t xml:space="preserve"> </w:t>
      </w:r>
      <w:r>
        <w:rPr>
          <w:w w:val="95"/>
        </w:rPr>
        <w:t>39.43</w:t>
      </w:r>
      <w:r>
        <w:rPr>
          <w:spacing w:val="25"/>
          <w:w w:val="95"/>
        </w:rPr>
        <w:t xml:space="preserve"> </w:t>
      </w:r>
      <w:r>
        <w:rPr>
          <w:spacing w:val="25"/>
          <w:w w:val="95"/>
        </w:rPr>
        <w:t>亿</w:t>
      </w:r>
      <w:r>
        <w:rPr>
          <w:w w:val="95"/>
        </w:rPr>
        <w:t>元，增长</w:t>
      </w:r>
      <w:r>
        <w:rPr>
          <w:spacing w:val="160"/>
        </w:rPr>
        <w:t xml:space="preserve"> </w:t>
      </w:r>
      <w:r>
        <w:rPr>
          <w:w w:val="95"/>
        </w:rPr>
        <w:t>6.45%</w:t>
      </w:r>
      <w:r>
        <w:rPr>
          <w:w w:val="95"/>
        </w:rPr>
        <w:t>。各项本外币存贷款余额和存贷比均在德阳</w:t>
      </w:r>
      <w:r>
        <w:rPr>
          <w:spacing w:val="-27"/>
          <w:w w:val="95"/>
        </w:rPr>
        <w:t>市各区</w:t>
      </w:r>
      <w:r>
        <w:rPr>
          <w:w w:val="95"/>
        </w:rPr>
        <w:t>（</w:t>
      </w:r>
      <w:r>
        <w:rPr>
          <w:spacing w:val="-28"/>
          <w:w w:val="95"/>
        </w:rPr>
        <w:t>市、县</w:t>
      </w:r>
      <w:r>
        <w:rPr>
          <w:spacing w:val="-82"/>
          <w:w w:val="95"/>
        </w:rPr>
        <w:t>）</w:t>
      </w:r>
      <w:r>
        <w:rPr>
          <w:spacing w:val="-14"/>
          <w:w w:val="95"/>
        </w:rPr>
        <w:t>排名第二位，其中，存贷比高于德阳市</w:t>
      </w:r>
      <w:r>
        <w:rPr>
          <w:spacing w:val="144"/>
        </w:rPr>
        <w:t xml:space="preserve"> </w:t>
      </w:r>
      <w:r>
        <w:rPr>
          <w:w w:val="95"/>
        </w:rPr>
        <w:t>5.49</w:t>
      </w:r>
      <w:r>
        <w:rPr>
          <w:spacing w:val="1"/>
          <w:w w:val="95"/>
        </w:rPr>
        <w:t xml:space="preserve"> </w:t>
      </w:r>
      <w:r>
        <w:t>个百分点。</w:t>
      </w:r>
    </w:p>
    <w:p w:rsidR="00D049AF" w:rsidRDefault="005B13FA">
      <w:pPr>
        <w:pStyle w:val="a7"/>
        <w:numPr>
          <w:ilvl w:val="0"/>
          <w:numId w:val="7"/>
        </w:numPr>
        <w:tabs>
          <w:tab w:val="left" w:pos="2015"/>
        </w:tabs>
        <w:spacing w:line="491" w:lineRule="exact"/>
        <w:ind w:left="2014" w:hanging="805"/>
        <w:rPr>
          <w:sz w:val="32"/>
        </w:rPr>
      </w:pPr>
      <w:r>
        <w:rPr>
          <w:rFonts w:ascii="Microsoft YaHei UI" w:eastAsia="Microsoft YaHei UI" w:hint="eastAsia"/>
          <w:b/>
          <w:sz w:val="32"/>
        </w:rPr>
        <w:t>保险业、证券业金融机构运行稳定。</w:t>
      </w:r>
      <w:r>
        <w:rPr>
          <w:sz w:val="32"/>
        </w:rPr>
        <w:t>保险业、证券业</w:t>
      </w:r>
    </w:p>
    <w:p w:rsidR="00D049AF" w:rsidRDefault="005B13FA">
      <w:pPr>
        <w:pStyle w:val="a3"/>
        <w:spacing w:before="98" w:line="338" w:lineRule="auto"/>
        <w:ind w:right="260"/>
        <w:jc w:val="both"/>
      </w:pPr>
      <w:r>
        <w:rPr>
          <w:w w:val="95"/>
        </w:rPr>
        <w:t>金融机构运行稳定。保险业方面未发生集体退保等风险事件；</w:t>
      </w:r>
      <w:r>
        <w:rPr>
          <w:spacing w:val="7"/>
          <w:w w:val="95"/>
        </w:rPr>
        <w:t xml:space="preserve"> </w:t>
      </w:r>
      <w:r>
        <w:rPr>
          <w:w w:val="95"/>
        </w:rPr>
        <w:t>证券业方面（华西证券、申万宏源证券、中金财富证券）全市</w:t>
      </w:r>
      <w:r>
        <w:rPr>
          <w:spacing w:val="7"/>
          <w:w w:val="95"/>
        </w:rPr>
        <w:t xml:space="preserve"> </w:t>
      </w:r>
      <w:r>
        <w:rPr>
          <w:spacing w:val="2"/>
          <w:w w:val="95"/>
        </w:rPr>
        <w:t>当年新增开户数</w:t>
      </w:r>
      <w:r>
        <w:rPr>
          <w:spacing w:val="2"/>
          <w:w w:val="95"/>
        </w:rPr>
        <w:t xml:space="preserve"> </w:t>
      </w:r>
      <w:r>
        <w:rPr>
          <w:w w:val="95"/>
        </w:rPr>
        <w:t>6653</w:t>
      </w:r>
      <w:r>
        <w:rPr>
          <w:spacing w:val="3"/>
          <w:w w:val="95"/>
        </w:rPr>
        <w:t xml:space="preserve"> </w:t>
      </w:r>
      <w:r>
        <w:rPr>
          <w:spacing w:val="3"/>
          <w:w w:val="95"/>
        </w:rPr>
        <w:t>户；交易量</w:t>
      </w:r>
      <w:r>
        <w:rPr>
          <w:spacing w:val="3"/>
          <w:w w:val="95"/>
        </w:rPr>
        <w:t xml:space="preserve"> </w:t>
      </w:r>
      <w:r>
        <w:rPr>
          <w:w w:val="95"/>
        </w:rPr>
        <w:t xml:space="preserve">762.68 </w:t>
      </w:r>
      <w:r>
        <w:rPr>
          <w:w w:val="95"/>
        </w:rPr>
        <w:t>亿元；实现营业收入</w:t>
      </w:r>
    </w:p>
    <w:p w:rsidR="00D049AF" w:rsidRDefault="005B13FA">
      <w:pPr>
        <w:pStyle w:val="a3"/>
        <w:spacing w:before="6"/>
        <w:jc w:val="both"/>
      </w:pPr>
      <w:r>
        <w:rPr>
          <w:w w:val="95"/>
        </w:rPr>
        <w:t>4574.06</w:t>
      </w:r>
      <w:r>
        <w:rPr>
          <w:spacing w:val="-3"/>
          <w:w w:val="95"/>
        </w:rPr>
        <w:t xml:space="preserve"> </w:t>
      </w:r>
      <w:r>
        <w:rPr>
          <w:spacing w:val="-3"/>
          <w:w w:val="95"/>
        </w:rPr>
        <w:t>万元，同比增长</w:t>
      </w:r>
      <w:r>
        <w:rPr>
          <w:spacing w:val="-3"/>
          <w:w w:val="95"/>
        </w:rPr>
        <w:t xml:space="preserve"> </w:t>
      </w:r>
      <w:r>
        <w:rPr>
          <w:w w:val="95"/>
        </w:rPr>
        <w:t>13.50%</w:t>
      </w:r>
      <w:r>
        <w:rPr>
          <w:w w:val="95"/>
        </w:rPr>
        <w:t>。</w:t>
      </w:r>
    </w:p>
    <w:p w:rsidR="00D049AF" w:rsidRDefault="005B13FA">
      <w:pPr>
        <w:pStyle w:val="a7"/>
        <w:numPr>
          <w:ilvl w:val="0"/>
          <w:numId w:val="7"/>
        </w:numPr>
        <w:tabs>
          <w:tab w:val="left" w:pos="2013"/>
        </w:tabs>
        <w:spacing w:before="82"/>
        <w:ind w:left="2012" w:hanging="803"/>
        <w:rPr>
          <w:sz w:val="32"/>
        </w:rPr>
      </w:pPr>
      <w:r>
        <w:rPr>
          <w:rFonts w:ascii="Microsoft YaHei UI" w:eastAsia="Microsoft YaHei UI" w:hint="eastAsia"/>
          <w:b/>
          <w:w w:val="95"/>
          <w:sz w:val="32"/>
        </w:rPr>
        <w:t>持续强化信贷投放支持。</w:t>
      </w:r>
      <w:r>
        <w:rPr>
          <w:spacing w:val="2"/>
          <w:w w:val="95"/>
          <w:sz w:val="32"/>
        </w:rPr>
        <w:t>截止今年</w:t>
      </w:r>
      <w:r>
        <w:rPr>
          <w:spacing w:val="2"/>
          <w:w w:val="95"/>
          <w:sz w:val="32"/>
        </w:rPr>
        <w:t xml:space="preserve"> </w:t>
      </w:r>
      <w:r>
        <w:rPr>
          <w:w w:val="95"/>
          <w:sz w:val="32"/>
        </w:rPr>
        <w:t xml:space="preserve">12 </w:t>
      </w:r>
      <w:r>
        <w:rPr>
          <w:w w:val="95"/>
          <w:sz w:val="32"/>
        </w:rPr>
        <w:t>月末，我市共有</w:t>
      </w:r>
    </w:p>
    <w:p w:rsidR="00D049AF" w:rsidRDefault="005B13FA">
      <w:pPr>
        <w:pStyle w:val="a3"/>
        <w:spacing w:before="98"/>
        <w:jc w:val="both"/>
      </w:pPr>
      <w:r>
        <w:rPr>
          <w:w w:val="95"/>
        </w:rPr>
        <w:t>136</w:t>
      </w:r>
      <w:r>
        <w:rPr>
          <w:spacing w:val="338"/>
        </w:rPr>
        <w:t xml:space="preserve"> </w:t>
      </w:r>
      <w:r>
        <w:rPr>
          <w:w w:val="95"/>
        </w:rPr>
        <w:t>户企业纳入德阳市应急转贷专项资金支持企业名单库，申</w:t>
      </w:r>
    </w:p>
    <w:p w:rsidR="00D049AF" w:rsidRDefault="005B13FA">
      <w:pPr>
        <w:pStyle w:val="a3"/>
        <w:spacing w:before="170" w:line="338" w:lineRule="auto"/>
        <w:ind w:right="260"/>
        <w:jc w:val="both"/>
      </w:pPr>
      <w:r>
        <w:rPr>
          <w:spacing w:val="12"/>
          <w:w w:val="95"/>
        </w:rPr>
        <w:t>请使用应急转贷资金</w:t>
      </w:r>
      <w:r>
        <w:rPr>
          <w:spacing w:val="12"/>
          <w:w w:val="95"/>
        </w:rPr>
        <w:t xml:space="preserve"> </w:t>
      </w:r>
      <w:r>
        <w:rPr>
          <w:w w:val="95"/>
        </w:rPr>
        <w:t>32.95</w:t>
      </w:r>
      <w:r>
        <w:rPr>
          <w:spacing w:val="4"/>
          <w:w w:val="95"/>
        </w:rPr>
        <w:t xml:space="preserve"> </w:t>
      </w:r>
      <w:r>
        <w:rPr>
          <w:spacing w:val="4"/>
          <w:w w:val="95"/>
        </w:rPr>
        <w:t>亿元。同时对未进入支持名单的企</w:t>
      </w:r>
      <w:r>
        <w:rPr>
          <w:w w:val="95"/>
        </w:rPr>
        <w:t>业，协调银行机构及时办理借新还旧或展期，降低企业融资成</w:t>
      </w:r>
      <w:r>
        <w:rPr>
          <w:spacing w:val="1"/>
          <w:w w:val="95"/>
        </w:rPr>
        <w:t xml:space="preserve"> </w:t>
      </w:r>
      <w:r>
        <w:t>本，帮助企业缓解资金压力。</w:t>
      </w:r>
    </w:p>
    <w:p w:rsidR="00D049AF" w:rsidRDefault="005B13FA">
      <w:pPr>
        <w:pStyle w:val="a7"/>
        <w:numPr>
          <w:ilvl w:val="0"/>
          <w:numId w:val="7"/>
        </w:numPr>
        <w:tabs>
          <w:tab w:val="left" w:pos="2013"/>
        </w:tabs>
        <w:spacing w:line="489" w:lineRule="exact"/>
        <w:ind w:left="2012" w:hanging="803"/>
        <w:rPr>
          <w:sz w:val="32"/>
        </w:rPr>
      </w:pPr>
      <w:r>
        <w:rPr>
          <w:rFonts w:ascii="Microsoft YaHei UI" w:eastAsia="Microsoft YaHei UI" w:hint="eastAsia"/>
          <w:b/>
          <w:spacing w:val="-7"/>
          <w:sz w:val="32"/>
        </w:rPr>
        <w:t>多渠道解融资难困境。</w:t>
      </w:r>
      <w:r>
        <w:rPr>
          <w:sz w:val="32"/>
        </w:rPr>
        <w:t>为解决企业融资难融资贵问题，</w:t>
      </w:r>
    </w:p>
    <w:p w:rsidR="00D049AF" w:rsidRDefault="00D049AF">
      <w:pPr>
        <w:spacing w:line="489" w:lineRule="exact"/>
        <w:rPr>
          <w:sz w:val="32"/>
        </w:rPr>
        <w:sectPr w:rsidR="00D049AF">
          <w:pgSz w:w="11910" w:h="16840"/>
          <w:pgMar w:top="1540" w:right="1180" w:bottom="1380" w:left="1060" w:header="0" w:footer="1116" w:gutter="0"/>
          <w:cols w:space="720"/>
        </w:sectPr>
      </w:pPr>
    </w:p>
    <w:p w:rsidR="00D049AF" w:rsidRDefault="005B13FA">
      <w:pPr>
        <w:pStyle w:val="a3"/>
        <w:spacing w:before="26"/>
      </w:pPr>
      <w:r>
        <w:rPr>
          <w:spacing w:val="2"/>
          <w:w w:val="95"/>
        </w:rPr>
        <w:lastRenderedPageBreak/>
        <w:t>截至</w:t>
      </w:r>
      <w:r>
        <w:rPr>
          <w:spacing w:val="2"/>
          <w:w w:val="95"/>
        </w:rPr>
        <w:t xml:space="preserve"> </w:t>
      </w:r>
      <w:r>
        <w:rPr>
          <w:w w:val="95"/>
        </w:rPr>
        <w:t>2021</w:t>
      </w:r>
      <w:r>
        <w:rPr>
          <w:spacing w:val="5"/>
          <w:w w:val="95"/>
        </w:rPr>
        <w:t xml:space="preserve"> </w:t>
      </w:r>
      <w:r>
        <w:rPr>
          <w:spacing w:val="5"/>
          <w:w w:val="95"/>
        </w:rPr>
        <w:t>月</w:t>
      </w:r>
      <w:r>
        <w:rPr>
          <w:spacing w:val="5"/>
          <w:w w:val="95"/>
        </w:rPr>
        <w:t xml:space="preserve"> </w:t>
      </w:r>
      <w:r>
        <w:rPr>
          <w:w w:val="95"/>
        </w:rPr>
        <w:t xml:space="preserve">12 </w:t>
      </w:r>
      <w:r>
        <w:rPr>
          <w:w w:val="95"/>
        </w:rPr>
        <w:t>月末，我市在</w:t>
      </w:r>
      <w:r>
        <w:rPr>
          <w:w w:val="95"/>
        </w:rPr>
        <w:t>“</w:t>
      </w:r>
      <w:r>
        <w:rPr>
          <w:w w:val="95"/>
        </w:rPr>
        <w:t>天府信用通</w:t>
      </w:r>
      <w:r>
        <w:rPr>
          <w:w w:val="95"/>
        </w:rPr>
        <w:t>”</w:t>
      </w:r>
      <w:r>
        <w:rPr>
          <w:w w:val="95"/>
        </w:rPr>
        <w:t>平台注册的企业</w:t>
      </w:r>
    </w:p>
    <w:p w:rsidR="00D049AF" w:rsidRDefault="005B13FA">
      <w:pPr>
        <w:pStyle w:val="a3"/>
        <w:spacing w:before="171"/>
      </w:pPr>
      <w:r>
        <w:rPr>
          <w:spacing w:val="-3"/>
          <w:w w:val="95"/>
        </w:rPr>
        <w:t>和个人用户达</w:t>
      </w:r>
      <w:r>
        <w:rPr>
          <w:spacing w:val="-3"/>
          <w:w w:val="95"/>
        </w:rPr>
        <w:t xml:space="preserve"> </w:t>
      </w:r>
      <w:r>
        <w:rPr>
          <w:w w:val="95"/>
        </w:rPr>
        <w:t>1613</w:t>
      </w:r>
      <w:r>
        <w:rPr>
          <w:spacing w:val="-6"/>
          <w:w w:val="95"/>
        </w:rPr>
        <w:t xml:space="preserve"> </w:t>
      </w:r>
      <w:r>
        <w:rPr>
          <w:spacing w:val="-6"/>
          <w:w w:val="95"/>
        </w:rPr>
        <w:t>户，融资金额</w:t>
      </w:r>
      <w:r>
        <w:rPr>
          <w:spacing w:val="-6"/>
          <w:w w:val="95"/>
        </w:rPr>
        <w:t xml:space="preserve"> </w:t>
      </w:r>
      <w:r>
        <w:rPr>
          <w:w w:val="95"/>
        </w:rPr>
        <w:t>95.35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亿元。</w:t>
      </w:r>
    </w:p>
    <w:p w:rsidR="00D049AF" w:rsidRDefault="005B13FA">
      <w:pPr>
        <w:pStyle w:val="a7"/>
        <w:numPr>
          <w:ilvl w:val="0"/>
          <w:numId w:val="7"/>
        </w:numPr>
        <w:tabs>
          <w:tab w:val="left" w:pos="2020"/>
        </w:tabs>
        <w:spacing w:before="84" w:line="280" w:lineRule="auto"/>
        <w:ind w:left="740" w:right="459" w:firstLine="470"/>
        <w:rPr>
          <w:sz w:val="32"/>
        </w:rPr>
      </w:pPr>
      <w:r>
        <w:rPr>
          <w:rFonts w:ascii="Microsoft YaHei UI" w:eastAsia="Microsoft YaHei UI" w:hAnsi="Microsoft YaHei UI" w:hint="eastAsia"/>
          <w:b/>
          <w:w w:val="95"/>
          <w:sz w:val="32"/>
        </w:rPr>
        <w:t>积极开展《防范和处置非法集资条例》宣传。</w:t>
      </w:r>
      <w:r>
        <w:rPr>
          <w:w w:val="95"/>
          <w:sz w:val="32"/>
        </w:rPr>
        <w:t>6</w:t>
      </w:r>
      <w:r>
        <w:rPr>
          <w:spacing w:val="192"/>
          <w:sz w:val="32"/>
        </w:rPr>
        <w:t xml:space="preserve"> </w:t>
      </w:r>
      <w:r>
        <w:rPr>
          <w:w w:val="95"/>
          <w:sz w:val="32"/>
        </w:rPr>
        <w:t>月在</w:t>
      </w:r>
      <w:r>
        <w:rPr>
          <w:spacing w:val="-9"/>
          <w:w w:val="95"/>
          <w:sz w:val="32"/>
        </w:rPr>
        <w:t>金雁广场牵头开展以</w:t>
      </w:r>
      <w:r>
        <w:rPr>
          <w:spacing w:val="-9"/>
          <w:w w:val="95"/>
          <w:sz w:val="32"/>
        </w:rPr>
        <w:t>“</w:t>
      </w:r>
      <w:r>
        <w:rPr>
          <w:spacing w:val="-9"/>
          <w:w w:val="95"/>
          <w:sz w:val="32"/>
        </w:rPr>
        <w:t>学法护法护小家</w:t>
      </w:r>
      <w:r>
        <w:rPr>
          <w:spacing w:val="-87"/>
          <w:w w:val="95"/>
          <w:sz w:val="32"/>
        </w:rPr>
        <w:t>·</w:t>
      </w:r>
      <w:r>
        <w:rPr>
          <w:w w:val="95"/>
          <w:sz w:val="32"/>
        </w:rPr>
        <w:t>防非处非靠大家</w:t>
      </w:r>
      <w:r>
        <w:rPr>
          <w:w w:val="95"/>
          <w:sz w:val="32"/>
        </w:rPr>
        <w:t>”</w:t>
      </w:r>
    </w:p>
    <w:p w:rsidR="00D049AF" w:rsidRDefault="005B13FA">
      <w:pPr>
        <w:pStyle w:val="a3"/>
        <w:spacing w:before="100" w:line="340" w:lineRule="auto"/>
        <w:ind w:right="617"/>
      </w:pPr>
      <w:r>
        <w:rPr>
          <w:w w:val="95"/>
        </w:rPr>
        <w:t>为主题的防范非法集资集中宣传活动。活动共发放宣传资料</w:t>
      </w:r>
      <w:r>
        <w:rPr>
          <w:spacing w:val="1"/>
          <w:w w:val="95"/>
        </w:rPr>
        <w:t xml:space="preserve"> </w:t>
      </w:r>
      <w:r>
        <w:rPr>
          <w:spacing w:val="-5"/>
          <w:w w:val="95"/>
        </w:rPr>
        <w:t>折页</w:t>
      </w:r>
      <w:r>
        <w:rPr>
          <w:spacing w:val="-5"/>
          <w:w w:val="95"/>
        </w:rPr>
        <w:t xml:space="preserve"> </w:t>
      </w:r>
      <w:r>
        <w:rPr>
          <w:w w:val="95"/>
        </w:rPr>
        <w:t>3000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余份、简约玻璃杯</w:t>
      </w:r>
      <w:r>
        <w:rPr>
          <w:spacing w:val="-5"/>
          <w:w w:val="95"/>
        </w:rPr>
        <w:t xml:space="preserve"> </w:t>
      </w:r>
      <w:r>
        <w:rPr>
          <w:w w:val="95"/>
        </w:rPr>
        <w:t>500</w:t>
      </w:r>
      <w:r>
        <w:rPr>
          <w:spacing w:val="-6"/>
          <w:w w:val="95"/>
        </w:rPr>
        <w:t xml:space="preserve"> </w:t>
      </w:r>
      <w:r>
        <w:rPr>
          <w:spacing w:val="-6"/>
          <w:w w:val="95"/>
        </w:rPr>
        <w:t>个，海报</w:t>
      </w:r>
      <w:r>
        <w:rPr>
          <w:spacing w:val="-6"/>
          <w:w w:val="95"/>
        </w:rPr>
        <w:t xml:space="preserve"> </w:t>
      </w:r>
      <w:r>
        <w:rPr>
          <w:w w:val="95"/>
        </w:rPr>
        <w:t>1000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余份，群众</w:t>
      </w:r>
    </w:p>
    <w:p w:rsidR="00D049AF" w:rsidRDefault="005B13FA">
      <w:pPr>
        <w:spacing w:line="290" w:lineRule="auto"/>
        <w:ind w:left="1380" w:right="6205" w:hanging="641"/>
        <w:rPr>
          <w:rFonts w:eastAsiaTheme="minorEastAsia"/>
          <w:spacing w:val="-6"/>
          <w:w w:val="95"/>
          <w:sz w:val="32"/>
        </w:rPr>
      </w:pPr>
      <w:r>
        <w:rPr>
          <w:spacing w:val="-8"/>
          <w:w w:val="95"/>
          <w:sz w:val="32"/>
        </w:rPr>
        <w:t>咨询</w:t>
      </w:r>
      <w:r>
        <w:rPr>
          <w:spacing w:val="-8"/>
          <w:w w:val="95"/>
          <w:sz w:val="32"/>
        </w:rPr>
        <w:t xml:space="preserve"> </w:t>
      </w:r>
      <w:r>
        <w:rPr>
          <w:w w:val="95"/>
          <w:sz w:val="32"/>
        </w:rPr>
        <w:t>2000</w:t>
      </w:r>
      <w:r>
        <w:rPr>
          <w:spacing w:val="-6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余人次。</w:t>
      </w:r>
    </w:p>
    <w:p w:rsidR="00D049AF" w:rsidRDefault="005B13FA">
      <w:pPr>
        <w:spacing w:line="290" w:lineRule="auto"/>
        <w:ind w:leftChars="604" w:left="1370" w:right="6205" w:hangingChars="16" w:hanging="41"/>
        <w:rPr>
          <w:rFonts w:ascii="Microsoft YaHei UI" w:eastAsia="Microsoft YaHei UI"/>
          <w:b/>
          <w:sz w:val="32"/>
        </w:rPr>
      </w:pPr>
      <w:r>
        <w:rPr>
          <w:rFonts w:ascii="Microsoft YaHei UI" w:eastAsia="Microsoft YaHei UI" w:hint="eastAsia"/>
          <w:b/>
          <w:spacing w:val="1"/>
          <w:w w:val="80"/>
          <w:sz w:val="32"/>
        </w:rPr>
        <w:t>2</w:t>
      </w:r>
      <w:r>
        <w:rPr>
          <w:rFonts w:ascii="Microsoft YaHei UI" w:eastAsia="Microsoft YaHei UI" w:hint="eastAsia"/>
          <w:b/>
          <w:spacing w:val="1"/>
          <w:w w:val="174"/>
          <w:sz w:val="32"/>
        </w:rPr>
        <w:t>.</w:t>
      </w:r>
      <w:r>
        <w:rPr>
          <w:rFonts w:ascii="Microsoft YaHei UI" w:eastAsia="Microsoft YaHei UI" w:hint="eastAsia"/>
          <w:b/>
          <w:spacing w:val="1"/>
          <w:w w:val="99"/>
          <w:sz w:val="32"/>
        </w:rPr>
        <w:t>国企工作</w:t>
      </w:r>
    </w:p>
    <w:p w:rsidR="00D049AF" w:rsidRDefault="005B13FA">
      <w:pPr>
        <w:pStyle w:val="a7"/>
        <w:numPr>
          <w:ilvl w:val="0"/>
          <w:numId w:val="8"/>
        </w:numPr>
        <w:tabs>
          <w:tab w:val="left" w:pos="2013"/>
        </w:tabs>
        <w:spacing w:line="460" w:lineRule="exact"/>
        <w:ind w:hanging="1425"/>
        <w:rPr>
          <w:sz w:val="32"/>
        </w:rPr>
      </w:pPr>
      <w:r>
        <w:rPr>
          <w:rFonts w:ascii="Microsoft YaHei UI" w:eastAsia="Microsoft YaHei UI" w:hint="eastAsia"/>
          <w:b/>
          <w:w w:val="95"/>
          <w:sz w:val="32"/>
        </w:rPr>
        <w:t>主要经济指标持续向好。</w:t>
      </w:r>
      <w:r>
        <w:rPr>
          <w:w w:val="95"/>
          <w:sz w:val="32"/>
        </w:rPr>
        <w:t>2021</w:t>
      </w:r>
      <w:r>
        <w:rPr>
          <w:spacing w:val="9"/>
          <w:w w:val="95"/>
          <w:sz w:val="32"/>
        </w:rPr>
        <w:t xml:space="preserve"> </w:t>
      </w:r>
      <w:r>
        <w:rPr>
          <w:spacing w:val="9"/>
          <w:w w:val="95"/>
          <w:sz w:val="32"/>
        </w:rPr>
        <w:t>年，广鑫发展及下属</w:t>
      </w:r>
    </w:p>
    <w:p w:rsidR="00D049AF" w:rsidRDefault="005B13FA">
      <w:pPr>
        <w:pStyle w:val="a3"/>
        <w:spacing w:before="90" w:line="340" w:lineRule="auto"/>
        <w:ind w:right="618"/>
      </w:pPr>
      <w:r>
        <w:rPr>
          <w:w w:val="95"/>
        </w:rPr>
        <w:t>全资（控股）</w:t>
      </w:r>
      <w:r>
        <w:rPr>
          <w:spacing w:val="2"/>
          <w:w w:val="95"/>
        </w:rPr>
        <w:t>子公司资产总额</w:t>
      </w:r>
      <w:r>
        <w:rPr>
          <w:spacing w:val="2"/>
          <w:w w:val="95"/>
        </w:rPr>
        <w:t xml:space="preserve"> </w:t>
      </w:r>
      <w:r>
        <w:rPr>
          <w:w w:val="95"/>
        </w:rPr>
        <w:t>344.31</w:t>
      </w:r>
      <w:r>
        <w:rPr>
          <w:spacing w:val="3"/>
          <w:w w:val="95"/>
        </w:rPr>
        <w:t xml:space="preserve"> </w:t>
      </w:r>
      <w:r>
        <w:rPr>
          <w:spacing w:val="3"/>
          <w:w w:val="95"/>
        </w:rPr>
        <w:t>亿元，同比增长</w:t>
      </w:r>
      <w:r>
        <w:rPr>
          <w:spacing w:val="3"/>
          <w:w w:val="95"/>
        </w:rPr>
        <w:t xml:space="preserve"> </w:t>
      </w:r>
      <w:r>
        <w:rPr>
          <w:w w:val="95"/>
        </w:rPr>
        <w:t>52.33</w:t>
      </w:r>
      <w:r>
        <w:rPr>
          <w:spacing w:val="-149"/>
          <w:w w:val="95"/>
        </w:rPr>
        <w:t xml:space="preserve"> </w:t>
      </w:r>
      <w:r>
        <w:rPr>
          <w:spacing w:val="3"/>
          <w:w w:val="95"/>
        </w:rPr>
        <w:t>亿元，负债总额</w:t>
      </w:r>
      <w:r>
        <w:rPr>
          <w:spacing w:val="3"/>
          <w:w w:val="95"/>
        </w:rPr>
        <w:t xml:space="preserve"> </w:t>
      </w:r>
      <w:r>
        <w:rPr>
          <w:w w:val="95"/>
        </w:rPr>
        <w:t>196.6</w:t>
      </w:r>
      <w:r>
        <w:rPr>
          <w:spacing w:val="3"/>
          <w:w w:val="95"/>
        </w:rPr>
        <w:t xml:space="preserve"> </w:t>
      </w:r>
      <w:r>
        <w:rPr>
          <w:spacing w:val="3"/>
          <w:w w:val="95"/>
        </w:rPr>
        <w:t>亿元，资产负债率</w:t>
      </w:r>
      <w:r>
        <w:rPr>
          <w:spacing w:val="3"/>
          <w:w w:val="95"/>
        </w:rPr>
        <w:t xml:space="preserve"> </w:t>
      </w:r>
      <w:r>
        <w:rPr>
          <w:w w:val="95"/>
        </w:rPr>
        <w:t>56.97%</w:t>
      </w:r>
      <w:r>
        <w:rPr>
          <w:w w:val="95"/>
        </w:rPr>
        <w:t>。营业收入</w:t>
      </w:r>
    </w:p>
    <w:p w:rsidR="00D049AF" w:rsidRDefault="005B13FA">
      <w:pPr>
        <w:pStyle w:val="a3"/>
        <w:spacing w:line="407" w:lineRule="exact"/>
      </w:pPr>
      <w:r>
        <w:rPr>
          <w:w w:val="95"/>
        </w:rPr>
        <w:t>33.45</w:t>
      </w:r>
      <w:r>
        <w:rPr>
          <w:spacing w:val="3"/>
          <w:w w:val="95"/>
        </w:rPr>
        <w:t xml:space="preserve"> </w:t>
      </w:r>
      <w:r>
        <w:rPr>
          <w:spacing w:val="3"/>
          <w:w w:val="95"/>
        </w:rPr>
        <w:t>亿元，较去年增长</w:t>
      </w:r>
      <w:r>
        <w:rPr>
          <w:spacing w:val="3"/>
          <w:w w:val="95"/>
        </w:rPr>
        <w:t xml:space="preserve"> </w:t>
      </w:r>
      <w:r>
        <w:rPr>
          <w:w w:val="95"/>
        </w:rPr>
        <w:t xml:space="preserve">2.64 </w:t>
      </w:r>
      <w:r>
        <w:rPr>
          <w:w w:val="95"/>
        </w:rPr>
        <w:t>倍，实现跨越式发展。净利润</w:t>
      </w:r>
    </w:p>
    <w:p w:rsidR="00D049AF" w:rsidRDefault="005B13FA">
      <w:pPr>
        <w:pStyle w:val="a3"/>
        <w:spacing w:before="169" w:line="340" w:lineRule="auto"/>
        <w:ind w:right="620"/>
      </w:pPr>
      <w:r>
        <w:rPr>
          <w:w w:val="95"/>
        </w:rPr>
        <w:t>1.64</w:t>
      </w:r>
      <w:r>
        <w:rPr>
          <w:spacing w:val="2"/>
          <w:w w:val="95"/>
        </w:rPr>
        <w:t xml:space="preserve"> </w:t>
      </w:r>
      <w:r>
        <w:rPr>
          <w:spacing w:val="2"/>
          <w:w w:val="95"/>
        </w:rPr>
        <w:t>亿元，增长</w:t>
      </w:r>
      <w:r>
        <w:rPr>
          <w:spacing w:val="2"/>
          <w:w w:val="95"/>
        </w:rPr>
        <w:t xml:space="preserve"> </w:t>
      </w:r>
      <w:r>
        <w:rPr>
          <w:w w:val="95"/>
        </w:rPr>
        <w:t>6.13</w:t>
      </w:r>
      <w:r>
        <w:rPr>
          <w:spacing w:val="2"/>
          <w:w w:val="95"/>
        </w:rPr>
        <w:t xml:space="preserve"> </w:t>
      </w:r>
      <w:r>
        <w:rPr>
          <w:spacing w:val="2"/>
          <w:w w:val="95"/>
        </w:rPr>
        <w:t>倍，缴纳税费</w:t>
      </w:r>
      <w:r>
        <w:rPr>
          <w:spacing w:val="2"/>
          <w:w w:val="95"/>
        </w:rPr>
        <w:t xml:space="preserve"> </w:t>
      </w:r>
      <w:r>
        <w:rPr>
          <w:w w:val="95"/>
        </w:rPr>
        <w:t xml:space="preserve">9,940 </w:t>
      </w:r>
      <w:r>
        <w:rPr>
          <w:w w:val="95"/>
        </w:rPr>
        <w:t>万元，在全市纳</w:t>
      </w:r>
      <w:r>
        <w:t>税名单中名列前茅，为我市经济发展做出贡献。</w:t>
      </w:r>
    </w:p>
    <w:p w:rsidR="00D049AF" w:rsidRDefault="005B13FA">
      <w:pPr>
        <w:pStyle w:val="a7"/>
        <w:numPr>
          <w:ilvl w:val="0"/>
          <w:numId w:val="8"/>
        </w:numPr>
        <w:tabs>
          <w:tab w:val="left" w:pos="2013"/>
        </w:tabs>
        <w:spacing w:line="480" w:lineRule="exact"/>
        <w:ind w:hanging="1425"/>
        <w:rPr>
          <w:sz w:val="32"/>
        </w:rPr>
      </w:pPr>
      <w:r>
        <w:rPr>
          <w:rFonts w:ascii="Microsoft YaHei UI" w:eastAsia="Microsoft YaHei UI" w:hint="eastAsia"/>
          <w:b/>
          <w:w w:val="95"/>
          <w:sz w:val="32"/>
        </w:rPr>
        <w:t>解放思想，创新拓宽融资渠道。</w:t>
      </w:r>
      <w:r>
        <w:rPr>
          <w:w w:val="95"/>
          <w:sz w:val="32"/>
        </w:rPr>
        <w:t>2021</w:t>
      </w:r>
      <w:r>
        <w:rPr>
          <w:spacing w:val="12"/>
          <w:w w:val="95"/>
          <w:sz w:val="32"/>
        </w:rPr>
        <w:t xml:space="preserve"> </w:t>
      </w:r>
      <w:r>
        <w:rPr>
          <w:spacing w:val="12"/>
          <w:w w:val="95"/>
          <w:sz w:val="32"/>
        </w:rPr>
        <w:t>年，公司总计</w:t>
      </w:r>
    </w:p>
    <w:p w:rsidR="00D049AF" w:rsidRDefault="005B13FA">
      <w:pPr>
        <w:pStyle w:val="a3"/>
        <w:spacing w:before="95" w:line="340" w:lineRule="auto"/>
        <w:ind w:right="605"/>
        <w:jc w:val="both"/>
      </w:pPr>
      <w:r>
        <w:rPr>
          <w:spacing w:val="5"/>
          <w:w w:val="95"/>
        </w:rPr>
        <w:t>取得各大银行授信额度</w:t>
      </w:r>
      <w:r>
        <w:rPr>
          <w:spacing w:val="5"/>
          <w:w w:val="95"/>
        </w:rPr>
        <w:t xml:space="preserve"> </w:t>
      </w:r>
      <w:r>
        <w:rPr>
          <w:w w:val="95"/>
        </w:rPr>
        <w:t>59.275</w:t>
      </w:r>
      <w:r>
        <w:rPr>
          <w:spacing w:val="13"/>
          <w:w w:val="95"/>
        </w:rPr>
        <w:t xml:space="preserve"> </w:t>
      </w:r>
      <w:r>
        <w:rPr>
          <w:spacing w:val="13"/>
          <w:w w:val="95"/>
        </w:rPr>
        <w:t>亿元，同比增长</w:t>
      </w:r>
      <w:r>
        <w:rPr>
          <w:spacing w:val="13"/>
          <w:w w:val="95"/>
        </w:rPr>
        <w:t xml:space="preserve"> </w:t>
      </w:r>
      <w:r>
        <w:rPr>
          <w:w w:val="95"/>
        </w:rPr>
        <w:t>188%</w:t>
      </w:r>
      <w:r>
        <w:rPr>
          <w:w w:val="95"/>
        </w:rPr>
        <w:t>，发放</w:t>
      </w:r>
      <w:r>
        <w:rPr>
          <w:spacing w:val="6"/>
          <w:w w:val="95"/>
        </w:rPr>
        <w:t>贷款</w:t>
      </w:r>
      <w:r>
        <w:rPr>
          <w:spacing w:val="6"/>
          <w:w w:val="95"/>
        </w:rPr>
        <w:t xml:space="preserve"> </w:t>
      </w:r>
      <w:r>
        <w:rPr>
          <w:w w:val="95"/>
        </w:rPr>
        <w:t>33.6314</w:t>
      </w:r>
      <w:r>
        <w:rPr>
          <w:spacing w:val="1"/>
          <w:w w:val="95"/>
        </w:rPr>
        <w:t xml:space="preserve"> </w:t>
      </w:r>
      <w:r>
        <w:rPr>
          <w:spacing w:val="1"/>
          <w:w w:val="95"/>
        </w:rPr>
        <w:t>亿元，同比增长</w:t>
      </w:r>
      <w:r>
        <w:rPr>
          <w:spacing w:val="1"/>
          <w:w w:val="95"/>
        </w:rPr>
        <w:t xml:space="preserve"> </w:t>
      </w:r>
      <w:r>
        <w:rPr>
          <w:w w:val="95"/>
        </w:rPr>
        <w:t>126%</w:t>
      </w:r>
      <w:r>
        <w:rPr>
          <w:w w:val="95"/>
        </w:rPr>
        <w:t>。积极创新融资模式，拟发行境外美元债，积极推进企业债发行工作。推进专项债项</w:t>
      </w:r>
      <w:r>
        <w:rPr>
          <w:spacing w:val="1"/>
          <w:w w:val="95"/>
        </w:rPr>
        <w:t xml:space="preserve"> </w:t>
      </w:r>
      <w:r>
        <w:rPr>
          <w:w w:val="95"/>
        </w:rPr>
        <w:t>目的申报，分别是三星堆国家文物保护利用示范区（一期）</w:t>
      </w:r>
      <w:r>
        <w:rPr>
          <w:spacing w:val="1"/>
          <w:w w:val="95"/>
        </w:rPr>
        <w:t xml:space="preserve"> </w:t>
      </w:r>
      <w:r>
        <w:t>项目和广汉工业集中发展区园区基础设施建设项目。</w:t>
      </w:r>
    </w:p>
    <w:p w:rsidR="00D049AF" w:rsidRDefault="005B13FA">
      <w:pPr>
        <w:pStyle w:val="a7"/>
        <w:numPr>
          <w:ilvl w:val="0"/>
          <w:numId w:val="8"/>
        </w:numPr>
        <w:tabs>
          <w:tab w:val="left" w:pos="2013"/>
        </w:tabs>
        <w:spacing w:line="473" w:lineRule="exact"/>
        <w:ind w:hanging="1425"/>
        <w:rPr>
          <w:sz w:val="32"/>
        </w:rPr>
      </w:pPr>
      <w:r>
        <w:rPr>
          <w:rFonts w:ascii="Microsoft YaHei UI" w:eastAsia="Microsoft YaHei UI" w:hint="eastAsia"/>
          <w:b/>
          <w:sz w:val="32"/>
        </w:rPr>
        <w:t>攻坚克难，有力推进项目建设。</w:t>
      </w:r>
      <w:r>
        <w:rPr>
          <w:sz w:val="32"/>
        </w:rPr>
        <w:t>公司共负责建设项</w:t>
      </w:r>
    </w:p>
    <w:p w:rsidR="00D049AF" w:rsidRDefault="005B13FA">
      <w:pPr>
        <w:pStyle w:val="a3"/>
        <w:spacing w:before="96"/>
      </w:pPr>
      <w:r>
        <w:rPr>
          <w:spacing w:val="-15"/>
          <w:w w:val="95"/>
        </w:rPr>
        <w:t>目</w:t>
      </w:r>
      <w:r>
        <w:rPr>
          <w:spacing w:val="-15"/>
          <w:w w:val="95"/>
        </w:rPr>
        <w:t xml:space="preserve"> </w:t>
      </w:r>
      <w:r>
        <w:rPr>
          <w:w w:val="95"/>
        </w:rPr>
        <w:t>20</w:t>
      </w:r>
      <w:r>
        <w:rPr>
          <w:spacing w:val="-9"/>
          <w:w w:val="95"/>
        </w:rPr>
        <w:t xml:space="preserve"> </w:t>
      </w:r>
      <w:r>
        <w:rPr>
          <w:spacing w:val="-9"/>
          <w:w w:val="95"/>
        </w:rPr>
        <w:t>个，其中：续建项目</w:t>
      </w:r>
      <w:r>
        <w:rPr>
          <w:spacing w:val="-9"/>
          <w:w w:val="95"/>
        </w:rPr>
        <w:t xml:space="preserve"> </w:t>
      </w:r>
      <w:r>
        <w:rPr>
          <w:w w:val="95"/>
        </w:rPr>
        <w:t>9</w:t>
      </w:r>
      <w:r>
        <w:rPr>
          <w:spacing w:val="-10"/>
          <w:w w:val="95"/>
        </w:rPr>
        <w:t xml:space="preserve"> </w:t>
      </w:r>
      <w:r>
        <w:rPr>
          <w:spacing w:val="-10"/>
          <w:w w:val="95"/>
        </w:rPr>
        <w:t>个，新建项目</w:t>
      </w:r>
      <w:r>
        <w:rPr>
          <w:spacing w:val="-10"/>
          <w:w w:val="95"/>
        </w:rPr>
        <w:t xml:space="preserve"> </w:t>
      </w:r>
      <w:r>
        <w:rPr>
          <w:w w:val="95"/>
        </w:rPr>
        <w:t>9</w:t>
      </w:r>
      <w:r>
        <w:rPr>
          <w:spacing w:val="-9"/>
          <w:w w:val="95"/>
        </w:rPr>
        <w:t xml:space="preserve"> </w:t>
      </w:r>
      <w:r>
        <w:rPr>
          <w:spacing w:val="-9"/>
          <w:w w:val="95"/>
        </w:rPr>
        <w:t>个，前期项目</w:t>
      </w:r>
      <w:r>
        <w:rPr>
          <w:spacing w:val="-9"/>
          <w:w w:val="95"/>
        </w:rPr>
        <w:t xml:space="preserve"> </w:t>
      </w:r>
      <w:r>
        <w:rPr>
          <w:w w:val="95"/>
        </w:rPr>
        <w:t>2</w:t>
      </w:r>
    </w:p>
    <w:p w:rsidR="00D049AF" w:rsidRDefault="005B13FA">
      <w:pPr>
        <w:pStyle w:val="a3"/>
        <w:spacing w:before="171"/>
      </w:pPr>
      <w:r>
        <w:rPr>
          <w:spacing w:val="-2"/>
          <w:w w:val="95"/>
        </w:rPr>
        <w:t>个。总投资</w:t>
      </w:r>
      <w:r>
        <w:rPr>
          <w:spacing w:val="-2"/>
          <w:w w:val="95"/>
        </w:rPr>
        <w:t xml:space="preserve"> </w:t>
      </w:r>
      <w:r>
        <w:rPr>
          <w:w w:val="95"/>
        </w:rPr>
        <w:t>51.5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亿元，已累计完成产值</w:t>
      </w:r>
      <w:r>
        <w:rPr>
          <w:spacing w:val="-5"/>
          <w:w w:val="95"/>
        </w:rPr>
        <w:t xml:space="preserve"> </w:t>
      </w:r>
      <w:r>
        <w:rPr>
          <w:w w:val="95"/>
        </w:rPr>
        <w:t>27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亿元，</w:t>
      </w:r>
      <w:r>
        <w:rPr>
          <w:w w:val="95"/>
        </w:rPr>
        <w:t>2021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年完</w:t>
      </w:r>
    </w:p>
    <w:p w:rsidR="00D049AF" w:rsidRDefault="005B13FA">
      <w:pPr>
        <w:pStyle w:val="a3"/>
        <w:spacing w:before="170"/>
      </w:pPr>
      <w:r>
        <w:rPr>
          <w:spacing w:val="-6"/>
          <w:w w:val="95"/>
        </w:rPr>
        <w:t>成产值约</w:t>
      </w:r>
      <w:r>
        <w:rPr>
          <w:spacing w:val="-6"/>
          <w:w w:val="95"/>
        </w:rPr>
        <w:t xml:space="preserve"> </w:t>
      </w:r>
      <w:r>
        <w:rPr>
          <w:w w:val="95"/>
        </w:rPr>
        <w:t>13.46</w:t>
      </w:r>
      <w:r>
        <w:rPr>
          <w:spacing w:val="-8"/>
          <w:w w:val="95"/>
        </w:rPr>
        <w:t xml:space="preserve"> </w:t>
      </w:r>
      <w:r>
        <w:rPr>
          <w:spacing w:val="-8"/>
          <w:w w:val="95"/>
        </w:rPr>
        <w:t>亿元。</w:t>
      </w:r>
    </w:p>
    <w:p w:rsidR="00D049AF" w:rsidRDefault="00D049AF">
      <w:pPr>
        <w:sectPr w:rsidR="00D049AF">
          <w:pgSz w:w="11910" w:h="16840"/>
          <w:pgMar w:top="1540" w:right="1180" w:bottom="1380" w:left="1060" w:header="0" w:footer="1116" w:gutter="0"/>
          <w:cols w:space="720"/>
        </w:sectPr>
      </w:pPr>
    </w:p>
    <w:p w:rsidR="00D049AF" w:rsidRDefault="005B13FA">
      <w:pPr>
        <w:pStyle w:val="a7"/>
        <w:numPr>
          <w:ilvl w:val="0"/>
          <w:numId w:val="8"/>
        </w:numPr>
        <w:tabs>
          <w:tab w:val="left" w:pos="2013"/>
        </w:tabs>
        <w:spacing w:line="509" w:lineRule="exact"/>
        <w:ind w:hanging="1423"/>
        <w:rPr>
          <w:sz w:val="32"/>
        </w:rPr>
      </w:pPr>
      <w:r>
        <w:rPr>
          <w:rFonts w:ascii="Microsoft YaHei UI" w:eastAsia="Microsoft YaHei UI" w:hint="eastAsia"/>
          <w:b/>
          <w:sz w:val="32"/>
        </w:rPr>
        <w:lastRenderedPageBreak/>
        <w:t>聚焦主责主业，产业布局提质增效。</w:t>
      </w:r>
      <w:r>
        <w:rPr>
          <w:sz w:val="32"/>
        </w:rPr>
        <w:t>优化市属国企</w:t>
      </w:r>
    </w:p>
    <w:p w:rsidR="00D049AF" w:rsidRDefault="005B13FA">
      <w:pPr>
        <w:pStyle w:val="a3"/>
        <w:spacing w:before="98" w:line="338" w:lineRule="auto"/>
        <w:ind w:right="617"/>
        <w:jc w:val="both"/>
      </w:pPr>
      <w:r>
        <w:rPr>
          <w:w w:val="95"/>
        </w:rPr>
        <w:t>产业布局的同时，积极探索发展渠道，先后加码卫星遥感云</w:t>
      </w:r>
      <w:r>
        <w:rPr>
          <w:spacing w:val="1"/>
          <w:w w:val="95"/>
        </w:rPr>
        <w:t xml:space="preserve"> </w:t>
      </w:r>
      <w:r>
        <w:rPr>
          <w:w w:val="95"/>
        </w:rPr>
        <w:t>服务、能源项目、互联网广告、文旅文创等有良好发展前景</w:t>
      </w:r>
      <w:r>
        <w:rPr>
          <w:spacing w:val="1"/>
          <w:w w:val="95"/>
        </w:rPr>
        <w:t xml:space="preserve"> </w:t>
      </w:r>
      <w:r>
        <w:t>及盈利能力的产业板块，强化战略合作。</w:t>
      </w:r>
    </w:p>
    <w:p w:rsidR="00D049AF" w:rsidRDefault="005B13FA">
      <w:pPr>
        <w:pStyle w:val="Heading2"/>
        <w:numPr>
          <w:ilvl w:val="0"/>
          <w:numId w:val="9"/>
        </w:numPr>
        <w:tabs>
          <w:tab w:val="left" w:pos="1703"/>
        </w:tabs>
        <w:spacing w:line="489" w:lineRule="exact"/>
        <w:ind w:hanging="323"/>
        <w:rPr>
          <w:rFonts w:ascii="Microsoft YaHei UI" w:eastAsia="Microsoft YaHei UI"/>
        </w:rPr>
      </w:pPr>
      <w:r>
        <w:rPr>
          <w:rFonts w:ascii="Microsoft YaHei UI" w:eastAsia="Microsoft YaHei UI" w:hint="eastAsia"/>
        </w:rPr>
        <w:t>疫情防控工作</w:t>
      </w:r>
    </w:p>
    <w:p w:rsidR="00D049AF" w:rsidRDefault="005B13FA">
      <w:pPr>
        <w:pStyle w:val="a3"/>
        <w:spacing w:before="98" w:line="338" w:lineRule="auto"/>
        <w:ind w:right="617" w:firstLine="640"/>
        <w:jc w:val="both"/>
      </w:pPr>
      <w:r>
        <w:rPr>
          <w:w w:val="95"/>
        </w:rPr>
        <w:t>按照上级疫情防控工作有关文件通知精神，我单位清醒</w:t>
      </w:r>
      <w:r>
        <w:rPr>
          <w:spacing w:val="1"/>
          <w:w w:val="95"/>
        </w:rPr>
        <w:t xml:space="preserve"> </w:t>
      </w:r>
      <w:r>
        <w:rPr>
          <w:w w:val="95"/>
        </w:rPr>
        <w:t>认识当前疫情发展的严峻形势，结合实际科学地落实人员管</w:t>
      </w:r>
      <w:r>
        <w:rPr>
          <w:spacing w:val="1"/>
          <w:w w:val="95"/>
        </w:rPr>
        <w:t xml:space="preserve"> </w:t>
      </w:r>
      <w:r>
        <w:rPr>
          <w:w w:val="95"/>
        </w:rPr>
        <w:t>理工作，严格落实机关干部职工每日健康监测工作，建立单</w:t>
      </w:r>
      <w:r>
        <w:rPr>
          <w:spacing w:val="1"/>
          <w:w w:val="95"/>
        </w:rPr>
        <w:t xml:space="preserve"> </w:t>
      </w:r>
      <w:r>
        <w:rPr>
          <w:w w:val="95"/>
        </w:rPr>
        <w:t>位职工个人健康管理台账。同时要求市属国有企业、金融机</w:t>
      </w:r>
      <w:r>
        <w:rPr>
          <w:spacing w:val="1"/>
          <w:w w:val="95"/>
        </w:rPr>
        <w:t xml:space="preserve"> </w:t>
      </w:r>
      <w:r>
        <w:rPr>
          <w:w w:val="95"/>
        </w:rPr>
        <w:t>构做好员工人员管理，加强个人卫生防护，建立人员管理台</w:t>
      </w:r>
      <w:r>
        <w:rPr>
          <w:spacing w:val="1"/>
          <w:w w:val="95"/>
        </w:rPr>
        <w:t xml:space="preserve"> </w:t>
      </w:r>
      <w:r>
        <w:rPr>
          <w:w w:val="95"/>
        </w:rPr>
        <w:t>账，建立应急处置预案，严格落实单位、场所入口处健康码</w:t>
      </w:r>
      <w:r>
        <w:rPr>
          <w:spacing w:val="1"/>
          <w:w w:val="95"/>
        </w:rPr>
        <w:t xml:space="preserve"> </w:t>
      </w:r>
      <w:r>
        <w:rPr>
          <w:w w:val="95"/>
        </w:rPr>
        <w:t>和行程码核验、测温、戴口罩等管控措施，并要求高风险岗</w:t>
      </w:r>
      <w:r>
        <w:rPr>
          <w:spacing w:val="1"/>
          <w:w w:val="95"/>
        </w:rPr>
        <w:t xml:space="preserve"> </w:t>
      </w:r>
      <w:r>
        <w:t>位员工按照要求做好定期核酸检测。</w:t>
      </w:r>
    </w:p>
    <w:p w:rsidR="00D049AF" w:rsidRDefault="005B13FA">
      <w:pPr>
        <w:pStyle w:val="Heading2"/>
        <w:numPr>
          <w:ilvl w:val="0"/>
          <w:numId w:val="9"/>
        </w:numPr>
        <w:tabs>
          <w:tab w:val="left" w:pos="1703"/>
        </w:tabs>
        <w:spacing w:line="497" w:lineRule="exact"/>
        <w:ind w:hanging="323"/>
        <w:rPr>
          <w:rFonts w:ascii="Microsoft YaHei UI" w:eastAsia="Microsoft YaHei UI"/>
        </w:rPr>
      </w:pPr>
      <w:r>
        <w:rPr>
          <w:rFonts w:ascii="Microsoft YaHei UI" w:eastAsia="Microsoft YaHei UI" w:hint="eastAsia"/>
        </w:rPr>
        <w:t>安全生产工作</w:t>
      </w:r>
    </w:p>
    <w:p w:rsidR="00D049AF" w:rsidRDefault="005B13FA">
      <w:pPr>
        <w:pStyle w:val="a3"/>
        <w:spacing w:before="98" w:line="338" w:lineRule="auto"/>
        <w:ind w:right="617" w:firstLine="640"/>
      </w:pPr>
      <w:r>
        <w:rPr>
          <w:spacing w:val="13"/>
          <w:w w:val="95"/>
        </w:rPr>
        <w:t>要求市属国企广鑫发展建立健全生产安全事故隐患排</w:t>
      </w:r>
      <w:r>
        <w:rPr>
          <w:spacing w:val="1"/>
          <w:w w:val="95"/>
        </w:rPr>
        <w:t xml:space="preserve"> </w:t>
      </w:r>
      <w:r>
        <w:rPr>
          <w:w w:val="95"/>
        </w:rPr>
        <w:t>查长效机制，开展</w:t>
      </w:r>
      <w:r>
        <w:rPr>
          <w:w w:val="95"/>
        </w:rPr>
        <w:t>“</w:t>
      </w:r>
      <w:r>
        <w:rPr>
          <w:w w:val="95"/>
        </w:rPr>
        <w:t>排险除患</w:t>
      </w:r>
      <w:r>
        <w:rPr>
          <w:w w:val="95"/>
        </w:rPr>
        <w:t>”</w:t>
      </w:r>
      <w:r>
        <w:rPr>
          <w:w w:val="95"/>
        </w:rPr>
        <w:t>集中整治行动，确保公司生</w:t>
      </w:r>
    </w:p>
    <w:p w:rsidR="00D049AF" w:rsidRDefault="005B13FA">
      <w:pPr>
        <w:pStyle w:val="a3"/>
        <w:spacing w:line="486" w:lineRule="exact"/>
      </w:pPr>
      <w:r>
        <w:rPr>
          <w:w w:val="95"/>
        </w:rPr>
        <w:t>产形势持续稳定。</w:t>
      </w:r>
      <w:r>
        <w:rPr>
          <w:rFonts w:ascii="Microsoft YaHei UI" w:eastAsia="Microsoft YaHei UI" w:hint="eastAsia"/>
          <w:b/>
          <w:w w:val="95"/>
        </w:rPr>
        <w:t>一是</w:t>
      </w:r>
      <w:r>
        <w:rPr>
          <w:w w:val="95"/>
        </w:rPr>
        <w:t>落实安全生产责任，签订安全生产目</w:t>
      </w:r>
    </w:p>
    <w:p w:rsidR="00D049AF" w:rsidRDefault="005B13FA">
      <w:pPr>
        <w:pStyle w:val="a3"/>
        <w:spacing w:before="98" w:line="285" w:lineRule="auto"/>
        <w:ind w:right="459"/>
      </w:pPr>
      <w:r>
        <w:t>标责任书，分解量化安全生产指标，强化安全生产监管，进</w:t>
      </w:r>
      <w:r>
        <w:rPr>
          <w:spacing w:val="-5"/>
          <w:w w:val="95"/>
        </w:rPr>
        <w:t>一步加大安全生产考核力度。</w:t>
      </w:r>
      <w:r>
        <w:rPr>
          <w:rFonts w:ascii="Microsoft YaHei UI" w:eastAsia="Microsoft YaHei UI" w:hint="eastAsia"/>
          <w:b/>
          <w:w w:val="95"/>
        </w:rPr>
        <w:t>二是</w:t>
      </w:r>
      <w:r>
        <w:rPr>
          <w:spacing w:val="-12"/>
          <w:w w:val="95"/>
        </w:rPr>
        <w:t>在元旦节、春节、劳动节、</w:t>
      </w:r>
      <w:r>
        <w:rPr>
          <w:spacing w:val="1"/>
          <w:w w:val="95"/>
        </w:rPr>
        <w:t xml:space="preserve"> </w:t>
      </w:r>
      <w:r>
        <w:rPr>
          <w:spacing w:val="11"/>
        </w:rPr>
        <w:t>国庆节、元旦节等节假日对重点场所进行了</w:t>
      </w:r>
      <w:r>
        <w:rPr>
          <w:spacing w:val="11"/>
        </w:rPr>
        <w:t>全方位安全检</w:t>
      </w:r>
      <w:r>
        <w:t>查，重点排查了用电、消防、交通和生产设备安全。</w:t>
      </w:r>
      <w:r>
        <w:rPr>
          <w:rFonts w:ascii="Microsoft YaHei UI" w:eastAsia="Microsoft YaHei UI" w:hint="eastAsia"/>
          <w:b/>
        </w:rPr>
        <w:t>三是</w:t>
      </w:r>
      <w:r>
        <w:t>要求公司组织职工进行安全生产管理知识培训，提高职工安全素质、安全意识和安全生产技能。</w:t>
      </w:r>
      <w:r>
        <w:rPr>
          <w:rFonts w:ascii="Microsoft YaHei UI" w:eastAsia="Microsoft YaHei UI" w:hint="eastAsia"/>
          <w:b/>
        </w:rPr>
        <w:t>四是</w:t>
      </w:r>
      <w:r>
        <w:t>要求公司各部门及下属子公司加强应急值守，做好照明设备、发电机、运输工具</w:t>
      </w:r>
    </w:p>
    <w:p w:rsidR="00D049AF" w:rsidRDefault="00D049AF">
      <w:pPr>
        <w:spacing w:line="285" w:lineRule="auto"/>
        <w:sectPr w:rsidR="00D049AF">
          <w:pgSz w:w="11910" w:h="16840"/>
          <w:pgMar w:top="1540" w:right="1180" w:bottom="1380" w:left="1060" w:header="0" w:footer="1116" w:gutter="0"/>
          <w:cols w:space="720"/>
        </w:sectPr>
      </w:pPr>
    </w:p>
    <w:p w:rsidR="00D049AF" w:rsidRDefault="005B13FA">
      <w:pPr>
        <w:pStyle w:val="a3"/>
        <w:spacing w:before="26" w:line="340" w:lineRule="auto"/>
        <w:ind w:right="620"/>
        <w:jc w:val="both"/>
      </w:pPr>
      <w:r>
        <w:rPr>
          <w:w w:val="95"/>
        </w:rPr>
        <w:lastRenderedPageBreak/>
        <w:t>等应急物资储备工作，认真开展防汛、消防、反恐防暴、地</w:t>
      </w:r>
      <w:r>
        <w:rPr>
          <w:spacing w:val="1"/>
          <w:w w:val="95"/>
        </w:rPr>
        <w:t xml:space="preserve"> </w:t>
      </w:r>
      <w:r>
        <w:rPr>
          <w:spacing w:val="11"/>
          <w:w w:val="95"/>
        </w:rPr>
        <w:t>震等各项应急演练，提高应急处置能力和安全生产防范能</w:t>
      </w:r>
      <w:r>
        <w:rPr>
          <w:spacing w:val="1"/>
          <w:w w:val="95"/>
        </w:rPr>
        <w:t xml:space="preserve"> </w:t>
      </w:r>
      <w:r>
        <w:t>力。</w:t>
      </w:r>
    </w:p>
    <w:p w:rsidR="00D049AF" w:rsidRDefault="005B13FA">
      <w:pPr>
        <w:pStyle w:val="Heading2"/>
        <w:numPr>
          <w:ilvl w:val="0"/>
          <w:numId w:val="9"/>
        </w:numPr>
        <w:tabs>
          <w:tab w:val="left" w:pos="1703"/>
        </w:tabs>
        <w:spacing w:line="476" w:lineRule="exact"/>
        <w:ind w:hanging="323"/>
        <w:rPr>
          <w:rFonts w:ascii="Microsoft YaHei UI" w:eastAsia="Microsoft YaHei UI"/>
        </w:rPr>
      </w:pPr>
      <w:r>
        <w:rPr>
          <w:rFonts w:ascii="Microsoft YaHei UI" w:eastAsia="Microsoft YaHei UI" w:hint="eastAsia"/>
        </w:rPr>
        <w:t>其他工作</w:t>
      </w:r>
    </w:p>
    <w:p w:rsidR="00D049AF" w:rsidRDefault="005B13FA">
      <w:pPr>
        <w:pStyle w:val="a7"/>
        <w:numPr>
          <w:ilvl w:val="0"/>
          <w:numId w:val="10"/>
        </w:numPr>
        <w:tabs>
          <w:tab w:val="left" w:pos="2013"/>
        </w:tabs>
        <w:spacing w:before="11"/>
        <w:ind w:left="740" w:firstLine="470"/>
        <w:rPr>
          <w:sz w:val="32"/>
        </w:rPr>
      </w:pPr>
      <w:r>
        <w:rPr>
          <w:rFonts w:ascii="Microsoft YaHei UI" w:eastAsia="Microsoft YaHei UI" w:hint="eastAsia"/>
          <w:b/>
          <w:sz w:val="32"/>
        </w:rPr>
        <w:t>党史学习教育工作开展情况。一是</w:t>
      </w:r>
      <w:r>
        <w:rPr>
          <w:sz w:val="32"/>
        </w:rPr>
        <w:t>召开专题会议开</w:t>
      </w:r>
    </w:p>
    <w:p w:rsidR="00D049AF" w:rsidRDefault="005B13FA">
      <w:pPr>
        <w:pStyle w:val="a3"/>
        <w:spacing w:before="98" w:line="338" w:lineRule="auto"/>
        <w:ind w:right="617"/>
      </w:pPr>
      <w:r>
        <w:rPr>
          <w:w w:val="95"/>
        </w:rPr>
        <w:t>展党史学习教育，传达学习习近平总书记在党史学习教</w:t>
      </w:r>
      <w:r>
        <w:rPr>
          <w:spacing w:val="1"/>
          <w:w w:val="95"/>
        </w:rPr>
        <w:t xml:space="preserve"> </w:t>
      </w:r>
      <w:r>
        <w:rPr>
          <w:w w:val="95"/>
        </w:rPr>
        <w:t>育动员大会上的重要讲话精神以及四川省委、德阳市委和广</w:t>
      </w:r>
      <w:r>
        <w:rPr>
          <w:spacing w:val="-14"/>
        </w:rPr>
        <w:t>汉市委的部署要求，研究贯彻落实意见。</w:t>
      </w:r>
      <w:r>
        <w:rPr>
          <w:rFonts w:ascii="Microsoft YaHei UI" w:eastAsia="Microsoft YaHei UI" w:hint="eastAsia"/>
          <w:b/>
        </w:rPr>
        <w:t>二是</w:t>
      </w:r>
      <w:r>
        <w:t>组织召开党史、</w:t>
      </w:r>
      <w:r>
        <w:rPr>
          <w:w w:val="95"/>
        </w:rPr>
        <w:t>新中国史专题宣讲活动，使全局广大党员干部进一步强化对</w:t>
      </w:r>
      <w:r>
        <w:rPr>
          <w:spacing w:val="1"/>
          <w:w w:val="95"/>
        </w:rPr>
        <w:t xml:space="preserve"> </w:t>
      </w:r>
      <w:r>
        <w:rPr>
          <w:spacing w:val="1"/>
          <w:w w:val="95"/>
        </w:rPr>
        <w:t>党先进政治属性、高尚政治追求的认识。</w:t>
      </w:r>
      <w:r>
        <w:rPr>
          <w:rFonts w:ascii="Microsoft YaHei UI" w:eastAsia="Microsoft YaHei UI" w:hint="eastAsia"/>
          <w:b/>
          <w:w w:val="95"/>
        </w:rPr>
        <w:t>三是</w:t>
      </w:r>
      <w:r>
        <w:rPr>
          <w:w w:val="95"/>
        </w:rPr>
        <w:t>组织全体党员</w:t>
      </w:r>
      <w:r>
        <w:rPr>
          <w:spacing w:val="1"/>
          <w:w w:val="95"/>
        </w:rPr>
        <w:t xml:space="preserve"> </w:t>
      </w:r>
      <w:r>
        <w:rPr>
          <w:w w:val="95"/>
        </w:rPr>
        <w:t>干部观看主旋律党史影片，通过运用影视作品引导全局上下</w:t>
      </w:r>
      <w:r>
        <w:rPr>
          <w:spacing w:val="1"/>
          <w:w w:val="95"/>
        </w:rPr>
        <w:t xml:space="preserve"> </w:t>
      </w:r>
      <w:r>
        <w:rPr>
          <w:w w:val="95"/>
        </w:rPr>
        <w:t>自发自觉将党史学习内化于心，外化于行。</w:t>
      </w:r>
      <w:r>
        <w:rPr>
          <w:rFonts w:ascii="Microsoft YaHei UI" w:eastAsia="Microsoft YaHei UI" w:hint="eastAsia"/>
          <w:b/>
          <w:w w:val="95"/>
        </w:rPr>
        <w:t>四是</w:t>
      </w:r>
      <w:r>
        <w:rPr>
          <w:w w:val="95"/>
        </w:rPr>
        <w:t>到向阳镇联</w:t>
      </w:r>
      <w:r>
        <w:rPr>
          <w:spacing w:val="1"/>
          <w:w w:val="95"/>
        </w:rPr>
        <w:t xml:space="preserve"> </w:t>
      </w:r>
      <w:r>
        <w:rPr>
          <w:w w:val="95"/>
        </w:rPr>
        <w:t>合开展党史学习教育，将党史学习教育与乡村振兴相结</w:t>
      </w:r>
      <w:r>
        <w:rPr>
          <w:spacing w:val="1"/>
          <w:w w:val="95"/>
        </w:rPr>
        <w:t xml:space="preserve"> </w:t>
      </w:r>
      <w:r>
        <w:rPr>
          <w:w w:val="95"/>
        </w:rPr>
        <w:t>合，将学习教育成功转化为干事创业的强劲动力。</w:t>
      </w:r>
      <w:r>
        <w:rPr>
          <w:rFonts w:ascii="Microsoft YaHei UI" w:eastAsia="Microsoft YaHei UI" w:hint="eastAsia"/>
          <w:b/>
          <w:w w:val="95"/>
        </w:rPr>
        <w:t>五是</w:t>
      </w:r>
      <w:r>
        <w:rPr>
          <w:w w:val="95"/>
        </w:rPr>
        <w:t>扎实</w:t>
      </w:r>
      <w:r>
        <w:rPr>
          <w:spacing w:val="1"/>
          <w:w w:val="95"/>
        </w:rPr>
        <w:t xml:space="preserve"> </w:t>
      </w:r>
      <w:r>
        <w:rPr>
          <w:w w:val="95"/>
        </w:rPr>
        <w:t>开展党史教育理论学习，以定期集体学习和个人自学相结合的方式开展，由分管领导抽查学习内容</w:t>
      </w:r>
      <w:r>
        <w:rPr>
          <w:w w:val="95"/>
        </w:rPr>
        <w:t>和心得体会，切实将</w:t>
      </w:r>
      <w:r>
        <w:rPr>
          <w:spacing w:val="1"/>
          <w:w w:val="95"/>
        </w:rPr>
        <w:t xml:space="preserve"> </w:t>
      </w:r>
      <w:r>
        <w:t>党史理论学习落到实处。</w:t>
      </w:r>
    </w:p>
    <w:p w:rsidR="00D049AF" w:rsidRDefault="005B13FA" w:rsidP="008469BA">
      <w:pPr>
        <w:tabs>
          <w:tab w:val="left" w:pos="2008"/>
        </w:tabs>
        <w:spacing w:line="480" w:lineRule="exact"/>
        <w:ind w:firstLineChars="400" w:firstLine="1225"/>
        <w:rPr>
          <w:sz w:val="32"/>
        </w:rPr>
      </w:pPr>
      <w:r>
        <w:rPr>
          <w:rFonts w:ascii="Microsoft YaHei UI" w:eastAsiaTheme="minorEastAsia" w:hint="eastAsia"/>
          <w:b/>
          <w:w w:val="95"/>
          <w:sz w:val="32"/>
        </w:rPr>
        <w:t>（</w:t>
      </w:r>
      <w:r>
        <w:rPr>
          <w:rFonts w:ascii="Microsoft YaHei UI" w:eastAsiaTheme="minorEastAsia" w:hint="eastAsia"/>
          <w:b/>
          <w:w w:val="95"/>
          <w:sz w:val="32"/>
        </w:rPr>
        <w:t>2</w:t>
      </w:r>
      <w:r>
        <w:rPr>
          <w:rFonts w:ascii="Microsoft YaHei UI" w:eastAsiaTheme="minorEastAsia" w:hint="eastAsia"/>
          <w:b/>
          <w:w w:val="95"/>
          <w:sz w:val="32"/>
        </w:rPr>
        <w:t>）</w:t>
      </w:r>
      <w:r>
        <w:rPr>
          <w:rFonts w:hint="eastAsia"/>
          <w:b/>
          <w:w w:val="95"/>
          <w:sz w:val="32"/>
        </w:rPr>
        <w:t>国有企业退休人员社会化管理工作。</w:t>
      </w:r>
      <w:r>
        <w:rPr>
          <w:w w:val="95"/>
          <w:sz w:val="32"/>
        </w:rPr>
        <w:t>截至年末，已</w:t>
      </w:r>
    </w:p>
    <w:p w:rsidR="00D049AF" w:rsidRDefault="005B13FA" w:rsidP="008469BA">
      <w:pPr>
        <w:pStyle w:val="a3"/>
        <w:spacing w:before="96"/>
        <w:ind w:left="0" w:firstLineChars="245" w:firstLine="741"/>
      </w:pPr>
      <w:r>
        <w:rPr>
          <w:w w:val="95"/>
        </w:rPr>
        <w:t>有超过</w:t>
      </w:r>
      <w:r>
        <w:rPr>
          <w:spacing w:val="189"/>
        </w:rPr>
        <w:t xml:space="preserve"> </w:t>
      </w:r>
      <w:r>
        <w:rPr>
          <w:w w:val="95"/>
        </w:rPr>
        <w:t>60</w:t>
      </w:r>
      <w:r>
        <w:rPr>
          <w:spacing w:val="185"/>
        </w:rPr>
        <w:t xml:space="preserve"> </w:t>
      </w:r>
      <w:r>
        <w:rPr>
          <w:w w:val="95"/>
        </w:rPr>
        <w:t>家国有企业递交了退休人员社会化管理工作移交</w:t>
      </w:r>
    </w:p>
    <w:p w:rsidR="00D049AF" w:rsidRDefault="005B13FA">
      <w:pPr>
        <w:pStyle w:val="a3"/>
        <w:spacing w:before="170" w:line="338" w:lineRule="auto"/>
        <w:ind w:right="459"/>
      </w:pPr>
      <w:r>
        <w:rPr>
          <w:spacing w:val="4"/>
          <w:w w:val="95"/>
        </w:rPr>
        <w:t>申请，与市政府签订了框架移交协议，移交人数超</w:t>
      </w:r>
      <w:r>
        <w:rPr>
          <w:spacing w:val="4"/>
          <w:w w:val="95"/>
        </w:rPr>
        <w:t xml:space="preserve"> </w:t>
      </w:r>
      <w:r>
        <w:rPr>
          <w:w w:val="95"/>
        </w:rPr>
        <w:t>6000</w:t>
      </w:r>
      <w:r>
        <w:rPr>
          <w:spacing w:val="34"/>
          <w:w w:val="95"/>
        </w:rPr>
        <w:t xml:space="preserve"> </w:t>
      </w:r>
      <w:r>
        <w:rPr>
          <w:spacing w:val="34"/>
          <w:w w:val="95"/>
        </w:rPr>
        <w:t>人，</w:t>
      </w:r>
      <w:r>
        <w:rPr>
          <w:spacing w:val="-149"/>
          <w:w w:val="95"/>
        </w:rPr>
        <w:t xml:space="preserve"> </w:t>
      </w:r>
      <w:r>
        <w:t>后续涉及的社区管理服务、人事档案、党组织关系、资产等移交工作正在持续推进。同时，按照中央、省、市关于划拨</w:t>
      </w:r>
      <w:r>
        <w:rPr>
          <w:spacing w:val="11"/>
        </w:rPr>
        <w:t>国有企业退休人员社会化管理工作补助资金相关文件精神</w:t>
      </w:r>
    </w:p>
    <w:p w:rsidR="00D049AF" w:rsidRDefault="005B13FA">
      <w:pPr>
        <w:pStyle w:val="a3"/>
        <w:spacing w:before="9"/>
      </w:pPr>
      <w:r>
        <w:rPr>
          <w:w w:val="95"/>
        </w:rPr>
        <w:t>要求，国资金融局依据全市</w:t>
      </w:r>
      <w:r>
        <w:rPr>
          <w:spacing w:val="190"/>
        </w:rPr>
        <w:t xml:space="preserve"> </w:t>
      </w:r>
      <w:r>
        <w:rPr>
          <w:w w:val="95"/>
        </w:rPr>
        <w:t>12</w:t>
      </w:r>
      <w:r>
        <w:rPr>
          <w:spacing w:val="186"/>
        </w:rPr>
        <w:t xml:space="preserve"> </w:t>
      </w:r>
      <w:r>
        <w:rPr>
          <w:w w:val="95"/>
        </w:rPr>
        <w:t>个镇（街道）及市档案馆提</w:t>
      </w:r>
    </w:p>
    <w:p w:rsidR="00D049AF" w:rsidRDefault="00D049AF">
      <w:pPr>
        <w:sectPr w:rsidR="00D049AF">
          <w:pgSz w:w="11910" w:h="16840"/>
          <w:pgMar w:top="1540" w:right="1180" w:bottom="1380" w:left="1060" w:header="0" w:footer="1116" w:gutter="0"/>
          <w:cols w:space="720"/>
        </w:sectPr>
      </w:pPr>
    </w:p>
    <w:p w:rsidR="00D049AF" w:rsidRDefault="005B13FA">
      <w:pPr>
        <w:pStyle w:val="a3"/>
        <w:spacing w:before="26" w:line="340" w:lineRule="auto"/>
        <w:ind w:right="620"/>
        <w:jc w:val="both"/>
      </w:pPr>
      <w:r>
        <w:rPr>
          <w:w w:val="95"/>
        </w:rPr>
        <w:lastRenderedPageBreak/>
        <w:t>供的国有企业退休人员相关资料接收数量，对涉及单位划拨</w:t>
      </w:r>
      <w:r>
        <w:rPr>
          <w:spacing w:val="1"/>
          <w:w w:val="95"/>
        </w:rPr>
        <w:t xml:space="preserve"> </w:t>
      </w:r>
      <w:r>
        <w:rPr>
          <w:spacing w:val="9"/>
          <w:w w:val="95"/>
        </w:rPr>
        <w:t>了</w:t>
      </w:r>
      <w:r>
        <w:rPr>
          <w:spacing w:val="9"/>
          <w:w w:val="95"/>
        </w:rPr>
        <w:t xml:space="preserve"> </w:t>
      </w:r>
      <w:r>
        <w:rPr>
          <w:w w:val="95"/>
        </w:rPr>
        <w:t>2020</w:t>
      </w:r>
      <w:r>
        <w:rPr>
          <w:w w:val="95"/>
        </w:rPr>
        <w:t>、</w:t>
      </w:r>
      <w:r>
        <w:rPr>
          <w:w w:val="95"/>
        </w:rPr>
        <w:t>2021</w:t>
      </w:r>
      <w:r>
        <w:rPr>
          <w:spacing w:val="157"/>
        </w:rPr>
        <w:t xml:space="preserve"> </w:t>
      </w:r>
      <w:r>
        <w:rPr>
          <w:w w:val="95"/>
        </w:rPr>
        <w:t>年度国有企业退休人员社会化管理工作补助</w:t>
      </w:r>
      <w:r>
        <w:rPr>
          <w:spacing w:val="-12"/>
          <w:w w:val="95"/>
        </w:rPr>
        <w:t>资金，共计</w:t>
      </w:r>
      <w:r>
        <w:rPr>
          <w:spacing w:val="-12"/>
          <w:w w:val="95"/>
        </w:rPr>
        <w:t xml:space="preserve"> </w:t>
      </w:r>
      <w:r>
        <w:rPr>
          <w:w w:val="95"/>
        </w:rPr>
        <w:t>300</w:t>
      </w:r>
      <w:r>
        <w:rPr>
          <w:spacing w:val="-15"/>
          <w:w w:val="95"/>
        </w:rPr>
        <w:t xml:space="preserve"> </w:t>
      </w:r>
      <w:r>
        <w:rPr>
          <w:spacing w:val="-15"/>
          <w:w w:val="95"/>
        </w:rPr>
        <w:t>余万元。</w:t>
      </w:r>
    </w:p>
    <w:p w:rsidR="00D049AF" w:rsidRDefault="005B13FA">
      <w:pPr>
        <w:pStyle w:val="Heading2"/>
        <w:spacing w:line="476" w:lineRule="exact"/>
        <w:ind w:left="1155"/>
      </w:pPr>
      <w:r>
        <w:t>（二）结果应用情况</w:t>
      </w:r>
    </w:p>
    <w:p w:rsidR="00D049AF" w:rsidRDefault="005B13FA">
      <w:pPr>
        <w:pStyle w:val="a3"/>
        <w:spacing w:before="98" w:line="338" w:lineRule="auto"/>
        <w:ind w:right="617" w:firstLine="640"/>
        <w:jc w:val="both"/>
      </w:pPr>
      <w:r>
        <w:rPr>
          <w:w w:val="95"/>
        </w:rPr>
        <w:t>及时公开绩效自评报告，针对绩效评价提出的问题和整</w:t>
      </w:r>
      <w:r>
        <w:rPr>
          <w:spacing w:val="1"/>
          <w:w w:val="95"/>
        </w:rPr>
        <w:t xml:space="preserve"> </w:t>
      </w:r>
      <w:r>
        <w:rPr>
          <w:w w:val="95"/>
        </w:rPr>
        <w:t>改意见，积极落实措施调整预算、改进管理，提高预算安排</w:t>
      </w:r>
      <w:r>
        <w:rPr>
          <w:spacing w:val="1"/>
          <w:w w:val="95"/>
        </w:rPr>
        <w:t xml:space="preserve"> </w:t>
      </w:r>
      <w:r>
        <w:t>的合理性。</w:t>
      </w:r>
    </w:p>
    <w:p w:rsidR="00D049AF" w:rsidRDefault="005B13FA">
      <w:pPr>
        <w:pStyle w:val="Heading2"/>
        <w:spacing w:line="489" w:lineRule="exact"/>
        <w:ind w:left="1155"/>
      </w:pPr>
      <w:r>
        <w:t>（三）自评质量</w:t>
      </w:r>
    </w:p>
    <w:p w:rsidR="00D049AF" w:rsidRDefault="005B13FA">
      <w:pPr>
        <w:pStyle w:val="a3"/>
        <w:spacing w:before="98" w:line="338" w:lineRule="auto"/>
        <w:ind w:right="925" w:firstLine="640"/>
      </w:pPr>
      <w:r>
        <w:rPr>
          <w:w w:val="95"/>
        </w:rPr>
        <w:t>部门整体支出绩效自评报告根据我单位预算整体执行</w:t>
      </w:r>
      <w:r>
        <w:rPr>
          <w:spacing w:val="1"/>
          <w:w w:val="95"/>
        </w:rPr>
        <w:t xml:space="preserve"> </w:t>
      </w:r>
      <w:r>
        <w:t>情况合理进行编制。</w:t>
      </w:r>
    </w:p>
    <w:p w:rsidR="00D049AF" w:rsidRDefault="005B13FA">
      <w:pPr>
        <w:pStyle w:val="a3"/>
        <w:spacing w:before="3"/>
        <w:ind w:left="1380"/>
      </w:pPr>
      <w:r>
        <w:t>四、评价结论及建议</w:t>
      </w:r>
    </w:p>
    <w:p w:rsidR="00D049AF" w:rsidRDefault="005B13FA">
      <w:pPr>
        <w:pStyle w:val="Heading2"/>
        <w:spacing w:before="65"/>
      </w:pPr>
      <w:r>
        <w:t>（一）评价结论</w:t>
      </w:r>
    </w:p>
    <w:p w:rsidR="00D049AF" w:rsidRDefault="005B13FA">
      <w:pPr>
        <w:pStyle w:val="a3"/>
        <w:spacing w:before="96"/>
        <w:ind w:left="1380"/>
      </w:pPr>
      <w:r>
        <w:rPr>
          <w:spacing w:val="2"/>
          <w:w w:val="95"/>
        </w:rPr>
        <w:t>根据部门整体支出绩效评价指标体系，我局</w:t>
      </w:r>
      <w:r>
        <w:rPr>
          <w:spacing w:val="2"/>
          <w:w w:val="95"/>
        </w:rPr>
        <w:t xml:space="preserve"> </w:t>
      </w:r>
      <w:r>
        <w:rPr>
          <w:w w:val="95"/>
        </w:rPr>
        <w:t>2021</w:t>
      </w:r>
      <w:r>
        <w:rPr>
          <w:spacing w:val="18"/>
          <w:w w:val="95"/>
        </w:rPr>
        <w:t xml:space="preserve"> </w:t>
      </w:r>
      <w:r>
        <w:rPr>
          <w:spacing w:val="18"/>
          <w:w w:val="95"/>
        </w:rPr>
        <w:t>年度</w:t>
      </w:r>
    </w:p>
    <w:p w:rsidR="00D049AF" w:rsidRDefault="005B13FA">
      <w:pPr>
        <w:pStyle w:val="a3"/>
        <w:spacing w:before="170"/>
        <w:jc w:val="both"/>
      </w:pPr>
      <w:r>
        <w:rPr>
          <w:spacing w:val="-3"/>
          <w:w w:val="95"/>
        </w:rPr>
        <w:t>自评综合得分为</w:t>
      </w:r>
      <w:r>
        <w:rPr>
          <w:spacing w:val="-3"/>
          <w:w w:val="95"/>
        </w:rPr>
        <w:t xml:space="preserve"> </w:t>
      </w:r>
      <w:r>
        <w:rPr>
          <w:w w:val="95"/>
        </w:rPr>
        <w:t>95</w:t>
      </w:r>
      <w:r>
        <w:rPr>
          <w:spacing w:val="-10"/>
          <w:w w:val="95"/>
        </w:rPr>
        <w:t xml:space="preserve"> </w:t>
      </w:r>
      <w:r>
        <w:rPr>
          <w:spacing w:val="-10"/>
          <w:w w:val="95"/>
        </w:rPr>
        <w:t>分。</w:t>
      </w:r>
    </w:p>
    <w:p w:rsidR="00D049AF" w:rsidRDefault="005B13FA">
      <w:pPr>
        <w:pStyle w:val="Heading2"/>
        <w:spacing w:before="66"/>
      </w:pPr>
      <w:r>
        <w:t>（二）存在问题</w:t>
      </w:r>
    </w:p>
    <w:p w:rsidR="00D049AF" w:rsidRDefault="005B13FA">
      <w:pPr>
        <w:pStyle w:val="a3"/>
        <w:spacing w:before="95" w:line="285" w:lineRule="auto"/>
        <w:ind w:right="617" w:firstLine="626"/>
        <w:jc w:val="both"/>
      </w:pPr>
      <w:r>
        <w:rPr>
          <w:w w:val="95"/>
        </w:rPr>
        <w:t>2021</w:t>
      </w:r>
      <w:r>
        <w:rPr>
          <w:spacing w:val="-3"/>
          <w:w w:val="95"/>
        </w:rPr>
        <w:t xml:space="preserve"> </w:t>
      </w:r>
      <w:r>
        <w:rPr>
          <w:spacing w:val="-3"/>
          <w:w w:val="95"/>
        </w:rPr>
        <w:t>年绩效评价总体情况良好，但也存在一些问题和不</w:t>
      </w:r>
      <w:r>
        <w:rPr>
          <w:w w:val="95"/>
        </w:rPr>
        <w:t>足：</w:t>
      </w:r>
      <w:r>
        <w:rPr>
          <w:rFonts w:ascii="Microsoft YaHei UI" w:eastAsia="Microsoft YaHei UI" w:hint="eastAsia"/>
          <w:b/>
          <w:w w:val="95"/>
        </w:rPr>
        <w:t>一是</w:t>
      </w:r>
      <w:r>
        <w:rPr>
          <w:w w:val="95"/>
        </w:rPr>
        <w:t>通过本次部门整体支出绩效评价，结合我局实际工</w:t>
      </w:r>
      <w:r>
        <w:rPr>
          <w:spacing w:val="1"/>
          <w:w w:val="95"/>
        </w:rPr>
        <w:t xml:space="preserve"> </w:t>
      </w:r>
      <w:r>
        <w:rPr>
          <w:w w:val="95"/>
        </w:rPr>
        <w:t>作情况，相关工作人员已逐步梳理了绩效评价理念，但由于</w:t>
      </w:r>
    </w:p>
    <w:p w:rsidR="00D049AF" w:rsidRDefault="005B13FA">
      <w:pPr>
        <w:pStyle w:val="a3"/>
        <w:spacing w:before="87" w:line="285" w:lineRule="auto"/>
        <w:ind w:right="620"/>
        <w:jc w:val="both"/>
      </w:pPr>
      <w:r>
        <w:rPr>
          <w:w w:val="95"/>
        </w:rPr>
        <w:t>了解不够深入，未能将部分绩效目标细化、量化，多停留在</w:t>
      </w:r>
      <w:r>
        <w:rPr>
          <w:spacing w:val="1"/>
          <w:w w:val="95"/>
        </w:rPr>
        <w:t xml:space="preserve"> </w:t>
      </w:r>
      <w:r>
        <w:rPr>
          <w:w w:val="95"/>
        </w:rPr>
        <w:t>定性分析阶段；</w:t>
      </w:r>
      <w:r>
        <w:rPr>
          <w:rFonts w:ascii="Microsoft YaHei UI" w:eastAsia="Microsoft YaHei UI" w:hint="eastAsia"/>
          <w:b/>
          <w:w w:val="95"/>
        </w:rPr>
        <w:t>二是</w:t>
      </w:r>
      <w:r>
        <w:rPr>
          <w:w w:val="95"/>
        </w:rPr>
        <w:t>业务开展与预算编制、执行衔接不够紧</w:t>
      </w:r>
      <w:r>
        <w:rPr>
          <w:spacing w:val="1"/>
          <w:w w:val="95"/>
        </w:rPr>
        <w:t xml:space="preserve"> </w:t>
      </w:r>
      <w:r>
        <w:t>密，部分项目预算执行缓慢。</w:t>
      </w:r>
    </w:p>
    <w:p w:rsidR="00D049AF" w:rsidRDefault="005B13FA" w:rsidP="008469BA">
      <w:pPr>
        <w:pStyle w:val="Heading2"/>
        <w:spacing w:line="570" w:lineRule="exact"/>
        <w:ind w:leftChars="555" w:left="1221" w:firstLineChars="147" w:firstLine="470"/>
      </w:pPr>
      <w:r>
        <w:t>（三）改进建议</w:t>
      </w:r>
    </w:p>
    <w:p w:rsidR="00D049AF" w:rsidRDefault="005B13FA">
      <w:pPr>
        <w:pStyle w:val="a7"/>
        <w:numPr>
          <w:ilvl w:val="1"/>
          <w:numId w:val="10"/>
        </w:numPr>
        <w:tabs>
          <w:tab w:val="left" w:pos="322"/>
        </w:tabs>
        <w:spacing w:before="98"/>
        <w:ind w:right="620" w:hanging="1703"/>
        <w:jc w:val="right"/>
        <w:rPr>
          <w:sz w:val="32"/>
        </w:rPr>
      </w:pPr>
      <w:r>
        <w:rPr>
          <w:w w:val="95"/>
          <w:sz w:val="32"/>
        </w:rPr>
        <w:t>加强项目绩效管理，提高预算绩效认识，加强培训学</w:t>
      </w:r>
    </w:p>
    <w:p w:rsidR="00D049AF" w:rsidRDefault="005B13FA">
      <w:pPr>
        <w:pStyle w:val="a3"/>
        <w:spacing w:before="171"/>
        <w:ind w:left="0" w:right="605"/>
        <w:jc w:val="right"/>
      </w:pPr>
      <w:r>
        <w:rPr>
          <w:w w:val="95"/>
        </w:rPr>
        <w:t>习，积极收集相应指标历史数据、行业数据作为考评基础，</w:t>
      </w:r>
    </w:p>
    <w:p w:rsidR="00D049AF" w:rsidRDefault="00D049AF">
      <w:pPr>
        <w:jc w:val="right"/>
        <w:sectPr w:rsidR="00D049AF">
          <w:pgSz w:w="11910" w:h="16840"/>
          <w:pgMar w:top="1540" w:right="1180" w:bottom="1380" w:left="1060" w:header="0" w:footer="1116" w:gutter="0"/>
          <w:cols w:space="720"/>
        </w:sectPr>
      </w:pPr>
    </w:p>
    <w:p w:rsidR="00D049AF" w:rsidRDefault="005B13FA">
      <w:pPr>
        <w:pStyle w:val="a3"/>
        <w:spacing w:before="26" w:line="340" w:lineRule="auto"/>
        <w:ind w:right="617"/>
        <w:jc w:val="both"/>
      </w:pPr>
      <w:r>
        <w:rPr>
          <w:w w:val="95"/>
        </w:rPr>
        <w:lastRenderedPageBreak/>
        <w:t>及时在事前制定出较为合理的年度绩效目标，并根据年度目</w:t>
      </w:r>
      <w:r>
        <w:rPr>
          <w:spacing w:val="1"/>
          <w:w w:val="95"/>
        </w:rPr>
        <w:t xml:space="preserve"> </w:t>
      </w:r>
      <w:r>
        <w:rPr>
          <w:w w:val="95"/>
        </w:rPr>
        <w:t>标开展相关工作，全程监控，出现偏差及时纠正，及时开展</w:t>
      </w:r>
      <w:r>
        <w:rPr>
          <w:spacing w:val="1"/>
          <w:w w:val="95"/>
        </w:rPr>
        <w:t xml:space="preserve"> </w:t>
      </w:r>
      <w:r>
        <w:t>绩效自评，进一步提升预算绩效管理效果。</w:t>
      </w:r>
    </w:p>
    <w:p w:rsidR="00D049AF" w:rsidRDefault="005B13FA">
      <w:pPr>
        <w:pStyle w:val="a7"/>
        <w:numPr>
          <w:ilvl w:val="1"/>
          <w:numId w:val="10"/>
        </w:numPr>
        <w:tabs>
          <w:tab w:val="left" w:pos="1703"/>
        </w:tabs>
        <w:spacing w:line="340" w:lineRule="auto"/>
        <w:ind w:left="740" w:right="459" w:firstLine="640"/>
        <w:rPr>
          <w:sz w:val="32"/>
        </w:rPr>
      </w:pPr>
      <w:r>
        <w:rPr>
          <w:sz w:val="32"/>
        </w:rPr>
        <w:t>提升项目绩效编制水平，进一步理清绩效目标管理的工作流程，明确绩效目标与实际工作的联系，设定的绩效目</w:t>
      </w:r>
      <w:r>
        <w:rPr>
          <w:spacing w:val="11"/>
          <w:sz w:val="32"/>
        </w:rPr>
        <w:t>标能清晰反映预算资金的产出和效果。绩效目标应当从数</w:t>
      </w:r>
      <w:r>
        <w:rPr>
          <w:w w:val="95"/>
          <w:sz w:val="32"/>
        </w:rPr>
        <w:t>量、质量、成本、时效以及经济效益、社会效益、生态效益、</w:t>
      </w:r>
      <w:r>
        <w:rPr>
          <w:sz w:val="32"/>
        </w:rPr>
        <w:t>可持续影响、满意度等方面进行细化、量化。</w:t>
      </w:r>
    </w:p>
    <w:p w:rsidR="00D049AF" w:rsidRDefault="005B13FA">
      <w:pPr>
        <w:pStyle w:val="a7"/>
        <w:numPr>
          <w:ilvl w:val="1"/>
          <w:numId w:val="10"/>
        </w:numPr>
        <w:tabs>
          <w:tab w:val="left" w:pos="1703"/>
        </w:tabs>
        <w:spacing w:line="338" w:lineRule="auto"/>
        <w:ind w:left="740" w:right="617" w:firstLine="640"/>
        <w:jc w:val="both"/>
        <w:rPr>
          <w:sz w:val="32"/>
        </w:rPr>
      </w:pPr>
      <w:r>
        <w:rPr>
          <w:w w:val="95"/>
          <w:sz w:val="32"/>
        </w:rPr>
        <w:t>提高单位各部门的主体责任意识；要增强单位各部门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主体责任意识，将绩效管理工作与预算编制工作、单位工作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目标紧密结合。绩效管理不仅仅只依靠财务部，更需要业务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部门提高意识，积极配合做好绩效管理的各项工作，提升绩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效管理水平。</w:t>
      </w:r>
    </w:p>
    <w:p w:rsidR="00D049AF" w:rsidRDefault="00D049AF">
      <w:pPr>
        <w:pStyle w:val="a3"/>
        <w:spacing w:before="2"/>
        <w:ind w:left="0"/>
        <w:rPr>
          <w:sz w:val="35"/>
        </w:rPr>
      </w:pPr>
    </w:p>
    <w:p w:rsidR="00D049AF" w:rsidRDefault="005B13FA">
      <w:pPr>
        <w:pStyle w:val="Heading1"/>
        <w:spacing w:before="1"/>
        <w:ind w:left="930"/>
      </w:pPr>
      <w:r>
        <w:t>2022</w:t>
      </w:r>
      <w:r>
        <w:t>年项目支出绩效评价报告</w:t>
      </w:r>
    </w:p>
    <w:p w:rsidR="00D049AF" w:rsidRDefault="005B13FA">
      <w:pPr>
        <w:pStyle w:val="a3"/>
        <w:spacing w:before="137"/>
        <w:ind w:left="932" w:right="812"/>
        <w:jc w:val="center"/>
      </w:pPr>
      <w:r>
        <w:t>（注资资金</w:t>
      </w:r>
      <w:r>
        <w:t>2034.78</w:t>
      </w:r>
      <w:r>
        <w:t>万元）</w:t>
      </w:r>
    </w:p>
    <w:p w:rsidR="00D049AF" w:rsidRDefault="00D049AF">
      <w:pPr>
        <w:pStyle w:val="a3"/>
        <w:ind w:left="0"/>
      </w:pPr>
    </w:p>
    <w:p w:rsidR="00D049AF" w:rsidRDefault="00D049AF">
      <w:pPr>
        <w:pStyle w:val="a3"/>
        <w:spacing w:before="8"/>
        <w:ind w:left="0"/>
        <w:rPr>
          <w:sz w:val="26"/>
        </w:rPr>
      </w:pPr>
    </w:p>
    <w:p w:rsidR="00D049AF" w:rsidRDefault="005B13FA">
      <w:pPr>
        <w:pStyle w:val="a3"/>
        <w:ind w:left="1460"/>
      </w:pPr>
      <w:r>
        <w:t>一、项目概况</w:t>
      </w:r>
    </w:p>
    <w:p w:rsidR="00D049AF" w:rsidRDefault="005B13FA">
      <w:pPr>
        <w:pStyle w:val="a3"/>
        <w:spacing w:before="168"/>
        <w:ind w:left="1380"/>
      </w:pPr>
      <w:r>
        <w:t>（一）项目资金申报及批复情况</w:t>
      </w:r>
    </w:p>
    <w:p w:rsidR="00D049AF" w:rsidRDefault="005B13FA">
      <w:pPr>
        <w:pStyle w:val="a3"/>
        <w:spacing w:before="171"/>
        <w:ind w:left="1460"/>
      </w:pPr>
      <w:r>
        <w:rPr>
          <w:w w:val="95"/>
        </w:rPr>
        <w:t>按照德阳市人民政府常务会议（八届五十三次）审定的</w:t>
      </w:r>
    </w:p>
    <w:p w:rsidR="00D049AF" w:rsidRDefault="005B13FA">
      <w:pPr>
        <w:pStyle w:val="a3"/>
        <w:spacing w:before="165" w:line="338" w:lineRule="auto"/>
        <w:ind w:right="617"/>
        <w:jc w:val="both"/>
      </w:pPr>
      <w:r>
        <w:rPr>
          <w:w w:val="95"/>
        </w:rPr>
        <w:t>《德阳市产业投资发展集团有限公司〈关于设立德阳市产业</w:t>
      </w:r>
      <w:r>
        <w:rPr>
          <w:spacing w:val="1"/>
          <w:w w:val="95"/>
        </w:rPr>
        <w:t xml:space="preserve"> </w:t>
      </w:r>
      <w:r>
        <w:rPr>
          <w:spacing w:val="-11"/>
          <w:w w:val="95"/>
        </w:rPr>
        <w:t>发展投资基金〉的请示》的规定、《德阳市产业投资发展引</w:t>
      </w:r>
      <w:r>
        <w:rPr>
          <w:spacing w:val="105"/>
          <w:w w:val="95"/>
        </w:rPr>
        <w:t xml:space="preserve"> </w:t>
      </w:r>
      <w:r>
        <w:rPr>
          <w:w w:val="95"/>
        </w:rPr>
        <w:t>导资金归集流程》的要求，根据德阳财政局明确的我市履行</w:t>
      </w:r>
      <w:r>
        <w:rPr>
          <w:spacing w:val="1"/>
          <w:w w:val="95"/>
        </w:rPr>
        <w:t xml:space="preserve"> </w:t>
      </w:r>
      <w:r>
        <w:rPr>
          <w:w w:val="95"/>
        </w:rPr>
        <w:t>出资人义务应归集资金份额。由下属事业单位广汉市国有资</w:t>
      </w:r>
    </w:p>
    <w:p w:rsidR="00D049AF" w:rsidRDefault="00D049AF">
      <w:pPr>
        <w:spacing w:line="338" w:lineRule="auto"/>
        <w:jc w:val="both"/>
        <w:sectPr w:rsidR="00D049AF">
          <w:pgSz w:w="11910" w:h="16840"/>
          <w:pgMar w:top="1540" w:right="1180" w:bottom="1380" w:left="1060" w:header="0" w:footer="1116" w:gutter="0"/>
          <w:cols w:space="720"/>
        </w:sectPr>
      </w:pPr>
    </w:p>
    <w:p w:rsidR="00D049AF" w:rsidRDefault="005B13FA">
      <w:pPr>
        <w:pStyle w:val="a3"/>
        <w:spacing w:before="26" w:line="340" w:lineRule="auto"/>
        <w:ind w:right="617"/>
        <w:jc w:val="both"/>
      </w:pPr>
      <w:r>
        <w:rPr>
          <w:w w:val="95"/>
        </w:rPr>
        <w:lastRenderedPageBreak/>
        <w:t>产经营中心向广汉市城乡建设发</w:t>
      </w:r>
      <w:r>
        <w:rPr>
          <w:w w:val="95"/>
        </w:rPr>
        <w:t>展有限公司注资，再由城乡</w:t>
      </w:r>
      <w:r>
        <w:rPr>
          <w:spacing w:val="1"/>
          <w:w w:val="95"/>
        </w:rPr>
        <w:t xml:space="preserve"> </w:t>
      </w:r>
      <w:r>
        <w:rPr>
          <w:w w:val="95"/>
        </w:rPr>
        <w:t>公司按规定、按期限履行出资人义务，将资金归集到德阳市</w:t>
      </w:r>
      <w:r>
        <w:rPr>
          <w:spacing w:val="1"/>
          <w:w w:val="95"/>
        </w:rPr>
        <w:t xml:space="preserve"> </w:t>
      </w:r>
      <w:r>
        <w:t>产业投资发展集团有限公司。</w:t>
      </w:r>
    </w:p>
    <w:p w:rsidR="00D049AF" w:rsidRDefault="005B13FA">
      <w:pPr>
        <w:pStyle w:val="a3"/>
        <w:spacing w:line="403" w:lineRule="exact"/>
        <w:ind w:left="1380"/>
      </w:pPr>
      <w:r>
        <w:t>（二）项目绩效目标</w:t>
      </w:r>
    </w:p>
    <w:p w:rsidR="00D049AF" w:rsidRDefault="005B13FA">
      <w:pPr>
        <w:pStyle w:val="a3"/>
        <w:spacing w:before="171"/>
        <w:ind w:left="1460"/>
      </w:pPr>
      <w:r>
        <w:rPr>
          <w:spacing w:val="6"/>
          <w:w w:val="95"/>
        </w:rPr>
        <w:t>根据德阳财政局明确的我市</w:t>
      </w:r>
      <w:r>
        <w:rPr>
          <w:spacing w:val="6"/>
          <w:w w:val="95"/>
        </w:rPr>
        <w:t xml:space="preserve"> </w:t>
      </w:r>
      <w:r>
        <w:rPr>
          <w:w w:val="95"/>
        </w:rPr>
        <w:t>2021</w:t>
      </w:r>
      <w:r>
        <w:rPr>
          <w:spacing w:val="7"/>
          <w:w w:val="95"/>
        </w:rPr>
        <w:t xml:space="preserve"> </w:t>
      </w:r>
      <w:r>
        <w:rPr>
          <w:spacing w:val="7"/>
          <w:w w:val="95"/>
        </w:rPr>
        <w:t>年履行出资人义务应</w:t>
      </w:r>
    </w:p>
    <w:p w:rsidR="00D049AF" w:rsidRDefault="005B13FA">
      <w:pPr>
        <w:pStyle w:val="a3"/>
        <w:spacing w:before="171" w:line="338" w:lineRule="auto"/>
        <w:ind w:right="459"/>
      </w:pPr>
      <w:r>
        <w:rPr>
          <w:spacing w:val="-3"/>
          <w:w w:val="95"/>
        </w:rPr>
        <w:t>归集资金份额</w:t>
      </w:r>
      <w:r>
        <w:rPr>
          <w:spacing w:val="-3"/>
          <w:w w:val="95"/>
        </w:rPr>
        <w:t xml:space="preserve"> </w:t>
      </w:r>
      <w:r>
        <w:rPr>
          <w:w w:val="95"/>
        </w:rPr>
        <w:t>2034.78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万元，已及时拨付到位。该项目</w:t>
      </w:r>
      <w:r>
        <w:rPr>
          <w:spacing w:val="-4"/>
          <w:w w:val="95"/>
        </w:rPr>
        <w:t xml:space="preserve"> </w:t>
      </w:r>
      <w:r>
        <w:rPr>
          <w:w w:val="95"/>
        </w:rPr>
        <w:t>2021</w:t>
      </w:r>
      <w:r>
        <w:rPr>
          <w:spacing w:val="1"/>
          <w:w w:val="95"/>
        </w:rPr>
        <w:t xml:space="preserve"> </w:t>
      </w:r>
      <w:r>
        <w:t>年度支出情况良好，项目目标任务按时按质完成，项目在资</w:t>
      </w:r>
      <w:r>
        <w:rPr>
          <w:spacing w:val="-15"/>
          <w:w w:val="95"/>
        </w:rPr>
        <w:t>金管理、资金拨付方面取得了良好的成绩，从评价情况来看，</w:t>
      </w:r>
      <w:r>
        <w:rPr>
          <w:spacing w:val="1"/>
          <w:w w:val="95"/>
        </w:rPr>
        <w:t xml:space="preserve"> </w:t>
      </w:r>
      <w:r>
        <w:t>项目支出绩效情况较为理想。</w:t>
      </w:r>
    </w:p>
    <w:p w:rsidR="00D049AF" w:rsidRDefault="005B13FA">
      <w:pPr>
        <w:pStyle w:val="a3"/>
        <w:spacing w:before="5"/>
        <w:ind w:left="1380"/>
      </w:pPr>
      <w:r>
        <w:t>（三）项目资金申报相符性</w:t>
      </w:r>
    </w:p>
    <w:p w:rsidR="00D049AF" w:rsidRDefault="005B13FA">
      <w:pPr>
        <w:pStyle w:val="a3"/>
        <w:spacing w:before="171" w:line="338" w:lineRule="auto"/>
        <w:ind w:right="620" w:firstLine="720"/>
        <w:jc w:val="both"/>
      </w:pPr>
      <w:r>
        <w:rPr>
          <w:spacing w:val="-6"/>
          <w:w w:val="95"/>
        </w:rPr>
        <w:t>该项目申报内容与具体实施内容相符、申报目标合理可</w:t>
      </w:r>
      <w:r>
        <w:rPr>
          <w:spacing w:val="1"/>
          <w:w w:val="95"/>
        </w:rPr>
        <w:t xml:space="preserve"> </w:t>
      </w:r>
      <w:r>
        <w:rPr>
          <w:w w:val="95"/>
        </w:rPr>
        <w:t>行等。资金及时拨付到位，项目绩效目标按时按质完成，在</w:t>
      </w:r>
      <w:r>
        <w:rPr>
          <w:spacing w:val="1"/>
          <w:w w:val="95"/>
        </w:rPr>
        <w:t xml:space="preserve"> </w:t>
      </w:r>
      <w:r>
        <w:t>资金管理、资金拨付、成本控制方面取得了良好的效果。</w:t>
      </w:r>
    </w:p>
    <w:p w:rsidR="00D049AF" w:rsidRDefault="005B13FA">
      <w:pPr>
        <w:pStyle w:val="a3"/>
        <w:spacing w:before="6"/>
        <w:ind w:left="1380"/>
      </w:pPr>
      <w:r>
        <w:t>二、项目实施及管理情况</w:t>
      </w:r>
    </w:p>
    <w:p w:rsidR="00D049AF" w:rsidRDefault="005B13FA">
      <w:pPr>
        <w:pStyle w:val="a3"/>
        <w:spacing w:before="171"/>
        <w:ind w:left="1220"/>
      </w:pPr>
      <w:r>
        <w:t>（一）资金计划、到位及使用情况</w:t>
      </w:r>
    </w:p>
    <w:p w:rsidR="00D049AF" w:rsidRDefault="005B13FA">
      <w:pPr>
        <w:pStyle w:val="a7"/>
        <w:numPr>
          <w:ilvl w:val="0"/>
          <w:numId w:val="11"/>
        </w:numPr>
        <w:tabs>
          <w:tab w:val="left" w:pos="1703"/>
        </w:tabs>
        <w:spacing w:before="168"/>
        <w:ind w:hanging="323"/>
        <w:rPr>
          <w:sz w:val="32"/>
        </w:rPr>
      </w:pPr>
      <w:r>
        <w:rPr>
          <w:sz w:val="32"/>
        </w:rPr>
        <w:t>资金计划及到位</w:t>
      </w:r>
    </w:p>
    <w:p w:rsidR="00D049AF" w:rsidRDefault="005B13FA">
      <w:pPr>
        <w:pStyle w:val="a3"/>
        <w:spacing w:before="171" w:line="338" w:lineRule="auto"/>
        <w:ind w:right="618" w:firstLine="640"/>
        <w:jc w:val="both"/>
      </w:pPr>
      <w:r>
        <w:rPr>
          <w:w w:val="95"/>
        </w:rPr>
        <w:t>该笔资金为收回财政存量资金安排，根据德阳财政局明</w:t>
      </w:r>
      <w:r>
        <w:rPr>
          <w:spacing w:val="1"/>
          <w:w w:val="95"/>
        </w:rPr>
        <w:t xml:space="preserve"> </w:t>
      </w:r>
      <w:r>
        <w:rPr>
          <w:spacing w:val="17"/>
          <w:w w:val="95"/>
        </w:rPr>
        <w:t>确的我市</w:t>
      </w:r>
      <w:r>
        <w:rPr>
          <w:spacing w:val="17"/>
          <w:w w:val="95"/>
        </w:rPr>
        <w:t xml:space="preserve"> </w:t>
      </w:r>
      <w:r>
        <w:rPr>
          <w:w w:val="95"/>
        </w:rPr>
        <w:t>2021</w:t>
      </w:r>
      <w:r>
        <w:rPr>
          <w:spacing w:val="13"/>
          <w:w w:val="95"/>
        </w:rPr>
        <w:t xml:space="preserve"> </w:t>
      </w:r>
      <w:r>
        <w:rPr>
          <w:spacing w:val="13"/>
          <w:w w:val="95"/>
        </w:rPr>
        <w:t>年履行出资人义务应归集资金份额</w:t>
      </w:r>
      <w:r>
        <w:rPr>
          <w:spacing w:val="13"/>
          <w:w w:val="95"/>
        </w:rPr>
        <w:t xml:space="preserve"> </w:t>
      </w:r>
      <w:r>
        <w:rPr>
          <w:w w:val="95"/>
        </w:rPr>
        <w:t>2034.78</w:t>
      </w:r>
      <w:r>
        <w:rPr>
          <w:spacing w:val="-149"/>
          <w:w w:val="95"/>
        </w:rPr>
        <w:t xml:space="preserve"> </w:t>
      </w:r>
      <w:r>
        <w:t>万元，一次性拨付到位。</w:t>
      </w:r>
    </w:p>
    <w:p w:rsidR="00D049AF" w:rsidRDefault="005B13FA">
      <w:pPr>
        <w:pStyle w:val="a7"/>
        <w:numPr>
          <w:ilvl w:val="0"/>
          <w:numId w:val="11"/>
        </w:numPr>
        <w:tabs>
          <w:tab w:val="left" w:pos="1703"/>
        </w:tabs>
        <w:spacing w:before="6"/>
        <w:ind w:hanging="323"/>
        <w:rPr>
          <w:sz w:val="32"/>
        </w:rPr>
      </w:pPr>
      <w:r>
        <w:rPr>
          <w:sz w:val="32"/>
        </w:rPr>
        <w:t>资金使用</w:t>
      </w:r>
    </w:p>
    <w:p w:rsidR="00D049AF" w:rsidRDefault="005B13FA">
      <w:pPr>
        <w:pStyle w:val="a3"/>
        <w:spacing w:before="165" w:line="338" w:lineRule="auto"/>
        <w:ind w:right="605" w:firstLine="640"/>
      </w:pPr>
      <w:r>
        <w:t>该笔资金为收回财政存量资金安排，根据当年工作安</w:t>
      </w:r>
      <w:r>
        <w:rPr>
          <w:spacing w:val="1"/>
        </w:rPr>
        <w:t xml:space="preserve"> </w:t>
      </w:r>
      <w:r>
        <w:t>排，该项目资金一次性拨付</w:t>
      </w:r>
      <w:r>
        <w:t>2034.78</w:t>
      </w:r>
      <w:r>
        <w:t>万元，已全部到位，执</w:t>
      </w:r>
      <w:r>
        <w:rPr>
          <w:w w:val="95"/>
        </w:rPr>
        <w:t>行率</w:t>
      </w:r>
      <w:r>
        <w:rPr>
          <w:w w:val="95"/>
        </w:rPr>
        <w:t>100%</w:t>
      </w:r>
      <w:r>
        <w:rPr>
          <w:w w:val="95"/>
        </w:rPr>
        <w:t>，年末无结余。严格按照项目内容使用，做到专款</w:t>
      </w:r>
      <w:r>
        <w:rPr>
          <w:spacing w:val="1"/>
          <w:w w:val="95"/>
        </w:rPr>
        <w:t xml:space="preserve"> </w:t>
      </w:r>
      <w:r>
        <w:rPr>
          <w:w w:val="95"/>
        </w:rPr>
        <w:t>专用，项目资金使用</w:t>
      </w:r>
      <w:r>
        <w:rPr>
          <w:w w:val="95"/>
        </w:rPr>
        <w:t>严格按照相关要求通过国库集中支付，</w:t>
      </w:r>
    </w:p>
    <w:p w:rsidR="00D049AF" w:rsidRDefault="00D049AF">
      <w:pPr>
        <w:spacing w:line="338" w:lineRule="auto"/>
        <w:sectPr w:rsidR="00D049AF">
          <w:pgSz w:w="11910" w:h="16840"/>
          <w:pgMar w:top="1540" w:right="1180" w:bottom="1380" w:left="1060" w:header="0" w:footer="1116" w:gutter="0"/>
          <w:cols w:space="720"/>
        </w:sectPr>
      </w:pPr>
    </w:p>
    <w:p w:rsidR="00D049AF" w:rsidRDefault="005B13FA">
      <w:pPr>
        <w:pStyle w:val="a3"/>
        <w:spacing w:before="26"/>
      </w:pPr>
      <w:r>
        <w:lastRenderedPageBreak/>
        <w:t>一次性支付到位，执行率</w:t>
      </w:r>
      <w:r>
        <w:t>100%</w:t>
      </w:r>
      <w:r>
        <w:t>，年末无结余。</w:t>
      </w:r>
    </w:p>
    <w:p w:rsidR="00D049AF" w:rsidRDefault="005B13FA">
      <w:pPr>
        <w:pStyle w:val="a3"/>
        <w:spacing w:before="171"/>
        <w:ind w:left="1220"/>
      </w:pPr>
      <w:r>
        <w:t>（二）项目财务管理情况</w:t>
      </w:r>
    </w:p>
    <w:p w:rsidR="00D049AF" w:rsidRDefault="005B13FA">
      <w:pPr>
        <w:pStyle w:val="a3"/>
        <w:spacing w:before="171" w:line="338" w:lineRule="auto"/>
        <w:ind w:right="617" w:firstLine="640"/>
        <w:jc w:val="both"/>
      </w:pPr>
      <w:r>
        <w:rPr>
          <w:w w:val="95"/>
        </w:rPr>
        <w:t>我局建立健全财务管理制度，由专人负责项目，并严格</w:t>
      </w:r>
      <w:r>
        <w:rPr>
          <w:spacing w:val="1"/>
          <w:w w:val="95"/>
        </w:rPr>
        <w:t xml:space="preserve"> </w:t>
      </w:r>
      <w:r>
        <w:rPr>
          <w:w w:val="95"/>
        </w:rPr>
        <w:t>按照相关管理制度开展各项工作，内部审批流程完整，严格</w:t>
      </w:r>
      <w:r>
        <w:rPr>
          <w:spacing w:val="1"/>
          <w:w w:val="95"/>
        </w:rPr>
        <w:t xml:space="preserve"> </w:t>
      </w:r>
      <w:r>
        <w:rPr>
          <w:w w:val="95"/>
        </w:rPr>
        <w:t>执行开支事前审批制度，并采用国库统一集中支付方式，专</w:t>
      </w:r>
      <w:r>
        <w:rPr>
          <w:spacing w:val="1"/>
          <w:w w:val="95"/>
        </w:rPr>
        <w:t xml:space="preserve"> </w:t>
      </w:r>
      <w:r>
        <w:rPr>
          <w:w w:val="95"/>
        </w:rPr>
        <w:t>款专用。财务凭证齐全、会计账务清晰，按规定设立了明细</w:t>
      </w:r>
      <w:r>
        <w:rPr>
          <w:spacing w:val="1"/>
          <w:w w:val="95"/>
        </w:rPr>
        <w:t xml:space="preserve"> </w:t>
      </w:r>
      <w:r>
        <w:rPr>
          <w:w w:val="95"/>
        </w:rPr>
        <w:t>账。项目资金支付过程中全部按照管理办法执行，无违反规</w:t>
      </w:r>
      <w:r>
        <w:rPr>
          <w:spacing w:val="1"/>
          <w:w w:val="95"/>
        </w:rPr>
        <w:t xml:space="preserve"> </w:t>
      </w:r>
      <w:r>
        <w:t>定的行为发生。</w:t>
      </w:r>
    </w:p>
    <w:p w:rsidR="00D049AF" w:rsidRDefault="005B13FA">
      <w:pPr>
        <w:pStyle w:val="a3"/>
        <w:spacing w:before="11"/>
        <w:ind w:left="1220"/>
      </w:pPr>
      <w:r>
        <w:t>（三）项目组织实施情况</w:t>
      </w:r>
    </w:p>
    <w:p w:rsidR="00D049AF" w:rsidRDefault="005B13FA">
      <w:pPr>
        <w:pStyle w:val="a3"/>
        <w:spacing w:before="168" w:line="340" w:lineRule="auto"/>
        <w:ind w:right="617" w:firstLine="640"/>
        <w:jc w:val="both"/>
      </w:pPr>
      <w:r>
        <w:rPr>
          <w:spacing w:val="13"/>
          <w:w w:val="95"/>
        </w:rPr>
        <w:t>根据德阳财政局明确的我市履行出资人义务应归集资</w:t>
      </w:r>
      <w:r>
        <w:rPr>
          <w:spacing w:val="1"/>
          <w:w w:val="95"/>
        </w:rPr>
        <w:t xml:space="preserve"> </w:t>
      </w:r>
      <w:r>
        <w:rPr>
          <w:spacing w:val="24"/>
          <w:w w:val="95"/>
        </w:rPr>
        <w:t>金份额</w:t>
      </w:r>
      <w:r>
        <w:rPr>
          <w:spacing w:val="24"/>
          <w:w w:val="95"/>
        </w:rPr>
        <w:t xml:space="preserve"> </w:t>
      </w:r>
      <w:r>
        <w:rPr>
          <w:w w:val="95"/>
        </w:rPr>
        <w:t xml:space="preserve">2034.78 </w:t>
      </w:r>
      <w:r>
        <w:rPr>
          <w:w w:val="95"/>
        </w:rPr>
        <w:t>万元，一次性拨付到位。由下属事业单位广</w:t>
      </w:r>
      <w:r>
        <w:rPr>
          <w:spacing w:val="11"/>
          <w:w w:val="95"/>
        </w:rPr>
        <w:t>汉市国有资产经营中心向广汉市城乡建设发展有限公司注</w:t>
      </w:r>
      <w:r>
        <w:rPr>
          <w:spacing w:val="1"/>
          <w:w w:val="95"/>
        </w:rPr>
        <w:t xml:space="preserve"> </w:t>
      </w:r>
      <w:r>
        <w:rPr>
          <w:w w:val="95"/>
        </w:rPr>
        <w:t>资，再由城乡公司按规定、按期限履行出资人义务，将资金</w:t>
      </w:r>
      <w:r>
        <w:rPr>
          <w:spacing w:val="1"/>
          <w:w w:val="95"/>
        </w:rPr>
        <w:t xml:space="preserve"> </w:t>
      </w:r>
      <w:r>
        <w:t>归集到德阳市产业投资发展集团有限公司。</w:t>
      </w:r>
    </w:p>
    <w:p w:rsidR="00D049AF" w:rsidRDefault="005B13FA">
      <w:pPr>
        <w:pStyle w:val="a3"/>
        <w:spacing w:line="401" w:lineRule="exact"/>
        <w:ind w:left="1460"/>
      </w:pPr>
      <w:r>
        <w:t>三、项目绩效情况</w:t>
      </w:r>
    </w:p>
    <w:p w:rsidR="00D049AF" w:rsidRDefault="005B13FA">
      <w:pPr>
        <w:pStyle w:val="Heading2"/>
        <w:spacing w:before="63"/>
      </w:pPr>
      <w:r>
        <w:t>（一）项目完成情况</w:t>
      </w:r>
    </w:p>
    <w:p w:rsidR="00D049AF" w:rsidRDefault="005B13FA">
      <w:pPr>
        <w:pStyle w:val="a3"/>
        <w:spacing w:before="98" w:line="338" w:lineRule="auto"/>
        <w:ind w:right="620" w:firstLine="640"/>
        <w:jc w:val="both"/>
      </w:pPr>
      <w:r>
        <w:rPr>
          <w:spacing w:val="37"/>
          <w:w w:val="95"/>
        </w:rPr>
        <w:t>该项目</w:t>
      </w:r>
      <w:r>
        <w:rPr>
          <w:spacing w:val="37"/>
          <w:w w:val="95"/>
        </w:rPr>
        <w:t xml:space="preserve"> </w:t>
      </w:r>
      <w:r>
        <w:rPr>
          <w:w w:val="95"/>
        </w:rPr>
        <w:t xml:space="preserve">2021 </w:t>
      </w:r>
      <w:r>
        <w:rPr>
          <w:w w:val="95"/>
        </w:rPr>
        <w:t>年度支付情况良好，财政资金及时拨付到位，项目目标任务按时按质完成，在资金管理、资金拨付方</w:t>
      </w:r>
      <w:r>
        <w:rPr>
          <w:spacing w:val="1"/>
          <w:w w:val="95"/>
        </w:rPr>
        <w:t xml:space="preserve"> </w:t>
      </w:r>
      <w:r>
        <w:rPr>
          <w:w w:val="95"/>
        </w:rPr>
        <w:t>面取得了良好的成绩，从评价情况来看，项目支出绩效情况</w:t>
      </w:r>
      <w:r>
        <w:rPr>
          <w:spacing w:val="1"/>
          <w:w w:val="95"/>
        </w:rPr>
        <w:t xml:space="preserve"> </w:t>
      </w:r>
      <w:r>
        <w:t>较为理想。</w:t>
      </w:r>
    </w:p>
    <w:p w:rsidR="00D049AF" w:rsidRDefault="005B13FA">
      <w:pPr>
        <w:pStyle w:val="a7"/>
        <w:numPr>
          <w:ilvl w:val="0"/>
          <w:numId w:val="12"/>
        </w:numPr>
        <w:tabs>
          <w:tab w:val="left" w:pos="1703"/>
        </w:tabs>
        <w:spacing w:before="8"/>
        <w:ind w:hanging="323"/>
        <w:rPr>
          <w:sz w:val="32"/>
        </w:rPr>
      </w:pPr>
      <w:r>
        <w:rPr>
          <w:sz w:val="32"/>
        </w:rPr>
        <w:t>通用指标</w:t>
      </w:r>
    </w:p>
    <w:p w:rsidR="00D049AF" w:rsidRDefault="005B13FA">
      <w:pPr>
        <w:pStyle w:val="a3"/>
        <w:spacing w:before="169" w:line="340" w:lineRule="auto"/>
        <w:ind w:right="617" w:firstLine="640"/>
      </w:pPr>
      <w:r>
        <w:rPr>
          <w:w w:val="95"/>
        </w:rPr>
        <w:t>①</w:t>
      </w:r>
      <w:r>
        <w:rPr>
          <w:w w:val="95"/>
        </w:rPr>
        <w:t>项目设立程序的严密性、规划合理性、实施结果符合</w:t>
      </w:r>
      <w:r>
        <w:rPr>
          <w:spacing w:val="1"/>
          <w:w w:val="95"/>
        </w:rPr>
        <w:t xml:space="preserve"> </w:t>
      </w:r>
      <w:r>
        <w:t>要求。</w:t>
      </w:r>
    </w:p>
    <w:p w:rsidR="00D049AF" w:rsidRDefault="005B13FA">
      <w:pPr>
        <w:pStyle w:val="a3"/>
        <w:spacing w:line="407" w:lineRule="exact"/>
        <w:ind w:left="1380"/>
      </w:pPr>
      <w:r>
        <w:t>②</w:t>
      </w:r>
      <w:r>
        <w:t>项目资金分配的及时性，资金拨付</w:t>
      </w:r>
      <w:r>
        <w:t>情况及项目管理无</w:t>
      </w:r>
    </w:p>
    <w:p w:rsidR="00D049AF" w:rsidRDefault="00D049AF">
      <w:pPr>
        <w:spacing w:line="407" w:lineRule="exact"/>
        <w:sectPr w:rsidR="00D049AF">
          <w:pgSz w:w="11910" w:h="16840"/>
          <w:pgMar w:top="1540" w:right="1180" w:bottom="1380" w:left="1060" w:header="0" w:footer="1116" w:gutter="0"/>
          <w:cols w:space="720"/>
        </w:sectPr>
      </w:pPr>
    </w:p>
    <w:p w:rsidR="00D049AF" w:rsidRDefault="005B13FA">
      <w:pPr>
        <w:pStyle w:val="a3"/>
        <w:spacing w:before="26"/>
      </w:pPr>
      <w:r>
        <w:lastRenderedPageBreak/>
        <w:t>违规记录。</w:t>
      </w:r>
    </w:p>
    <w:p w:rsidR="00D049AF" w:rsidRDefault="005B13FA">
      <w:pPr>
        <w:pStyle w:val="a7"/>
        <w:numPr>
          <w:ilvl w:val="0"/>
          <w:numId w:val="12"/>
        </w:numPr>
        <w:tabs>
          <w:tab w:val="left" w:pos="1703"/>
        </w:tabs>
        <w:spacing w:before="171"/>
        <w:ind w:hanging="323"/>
        <w:rPr>
          <w:sz w:val="32"/>
        </w:rPr>
      </w:pPr>
      <w:r>
        <w:rPr>
          <w:sz w:val="32"/>
        </w:rPr>
        <w:t>分类共性指标</w:t>
      </w:r>
    </w:p>
    <w:p w:rsidR="00D049AF" w:rsidRDefault="005B13FA">
      <w:pPr>
        <w:pStyle w:val="a3"/>
        <w:spacing w:before="171" w:line="338" w:lineRule="auto"/>
        <w:ind w:right="620" w:firstLine="640"/>
        <w:jc w:val="both"/>
      </w:pPr>
      <w:r>
        <w:rPr>
          <w:w w:val="95"/>
        </w:rPr>
        <w:t>产业发展项目重点分析项目实施的符合性和引导性，项</w:t>
      </w:r>
      <w:r>
        <w:rPr>
          <w:spacing w:val="1"/>
          <w:w w:val="95"/>
        </w:rPr>
        <w:t xml:space="preserve"> </w:t>
      </w:r>
      <w:r>
        <w:rPr>
          <w:w w:val="95"/>
        </w:rPr>
        <w:t>目实施效果与市委、市政府重大产业政策、规划布局、资金</w:t>
      </w:r>
      <w:r>
        <w:rPr>
          <w:spacing w:val="1"/>
          <w:w w:val="95"/>
        </w:rPr>
        <w:t xml:space="preserve"> </w:t>
      </w:r>
      <w:r>
        <w:t>投向等匹配吻合。</w:t>
      </w:r>
    </w:p>
    <w:p w:rsidR="00D049AF" w:rsidRDefault="005B13FA">
      <w:pPr>
        <w:pStyle w:val="a7"/>
        <w:numPr>
          <w:ilvl w:val="0"/>
          <w:numId w:val="12"/>
        </w:numPr>
        <w:tabs>
          <w:tab w:val="left" w:pos="1703"/>
        </w:tabs>
        <w:spacing w:before="5"/>
        <w:ind w:hanging="323"/>
        <w:rPr>
          <w:sz w:val="32"/>
        </w:rPr>
      </w:pPr>
      <w:r>
        <w:rPr>
          <w:sz w:val="32"/>
        </w:rPr>
        <w:t>分类特性指标</w:t>
      </w:r>
    </w:p>
    <w:p w:rsidR="00D049AF" w:rsidRDefault="005B13FA">
      <w:pPr>
        <w:pStyle w:val="a3"/>
        <w:spacing w:before="169" w:line="340" w:lineRule="auto"/>
        <w:ind w:right="620" w:firstLine="640"/>
      </w:pPr>
      <w:r>
        <w:rPr>
          <w:w w:val="95"/>
        </w:rPr>
        <w:t>项目资金归集产生的社会效益，带动产业项目落地情况</w:t>
      </w:r>
      <w:r>
        <w:rPr>
          <w:spacing w:val="1"/>
          <w:w w:val="95"/>
        </w:rPr>
        <w:t xml:space="preserve"> </w:t>
      </w:r>
      <w:r>
        <w:t>较好。</w:t>
      </w:r>
    </w:p>
    <w:p w:rsidR="00D049AF" w:rsidRDefault="005B13FA">
      <w:pPr>
        <w:pStyle w:val="a7"/>
        <w:numPr>
          <w:ilvl w:val="0"/>
          <w:numId w:val="12"/>
        </w:numPr>
        <w:tabs>
          <w:tab w:val="left" w:pos="1703"/>
        </w:tabs>
        <w:spacing w:line="407" w:lineRule="exact"/>
        <w:ind w:hanging="323"/>
        <w:rPr>
          <w:sz w:val="32"/>
        </w:rPr>
      </w:pPr>
      <w:r>
        <w:rPr>
          <w:sz w:val="32"/>
        </w:rPr>
        <w:t>项目个性指标</w:t>
      </w:r>
    </w:p>
    <w:p w:rsidR="00D049AF" w:rsidRDefault="005B13FA">
      <w:pPr>
        <w:pStyle w:val="a3"/>
        <w:spacing w:before="168"/>
        <w:ind w:left="1380"/>
      </w:pPr>
      <w:r>
        <w:t>①</w:t>
      </w:r>
      <w:r>
        <w:t>项目资金执行效率：注资资金按要求及时完成支付。</w:t>
      </w:r>
    </w:p>
    <w:p w:rsidR="00D049AF" w:rsidRDefault="005B13FA">
      <w:pPr>
        <w:pStyle w:val="a3"/>
        <w:spacing w:before="171"/>
        <w:ind w:left="1380"/>
      </w:pPr>
      <w:r>
        <w:t>②</w:t>
      </w:r>
      <w:r>
        <w:t>项目的经济性：注资项目产生的经济效应。</w:t>
      </w:r>
    </w:p>
    <w:p w:rsidR="00D049AF" w:rsidRDefault="005B13FA">
      <w:pPr>
        <w:pStyle w:val="a3"/>
        <w:spacing w:before="171"/>
        <w:ind w:left="1380"/>
      </w:pPr>
      <w:r>
        <w:t>③</w:t>
      </w:r>
      <w:r>
        <w:t>项目的效益性：注资项目产生的社会效益等。</w:t>
      </w:r>
    </w:p>
    <w:p w:rsidR="00D049AF" w:rsidRDefault="005B13FA">
      <w:pPr>
        <w:pStyle w:val="Heading2"/>
        <w:spacing w:before="62"/>
      </w:pPr>
      <w:r>
        <w:t>（二）项目效益情况</w:t>
      </w:r>
    </w:p>
    <w:p w:rsidR="00D049AF" w:rsidRDefault="005B13FA">
      <w:pPr>
        <w:pStyle w:val="a7"/>
        <w:numPr>
          <w:ilvl w:val="0"/>
          <w:numId w:val="13"/>
        </w:numPr>
        <w:tabs>
          <w:tab w:val="left" w:pos="1703"/>
        </w:tabs>
        <w:spacing w:before="98" w:line="340" w:lineRule="auto"/>
        <w:ind w:right="620" w:firstLine="640"/>
        <w:rPr>
          <w:sz w:val="32"/>
        </w:rPr>
      </w:pPr>
      <w:r>
        <w:rPr>
          <w:w w:val="95"/>
          <w:sz w:val="32"/>
        </w:rPr>
        <w:t>项目的经济性：及时归集产业发展投资引导资金，促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进地区经济发展。</w:t>
      </w:r>
    </w:p>
    <w:p w:rsidR="00D049AF" w:rsidRDefault="005B13FA">
      <w:pPr>
        <w:pStyle w:val="a7"/>
        <w:numPr>
          <w:ilvl w:val="0"/>
          <w:numId w:val="13"/>
        </w:numPr>
        <w:tabs>
          <w:tab w:val="left" w:pos="1703"/>
        </w:tabs>
        <w:spacing w:line="340" w:lineRule="auto"/>
        <w:ind w:right="620" w:firstLine="640"/>
        <w:rPr>
          <w:sz w:val="32"/>
        </w:rPr>
      </w:pPr>
      <w:r>
        <w:rPr>
          <w:w w:val="95"/>
          <w:sz w:val="32"/>
        </w:rPr>
        <w:t>项目的效益性：及时归集产业发展投资引导资金，带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动产业发展。</w:t>
      </w:r>
    </w:p>
    <w:p w:rsidR="00D049AF" w:rsidRDefault="005B13FA">
      <w:pPr>
        <w:pStyle w:val="a3"/>
        <w:spacing w:line="407" w:lineRule="exact"/>
        <w:ind w:left="1460"/>
      </w:pPr>
      <w:r>
        <w:t>四、问题及建议</w:t>
      </w:r>
    </w:p>
    <w:p w:rsidR="00D049AF" w:rsidRDefault="005B13FA">
      <w:pPr>
        <w:pStyle w:val="Heading2"/>
        <w:spacing w:before="58"/>
      </w:pPr>
      <w:r>
        <w:t>（一）存在的问题</w:t>
      </w:r>
    </w:p>
    <w:p w:rsidR="00D049AF" w:rsidRDefault="005B13FA">
      <w:pPr>
        <w:pStyle w:val="a3"/>
        <w:spacing w:before="98" w:line="338" w:lineRule="auto"/>
        <w:ind w:right="605" w:firstLine="640"/>
        <w:jc w:val="both"/>
      </w:pPr>
      <w:r>
        <w:rPr>
          <w:w w:val="95"/>
        </w:rPr>
        <w:t>一是通过本次重点项目支出绩效评价，结合我局实际工</w:t>
      </w:r>
      <w:r>
        <w:rPr>
          <w:spacing w:val="1"/>
          <w:w w:val="95"/>
        </w:rPr>
        <w:t xml:space="preserve"> </w:t>
      </w:r>
      <w:r>
        <w:rPr>
          <w:w w:val="95"/>
        </w:rPr>
        <w:t>作情况，相关工作人员已逐步梳理了绩效评价理念，但由于</w:t>
      </w:r>
      <w:r>
        <w:rPr>
          <w:spacing w:val="1"/>
          <w:w w:val="95"/>
        </w:rPr>
        <w:t xml:space="preserve"> </w:t>
      </w:r>
      <w:r>
        <w:rPr>
          <w:w w:val="95"/>
        </w:rPr>
        <w:t>了解不够深入，未能将部分绩效目标量化，多停留在定性分</w:t>
      </w:r>
      <w:r>
        <w:rPr>
          <w:spacing w:val="1"/>
          <w:w w:val="95"/>
        </w:rPr>
        <w:t xml:space="preserve"> </w:t>
      </w:r>
      <w:r>
        <w:rPr>
          <w:w w:val="95"/>
        </w:rPr>
        <w:t>析阶段；二是我局虽有项目支出，但多数仅履行出资义务，</w:t>
      </w:r>
    </w:p>
    <w:p w:rsidR="00D049AF" w:rsidRDefault="005B13FA">
      <w:pPr>
        <w:pStyle w:val="a3"/>
        <w:spacing w:before="8"/>
      </w:pPr>
      <w:r>
        <w:rPr>
          <w:w w:val="95"/>
        </w:rPr>
        <w:t>非项目实施方，在设立项目绩效目标时存在困难，无法合理</w:t>
      </w:r>
    </w:p>
    <w:p w:rsidR="00D049AF" w:rsidRDefault="00D049AF">
      <w:pPr>
        <w:sectPr w:rsidR="00D049AF">
          <w:pgSz w:w="11910" w:h="16840"/>
          <w:pgMar w:top="1540" w:right="1180" w:bottom="1380" w:left="1060" w:header="0" w:footer="1116" w:gutter="0"/>
          <w:cols w:space="720"/>
        </w:sectPr>
      </w:pPr>
    </w:p>
    <w:p w:rsidR="00D049AF" w:rsidRDefault="005B13FA">
      <w:pPr>
        <w:pStyle w:val="a3"/>
        <w:spacing w:before="26"/>
      </w:pPr>
      <w:r>
        <w:lastRenderedPageBreak/>
        <w:t>设置部分绩效目标，与实际情况可能存在偏离。</w:t>
      </w:r>
    </w:p>
    <w:p w:rsidR="00D049AF" w:rsidRDefault="005B13FA">
      <w:pPr>
        <w:pStyle w:val="Heading2"/>
        <w:spacing w:before="65"/>
      </w:pPr>
      <w:r>
        <w:t>（二）相关建议</w:t>
      </w:r>
    </w:p>
    <w:p w:rsidR="00D049AF" w:rsidRDefault="005B13FA">
      <w:pPr>
        <w:pStyle w:val="a7"/>
        <w:numPr>
          <w:ilvl w:val="0"/>
          <w:numId w:val="14"/>
        </w:numPr>
        <w:tabs>
          <w:tab w:val="left" w:pos="1703"/>
        </w:tabs>
        <w:spacing w:before="98" w:line="338" w:lineRule="auto"/>
        <w:ind w:right="605" w:firstLine="640"/>
        <w:jc w:val="both"/>
        <w:rPr>
          <w:sz w:val="32"/>
        </w:rPr>
      </w:pPr>
      <w:r>
        <w:rPr>
          <w:w w:val="95"/>
          <w:sz w:val="32"/>
        </w:rPr>
        <w:t>加强项目绩效管理，提高预算绩效认识，加强培训学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习，积极收集相应指标历史数据、行业数据作为考评基础，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及时在事前制定出较为合理的年度绩效目标，并根据年度目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标开展相关工作，全程监控，出现偏差及时纠正，及时开展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绩效自评，进一步提升预算绩效管理效果。</w:t>
      </w:r>
    </w:p>
    <w:p w:rsidR="00D049AF" w:rsidRDefault="005B13FA">
      <w:pPr>
        <w:pStyle w:val="a7"/>
        <w:numPr>
          <w:ilvl w:val="0"/>
          <w:numId w:val="14"/>
        </w:numPr>
        <w:tabs>
          <w:tab w:val="left" w:pos="1703"/>
        </w:tabs>
        <w:spacing w:before="9" w:line="340" w:lineRule="auto"/>
        <w:ind w:right="459" w:firstLine="640"/>
        <w:rPr>
          <w:sz w:val="32"/>
        </w:rPr>
      </w:pPr>
      <w:r>
        <w:rPr>
          <w:sz w:val="32"/>
        </w:rPr>
        <w:t>提升项目绩效编制水平，进一步理清绩效目标管理的工作流程，明确绩效目标与实际工作的联系，设定的绩效目</w:t>
      </w:r>
      <w:r>
        <w:rPr>
          <w:spacing w:val="11"/>
          <w:sz w:val="32"/>
        </w:rPr>
        <w:t>标能清晰反映预算资金的产出和效果。绩效目标应当从数</w:t>
      </w:r>
      <w:r>
        <w:rPr>
          <w:w w:val="95"/>
          <w:sz w:val="32"/>
        </w:rPr>
        <w:t>量、质量、成本、时效以及经济效益、社会效益、生态效益、</w:t>
      </w:r>
      <w:r>
        <w:rPr>
          <w:sz w:val="32"/>
        </w:rPr>
        <w:t>可持续影响、满意度等方面进行细化、量化。</w:t>
      </w:r>
    </w:p>
    <w:p w:rsidR="00D049AF" w:rsidRDefault="00D049AF">
      <w:pPr>
        <w:pStyle w:val="a3"/>
        <w:ind w:left="0"/>
      </w:pPr>
    </w:p>
    <w:p w:rsidR="00D049AF" w:rsidRDefault="00D049AF">
      <w:pPr>
        <w:pStyle w:val="a3"/>
        <w:ind w:left="0"/>
      </w:pPr>
    </w:p>
    <w:p w:rsidR="00D049AF" w:rsidRDefault="005B13FA">
      <w:pPr>
        <w:pStyle w:val="Heading1"/>
        <w:spacing w:before="207"/>
        <w:ind w:right="652"/>
      </w:pPr>
      <w:r>
        <w:rPr>
          <w:w w:val="95"/>
        </w:rPr>
        <w:t xml:space="preserve">2022 </w:t>
      </w:r>
      <w:r>
        <w:rPr>
          <w:w w:val="95"/>
        </w:rPr>
        <w:t>年项目支出绩效评价报告</w:t>
      </w:r>
    </w:p>
    <w:p w:rsidR="00D049AF" w:rsidRDefault="005B13FA">
      <w:pPr>
        <w:pStyle w:val="a3"/>
        <w:spacing w:before="137"/>
        <w:ind w:left="930" w:right="813"/>
        <w:jc w:val="center"/>
      </w:pPr>
      <w:r>
        <w:t>（国有企业退休人员社会化管理</w:t>
      </w:r>
      <w:r>
        <w:t>补助资金</w:t>
      </w:r>
      <w:r>
        <w:t>304</w:t>
      </w:r>
      <w:r>
        <w:t>万元）</w:t>
      </w:r>
    </w:p>
    <w:p w:rsidR="00D049AF" w:rsidRDefault="00D049AF">
      <w:pPr>
        <w:pStyle w:val="a3"/>
        <w:ind w:left="0"/>
      </w:pPr>
    </w:p>
    <w:p w:rsidR="00D049AF" w:rsidRDefault="00D049AF">
      <w:pPr>
        <w:pStyle w:val="a3"/>
        <w:spacing w:before="8"/>
        <w:ind w:left="0"/>
        <w:rPr>
          <w:sz w:val="26"/>
        </w:rPr>
      </w:pPr>
    </w:p>
    <w:p w:rsidR="00D049AF" w:rsidRDefault="005B13FA">
      <w:pPr>
        <w:pStyle w:val="a3"/>
        <w:spacing w:before="1"/>
        <w:ind w:left="1460"/>
      </w:pPr>
      <w:r>
        <w:t>一、项目概况</w:t>
      </w:r>
    </w:p>
    <w:p w:rsidR="00D049AF" w:rsidRDefault="005B13FA">
      <w:pPr>
        <w:pStyle w:val="Heading2"/>
        <w:spacing w:before="62"/>
      </w:pPr>
      <w:r>
        <w:t>（一）项目资金申报及批复情况</w:t>
      </w:r>
    </w:p>
    <w:p w:rsidR="00D049AF" w:rsidRDefault="005B13FA">
      <w:pPr>
        <w:pStyle w:val="a3"/>
        <w:spacing w:before="98" w:line="338" w:lineRule="auto"/>
        <w:ind w:right="459" w:firstLine="720"/>
        <w:jc w:val="both"/>
      </w:pPr>
      <w:r>
        <w:t>按照《四川省财政厅</w:t>
      </w:r>
      <w:r>
        <w:t xml:space="preserve"> </w:t>
      </w:r>
      <w:r>
        <w:t>四川省政府国有资产监督管理委</w:t>
      </w:r>
      <w:r>
        <w:rPr>
          <w:spacing w:val="11"/>
        </w:rPr>
        <w:t>员会关于支持市县做好国有企业退休人员社会化管理工作</w:t>
      </w:r>
      <w:r>
        <w:rPr>
          <w:spacing w:val="-20"/>
        </w:rPr>
        <w:t>的通知》、《首批国有企业退休人员社会化管理工作补助资金</w:t>
      </w:r>
      <w:r>
        <w:rPr>
          <w:spacing w:val="-14"/>
          <w:w w:val="95"/>
        </w:rPr>
        <w:t>分配说明》、等文件相关要求，结合我市实际工作开展情况，</w:t>
      </w:r>
    </w:p>
    <w:p w:rsidR="00D049AF" w:rsidRDefault="005B13FA">
      <w:pPr>
        <w:pStyle w:val="a3"/>
        <w:spacing w:before="9"/>
        <w:ind w:left="715" w:right="595"/>
        <w:jc w:val="center"/>
      </w:pPr>
      <w:r>
        <w:t>按照项目资金申报程序完成申报、审批工作，本年度需拨付</w:t>
      </w:r>
    </w:p>
    <w:p w:rsidR="00D049AF" w:rsidRDefault="00D049AF">
      <w:pPr>
        <w:jc w:val="center"/>
        <w:sectPr w:rsidR="00D049AF">
          <w:pgSz w:w="11910" w:h="16840"/>
          <w:pgMar w:top="1540" w:right="1180" w:bottom="1380" w:left="1060" w:header="0" w:footer="1116" w:gutter="0"/>
          <w:cols w:space="720"/>
        </w:sectPr>
      </w:pPr>
    </w:p>
    <w:p w:rsidR="00D049AF" w:rsidRDefault="005B13FA">
      <w:pPr>
        <w:pStyle w:val="a3"/>
        <w:spacing w:before="26"/>
      </w:pPr>
      <w:r>
        <w:rPr>
          <w:spacing w:val="11"/>
          <w:w w:val="95"/>
        </w:rPr>
        <w:lastRenderedPageBreak/>
        <w:t>补助资金</w:t>
      </w:r>
      <w:r>
        <w:rPr>
          <w:spacing w:val="11"/>
          <w:w w:val="95"/>
        </w:rPr>
        <w:t xml:space="preserve"> </w:t>
      </w:r>
      <w:r>
        <w:rPr>
          <w:w w:val="95"/>
        </w:rPr>
        <w:t xml:space="preserve">304 </w:t>
      </w:r>
      <w:r>
        <w:rPr>
          <w:w w:val="95"/>
        </w:rPr>
        <w:t>万元，编入年初预算，由本级财政代垫。</w:t>
      </w:r>
    </w:p>
    <w:p w:rsidR="00D049AF" w:rsidRDefault="005B13FA">
      <w:pPr>
        <w:pStyle w:val="Heading2"/>
        <w:spacing w:before="65"/>
      </w:pPr>
      <w:r>
        <w:t>（二）项目绩效目标</w:t>
      </w:r>
    </w:p>
    <w:p w:rsidR="00D049AF" w:rsidRDefault="005B13FA">
      <w:pPr>
        <w:pStyle w:val="a3"/>
        <w:spacing w:before="98" w:line="338" w:lineRule="auto"/>
        <w:ind w:right="620" w:firstLine="720"/>
        <w:jc w:val="both"/>
      </w:pPr>
      <w:r>
        <w:rPr>
          <w:spacing w:val="-7"/>
          <w:w w:val="95"/>
        </w:rPr>
        <w:t>该项目财政资金及时拨付到位，项目目标任务按时按质</w:t>
      </w:r>
      <w:r>
        <w:rPr>
          <w:spacing w:val="1"/>
          <w:w w:val="95"/>
        </w:rPr>
        <w:t xml:space="preserve"> </w:t>
      </w:r>
      <w:r>
        <w:rPr>
          <w:w w:val="95"/>
        </w:rPr>
        <w:t>完成，在资金管理、资金拨付方面取得了良好的效果，从评</w:t>
      </w:r>
      <w:r>
        <w:rPr>
          <w:spacing w:val="1"/>
          <w:w w:val="95"/>
        </w:rPr>
        <w:t xml:space="preserve"> </w:t>
      </w:r>
      <w:r>
        <w:t>价情况来看，项目支出绩效情况较为理想。</w:t>
      </w:r>
    </w:p>
    <w:p w:rsidR="00D049AF" w:rsidRDefault="005B13FA">
      <w:pPr>
        <w:pStyle w:val="Heading2"/>
        <w:spacing w:line="489" w:lineRule="exact"/>
      </w:pPr>
      <w:r>
        <w:t>（三）项目资金申报相符性</w:t>
      </w:r>
    </w:p>
    <w:p w:rsidR="00D049AF" w:rsidRDefault="005B13FA">
      <w:pPr>
        <w:pStyle w:val="a3"/>
        <w:spacing w:before="96" w:line="340" w:lineRule="auto"/>
        <w:ind w:right="620" w:firstLine="640"/>
        <w:jc w:val="both"/>
      </w:pPr>
      <w:r>
        <w:rPr>
          <w:w w:val="95"/>
        </w:rPr>
        <w:t>项目申报内容与具体实施内容相符、申报目标合理可行</w:t>
      </w:r>
      <w:r>
        <w:rPr>
          <w:spacing w:val="1"/>
          <w:w w:val="95"/>
        </w:rPr>
        <w:t xml:space="preserve"> </w:t>
      </w:r>
      <w:r>
        <w:rPr>
          <w:w w:val="95"/>
        </w:rPr>
        <w:t>等。按照接收人数比例向街道办、乡镇分配国有企业退休人</w:t>
      </w:r>
      <w:r>
        <w:rPr>
          <w:spacing w:val="1"/>
          <w:w w:val="95"/>
        </w:rPr>
        <w:t xml:space="preserve"> </w:t>
      </w:r>
      <w:r>
        <w:t>员社会化管理补助资金</w:t>
      </w:r>
      <w:r>
        <w:t>304</w:t>
      </w:r>
      <w:r>
        <w:t>万元。</w:t>
      </w:r>
    </w:p>
    <w:p w:rsidR="00D049AF" w:rsidRDefault="005B13FA">
      <w:pPr>
        <w:pStyle w:val="a3"/>
        <w:spacing w:line="403" w:lineRule="exact"/>
        <w:ind w:left="1460"/>
      </w:pPr>
      <w:r>
        <w:t>二、项目实施及管理情况</w:t>
      </w:r>
    </w:p>
    <w:p w:rsidR="00D049AF" w:rsidRDefault="005B13FA">
      <w:pPr>
        <w:pStyle w:val="Heading2"/>
        <w:spacing w:before="65"/>
      </w:pPr>
      <w:r>
        <w:t>（一）资金计划、到位及使用情况</w:t>
      </w:r>
    </w:p>
    <w:p w:rsidR="00D049AF" w:rsidRDefault="005B13FA">
      <w:pPr>
        <w:pStyle w:val="a7"/>
        <w:numPr>
          <w:ilvl w:val="0"/>
          <w:numId w:val="15"/>
        </w:numPr>
        <w:tabs>
          <w:tab w:val="left" w:pos="1703"/>
        </w:tabs>
        <w:spacing w:before="98"/>
        <w:ind w:hanging="323"/>
        <w:jc w:val="left"/>
        <w:rPr>
          <w:sz w:val="32"/>
        </w:rPr>
      </w:pPr>
      <w:r>
        <w:rPr>
          <w:sz w:val="32"/>
        </w:rPr>
        <w:t>资金计划及到位</w:t>
      </w:r>
    </w:p>
    <w:p w:rsidR="00D049AF" w:rsidRDefault="005B13FA">
      <w:pPr>
        <w:pStyle w:val="a3"/>
        <w:spacing w:before="168" w:line="340" w:lineRule="auto"/>
        <w:ind w:right="459" w:firstLine="640"/>
        <w:jc w:val="both"/>
      </w:pPr>
      <w:r>
        <w:t>按照国有企业退休人员社会化管理工作安排，根据接收人数比例向街道办、乡镇分配国有企业退休人员社会化管理</w:t>
      </w:r>
      <w:r>
        <w:rPr>
          <w:w w:val="95"/>
        </w:rPr>
        <w:t>补助资金</w:t>
      </w:r>
      <w:r>
        <w:rPr>
          <w:w w:val="95"/>
        </w:rPr>
        <w:t>304</w:t>
      </w:r>
      <w:r>
        <w:rPr>
          <w:w w:val="95"/>
        </w:rPr>
        <w:t>万元，已全部到位，执行率</w:t>
      </w:r>
      <w:r>
        <w:rPr>
          <w:w w:val="95"/>
        </w:rPr>
        <w:t>100%</w:t>
      </w:r>
      <w:r>
        <w:rPr>
          <w:w w:val="95"/>
        </w:rPr>
        <w:t>，年末无结余。</w:t>
      </w:r>
    </w:p>
    <w:p w:rsidR="00D049AF" w:rsidRDefault="005B13FA">
      <w:pPr>
        <w:pStyle w:val="a7"/>
        <w:numPr>
          <w:ilvl w:val="0"/>
          <w:numId w:val="15"/>
        </w:numPr>
        <w:tabs>
          <w:tab w:val="left" w:pos="1782"/>
        </w:tabs>
        <w:spacing w:line="403" w:lineRule="exact"/>
        <w:ind w:left="1781"/>
        <w:jc w:val="left"/>
        <w:rPr>
          <w:sz w:val="32"/>
        </w:rPr>
      </w:pPr>
      <w:r>
        <w:rPr>
          <w:sz w:val="32"/>
        </w:rPr>
        <w:t>资金使用</w:t>
      </w:r>
    </w:p>
    <w:p w:rsidR="00D049AF" w:rsidRDefault="005B13FA">
      <w:pPr>
        <w:pStyle w:val="a3"/>
        <w:spacing w:before="165" w:line="338" w:lineRule="auto"/>
        <w:ind w:right="605" w:firstLine="640"/>
        <w:jc w:val="both"/>
      </w:pPr>
      <w:r>
        <w:rPr>
          <w:w w:val="95"/>
        </w:rPr>
        <w:t>为加强对项目资金的管理和监督，规范项目资金使用，</w:t>
      </w:r>
      <w:r>
        <w:rPr>
          <w:spacing w:val="1"/>
          <w:w w:val="95"/>
        </w:rPr>
        <w:t xml:space="preserve"> </w:t>
      </w:r>
      <w:r>
        <w:rPr>
          <w:w w:val="95"/>
        </w:rPr>
        <w:t>提高资金使用效率，制定了资金管理办法，对项目资金的使</w:t>
      </w:r>
      <w:r>
        <w:rPr>
          <w:spacing w:val="1"/>
          <w:w w:val="95"/>
        </w:rPr>
        <w:t xml:space="preserve"> </w:t>
      </w:r>
      <w:r>
        <w:rPr>
          <w:w w:val="95"/>
        </w:rPr>
        <w:t>用进行了规范，要求项目资金严格按照项目内容使用，做到</w:t>
      </w:r>
      <w:r>
        <w:rPr>
          <w:spacing w:val="1"/>
          <w:w w:val="95"/>
        </w:rPr>
        <w:t xml:space="preserve"> </w:t>
      </w:r>
      <w:r>
        <w:rPr>
          <w:w w:val="95"/>
        </w:rPr>
        <w:t>专款专用。项目资金使用严格按照相关要求通过国库集中支</w:t>
      </w:r>
      <w:r>
        <w:rPr>
          <w:spacing w:val="1"/>
          <w:w w:val="95"/>
        </w:rPr>
        <w:t xml:space="preserve"> </w:t>
      </w:r>
      <w:r>
        <w:rPr>
          <w:w w:val="95"/>
        </w:rPr>
        <w:t>付，严禁虚报、挪用，支付过程中全部按照管理办法执行，</w:t>
      </w:r>
      <w:r>
        <w:rPr>
          <w:spacing w:val="1"/>
          <w:w w:val="95"/>
        </w:rPr>
        <w:t xml:space="preserve"> </w:t>
      </w:r>
      <w:r>
        <w:rPr>
          <w:w w:val="95"/>
        </w:rPr>
        <w:t>无违反规定的行为发生。严格按照项目内容使用，做到专款</w:t>
      </w:r>
      <w:r>
        <w:rPr>
          <w:spacing w:val="1"/>
          <w:w w:val="95"/>
        </w:rPr>
        <w:t xml:space="preserve"> </w:t>
      </w:r>
      <w:r>
        <w:rPr>
          <w:w w:val="95"/>
        </w:rPr>
        <w:t>专用，项目资金使用严格按照相关要求通过国库集中支付，</w:t>
      </w:r>
      <w:r>
        <w:rPr>
          <w:spacing w:val="1"/>
          <w:w w:val="95"/>
        </w:rPr>
        <w:t xml:space="preserve"> </w:t>
      </w:r>
      <w:r>
        <w:t>拨付国有企业退休人员社会化管理补助资金</w:t>
      </w:r>
      <w:r>
        <w:t>304</w:t>
      </w:r>
      <w:r>
        <w:t>万元，执行</w:t>
      </w:r>
    </w:p>
    <w:p w:rsidR="00D049AF" w:rsidRDefault="00D049AF">
      <w:pPr>
        <w:spacing w:line="338" w:lineRule="auto"/>
        <w:jc w:val="both"/>
        <w:sectPr w:rsidR="00D049AF">
          <w:pgSz w:w="11910" w:h="16840"/>
          <w:pgMar w:top="1540" w:right="1180" w:bottom="1380" w:left="1060" w:header="0" w:footer="1116" w:gutter="0"/>
          <w:cols w:space="720"/>
        </w:sectPr>
      </w:pPr>
    </w:p>
    <w:p w:rsidR="00D049AF" w:rsidRDefault="005B13FA">
      <w:pPr>
        <w:pStyle w:val="a3"/>
        <w:spacing w:before="26"/>
      </w:pPr>
      <w:r>
        <w:lastRenderedPageBreak/>
        <w:t>率</w:t>
      </w:r>
      <w:r>
        <w:t>100%</w:t>
      </w:r>
      <w:r>
        <w:t>，年末无结余。</w:t>
      </w:r>
    </w:p>
    <w:p w:rsidR="00D049AF" w:rsidRDefault="005B13FA">
      <w:pPr>
        <w:pStyle w:val="Heading2"/>
        <w:spacing w:before="65"/>
      </w:pPr>
      <w:r>
        <w:t>（二）项目财务管理情</w:t>
      </w:r>
      <w:r>
        <w:t>况</w:t>
      </w:r>
    </w:p>
    <w:p w:rsidR="00D049AF" w:rsidRDefault="005B13FA">
      <w:pPr>
        <w:pStyle w:val="a3"/>
        <w:spacing w:before="98" w:line="338" w:lineRule="auto"/>
        <w:ind w:right="620" w:firstLine="640"/>
        <w:jc w:val="both"/>
      </w:pPr>
      <w:r>
        <w:rPr>
          <w:w w:val="95"/>
        </w:rPr>
        <w:t>我局建立健全了财务管理制度，由专人负责项目，并严</w:t>
      </w:r>
      <w:r>
        <w:rPr>
          <w:spacing w:val="1"/>
          <w:w w:val="95"/>
        </w:rPr>
        <w:t xml:space="preserve"> </w:t>
      </w:r>
      <w:r>
        <w:rPr>
          <w:spacing w:val="11"/>
          <w:w w:val="95"/>
        </w:rPr>
        <w:t>格按照相关管理制度开展各项工作。保证内部审批流程完</w:t>
      </w:r>
      <w:r>
        <w:rPr>
          <w:spacing w:val="1"/>
          <w:w w:val="95"/>
        </w:rPr>
        <w:t xml:space="preserve"> </w:t>
      </w:r>
      <w:r>
        <w:rPr>
          <w:w w:val="95"/>
        </w:rPr>
        <w:t>整，严格执行开支事前审批制度，并采用国库统一集中支付</w:t>
      </w:r>
      <w:r>
        <w:rPr>
          <w:spacing w:val="1"/>
          <w:w w:val="95"/>
        </w:rPr>
        <w:t xml:space="preserve"> </w:t>
      </w:r>
      <w:r>
        <w:rPr>
          <w:w w:val="95"/>
        </w:rPr>
        <w:t>方式，专款专用。财务凭证齐全、会计账务清晰，按规定设</w:t>
      </w:r>
      <w:r>
        <w:rPr>
          <w:spacing w:val="1"/>
          <w:w w:val="95"/>
        </w:rPr>
        <w:t xml:space="preserve"> </w:t>
      </w:r>
      <w:r>
        <w:t>立了明细账。</w:t>
      </w:r>
    </w:p>
    <w:p w:rsidR="00D049AF" w:rsidRDefault="005B13FA">
      <w:pPr>
        <w:pStyle w:val="Heading2"/>
        <w:spacing w:line="492" w:lineRule="exact"/>
      </w:pPr>
      <w:r>
        <w:t>（三）项目组织实施情况</w:t>
      </w:r>
    </w:p>
    <w:p w:rsidR="00D049AF" w:rsidRDefault="005B13FA">
      <w:pPr>
        <w:pStyle w:val="a3"/>
        <w:spacing w:before="98" w:line="338" w:lineRule="auto"/>
        <w:ind w:right="620" w:firstLine="640"/>
      </w:pPr>
      <w:r>
        <w:rPr>
          <w:w w:val="95"/>
        </w:rPr>
        <w:t>按照接收人数比例向街道办、乡镇及时分配省财政预拨</w:t>
      </w:r>
      <w:r>
        <w:rPr>
          <w:spacing w:val="1"/>
          <w:w w:val="95"/>
        </w:rPr>
        <w:t xml:space="preserve"> </w:t>
      </w:r>
      <w:r>
        <w:t>国有企业退休人员社会化管理补助资金</w:t>
      </w:r>
      <w:r>
        <w:t>304</w:t>
      </w:r>
      <w:r>
        <w:t>万元。</w:t>
      </w:r>
    </w:p>
    <w:p w:rsidR="00D049AF" w:rsidRDefault="005B13FA">
      <w:pPr>
        <w:pStyle w:val="a3"/>
        <w:spacing w:before="3"/>
        <w:ind w:left="1460"/>
      </w:pPr>
      <w:r>
        <w:t>三、项目绩效情况</w:t>
      </w:r>
    </w:p>
    <w:p w:rsidR="00D049AF" w:rsidRDefault="005B13FA">
      <w:pPr>
        <w:pStyle w:val="Heading2"/>
        <w:spacing w:before="65"/>
      </w:pPr>
      <w:r>
        <w:t>（一）项目完成情况</w:t>
      </w:r>
    </w:p>
    <w:p w:rsidR="00D049AF" w:rsidRDefault="005B13FA">
      <w:pPr>
        <w:pStyle w:val="a3"/>
        <w:spacing w:before="96" w:line="340" w:lineRule="auto"/>
        <w:ind w:right="620" w:firstLine="720"/>
        <w:jc w:val="both"/>
      </w:pPr>
      <w:r>
        <w:rPr>
          <w:w w:val="95"/>
        </w:rPr>
        <w:t>该项目资金及时拨付到位，项目目标任务按时按质完</w:t>
      </w:r>
      <w:r>
        <w:rPr>
          <w:spacing w:val="1"/>
          <w:w w:val="95"/>
        </w:rPr>
        <w:t xml:space="preserve"> </w:t>
      </w:r>
      <w:r>
        <w:rPr>
          <w:w w:val="95"/>
        </w:rPr>
        <w:t>成，在资金管理、资金拨付方面取得了良好的成绩，从评价</w:t>
      </w:r>
      <w:r>
        <w:rPr>
          <w:spacing w:val="1"/>
          <w:w w:val="95"/>
        </w:rPr>
        <w:t xml:space="preserve"> </w:t>
      </w:r>
      <w:r>
        <w:rPr>
          <w:w w:val="95"/>
        </w:rPr>
        <w:t>情况来看，项目支出绩效</w:t>
      </w:r>
      <w:r>
        <w:rPr>
          <w:w w:val="95"/>
        </w:rPr>
        <w:t>情况较为理想。该项目资金于已按</w:t>
      </w:r>
      <w:r>
        <w:rPr>
          <w:spacing w:val="1"/>
          <w:w w:val="95"/>
        </w:rPr>
        <w:t xml:space="preserve"> </w:t>
      </w:r>
      <w:r>
        <w:rPr>
          <w:w w:val="95"/>
        </w:rPr>
        <w:t>要求拨付到位，保障国有企业退休人员社会化管理工作顺利</w:t>
      </w:r>
      <w:r>
        <w:rPr>
          <w:spacing w:val="1"/>
          <w:w w:val="95"/>
        </w:rPr>
        <w:t xml:space="preserve"> </w:t>
      </w:r>
      <w:r>
        <w:t>开展。</w:t>
      </w:r>
    </w:p>
    <w:p w:rsidR="00D049AF" w:rsidRDefault="005B13FA">
      <w:pPr>
        <w:pStyle w:val="a7"/>
        <w:numPr>
          <w:ilvl w:val="0"/>
          <w:numId w:val="16"/>
        </w:numPr>
        <w:tabs>
          <w:tab w:val="left" w:pos="2020"/>
        </w:tabs>
        <w:spacing w:line="401" w:lineRule="exact"/>
        <w:jc w:val="left"/>
        <w:rPr>
          <w:sz w:val="32"/>
        </w:rPr>
      </w:pPr>
      <w:r>
        <w:rPr>
          <w:sz w:val="32"/>
        </w:rPr>
        <w:t>通用指标</w:t>
      </w:r>
    </w:p>
    <w:p w:rsidR="00D049AF" w:rsidRDefault="005B13FA">
      <w:pPr>
        <w:pStyle w:val="a3"/>
        <w:spacing w:before="168" w:line="340" w:lineRule="auto"/>
        <w:ind w:right="617" w:firstLine="640"/>
      </w:pPr>
      <w:r>
        <w:rPr>
          <w:w w:val="95"/>
        </w:rPr>
        <w:t>①</w:t>
      </w:r>
      <w:r>
        <w:rPr>
          <w:w w:val="95"/>
        </w:rPr>
        <w:t>项目设立程序的严密性、规划合理性、实施结果符合</w:t>
      </w:r>
      <w:r>
        <w:rPr>
          <w:spacing w:val="1"/>
          <w:w w:val="95"/>
        </w:rPr>
        <w:t xml:space="preserve"> </w:t>
      </w:r>
      <w:r>
        <w:t>要求。</w:t>
      </w:r>
    </w:p>
    <w:p w:rsidR="00D049AF" w:rsidRDefault="005B13FA">
      <w:pPr>
        <w:pStyle w:val="a3"/>
        <w:spacing w:line="338" w:lineRule="auto"/>
        <w:ind w:right="617" w:firstLine="640"/>
      </w:pPr>
      <w:r>
        <w:rPr>
          <w:w w:val="95"/>
        </w:rPr>
        <w:t>②</w:t>
      </w:r>
      <w:r>
        <w:rPr>
          <w:w w:val="95"/>
        </w:rPr>
        <w:t>项目资金分配的及时性，资金拨付情况及项目管理无</w:t>
      </w:r>
      <w:r>
        <w:rPr>
          <w:spacing w:val="1"/>
          <w:w w:val="95"/>
        </w:rPr>
        <w:t xml:space="preserve"> </w:t>
      </w:r>
      <w:r>
        <w:t>违规记录。</w:t>
      </w:r>
    </w:p>
    <w:p w:rsidR="00D049AF" w:rsidRDefault="005B13FA">
      <w:pPr>
        <w:pStyle w:val="a7"/>
        <w:numPr>
          <w:ilvl w:val="0"/>
          <w:numId w:val="16"/>
        </w:numPr>
        <w:tabs>
          <w:tab w:val="left" w:pos="2020"/>
        </w:tabs>
        <w:jc w:val="left"/>
        <w:rPr>
          <w:sz w:val="32"/>
        </w:rPr>
      </w:pPr>
      <w:r>
        <w:rPr>
          <w:sz w:val="32"/>
        </w:rPr>
        <w:t>分类共性指标</w:t>
      </w:r>
    </w:p>
    <w:p w:rsidR="00D049AF" w:rsidRDefault="005B13FA">
      <w:pPr>
        <w:pStyle w:val="a3"/>
        <w:spacing w:before="171"/>
        <w:ind w:left="1380"/>
      </w:pPr>
      <w:r>
        <w:t>落实国有企业退休人员社会化管理工作，做好经费保</w:t>
      </w:r>
    </w:p>
    <w:p w:rsidR="00D049AF" w:rsidRDefault="00D049AF">
      <w:pPr>
        <w:sectPr w:rsidR="00D049AF">
          <w:pgSz w:w="11910" w:h="16840"/>
          <w:pgMar w:top="1540" w:right="1180" w:bottom="1380" w:left="1060" w:header="0" w:footer="1116" w:gutter="0"/>
          <w:cols w:space="720"/>
        </w:sectPr>
      </w:pPr>
    </w:p>
    <w:p w:rsidR="00D049AF" w:rsidRDefault="005B13FA">
      <w:pPr>
        <w:pStyle w:val="a3"/>
        <w:spacing w:before="26"/>
      </w:pPr>
      <w:r>
        <w:rPr>
          <w:w w:val="95"/>
        </w:rPr>
        <w:lastRenderedPageBreak/>
        <w:t>障。</w:t>
      </w:r>
    </w:p>
    <w:p w:rsidR="00D049AF" w:rsidRDefault="005B13FA">
      <w:pPr>
        <w:pStyle w:val="a7"/>
        <w:numPr>
          <w:ilvl w:val="0"/>
          <w:numId w:val="16"/>
        </w:numPr>
        <w:tabs>
          <w:tab w:val="left" w:pos="2181"/>
        </w:tabs>
        <w:spacing w:before="171"/>
        <w:ind w:left="2180" w:hanging="801"/>
        <w:jc w:val="left"/>
        <w:rPr>
          <w:sz w:val="32"/>
        </w:rPr>
      </w:pPr>
      <w:r>
        <w:rPr>
          <w:sz w:val="32"/>
        </w:rPr>
        <w:t>分类特性指标</w:t>
      </w:r>
    </w:p>
    <w:p w:rsidR="00D049AF" w:rsidRDefault="005B13FA">
      <w:pPr>
        <w:pStyle w:val="a3"/>
        <w:spacing w:before="171"/>
        <w:ind w:left="1380"/>
      </w:pPr>
      <w:r>
        <w:t>按照接收人数比列及时分配资金，保障国有企业退休人</w:t>
      </w:r>
    </w:p>
    <w:p w:rsidR="00D049AF" w:rsidRDefault="00D049AF">
      <w:pPr>
        <w:pStyle w:val="a3"/>
        <w:spacing w:before="11"/>
        <w:ind w:left="0"/>
        <w:rPr>
          <w:sz w:val="8"/>
        </w:rPr>
      </w:pPr>
    </w:p>
    <w:p w:rsidR="00D049AF" w:rsidRDefault="005B13FA">
      <w:pPr>
        <w:pStyle w:val="a3"/>
        <w:spacing w:before="54"/>
      </w:pPr>
      <w:r>
        <w:t>员社会化管理工作顺利开展。</w:t>
      </w:r>
    </w:p>
    <w:p w:rsidR="00D049AF" w:rsidRDefault="005B13FA">
      <w:pPr>
        <w:pStyle w:val="a7"/>
        <w:numPr>
          <w:ilvl w:val="0"/>
          <w:numId w:val="16"/>
        </w:numPr>
        <w:tabs>
          <w:tab w:val="left" w:pos="2020"/>
        </w:tabs>
        <w:spacing w:before="171"/>
        <w:jc w:val="left"/>
        <w:rPr>
          <w:sz w:val="32"/>
        </w:rPr>
      </w:pPr>
      <w:r>
        <w:rPr>
          <w:sz w:val="32"/>
        </w:rPr>
        <w:t>项目个性指标</w:t>
      </w:r>
    </w:p>
    <w:p w:rsidR="00D049AF" w:rsidRDefault="005B13FA">
      <w:pPr>
        <w:pStyle w:val="a3"/>
        <w:spacing w:before="171"/>
        <w:ind w:left="1380"/>
      </w:pPr>
      <w:r>
        <w:t>①</w:t>
      </w:r>
      <w:r>
        <w:t>项目资金时效指标：补助资金及时拨付。</w:t>
      </w:r>
    </w:p>
    <w:p w:rsidR="00D049AF" w:rsidRDefault="005B13FA">
      <w:pPr>
        <w:pStyle w:val="a3"/>
        <w:spacing w:before="168"/>
        <w:ind w:left="1380"/>
      </w:pPr>
      <w:r>
        <w:t>②</w:t>
      </w:r>
      <w:r>
        <w:t>项目资金成本指标：按要求分配、严格控制成本。</w:t>
      </w:r>
    </w:p>
    <w:p w:rsidR="00D049AF" w:rsidRDefault="005B13FA">
      <w:pPr>
        <w:pStyle w:val="a3"/>
        <w:spacing w:before="171" w:line="340" w:lineRule="auto"/>
        <w:ind w:right="620" w:firstLine="640"/>
      </w:pPr>
      <w:r>
        <w:rPr>
          <w:w w:val="95"/>
        </w:rPr>
        <w:t>③</w:t>
      </w:r>
      <w:r>
        <w:rPr>
          <w:w w:val="95"/>
        </w:rPr>
        <w:t>项目的经济性：分配国有企业退休人员社会化管理补</w:t>
      </w:r>
      <w:r>
        <w:rPr>
          <w:spacing w:val="1"/>
          <w:w w:val="95"/>
        </w:rPr>
        <w:t xml:space="preserve"> </w:t>
      </w:r>
      <w:r>
        <w:t>助资金产生的经济效应。</w:t>
      </w:r>
    </w:p>
    <w:p w:rsidR="00D049AF" w:rsidRDefault="005B13FA">
      <w:pPr>
        <w:pStyle w:val="a3"/>
        <w:spacing w:line="340" w:lineRule="auto"/>
        <w:ind w:right="764" w:firstLine="640"/>
      </w:pPr>
      <w:r>
        <w:rPr>
          <w:spacing w:val="-13"/>
          <w:w w:val="99"/>
        </w:rPr>
        <w:t>④</w:t>
      </w:r>
      <w:r>
        <w:rPr>
          <w:spacing w:val="-13"/>
          <w:w w:val="99"/>
        </w:rPr>
        <w:t>项目的效益性：：分配国有企业退休人员社会化管理</w:t>
      </w:r>
      <w:r>
        <w:t>补助资金产生的社会效益。</w:t>
      </w:r>
    </w:p>
    <w:p w:rsidR="00D049AF" w:rsidRDefault="005B13FA">
      <w:pPr>
        <w:pStyle w:val="Heading2"/>
        <w:spacing w:line="480" w:lineRule="exact"/>
      </w:pPr>
      <w:r>
        <w:t>（二）项目效益情况</w:t>
      </w:r>
    </w:p>
    <w:p w:rsidR="00D049AF" w:rsidRDefault="005B13FA">
      <w:pPr>
        <w:pStyle w:val="a7"/>
        <w:numPr>
          <w:ilvl w:val="1"/>
          <w:numId w:val="16"/>
        </w:numPr>
        <w:tabs>
          <w:tab w:val="left" w:pos="1703"/>
        </w:tabs>
        <w:spacing w:before="91" w:line="340" w:lineRule="auto"/>
        <w:ind w:right="620" w:firstLine="640"/>
        <w:rPr>
          <w:sz w:val="32"/>
        </w:rPr>
      </w:pPr>
      <w:r>
        <w:rPr>
          <w:w w:val="95"/>
          <w:sz w:val="32"/>
        </w:rPr>
        <w:t>项目的经济性：分配国有企业退休人员社会化管理补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助资金有利于减少国有企业承担退休人员社会化管理服务费的</w:t>
      </w:r>
      <w:r w:rsidR="008469BA">
        <w:rPr>
          <w:rFonts w:hint="eastAsia"/>
          <w:sz w:val="32"/>
        </w:rPr>
        <w:t>比例</w:t>
      </w:r>
      <w:r>
        <w:rPr>
          <w:sz w:val="32"/>
        </w:rPr>
        <w:t>。</w:t>
      </w:r>
    </w:p>
    <w:p w:rsidR="00D049AF" w:rsidRDefault="005B13FA">
      <w:pPr>
        <w:pStyle w:val="a7"/>
        <w:numPr>
          <w:ilvl w:val="1"/>
          <w:numId w:val="16"/>
        </w:numPr>
        <w:tabs>
          <w:tab w:val="left" w:pos="1703"/>
        </w:tabs>
        <w:spacing w:line="340" w:lineRule="auto"/>
        <w:ind w:right="459" w:firstLine="640"/>
        <w:rPr>
          <w:sz w:val="32"/>
        </w:rPr>
      </w:pPr>
      <w:r>
        <w:rPr>
          <w:sz w:val="32"/>
        </w:rPr>
        <w:t>项目的效益性：分配国有企业退休人员社会化管理补</w:t>
      </w:r>
      <w:r>
        <w:rPr>
          <w:spacing w:val="-11"/>
          <w:w w:val="95"/>
          <w:sz w:val="32"/>
        </w:rPr>
        <w:t>助资金有利于减轻国有企业负担，提高乡镇、街道服务水平。</w:t>
      </w:r>
    </w:p>
    <w:p w:rsidR="00D049AF" w:rsidRDefault="005B13FA">
      <w:pPr>
        <w:pStyle w:val="a3"/>
        <w:spacing w:line="407" w:lineRule="exact"/>
        <w:ind w:left="1460"/>
      </w:pPr>
      <w:r>
        <w:t>四、问题及建议</w:t>
      </w:r>
    </w:p>
    <w:p w:rsidR="00D049AF" w:rsidRDefault="005B13FA">
      <w:pPr>
        <w:pStyle w:val="Heading2"/>
        <w:spacing w:before="56"/>
      </w:pPr>
      <w:r>
        <w:t>（一）存在的问题</w:t>
      </w:r>
    </w:p>
    <w:p w:rsidR="00D049AF" w:rsidRDefault="005B13FA">
      <w:pPr>
        <w:pStyle w:val="a3"/>
        <w:spacing w:before="11"/>
        <w:ind w:left="0" w:right="617"/>
        <w:jc w:val="right"/>
      </w:pPr>
      <w:r>
        <w:rPr>
          <w:rFonts w:ascii="Microsoft YaHei UI" w:eastAsia="Microsoft YaHei UI" w:hint="eastAsia"/>
          <w:b/>
          <w:w w:val="95"/>
        </w:rPr>
        <w:t>一是</w:t>
      </w:r>
      <w:r>
        <w:rPr>
          <w:w w:val="95"/>
        </w:rPr>
        <w:t>通过本次重点项目支出绩效评价，结合我局实际工</w:t>
      </w:r>
    </w:p>
    <w:p w:rsidR="00D049AF" w:rsidRDefault="005B13FA">
      <w:pPr>
        <w:pStyle w:val="a3"/>
        <w:spacing w:before="98" w:line="338" w:lineRule="auto"/>
        <w:ind w:right="617"/>
        <w:jc w:val="right"/>
      </w:pPr>
      <w:r>
        <w:rPr>
          <w:w w:val="95"/>
        </w:rPr>
        <w:t>作情况，相关工作人员已逐步梳理了绩效评价理念，但由于</w:t>
      </w:r>
      <w:r>
        <w:rPr>
          <w:spacing w:val="1"/>
          <w:w w:val="95"/>
        </w:rPr>
        <w:t xml:space="preserve"> </w:t>
      </w:r>
      <w:r>
        <w:rPr>
          <w:w w:val="95"/>
        </w:rPr>
        <w:t>了解不够深入，未能将部分绩效目标量化，多停留在定性分</w:t>
      </w:r>
    </w:p>
    <w:p w:rsidR="00D049AF" w:rsidRDefault="005B13FA">
      <w:pPr>
        <w:pStyle w:val="a3"/>
        <w:spacing w:line="486" w:lineRule="exact"/>
        <w:ind w:left="0" w:right="603"/>
        <w:jc w:val="right"/>
      </w:pPr>
      <w:r>
        <w:rPr>
          <w:w w:val="95"/>
        </w:rPr>
        <w:t>析阶段；</w:t>
      </w:r>
      <w:r>
        <w:rPr>
          <w:rFonts w:ascii="Microsoft YaHei UI" w:eastAsia="Microsoft YaHei UI" w:hint="eastAsia"/>
          <w:b/>
          <w:w w:val="95"/>
        </w:rPr>
        <w:t>二是</w:t>
      </w:r>
      <w:r>
        <w:rPr>
          <w:w w:val="95"/>
        </w:rPr>
        <w:t>我局虽有项目支出，但多数仅履行出资义务，</w:t>
      </w:r>
    </w:p>
    <w:p w:rsidR="00D049AF" w:rsidRDefault="005B13FA">
      <w:pPr>
        <w:pStyle w:val="a3"/>
        <w:spacing w:before="98"/>
        <w:ind w:left="0" w:right="620"/>
        <w:jc w:val="right"/>
      </w:pPr>
      <w:r>
        <w:rPr>
          <w:w w:val="95"/>
        </w:rPr>
        <w:t>非项目实施方，在设立项目绩效目标时存在困难，无法合理</w:t>
      </w:r>
    </w:p>
    <w:p w:rsidR="00D049AF" w:rsidRDefault="00D049AF">
      <w:pPr>
        <w:jc w:val="right"/>
        <w:sectPr w:rsidR="00D049AF">
          <w:pgSz w:w="11910" w:h="16840"/>
          <w:pgMar w:top="1540" w:right="1180" w:bottom="1380" w:left="1060" w:header="0" w:footer="1116" w:gutter="0"/>
          <w:cols w:space="720"/>
        </w:sectPr>
      </w:pPr>
    </w:p>
    <w:p w:rsidR="00D049AF" w:rsidRDefault="005B13FA">
      <w:pPr>
        <w:pStyle w:val="a3"/>
        <w:spacing w:before="26"/>
      </w:pPr>
      <w:r>
        <w:lastRenderedPageBreak/>
        <w:t>设置部分绩效目标，与实际情况可能存在偏离。</w:t>
      </w:r>
    </w:p>
    <w:p w:rsidR="00D049AF" w:rsidRDefault="005B13FA">
      <w:pPr>
        <w:pStyle w:val="Heading2"/>
        <w:spacing w:before="65"/>
      </w:pPr>
      <w:r>
        <w:t>（二）相关建议</w:t>
      </w:r>
    </w:p>
    <w:p w:rsidR="00D049AF" w:rsidRDefault="005B13FA">
      <w:pPr>
        <w:pStyle w:val="a7"/>
        <w:numPr>
          <w:ilvl w:val="0"/>
          <w:numId w:val="17"/>
        </w:numPr>
        <w:tabs>
          <w:tab w:val="left" w:pos="1703"/>
        </w:tabs>
        <w:spacing w:before="98" w:line="338" w:lineRule="auto"/>
        <w:ind w:right="605" w:firstLine="640"/>
        <w:jc w:val="both"/>
        <w:rPr>
          <w:sz w:val="32"/>
        </w:rPr>
      </w:pPr>
      <w:r>
        <w:rPr>
          <w:w w:val="95"/>
          <w:sz w:val="32"/>
        </w:rPr>
        <w:t>加强项目绩效管理，提高预算绩效认识，加强培训学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习，积极收集相应指标历史数据、行业数据作为考评基础，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及时在事前制定出较为合理的年度绩效目标，并根据年度目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标开展相关工作，全程监控，出现偏差及时纠正，及时开展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绩效自评，进一步提升预算绩效管理效果。</w:t>
      </w:r>
    </w:p>
    <w:p w:rsidR="00D049AF" w:rsidRDefault="005B13FA">
      <w:pPr>
        <w:pStyle w:val="a7"/>
        <w:numPr>
          <w:ilvl w:val="0"/>
          <w:numId w:val="17"/>
        </w:numPr>
        <w:tabs>
          <w:tab w:val="left" w:pos="1703"/>
        </w:tabs>
        <w:spacing w:before="9" w:line="340" w:lineRule="auto"/>
        <w:ind w:right="459" w:firstLine="640"/>
        <w:rPr>
          <w:sz w:val="32"/>
        </w:rPr>
      </w:pPr>
      <w:r>
        <w:rPr>
          <w:sz w:val="32"/>
        </w:rPr>
        <w:t>提升项目绩效编制水平，进一步理清绩效目标管理的工作流程，明确绩效目标与实际工作的联系，设定的绩效目</w:t>
      </w:r>
      <w:r>
        <w:rPr>
          <w:spacing w:val="11"/>
          <w:sz w:val="32"/>
        </w:rPr>
        <w:t>标能清晰反映预算资金的产出和效果。绩效目标应当从数</w:t>
      </w:r>
      <w:r>
        <w:rPr>
          <w:w w:val="95"/>
          <w:sz w:val="32"/>
        </w:rPr>
        <w:t>量、质量、成本、时效以及经济效益、社会效益、生态效益、</w:t>
      </w:r>
      <w:r>
        <w:rPr>
          <w:sz w:val="32"/>
        </w:rPr>
        <w:t>可持续影响、满意度等方面进行细化、量化。</w:t>
      </w:r>
    </w:p>
    <w:p w:rsidR="00D049AF" w:rsidRDefault="00D049AF">
      <w:pPr>
        <w:pStyle w:val="a3"/>
        <w:ind w:left="0"/>
        <w:rPr>
          <w:sz w:val="35"/>
        </w:rPr>
      </w:pPr>
    </w:p>
    <w:p w:rsidR="00D049AF" w:rsidRDefault="005B13FA">
      <w:pPr>
        <w:pStyle w:val="Heading1"/>
        <w:spacing w:before="0"/>
        <w:ind w:left="930"/>
      </w:pPr>
      <w:r>
        <w:t>2022</w:t>
      </w:r>
      <w:r>
        <w:t>年项目支出绩效评价报告</w:t>
      </w:r>
    </w:p>
    <w:p w:rsidR="00D049AF" w:rsidRDefault="005B13FA">
      <w:pPr>
        <w:pStyle w:val="a3"/>
        <w:spacing w:before="137"/>
        <w:ind w:left="932" w:right="812"/>
        <w:jc w:val="center"/>
      </w:pPr>
      <w:r>
        <w:t>（成兰铁路出资款</w:t>
      </w:r>
      <w:r>
        <w:t>87.416</w:t>
      </w:r>
      <w:r>
        <w:t>万元）</w:t>
      </w:r>
    </w:p>
    <w:p w:rsidR="00D049AF" w:rsidRDefault="00D049AF">
      <w:pPr>
        <w:pStyle w:val="a3"/>
        <w:ind w:left="0"/>
      </w:pPr>
    </w:p>
    <w:p w:rsidR="00D049AF" w:rsidRDefault="00D049AF">
      <w:pPr>
        <w:pStyle w:val="a3"/>
        <w:spacing w:before="6"/>
        <w:ind w:left="0"/>
        <w:rPr>
          <w:sz w:val="26"/>
        </w:rPr>
      </w:pPr>
    </w:p>
    <w:p w:rsidR="00D049AF" w:rsidRDefault="005B13FA">
      <w:pPr>
        <w:pStyle w:val="a3"/>
        <w:ind w:left="1460"/>
      </w:pPr>
      <w:r>
        <w:t>一、项目概况</w:t>
      </w:r>
    </w:p>
    <w:p w:rsidR="00D049AF" w:rsidRDefault="005B13FA">
      <w:pPr>
        <w:pStyle w:val="Heading2"/>
        <w:spacing w:before="66"/>
        <w:ind w:left="1380"/>
      </w:pPr>
      <w:r>
        <w:t>（一）项目资金申报及批复情况</w:t>
      </w:r>
    </w:p>
    <w:p w:rsidR="00D049AF" w:rsidRDefault="005B13FA">
      <w:pPr>
        <w:pStyle w:val="a3"/>
        <w:spacing w:before="95" w:line="340" w:lineRule="auto"/>
        <w:ind w:right="618" w:firstLine="720"/>
        <w:jc w:val="both"/>
      </w:pPr>
      <w:r>
        <w:rPr>
          <w:w w:val="95"/>
        </w:rPr>
        <w:t>按照《关于对〈安排资金用于完成成兰铁路德阳段建设</w:t>
      </w:r>
      <w:r>
        <w:rPr>
          <w:spacing w:val="1"/>
          <w:w w:val="95"/>
        </w:rPr>
        <w:t>出资任务的请示〉的意见》等文件相关要求将出资款</w:t>
      </w:r>
      <w:r>
        <w:rPr>
          <w:spacing w:val="1"/>
          <w:w w:val="95"/>
        </w:rPr>
        <w:t xml:space="preserve"> </w:t>
      </w:r>
      <w:r>
        <w:rPr>
          <w:w w:val="95"/>
        </w:rPr>
        <w:t>87.416</w:t>
      </w:r>
    </w:p>
    <w:p w:rsidR="00D049AF" w:rsidRDefault="005B13FA">
      <w:pPr>
        <w:pStyle w:val="a3"/>
        <w:spacing w:line="338" w:lineRule="auto"/>
        <w:ind w:right="617"/>
        <w:jc w:val="both"/>
      </w:pPr>
      <w:r>
        <w:rPr>
          <w:spacing w:val="3"/>
          <w:w w:val="95"/>
        </w:rPr>
        <w:t>万元纳入</w:t>
      </w:r>
      <w:r>
        <w:rPr>
          <w:spacing w:val="3"/>
          <w:w w:val="95"/>
        </w:rPr>
        <w:t xml:space="preserve"> </w:t>
      </w:r>
      <w:r>
        <w:rPr>
          <w:w w:val="95"/>
        </w:rPr>
        <w:t>2021</w:t>
      </w:r>
      <w:r>
        <w:rPr>
          <w:spacing w:val="164"/>
        </w:rPr>
        <w:t xml:space="preserve"> </w:t>
      </w:r>
      <w:r>
        <w:rPr>
          <w:w w:val="95"/>
        </w:rPr>
        <w:t>年部门预算，及时按照项目资金申报程序完成申报、审批工作。由下属事业单位广汉市国有资产经营中</w:t>
      </w:r>
      <w:r>
        <w:rPr>
          <w:spacing w:val="1"/>
          <w:w w:val="95"/>
        </w:rPr>
        <w:t xml:space="preserve"> </w:t>
      </w:r>
      <w:r>
        <w:rPr>
          <w:spacing w:val="11"/>
          <w:w w:val="95"/>
        </w:rPr>
        <w:t>心根据各股东出资比例及时将出资款拨付至德阳成兰铁路</w:t>
      </w:r>
      <w:r>
        <w:rPr>
          <w:spacing w:val="1"/>
          <w:w w:val="95"/>
        </w:rPr>
        <w:t xml:space="preserve"> </w:t>
      </w:r>
      <w:r>
        <w:t>投资有限责任公司，完成年度出资任务。</w:t>
      </w:r>
    </w:p>
    <w:p w:rsidR="00D049AF" w:rsidRDefault="00D049AF">
      <w:pPr>
        <w:spacing w:line="338" w:lineRule="auto"/>
        <w:jc w:val="both"/>
        <w:sectPr w:rsidR="00D049AF">
          <w:pgSz w:w="11910" w:h="16840"/>
          <w:pgMar w:top="1540" w:right="1180" w:bottom="1380" w:left="1060" w:header="0" w:footer="1116" w:gutter="0"/>
          <w:cols w:space="720"/>
        </w:sectPr>
      </w:pPr>
    </w:p>
    <w:p w:rsidR="00D049AF" w:rsidRDefault="005B13FA">
      <w:pPr>
        <w:pStyle w:val="Heading2"/>
        <w:spacing w:line="509" w:lineRule="exact"/>
        <w:ind w:left="1210"/>
      </w:pPr>
      <w:r>
        <w:lastRenderedPageBreak/>
        <w:t>（二）项目绩效目标</w:t>
      </w:r>
    </w:p>
    <w:p w:rsidR="00D049AF" w:rsidRDefault="005B13FA">
      <w:pPr>
        <w:pStyle w:val="a3"/>
        <w:spacing w:before="98" w:line="340" w:lineRule="auto"/>
        <w:ind w:right="617" w:firstLine="640"/>
        <w:jc w:val="both"/>
      </w:pPr>
      <w:r>
        <w:rPr>
          <w:w w:val="95"/>
        </w:rPr>
        <w:t>建立健全项目管理制度，由专人负责项目，并严格按照</w:t>
      </w:r>
      <w:r>
        <w:rPr>
          <w:spacing w:val="1"/>
          <w:w w:val="95"/>
        </w:rPr>
        <w:t xml:space="preserve"> </w:t>
      </w:r>
      <w:r>
        <w:rPr>
          <w:w w:val="95"/>
        </w:rPr>
        <w:t>相关管理制度开展各项工作，及时拨付资金，代表市政府履</w:t>
      </w:r>
      <w:r>
        <w:rPr>
          <w:spacing w:val="1"/>
          <w:w w:val="95"/>
        </w:rPr>
        <w:t xml:space="preserve"> </w:t>
      </w:r>
      <w:r>
        <w:rPr>
          <w:w w:val="95"/>
        </w:rPr>
        <w:t>行出资人义务。由下属事业单位广汉市国有资产经营中心根</w:t>
      </w:r>
      <w:r>
        <w:rPr>
          <w:spacing w:val="1"/>
          <w:w w:val="95"/>
        </w:rPr>
        <w:t xml:space="preserve"> </w:t>
      </w:r>
      <w:r>
        <w:rPr>
          <w:spacing w:val="1"/>
          <w:w w:val="95"/>
        </w:rPr>
        <w:t>据各股东出资比例及时将出资款</w:t>
      </w:r>
      <w:r>
        <w:rPr>
          <w:spacing w:val="1"/>
          <w:w w:val="95"/>
        </w:rPr>
        <w:t xml:space="preserve"> </w:t>
      </w:r>
      <w:r>
        <w:rPr>
          <w:w w:val="95"/>
        </w:rPr>
        <w:t>87.416</w:t>
      </w:r>
      <w:r>
        <w:rPr>
          <w:spacing w:val="163"/>
        </w:rPr>
        <w:t xml:space="preserve"> </w:t>
      </w:r>
      <w:r>
        <w:rPr>
          <w:w w:val="95"/>
        </w:rPr>
        <w:t>万元拨付至德阳成</w:t>
      </w:r>
      <w:r>
        <w:t>兰铁路投资有限责任公司，完成年度出资任务。</w:t>
      </w:r>
    </w:p>
    <w:p w:rsidR="00D049AF" w:rsidRDefault="005B13FA">
      <w:pPr>
        <w:pStyle w:val="Heading2"/>
        <w:spacing w:line="471" w:lineRule="exact"/>
        <w:ind w:left="1210"/>
      </w:pPr>
      <w:r>
        <w:t>（三）项目资金申报相符性</w:t>
      </w:r>
    </w:p>
    <w:p w:rsidR="00D049AF" w:rsidRDefault="005B13FA">
      <w:pPr>
        <w:pStyle w:val="a3"/>
        <w:spacing w:before="98" w:line="338" w:lineRule="auto"/>
        <w:ind w:right="620" w:firstLine="640"/>
        <w:jc w:val="both"/>
      </w:pPr>
      <w:r>
        <w:rPr>
          <w:w w:val="95"/>
        </w:rPr>
        <w:t>项目申报内容与具体实施内容相符、申报目标合理可行</w:t>
      </w:r>
      <w:r>
        <w:rPr>
          <w:spacing w:val="1"/>
          <w:w w:val="95"/>
        </w:rPr>
        <w:t xml:space="preserve"> </w:t>
      </w:r>
      <w:r>
        <w:rPr>
          <w:spacing w:val="3"/>
          <w:w w:val="95"/>
        </w:rPr>
        <w:t>等。该项目资金</w:t>
      </w:r>
      <w:r>
        <w:rPr>
          <w:spacing w:val="3"/>
          <w:w w:val="95"/>
        </w:rPr>
        <w:t xml:space="preserve"> </w:t>
      </w:r>
      <w:r>
        <w:rPr>
          <w:w w:val="95"/>
        </w:rPr>
        <w:t>87.416</w:t>
      </w:r>
      <w:r>
        <w:rPr>
          <w:spacing w:val="156"/>
        </w:rPr>
        <w:t xml:space="preserve"> </w:t>
      </w:r>
      <w:r>
        <w:rPr>
          <w:w w:val="95"/>
        </w:rPr>
        <w:t>万元已拨付到位，顺利完成年度出</w:t>
      </w:r>
      <w:r>
        <w:t>资任务，保障成兰铁路顺利实施。</w:t>
      </w:r>
    </w:p>
    <w:p w:rsidR="00D049AF" w:rsidRDefault="005B13FA">
      <w:pPr>
        <w:pStyle w:val="a3"/>
        <w:spacing w:before="5"/>
        <w:ind w:left="1460"/>
      </w:pPr>
      <w:r>
        <w:t>二、项目实施及管理情况</w:t>
      </w:r>
    </w:p>
    <w:p w:rsidR="00D049AF" w:rsidRDefault="005B13FA">
      <w:pPr>
        <w:pStyle w:val="Heading2"/>
        <w:spacing w:before="66"/>
        <w:ind w:left="1210"/>
      </w:pPr>
      <w:r>
        <w:t>（一）资金计划、到位及使用情况</w:t>
      </w:r>
    </w:p>
    <w:p w:rsidR="00D049AF" w:rsidRDefault="005B13FA">
      <w:pPr>
        <w:pStyle w:val="a7"/>
        <w:numPr>
          <w:ilvl w:val="0"/>
          <w:numId w:val="18"/>
        </w:numPr>
        <w:tabs>
          <w:tab w:val="left" w:pos="1782"/>
        </w:tabs>
        <w:spacing w:before="95"/>
        <w:rPr>
          <w:sz w:val="32"/>
        </w:rPr>
      </w:pPr>
      <w:r>
        <w:rPr>
          <w:sz w:val="32"/>
        </w:rPr>
        <w:t>资金计划及到位</w:t>
      </w:r>
    </w:p>
    <w:p w:rsidR="00D049AF" w:rsidRDefault="005B13FA">
      <w:pPr>
        <w:pStyle w:val="a3"/>
        <w:spacing w:before="171" w:line="338" w:lineRule="auto"/>
        <w:ind w:right="605" w:firstLine="640"/>
        <w:jc w:val="both"/>
      </w:pPr>
      <w:r>
        <w:rPr>
          <w:w w:val="95"/>
        </w:rPr>
        <w:t>该笔资金已纳入本年度部门预算，根据当年工作安排，</w:t>
      </w:r>
      <w:r>
        <w:rPr>
          <w:spacing w:val="1"/>
          <w:w w:val="95"/>
        </w:rPr>
        <w:t xml:space="preserve"> </w:t>
      </w:r>
      <w:r>
        <w:rPr>
          <w:w w:val="95"/>
        </w:rPr>
        <w:t>一次性拨付</w:t>
      </w:r>
      <w:r>
        <w:rPr>
          <w:w w:val="95"/>
        </w:rPr>
        <w:t>87.416</w:t>
      </w:r>
      <w:r>
        <w:rPr>
          <w:w w:val="95"/>
        </w:rPr>
        <w:t>万元，已全部到位，执行率</w:t>
      </w:r>
      <w:r>
        <w:rPr>
          <w:w w:val="95"/>
        </w:rPr>
        <w:t>100%</w:t>
      </w:r>
      <w:r>
        <w:rPr>
          <w:w w:val="95"/>
        </w:rPr>
        <w:t>，年末无</w:t>
      </w:r>
      <w:r>
        <w:rPr>
          <w:spacing w:val="1"/>
          <w:w w:val="95"/>
        </w:rPr>
        <w:t xml:space="preserve"> </w:t>
      </w:r>
      <w:r>
        <w:t>结余。</w:t>
      </w:r>
    </w:p>
    <w:p w:rsidR="00D049AF" w:rsidRDefault="005B13FA">
      <w:pPr>
        <w:pStyle w:val="a7"/>
        <w:numPr>
          <w:ilvl w:val="0"/>
          <w:numId w:val="18"/>
        </w:numPr>
        <w:tabs>
          <w:tab w:val="left" w:pos="1782"/>
        </w:tabs>
        <w:spacing w:before="6"/>
        <w:rPr>
          <w:sz w:val="32"/>
        </w:rPr>
      </w:pPr>
      <w:r>
        <w:rPr>
          <w:sz w:val="32"/>
        </w:rPr>
        <w:t>资金使用</w:t>
      </w:r>
    </w:p>
    <w:p w:rsidR="00D049AF" w:rsidRDefault="005B13FA">
      <w:pPr>
        <w:pStyle w:val="a3"/>
        <w:spacing w:before="165" w:line="338" w:lineRule="auto"/>
        <w:ind w:right="605" w:firstLine="640"/>
        <w:jc w:val="both"/>
      </w:pPr>
      <w:r>
        <w:rPr>
          <w:w w:val="95"/>
        </w:rPr>
        <w:t>为加强对项目资金的管理和监督，规范项目资金使用，</w:t>
      </w:r>
      <w:r>
        <w:rPr>
          <w:spacing w:val="1"/>
          <w:w w:val="95"/>
        </w:rPr>
        <w:t xml:space="preserve"> </w:t>
      </w:r>
      <w:r>
        <w:rPr>
          <w:w w:val="95"/>
        </w:rPr>
        <w:t>提高资金使用效率</w:t>
      </w:r>
      <w:r>
        <w:rPr>
          <w:w w:val="95"/>
        </w:rPr>
        <w:t>，制定了资金管理办法，对项目资金的使</w:t>
      </w:r>
      <w:r>
        <w:rPr>
          <w:spacing w:val="1"/>
          <w:w w:val="95"/>
        </w:rPr>
        <w:t xml:space="preserve"> </w:t>
      </w:r>
      <w:r>
        <w:rPr>
          <w:w w:val="95"/>
        </w:rPr>
        <w:t>用进行了规范，要求项目资金严格按照项目内容使用，做到</w:t>
      </w:r>
      <w:r>
        <w:rPr>
          <w:spacing w:val="1"/>
          <w:w w:val="95"/>
        </w:rPr>
        <w:t xml:space="preserve"> </w:t>
      </w:r>
      <w:r>
        <w:rPr>
          <w:w w:val="95"/>
        </w:rPr>
        <w:t>专款专用。项目资金使用严格按照相关要求通过国库集中支</w:t>
      </w:r>
      <w:r>
        <w:rPr>
          <w:spacing w:val="1"/>
          <w:w w:val="95"/>
        </w:rPr>
        <w:t xml:space="preserve"> </w:t>
      </w:r>
      <w:r>
        <w:rPr>
          <w:w w:val="95"/>
        </w:rPr>
        <w:t>付，严禁虚报、挪用，支付过程中全部按照管理办法执行，</w:t>
      </w:r>
      <w:r>
        <w:rPr>
          <w:spacing w:val="1"/>
          <w:w w:val="95"/>
        </w:rPr>
        <w:t xml:space="preserve"> </w:t>
      </w:r>
      <w:r>
        <w:rPr>
          <w:w w:val="95"/>
        </w:rPr>
        <w:t>无违反规定的行为发生。严格按照项目内容使用，做到专款</w:t>
      </w:r>
      <w:r>
        <w:rPr>
          <w:spacing w:val="1"/>
          <w:w w:val="95"/>
        </w:rPr>
        <w:t xml:space="preserve"> </w:t>
      </w:r>
      <w:r>
        <w:rPr>
          <w:w w:val="95"/>
        </w:rPr>
        <w:t>专用，项目资金使用严格按照相关要求通过国库集中支付，</w:t>
      </w:r>
    </w:p>
    <w:p w:rsidR="00D049AF" w:rsidRDefault="00D049AF">
      <w:pPr>
        <w:spacing w:line="338" w:lineRule="auto"/>
        <w:jc w:val="both"/>
        <w:sectPr w:rsidR="00D049AF">
          <w:pgSz w:w="11910" w:h="16840"/>
          <w:pgMar w:top="1540" w:right="1180" w:bottom="1380" w:left="1060" w:header="0" w:footer="1116" w:gutter="0"/>
          <w:cols w:space="720"/>
        </w:sectPr>
      </w:pPr>
    </w:p>
    <w:p w:rsidR="00D049AF" w:rsidRDefault="005B13FA">
      <w:pPr>
        <w:pStyle w:val="a3"/>
        <w:spacing w:before="26"/>
      </w:pPr>
      <w:r>
        <w:lastRenderedPageBreak/>
        <w:t>一次性支付</w:t>
      </w:r>
      <w:r>
        <w:t>87.416</w:t>
      </w:r>
      <w:r>
        <w:t>万元，执行率</w:t>
      </w:r>
      <w:r>
        <w:t>100%</w:t>
      </w:r>
      <w:r>
        <w:t>，年末无结余。</w:t>
      </w:r>
    </w:p>
    <w:p w:rsidR="00D049AF" w:rsidRDefault="005B13FA">
      <w:pPr>
        <w:pStyle w:val="Heading2"/>
        <w:spacing w:before="65"/>
        <w:ind w:left="1210"/>
      </w:pPr>
      <w:r>
        <w:t>（二）项目财务管理情况</w:t>
      </w:r>
    </w:p>
    <w:p w:rsidR="00D049AF" w:rsidRDefault="005B13FA">
      <w:pPr>
        <w:pStyle w:val="a3"/>
        <w:spacing w:before="98" w:line="338" w:lineRule="auto"/>
        <w:ind w:right="605" w:firstLine="720"/>
        <w:jc w:val="both"/>
      </w:pPr>
      <w:r>
        <w:rPr>
          <w:w w:val="95"/>
        </w:rPr>
        <w:t>建立健全了财务管理制度，由专人负责项目，并严格按</w:t>
      </w:r>
      <w:r>
        <w:rPr>
          <w:spacing w:val="1"/>
          <w:w w:val="95"/>
        </w:rPr>
        <w:t xml:space="preserve"> </w:t>
      </w:r>
      <w:r>
        <w:rPr>
          <w:w w:val="95"/>
        </w:rPr>
        <w:t>照相关管理制度开展各项工作。保证内部审批流程完整，严</w:t>
      </w:r>
      <w:r>
        <w:rPr>
          <w:spacing w:val="1"/>
          <w:w w:val="95"/>
        </w:rPr>
        <w:t xml:space="preserve"> </w:t>
      </w:r>
      <w:r>
        <w:rPr>
          <w:w w:val="95"/>
        </w:rPr>
        <w:t>格执行开支事前审批制度，并采用国库统一集中支付方式，</w:t>
      </w:r>
      <w:r>
        <w:rPr>
          <w:spacing w:val="1"/>
          <w:w w:val="95"/>
        </w:rPr>
        <w:t xml:space="preserve"> </w:t>
      </w:r>
      <w:r>
        <w:rPr>
          <w:w w:val="95"/>
        </w:rPr>
        <w:t>专款专用。财务凭证齐全、会计账务清晰，按规定设立了明</w:t>
      </w:r>
      <w:r>
        <w:rPr>
          <w:spacing w:val="1"/>
          <w:w w:val="95"/>
        </w:rPr>
        <w:t xml:space="preserve"> </w:t>
      </w:r>
      <w:r>
        <w:t>细账。</w:t>
      </w:r>
    </w:p>
    <w:p w:rsidR="00D049AF" w:rsidRDefault="005B13FA">
      <w:pPr>
        <w:pStyle w:val="Heading2"/>
        <w:spacing w:line="492" w:lineRule="exact"/>
        <w:ind w:left="1210"/>
      </w:pPr>
      <w:r>
        <w:t>（三）项目组织实施情况</w:t>
      </w:r>
    </w:p>
    <w:p w:rsidR="00D049AF" w:rsidRDefault="005B13FA">
      <w:pPr>
        <w:pStyle w:val="a3"/>
        <w:spacing w:before="98" w:line="338" w:lineRule="auto"/>
        <w:ind w:right="605" w:firstLine="640"/>
      </w:pPr>
      <w:r>
        <w:rPr>
          <w:w w:val="95"/>
        </w:rPr>
        <w:t>下属事业单位广汉市国有资产经营中心作为股东之一，</w:t>
      </w:r>
      <w:r>
        <w:rPr>
          <w:spacing w:val="1"/>
          <w:w w:val="95"/>
        </w:rPr>
        <w:t xml:space="preserve"> </w:t>
      </w:r>
      <w:r>
        <w:rPr>
          <w:spacing w:val="-6"/>
          <w:w w:val="95"/>
        </w:rPr>
        <w:t>按照出资比例应出资</w:t>
      </w:r>
      <w:r>
        <w:rPr>
          <w:spacing w:val="-6"/>
          <w:w w:val="95"/>
        </w:rPr>
        <w:t xml:space="preserve"> </w:t>
      </w:r>
      <w:r>
        <w:rPr>
          <w:w w:val="95"/>
        </w:rPr>
        <w:t>87.416</w:t>
      </w:r>
      <w:r>
        <w:rPr>
          <w:spacing w:val="-8"/>
          <w:w w:val="95"/>
        </w:rPr>
        <w:t xml:space="preserve"> </w:t>
      </w:r>
      <w:r>
        <w:rPr>
          <w:spacing w:val="-8"/>
          <w:w w:val="95"/>
        </w:rPr>
        <w:t>万元，及时拨付到位。</w:t>
      </w:r>
    </w:p>
    <w:p w:rsidR="00D049AF" w:rsidRDefault="005B13FA">
      <w:pPr>
        <w:pStyle w:val="a3"/>
        <w:spacing w:before="3"/>
        <w:ind w:left="1460"/>
      </w:pPr>
      <w:r>
        <w:t>三、项目绩效情况</w:t>
      </w:r>
    </w:p>
    <w:p w:rsidR="00D049AF" w:rsidRDefault="005B13FA">
      <w:pPr>
        <w:pStyle w:val="Heading2"/>
        <w:spacing w:before="65"/>
        <w:ind w:left="1210"/>
      </w:pPr>
      <w:r>
        <w:t>（一）项目完成情况</w:t>
      </w:r>
    </w:p>
    <w:p w:rsidR="00D049AF" w:rsidRDefault="005B13FA">
      <w:pPr>
        <w:pStyle w:val="a3"/>
        <w:spacing w:before="96" w:line="340" w:lineRule="auto"/>
        <w:ind w:right="620" w:firstLine="720"/>
        <w:jc w:val="both"/>
      </w:pPr>
      <w:r>
        <w:rPr>
          <w:w w:val="95"/>
        </w:rPr>
        <w:t>该项目资金及时拨付到位，项目目标任务按时按质完</w:t>
      </w:r>
      <w:r>
        <w:rPr>
          <w:spacing w:val="1"/>
          <w:w w:val="95"/>
        </w:rPr>
        <w:t xml:space="preserve"> </w:t>
      </w:r>
      <w:r>
        <w:rPr>
          <w:w w:val="95"/>
        </w:rPr>
        <w:t>成，在资金管理、资金拨付方面取得了良好的成绩，从评价</w:t>
      </w:r>
      <w:r>
        <w:rPr>
          <w:spacing w:val="1"/>
          <w:w w:val="95"/>
        </w:rPr>
        <w:t xml:space="preserve"> </w:t>
      </w:r>
      <w:r>
        <w:t>情况来看，项目支出完成情况较为理想。</w:t>
      </w:r>
    </w:p>
    <w:p w:rsidR="00D049AF" w:rsidRDefault="005B13FA">
      <w:pPr>
        <w:pStyle w:val="a7"/>
        <w:numPr>
          <w:ilvl w:val="0"/>
          <w:numId w:val="19"/>
        </w:numPr>
        <w:tabs>
          <w:tab w:val="left" w:pos="2020"/>
        </w:tabs>
        <w:spacing w:line="403" w:lineRule="exact"/>
        <w:rPr>
          <w:sz w:val="32"/>
        </w:rPr>
      </w:pPr>
      <w:r>
        <w:rPr>
          <w:sz w:val="32"/>
        </w:rPr>
        <w:t>通用指标</w:t>
      </w:r>
    </w:p>
    <w:p w:rsidR="00D049AF" w:rsidRDefault="005B13FA">
      <w:pPr>
        <w:pStyle w:val="a3"/>
        <w:spacing w:before="171" w:line="340" w:lineRule="auto"/>
        <w:ind w:right="617" w:firstLine="640"/>
      </w:pPr>
      <w:r>
        <w:rPr>
          <w:w w:val="95"/>
        </w:rPr>
        <w:t>①</w:t>
      </w:r>
      <w:r>
        <w:rPr>
          <w:w w:val="95"/>
        </w:rPr>
        <w:t>项目设立程序的严密性、</w:t>
      </w:r>
      <w:r>
        <w:rPr>
          <w:w w:val="95"/>
        </w:rPr>
        <w:t>规划合理性、实施结果符合</w:t>
      </w:r>
      <w:r>
        <w:rPr>
          <w:spacing w:val="1"/>
          <w:w w:val="95"/>
        </w:rPr>
        <w:t xml:space="preserve"> </w:t>
      </w:r>
      <w:r>
        <w:t>要求。</w:t>
      </w:r>
    </w:p>
    <w:p w:rsidR="00D049AF" w:rsidRDefault="005B13FA">
      <w:pPr>
        <w:pStyle w:val="a3"/>
        <w:spacing w:line="340" w:lineRule="auto"/>
        <w:ind w:right="617" w:firstLine="640"/>
      </w:pPr>
      <w:r>
        <w:rPr>
          <w:w w:val="95"/>
        </w:rPr>
        <w:t>②</w:t>
      </w:r>
      <w:r>
        <w:rPr>
          <w:w w:val="95"/>
        </w:rPr>
        <w:t>项目资金分配的及时性，资金拨付情况及项目管理无</w:t>
      </w:r>
      <w:r>
        <w:rPr>
          <w:spacing w:val="1"/>
          <w:w w:val="95"/>
        </w:rPr>
        <w:t xml:space="preserve"> </w:t>
      </w:r>
      <w:r>
        <w:t>违规记录。</w:t>
      </w:r>
    </w:p>
    <w:p w:rsidR="00D049AF" w:rsidRDefault="005B13FA">
      <w:pPr>
        <w:pStyle w:val="a7"/>
        <w:numPr>
          <w:ilvl w:val="0"/>
          <w:numId w:val="19"/>
        </w:numPr>
        <w:tabs>
          <w:tab w:val="left" w:pos="2020"/>
        </w:tabs>
        <w:spacing w:line="407" w:lineRule="exact"/>
        <w:rPr>
          <w:sz w:val="32"/>
        </w:rPr>
      </w:pPr>
      <w:r>
        <w:rPr>
          <w:sz w:val="32"/>
        </w:rPr>
        <w:t>分类共性指标</w:t>
      </w:r>
    </w:p>
    <w:p w:rsidR="00D049AF" w:rsidRDefault="005B13FA">
      <w:pPr>
        <w:pStyle w:val="a3"/>
        <w:spacing w:before="163" w:line="340" w:lineRule="auto"/>
        <w:ind w:right="620" w:firstLine="640"/>
      </w:pPr>
      <w:r>
        <w:rPr>
          <w:w w:val="95"/>
        </w:rPr>
        <w:t>完成成兰铁路德阳段出资</w:t>
      </w:r>
      <w:r>
        <w:rPr>
          <w:w w:val="95"/>
        </w:rPr>
        <w:t>87.416</w:t>
      </w:r>
      <w:r>
        <w:rPr>
          <w:w w:val="95"/>
        </w:rPr>
        <w:t>万元，保障成兰铁路德</w:t>
      </w:r>
      <w:r>
        <w:rPr>
          <w:spacing w:val="1"/>
          <w:w w:val="95"/>
        </w:rPr>
        <w:t xml:space="preserve"> </w:t>
      </w:r>
      <w:r>
        <w:t>阳段建设的顺利实施。</w:t>
      </w:r>
    </w:p>
    <w:p w:rsidR="00D049AF" w:rsidRDefault="005B13FA">
      <w:pPr>
        <w:pStyle w:val="a7"/>
        <w:numPr>
          <w:ilvl w:val="0"/>
          <w:numId w:val="19"/>
        </w:numPr>
        <w:tabs>
          <w:tab w:val="left" w:pos="2020"/>
        </w:tabs>
        <w:spacing w:line="407" w:lineRule="exact"/>
        <w:rPr>
          <w:sz w:val="32"/>
        </w:rPr>
      </w:pPr>
      <w:r>
        <w:rPr>
          <w:sz w:val="32"/>
        </w:rPr>
        <w:t>分类特性指标</w:t>
      </w:r>
    </w:p>
    <w:p w:rsidR="00D049AF" w:rsidRDefault="00D049AF">
      <w:pPr>
        <w:spacing w:line="407" w:lineRule="exact"/>
        <w:rPr>
          <w:sz w:val="32"/>
        </w:rPr>
        <w:sectPr w:rsidR="00D049AF">
          <w:pgSz w:w="11910" w:h="16840"/>
          <w:pgMar w:top="1540" w:right="1180" w:bottom="1380" w:left="1060" w:header="0" w:footer="1116" w:gutter="0"/>
          <w:cols w:space="720"/>
        </w:sectPr>
      </w:pPr>
    </w:p>
    <w:p w:rsidR="00D049AF" w:rsidRDefault="005B13FA">
      <w:pPr>
        <w:pStyle w:val="a3"/>
        <w:spacing w:before="26" w:line="340" w:lineRule="auto"/>
        <w:ind w:right="620" w:firstLine="640"/>
      </w:pPr>
      <w:r>
        <w:rPr>
          <w:w w:val="95"/>
        </w:rPr>
        <w:lastRenderedPageBreak/>
        <w:t>按照出资比例及时拨付资金，保障成兰铁路德阳段建设</w:t>
      </w:r>
      <w:r>
        <w:rPr>
          <w:spacing w:val="1"/>
          <w:w w:val="95"/>
        </w:rPr>
        <w:t xml:space="preserve"> </w:t>
      </w:r>
      <w:r>
        <w:t>的顺利实施。</w:t>
      </w:r>
    </w:p>
    <w:p w:rsidR="00D049AF" w:rsidRDefault="005B13FA">
      <w:pPr>
        <w:pStyle w:val="a7"/>
        <w:numPr>
          <w:ilvl w:val="0"/>
          <w:numId w:val="19"/>
        </w:numPr>
        <w:tabs>
          <w:tab w:val="left" w:pos="2020"/>
        </w:tabs>
        <w:spacing w:line="407" w:lineRule="exact"/>
        <w:rPr>
          <w:sz w:val="32"/>
        </w:rPr>
      </w:pPr>
      <w:r>
        <w:rPr>
          <w:sz w:val="32"/>
        </w:rPr>
        <w:t>项目个性指标</w:t>
      </w:r>
    </w:p>
    <w:p w:rsidR="00D049AF" w:rsidRDefault="005B13FA">
      <w:pPr>
        <w:pStyle w:val="a3"/>
        <w:spacing w:before="168"/>
        <w:ind w:left="1380"/>
      </w:pPr>
      <w:r>
        <w:t>①</w:t>
      </w:r>
      <w:r>
        <w:t>项目资金时效指标：出资款按要求及时完成支付。</w:t>
      </w:r>
    </w:p>
    <w:p w:rsidR="00D049AF" w:rsidRDefault="005B13FA">
      <w:pPr>
        <w:pStyle w:val="a3"/>
        <w:spacing w:before="171"/>
        <w:ind w:left="1380"/>
      </w:pPr>
      <w:r>
        <w:rPr>
          <w:spacing w:val="-14"/>
        </w:rPr>
        <w:t>②</w:t>
      </w:r>
      <w:r>
        <w:rPr>
          <w:spacing w:val="-14"/>
        </w:rPr>
        <w:t>项目资金成本指标：按要求出资、有效控制建设成本。</w:t>
      </w:r>
    </w:p>
    <w:p w:rsidR="00D049AF" w:rsidRDefault="005B13FA">
      <w:pPr>
        <w:pStyle w:val="a3"/>
        <w:spacing w:before="171"/>
        <w:ind w:left="1380"/>
      </w:pPr>
      <w:r>
        <w:t>③</w:t>
      </w:r>
      <w:r>
        <w:t>项目的经济性：成兰铁路建设产生的经济效应。</w:t>
      </w:r>
    </w:p>
    <w:p w:rsidR="00D049AF" w:rsidRDefault="005B13FA">
      <w:pPr>
        <w:pStyle w:val="a3"/>
        <w:spacing w:before="168"/>
        <w:ind w:left="1380"/>
      </w:pPr>
      <w:r>
        <w:t>④</w:t>
      </w:r>
      <w:r>
        <w:t>项目的效益性：成兰铁路建设的社会效益。</w:t>
      </w:r>
    </w:p>
    <w:p w:rsidR="00D049AF" w:rsidRDefault="005B13FA">
      <w:pPr>
        <w:pStyle w:val="Heading2"/>
        <w:spacing w:before="65"/>
        <w:ind w:left="1210"/>
      </w:pPr>
      <w:r>
        <w:t>（二）项目效益情况</w:t>
      </w:r>
    </w:p>
    <w:p w:rsidR="00D049AF" w:rsidRDefault="005B13FA">
      <w:pPr>
        <w:pStyle w:val="a3"/>
        <w:spacing w:before="98"/>
        <w:ind w:left="1380"/>
      </w:pPr>
      <w:r>
        <w:t>①</w:t>
      </w:r>
      <w:r>
        <w:t>项目的经济性：成兰铁路建设带动周边经济发展。</w:t>
      </w:r>
    </w:p>
    <w:p w:rsidR="00D049AF" w:rsidRDefault="005B13FA">
      <w:pPr>
        <w:pStyle w:val="a3"/>
        <w:spacing w:before="169"/>
        <w:ind w:left="1380"/>
      </w:pPr>
      <w:r>
        <w:t>②</w:t>
      </w:r>
      <w:r>
        <w:t>项目的效益性：成兰铁路建设便利沿线交通。</w:t>
      </w:r>
    </w:p>
    <w:p w:rsidR="00D049AF" w:rsidRDefault="005B13FA">
      <w:pPr>
        <w:pStyle w:val="a3"/>
        <w:spacing w:before="171"/>
        <w:ind w:left="1460"/>
      </w:pPr>
      <w:r>
        <w:t>四、问题及建议</w:t>
      </w:r>
    </w:p>
    <w:p w:rsidR="00D049AF" w:rsidRDefault="005B13FA">
      <w:pPr>
        <w:pStyle w:val="Heading2"/>
        <w:spacing w:before="65"/>
        <w:ind w:left="1210"/>
      </w:pPr>
      <w:r>
        <w:t>（一）存在的问题</w:t>
      </w:r>
    </w:p>
    <w:p w:rsidR="00D049AF" w:rsidRDefault="005B13FA">
      <w:pPr>
        <w:pStyle w:val="a3"/>
        <w:spacing w:before="9"/>
        <w:ind w:firstLine="640"/>
      </w:pPr>
      <w:r>
        <w:rPr>
          <w:rFonts w:ascii="Microsoft YaHei UI" w:eastAsia="Microsoft YaHei UI" w:hint="eastAsia"/>
          <w:b/>
          <w:w w:val="95"/>
        </w:rPr>
        <w:t>一是</w:t>
      </w:r>
      <w:r>
        <w:rPr>
          <w:w w:val="95"/>
        </w:rPr>
        <w:t>通过本次重点项目支出绩效评价，结合我局实际工</w:t>
      </w:r>
    </w:p>
    <w:p w:rsidR="00D049AF" w:rsidRDefault="005B13FA">
      <w:pPr>
        <w:pStyle w:val="a3"/>
        <w:spacing w:before="98"/>
      </w:pPr>
      <w:r>
        <w:rPr>
          <w:w w:val="95"/>
        </w:rPr>
        <w:t>作情况，相关工作人员已逐步梳理了绩效评价理念，但由于</w:t>
      </w:r>
    </w:p>
    <w:p w:rsidR="00D049AF" w:rsidRDefault="005B13FA">
      <w:pPr>
        <w:pStyle w:val="a3"/>
        <w:spacing w:before="171" w:line="285" w:lineRule="auto"/>
        <w:ind w:right="603"/>
        <w:jc w:val="both"/>
      </w:pPr>
      <w:r>
        <w:rPr>
          <w:w w:val="95"/>
        </w:rPr>
        <w:t>了解不够深入，未能将部分绩效目标量化，多停留在定性分</w:t>
      </w:r>
      <w:r>
        <w:rPr>
          <w:spacing w:val="1"/>
          <w:w w:val="95"/>
        </w:rPr>
        <w:t xml:space="preserve"> </w:t>
      </w:r>
      <w:r>
        <w:rPr>
          <w:w w:val="95"/>
        </w:rPr>
        <w:t>析阶段；</w:t>
      </w:r>
      <w:r>
        <w:rPr>
          <w:rFonts w:ascii="Microsoft YaHei UI" w:eastAsia="Microsoft YaHei UI" w:hint="eastAsia"/>
          <w:b/>
          <w:w w:val="95"/>
        </w:rPr>
        <w:t>二是</w:t>
      </w:r>
      <w:r>
        <w:rPr>
          <w:w w:val="95"/>
        </w:rPr>
        <w:t>我局虽有项目支出，但多数仅履行出资义务，</w:t>
      </w:r>
      <w:r>
        <w:rPr>
          <w:spacing w:val="1"/>
          <w:w w:val="95"/>
        </w:rPr>
        <w:t xml:space="preserve"> </w:t>
      </w:r>
      <w:r>
        <w:rPr>
          <w:w w:val="95"/>
        </w:rPr>
        <w:t>非项目实施方，在设立项目绩效目标时存在困难，无法合理</w:t>
      </w:r>
    </w:p>
    <w:p w:rsidR="00D049AF" w:rsidRDefault="005B13FA">
      <w:pPr>
        <w:pStyle w:val="a3"/>
        <w:spacing w:before="87"/>
      </w:pPr>
      <w:r>
        <w:t>设置部分绩效目标，与实际情况可能存在偏离。</w:t>
      </w:r>
    </w:p>
    <w:p w:rsidR="00D049AF" w:rsidRDefault="005B13FA">
      <w:pPr>
        <w:pStyle w:val="Heading2"/>
        <w:spacing w:before="62"/>
        <w:ind w:left="1210"/>
      </w:pPr>
      <w:r>
        <w:t>（二）相关建议</w:t>
      </w:r>
    </w:p>
    <w:p w:rsidR="00D049AF" w:rsidRDefault="005B13FA">
      <w:pPr>
        <w:pStyle w:val="a7"/>
        <w:numPr>
          <w:ilvl w:val="1"/>
          <w:numId w:val="19"/>
        </w:numPr>
        <w:tabs>
          <w:tab w:val="left" w:pos="1703"/>
        </w:tabs>
        <w:spacing w:before="98" w:line="338" w:lineRule="auto"/>
        <w:ind w:right="605" w:firstLine="640"/>
        <w:jc w:val="both"/>
        <w:rPr>
          <w:sz w:val="32"/>
        </w:rPr>
      </w:pPr>
      <w:r>
        <w:rPr>
          <w:w w:val="95"/>
          <w:sz w:val="32"/>
        </w:rPr>
        <w:t>加强项目绩效管理，提高预算绩效认识，加强培训学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习，积极收集相应指标历史数据、行业数据作为考评基础，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及时在事前制定出较为合理的年度绩效目标，并根据年度目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标开展相关工作，全程监控，出现偏差及时纠正，及时开展</w:t>
      </w:r>
    </w:p>
    <w:p w:rsidR="00D049AF" w:rsidRDefault="005B13FA">
      <w:pPr>
        <w:pStyle w:val="a3"/>
        <w:spacing w:before="9"/>
      </w:pPr>
      <w:r>
        <w:t>绩效自评，进一步提升预算绩效管理效果。</w:t>
      </w:r>
    </w:p>
    <w:p w:rsidR="00D049AF" w:rsidRDefault="00D049AF">
      <w:pPr>
        <w:sectPr w:rsidR="00D049AF">
          <w:pgSz w:w="11910" w:h="16840"/>
          <w:pgMar w:top="1540" w:right="1180" w:bottom="1380" w:left="1060" w:header="0" w:footer="1116" w:gutter="0"/>
          <w:cols w:space="720"/>
        </w:sectPr>
      </w:pPr>
    </w:p>
    <w:p w:rsidR="00D049AF" w:rsidRDefault="005B13FA">
      <w:pPr>
        <w:pStyle w:val="a7"/>
        <w:numPr>
          <w:ilvl w:val="1"/>
          <w:numId w:val="19"/>
        </w:numPr>
        <w:tabs>
          <w:tab w:val="left" w:pos="1703"/>
        </w:tabs>
        <w:spacing w:before="26" w:line="340" w:lineRule="auto"/>
        <w:ind w:right="459" w:firstLine="640"/>
        <w:rPr>
          <w:sz w:val="32"/>
        </w:rPr>
      </w:pPr>
      <w:r>
        <w:rPr>
          <w:sz w:val="32"/>
        </w:rPr>
        <w:lastRenderedPageBreak/>
        <w:t>提升项目绩效编制水平，进一步理清绩效目标管理的工作流程，明确绩效目标与实际工作的联系，设定的绩效目</w:t>
      </w:r>
      <w:r>
        <w:rPr>
          <w:spacing w:val="11"/>
          <w:sz w:val="32"/>
        </w:rPr>
        <w:t>标能清晰反映预算资金的产出和效果。绩效目标应当从数</w:t>
      </w:r>
      <w:r>
        <w:rPr>
          <w:w w:val="95"/>
          <w:sz w:val="32"/>
        </w:rPr>
        <w:t>量、质量、成本、时效以及经济效益、社会效益、生态效益、</w:t>
      </w:r>
      <w:r>
        <w:rPr>
          <w:sz w:val="32"/>
        </w:rPr>
        <w:t>可持续影响、满意度等方面</w:t>
      </w:r>
      <w:r>
        <w:rPr>
          <w:sz w:val="32"/>
        </w:rPr>
        <w:t>进行细化、量化。</w:t>
      </w:r>
    </w:p>
    <w:p w:rsidR="00D049AF" w:rsidRDefault="00D049AF">
      <w:pPr>
        <w:spacing w:line="340" w:lineRule="auto"/>
        <w:rPr>
          <w:sz w:val="32"/>
        </w:rPr>
        <w:sectPr w:rsidR="00D049AF">
          <w:pgSz w:w="11910" w:h="16840"/>
          <w:pgMar w:top="1540" w:right="1180" w:bottom="1380" w:left="1060" w:header="0" w:footer="1116" w:gutter="0"/>
          <w:cols w:space="720"/>
        </w:sectPr>
      </w:pPr>
    </w:p>
    <w:p w:rsidR="00D049AF" w:rsidRDefault="00D049AF">
      <w:pPr>
        <w:pStyle w:val="a3"/>
        <w:spacing w:before="43" w:line="338" w:lineRule="auto"/>
        <w:ind w:left="219" w:right="334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58.3pt;margin-top:124.7pt;width:467.2pt;height:643.9pt;z-index:2516577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1926"/>
                    <w:gridCol w:w="1113"/>
                    <w:gridCol w:w="1593"/>
                    <w:gridCol w:w="1158"/>
                    <w:gridCol w:w="1192"/>
                    <w:gridCol w:w="2347"/>
                  </w:tblGrid>
                  <w:tr w:rsidR="00D049AF">
                    <w:trPr>
                      <w:trHeight w:val="580"/>
                    </w:trPr>
                    <w:tc>
                      <w:tcPr>
                        <w:tcW w:w="3039" w:type="dxa"/>
                        <w:gridSpan w:val="2"/>
                      </w:tcPr>
                      <w:p w:rsidR="00D049AF" w:rsidRDefault="005B13FA">
                        <w:pPr>
                          <w:pStyle w:val="TableParagraph"/>
                          <w:spacing w:before="137"/>
                          <w:ind w:left="6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主管部门及代码</w:t>
                        </w:r>
                      </w:p>
                    </w:tc>
                    <w:tc>
                      <w:tcPr>
                        <w:tcW w:w="2751" w:type="dxa"/>
                        <w:gridSpan w:val="2"/>
                      </w:tcPr>
                      <w:p w:rsidR="00D049AF" w:rsidRDefault="005B13FA">
                        <w:pPr>
                          <w:pStyle w:val="TableParagraph"/>
                          <w:spacing w:before="137"/>
                          <w:ind w:left="1174" w:right="11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367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D049AF" w:rsidRDefault="005B13FA">
                        <w:pPr>
                          <w:pStyle w:val="TableParagraph"/>
                          <w:spacing w:before="137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实施单位</w:t>
                        </w:r>
                      </w:p>
                    </w:tc>
                    <w:tc>
                      <w:tcPr>
                        <w:tcW w:w="2347" w:type="dxa"/>
                      </w:tcPr>
                      <w:p w:rsidR="00D049AF" w:rsidRDefault="005B13FA">
                        <w:pPr>
                          <w:pStyle w:val="TableParagraph"/>
                          <w:spacing w:before="13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乡镇、街道办</w:t>
                        </w:r>
                      </w:p>
                    </w:tc>
                  </w:tr>
                  <w:tr w:rsidR="00D049AF">
                    <w:trPr>
                      <w:trHeight w:val="580"/>
                    </w:trPr>
                    <w:tc>
                      <w:tcPr>
                        <w:tcW w:w="3039" w:type="dxa"/>
                        <w:gridSpan w:val="2"/>
                        <w:vMerge w:val="restart"/>
                      </w:tcPr>
                      <w:p w:rsidR="00D049AF" w:rsidRDefault="00D049AF">
                        <w:pPr>
                          <w:pStyle w:val="TableParagraph"/>
                          <w:spacing w:before="1"/>
                          <w:rPr>
                            <w:sz w:val="34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spacing w:before="1" w:line="451" w:lineRule="auto"/>
                          <w:ind w:left="1039" w:right="10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项目预算</w:t>
                        </w:r>
                        <w:r>
                          <w:rPr>
                            <w:spacing w:val="-5"/>
                            <w:sz w:val="24"/>
                          </w:rPr>
                          <w:t>执行情况</w:t>
                        </w:r>
                      </w:p>
                      <w:p w:rsidR="00D049AF" w:rsidRDefault="005B13FA">
                        <w:pPr>
                          <w:pStyle w:val="TableParagraph"/>
                          <w:spacing w:before="3"/>
                          <w:ind w:left="1019" w:right="10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（万元）</w:t>
                        </w:r>
                      </w:p>
                    </w:tc>
                    <w:tc>
                      <w:tcPr>
                        <w:tcW w:w="1593" w:type="dxa"/>
                      </w:tcPr>
                      <w:p w:rsidR="00D049AF" w:rsidRDefault="005B13FA">
                        <w:pPr>
                          <w:pStyle w:val="TableParagraph"/>
                          <w:spacing w:before="137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预算数：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D049AF" w:rsidRDefault="005B13FA">
                        <w:pPr>
                          <w:pStyle w:val="TableParagraph"/>
                          <w:spacing w:before="137"/>
                          <w:ind w:left="40" w:righ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304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D049AF" w:rsidRDefault="005B13FA">
                        <w:pPr>
                          <w:pStyle w:val="TableParagraph"/>
                          <w:spacing w:before="137"/>
                          <w:ind w:left="226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执行数：</w:t>
                        </w:r>
                      </w:p>
                    </w:tc>
                    <w:tc>
                      <w:tcPr>
                        <w:tcW w:w="2347" w:type="dxa"/>
                      </w:tcPr>
                      <w:p w:rsidR="00D049AF" w:rsidRDefault="005B13FA">
                        <w:pPr>
                          <w:pStyle w:val="TableParagraph"/>
                          <w:spacing w:before="137"/>
                          <w:ind w:left="172" w:right="1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304</w:t>
                        </w:r>
                      </w:p>
                    </w:tc>
                  </w:tr>
                  <w:tr w:rsidR="00D049AF">
                    <w:trPr>
                      <w:trHeight w:val="1160"/>
                    </w:trPr>
                    <w:tc>
                      <w:tcPr>
                        <w:tcW w:w="303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D049AF" w:rsidRDefault="00D049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 w:rsidR="00D049AF" w:rsidRDefault="005B13FA">
                        <w:pPr>
                          <w:pStyle w:val="TableParagraph"/>
                          <w:spacing w:before="138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其中：</w:t>
                        </w:r>
                      </w:p>
                      <w:p w:rsidR="00D049AF" w:rsidRDefault="00D049AF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spacing w:before="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财政拨款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D049AF" w:rsidRDefault="00D049AF">
                        <w:pPr>
                          <w:pStyle w:val="TableParagraph"/>
                          <w:spacing w:before="3"/>
                          <w:rPr>
                            <w:sz w:val="33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ind w:left="40" w:righ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304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D049AF" w:rsidRDefault="005B13FA">
                        <w:pPr>
                          <w:pStyle w:val="TableParagraph"/>
                          <w:spacing w:before="138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其中：</w:t>
                        </w:r>
                      </w:p>
                      <w:p w:rsidR="00D049AF" w:rsidRDefault="00D049AF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spacing w:before="1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财政拨款</w:t>
                        </w:r>
                      </w:p>
                    </w:tc>
                    <w:tc>
                      <w:tcPr>
                        <w:tcW w:w="2347" w:type="dxa"/>
                      </w:tcPr>
                      <w:p w:rsidR="00D049AF" w:rsidRDefault="00D049AF">
                        <w:pPr>
                          <w:pStyle w:val="TableParagraph"/>
                          <w:spacing w:before="3"/>
                          <w:rPr>
                            <w:sz w:val="33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ind w:left="86" w:right="1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304</w:t>
                        </w:r>
                      </w:p>
                    </w:tc>
                  </w:tr>
                  <w:tr w:rsidR="00D049AF">
                    <w:trPr>
                      <w:trHeight w:val="580"/>
                    </w:trPr>
                    <w:tc>
                      <w:tcPr>
                        <w:tcW w:w="303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D049AF" w:rsidRDefault="00D049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 w:rsidR="00D049AF" w:rsidRDefault="005B13FA">
                        <w:pPr>
                          <w:pStyle w:val="TableParagraph"/>
                          <w:spacing w:before="13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其他资金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D049AF" w:rsidRDefault="00D049A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92" w:type="dxa"/>
                      </w:tcPr>
                      <w:p w:rsidR="00D049AF" w:rsidRDefault="005B13FA">
                        <w:pPr>
                          <w:pStyle w:val="TableParagraph"/>
                          <w:spacing w:before="137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其他资金</w:t>
                        </w:r>
                      </w:p>
                    </w:tc>
                    <w:tc>
                      <w:tcPr>
                        <w:tcW w:w="2347" w:type="dxa"/>
                      </w:tcPr>
                      <w:p w:rsidR="00D049AF" w:rsidRDefault="00D049A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D049AF">
                    <w:trPr>
                      <w:trHeight w:val="580"/>
                    </w:trPr>
                    <w:tc>
                      <w:tcPr>
                        <w:tcW w:w="1926" w:type="dxa"/>
                        <w:vMerge w:val="restart"/>
                      </w:tcPr>
                      <w:p w:rsidR="00D049AF" w:rsidRDefault="00D049AF">
                        <w:pPr>
                          <w:pStyle w:val="TableParagraph"/>
                          <w:spacing w:before="9"/>
                          <w:rPr>
                            <w:sz w:val="33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spacing w:line="453" w:lineRule="auto"/>
                          <w:ind w:left="482" w:right="231" w:hanging="24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年度总体目标</w:t>
                        </w:r>
                        <w:r>
                          <w:rPr>
                            <w:sz w:val="24"/>
                          </w:rPr>
                          <w:t>完成情况</w:t>
                        </w:r>
                      </w:p>
                    </w:tc>
                    <w:tc>
                      <w:tcPr>
                        <w:tcW w:w="3864" w:type="dxa"/>
                        <w:gridSpan w:val="3"/>
                      </w:tcPr>
                      <w:p w:rsidR="00D049AF" w:rsidRDefault="005B13FA">
                        <w:pPr>
                          <w:pStyle w:val="TableParagraph"/>
                          <w:spacing w:before="137"/>
                          <w:ind w:left="1430" w:right="14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预期目标</w:t>
                        </w:r>
                      </w:p>
                    </w:tc>
                    <w:tc>
                      <w:tcPr>
                        <w:tcW w:w="3539" w:type="dxa"/>
                        <w:gridSpan w:val="2"/>
                      </w:tcPr>
                      <w:p w:rsidR="00D049AF" w:rsidRDefault="005B13FA">
                        <w:pPr>
                          <w:pStyle w:val="TableParagraph"/>
                          <w:spacing w:before="137"/>
                          <w:ind w:left="8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目标实际完成情况</w:t>
                        </w:r>
                      </w:p>
                    </w:tc>
                  </w:tr>
                  <w:tr w:rsidR="00D049AF">
                    <w:trPr>
                      <w:trHeight w:val="1160"/>
                    </w:trPr>
                    <w:tc>
                      <w:tcPr>
                        <w:tcW w:w="1926" w:type="dxa"/>
                        <w:vMerge/>
                        <w:tcBorders>
                          <w:top w:val="nil"/>
                        </w:tcBorders>
                      </w:tcPr>
                      <w:p w:rsidR="00D049AF" w:rsidRDefault="00D049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64" w:type="dxa"/>
                        <w:gridSpan w:val="3"/>
                      </w:tcPr>
                      <w:p w:rsidR="00D049AF" w:rsidRDefault="005B13FA">
                        <w:pPr>
                          <w:pStyle w:val="TableParagraph"/>
                          <w:spacing w:before="82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落实国有企业退休人员社会化管理</w:t>
                        </w:r>
                      </w:p>
                      <w:p w:rsidR="00D049AF" w:rsidRDefault="00D049AF"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工作，做好经费保障。</w:t>
                        </w:r>
                      </w:p>
                    </w:tc>
                    <w:tc>
                      <w:tcPr>
                        <w:tcW w:w="3539" w:type="dxa"/>
                        <w:gridSpan w:val="2"/>
                      </w:tcPr>
                      <w:p w:rsidR="00D049AF" w:rsidRDefault="005B13FA">
                        <w:pPr>
                          <w:pStyle w:val="TableParagraph"/>
                          <w:spacing w:before="82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落实国有企业退休人员社会化</w:t>
                        </w:r>
                      </w:p>
                      <w:p w:rsidR="00D049AF" w:rsidRDefault="00D049AF"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管理工作，做好经费保障。</w:t>
                        </w:r>
                      </w:p>
                    </w:tc>
                  </w:tr>
                  <w:tr w:rsidR="00D049AF">
                    <w:trPr>
                      <w:trHeight w:val="1160"/>
                    </w:trPr>
                    <w:tc>
                      <w:tcPr>
                        <w:tcW w:w="1926" w:type="dxa"/>
                        <w:vMerge w:val="restart"/>
                        <w:tcBorders>
                          <w:bottom w:val="nil"/>
                        </w:tcBorders>
                      </w:tcPr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spacing w:before="12"/>
                          <w:rPr>
                            <w:sz w:val="29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spacing w:line="388" w:lineRule="auto"/>
                          <w:ind w:left="403" w:right="111" w:hanging="281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年度绩效指标</w:t>
                        </w:r>
                        <w:r>
                          <w:rPr>
                            <w:sz w:val="28"/>
                          </w:rPr>
                          <w:t>完成情况</w:t>
                        </w:r>
                      </w:p>
                    </w:tc>
                    <w:tc>
                      <w:tcPr>
                        <w:tcW w:w="1113" w:type="dxa"/>
                      </w:tcPr>
                      <w:p w:rsidR="00D049AF" w:rsidRDefault="005B13FA">
                        <w:pPr>
                          <w:pStyle w:val="TableParagraph"/>
                          <w:spacing w:before="113"/>
                          <w:ind w:left="27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一级</w:t>
                        </w:r>
                      </w:p>
                      <w:p w:rsidR="00D049AF" w:rsidRDefault="005B13FA">
                        <w:pPr>
                          <w:pStyle w:val="TableParagraph"/>
                          <w:spacing w:before="220"/>
                          <w:ind w:left="27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指标</w:t>
                        </w:r>
                      </w:p>
                    </w:tc>
                    <w:tc>
                      <w:tcPr>
                        <w:tcW w:w="1593" w:type="dxa"/>
                      </w:tcPr>
                      <w:p w:rsidR="00D049AF" w:rsidRDefault="005B13FA">
                        <w:pPr>
                          <w:pStyle w:val="TableParagraph"/>
                          <w:spacing w:before="113"/>
                          <w:ind w:left="5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二级</w:t>
                        </w:r>
                      </w:p>
                      <w:p w:rsidR="00D049AF" w:rsidRDefault="005B13FA">
                        <w:pPr>
                          <w:pStyle w:val="TableParagraph"/>
                          <w:spacing w:before="220"/>
                          <w:ind w:left="5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指标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D049AF" w:rsidRDefault="005B13FA">
                        <w:pPr>
                          <w:pStyle w:val="TableParagraph"/>
                          <w:spacing w:before="113"/>
                          <w:ind w:left="29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三级</w:t>
                        </w:r>
                      </w:p>
                      <w:p w:rsidR="00D049AF" w:rsidRDefault="005B13FA">
                        <w:pPr>
                          <w:pStyle w:val="TableParagraph"/>
                          <w:spacing w:before="220"/>
                          <w:ind w:left="29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指标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D049AF" w:rsidRDefault="005B13FA">
                        <w:pPr>
                          <w:pStyle w:val="TableParagraph"/>
                          <w:spacing w:before="113"/>
                          <w:ind w:left="17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预期指</w:t>
                        </w:r>
                      </w:p>
                      <w:p w:rsidR="00D049AF" w:rsidRDefault="005B13FA">
                        <w:pPr>
                          <w:pStyle w:val="TableParagraph"/>
                          <w:spacing w:before="220"/>
                          <w:ind w:left="3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标值</w:t>
                        </w:r>
                      </w:p>
                    </w:tc>
                    <w:tc>
                      <w:tcPr>
                        <w:tcW w:w="2347" w:type="dxa"/>
                      </w:tcPr>
                      <w:p w:rsidR="00D049AF" w:rsidRDefault="00D049AF">
                        <w:pPr>
                          <w:pStyle w:val="TableParagraph"/>
                          <w:spacing w:before="4"/>
                          <w:rPr>
                            <w:sz w:val="31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ind w:left="1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实际完成指标值</w:t>
                        </w:r>
                      </w:p>
                    </w:tc>
                  </w:tr>
                  <w:tr w:rsidR="00D049AF">
                    <w:trPr>
                      <w:trHeight w:val="3480"/>
                    </w:trPr>
                    <w:tc>
                      <w:tcPr>
                        <w:tcW w:w="192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049AF" w:rsidRDefault="00D049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3" w:type="dxa"/>
                        <w:vMerge w:val="restart"/>
                      </w:tcPr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spacing w:before="201" w:line="388" w:lineRule="auto"/>
                          <w:ind w:left="274" w:right="264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完成指标</w:t>
                        </w:r>
                      </w:p>
                    </w:tc>
                    <w:tc>
                      <w:tcPr>
                        <w:tcW w:w="1593" w:type="dxa"/>
                      </w:tcPr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spacing w:before="187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数量指标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D049AF" w:rsidRDefault="005B13FA">
                        <w:pPr>
                          <w:pStyle w:val="TableParagraph"/>
                          <w:spacing w:before="155" w:line="388" w:lineRule="auto"/>
                          <w:ind w:left="158" w:right="14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国有企业退休人员社会管理移交人</w:t>
                        </w:r>
                      </w:p>
                      <w:p w:rsidR="00D049AF" w:rsidRDefault="005B13FA">
                        <w:pPr>
                          <w:pStyle w:val="TableParagraph"/>
                          <w:spacing w:line="354" w:lineRule="exact"/>
                          <w:ind w:left="1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数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ind w:left="88" w:right="7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&gt;=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5000</w:t>
                        </w:r>
                      </w:p>
                      <w:p w:rsidR="00D049AF" w:rsidRDefault="005B13FA">
                        <w:pPr>
                          <w:pStyle w:val="TableParagraph"/>
                          <w:spacing w:before="222"/>
                          <w:ind w:left="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人</w:t>
                        </w:r>
                      </w:p>
                    </w:tc>
                    <w:tc>
                      <w:tcPr>
                        <w:tcW w:w="2347" w:type="dxa"/>
                      </w:tcPr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spacing w:before="187"/>
                          <w:ind w:left="717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5973</w:t>
                        </w:r>
                        <w:r>
                          <w:rPr>
                            <w:spacing w:val="-3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35"/>
                            <w:sz w:val="28"/>
                          </w:rPr>
                          <w:t>人</w:t>
                        </w:r>
                      </w:p>
                    </w:tc>
                  </w:tr>
                  <w:tr w:rsidR="00D049AF">
                    <w:trPr>
                      <w:trHeight w:val="1160"/>
                    </w:trPr>
                    <w:tc>
                      <w:tcPr>
                        <w:tcW w:w="192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049AF" w:rsidRDefault="00D049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3" w:type="dxa"/>
                        <w:vMerge/>
                        <w:tcBorders>
                          <w:top w:val="nil"/>
                        </w:tcBorders>
                      </w:tcPr>
                      <w:p w:rsidR="00D049AF" w:rsidRDefault="00D049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spacing w:before="5"/>
                          <w:rPr>
                            <w:sz w:val="29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ind w:right="22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质量指标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D049AF" w:rsidRDefault="005B13FA">
                        <w:pPr>
                          <w:pStyle w:val="TableParagraph"/>
                          <w:spacing w:before="157"/>
                          <w:ind w:left="158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保质保</w:t>
                        </w:r>
                      </w:p>
                      <w:p w:rsidR="00D049AF" w:rsidRDefault="005B13FA">
                        <w:pPr>
                          <w:pStyle w:val="TableParagraph"/>
                          <w:spacing w:before="220"/>
                          <w:ind w:left="158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量完成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spacing w:before="5"/>
                          <w:rPr>
                            <w:sz w:val="29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ind w:left="2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=100%</w:t>
                        </w:r>
                      </w:p>
                    </w:tc>
                    <w:tc>
                      <w:tcPr>
                        <w:tcW w:w="2347" w:type="dxa"/>
                      </w:tcPr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spacing w:before="5"/>
                          <w:rPr>
                            <w:sz w:val="29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ind w:left="172" w:right="16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=100%</w:t>
                        </w:r>
                      </w:p>
                    </w:tc>
                  </w:tr>
                  <w:tr w:rsidR="00D049AF">
                    <w:trPr>
                      <w:trHeight w:val="1740"/>
                    </w:trPr>
                    <w:tc>
                      <w:tcPr>
                        <w:tcW w:w="192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049AF" w:rsidRDefault="00D049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3" w:type="dxa"/>
                        <w:vMerge/>
                        <w:tcBorders>
                          <w:top w:val="nil"/>
                        </w:tcBorders>
                      </w:tcPr>
                      <w:p w:rsidR="00D049AF" w:rsidRDefault="00D049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spacing w:before="239"/>
                          <w:ind w:right="22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时效指标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D049AF" w:rsidRDefault="005B13FA">
                        <w:pPr>
                          <w:pStyle w:val="TableParagraph"/>
                          <w:spacing w:before="156"/>
                          <w:ind w:left="158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补助资</w:t>
                        </w:r>
                      </w:p>
                      <w:p w:rsidR="00D049AF" w:rsidRDefault="005B13FA">
                        <w:pPr>
                          <w:pStyle w:val="TableParagraph"/>
                          <w:spacing w:before="1" w:line="580" w:lineRule="atLeast"/>
                          <w:ind w:left="158" w:right="147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金支出</w:t>
                        </w:r>
                        <w:r>
                          <w:rPr>
                            <w:spacing w:val="-6"/>
                            <w:sz w:val="28"/>
                          </w:rPr>
                          <w:t>及时率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spacing w:before="239"/>
                          <w:ind w:left="2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=100%</w:t>
                        </w:r>
                      </w:p>
                    </w:tc>
                    <w:tc>
                      <w:tcPr>
                        <w:tcW w:w="2347" w:type="dxa"/>
                      </w:tcPr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spacing w:before="239"/>
                          <w:ind w:left="172" w:right="16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=100%</w:t>
                        </w:r>
                      </w:p>
                    </w:tc>
                  </w:tr>
                  <w:tr w:rsidR="00D049AF">
                    <w:trPr>
                      <w:trHeight w:val="577"/>
                    </w:trPr>
                    <w:tc>
                      <w:tcPr>
                        <w:tcW w:w="192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049AF" w:rsidRDefault="00D049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3" w:type="dxa"/>
                        <w:vMerge/>
                        <w:tcBorders>
                          <w:top w:val="nil"/>
                        </w:tcBorders>
                      </w:tcPr>
                      <w:p w:rsidR="00D049AF" w:rsidRDefault="00D049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 w:rsidR="00D049AF" w:rsidRDefault="005B13FA">
                        <w:pPr>
                          <w:pStyle w:val="TableParagraph"/>
                          <w:spacing w:before="155"/>
                          <w:ind w:right="22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成本指标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D049AF" w:rsidRDefault="005B13FA">
                        <w:pPr>
                          <w:pStyle w:val="TableParagraph"/>
                          <w:spacing w:before="155"/>
                          <w:ind w:left="138" w:right="13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资金规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D049AF" w:rsidRDefault="005B13FA">
                        <w:pPr>
                          <w:pStyle w:val="TableParagraph"/>
                          <w:spacing w:before="155"/>
                          <w:ind w:left="2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=100%</w:t>
                        </w:r>
                      </w:p>
                    </w:tc>
                    <w:tc>
                      <w:tcPr>
                        <w:tcW w:w="2347" w:type="dxa"/>
                      </w:tcPr>
                      <w:p w:rsidR="00D049AF" w:rsidRDefault="005B13FA">
                        <w:pPr>
                          <w:pStyle w:val="TableParagraph"/>
                          <w:spacing w:before="155"/>
                          <w:ind w:left="172" w:right="16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=100%</w:t>
                        </w:r>
                      </w:p>
                    </w:tc>
                  </w:tr>
                </w:tbl>
                <w:p w:rsidR="00D049AF" w:rsidRDefault="00D049AF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r w:rsidR="005B13FA">
        <w:rPr>
          <w:w w:val="95"/>
        </w:rPr>
        <w:t>2021</w:t>
      </w:r>
      <w:r w:rsidR="005B13FA">
        <w:rPr>
          <w:spacing w:val="54"/>
          <w:w w:val="95"/>
        </w:rPr>
        <w:t xml:space="preserve"> </w:t>
      </w:r>
      <w:r w:rsidR="005B13FA">
        <w:rPr>
          <w:spacing w:val="54"/>
          <w:w w:val="95"/>
        </w:rPr>
        <w:t>年</w:t>
      </w:r>
      <w:r w:rsidR="005B13FA">
        <w:rPr>
          <w:spacing w:val="54"/>
          <w:w w:val="95"/>
        </w:rPr>
        <w:t xml:space="preserve"> </w:t>
      </w:r>
      <w:r w:rsidR="005B13FA">
        <w:rPr>
          <w:w w:val="95"/>
        </w:rPr>
        <w:t>100</w:t>
      </w:r>
      <w:r w:rsidR="005B13FA">
        <w:rPr>
          <w:spacing w:val="16"/>
          <w:w w:val="95"/>
        </w:rPr>
        <w:t xml:space="preserve"> </w:t>
      </w:r>
      <w:r w:rsidR="005B13FA">
        <w:rPr>
          <w:spacing w:val="16"/>
          <w:w w:val="95"/>
        </w:rPr>
        <w:t>万元以上</w:t>
      </w:r>
      <w:r w:rsidR="005B13FA">
        <w:rPr>
          <w:w w:val="95"/>
        </w:rPr>
        <w:t>（含）特定目标类部门预算项目绩效目标自</w:t>
      </w:r>
      <w:r w:rsidR="005B13FA">
        <w:t>评</w:t>
      </w:r>
    </w:p>
    <w:p w:rsidR="00D049AF" w:rsidRDefault="00D049AF">
      <w:pPr>
        <w:spacing w:line="338" w:lineRule="auto"/>
        <w:sectPr w:rsidR="00D049AF">
          <w:pgSz w:w="11910" w:h="16840"/>
          <w:pgMar w:top="1360" w:right="1180" w:bottom="1380" w:left="1060" w:header="0" w:footer="111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6"/>
        <w:gridCol w:w="1113"/>
        <w:gridCol w:w="1593"/>
        <w:gridCol w:w="1158"/>
        <w:gridCol w:w="1192"/>
        <w:gridCol w:w="2347"/>
      </w:tblGrid>
      <w:tr w:rsidR="00D049AF">
        <w:trPr>
          <w:trHeight w:val="2320"/>
        </w:trPr>
        <w:tc>
          <w:tcPr>
            <w:tcW w:w="1926" w:type="dxa"/>
            <w:vMerge w:val="restart"/>
            <w:tcBorders>
              <w:top w:val="nil"/>
            </w:tcBorders>
          </w:tcPr>
          <w:p w:rsidR="00D049AF" w:rsidRDefault="00D049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13" w:type="dxa"/>
          </w:tcPr>
          <w:p w:rsidR="00D049AF" w:rsidRDefault="00D049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3" w:type="dxa"/>
          </w:tcPr>
          <w:p w:rsidR="00D049AF" w:rsidRDefault="00D049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58" w:type="dxa"/>
          </w:tcPr>
          <w:p w:rsidR="00D049AF" w:rsidRDefault="005B13FA">
            <w:pPr>
              <w:pStyle w:val="TableParagraph"/>
              <w:spacing w:before="155" w:line="388" w:lineRule="auto"/>
              <w:ind w:left="158" w:right="147" w:firstLine="139"/>
              <w:rPr>
                <w:sz w:val="28"/>
              </w:rPr>
            </w:pPr>
            <w:r>
              <w:rPr>
                <w:sz w:val="28"/>
              </w:rPr>
              <w:t>范管</w:t>
            </w:r>
            <w:r>
              <w:rPr>
                <w:spacing w:val="-2"/>
                <w:sz w:val="28"/>
              </w:rPr>
              <w:t>理，严</w:t>
            </w:r>
            <w:r>
              <w:rPr>
                <w:spacing w:val="-6"/>
                <w:sz w:val="28"/>
              </w:rPr>
              <w:t>格控制</w:t>
            </w:r>
          </w:p>
          <w:p w:rsidR="00D049AF" w:rsidRDefault="005B13FA">
            <w:pPr>
              <w:pStyle w:val="TableParagraph"/>
              <w:spacing w:line="355" w:lineRule="exact"/>
              <w:ind w:left="297"/>
              <w:rPr>
                <w:sz w:val="28"/>
              </w:rPr>
            </w:pPr>
            <w:r>
              <w:rPr>
                <w:sz w:val="28"/>
              </w:rPr>
              <w:t>成本</w:t>
            </w:r>
          </w:p>
        </w:tc>
        <w:tc>
          <w:tcPr>
            <w:tcW w:w="1192" w:type="dxa"/>
          </w:tcPr>
          <w:p w:rsidR="00D049AF" w:rsidRDefault="00D049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7" w:type="dxa"/>
          </w:tcPr>
          <w:p w:rsidR="00D049AF" w:rsidRDefault="00D049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049AF">
        <w:trPr>
          <w:trHeight w:val="5220"/>
        </w:trPr>
        <w:tc>
          <w:tcPr>
            <w:tcW w:w="1926" w:type="dxa"/>
            <w:vMerge/>
            <w:tcBorders>
              <w:top w:val="nil"/>
            </w:tcBorders>
          </w:tcPr>
          <w:p w:rsidR="00D049AF" w:rsidRDefault="00D049AF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 w:val="restart"/>
          </w:tcPr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spacing w:before="5"/>
              <w:rPr>
                <w:sz w:val="21"/>
              </w:rPr>
            </w:pPr>
          </w:p>
          <w:p w:rsidR="00D049AF" w:rsidRDefault="005B13FA">
            <w:pPr>
              <w:pStyle w:val="TableParagraph"/>
              <w:spacing w:before="1" w:line="388" w:lineRule="auto"/>
              <w:ind w:left="274" w:right="264"/>
              <w:rPr>
                <w:sz w:val="28"/>
              </w:rPr>
            </w:pPr>
            <w:r>
              <w:rPr>
                <w:spacing w:val="-1"/>
                <w:sz w:val="28"/>
              </w:rPr>
              <w:t>效益指标</w:t>
            </w:r>
          </w:p>
        </w:tc>
        <w:tc>
          <w:tcPr>
            <w:tcW w:w="1593" w:type="dxa"/>
          </w:tcPr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spacing w:before="10"/>
              <w:rPr>
                <w:sz w:val="31"/>
              </w:rPr>
            </w:pPr>
          </w:p>
          <w:p w:rsidR="00D049AF" w:rsidRDefault="005B13FA">
            <w:pPr>
              <w:pStyle w:val="TableParagraph"/>
              <w:spacing w:line="580" w:lineRule="atLeast"/>
              <w:ind w:left="515" w:right="225" w:hanging="281"/>
              <w:rPr>
                <w:sz w:val="28"/>
              </w:rPr>
            </w:pPr>
            <w:r>
              <w:rPr>
                <w:spacing w:val="-1"/>
                <w:sz w:val="28"/>
              </w:rPr>
              <w:t>经济效益</w:t>
            </w:r>
            <w:r>
              <w:rPr>
                <w:sz w:val="28"/>
              </w:rPr>
              <w:t>指标</w:t>
            </w:r>
          </w:p>
        </w:tc>
        <w:tc>
          <w:tcPr>
            <w:tcW w:w="1158" w:type="dxa"/>
          </w:tcPr>
          <w:p w:rsidR="00D049AF" w:rsidRDefault="005B13FA">
            <w:pPr>
              <w:pStyle w:val="TableParagraph"/>
              <w:spacing w:before="155" w:line="388" w:lineRule="auto"/>
              <w:ind w:left="158" w:right="14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国有企业不承担移交后的退休人员社会化管理服</w:t>
            </w:r>
            <w:r>
              <w:rPr>
                <w:spacing w:val="-6"/>
                <w:sz w:val="28"/>
              </w:rPr>
              <w:t>务费的</w:t>
            </w:r>
          </w:p>
          <w:p w:rsidR="00D049AF" w:rsidRDefault="005B13FA">
            <w:pPr>
              <w:pStyle w:val="TableParagraph"/>
              <w:spacing w:line="351" w:lineRule="exact"/>
              <w:ind w:left="297"/>
              <w:rPr>
                <w:sz w:val="28"/>
              </w:rPr>
            </w:pPr>
            <w:r>
              <w:rPr>
                <w:sz w:val="28"/>
              </w:rPr>
              <w:t>比例</w:t>
            </w:r>
          </w:p>
        </w:tc>
        <w:tc>
          <w:tcPr>
            <w:tcW w:w="1192" w:type="dxa"/>
          </w:tcPr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spacing w:before="5"/>
              <w:rPr>
                <w:sz w:val="38"/>
              </w:rPr>
            </w:pPr>
          </w:p>
          <w:p w:rsidR="00D049AF" w:rsidRDefault="005B13FA">
            <w:pPr>
              <w:pStyle w:val="TableParagraph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=100%</w:t>
            </w:r>
          </w:p>
        </w:tc>
        <w:tc>
          <w:tcPr>
            <w:tcW w:w="2347" w:type="dxa"/>
          </w:tcPr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spacing w:before="5"/>
              <w:rPr>
                <w:sz w:val="38"/>
              </w:rPr>
            </w:pPr>
          </w:p>
          <w:p w:rsidR="00D049AF" w:rsidRDefault="005B13FA">
            <w:pPr>
              <w:pStyle w:val="TableParagraph"/>
              <w:ind w:left="172" w:right="162"/>
              <w:jc w:val="center"/>
              <w:rPr>
                <w:sz w:val="28"/>
              </w:rPr>
            </w:pPr>
            <w:r>
              <w:rPr>
                <w:sz w:val="28"/>
              </w:rPr>
              <w:t>=100%</w:t>
            </w:r>
          </w:p>
        </w:tc>
      </w:tr>
      <w:tr w:rsidR="00D049AF">
        <w:trPr>
          <w:trHeight w:val="4060"/>
        </w:trPr>
        <w:tc>
          <w:tcPr>
            <w:tcW w:w="1926" w:type="dxa"/>
            <w:vMerge/>
            <w:tcBorders>
              <w:top w:val="nil"/>
            </w:tcBorders>
          </w:tcPr>
          <w:p w:rsidR="00D049AF" w:rsidRDefault="00D049AF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D049AF" w:rsidRDefault="00D049AF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</w:tcPr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spacing w:before="3"/>
              <w:rPr>
                <w:sz w:val="25"/>
              </w:rPr>
            </w:pPr>
          </w:p>
          <w:p w:rsidR="00D049AF" w:rsidRDefault="005B13FA">
            <w:pPr>
              <w:pStyle w:val="TableParagraph"/>
              <w:spacing w:before="1" w:line="580" w:lineRule="atLeast"/>
              <w:ind w:left="515" w:right="225" w:hanging="281"/>
              <w:rPr>
                <w:sz w:val="28"/>
              </w:rPr>
            </w:pPr>
            <w:r>
              <w:rPr>
                <w:spacing w:val="-1"/>
                <w:sz w:val="28"/>
              </w:rPr>
              <w:t>社会效益</w:t>
            </w:r>
            <w:r>
              <w:rPr>
                <w:sz w:val="28"/>
              </w:rPr>
              <w:t>指标</w:t>
            </w:r>
          </w:p>
        </w:tc>
        <w:tc>
          <w:tcPr>
            <w:tcW w:w="1158" w:type="dxa"/>
          </w:tcPr>
          <w:p w:rsidR="00D049AF" w:rsidRDefault="005B13FA">
            <w:pPr>
              <w:pStyle w:val="TableParagraph"/>
              <w:spacing w:before="155" w:line="388" w:lineRule="auto"/>
              <w:ind w:left="158" w:right="14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减轻国有企业负担，</w:t>
            </w:r>
            <w:r>
              <w:rPr>
                <w:spacing w:val="-13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提高乡镇、街</w:t>
            </w:r>
            <w:r>
              <w:rPr>
                <w:spacing w:val="-6"/>
                <w:sz w:val="28"/>
              </w:rPr>
              <w:t>道服务</w:t>
            </w:r>
          </w:p>
          <w:p w:rsidR="00D049AF" w:rsidRDefault="005B13FA">
            <w:pPr>
              <w:pStyle w:val="TableParagraph"/>
              <w:spacing w:line="352" w:lineRule="exact"/>
              <w:ind w:left="297"/>
              <w:rPr>
                <w:sz w:val="28"/>
              </w:rPr>
            </w:pPr>
            <w:r>
              <w:rPr>
                <w:sz w:val="28"/>
              </w:rPr>
              <w:t>水平</w:t>
            </w:r>
          </w:p>
        </w:tc>
        <w:tc>
          <w:tcPr>
            <w:tcW w:w="1192" w:type="dxa"/>
          </w:tcPr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spacing w:before="9"/>
              <w:rPr>
                <w:sz w:val="31"/>
              </w:rPr>
            </w:pPr>
          </w:p>
          <w:p w:rsidR="00D049AF" w:rsidRDefault="005B13FA">
            <w:pPr>
              <w:pStyle w:val="TableParagraph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&gt;=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90%</w:t>
            </w:r>
          </w:p>
        </w:tc>
        <w:tc>
          <w:tcPr>
            <w:tcW w:w="2347" w:type="dxa"/>
          </w:tcPr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spacing w:before="9"/>
              <w:rPr>
                <w:sz w:val="31"/>
              </w:rPr>
            </w:pPr>
          </w:p>
          <w:p w:rsidR="00D049AF" w:rsidRDefault="005B13FA">
            <w:pPr>
              <w:pStyle w:val="TableParagraph"/>
              <w:ind w:left="172" w:right="164"/>
              <w:jc w:val="center"/>
              <w:rPr>
                <w:sz w:val="28"/>
              </w:rPr>
            </w:pPr>
            <w:r>
              <w:rPr>
                <w:sz w:val="28"/>
              </w:rPr>
              <w:t>90%</w:t>
            </w:r>
          </w:p>
        </w:tc>
      </w:tr>
      <w:tr w:rsidR="00D049AF">
        <w:trPr>
          <w:trHeight w:val="1747"/>
        </w:trPr>
        <w:tc>
          <w:tcPr>
            <w:tcW w:w="1926" w:type="dxa"/>
            <w:vMerge/>
            <w:tcBorders>
              <w:top w:val="nil"/>
            </w:tcBorders>
          </w:tcPr>
          <w:p w:rsidR="00D049AF" w:rsidRDefault="00D049AF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</w:tcPr>
          <w:p w:rsidR="00D049AF" w:rsidRDefault="00D049AF">
            <w:pPr>
              <w:pStyle w:val="TableParagraph"/>
              <w:spacing w:before="2"/>
              <w:rPr>
                <w:sz w:val="40"/>
              </w:rPr>
            </w:pPr>
          </w:p>
          <w:p w:rsidR="00D049AF" w:rsidRDefault="005B13FA">
            <w:pPr>
              <w:pStyle w:val="TableParagraph"/>
              <w:spacing w:line="580" w:lineRule="atLeast"/>
              <w:ind w:left="135" w:right="125" w:firstLine="139"/>
              <w:rPr>
                <w:sz w:val="28"/>
              </w:rPr>
            </w:pPr>
            <w:r>
              <w:rPr>
                <w:sz w:val="28"/>
              </w:rPr>
              <w:t>满意</w:t>
            </w:r>
            <w:r>
              <w:rPr>
                <w:spacing w:val="-2"/>
                <w:sz w:val="28"/>
              </w:rPr>
              <w:t>度指标</w:t>
            </w:r>
          </w:p>
        </w:tc>
        <w:tc>
          <w:tcPr>
            <w:tcW w:w="1593" w:type="dxa"/>
          </w:tcPr>
          <w:p w:rsidR="00D049AF" w:rsidRDefault="00D049AF">
            <w:pPr>
              <w:pStyle w:val="TableParagraph"/>
              <w:spacing w:before="2"/>
              <w:rPr>
                <w:sz w:val="40"/>
              </w:rPr>
            </w:pPr>
          </w:p>
          <w:p w:rsidR="00D049AF" w:rsidRDefault="005B13FA">
            <w:pPr>
              <w:pStyle w:val="TableParagraph"/>
              <w:spacing w:line="580" w:lineRule="atLeast"/>
              <w:ind w:left="515" w:right="364" w:hanging="140"/>
              <w:rPr>
                <w:sz w:val="28"/>
              </w:rPr>
            </w:pPr>
            <w:r>
              <w:rPr>
                <w:spacing w:val="-1"/>
                <w:sz w:val="28"/>
              </w:rPr>
              <w:t>满意度</w:t>
            </w:r>
            <w:r>
              <w:rPr>
                <w:sz w:val="28"/>
              </w:rPr>
              <w:t>指标</w:t>
            </w:r>
          </w:p>
        </w:tc>
        <w:tc>
          <w:tcPr>
            <w:tcW w:w="1158" w:type="dxa"/>
          </w:tcPr>
          <w:p w:rsidR="00D049AF" w:rsidRDefault="005B13FA">
            <w:pPr>
              <w:pStyle w:val="TableParagraph"/>
              <w:spacing w:before="155" w:line="388" w:lineRule="auto"/>
              <w:ind w:left="158" w:right="147"/>
              <w:rPr>
                <w:sz w:val="28"/>
              </w:rPr>
            </w:pPr>
            <w:r>
              <w:rPr>
                <w:spacing w:val="-2"/>
                <w:sz w:val="28"/>
              </w:rPr>
              <w:t>国有企</w:t>
            </w:r>
            <w:r>
              <w:rPr>
                <w:spacing w:val="-6"/>
                <w:sz w:val="28"/>
              </w:rPr>
              <w:t>业退休</w:t>
            </w:r>
          </w:p>
          <w:p w:rsidR="00D049AF" w:rsidRDefault="005B13FA">
            <w:pPr>
              <w:pStyle w:val="TableParagraph"/>
              <w:spacing w:line="358" w:lineRule="exact"/>
              <w:ind w:left="158"/>
              <w:rPr>
                <w:sz w:val="28"/>
              </w:rPr>
            </w:pPr>
            <w:r>
              <w:rPr>
                <w:spacing w:val="-1"/>
                <w:sz w:val="28"/>
              </w:rPr>
              <w:t>人员满</w:t>
            </w:r>
          </w:p>
        </w:tc>
        <w:tc>
          <w:tcPr>
            <w:tcW w:w="1192" w:type="dxa"/>
          </w:tcPr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5B13FA">
            <w:pPr>
              <w:pStyle w:val="TableParagraph"/>
              <w:spacing w:before="241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&gt;=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95%</w:t>
            </w:r>
          </w:p>
        </w:tc>
        <w:tc>
          <w:tcPr>
            <w:tcW w:w="2347" w:type="dxa"/>
          </w:tcPr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5B13FA">
            <w:pPr>
              <w:pStyle w:val="TableParagraph"/>
              <w:spacing w:before="241"/>
              <w:ind w:left="172" w:right="164"/>
              <w:jc w:val="center"/>
              <w:rPr>
                <w:sz w:val="28"/>
              </w:rPr>
            </w:pPr>
            <w:r>
              <w:rPr>
                <w:sz w:val="28"/>
              </w:rPr>
              <w:t>95%</w:t>
            </w:r>
          </w:p>
        </w:tc>
      </w:tr>
    </w:tbl>
    <w:p w:rsidR="00D049AF" w:rsidRDefault="00D049AF">
      <w:pPr>
        <w:jc w:val="center"/>
        <w:rPr>
          <w:sz w:val="28"/>
        </w:rPr>
        <w:sectPr w:rsidR="00D049AF">
          <w:pgSz w:w="11910" w:h="16840"/>
          <w:pgMar w:top="1420" w:right="1180" w:bottom="1300" w:left="1060" w:header="0" w:footer="111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6"/>
        <w:gridCol w:w="1113"/>
        <w:gridCol w:w="1593"/>
        <w:gridCol w:w="1158"/>
        <w:gridCol w:w="1192"/>
        <w:gridCol w:w="2347"/>
      </w:tblGrid>
      <w:tr w:rsidR="00D049AF">
        <w:trPr>
          <w:trHeight w:val="580"/>
        </w:trPr>
        <w:tc>
          <w:tcPr>
            <w:tcW w:w="1926" w:type="dxa"/>
            <w:tcBorders>
              <w:top w:val="nil"/>
            </w:tcBorders>
          </w:tcPr>
          <w:p w:rsidR="00D049AF" w:rsidRDefault="00D049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3" w:type="dxa"/>
          </w:tcPr>
          <w:p w:rsidR="00D049AF" w:rsidRDefault="00D049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D049AF" w:rsidRDefault="00D049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8" w:type="dxa"/>
          </w:tcPr>
          <w:p w:rsidR="00D049AF" w:rsidRDefault="005B13FA">
            <w:pPr>
              <w:pStyle w:val="TableParagraph"/>
              <w:spacing w:before="155"/>
              <w:ind w:left="297"/>
              <w:rPr>
                <w:sz w:val="28"/>
              </w:rPr>
            </w:pPr>
            <w:r>
              <w:rPr>
                <w:sz w:val="28"/>
              </w:rPr>
              <w:t>意度</w:t>
            </w:r>
          </w:p>
        </w:tc>
        <w:tc>
          <w:tcPr>
            <w:tcW w:w="1192" w:type="dxa"/>
          </w:tcPr>
          <w:p w:rsidR="00D049AF" w:rsidRDefault="00D049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7" w:type="dxa"/>
          </w:tcPr>
          <w:p w:rsidR="00D049AF" w:rsidRDefault="00D049AF">
            <w:pPr>
              <w:pStyle w:val="TableParagraph"/>
              <w:rPr>
                <w:rFonts w:ascii="Times New Roman"/>
              </w:rPr>
            </w:pPr>
          </w:p>
        </w:tc>
      </w:tr>
    </w:tbl>
    <w:p w:rsidR="00D049AF" w:rsidRDefault="00D049AF">
      <w:pPr>
        <w:rPr>
          <w:rFonts w:ascii="Times New Roman"/>
        </w:rPr>
        <w:sectPr w:rsidR="00D049AF">
          <w:pgSz w:w="11910" w:h="16840"/>
          <w:pgMar w:top="1420" w:right="1180" w:bottom="1300" w:left="1060" w:header="0" w:footer="1116" w:gutter="0"/>
          <w:cols w:space="720"/>
        </w:sectPr>
      </w:pPr>
    </w:p>
    <w:p w:rsidR="00D049AF" w:rsidRDefault="00D049AF">
      <w:pPr>
        <w:pStyle w:val="a3"/>
        <w:spacing w:before="43" w:line="338" w:lineRule="auto"/>
        <w:ind w:left="219" w:right="334"/>
      </w:pPr>
      <w:r>
        <w:lastRenderedPageBreak/>
        <w:pict>
          <v:shape id="_x0000_s2050" type="#_x0000_t202" style="position:absolute;left:0;text-align:left;margin-left:58.3pt;margin-top:124.7pt;width:467.2pt;height:643.9pt;z-index:2516587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1926"/>
                    <w:gridCol w:w="1113"/>
                    <w:gridCol w:w="1593"/>
                    <w:gridCol w:w="1158"/>
                    <w:gridCol w:w="1192"/>
                    <w:gridCol w:w="2347"/>
                  </w:tblGrid>
                  <w:tr w:rsidR="00D049AF">
                    <w:trPr>
                      <w:trHeight w:val="1160"/>
                    </w:trPr>
                    <w:tc>
                      <w:tcPr>
                        <w:tcW w:w="3039" w:type="dxa"/>
                        <w:gridSpan w:val="2"/>
                      </w:tcPr>
                      <w:p w:rsidR="00D049AF" w:rsidRDefault="00D049AF">
                        <w:pPr>
                          <w:pStyle w:val="TableParagraph"/>
                          <w:spacing w:before="4"/>
                          <w:rPr>
                            <w:sz w:val="33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ind w:left="6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主管部门及代码</w:t>
                        </w:r>
                      </w:p>
                    </w:tc>
                    <w:tc>
                      <w:tcPr>
                        <w:tcW w:w="2751" w:type="dxa"/>
                        <w:gridSpan w:val="2"/>
                      </w:tcPr>
                      <w:p w:rsidR="00D049AF" w:rsidRDefault="00D049AF">
                        <w:pPr>
                          <w:pStyle w:val="TableParagraph"/>
                          <w:spacing w:before="4"/>
                          <w:rPr>
                            <w:sz w:val="33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ind w:left="1174" w:right="11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367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D049AF" w:rsidRDefault="00D049AF">
                        <w:pPr>
                          <w:pStyle w:val="TableParagraph"/>
                          <w:spacing w:before="4"/>
                          <w:rPr>
                            <w:sz w:val="33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实施单位</w:t>
                        </w:r>
                      </w:p>
                    </w:tc>
                    <w:tc>
                      <w:tcPr>
                        <w:tcW w:w="2347" w:type="dxa"/>
                      </w:tcPr>
                      <w:p w:rsidR="00D049AF" w:rsidRDefault="005B13FA">
                        <w:pPr>
                          <w:pStyle w:val="TableParagraph"/>
                          <w:spacing w:before="13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24"/>
                            <w:sz w:val="24"/>
                          </w:rPr>
                          <w:t>广汉市城乡建设发</w:t>
                        </w:r>
                      </w:p>
                      <w:p w:rsidR="00D049AF" w:rsidRDefault="00D049AF"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展有限公司</w:t>
                        </w:r>
                      </w:p>
                    </w:tc>
                  </w:tr>
                  <w:tr w:rsidR="00D049AF">
                    <w:trPr>
                      <w:trHeight w:val="580"/>
                    </w:trPr>
                    <w:tc>
                      <w:tcPr>
                        <w:tcW w:w="3039" w:type="dxa"/>
                        <w:gridSpan w:val="2"/>
                        <w:vMerge w:val="restart"/>
                      </w:tcPr>
                      <w:p w:rsidR="00D049AF" w:rsidRDefault="00D049AF"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spacing w:line="453" w:lineRule="auto"/>
                          <w:ind w:left="1039" w:right="10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项目预算</w:t>
                        </w:r>
                        <w:r>
                          <w:rPr>
                            <w:spacing w:val="-5"/>
                            <w:sz w:val="24"/>
                          </w:rPr>
                          <w:t>执行情况</w:t>
                        </w:r>
                      </w:p>
                      <w:p w:rsidR="00D049AF" w:rsidRDefault="005B13FA">
                        <w:pPr>
                          <w:pStyle w:val="TableParagraph"/>
                          <w:spacing w:line="307" w:lineRule="exact"/>
                          <w:ind w:left="1019" w:right="10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（万元）</w:t>
                        </w:r>
                      </w:p>
                    </w:tc>
                    <w:tc>
                      <w:tcPr>
                        <w:tcW w:w="1593" w:type="dxa"/>
                      </w:tcPr>
                      <w:p w:rsidR="00D049AF" w:rsidRDefault="005B13FA">
                        <w:pPr>
                          <w:pStyle w:val="TableParagraph"/>
                          <w:spacing w:before="136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预算数：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D049AF" w:rsidRDefault="005B13FA">
                        <w:pPr>
                          <w:pStyle w:val="TableParagraph"/>
                          <w:spacing w:before="136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2034.78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D049AF" w:rsidRDefault="005B13FA">
                        <w:pPr>
                          <w:pStyle w:val="TableParagraph"/>
                          <w:spacing w:before="136"/>
                          <w:ind w:left="226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执行数：</w:t>
                        </w:r>
                      </w:p>
                    </w:tc>
                    <w:tc>
                      <w:tcPr>
                        <w:tcW w:w="2347" w:type="dxa"/>
                      </w:tcPr>
                      <w:p w:rsidR="00D049AF" w:rsidRDefault="005B13FA">
                        <w:pPr>
                          <w:pStyle w:val="TableParagraph"/>
                          <w:spacing w:before="136"/>
                          <w:ind w:left="86" w:right="1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2034.78</w:t>
                        </w:r>
                      </w:p>
                    </w:tc>
                  </w:tr>
                  <w:tr w:rsidR="00D049AF">
                    <w:trPr>
                      <w:trHeight w:val="1160"/>
                    </w:trPr>
                    <w:tc>
                      <w:tcPr>
                        <w:tcW w:w="303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D049AF" w:rsidRDefault="00D049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 w:rsidR="00D049AF" w:rsidRDefault="005B13FA">
                        <w:pPr>
                          <w:pStyle w:val="TableParagraph"/>
                          <w:spacing w:before="136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其中：</w:t>
                        </w:r>
                      </w:p>
                      <w:p w:rsidR="00D049AF" w:rsidRDefault="00D049AF"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财政拨款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D049AF" w:rsidRDefault="00D049AF">
                        <w:pPr>
                          <w:pStyle w:val="TableParagraph"/>
                          <w:spacing w:before="3"/>
                          <w:rPr>
                            <w:sz w:val="33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spacing w:before="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2034.78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D049AF" w:rsidRDefault="005B13FA">
                        <w:pPr>
                          <w:pStyle w:val="TableParagraph"/>
                          <w:spacing w:before="136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其中：</w:t>
                        </w:r>
                      </w:p>
                      <w:p w:rsidR="00D049AF" w:rsidRDefault="00D049AF"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财政拨款</w:t>
                        </w:r>
                      </w:p>
                    </w:tc>
                    <w:tc>
                      <w:tcPr>
                        <w:tcW w:w="2347" w:type="dxa"/>
                      </w:tcPr>
                      <w:p w:rsidR="00D049AF" w:rsidRDefault="00D049AF">
                        <w:pPr>
                          <w:pStyle w:val="TableParagraph"/>
                          <w:spacing w:before="3"/>
                          <w:rPr>
                            <w:sz w:val="33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spacing w:before="1"/>
                          <w:ind w:left="86" w:right="1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2034.78</w:t>
                        </w:r>
                      </w:p>
                    </w:tc>
                  </w:tr>
                  <w:tr w:rsidR="00D049AF">
                    <w:trPr>
                      <w:trHeight w:val="580"/>
                    </w:trPr>
                    <w:tc>
                      <w:tcPr>
                        <w:tcW w:w="303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D049AF" w:rsidRDefault="00D049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 w:rsidR="00D049AF" w:rsidRDefault="005B13FA">
                        <w:pPr>
                          <w:pStyle w:val="TableParagraph"/>
                          <w:spacing w:before="13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其他资金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D049AF" w:rsidRDefault="00D049A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92" w:type="dxa"/>
                      </w:tcPr>
                      <w:p w:rsidR="00D049AF" w:rsidRDefault="005B13FA">
                        <w:pPr>
                          <w:pStyle w:val="TableParagraph"/>
                          <w:spacing w:before="137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其他资金</w:t>
                        </w:r>
                      </w:p>
                    </w:tc>
                    <w:tc>
                      <w:tcPr>
                        <w:tcW w:w="2347" w:type="dxa"/>
                      </w:tcPr>
                      <w:p w:rsidR="00D049AF" w:rsidRDefault="00D049A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D049AF">
                    <w:trPr>
                      <w:trHeight w:val="580"/>
                    </w:trPr>
                    <w:tc>
                      <w:tcPr>
                        <w:tcW w:w="1926" w:type="dxa"/>
                        <w:vMerge w:val="restart"/>
                      </w:tcPr>
                      <w:p w:rsidR="00D049AF" w:rsidRDefault="00D049AF">
                        <w:pPr>
                          <w:pStyle w:val="TableParagraph"/>
                          <w:spacing w:before="10"/>
                          <w:rPr>
                            <w:sz w:val="33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spacing w:line="451" w:lineRule="auto"/>
                          <w:ind w:left="482" w:right="231" w:hanging="24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年度总体目标</w:t>
                        </w:r>
                        <w:r>
                          <w:rPr>
                            <w:sz w:val="24"/>
                          </w:rPr>
                          <w:t>完成情况</w:t>
                        </w:r>
                      </w:p>
                    </w:tc>
                    <w:tc>
                      <w:tcPr>
                        <w:tcW w:w="3864" w:type="dxa"/>
                        <w:gridSpan w:val="3"/>
                      </w:tcPr>
                      <w:p w:rsidR="00D049AF" w:rsidRDefault="005B13FA">
                        <w:pPr>
                          <w:pStyle w:val="TableParagraph"/>
                          <w:spacing w:before="138"/>
                          <w:ind w:left="1430" w:right="14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预期目标</w:t>
                        </w:r>
                      </w:p>
                    </w:tc>
                    <w:tc>
                      <w:tcPr>
                        <w:tcW w:w="3539" w:type="dxa"/>
                        <w:gridSpan w:val="2"/>
                      </w:tcPr>
                      <w:p w:rsidR="00D049AF" w:rsidRDefault="005B13FA">
                        <w:pPr>
                          <w:pStyle w:val="TableParagraph"/>
                          <w:spacing w:before="138"/>
                          <w:ind w:left="8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目标实际完成情况</w:t>
                        </w:r>
                      </w:p>
                    </w:tc>
                  </w:tr>
                  <w:tr w:rsidR="00D049AF">
                    <w:trPr>
                      <w:trHeight w:val="1160"/>
                    </w:trPr>
                    <w:tc>
                      <w:tcPr>
                        <w:tcW w:w="1926" w:type="dxa"/>
                        <w:vMerge/>
                        <w:tcBorders>
                          <w:top w:val="nil"/>
                        </w:tcBorders>
                      </w:tcPr>
                      <w:p w:rsidR="00D049AF" w:rsidRDefault="00D049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64" w:type="dxa"/>
                        <w:gridSpan w:val="3"/>
                      </w:tcPr>
                      <w:p w:rsidR="00D049AF" w:rsidRDefault="005B13FA">
                        <w:pPr>
                          <w:pStyle w:val="TableParagraph"/>
                          <w:spacing w:before="136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代表市政府履行出资人义务，按照</w:t>
                        </w:r>
                      </w:p>
                      <w:p w:rsidR="00D049AF" w:rsidRDefault="00D049AF"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相关要求及时拨付注资资金。</w:t>
                        </w:r>
                      </w:p>
                    </w:tc>
                    <w:tc>
                      <w:tcPr>
                        <w:tcW w:w="3539" w:type="dxa"/>
                        <w:gridSpan w:val="2"/>
                      </w:tcPr>
                      <w:p w:rsidR="00D049AF" w:rsidRDefault="005B13FA">
                        <w:pPr>
                          <w:pStyle w:val="TableParagraph"/>
                          <w:spacing w:before="136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代表市政府履行出资人义务，按</w:t>
                        </w:r>
                      </w:p>
                      <w:p w:rsidR="00D049AF" w:rsidRDefault="00D049AF"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照相关要求及时拨付注资资金。</w:t>
                        </w:r>
                      </w:p>
                    </w:tc>
                  </w:tr>
                  <w:tr w:rsidR="00D049AF">
                    <w:trPr>
                      <w:trHeight w:val="1160"/>
                    </w:trPr>
                    <w:tc>
                      <w:tcPr>
                        <w:tcW w:w="1926" w:type="dxa"/>
                        <w:vMerge w:val="restart"/>
                        <w:tcBorders>
                          <w:bottom w:val="nil"/>
                        </w:tcBorders>
                      </w:tcPr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spacing w:before="4"/>
                          <w:rPr>
                            <w:sz w:val="35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spacing w:line="386" w:lineRule="auto"/>
                          <w:ind w:left="403" w:right="111" w:hanging="281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年度绩效指标</w:t>
                        </w:r>
                        <w:r>
                          <w:rPr>
                            <w:sz w:val="28"/>
                          </w:rPr>
                          <w:t>完成情况</w:t>
                        </w:r>
                      </w:p>
                    </w:tc>
                    <w:tc>
                      <w:tcPr>
                        <w:tcW w:w="1113" w:type="dxa"/>
                      </w:tcPr>
                      <w:p w:rsidR="00D049AF" w:rsidRDefault="005B13FA">
                        <w:pPr>
                          <w:pStyle w:val="TableParagraph"/>
                          <w:spacing w:before="111"/>
                          <w:ind w:left="27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一级</w:t>
                        </w:r>
                      </w:p>
                      <w:p w:rsidR="00D049AF" w:rsidRDefault="005B13FA">
                        <w:pPr>
                          <w:pStyle w:val="TableParagraph"/>
                          <w:spacing w:before="222"/>
                          <w:ind w:left="27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指标</w:t>
                        </w:r>
                      </w:p>
                    </w:tc>
                    <w:tc>
                      <w:tcPr>
                        <w:tcW w:w="1593" w:type="dxa"/>
                      </w:tcPr>
                      <w:p w:rsidR="00D049AF" w:rsidRDefault="005B13FA">
                        <w:pPr>
                          <w:pStyle w:val="TableParagraph"/>
                          <w:spacing w:before="111"/>
                          <w:ind w:left="5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二级</w:t>
                        </w:r>
                      </w:p>
                      <w:p w:rsidR="00D049AF" w:rsidRDefault="005B13FA">
                        <w:pPr>
                          <w:pStyle w:val="TableParagraph"/>
                          <w:spacing w:before="222"/>
                          <w:ind w:left="5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指标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D049AF" w:rsidRDefault="005B13FA">
                        <w:pPr>
                          <w:pStyle w:val="TableParagraph"/>
                          <w:spacing w:before="111"/>
                          <w:ind w:left="29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三级</w:t>
                        </w:r>
                      </w:p>
                      <w:p w:rsidR="00D049AF" w:rsidRDefault="005B13FA">
                        <w:pPr>
                          <w:pStyle w:val="TableParagraph"/>
                          <w:spacing w:before="222"/>
                          <w:ind w:left="29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指标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D049AF" w:rsidRDefault="005B13FA">
                        <w:pPr>
                          <w:pStyle w:val="TableParagraph"/>
                          <w:spacing w:before="111"/>
                          <w:ind w:left="17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预期指</w:t>
                        </w:r>
                      </w:p>
                      <w:p w:rsidR="00D049AF" w:rsidRDefault="005B13FA">
                        <w:pPr>
                          <w:pStyle w:val="TableParagraph"/>
                          <w:spacing w:before="222"/>
                          <w:ind w:left="3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标值</w:t>
                        </w:r>
                      </w:p>
                    </w:tc>
                    <w:tc>
                      <w:tcPr>
                        <w:tcW w:w="2347" w:type="dxa"/>
                      </w:tcPr>
                      <w:p w:rsidR="00D049AF" w:rsidRDefault="00D049AF">
                        <w:pPr>
                          <w:pStyle w:val="TableParagraph"/>
                          <w:spacing w:before="4"/>
                          <w:rPr>
                            <w:sz w:val="31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spacing w:before="1"/>
                          <w:ind w:left="172" w:right="16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实际完成指标值</w:t>
                        </w:r>
                      </w:p>
                    </w:tc>
                  </w:tr>
                  <w:tr w:rsidR="00D049AF">
                    <w:trPr>
                      <w:trHeight w:val="1740"/>
                    </w:trPr>
                    <w:tc>
                      <w:tcPr>
                        <w:tcW w:w="192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049AF" w:rsidRDefault="00D049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3" w:type="dxa"/>
                        <w:vMerge w:val="restart"/>
                      </w:tcPr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spacing w:line="386" w:lineRule="auto"/>
                          <w:ind w:left="274" w:right="264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完成指标</w:t>
                        </w:r>
                      </w:p>
                    </w:tc>
                    <w:tc>
                      <w:tcPr>
                        <w:tcW w:w="1593" w:type="dxa"/>
                      </w:tcPr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spacing w:before="239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数量指标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D049AF" w:rsidRDefault="00D049AF">
                        <w:pPr>
                          <w:pStyle w:val="TableParagraph"/>
                          <w:spacing w:before="3"/>
                          <w:rPr>
                            <w:sz w:val="40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spacing w:line="580" w:lineRule="atLeast"/>
                          <w:ind w:left="158" w:right="147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拨付注资资金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D049AF" w:rsidRDefault="005B13FA">
                        <w:pPr>
                          <w:pStyle w:val="TableParagraph"/>
                          <w:spacing w:before="156"/>
                          <w:ind w:left="88" w:right="7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&gt;=2034</w:t>
                        </w:r>
                      </w:p>
                      <w:p w:rsidR="00D049AF" w:rsidRDefault="005B13FA">
                        <w:pPr>
                          <w:pStyle w:val="TableParagraph"/>
                          <w:spacing w:before="222"/>
                          <w:ind w:left="87" w:right="7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.78</w:t>
                        </w:r>
                        <w:r>
                          <w:rPr>
                            <w:spacing w:val="-3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36"/>
                            <w:sz w:val="28"/>
                          </w:rPr>
                          <w:t>万</w:t>
                        </w:r>
                      </w:p>
                      <w:p w:rsidR="00D049AF" w:rsidRDefault="005B13FA">
                        <w:pPr>
                          <w:pStyle w:val="TableParagraph"/>
                          <w:spacing w:before="219"/>
                          <w:ind w:left="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元</w:t>
                        </w:r>
                      </w:p>
                    </w:tc>
                    <w:tc>
                      <w:tcPr>
                        <w:tcW w:w="2347" w:type="dxa"/>
                      </w:tcPr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spacing w:before="239"/>
                          <w:ind w:left="172" w:right="16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2034.78</w:t>
                        </w:r>
                        <w:r>
                          <w:rPr>
                            <w:spacing w:val="-2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3"/>
                            <w:sz w:val="28"/>
                          </w:rPr>
                          <w:t>万元</w:t>
                        </w:r>
                      </w:p>
                    </w:tc>
                  </w:tr>
                  <w:tr w:rsidR="00D049AF">
                    <w:trPr>
                      <w:trHeight w:val="1160"/>
                    </w:trPr>
                    <w:tc>
                      <w:tcPr>
                        <w:tcW w:w="192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049AF" w:rsidRDefault="00D049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3" w:type="dxa"/>
                        <w:vMerge/>
                        <w:tcBorders>
                          <w:top w:val="nil"/>
                        </w:tcBorders>
                      </w:tcPr>
                      <w:p w:rsidR="00D049AF" w:rsidRDefault="00D049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spacing w:before="6"/>
                          <w:rPr>
                            <w:sz w:val="29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ind w:right="22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质量指标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D049AF" w:rsidRDefault="005B13FA">
                        <w:pPr>
                          <w:pStyle w:val="TableParagraph"/>
                          <w:spacing w:before="155"/>
                          <w:ind w:left="158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保质保</w:t>
                        </w:r>
                      </w:p>
                      <w:p w:rsidR="00D049AF" w:rsidRDefault="005B13FA">
                        <w:pPr>
                          <w:pStyle w:val="TableParagraph"/>
                          <w:spacing w:before="222"/>
                          <w:ind w:left="158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量完成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spacing w:before="6"/>
                          <w:rPr>
                            <w:sz w:val="29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ind w:left="2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=100%</w:t>
                        </w:r>
                      </w:p>
                    </w:tc>
                    <w:tc>
                      <w:tcPr>
                        <w:tcW w:w="2347" w:type="dxa"/>
                      </w:tcPr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spacing w:before="6"/>
                          <w:rPr>
                            <w:sz w:val="29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ind w:left="172" w:right="16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=100%</w:t>
                        </w:r>
                      </w:p>
                    </w:tc>
                  </w:tr>
                  <w:tr w:rsidR="00D049AF">
                    <w:trPr>
                      <w:trHeight w:val="1740"/>
                    </w:trPr>
                    <w:tc>
                      <w:tcPr>
                        <w:tcW w:w="192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049AF" w:rsidRDefault="00D049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3" w:type="dxa"/>
                        <w:vMerge/>
                        <w:tcBorders>
                          <w:top w:val="nil"/>
                        </w:tcBorders>
                      </w:tcPr>
                      <w:p w:rsidR="00D049AF" w:rsidRDefault="00D049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spacing w:before="239"/>
                          <w:ind w:right="22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时效指标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D049AF" w:rsidRDefault="005B13FA">
                        <w:pPr>
                          <w:pStyle w:val="TableParagraph"/>
                          <w:spacing w:before="157" w:line="386" w:lineRule="auto"/>
                          <w:ind w:left="158" w:right="147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注资资</w:t>
                        </w:r>
                        <w:r>
                          <w:rPr>
                            <w:spacing w:val="-6"/>
                            <w:sz w:val="28"/>
                          </w:rPr>
                          <w:t>金支出</w:t>
                        </w:r>
                      </w:p>
                      <w:p w:rsidR="00D049AF" w:rsidRDefault="005B13FA">
                        <w:pPr>
                          <w:pStyle w:val="TableParagraph"/>
                          <w:spacing w:before="4"/>
                          <w:ind w:left="158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及时率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spacing w:before="239"/>
                          <w:ind w:left="2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=100%</w:t>
                        </w:r>
                      </w:p>
                    </w:tc>
                    <w:tc>
                      <w:tcPr>
                        <w:tcW w:w="2347" w:type="dxa"/>
                      </w:tcPr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spacing w:before="239"/>
                          <w:ind w:left="172" w:right="16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=100%</w:t>
                        </w:r>
                      </w:p>
                    </w:tc>
                  </w:tr>
                  <w:tr w:rsidR="00D049AF">
                    <w:trPr>
                      <w:trHeight w:val="1737"/>
                    </w:trPr>
                    <w:tc>
                      <w:tcPr>
                        <w:tcW w:w="192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049AF" w:rsidRDefault="00D049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3" w:type="dxa"/>
                        <w:vMerge/>
                        <w:tcBorders>
                          <w:top w:val="nil"/>
                        </w:tcBorders>
                      </w:tcPr>
                      <w:p w:rsidR="00D049AF" w:rsidRDefault="00D049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spacing w:before="239"/>
                          <w:ind w:right="22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成本指标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D049AF" w:rsidRDefault="005B13FA">
                        <w:pPr>
                          <w:pStyle w:val="TableParagraph"/>
                          <w:spacing w:before="156"/>
                          <w:ind w:left="297" w:hanging="140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资金规</w:t>
                        </w:r>
                      </w:p>
                      <w:p w:rsidR="00D049AF" w:rsidRDefault="005B13FA">
                        <w:pPr>
                          <w:pStyle w:val="TableParagraph"/>
                          <w:spacing w:before="1" w:line="580" w:lineRule="atLeast"/>
                          <w:ind w:left="158" w:right="147" w:firstLine="13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范管</w:t>
                        </w:r>
                        <w:r>
                          <w:rPr>
                            <w:spacing w:val="-6"/>
                            <w:sz w:val="28"/>
                          </w:rPr>
                          <w:t>理，严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spacing w:before="239"/>
                          <w:ind w:left="2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=100%</w:t>
                        </w:r>
                      </w:p>
                    </w:tc>
                    <w:tc>
                      <w:tcPr>
                        <w:tcW w:w="2347" w:type="dxa"/>
                      </w:tcPr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D049AF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D049AF" w:rsidRDefault="005B13FA">
                        <w:pPr>
                          <w:pStyle w:val="TableParagraph"/>
                          <w:spacing w:before="239"/>
                          <w:ind w:left="172" w:right="16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=100%</w:t>
                        </w:r>
                      </w:p>
                    </w:tc>
                  </w:tr>
                </w:tbl>
                <w:p w:rsidR="00D049AF" w:rsidRDefault="00D049AF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r w:rsidR="005B13FA">
        <w:rPr>
          <w:w w:val="95"/>
        </w:rPr>
        <w:t>2021</w:t>
      </w:r>
      <w:r w:rsidR="005B13FA">
        <w:rPr>
          <w:spacing w:val="54"/>
          <w:w w:val="95"/>
        </w:rPr>
        <w:t xml:space="preserve"> </w:t>
      </w:r>
      <w:r w:rsidR="005B13FA">
        <w:rPr>
          <w:spacing w:val="54"/>
          <w:w w:val="95"/>
        </w:rPr>
        <w:t>年</w:t>
      </w:r>
      <w:r w:rsidR="005B13FA">
        <w:rPr>
          <w:spacing w:val="54"/>
          <w:w w:val="95"/>
        </w:rPr>
        <w:t xml:space="preserve"> </w:t>
      </w:r>
      <w:r w:rsidR="005B13FA">
        <w:rPr>
          <w:w w:val="95"/>
        </w:rPr>
        <w:t>100</w:t>
      </w:r>
      <w:r w:rsidR="005B13FA">
        <w:rPr>
          <w:spacing w:val="16"/>
          <w:w w:val="95"/>
        </w:rPr>
        <w:t xml:space="preserve"> </w:t>
      </w:r>
      <w:r w:rsidR="005B13FA">
        <w:rPr>
          <w:spacing w:val="16"/>
          <w:w w:val="95"/>
        </w:rPr>
        <w:t>万元以上</w:t>
      </w:r>
      <w:r w:rsidR="005B13FA">
        <w:rPr>
          <w:w w:val="95"/>
        </w:rPr>
        <w:t>（含）特定目标类部门预算项目绩效目标自</w:t>
      </w:r>
      <w:r w:rsidR="005B13FA">
        <w:t>评</w:t>
      </w:r>
    </w:p>
    <w:p w:rsidR="00D049AF" w:rsidRDefault="00D049AF">
      <w:pPr>
        <w:spacing w:line="338" w:lineRule="auto"/>
        <w:sectPr w:rsidR="00D049AF">
          <w:pgSz w:w="11910" w:h="16840"/>
          <w:pgMar w:top="1360" w:right="1180" w:bottom="1300" w:left="1060" w:header="0" w:footer="111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6"/>
        <w:gridCol w:w="1113"/>
        <w:gridCol w:w="1593"/>
        <w:gridCol w:w="1158"/>
        <w:gridCol w:w="1192"/>
        <w:gridCol w:w="2347"/>
      </w:tblGrid>
      <w:tr w:rsidR="00D049AF">
        <w:trPr>
          <w:trHeight w:val="1160"/>
        </w:trPr>
        <w:tc>
          <w:tcPr>
            <w:tcW w:w="1926" w:type="dxa"/>
            <w:vMerge w:val="restart"/>
            <w:tcBorders>
              <w:top w:val="nil"/>
            </w:tcBorders>
          </w:tcPr>
          <w:p w:rsidR="00D049AF" w:rsidRDefault="00D049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13" w:type="dxa"/>
          </w:tcPr>
          <w:p w:rsidR="00D049AF" w:rsidRDefault="00D049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3" w:type="dxa"/>
          </w:tcPr>
          <w:p w:rsidR="00D049AF" w:rsidRDefault="00D049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58" w:type="dxa"/>
          </w:tcPr>
          <w:p w:rsidR="00D049AF" w:rsidRDefault="005B13FA">
            <w:pPr>
              <w:pStyle w:val="TableParagraph"/>
              <w:spacing w:before="155"/>
              <w:ind w:left="158"/>
              <w:rPr>
                <w:sz w:val="28"/>
              </w:rPr>
            </w:pPr>
            <w:r>
              <w:rPr>
                <w:sz w:val="28"/>
              </w:rPr>
              <w:t>格控制</w:t>
            </w:r>
          </w:p>
          <w:p w:rsidR="00D049AF" w:rsidRDefault="005B13FA">
            <w:pPr>
              <w:pStyle w:val="TableParagraph"/>
              <w:spacing w:before="222"/>
              <w:ind w:left="297"/>
              <w:rPr>
                <w:sz w:val="28"/>
              </w:rPr>
            </w:pPr>
            <w:r>
              <w:rPr>
                <w:sz w:val="28"/>
              </w:rPr>
              <w:t>成本</w:t>
            </w:r>
          </w:p>
        </w:tc>
        <w:tc>
          <w:tcPr>
            <w:tcW w:w="1192" w:type="dxa"/>
          </w:tcPr>
          <w:p w:rsidR="00D049AF" w:rsidRDefault="00D049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7" w:type="dxa"/>
          </w:tcPr>
          <w:p w:rsidR="00D049AF" w:rsidRDefault="00D049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049AF">
        <w:trPr>
          <w:trHeight w:val="4640"/>
        </w:trPr>
        <w:tc>
          <w:tcPr>
            <w:tcW w:w="1926" w:type="dxa"/>
            <w:vMerge/>
            <w:tcBorders>
              <w:top w:val="nil"/>
            </w:tcBorders>
          </w:tcPr>
          <w:p w:rsidR="00D049AF" w:rsidRDefault="00D049AF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 w:val="restart"/>
          </w:tcPr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spacing w:before="10"/>
              <w:rPr>
                <w:sz w:val="26"/>
              </w:rPr>
            </w:pPr>
          </w:p>
          <w:p w:rsidR="00D049AF" w:rsidRDefault="005B13FA">
            <w:pPr>
              <w:pStyle w:val="TableParagraph"/>
              <w:spacing w:before="1" w:line="386" w:lineRule="auto"/>
              <w:ind w:left="274" w:right="264"/>
              <w:rPr>
                <w:sz w:val="28"/>
              </w:rPr>
            </w:pPr>
            <w:r>
              <w:rPr>
                <w:spacing w:val="-1"/>
                <w:sz w:val="28"/>
              </w:rPr>
              <w:t>效益指标</w:t>
            </w:r>
          </w:p>
        </w:tc>
        <w:tc>
          <w:tcPr>
            <w:tcW w:w="1593" w:type="dxa"/>
          </w:tcPr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5B13FA">
            <w:pPr>
              <w:pStyle w:val="TableParagraph"/>
              <w:spacing w:before="186" w:line="580" w:lineRule="atLeast"/>
              <w:ind w:left="515" w:right="225" w:hanging="281"/>
              <w:rPr>
                <w:sz w:val="28"/>
              </w:rPr>
            </w:pPr>
            <w:r>
              <w:rPr>
                <w:spacing w:val="-1"/>
                <w:sz w:val="28"/>
              </w:rPr>
              <w:t>经济效益</w:t>
            </w:r>
            <w:r>
              <w:rPr>
                <w:sz w:val="28"/>
              </w:rPr>
              <w:t>指标</w:t>
            </w:r>
          </w:p>
        </w:tc>
        <w:tc>
          <w:tcPr>
            <w:tcW w:w="1158" w:type="dxa"/>
          </w:tcPr>
          <w:p w:rsidR="00D049AF" w:rsidRDefault="005B13FA">
            <w:pPr>
              <w:pStyle w:val="TableParagraph"/>
              <w:spacing w:before="156" w:line="388" w:lineRule="auto"/>
              <w:ind w:left="158" w:right="14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及时归集产业发展投资引导资金，</w:t>
            </w:r>
            <w:r>
              <w:rPr>
                <w:spacing w:val="-13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促进地</w:t>
            </w:r>
            <w:r>
              <w:rPr>
                <w:spacing w:val="-6"/>
                <w:sz w:val="28"/>
              </w:rPr>
              <w:t>区经济</w:t>
            </w:r>
          </w:p>
          <w:p w:rsidR="00D049AF" w:rsidRDefault="005B13FA">
            <w:pPr>
              <w:pStyle w:val="TableParagraph"/>
              <w:spacing w:line="351" w:lineRule="exact"/>
              <w:ind w:left="297"/>
              <w:rPr>
                <w:sz w:val="28"/>
              </w:rPr>
            </w:pPr>
            <w:r>
              <w:rPr>
                <w:sz w:val="28"/>
              </w:rPr>
              <w:t>发展</w:t>
            </w:r>
          </w:p>
        </w:tc>
        <w:tc>
          <w:tcPr>
            <w:tcW w:w="1192" w:type="dxa"/>
          </w:tcPr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spacing w:before="1"/>
              <w:rPr>
                <w:sz w:val="21"/>
              </w:rPr>
            </w:pPr>
          </w:p>
          <w:p w:rsidR="00D049AF" w:rsidRDefault="005B13FA">
            <w:pPr>
              <w:pStyle w:val="TableParagraph"/>
              <w:spacing w:before="1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=100%</w:t>
            </w:r>
          </w:p>
        </w:tc>
        <w:tc>
          <w:tcPr>
            <w:tcW w:w="2347" w:type="dxa"/>
          </w:tcPr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spacing w:before="1"/>
              <w:rPr>
                <w:sz w:val="21"/>
              </w:rPr>
            </w:pPr>
          </w:p>
          <w:p w:rsidR="00D049AF" w:rsidRDefault="005B13FA">
            <w:pPr>
              <w:pStyle w:val="TableParagraph"/>
              <w:spacing w:before="1"/>
              <w:ind w:left="172" w:right="162"/>
              <w:jc w:val="center"/>
              <w:rPr>
                <w:sz w:val="28"/>
              </w:rPr>
            </w:pPr>
            <w:r>
              <w:rPr>
                <w:sz w:val="28"/>
              </w:rPr>
              <w:t>=100%</w:t>
            </w:r>
          </w:p>
        </w:tc>
      </w:tr>
      <w:tr w:rsidR="00D049AF">
        <w:trPr>
          <w:trHeight w:val="4060"/>
        </w:trPr>
        <w:tc>
          <w:tcPr>
            <w:tcW w:w="1926" w:type="dxa"/>
            <w:vMerge/>
            <w:tcBorders>
              <w:top w:val="nil"/>
            </w:tcBorders>
          </w:tcPr>
          <w:p w:rsidR="00D049AF" w:rsidRDefault="00D049AF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D049AF" w:rsidRDefault="00D049AF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</w:tcPr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spacing w:before="3"/>
              <w:rPr>
                <w:sz w:val="25"/>
              </w:rPr>
            </w:pPr>
          </w:p>
          <w:p w:rsidR="00D049AF" w:rsidRDefault="005B13FA">
            <w:pPr>
              <w:pStyle w:val="TableParagraph"/>
              <w:spacing w:before="1" w:line="580" w:lineRule="atLeast"/>
              <w:ind w:left="515" w:right="225" w:hanging="281"/>
              <w:rPr>
                <w:sz w:val="28"/>
              </w:rPr>
            </w:pPr>
            <w:r>
              <w:rPr>
                <w:spacing w:val="-1"/>
                <w:sz w:val="28"/>
              </w:rPr>
              <w:t>社会效益</w:t>
            </w:r>
            <w:r>
              <w:rPr>
                <w:sz w:val="28"/>
              </w:rPr>
              <w:t>指标</w:t>
            </w:r>
          </w:p>
        </w:tc>
        <w:tc>
          <w:tcPr>
            <w:tcW w:w="1158" w:type="dxa"/>
          </w:tcPr>
          <w:p w:rsidR="00D049AF" w:rsidRDefault="005B13FA">
            <w:pPr>
              <w:pStyle w:val="TableParagraph"/>
              <w:spacing w:before="155" w:line="388" w:lineRule="auto"/>
              <w:ind w:left="158" w:right="14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及时归集产业发展投资引导资金，</w:t>
            </w:r>
            <w:r>
              <w:rPr>
                <w:spacing w:val="-13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带动产</w:t>
            </w:r>
          </w:p>
          <w:p w:rsidR="00D049AF" w:rsidRDefault="005B13FA">
            <w:pPr>
              <w:pStyle w:val="TableParagraph"/>
              <w:spacing w:line="352" w:lineRule="exact"/>
              <w:ind w:left="158"/>
              <w:rPr>
                <w:sz w:val="28"/>
              </w:rPr>
            </w:pPr>
            <w:r>
              <w:rPr>
                <w:spacing w:val="-1"/>
                <w:sz w:val="28"/>
              </w:rPr>
              <w:t>业发展</w:t>
            </w:r>
          </w:p>
        </w:tc>
        <w:tc>
          <w:tcPr>
            <w:tcW w:w="1192" w:type="dxa"/>
          </w:tcPr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spacing w:before="9"/>
              <w:rPr>
                <w:sz w:val="31"/>
              </w:rPr>
            </w:pPr>
          </w:p>
          <w:p w:rsidR="00D049AF" w:rsidRDefault="005B13FA">
            <w:pPr>
              <w:pStyle w:val="TableParagraph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&gt;=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90%</w:t>
            </w:r>
          </w:p>
        </w:tc>
        <w:tc>
          <w:tcPr>
            <w:tcW w:w="2347" w:type="dxa"/>
          </w:tcPr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spacing w:before="9"/>
              <w:rPr>
                <w:sz w:val="31"/>
              </w:rPr>
            </w:pPr>
          </w:p>
          <w:p w:rsidR="00D049AF" w:rsidRDefault="005B13FA">
            <w:pPr>
              <w:pStyle w:val="TableParagraph"/>
              <w:ind w:left="172" w:right="164"/>
              <w:jc w:val="center"/>
              <w:rPr>
                <w:sz w:val="28"/>
              </w:rPr>
            </w:pPr>
            <w:r>
              <w:rPr>
                <w:sz w:val="28"/>
              </w:rPr>
              <w:t>90%</w:t>
            </w:r>
          </w:p>
        </w:tc>
      </w:tr>
      <w:tr w:rsidR="00D049AF">
        <w:trPr>
          <w:trHeight w:val="1160"/>
        </w:trPr>
        <w:tc>
          <w:tcPr>
            <w:tcW w:w="1926" w:type="dxa"/>
            <w:vMerge/>
            <w:tcBorders>
              <w:top w:val="nil"/>
            </w:tcBorders>
          </w:tcPr>
          <w:p w:rsidR="00D049AF" w:rsidRDefault="00D049AF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</w:tcPr>
          <w:p w:rsidR="00D049AF" w:rsidRDefault="005B13FA">
            <w:pPr>
              <w:pStyle w:val="TableParagraph"/>
              <w:spacing w:before="155"/>
              <w:ind w:left="274"/>
              <w:rPr>
                <w:sz w:val="28"/>
              </w:rPr>
            </w:pPr>
            <w:r>
              <w:rPr>
                <w:sz w:val="28"/>
              </w:rPr>
              <w:t>满意</w:t>
            </w:r>
          </w:p>
          <w:p w:rsidR="00D049AF" w:rsidRDefault="005B13FA">
            <w:pPr>
              <w:pStyle w:val="TableParagraph"/>
              <w:spacing w:before="222"/>
              <w:ind w:left="135"/>
              <w:rPr>
                <w:sz w:val="28"/>
              </w:rPr>
            </w:pPr>
            <w:r>
              <w:rPr>
                <w:sz w:val="28"/>
              </w:rPr>
              <w:t>度指标</w:t>
            </w:r>
          </w:p>
        </w:tc>
        <w:tc>
          <w:tcPr>
            <w:tcW w:w="1593" w:type="dxa"/>
          </w:tcPr>
          <w:p w:rsidR="00D049AF" w:rsidRDefault="005B13FA">
            <w:pPr>
              <w:pStyle w:val="TableParagraph"/>
              <w:spacing w:before="155"/>
              <w:ind w:left="376"/>
              <w:rPr>
                <w:sz w:val="28"/>
              </w:rPr>
            </w:pPr>
            <w:r>
              <w:rPr>
                <w:sz w:val="28"/>
              </w:rPr>
              <w:t>满意度</w:t>
            </w:r>
          </w:p>
          <w:p w:rsidR="00D049AF" w:rsidRDefault="005B13FA">
            <w:pPr>
              <w:pStyle w:val="TableParagraph"/>
              <w:spacing w:before="222"/>
              <w:ind w:left="515"/>
              <w:rPr>
                <w:sz w:val="28"/>
              </w:rPr>
            </w:pPr>
            <w:r>
              <w:rPr>
                <w:sz w:val="28"/>
              </w:rPr>
              <w:t>指标</w:t>
            </w:r>
          </w:p>
        </w:tc>
        <w:tc>
          <w:tcPr>
            <w:tcW w:w="1158" w:type="dxa"/>
          </w:tcPr>
          <w:p w:rsidR="00D049AF" w:rsidRDefault="005B13FA">
            <w:pPr>
              <w:pStyle w:val="TableParagraph"/>
              <w:spacing w:before="155"/>
              <w:ind w:left="158"/>
              <w:rPr>
                <w:sz w:val="28"/>
              </w:rPr>
            </w:pPr>
            <w:r>
              <w:rPr>
                <w:spacing w:val="-1"/>
                <w:sz w:val="28"/>
              </w:rPr>
              <w:t>注资对</w:t>
            </w:r>
          </w:p>
          <w:p w:rsidR="00D049AF" w:rsidRDefault="005B13FA">
            <w:pPr>
              <w:pStyle w:val="TableParagraph"/>
              <w:spacing w:before="222"/>
              <w:ind w:left="158"/>
              <w:rPr>
                <w:sz w:val="28"/>
              </w:rPr>
            </w:pPr>
            <w:r>
              <w:rPr>
                <w:spacing w:val="-1"/>
                <w:sz w:val="28"/>
              </w:rPr>
              <w:t>象满意</w:t>
            </w:r>
          </w:p>
        </w:tc>
        <w:tc>
          <w:tcPr>
            <w:tcW w:w="1192" w:type="dxa"/>
          </w:tcPr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spacing w:before="6"/>
              <w:rPr>
                <w:sz w:val="29"/>
              </w:rPr>
            </w:pPr>
          </w:p>
          <w:p w:rsidR="00D049AF" w:rsidRDefault="005B13FA">
            <w:pPr>
              <w:pStyle w:val="TableParagraph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&gt;=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95%</w:t>
            </w:r>
          </w:p>
        </w:tc>
        <w:tc>
          <w:tcPr>
            <w:tcW w:w="2347" w:type="dxa"/>
          </w:tcPr>
          <w:p w:rsidR="00D049AF" w:rsidRDefault="00D049AF">
            <w:pPr>
              <w:pStyle w:val="TableParagraph"/>
              <w:rPr>
                <w:sz w:val="28"/>
              </w:rPr>
            </w:pPr>
          </w:p>
          <w:p w:rsidR="00D049AF" w:rsidRDefault="00D049AF">
            <w:pPr>
              <w:pStyle w:val="TableParagraph"/>
              <w:spacing w:before="6"/>
              <w:rPr>
                <w:sz w:val="29"/>
              </w:rPr>
            </w:pPr>
          </w:p>
          <w:p w:rsidR="00D049AF" w:rsidRDefault="005B13FA">
            <w:pPr>
              <w:pStyle w:val="TableParagraph"/>
              <w:ind w:left="172" w:right="164"/>
              <w:jc w:val="center"/>
              <w:rPr>
                <w:sz w:val="28"/>
              </w:rPr>
            </w:pPr>
            <w:r>
              <w:rPr>
                <w:sz w:val="28"/>
              </w:rPr>
              <w:t>95%</w:t>
            </w:r>
          </w:p>
        </w:tc>
      </w:tr>
    </w:tbl>
    <w:p w:rsidR="00D049AF" w:rsidRDefault="00D049AF">
      <w:pPr>
        <w:jc w:val="center"/>
        <w:rPr>
          <w:sz w:val="28"/>
        </w:rPr>
        <w:sectPr w:rsidR="00D049AF">
          <w:pgSz w:w="11910" w:h="16840"/>
          <w:pgMar w:top="1420" w:right="1180" w:bottom="1300" w:left="1060" w:header="0" w:footer="1116" w:gutter="0"/>
          <w:cols w:space="720"/>
        </w:sectPr>
      </w:pPr>
    </w:p>
    <w:p w:rsidR="00D049AF" w:rsidRDefault="005B13FA">
      <w:pPr>
        <w:pStyle w:val="Heading1"/>
        <w:ind w:right="812"/>
      </w:pPr>
      <w:bookmarkStart w:id="27" w:name="_TOC_250000"/>
      <w:bookmarkEnd w:id="27"/>
      <w:r>
        <w:rPr>
          <w:spacing w:val="-1"/>
        </w:rPr>
        <w:lastRenderedPageBreak/>
        <w:t>第五部分</w:t>
      </w:r>
      <w:r>
        <w:rPr>
          <w:spacing w:val="-1"/>
        </w:rPr>
        <w:t xml:space="preserve"> </w:t>
      </w:r>
      <w:r>
        <w:rPr>
          <w:spacing w:val="-1"/>
        </w:rPr>
        <w:t>附表</w:t>
      </w:r>
    </w:p>
    <w:p w:rsidR="00D049AF" w:rsidRDefault="00D049AF">
      <w:pPr>
        <w:pStyle w:val="a3"/>
        <w:spacing w:before="12"/>
        <w:ind w:left="0"/>
        <w:rPr>
          <w:sz w:val="30"/>
        </w:rPr>
      </w:pPr>
    </w:p>
    <w:p w:rsidR="00D049AF" w:rsidRDefault="005B13FA">
      <w:pPr>
        <w:pStyle w:val="a3"/>
        <w:spacing w:line="491" w:lineRule="auto"/>
        <w:ind w:right="4443"/>
      </w:pPr>
      <w:bookmarkStart w:id="28" w:name="一、财政拨款收入支出决算总表"/>
      <w:bookmarkEnd w:id="28"/>
      <w:r>
        <w:rPr>
          <w:spacing w:val="-1"/>
        </w:rPr>
        <w:t>一、财政拨款收入支出决算总表</w:t>
      </w:r>
      <w:bookmarkStart w:id="29" w:name="二、财政拨款收入决算表"/>
      <w:bookmarkEnd w:id="29"/>
      <w:r>
        <w:t>二、财政拨款收入决算表</w:t>
      </w:r>
    </w:p>
    <w:p w:rsidR="00D049AF" w:rsidRDefault="005B13FA">
      <w:pPr>
        <w:pStyle w:val="a3"/>
        <w:spacing w:line="409" w:lineRule="exact"/>
      </w:pPr>
      <w:bookmarkStart w:id="30" w:name="三、支出决算表"/>
      <w:bookmarkEnd w:id="30"/>
      <w:r>
        <w:rPr>
          <w:w w:val="95"/>
        </w:rPr>
        <w:t>三、支出决算表</w:t>
      </w:r>
    </w:p>
    <w:p w:rsidR="00D049AF" w:rsidRDefault="00D049AF">
      <w:pPr>
        <w:pStyle w:val="a3"/>
        <w:spacing w:before="7"/>
        <w:ind w:left="0"/>
        <w:rPr>
          <w:sz w:val="33"/>
        </w:rPr>
      </w:pPr>
    </w:p>
    <w:p w:rsidR="00D049AF" w:rsidRDefault="005B13FA">
      <w:pPr>
        <w:pStyle w:val="a3"/>
        <w:spacing w:line="491" w:lineRule="auto"/>
        <w:ind w:right="3164"/>
      </w:pPr>
      <w:bookmarkStart w:id="31" w:name="四、财政拨款财政拨款收入支出决算总表"/>
      <w:bookmarkEnd w:id="31"/>
      <w:r>
        <w:rPr>
          <w:w w:val="95"/>
        </w:rPr>
        <w:t>四、财政拨款财政拨款收入支出决算总表</w:t>
      </w:r>
      <w:bookmarkStart w:id="32" w:name="五、财政拨款支出决算明细表"/>
      <w:bookmarkEnd w:id="32"/>
      <w:r>
        <w:t>五、财政拨款支出决算明细表</w:t>
      </w:r>
    </w:p>
    <w:p w:rsidR="00D049AF" w:rsidRDefault="005B13FA">
      <w:pPr>
        <w:pStyle w:val="a3"/>
        <w:spacing w:line="409" w:lineRule="exact"/>
      </w:pPr>
      <w:bookmarkStart w:id="33" w:name="六、一般公共预算财政拨款支出决算表"/>
      <w:bookmarkEnd w:id="33"/>
      <w:r>
        <w:rPr>
          <w:w w:val="95"/>
        </w:rPr>
        <w:t>六、一般公共预算财政拨款支出决算表</w:t>
      </w:r>
    </w:p>
    <w:p w:rsidR="00D049AF" w:rsidRDefault="00D049AF">
      <w:pPr>
        <w:pStyle w:val="a3"/>
        <w:spacing w:before="7"/>
        <w:ind w:left="0"/>
        <w:rPr>
          <w:sz w:val="33"/>
        </w:rPr>
      </w:pPr>
    </w:p>
    <w:p w:rsidR="00D049AF" w:rsidRDefault="005B13FA">
      <w:pPr>
        <w:pStyle w:val="a3"/>
        <w:spacing w:line="491" w:lineRule="auto"/>
        <w:ind w:right="2845"/>
        <w:jc w:val="both"/>
      </w:pPr>
      <w:bookmarkStart w:id="34" w:name="七、一般公共预算财政拨款支出决算明细表"/>
      <w:bookmarkEnd w:id="34"/>
      <w:r>
        <w:rPr>
          <w:w w:val="95"/>
        </w:rPr>
        <w:t>七、一般公共预算财政拨款支出决算明细表</w:t>
      </w:r>
      <w:r>
        <w:rPr>
          <w:spacing w:val="1"/>
          <w:w w:val="95"/>
        </w:rPr>
        <w:t xml:space="preserve"> </w:t>
      </w:r>
      <w:bookmarkStart w:id="35" w:name="八、一般公共预算财政拨款基本支出决算表"/>
      <w:bookmarkEnd w:id="35"/>
      <w:r>
        <w:rPr>
          <w:w w:val="95"/>
        </w:rPr>
        <w:t>八、一般公共预算财政拨款基本支出决算表</w:t>
      </w:r>
      <w:r>
        <w:rPr>
          <w:spacing w:val="1"/>
          <w:w w:val="95"/>
        </w:rPr>
        <w:t xml:space="preserve"> </w:t>
      </w:r>
      <w:bookmarkStart w:id="36" w:name="九、一般公共预算财政拨款项目支出决算表"/>
      <w:bookmarkEnd w:id="36"/>
      <w:r>
        <w:rPr>
          <w:w w:val="95"/>
        </w:rPr>
        <w:t>九、一般公共预算财政拨款项目支出决算表</w:t>
      </w:r>
    </w:p>
    <w:p w:rsidR="00D049AF" w:rsidRDefault="005B13FA">
      <w:pPr>
        <w:pStyle w:val="a3"/>
        <w:spacing w:line="409" w:lineRule="exact"/>
      </w:pPr>
      <w:bookmarkStart w:id="37" w:name="十、一般公共预算财政拨款“三公”经费支出决算表"/>
      <w:bookmarkEnd w:id="37"/>
      <w:r>
        <w:rPr>
          <w:w w:val="95"/>
        </w:rPr>
        <w:t>十、一般公共预算财政拨款</w:t>
      </w:r>
      <w:r>
        <w:rPr>
          <w:w w:val="95"/>
        </w:rPr>
        <w:t>“</w:t>
      </w:r>
      <w:r>
        <w:rPr>
          <w:w w:val="95"/>
        </w:rPr>
        <w:t>三公</w:t>
      </w:r>
      <w:r>
        <w:rPr>
          <w:w w:val="95"/>
        </w:rPr>
        <w:t>”</w:t>
      </w:r>
      <w:r>
        <w:rPr>
          <w:w w:val="95"/>
        </w:rPr>
        <w:t>经费支出决算表</w:t>
      </w:r>
    </w:p>
    <w:p w:rsidR="00D049AF" w:rsidRDefault="00D049AF">
      <w:pPr>
        <w:pStyle w:val="a3"/>
        <w:spacing w:before="7"/>
        <w:ind w:left="0"/>
        <w:rPr>
          <w:sz w:val="33"/>
        </w:rPr>
      </w:pPr>
    </w:p>
    <w:p w:rsidR="00D049AF" w:rsidRDefault="005B13FA">
      <w:pPr>
        <w:pStyle w:val="a3"/>
        <w:spacing w:line="491" w:lineRule="auto"/>
        <w:ind w:right="620"/>
      </w:pPr>
      <w:bookmarkStart w:id="38" w:name="十一、政府性基金预算财政拨款财政拨款收入支出决算表"/>
      <w:bookmarkEnd w:id="38"/>
      <w:r>
        <w:t>十一、政府性基金预算财政拨款财政拨款收入支出决算表</w:t>
      </w:r>
      <w:bookmarkStart w:id="39" w:name="十二、政府性基金预算财政拨款“三公”经费支出决算表"/>
      <w:bookmarkEnd w:id="39"/>
      <w:r>
        <w:t>十二、政府性基金预算财政拨款</w:t>
      </w:r>
      <w:r>
        <w:t>“</w:t>
      </w:r>
      <w:r>
        <w:t>三公</w:t>
      </w:r>
      <w:r>
        <w:t>”</w:t>
      </w:r>
      <w:r>
        <w:t>经费支出决算表</w:t>
      </w:r>
      <w:r>
        <w:rPr>
          <w:spacing w:val="1"/>
        </w:rPr>
        <w:t xml:space="preserve"> </w:t>
      </w:r>
      <w:bookmarkStart w:id="40" w:name="十三、国有资本经营预算财政拨款财政拨款收入支出决算表"/>
      <w:bookmarkEnd w:id="40"/>
      <w:r>
        <w:rPr>
          <w:w w:val="95"/>
        </w:rPr>
        <w:t>十三、国有资本经营预算财政拨款财政拨款收入支出决算表</w:t>
      </w:r>
      <w:r>
        <w:rPr>
          <w:spacing w:val="1"/>
          <w:w w:val="95"/>
        </w:rPr>
        <w:t xml:space="preserve"> </w:t>
      </w:r>
      <w:r>
        <w:t>十四、国有资本经营预算财政拨款支出决算表</w:t>
      </w:r>
    </w:p>
    <w:sectPr w:rsidR="00D049AF" w:rsidSect="00D049AF">
      <w:pgSz w:w="11910" w:h="16840"/>
      <w:pgMar w:top="1420" w:right="1180" w:bottom="1300" w:left="1060" w:header="0" w:footer="1116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3FA" w:rsidRDefault="005B13FA" w:rsidP="00D049AF">
      <w:r>
        <w:separator/>
      </w:r>
    </w:p>
  </w:endnote>
  <w:endnote w:type="continuationSeparator" w:id="0">
    <w:p w:rsidR="005B13FA" w:rsidRDefault="005B13FA" w:rsidP="00D04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9AF" w:rsidRDefault="00D049AF">
    <w:pPr>
      <w:pStyle w:val="a3"/>
      <w:spacing w:line="14" w:lineRule="auto"/>
      <w:ind w:left="0"/>
      <w:rPr>
        <w:sz w:val="12"/>
      </w:rPr>
    </w:pPr>
    <w:r w:rsidRPr="00D049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05pt;margin-top:771.1pt;width:15.15pt;height:11pt;z-index:-251658752;mso-position-horizontal-relative:page;mso-position-vertical-relative:page" filled="f" stroked="f">
          <v:textbox inset="0,0,0,0">
            <w:txbxContent>
              <w:p w:rsidR="00D049AF" w:rsidRDefault="00D049AF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5B13FA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8469BA">
                  <w:rPr>
                    <w:rFonts w:ascii="Calibri"/>
                    <w:noProof/>
                    <w:sz w:val="18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3FA" w:rsidRDefault="005B13FA" w:rsidP="00D049AF">
      <w:r>
        <w:separator/>
      </w:r>
    </w:p>
  </w:footnote>
  <w:footnote w:type="continuationSeparator" w:id="0">
    <w:p w:rsidR="005B13FA" w:rsidRDefault="005B13FA" w:rsidP="00D049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715"/>
    <w:multiLevelType w:val="multilevel"/>
    <w:tmpl w:val="00840715"/>
    <w:lvl w:ilvl="0">
      <w:start w:val="3"/>
      <w:numFmt w:val="decimal"/>
      <w:lvlText w:val="%1."/>
      <w:lvlJc w:val="left"/>
      <w:pPr>
        <w:ind w:left="1702" w:hanging="322"/>
        <w:jc w:val="left"/>
      </w:pPr>
      <w:rPr>
        <w:rFonts w:ascii="Microsoft YaHei UI" w:eastAsia="Microsoft YaHei UI" w:hAnsi="Microsoft YaHei UI" w:cs="Microsoft YaHei UI" w:hint="default"/>
        <w:b/>
        <w:bCs/>
        <w:spacing w:val="1"/>
        <w:w w:val="80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2496" w:hanging="32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293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089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886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683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479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276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072" w:hanging="322"/>
      </w:pPr>
      <w:rPr>
        <w:rFonts w:hint="default"/>
        <w:lang w:val="en-US" w:eastAsia="zh-CN" w:bidi="ar-SA"/>
      </w:rPr>
    </w:lvl>
  </w:abstractNum>
  <w:abstractNum w:abstractNumId="1">
    <w:nsid w:val="05DC7EA6"/>
    <w:multiLevelType w:val="multilevel"/>
    <w:tmpl w:val="05DC7EA6"/>
    <w:lvl w:ilvl="0">
      <w:start w:val="1"/>
      <w:numFmt w:val="decimal"/>
      <w:lvlText w:val="（%1）"/>
      <w:lvlJc w:val="left"/>
      <w:pPr>
        <w:ind w:left="2031" w:hanging="821"/>
        <w:jc w:val="left"/>
      </w:pPr>
      <w:rPr>
        <w:rFonts w:ascii="Microsoft YaHei UI" w:eastAsia="Microsoft YaHei UI" w:hAnsi="Microsoft YaHei UI" w:cs="Microsoft YaHei UI" w:hint="default"/>
        <w:b/>
        <w:bCs/>
        <w:spacing w:val="7"/>
        <w:w w:val="80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2802" w:hanging="82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565" w:hanging="82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327" w:hanging="82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090" w:hanging="82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853" w:hanging="82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615" w:hanging="82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378" w:hanging="82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140" w:hanging="821"/>
      </w:pPr>
      <w:rPr>
        <w:rFonts w:hint="default"/>
        <w:lang w:val="en-US" w:eastAsia="zh-CN" w:bidi="ar-SA"/>
      </w:rPr>
    </w:lvl>
  </w:abstractNum>
  <w:abstractNum w:abstractNumId="2">
    <w:nsid w:val="12F1671C"/>
    <w:multiLevelType w:val="multilevel"/>
    <w:tmpl w:val="12F1671C"/>
    <w:lvl w:ilvl="0">
      <w:start w:val="1"/>
      <w:numFmt w:val="decimal"/>
      <w:lvlText w:val="%1."/>
      <w:lvlJc w:val="left"/>
      <w:pPr>
        <w:ind w:left="740" w:hanging="322"/>
        <w:jc w:val="left"/>
      </w:pPr>
      <w:rPr>
        <w:rFonts w:ascii="宋体" w:eastAsia="宋体" w:hAnsi="宋体" w:cs="宋体" w:hint="default"/>
        <w:spacing w:val="-2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1632" w:hanging="32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525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417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310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203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095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988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880" w:hanging="322"/>
      </w:pPr>
      <w:rPr>
        <w:rFonts w:hint="default"/>
        <w:lang w:val="en-US" w:eastAsia="zh-CN" w:bidi="ar-SA"/>
      </w:rPr>
    </w:lvl>
  </w:abstractNum>
  <w:abstractNum w:abstractNumId="3">
    <w:nsid w:val="173211CA"/>
    <w:multiLevelType w:val="multilevel"/>
    <w:tmpl w:val="173211CA"/>
    <w:lvl w:ilvl="0">
      <w:start w:val="1"/>
      <w:numFmt w:val="decimal"/>
      <w:lvlText w:val="（%1）"/>
      <w:lvlJc w:val="left"/>
      <w:pPr>
        <w:ind w:left="2012" w:hanging="803"/>
        <w:jc w:val="left"/>
      </w:pPr>
      <w:rPr>
        <w:rFonts w:ascii="Microsoft YaHei UI" w:eastAsia="Microsoft YaHei UI" w:hAnsi="Microsoft YaHei UI" w:cs="Microsoft YaHei UI" w:hint="default"/>
        <w:b/>
        <w:bCs/>
        <w:spacing w:val="-34"/>
        <w:w w:val="80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2784" w:hanging="80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549" w:hanging="80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313" w:hanging="80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078" w:hanging="80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843" w:hanging="80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607" w:hanging="80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372" w:hanging="80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136" w:hanging="803"/>
      </w:pPr>
      <w:rPr>
        <w:rFonts w:hint="default"/>
        <w:lang w:val="en-US" w:eastAsia="zh-CN" w:bidi="ar-SA"/>
      </w:rPr>
    </w:lvl>
  </w:abstractNum>
  <w:abstractNum w:abstractNumId="4">
    <w:nsid w:val="1F89733A"/>
    <w:multiLevelType w:val="multilevel"/>
    <w:tmpl w:val="1F89733A"/>
    <w:lvl w:ilvl="0">
      <w:start w:val="1"/>
      <w:numFmt w:val="decimal"/>
      <w:lvlText w:val="（%1）"/>
      <w:lvlJc w:val="left"/>
      <w:pPr>
        <w:ind w:left="2012" w:hanging="803"/>
        <w:jc w:val="left"/>
      </w:pPr>
      <w:rPr>
        <w:rFonts w:ascii="Microsoft YaHei UI" w:eastAsia="Microsoft YaHei UI" w:hAnsi="Microsoft YaHei UI" w:cs="Microsoft YaHei UI" w:hint="default"/>
        <w:b/>
        <w:bCs/>
        <w:spacing w:val="-12"/>
        <w:w w:val="80"/>
        <w:sz w:val="30"/>
        <w:szCs w:val="30"/>
        <w:lang w:val="en-US" w:eastAsia="zh-CN" w:bidi="ar-SA"/>
      </w:rPr>
    </w:lvl>
    <w:lvl w:ilvl="1">
      <w:start w:val="1"/>
      <w:numFmt w:val="decimal"/>
      <w:lvlText w:val="%2."/>
      <w:lvlJc w:val="left"/>
      <w:pPr>
        <w:ind w:left="1702" w:hanging="322"/>
        <w:jc w:val="left"/>
      </w:pPr>
      <w:rPr>
        <w:rFonts w:ascii="宋体" w:eastAsia="宋体" w:hAnsi="宋体" w:cs="宋体" w:hint="default"/>
        <w:spacing w:val="-2"/>
        <w:w w:val="99"/>
        <w:sz w:val="30"/>
        <w:szCs w:val="30"/>
        <w:lang w:val="en-US" w:eastAsia="zh-CN" w:bidi="ar-SA"/>
      </w:rPr>
    </w:lvl>
    <w:lvl w:ilvl="2">
      <w:numFmt w:val="bullet"/>
      <w:lvlText w:val="•"/>
      <w:lvlJc w:val="left"/>
      <w:pPr>
        <w:ind w:left="2869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719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568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418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267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117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966" w:hanging="322"/>
      </w:pPr>
      <w:rPr>
        <w:rFonts w:hint="default"/>
        <w:lang w:val="en-US" w:eastAsia="zh-CN" w:bidi="ar-SA"/>
      </w:rPr>
    </w:lvl>
  </w:abstractNum>
  <w:abstractNum w:abstractNumId="5">
    <w:nsid w:val="256D72F7"/>
    <w:multiLevelType w:val="multilevel"/>
    <w:tmpl w:val="256D72F7"/>
    <w:lvl w:ilvl="0">
      <w:start w:val="1"/>
      <w:numFmt w:val="decimal"/>
      <w:lvlText w:val="%1."/>
      <w:lvlJc w:val="left"/>
      <w:pPr>
        <w:ind w:left="1702" w:hanging="322"/>
        <w:jc w:val="right"/>
      </w:pPr>
      <w:rPr>
        <w:rFonts w:ascii="宋体" w:eastAsia="宋体" w:hAnsi="宋体" w:cs="宋体" w:hint="default"/>
        <w:spacing w:val="-2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2496" w:hanging="32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293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089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886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683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479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276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072" w:hanging="322"/>
      </w:pPr>
      <w:rPr>
        <w:rFonts w:hint="default"/>
        <w:lang w:val="en-US" w:eastAsia="zh-CN" w:bidi="ar-SA"/>
      </w:rPr>
    </w:lvl>
  </w:abstractNum>
  <w:abstractNum w:abstractNumId="6">
    <w:nsid w:val="2A2A3FCF"/>
    <w:multiLevelType w:val="multilevel"/>
    <w:tmpl w:val="2A2A3FCF"/>
    <w:lvl w:ilvl="0">
      <w:start w:val="1"/>
      <w:numFmt w:val="decimal"/>
      <w:lvlText w:val="（%1）"/>
      <w:lvlJc w:val="left"/>
      <w:pPr>
        <w:ind w:left="2012" w:hanging="803"/>
        <w:jc w:val="left"/>
      </w:pPr>
      <w:rPr>
        <w:rFonts w:ascii="Microsoft YaHei UI" w:eastAsia="Microsoft YaHei UI" w:hAnsi="Microsoft YaHei UI" w:cs="Microsoft YaHei UI" w:hint="default"/>
        <w:b/>
        <w:bCs/>
        <w:spacing w:val="-12"/>
        <w:w w:val="80"/>
        <w:sz w:val="30"/>
        <w:szCs w:val="30"/>
        <w:lang w:val="en-US" w:eastAsia="zh-CN" w:bidi="ar-SA"/>
      </w:rPr>
    </w:lvl>
    <w:lvl w:ilvl="1">
      <w:start w:val="1"/>
      <w:numFmt w:val="decimal"/>
      <w:lvlText w:val="%2."/>
      <w:lvlJc w:val="left"/>
      <w:pPr>
        <w:ind w:left="1702" w:hanging="322"/>
        <w:jc w:val="left"/>
      </w:pPr>
      <w:rPr>
        <w:rFonts w:ascii="宋体" w:eastAsia="宋体" w:hAnsi="宋体" w:cs="宋体" w:hint="default"/>
        <w:spacing w:val="-2"/>
        <w:w w:val="99"/>
        <w:sz w:val="30"/>
        <w:szCs w:val="30"/>
        <w:lang w:val="en-US" w:eastAsia="zh-CN" w:bidi="ar-SA"/>
      </w:rPr>
    </w:lvl>
    <w:lvl w:ilvl="2">
      <w:numFmt w:val="bullet"/>
      <w:lvlText w:val="•"/>
      <w:lvlJc w:val="left"/>
      <w:pPr>
        <w:ind w:left="2869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719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568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418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267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117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966" w:hanging="322"/>
      </w:pPr>
      <w:rPr>
        <w:rFonts w:hint="default"/>
        <w:lang w:val="en-US" w:eastAsia="zh-CN" w:bidi="ar-SA"/>
      </w:rPr>
    </w:lvl>
  </w:abstractNum>
  <w:abstractNum w:abstractNumId="7">
    <w:nsid w:val="2C2F3BEA"/>
    <w:multiLevelType w:val="multilevel"/>
    <w:tmpl w:val="2C2F3BEA"/>
    <w:lvl w:ilvl="0">
      <w:start w:val="1"/>
      <w:numFmt w:val="decimal"/>
      <w:lvlText w:val="（%1）"/>
      <w:lvlJc w:val="left"/>
      <w:pPr>
        <w:ind w:left="2020" w:hanging="800"/>
        <w:jc w:val="right"/>
      </w:pPr>
      <w:rPr>
        <w:rFonts w:ascii="宋体" w:eastAsia="宋体" w:hAnsi="宋体" w:cs="宋体" w:hint="default"/>
        <w:w w:val="99"/>
        <w:sz w:val="30"/>
        <w:szCs w:val="30"/>
        <w:lang w:val="en-US" w:eastAsia="zh-CN" w:bidi="ar-SA"/>
      </w:rPr>
    </w:lvl>
    <w:lvl w:ilvl="1">
      <w:start w:val="1"/>
      <w:numFmt w:val="decimal"/>
      <w:lvlText w:val="%2."/>
      <w:lvlJc w:val="left"/>
      <w:pPr>
        <w:ind w:left="740" w:hanging="322"/>
        <w:jc w:val="left"/>
      </w:pPr>
      <w:rPr>
        <w:rFonts w:ascii="宋体" w:eastAsia="宋体" w:hAnsi="宋体" w:cs="宋体" w:hint="default"/>
        <w:spacing w:val="-2"/>
        <w:w w:val="99"/>
        <w:sz w:val="30"/>
        <w:szCs w:val="30"/>
        <w:lang w:val="en-US" w:eastAsia="zh-CN" w:bidi="ar-SA"/>
      </w:rPr>
    </w:lvl>
    <w:lvl w:ilvl="2">
      <w:numFmt w:val="bullet"/>
      <w:lvlText w:val="•"/>
      <w:lvlJc w:val="left"/>
      <w:pPr>
        <w:ind w:left="2869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719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568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418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267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117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966" w:hanging="322"/>
      </w:pPr>
      <w:rPr>
        <w:rFonts w:hint="default"/>
        <w:lang w:val="en-US" w:eastAsia="zh-CN" w:bidi="ar-SA"/>
      </w:rPr>
    </w:lvl>
  </w:abstractNum>
  <w:abstractNum w:abstractNumId="8">
    <w:nsid w:val="46C71537"/>
    <w:multiLevelType w:val="multilevel"/>
    <w:tmpl w:val="46C71537"/>
    <w:lvl w:ilvl="0">
      <w:start w:val="1"/>
      <w:numFmt w:val="decimal"/>
      <w:lvlText w:val="%1."/>
      <w:lvlJc w:val="left"/>
      <w:pPr>
        <w:ind w:left="740" w:hanging="322"/>
        <w:jc w:val="left"/>
      </w:pPr>
      <w:rPr>
        <w:rFonts w:ascii="宋体" w:eastAsia="宋体" w:hAnsi="宋体" w:cs="宋体" w:hint="default"/>
        <w:spacing w:val="-2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1632" w:hanging="32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525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417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310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203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095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988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880" w:hanging="322"/>
      </w:pPr>
      <w:rPr>
        <w:rFonts w:hint="default"/>
        <w:lang w:val="en-US" w:eastAsia="zh-CN" w:bidi="ar-SA"/>
      </w:rPr>
    </w:lvl>
  </w:abstractNum>
  <w:abstractNum w:abstractNumId="9">
    <w:nsid w:val="47A012CB"/>
    <w:multiLevelType w:val="multilevel"/>
    <w:tmpl w:val="47A012CB"/>
    <w:lvl w:ilvl="0">
      <w:start w:val="1"/>
      <w:numFmt w:val="decimal"/>
      <w:lvlText w:val="（%1）"/>
      <w:lvlJc w:val="left"/>
      <w:pPr>
        <w:ind w:left="2031" w:hanging="821"/>
        <w:jc w:val="right"/>
      </w:pPr>
      <w:rPr>
        <w:rFonts w:ascii="Microsoft YaHei UI" w:eastAsia="Microsoft YaHei UI" w:hAnsi="Microsoft YaHei UI" w:cs="Microsoft YaHei UI" w:hint="default"/>
        <w:b/>
        <w:bCs/>
        <w:spacing w:val="7"/>
        <w:w w:val="80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2802" w:hanging="82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565" w:hanging="82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327" w:hanging="82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090" w:hanging="82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853" w:hanging="82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615" w:hanging="82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378" w:hanging="82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140" w:hanging="821"/>
      </w:pPr>
      <w:rPr>
        <w:rFonts w:hint="default"/>
        <w:lang w:val="en-US" w:eastAsia="zh-CN" w:bidi="ar-SA"/>
      </w:rPr>
    </w:lvl>
  </w:abstractNum>
  <w:abstractNum w:abstractNumId="10">
    <w:nsid w:val="51697241"/>
    <w:multiLevelType w:val="multilevel"/>
    <w:tmpl w:val="51697241"/>
    <w:lvl w:ilvl="0">
      <w:start w:val="3"/>
      <w:numFmt w:val="decimal"/>
      <w:lvlText w:val="%1."/>
      <w:lvlJc w:val="left"/>
      <w:pPr>
        <w:ind w:left="1702" w:hanging="322"/>
        <w:jc w:val="left"/>
      </w:pPr>
      <w:rPr>
        <w:rFonts w:ascii="Microsoft YaHei UI" w:eastAsia="Microsoft YaHei UI" w:hAnsi="Microsoft YaHei UI" w:cs="Microsoft YaHei UI" w:hint="default"/>
        <w:b/>
        <w:bCs/>
        <w:spacing w:val="1"/>
        <w:w w:val="80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2496" w:hanging="32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293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089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886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683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479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276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072" w:hanging="322"/>
      </w:pPr>
      <w:rPr>
        <w:rFonts w:hint="default"/>
        <w:lang w:val="en-US" w:eastAsia="zh-CN" w:bidi="ar-SA"/>
      </w:rPr>
    </w:lvl>
  </w:abstractNum>
  <w:abstractNum w:abstractNumId="11">
    <w:nsid w:val="5C5730C5"/>
    <w:multiLevelType w:val="multilevel"/>
    <w:tmpl w:val="5C5730C5"/>
    <w:lvl w:ilvl="0">
      <w:start w:val="1"/>
      <w:numFmt w:val="decimal"/>
      <w:lvlText w:val="%1."/>
      <w:lvlJc w:val="left"/>
      <w:pPr>
        <w:ind w:left="740" w:hanging="322"/>
        <w:jc w:val="left"/>
      </w:pPr>
      <w:rPr>
        <w:rFonts w:ascii="宋体" w:eastAsia="宋体" w:hAnsi="宋体" w:cs="宋体" w:hint="default"/>
        <w:spacing w:val="-2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1632" w:hanging="32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525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417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310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203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095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988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880" w:hanging="322"/>
      </w:pPr>
      <w:rPr>
        <w:rFonts w:hint="default"/>
        <w:lang w:val="en-US" w:eastAsia="zh-CN" w:bidi="ar-SA"/>
      </w:rPr>
    </w:lvl>
  </w:abstractNum>
  <w:abstractNum w:abstractNumId="12">
    <w:nsid w:val="663C549D"/>
    <w:multiLevelType w:val="multilevel"/>
    <w:tmpl w:val="663C549D"/>
    <w:lvl w:ilvl="0">
      <w:start w:val="1"/>
      <w:numFmt w:val="decimal"/>
      <w:lvlText w:val="%1."/>
      <w:lvlJc w:val="left"/>
      <w:pPr>
        <w:ind w:left="1702" w:hanging="322"/>
        <w:jc w:val="left"/>
      </w:pPr>
      <w:rPr>
        <w:rFonts w:ascii="宋体" w:eastAsia="宋体" w:hAnsi="宋体" w:cs="宋体" w:hint="default"/>
        <w:spacing w:val="-2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2496" w:hanging="32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293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089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886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683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479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276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072" w:hanging="322"/>
      </w:pPr>
      <w:rPr>
        <w:rFonts w:hint="default"/>
        <w:lang w:val="en-US" w:eastAsia="zh-CN" w:bidi="ar-SA"/>
      </w:rPr>
    </w:lvl>
  </w:abstractNum>
  <w:abstractNum w:abstractNumId="13">
    <w:nsid w:val="708862CB"/>
    <w:multiLevelType w:val="multilevel"/>
    <w:tmpl w:val="708862CB"/>
    <w:lvl w:ilvl="0">
      <w:start w:val="1"/>
      <w:numFmt w:val="decimal"/>
      <w:lvlText w:val="（%1）"/>
      <w:lvlJc w:val="left"/>
      <w:pPr>
        <w:ind w:left="2012" w:hanging="803"/>
        <w:jc w:val="left"/>
      </w:pPr>
      <w:rPr>
        <w:rFonts w:ascii="Microsoft YaHei UI" w:eastAsia="Microsoft YaHei UI" w:hAnsi="Microsoft YaHei UI" w:cs="Microsoft YaHei UI" w:hint="default"/>
        <w:b/>
        <w:bCs/>
        <w:spacing w:val="-34"/>
        <w:w w:val="80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2784" w:hanging="80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549" w:hanging="80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313" w:hanging="80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078" w:hanging="80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843" w:hanging="80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607" w:hanging="80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372" w:hanging="80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136" w:hanging="803"/>
      </w:pPr>
      <w:rPr>
        <w:rFonts w:hint="default"/>
        <w:lang w:val="en-US" w:eastAsia="zh-CN" w:bidi="ar-SA"/>
      </w:rPr>
    </w:lvl>
  </w:abstractNum>
  <w:abstractNum w:abstractNumId="14">
    <w:nsid w:val="710765C8"/>
    <w:multiLevelType w:val="multilevel"/>
    <w:tmpl w:val="710765C8"/>
    <w:lvl w:ilvl="0">
      <w:start w:val="1"/>
      <w:numFmt w:val="decimal"/>
      <w:lvlText w:val="%1."/>
      <w:lvlJc w:val="left"/>
      <w:pPr>
        <w:ind w:left="1702" w:hanging="322"/>
        <w:jc w:val="left"/>
      </w:pPr>
      <w:rPr>
        <w:rFonts w:ascii="宋体" w:eastAsia="宋体" w:hAnsi="宋体" w:cs="宋体" w:hint="default"/>
        <w:spacing w:val="-2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2496" w:hanging="32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293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089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886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683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479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276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072" w:hanging="322"/>
      </w:pPr>
      <w:rPr>
        <w:rFonts w:hint="default"/>
        <w:lang w:val="en-US" w:eastAsia="zh-CN" w:bidi="ar-SA"/>
      </w:rPr>
    </w:lvl>
  </w:abstractNum>
  <w:abstractNum w:abstractNumId="15">
    <w:nsid w:val="71EA5F26"/>
    <w:multiLevelType w:val="multilevel"/>
    <w:tmpl w:val="71EA5F26"/>
    <w:lvl w:ilvl="0">
      <w:start w:val="1"/>
      <w:numFmt w:val="decimal"/>
      <w:lvlText w:val="%1."/>
      <w:lvlJc w:val="left"/>
      <w:pPr>
        <w:ind w:left="1702" w:hanging="322"/>
        <w:jc w:val="left"/>
      </w:pPr>
      <w:rPr>
        <w:rFonts w:ascii="宋体" w:eastAsia="宋体" w:hAnsi="宋体" w:cs="宋体" w:hint="default"/>
        <w:spacing w:val="-2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2496" w:hanging="32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293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089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886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683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479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276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072" w:hanging="322"/>
      </w:pPr>
      <w:rPr>
        <w:rFonts w:hint="default"/>
        <w:lang w:val="en-US" w:eastAsia="zh-CN" w:bidi="ar-SA"/>
      </w:rPr>
    </w:lvl>
  </w:abstractNum>
  <w:abstractNum w:abstractNumId="16">
    <w:nsid w:val="72823821"/>
    <w:multiLevelType w:val="multilevel"/>
    <w:tmpl w:val="72823821"/>
    <w:lvl w:ilvl="0">
      <w:start w:val="1"/>
      <w:numFmt w:val="decimal"/>
      <w:lvlText w:val="%1."/>
      <w:lvlJc w:val="left"/>
      <w:pPr>
        <w:ind w:left="1781" w:hanging="322"/>
        <w:jc w:val="left"/>
      </w:pPr>
      <w:rPr>
        <w:rFonts w:ascii="宋体" w:eastAsia="宋体" w:hAnsi="宋体" w:cs="宋体" w:hint="default"/>
        <w:spacing w:val="-2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2568" w:hanging="32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357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145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934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723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511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300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088" w:hanging="322"/>
      </w:pPr>
      <w:rPr>
        <w:rFonts w:hint="default"/>
        <w:lang w:val="en-US" w:eastAsia="zh-CN" w:bidi="ar-SA"/>
      </w:rPr>
    </w:lvl>
  </w:abstractNum>
  <w:abstractNum w:abstractNumId="17">
    <w:nsid w:val="7D6C7D73"/>
    <w:multiLevelType w:val="multilevel"/>
    <w:tmpl w:val="7D6C7D73"/>
    <w:lvl w:ilvl="0">
      <w:start w:val="1"/>
      <w:numFmt w:val="decimal"/>
      <w:lvlText w:val="%1."/>
      <w:lvlJc w:val="left"/>
      <w:pPr>
        <w:ind w:left="740" w:hanging="322"/>
        <w:jc w:val="left"/>
      </w:pPr>
      <w:rPr>
        <w:rFonts w:ascii="宋体" w:eastAsia="宋体" w:hAnsi="宋体" w:cs="宋体" w:hint="default"/>
        <w:spacing w:val="-2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1632" w:hanging="32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525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417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310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203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095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988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880" w:hanging="322"/>
      </w:pPr>
      <w:rPr>
        <w:rFonts w:hint="default"/>
        <w:lang w:val="en-US" w:eastAsia="zh-CN" w:bidi="ar-SA"/>
      </w:rPr>
    </w:lvl>
  </w:abstractNum>
  <w:abstractNum w:abstractNumId="18">
    <w:nsid w:val="7F9965BA"/>
    <w:multiLevelType w:val="multilevel"/>
    <w:tmpl w:val="7F9965BA"/>
    <w:lvl w:ilvl="0">
      <w:start w:val="1"/>
      <w:numFmt w:val="decimal"/>
      <w:lvlText w:val="（%1）"/>
      <w:lvlJc w:val="left"/>
      <w:pPr>
        <w:ind w:left="2020" w:hanging="800"/>
        <w:jc w:val="left"/>
      </w:pPr>
      <w:rPr>
        <w:rFonts w:ascii="宋体" w:eastAsia="宋体" w:hAnsi="宋体" w:cs="宋体" w:hint="default"/>
        <w:w w:val="99"/>
        <w:sz w:val="30"/>
        <w:szCs w:val="30"/>
        <w:lang w:val="en-US" w:eastAsia="zh-CN" w:bidi="ar-SA"/>
      </w:rPr>
    </w:lvl>
    <w:lvl w:ilvl="1">
      <w:start w:val="1"/>
      <w:numFmt w:val="decimal"/>
      <w:lvlText w:val="%2."/>
      <w:lvlJc w:val="left"/>
      <w:pPr>
        <w:ind w:left="740" w:hanging="322"/>
        <w:jc w:val="left"/>
      </w:pPr>
      <w:rPr>
        <w:rFonts w:ascii="宋体" w:eastAsia="宋体" w:hAnsi="宋体" w:cs="宋体" w:hint="default"/>
        <w:spacing w:val="-2"/>
        <w:w w:val="99"/>
        <w:sz w:val="30"/>
        <w:szCs w:val="30"/>
        <w:lang w:val="en-US" w:eastAsia="zh-CN" w:bidi="ar-SA"/>
      </w:rPr>
    </w:lvl>
    <w:lvl w:ilvl="2">
      <w:numFmt w:val="bullet"/>
      <w:lvlText w:val="•"/>
      <w:lvlJc w:val="left"/>
      <w:pPr>
        <w:ind w:left="2869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719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568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418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267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117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966" w:hanging="322"/>
      </w:pPr>
      <w:rPr>
        <w:rFonts w:hint="default"/>
        <w:lang w:val="en-US" w:eastAsia="zh-CN" w:bidi="ar-SA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6"/>
  </w:num>
  <w:num w:numId="5">
    <w:abstractNumId w:val="11"/>
  </w:num>
  <w:num w:numId="6">
    <w:abstractNumId w:val="14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  <w:num w:numId="11">
    <w:abstractNumId w:val="15"/>
  </w:num>
  <w:num w:numId="12">
    <w:abstractNumId w:val="12"/>
  </w:num>
  <w:num w:numId="13">
    <w:abstractNumId w:val="8"/>
  </w:num>
  <w:num w:numId="14">
    <w:abstractNumId w:val="17"/>
  </w:num>
  <w:num w:numId="15">
    <w:abstractNumId w:val="5"/>
  </w:num>
  <w:num w:numId="16">
    <w:abstractNumId w:val="7"/>
  </w:num>
  <w:num w:numId="17">
    <w:abstractNumId w:val="2"/>
  </w:num>
  <w:num w:numId="18">
    <w:abstractNumId w:val="1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NTg0MDQ0M2E3YjdjMWNmYzk0YmYxYmM0OTU5NjNjYmEifQ=="/>
  </w:docVars>
  <w:rsids>
    <w:rsidRoot w:val="00051783"/>
    <w:rsid w:val="00051783"/>
    <w:rsid w:val="001377B0"/>
    <w:rsid w:val="0017397D"/>
    <w:rsid w:val="00265B32"/>
    <w:rsid w:val="005B13FA"/>
    <w:rsid w:val="008469BA"/>
    <w:rsid w:val="00D049AF"/>
    <w:rsid w:val="663F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49AF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049AF"/>
    <w:pPr>
      <w:ind w:left="740"/>
    </w:pPr>
    <w:rPr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D049A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49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D04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049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049AF"/>
    <w:pPr>
      <w:spacing w:before="152"/>
      <w:ind w:left="740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D049AF"/>
    <w:pPr>
      <w:spacing w:before="218"/>
      <w:ind w:left="740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D049AF"/>
    <w:pPr>
      <w:spacing w:before="273"/>
      <w:ind w:left="11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049AF"/>
    <w:pPr>
      <w:spacing w:before="26"/>
      <w:ind w:left="932" w:right="813"/>
      <w:jc w:val="center"/>
      <w:outlineLvl w:val="1"/>
    </w:pPr>
    <w:rPr>
      <w:sz w:val="44"/>
      <w:szCs w:val="44"/>
    </w:rPr>
  </w:style>
  <w:style w:type="paragraph" w:customStyle="1" w:styleId="Heading2">
    <w:name w:val="Heading 2"/>
    <w:basedOn w:val="a"/>
    <w:uiPriority w:val="1"/>
    <w:qFormat/>
    <w:rsid w:val="00D049AF"/>
    <w:pPr>
      <w:ind w:left="1220"/>
      <w:outlineLvl w:val="2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D049AF"/>
    <w:pPr>
      <w:ind w:left="740" w:firstLine="640"/>
    </w:pPr>
  </w:style>
  <w:style w:type="paragraph" w:customStyle="1" w:styleId="TableParagraph">
    <w:name w:val="Table Paragraph"/>
    <w:basedOn w:val="a"/>
    <w:uiPriority w:val="1"/>
    <w:qFormat/>
    <w:rsid w:val="00D049AF"/>
  </w:style>
  <w:style w:type="character" w:customStyle="1" w:styleId="Char1">
    <w:name w:val="页眉 Char"/>
    <w:basedOn w:val="a0"/>
    <w:link w:val="a6"/>
    <w:uiPriority w:val="99"/>
    <w:semiHidden/>
    <w:qFormat/>
    <w:rsid w:val="00D049AF"/>
    <w:rPr>
      <w:rFonts w:ascii="宋体" w:eastAsia="宋体" w:hAnsi="宋体" w:cs="宋体"/>
      <w:sz w:val="18"/>
      <w:szCs w:val="18"/>
      <w:lang w:eastAsia="zh-CN"/>
    </w:rPr>
  </w:style>
  <w:style w:type="character" w:customStyle="1" w:styleId="Char0">
    <w:name w:val="页脚 Char"/>
    <w:basedOn w:val="a0"/>
    <w:link w:val="a5"/>
    <w:uiPriority w:val="99"/>
    <w:semiHidden/>
    <w:rsid w:val="00D049AF"/>
    <w:rPr>
      <w:rFonts w:ascii="宋体" w:eastAsia="宋体" w:hAnsi="宋体" w:cs="宋体"/>
      <w:sz w:val="18"/>
      <w:szCs w:val="18"/>
      <w:lang w:eastAsia="zh-CN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D049AF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2729</Words>
  <Characters>15560</Characters>
  <Application>Microsoft Office Word</Application>
  <DocSecurity>0</DocSecurity>
  <Lines>129</Lines>
  <Paragraphs>36</Paragraphs>
  <ScaleCrop>false</ScaleCrop>
  <Company>Organization</Company>
  <LinksUpToDate>false</LinksUpToDate>
  <CharactersWithSpaces>18253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四川省***</dc:title>
  <dc:creator>曹颖</dc:creator>
  <cp:lastModifiedBy>User</cp:lastModifiedBy>
  <cp:revision>4</cp:revision>
  <dcterms:created xsi:type="dcterms:W3CDTF">2022-11-11T09:07:00Z</dcterms:created>
  <dcterms:modified xsi:type="dcterms:W3CDTF">2023-04-21T01:07:00Z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2022-11-11T00:00:00Z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B65E05805E76465C9D4B0B9427909E2C</vt:lpwstr>
  </property>
</Properties>
</file>