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3AC" w:rsidRDefault="003F3E74">
      <w:pPr>
        <w:spacing w:line="600" w:lineRule="exact"/>
        <w:jc w:val="center"/>
        <w:outlineLvl w:val="0"/>
        <w:rPr>
          <w:rFonts w:ascii="黑体" w:eastAsia="黑体" w:hAnsi="黑体"/>
          <w:sz w:val="36"/>
          <w:szCs w:val="36"/>
        </w:rPr>
      </w:pPr>
      <w:bookmarkStart w:id="0" w:name="_Toc15396616"/>
      <w:bookmarkStart w:id="1" w:name="_GoBack"/>
      <w:r>
        <w:rPr>
          <w:rFonts w:ascii="黑体" w:eastAsia="黑体" w:hAnsi="黑体" w:cs="黑体" w:hint="eastAsia"/>
          <w:sz w:val="36"/>
          <w:szCs w:val="36"/>
        </w:rPr>
        <w:t>教育部门</w:t>
      </w:r>
      <w:r>
        <w:rPr>
          <w:rFonts w:ascii="黑体" w:eastAsia="黑体" w:hAnsi="黑体" w:cs="黑体"/>
          <w:sz w:val="36"/>
          <w:szCs w:val="36"/>
        </w:rPr>
        <w:t>2018</w:t>
      </w:r>
      <w:r>
        <w:rPr>
          <w:rFonts w:ascii="黑体" w:eastAsia="黑体" w:hAnsi="黑体" w:cs="黑体" w:hint="eastAsia"/>
          <w:sz w:val="36"/>
          <w:szCs w:val="36"/>
        </w:rPr>
        <w:t>年部门整体支出绩效评价报告</w:t>
      </w:r>
      <w:bookmarkEnd w:id="0"/>
    </w:p>
    <w:bookmarkEnd w:id="1"/>
    <w:p w:rsidR="004E33AC" w:rsidRDefault="004E33AC">
      <w:pPr>
        <w:spacing w:line="580" w:lineRule="exact"/>
        <w:ind w:firstLineChars="200" w:firstLine="640"/>
        <w:rPr>
          <w:rFonts w:ascii="黑体" w:eastAsia="黑体" w:hAnsi="黑体"/>
          <w:sz w:val="32"/>
          <w:szCs w:val="32"/>
        </w:rPr>
      </w:pPr>
    </w:p>
    <w:p w:rsidR="004E33AC" w:rsidRDefault="003F3E74">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一、部门（单位）概况</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（一）机构组成</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年度本部门下属公办校园及机关、事业单位共</w:t>
      </w:r>
      <w:r>
        <w:rPr>
          <w:rFonts w:ascii="仿宋" w:eastAsia="仿宋" w:hAnsi="仿宋" w:cs="仿宋" w:hint="eastAsia"/>
          <w:sz w:val="32"/>
          <w:szCs w:val="32"/>
        </w:rPr>
        <w:t>60</w:t>
      </w:r>
      <w:r>
        <w:rPr>
          <w:rFonts w:ascii="仿宋" w:eastAsia="仿宋" w:hAnsi="仿宋" w:cs="仿宋" w:hint="eastAsia"/>
          <w:sz w:val="32"/>
          <w:szCs w:val="32"/>
        </w:rPr>
        <w:t>个。其中：幼儿园</w:t>
      </w:r>
      <w:r>
        <w:rPr>
          <w:rFonts w:ascii="仿宋" w:eastAsia="仿宋" w:hAnsi="仿宋" w:cs="仿宋" w:hint="eastAsia"/>
          <w:sz w:val="32"/>
          <w:szCs w:val="32"/>
        </w:rPr>
        <w:t>5</w:t>
      </w:r>
      <w:r>
        <w:rPr>
          <w:rFonts w:ascii="仿宋" w:eastAsia="仿宋" w:hAnsi="仿宋" w:cs="仿宋" w:hint="eastAsia"/>
          <w:sz w:val="32"/>
          <w:szCs w:val="32"/>
        </w:rPr>
        <w:t>所，独立办小学</w:t>
      </w:r>
      <w:r>
        <w:rPr>
          <w:rFonts w:ascii="仿宋" w:eastAsia="仿宋" w:hAnsi="仿宋" w:cs="仿宋" w:hint="eastAsia"/>
          <w:sz w:val="32"/>
          <w:szCs w:val="32"/>
        </w:rPr>
        <w:t>20</w:t>
      </w:r>
      <w:r>
        <w:rPr>
          <w:rFonts w:ascii="仿宋" w:eastAsia="仿宋" w:hAnsi="仿宋" w:cs="仿宋" w:hint="eastAsia"/>
          <w:sz w:val="32"/>
          <w:szCs w:val="32"/>
        </w:rPr>
        <w:t>所，初中</w:t>
      </w:r>
      <w:r>
        <w:rPr>
          <w:rFonts w:ascii="仿宋" w:eastAsia="仿宋" w:hAnsi="仿宋" w:cs="仿宋" w:hint="eastAsia"/>
          <w:sz w:val="32"/>
          <w:szCs w:val="32"/>
        </w:rPr>
        <w:t>13</w:t>
      </w:r>
      <w:r>
        <w:rPr>
          <w:rFonts w:ascii="仿宋" w:eastAsia="仿宋" w:hAnsi="仿宋" w:cs="仿宋" w:hint="eastAsia"/>
          <w:sz w:val="32"/>
          <w:szCs w:val="32"/>
        </w:rPr>
        <w:t>所，九年一贯制学校</w:t>
      </w:r>
      <w:r>
        <w:rPr>
          <w:rFonts w:ascii="仿宋" w:eastAsia="仿宋" w:hAnsi="仿宋" w:cs="仿宋" w:hint="eastAsia"/>
          <w:sz w:val="32"/>
          <w:szCs w:val="32"/>
        </w:rPr>
        <w:t>10</w:t>
      </w:r>
      <w:r>
        <w:rPr>
          <w:rFonts w:ascii="仿宋" w:eastAsia="仿宋" w:hAnsi="仿宋" w:cs="仿宋" w:hint="eastAsia"/>
          <w:sz w:val="32"/>
          <w:szCs w:val="32"/>
        </w:rPr>
        <w:t>所，普通高中</w:t>
      </w:r>
      <w:r>
        <w:rPr>
          <w:rFonts w:ascii="仿宋" w:eastAsia="仿宋" w:hAnsi="仿宋" w:cs="仿宋" w:hint="eastAsia"/>
          <w:sz w:val="32"/>
          <w:szCs w:val="32"/>
        </w:rPr>
        <w:t>2</w:t>
      </w:r>
      <w:r>
        <w:rPr>
          <w:rFonts w:ascii="仿宋" w:eastAsia="仿宋" w:hAnsi="仿宋" w:cs="仿宋" w:hint="eastAsia"/>
          <w:sz w:val="32"/>
          <w:szCs w:val="32"/>
        </w:rPr>
        <w:t>所，高完中</w:t>
      </w:r>
      <w:r>
        <w:rPr>
          <w:rFonts w:ascii="仿宋" w:eastAsia="仿宋" w:hAnsi="仿宋" w:cs="仿宋" w:hint="eastAsia"/>
          <w:sz w:val="32"/>
          <w:szCs w:val="32"/>
        </w:rPr>
        <w:t>1</w:t>
      </w:r>
      <w:r>
        <w:rPr>
          <w:rFonts w:ascii="仿宋" w:eastAsia="仿宋" w:hAnsi="仿宋" w:cs="仿宋" w:hint="eastAsia"/>
          <w:sz w:val="32"/>
          <w:szCs w:val="32"/>
        </w:rPr>
        <w:t>所，特殊教育学校</w:t>
      </w:r>
      <w:r>
        <w:rPr>
          <w:rFonts w:ascii="仿宋" w:eastAsia="仿宋" w:hAnsi="仿宋" w:cs="仿宋" w:hint="eastAsia"/>
          <w:sz w:val="32"/>
          <w:szCs w:val="32"/>
        </w:rPr>
        <w:t>1</w:t>
      </w:r>
      <w:r>
        <w:rPr>
          <w:rFonts w:ascii="仿宋" w:eastAsia="仿宋" w:hAnsi="仿宋" w:cs="仿宋" w:hint="eastAsia"/>
          <w:sz w:val="32"/>
          <w:szCs w:val="32"/>
        </w:rPr>
        <w:t>所，中等职业学校</w:t>
      </w:r>
      <w:r>
        <w:rPr>
          <w:rFonts w:ascii="仿宋" w:eastAsia="仿宋" w:hAnsi="仿宋" w:cs="仿宋" w:hint="eastAsia"/>
          <w:sz w:val="32"/>
          <w:szCs w:val="32"/>
        </w:rPr>
        <w:t>1</w:t>
      </w:r>
      <w:r>
        <w:rPr>
          <w:rFonts w:ascii="仿宋" w:eastAsia="仿宋" w:hAnsi="仿宋" w:cs="仿宋" w:hint="eastAsia"/>
          <w:sz w:val="32"/>
          <w:szCs w:val="32"/>
        </w:rPr>
        <w:t>所，教育事业单位</w:t>
      </w:r>
      <w:r>
        <w:rPr>
          <w:rFonts w:ascii="仿宋" w:eastAsia="仿宋" w:hAnsi="仿宋" w:cs="仿宋" w:hint="eastAsia"/>
          <w:sz w:val="32"/>
          <w:szCs w:val="32"/>
        </w:rPr>
        <w:t>6</w:t>
      </w:r>
      <w:r>
        <w:rPr>
          <w:rFonts w:ascii="仿宋" w:eastAsia="仿宋" w:hAnsi="仿宋" w:cs="仿宋" w:hint="eastAsia"/>
          <w:sz w:val="32"/>
          <w:szCs w:val="32"/>
        </w:rPr>
        <w:t>个，教育局机关</w:t>
      </w:r>
      <w:r>
        <w:rPr>
          <w:rFonts w:ascii="仿宋" w:eastAsia="仿宋" w:hAnsi="仿宋" w:cs="仿宋" w:hint="eastAsia"/>
          <w:sz w:val="32"/>
          <w:szCs w:val="32"/>
        </w:rPr>
        <w:t>1</w:t>
      </w:r>
      <w:r>
        <w:rPr>
          <w:rFonts w:ascii="仿宋" w:eastAsia="仿宋" w:hAnsi="仿宋" w:cs="仿宋" w:hint="eastAsia"/>
          <w:sz w:val="32"/>
          <w:szCs w:val="32"/>
        </w:rPr>
        <w:t>个。</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（二）机构职能</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根据市委编办“三定”方案，我局主要职能是：</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、指导各级各类学校全面贯彻教育方针，积极推进素质教育，规范学校办学行为，不断提高教学质量。</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、制定全市教育改革与发展战略和全市教育事业发展规划；组织拟订加强基础教育，大力发展职业教育，全面实施素质教育，提高教学质量，促进教育公平的政策并贯彻实施。</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、优化学校布局调整，努力解决教育资源不足问题，有效降低大班额比例，合理配置教育资源，促进区域内义务教育均衡发展。</w:t>
      </w:r>
      <w:r>
        <w:rPr>
          <w:rFonts w:ascii="仿宋" w:eastAsia="仿宋" w:hAnsi="仿宋" w:cs="仿宋" w:hint="eastAsia"/>
          <w:sz w:val="32"/>
          <w:szCs w:val="32"/>
        </w:rPr>
        <w:t xml:space="preserve"> </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协调相关部门掌握全市教育经费投入情况及教育经费的管理使用情况；做好义务教育经费保障机制有关工作，全面落实“两免一补”；做好教师工资及绩效工资的发放。会同财政、审计部门加强对学校教育经费的检查。</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5</w:t>
      </w:r>
      <w:r>
        <w:rPr>
          <w:rFonts w:ascii="仿宋" w:eastAsia="仿宋" w:hAnsi="仿宋" w:cs="仿宋" w:hint="eastAsia"/>
          <w:sz w:val="32"/>
          <w:szCs w:val="32"/>
        </w:rPr>
        <w:t>、配合机构编制部门做好教职工编制动态</w:t>
      </w:r>
      <w:r>
        <w:rPr>
          <w:rFonts w:ascii="仿宋" w:eastAsia="仿宋" w:hAnsi="仿宋" w:cs="仿宋" w:hint="eastAsia"/>
          <w:sz w:val="32"/>
          <w:szCs w:val="32"/>
        </w:rPr>
        <w:t>调整及落实工作，按照省定编制及结构要求足额配备教师；指导各校做好教师职务评审、岗位管理、人员聘用、合同签订和培养培训等相关工作。按照公开招聘政策，做好中小学教师招聘工作，优化教师队伍结构，推进区域内教师均衡配置。加强师德师风建设，提高教师思想道德素质，加强学习领导班子和干部队伍建设，按照干部管理权限考核选聘干部。加强校长和教师培训，确保教师编制、学历、教师资格、职称结构等符合相关要求。</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、指导学校建立健全学校管理制度，加强校园绿化、美化、亮化、净化、文化建设，树立良好“校风、教风、学风”，提高管理水平。会</w:t>
      </w:r>
      <w:r>
        <w:rPr>
          <w:rFonts w:ascii="仿宋" w:eastAsia="仿宋" w:hAnsi="仿宋" w:cs="仿宋" w:hint="eastAsia"/>
          <w:sz w:val="32"/>
          <w:szCs w:val="32"/>
        </w:rPr>
        <w:t>同公安、司法、工商等部门加强对校园及周边环境的治理，确保中小学不发生重大安全责任事故；会同财政、物价、纪检监察部门规范学校收费行为。</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指导各乡镇政府和学校依法采取措施“控辍保学”，确保小学、初中的入学率、辍学率、完成率等各项普及指标达到国家和省上规定标准。会同有关部门落实国家和省市有关政策措施，抓好进城务工农民子女、留守儿童、残疾儿童和妇女童等弱势群体接受义务教育工作。配合统计部门摸清全市青壮年文盲基数。</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、负责全市教育督导和评估工作。</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、负责全市大中专招生和自学考试工作。</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、承担市政府公布的有</w:t>
      </w:r>
      <w:r>
        <w:rPr>
          <w:rFonts w:ascii="仿宋" w:eastAsia="仿宋" w:hAnsi="仿宋" w:cs="仿宋" w:hint="eastAsia"/>
          <w:sz w:val="32"/>
          <w:szCs w:val="32"/>
        </w:rPr>
        <w:t>关行政审批事项。</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、承办市政府交办的其他事项。</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（三）人员概况</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年度教育经费统计年报中教职工总数为</w:t>
      </w:r>
      <w:r>
        <w:rPr>
          <w:rFonts w:ascii="仿宋" w:eastAsia="仿宋" w:hAnsi="仿宋" w:cs="仿宋" w:hint="eastAsia"/>
          <w:sz w:val="32"/>
          <w:szCs w:val="32"/>
        </w:rPr>
        <w:t>3976</w:t>
      </w:r>
      <w:r>
        <w:rPr>
          <w:rFonts w:ascii="仿宋" w:eastAsia="仿宋" w:hAnsi="仿宋" w:cs="仿宋" w:hint="eastAsia"/>
          <w:sz w:val="32"/>
          <w:szCs w:val="32"/>
        </w:rPr>
        <w:t>人，专任教师</w:t>
      </w:r>
      <w:r>
        <w:rPr>
          <w:rFonts w:ascii="仿宋" w:eastAsia="仿宋" w:hAnsi="仿宋" w:cs="仿宋" w:hint="eastAsia"/>
          <w:sz w:val="32"/>
          <w:szCs w:val="32"/>
        </w:rPr>
        <w:t>3756</w:t>
      </w:r>
      <w:r>
        <w:rPr>
          <w:rFonts w:ascii="仿宋" w:eastAsia="仿宋" w:hAnsi="仿宋" w:cs="仿宋" w:hint="eastAsia"/>
          <w:sz w:val="32"/>
          <w:szCs w:val="32"/>
        </w:rPr>
        <w:t>人。其中：幼儿园教职工</w:t>
      </w:r>
      <w:r>
        <w:rPr>
          <w:rFonts w:ascii="仿宋" w:eastAsia="仿宋" w:hAnsi="仿宋" w:cs="仿宋" w:hint="eastAsia"/>
          <w:sz w:val="32"/>
          <w:szCs w:val="32"/>
        </w:rPr>
        <w:t>157</w:t>
      </w:r>
      <w:r>
        <w:rPr>
          <w:rFonts w:ascii="仿宋" w:eastAsia="仿宋" w:hAnsi="仿宋" w:cs="仿宋" w:hint="eastAsia"/>
          <w:sz w:val="32"/>
          <w:szCs w:val="32"/>
        </w:rPr>
        <w:t>人，专任教师</w:t>
      </w:r>
      <w:r>
        <w:rPr>
          <w:rFonts w:ascii="仿宋" w:eastAsia="仿宋" w:hAnsi="仿宋" w:cs="仿宋" w:hint="eastAsia"/>
          <w:sz w:val="32"/>
          <w:szCs w:val="32"/>
        </w:rPr>
        <w:t>148</w:t>
      </w:r>
      <w:r>
        <w:rPr>
          <w:rFonts w:ascii="仿宋" w:eastAsia="仿宋" w:hAnsi="仿宋" w:cs="仿宋" w:hint="eastAsia"/>
          <w:sz w:val="32"/>
          <w:szCs w:val="32"/>
        </w:rPr>
        <w:t>人；小学教职工</w:t>
      </w:r>
      <w:r>
        <w:rPr>
          <w:rFonts w:ascii="仿宋" w:eastAsia="仿宋" w:hAnsi="仿宋" w:cs="仿宋" w:hint="eastAsia"/>
          <w:sz w:val="32"/>
          <w:szCs w:val="32"/>
        </w:rPr>
        <w:t>1185</w:t>
      </w:r>
      <w:r>
        <w:rPr>
          <w:rFonts w:ascii="仿宋" w:eastAsia="仿宋" w:hAnsi="仿宋" w:cs="仿宋" w:hint="eastAsia"/>
          <w:sz w:val="32"/>
          <w:szCs w:val="32"/>
        </w:rPr>
        <w:t>人，专任教师</w:t>
      </w:r>
      <w:r>
        <w:rPr>
          <w:rFonts w:ascii="仿宋" w:eastAsia="仿宋" w:hAnsi="仿宋" w:cs="仿宋" w:hint="eastAsia"/>
          <w:sz w:val="32"/>
          <w:szCs w:val="32"/>
        </w:rPr>
        <w:t>1160</w:t>
      </w:r>
      <w:r>
        <w:rPr>
          <w:rFonts w:ascii="仿宋" w:eastAsia="仿宋" w:hAnsi="仿宋" w:cs="仿宋" w:hint="eastAsia"/>
          <w:sz w:val="32"/>
          <w:szCs w:val="32"/>
        </w:rPr>
        <w:t>人；初级中学教职工</w:t>
      </w:r>
      <w:r>
        <w:rPr>
          <w:rFonts w:ascii="仿宋" w:eastAsia="仿宋" w:hAnsi="仿宋" w:cs="仿宋" w:hint="eastAsia"/>
          <w:sz w:val="32"/>
          <w:szCs w:val="32"/>
        </w:rPr>
        <w:t>821</w:t>
      </w:r>
      <w:r>
        <w:rPr>
          <w:rFonts w:ascii="仿宋" w:eastAsia="仿宋" w:hAnsi="仿宋" w:cs="仿宋" w:hint="eastAsia"/>
          <w:sz w:val="32"/>
          <w:szCs w:val="32"/>
        </w:rPr>
        <w:t>人，专任教师</w:t>
      </w:r>
      <w:r>
        <w:rPr>
          <w:rFonts w:ascii="仿宋" w:eastAsia="仿宋" w:hAnsi="仿宋" w:cs="仿宋" w:hint="eastAsia"/>
          <w:sz w:val="32"/>
          <w:szCs w:val="32"/>
        </w:rPr>
        <w:t>794</w:t>
      </w:r>
      <w:r>
        <w:rPr>
          <w:rFonts w:ascii="仿宋" w:eastAsia="仿宋" w:hAnsi="仿宋" w:cs="仿宋" w:hint="eastAsia"/>
          <w:sz w:val="32"/>
          <w:szCs w:val="32"/>
        </w:rPr>
        <w:t>人；九年一贯制学校教职工</w:t>
      </w:r>
      <w:r>
        <w:rPr>
          <w:rFonts w:ascii="仿宋" w:eastAsia="仿宋" w:hAnsi="仿宋" w:cs="仿宋" w:hint="eastAsia"/>
          <w:sz w:val="32"/>
          <w:szCs w:val="32"/>
        </w:rPr>
        <w:t>977</w:t>
      </w:r>
      <w:r>
        <w:rPr>
          <w:rFonts w:ascii="仿宋" w:eastAsia="仿宋" w:hAnsi="仿宋" w:cs="仿宋" w:hint="eastAsia"/>
          <w:sz w:val="32"/>
          <w:szCs w:val="32"/>
        </w:rPr>
        <w:t>人，专任教师</w:t>
      </w:r>
      <w:r>
        <w:rPr>
          <w:rFonts w:ascii="仿宋" w:eastAsia="仿宋" w:hAnsi="仿宋" w:cs="仿宋" w:hint="eastAsia"/>
          <w:sz w:val="32"/>
          <w:szCs w:val="32"/>
        </w:rPr>
        <w:t>956</w:t>
      </w:r>
      <w:r>
        <w:rPr>
          <w:rFonts w:ascii="仿宋" w:eastAsia="仿宋" w:hAnsi="仿宋" w:cs="仿宋" w:hint="eastAsia"/>
          <w:sz w:val="32"/>
          <w:szCs w:val="32"/>
        </w:rPr>
        <w:t>人；普通高中教职工</w:t>
      </w:r>
      <w:r>
        <w:rPr>
          <w:rFonts w:ascii="仿宋" w:eastAsia="仿宋" w:hAnsi="仿宋" w:cs="仿宋" w:hint="eastAsia"/>
          <w:sz w:val="32"/>
          <w:szCs w:val="32"/>
        </w:rPr>
        <w:t>390</w:t>
      </w:r>
      <w:r>
        <w:rPr>
          <w:rFonts w:ascii="仿宋" w:eastAsia="仿宋" w:hAnsi="仿宋" w:cs="仿宋" w:hint="eastAsia"/>
          <w:sz w:val="32"/>
          <w:szCs w:val="32"/>
        </w:rPr>
        <w:t>人，专任教师</w:t>
      </w:r>
      <w:r>
        <w:rPr>
          <w:rFonts w:ascii="仿宋" w:eastAsia="仿宋" w:hAnsi="仿宋" w:cs="仿宋" w:hint="eastAsia"/>
          <w:sz w:val="32"/>
          <w:szCs w:val="32"/>
        </w:rPr>
        <w:t>362</w:t>
      </w:r>
      <w:r>
        <w:rPr>
          <w:rFonts w:ascii="仿宋" w:eastAsia="仿宋" w:hAnsi="仿宋" w:cs="仿宋" w:hint="eastAsia"/>
          <w:sz w:val="32"/>
          <w:szCs w:val="32"/>
        </w:rPr>
        <w:t>人；高完中教职工</w:t>
      </w:r>
      <w:r>
        <w:rPr>
          <w:rFonts w:ascii="仿宋" w:eastAsia="仿宋" w:hAnsi="仿宋" w:cs="仿宋" w:hint="eastAsia"/>
          <w:sz w:val="32"/>
          <w:szCs w:val="32"/>
        </w:rPr>
        <w:t>222</w:t>
      </w:r>
      <w:r>
        <w:rPr>
          <w:rFonts w:ascii="仿宋" w:eastAsia="仿宋" w:hAnsi="仿宋" w:cs="仿宋" w:hint="eastAsia"/>
          <w:sz w:val="32"/>
          <w:szCs w:val="32"/>
        </w:rPr>
        <w:t>人，专任教师</w:t>
      </w:r>
      <w:r>
        <w:rPr>
          <w:rFonts w:ascii="仿宋" w:eastAsia="仿宋" w:hAnsi="仿宋" w:cs="仿宋" w:hint="eastAsia"/>
          <w:sz w:val="32"/>
          <w:szCs w:val="32"/>
        </w:rPr>
        <w:t>213</w:t>
      </w:r>
      <w:r>
        <w:rPr>
          <w:rFonts w:ascii="仿宋" w:eastAsia="仿宋" w:hAnsi="仿宋" w:cs="仿宋" w:hint="eastAsia"/>
          <w:sz w:val="32"/>
          <w:szCs w:val="32"/>
        </w:rPr>
        <w:t>人；中等职业学校教职工</w:t>
      </w:r>
      <w:r>
        <w:rPr>
          <w:rFonts w:ascii="仿宋" w:eastAsia="仿宋" w:hAnsi="仿宋" w:cs="仿宋" w:hint="eastAsia"/>
          <w:sz w:val="32"/>
          <w:szCs w:val="32"/>
        </w:rPr>
        <w:t>125</w:t>
      </w:r>
      <w:r>
        <w:rPr>
          <w:rFonts w:ascii="仿宋" w:eastAsia="仿宋" w:hAnsi="仿宋" w:cs="仿宋" w:hint="eastAsia"/>
          <w:sz w:val="32"/>
          <w:szCs w:val="32"/>
        </w:rPr>
        <w:t>人，专任教师</w:t>
      </w:r>
      <w:r>
        <w:rPr>
          <w:rFonts w:ascii="仿宋" w:eastAsia="仿宋" w:hAnsi="仿宋" w:cs="仿宋" w:hint="eastAsia"/>
          <w:sz w:val="32"/>
          <w:szCs w:val="32"/>
        </w:rPr>
        <w:t>111</w:t>
      </w:r>
      <w:r>
        <w:rPr>
          <w:rFonts w:ascii="仿宋" w:eastAsia="仿宋" w:hAnsi="仿宋" w:cs="仿宋" w:hint="eastAsia"/>
          <w:sz w:val="32"/>
          <w:szCs w:val="32"/>
        </w:rPr>
        <w:t>人；特殊教育学校教职工</w:t>
      </w:r>
      <w:r>
        <w:rPr>
          <w:rFonts w:ascii="仿宋" w:eastAsia="仿宋" w:hAnsi="仿宋" w:cs="仿宋" w:hint="eastAsia"/>
          <w:sz w:val="32"/>
          <w:szCs w:val="32"/>
        </w:rPr>
        <w:t>12</w:t>
      </w:r>
      <w:r>
        <w:rPr>
          <w:rFonts w:ascii="仿宋" w:eastAsia="仿宋" w:hAnsi="仿宋" w:cs="仿宋" w:hint="eastAsia"/>
          <w:sz w:val="32"/>
          <w:szCs w:val="32"/>
        </w:rPr>
        <w:t>人，专任教师</w:t>
      </w:r>
      <w:r>
        <w:rPr>
          <w:rFonts w:ascii="仿宋" w:eastAsia="仿宋" w:hAnsi="仿宋" w:cs="仿宋" w:hint="eastAsia"/>
          <w:sz w:val="32"/>
          <w:szCs w:val="32"/>
        </w:rPr>
        <w:t>12</w:t>
      </w:r>
      <w:r>
        <w:rPr>
          <w:rFonts w:ascii="仿宋" w:eastAsia="仿宋" w:hAnsi="仿宋" w:cs="仿宋" w:hint="eastAsia"/>
          <w:sz w:val="32"/>
          <w:szCs w:val="32"/>
        </w:rPr>
        <w:t>人。</w:t>
      </w:r>
    </w:p>
    <w:p w:rsidR="004E33AC" w:rsidRDefault="003F3E74">
      <w:pPr>
        <w:spacing w:line="580" w:lineRule="exact"/>
        <w:ind w:firstLineChars="200" w:firstLine="640"/>
        <w:rPr>
          <w:rFonts w:ascii="黑体" w:eastAsia="黑体" w:hAnsi="黑体"/>
          <w:sz w:val="32"/>
          <w:szCs w:val="32"/>
        </w:rPr>
      </w:pPr>
      <w:r>
        <w:rPr>
          <w:rFonts w:ascii="仿宋" w:eastAsia="仿宋" w:hAnsi="仿宋" w:cs="仿宋" w:hint="eastAsia"/>
          <w:sz w:val="32"/>
          <w:szCs w:val="32"/>
        </w:rPr>
        <w:t>2018</w:t>
      </w:r>
      <w:r>
        <w:rPr>
          <w:rFonts w:ascii="仿宋" w:eastAsia="仿宋" w:hAnsi="仿宋" w:cs="仿宋" w:hint="eastAsia"/>
          <w:sz w:val="32"/>
          <w:szCs w:val="32"/>
        </w:rPr>
        <w:t>年度教育经费</w:t>
      </w:r>
      <w:r>
        <w:rPr>
          <w:rFonts w:ascii="仿宋" w:eastAsia="仿宋" w:hAnsi="仿宋" w:cs="仿宋" w:hint="eastAsia"/>
          <w:sz w:val="32"/>
          <w:szCs w:val="32"/>
        </w:rPr>
        <w:t>统计年报中在校学生数为</w:t>
      </w:r>
      <w:r>
        <w:rPr>
          <w:rFonts w:ascii="仿宋" w:eastAsia="仿宋" w:hAnsi="仿宋" w:cs="仿宋" w:hint="eastAsia"/>
          <w:sz w:val="32"/>
          <w:szCs w:val="32"/>
        </w:rPr>
        <w:t>52072</w:t>
      </w:r>
      <w:r>
        <w:rPr>
          <w:rFonts w:ascii="仿宋" w:eastAsia="仿宋" w:hAnsi="仿宋" w:cs="仿宋" w:hint="eastAsia"/>
          <w:sz w:val="32"/>
          <w:szCs w:val="32"/>
        </w:rPr>
        <w:t>人；其中：幼儿园在园</w:t>
      </w:r>
      <w:r>
        <w:rPr>
          <w:rFonts w:ascii="仿宋" w:eastAsia="仿宋" w:hAnsi="仿宋" w:cs="仿宋" w:hint="eastAsia"/>
          <w:sz w:val="32"/>
          <w:szCs w:val="32"/>
        </w:rPr>
        <w:t>6916</w:t>
      </w:r>
      <w:r>
        <w:rPr>
          <w:rFonts w:ascii="仿宋" w:eastAsia="仿宋" w:hAnsi="仿宋" w:cs="仿宋" w:hint="eastAsia"/>
          <w:sz w:val="32"/>
          <w:szCs w:val="32"/>
        </w:rPr>
        <w:t>人，小学在校学生</w:t>
      </w:r>
      <w:r>
        <w:rPr>
          <w:rFonts w:ascii="仿宋" w:eastAsia="仿宋" w:hAnsi="仿宋" w:cs="仿宋" w:hint="eastAsia"/>
          <w:sz w:val="32"/>
          <w:szCs w:val="32"/>
        </w:rPr>
        <w:t>26640</w:t>
      </w:r>
      <w:r>
        <w:rPr>
          <w:rFonts w:ascii="仿宋" w:eastAsia="仿宋" w:hAnsi="仿宋" w:cs="仿宋" w:hint="eastAsia"/>
          <w:sz w:val="32"/>
          <w:szCs w:val="32"/>
        </w:rPr>
        <w:t>人，初中在校学生</w:t>
      </w:r>
      <w:r>
        <w:rPr>
          <w:rFonts w:ascii="仿宋" w:eastAsia="仿宋" w:hAnsi="仿宋" w:cs="仿宋" w:hint="eastAsia"/>
          <w:sz w:val="32"/>
          <w:szCs w:val="32"/>
        </w:rPr>
        <w:t>10853</w:t>
      </w:r>
      <w:r>
        <w:rPr>
          <w:rFonts w:ascii="仿宋" w:eastAsia="仿宋" w:hAnsi="仿宋" w:cs="仿宋" w:hint="eastAsia"/>
          <w:sz w:val="32"/>
          <w:szCs w:val="32"/>
        </w:rPr>
        <w:t>人，高中在校学生</w:t>
      </w:r>
      <w:r>
        <w:rPr>
          <w:rFonts w:ascii="仿宋" w:eastAsia="仿宋" w:hAnsi="仿宋" w:cs="仿宋" w:hint="eastAsia"/>
          <w:sz w:val="32"/>
          <w:szCs w:val="32"/>
        </w:rPr>
        <w:t>6456</w:t>
      </w:r>
      <w:r>
        <w:rPr>
          <w:rFonts w:ascii="仿宋" w:eastAsia="仿宋" w:hAnsi="仿宋" w:cs="仿宋" w:hint="eastAsia"/>
          <w:sz w:val="32"/>
          <w:szCs w:val="32"/>
        </w:rPr>
        <w:t>人，中等职业学校在校生</w:t>
      </w:r>
      <w:r>
        <w:rPr>
          <w:rFonts w:ascii="仿宋" w:eastAsia="仿宋" w:hAnsi="仿宋" w:cs="仿宋" w:hint="eastAsia"/>
          <w:sz w:val="32"/>
          <w:szCs w:val="32"/>
        </w:rPr>
        <w:t>1139</w:t>
      </w:r>
      <w:r>
        <w:rPr>
          <w:rFonts w:ascii="仿宋" w:eastAsia="仿宋" w:hAnsi="仿宋" w:cs="仿宋" w:hint="eastAsia"/>
          <w:sz w:val="32"/>
          <w:szCs w:val="32"/>
        </w:rPr>
        <w:t>人，特殊教育学校在校生</w:t>
      </w:r>
      <w:r>
        <w:rPr>
          <w:rFonts w:ascii="仿宋" w:eastAsia="仿宋" w:hAnsi="仿宋" w:cs="仿宋" w:hint="eastAsia"/>
          <w:sz w:val="32"/>
          <w:szCs w:val="32"/>
        </w:rPr>
        <w:t>68</w:t>
      </w:r>
      <w:r>
        <w:rPr>
          <w:rFonts w:ascii="仿宋" w:eastAsia="仿宋" w:hAnsi="仿宋" w:cs="仿宋" w:hint="eastAsia"/>
          <w:sz w:val="32"/>
          <w:szCs w:val="32"/>
        </w:rPr>
        <w:t>人。</w:t>
      </w:r>
      <w:r>
        <w:rPr>
          <w:rFonts w:ascii="黑体" w:eastAsia="黑体" w:hAnsi="黑体" w:cs="黑体" w:hint="eastAsia"/>
          <w:sz w:val="32"/>
          <w:szCs w:val="32"/>
        </w:rPr>
        <w:t>二、部门财政资金收支情况</w:t>
      </w:r>
    </w:p>
    <w:p w:rsidR="004E33AC" w:rsidRDefault="003F3E74">
      <w:pPr>
        <w:pStyle w:val="a4"/>
        <w:numPr>
          <w:ilvl w:val="0"/>
          <w:numId w:val="1"/>
        </w:numPr>
        <w:spacing w:line="580" w:lineRule="exact"/>
        <w:ind w:firstLineChars="0"/>
        <w:rPr>
          <w:rFonts w:ascii="仿宋" w:eastAsia="仿宋" w:hAnsi="仿宋" w:cs="仿宋"/>
          <w:sz w:val="32"/>
          <w:szCs w:val="32"/>
        </w:rPr>
      </w:pPr>
      <w:r>
        <w:rPr>
          <w:rFonts w:ascii="仿宋" w:eastAsia="仿宋" w:hAnsi="仿宋" w:cs="仿宋" w:hint="eastAsia"/>
          <w:sz w:val="32"/>
          <w:szCs w:val="32"/>
        </w:rPr>
        <w:t>部门财政资金收入情况。</w:t>
      </w:r>
    </w:p>
    <w:p w:rsidR="004E33AC" w:rsidRDefault="003F3E74">
      <w:pPr>
        <w:spacing w:line="580" w:lineRule="exact"/>
        <w:ind w:firstLineChars="200" w:firstLine="640"/>
        <w:rPr>
          <w:rFonts w:ascii="仿宋" w:eastAsia="仿宋" w:hAnsi="仿宋"/>
          <w:sz w:val="32"/>
          <w:szCs w:val="32"/>
        </w:rPr>
      </w:pPr>
      <w:r>
        <w:rPr>
          <w:rFonts w:ascii="仿宋" w:eastAsia="仿宋" w:hAnsi="仿宋" w:hint="eastAsia"/>
          <w:sz w:val="32"/>
          <w:szCs w:val="32"/>
        </w:rPr>
        <w:t>2018</w:t>
      </w:r>
      <w:r>
        <w:rPr>
          <w:rFonts w:ascii="仿宋" w:eastAsia="仿宋" w:hAnsi="仿宋" w:hint="eastAsia"/>
          <w:sz w:val="32"/>
          <w:szCs w:val="32"/>
        </w:rPr>
        <w:t>年财政拨款收入总计</w:t>
      </w:r>
      <w:r>
        <w:rPr>
          <w:rFonts w:ascii="仿宋" w:eastAsia="仿宋" w:hAnsi="仿宋" w:hint="eastAsia"/>
          <w:sz w:val="32"/>
          <w:szCs w:val="32"/>
        </w:rPr>
        <w:t>66,270.50</w:t>
      </w:r>
      <w:r>
        <w:rPr>
          <w:rFonts w:ascii="仿宋" w:eastAsia="仿宋" w:hAnsi="仿宋" w:hint="eastAsia"/>
          <w:sz w:val="32"/>
          <w:szCs w:val="32"/>
        </w:rPr>
        <w:t>万元。与</w:t>
      </w:r>
      <w:r>
        <w:rPr>
          <w:rFonts w:ascii="仿宋" w:eastAsia="仿宋" w:hAnsi="仿宋" w:hint="eastAsia"/>
          <w:sz w:val="32"/>
          <w:szCs w:val="32"/>
        </w:rPr>
        <w:t>2017</w:t>
      </w:r>
      <w:r>
        <w:rPr>
          <w:rFonts w:ascii="仿宋" w:eastAsia="仿宋" w:hAnsi="仿宋" w:hint="eastAsia"/>
          <w:sz w:val="32"/>
          <w:szCs w:val="32"/>
        </w:rPr>
        <w:t>年相比，财政拨款收入增加</w:t>
      </w:r>
      <w:r>
        <w:rPr>
          <w:rFonts w:ascii="仿宋" w:eastAsia="仿宋" w:hAnsi="仿宋" w:hint="eastAsia"/>
          <w:sz w:val="32"/>
          <w:szCs w:val="32"/>
        </w:rPr>
        <w:t xml:space="preserve">2,103.34 </w:t>
      </w:r>
      <w:r>
        <w:rPr>
          <w:rFonts w:ascii="仿宋" w:eastAsia="仿宋" w:hAnsi="仿宋" w:hint="eastAsia"/>
          <w:sz w:val="32"/>
          <w:szCs w:val="32"/>
        </w:rPr>
        <w:t>万元，增长</w:t>
      </w:r>
      <w:r>
        <w:rPr>
          <w:rFonts w:ascii="仿宋" w:eastAsia="仿宋" w:hAnsi="仿宋" w:hint="eastAsia"/>
          <w:sz w:val="32"/>
          <w:szCs w:val="32"/>
        </w:rPr>
        <w:t>3.28%</w:t>
      </w:r>
      <w:r>
        <w:rPr>
          <w:rFonts w:ascii="仿宋" w:eastAsia="仿宋" w:hAnsi="仿宋" w:hint="eastAsia"/>
          <w:sz w:val="32"/>
          <w:szCs w:val="32"/>
        </w:rPr>
        <w:t>。主要变动原因是正常增资等因素。</w:t>
      </w:r>
    </w:p>
    <w:p w:rsidR="004E33AC" w:rsidRDefault="003F3E74">
      <w:pPr>
        <w:pStyle w:val="a4"/>
        <w:numPr>
          <w:ilvl w:val="0"/>
          <w:numId w:val="1"/>
        </w:numPr>
        <w:spacing w:line="580" w:lineRule="exact"/>
        <w:ind w:firstLineChars="0"/>
        <w:rPr>
          <w:rFonts w:ascii="仿宋" w:eastAsia="仿宋" w:hAnsi="仿宋" w:cs="仿宋"/>
          <w:sz w:val="32"/>
          <w:szCs w:val="32"/>
        </w:rPr>
      </w:pPr>
      <w:r>
        <w:rPr>
          <w:rFonts w:ascii="仿宋" w:eastAsia="仿宋" w:hAnsi="仿宋" w:cs="仿宋" w:hint="eastAsia"/>
          <w:sz w:val="32"/>
          <w:szCs w:val="32"/>
        </w:rPr>
        <w:t>部门财政资金支出情况。</w:t>
      </w:r>
    </w:p>
    <w:p w:rsidR="004E33AC" w:rsidRDefault="003F3E74">
      <w:pPr>
        <w:spacing w:line="580" w:lineRule="exact"/>
        <w:ind w:firstLineChars="200" w:firstLine="640"/>
        <w:rPr>
          <w:rFonts w:ascii="仿宋" w:eastAsia="仿宋" w:hAnsi="仿宋"/>
          <w:sz w:val="32"/>
          <w:szCs w:val="32"/>
        </w:rPr>
      </w:pPr>
      <w:r>
        <w:rPr>
          <w:rFonts w:ascii="仿宋" w:eastAsia="仿宋" w:hAnsi="仿宋" w:hint="eastAsia"/>
          <w:sz w:val="32"/>
          <w:szCs w:val="32"/>
        </w:rPr>
        <w:t>2018</w:t>
      </w:r>
      <w:r>
        <w:rPr>
          <w:rFonts w:ascii="仿宋" w:eastAsia="仿宋" w:hAnsi="仿宋" w:hint="eastAsia"/>
          <w:sz w:val="32"/>
          <w:szCs w:val="32"/>
        </w:rPr>
        <w:t>年财政拨款支出总计</w:t>
      </w:r>
      <w:r>
        <w:rPr>
          <w:rFonts w:ascii="仿宋" w:eastAsia="仿宋" w:hAnsi="仿宋" w:hint="eastAsia"/>
          <w:sz w:val="32"/>
          <w:szCs w:val="32"/>
        </w:rPr>
        <w:t>64,100.28</w:t>
      </w:r>
      <w:r>
        <w:rPr>
          <w:rFonts w:ascii="仿宋" w:eastAsia="仿宋" w:hAnsi="仿宋" w:hint="eastAsia"/>
          <w:sz w:val="32"/>
          <w:szCs w:val="32"/>
        </w:rPr>
        <w:t>万元。与</w:t>
      </w:r>
      <w:r>
        <w:rPr>
          <w:rFonts w:ascii="仿宋" w:eastAsia="仿宋" w:hAnsi="仿宋" w:hint="eastAsia"/>
          <w:sz w:val="32"/>
          <w:szCs w:val="32"/>
        </w:rPr>
        <w:t>2017</w:t>
      </w:r>
      <w:r>
        <w:rPr>
          <w:rFonts w:ascii="仿宋" w:eastAsia="仿宋" w:hAnsi="仿宋" w:hint="eastAsia"/>
          <w:sz w:val="32"/>
          <w:szCs w:val="32"/>
        </w:rPr>
        <w:t>年相比，财政拨款支出总计增</w:t>
      </w:r>
      <w:r>
        <w:rPr>
          <w:rFonts w:ascii="仿宋" w:eastAsia="仿宋" w:hAnsi="仿宋" w:hint="eastAsia"/>
          <w:sz w:val="32"/>
          <w:szCs w:val="32"/>
        </w:rPr>
        <w:t>加</w:t>
      </w:r>
      <w:r>
        <w:rPr>
          <w:rFonts w:ascii="仿宋" w:eastAsia="仿宋" w:hAnsi="仿宋" w:hint="eastAsia"/>
          <w:sz w:val="32"/>
          <w:szCs w:val="32"/>
        </w:rPr>
        <w:t xml:space="preserve">235.48 </w:t>
      </w:r>
      <w:r>
        <w:rPr>
          <w:rFonts w:ascii="仿宋" w:eastAsia="仿宋" w:hAnsi="仿宋" w:hint="eastAsia"/>
          <w:sz w:val="32"/>
          <w:szCs w:val="32"/>
        </w:rPr>
        <w:t>万元，增长</w:t>
      </w:r>
      <w:r>
        <w:rPr>
          <w:rFonts w:ascii="仿宋" w:eastAsia="仿宋" w:hAnsi="仿宋" w:hint="eastAsia"/>
          <w:sz w:val="32"/>
          <w:szCs w:val="32"/>
        </w:rPr>
        <w:t>0.37%</w:t>
      </w:r>
      <w:r>
        <w:rPr>
          <w:rFonts w:ascii="仿宋" w:eastAsia="仿宋" w:hAnsi="仿宋" w:hint="eastAsia"/>
          <w:sz w:val="32"/>
          <w:szCs w:val="32"/>
        </w:rPr>
        <w:t>。主要变动原因是正常增资等因素。</w:t>
      </w:r>
    </w:p>
    <w:p w:rsidR="004E33AC" w:rsidRDefault="003F3E74">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三、部门整体预算绩效管理情况（根据适用指标体系进行调整）</w:t>
      </w:r>
    </w:p>
    <w:p w:rsidR="004E33AC" w:rsidRDefault="003F3E74">
      <w:pPr>
        <w:spacing w:line="580" w:lineRule="exact"/>
        <w:ind w:firstLineChars="200" w:firstLine="640"/>
        <w:rPr>
          <w:rFonts w:ascii="仿宋" w:eastAsia="仿宋" w:hAnsi="仿宋"/>
          <w:sz w:val="32"/>
          <w:szCs w:val="32"/>
        </w:rPr>
      </w:pPr>
      <w:r>
        <w:rPr>
          <w:rFonts w:ascii="仿宋" w:eastAsia="仿宋" w:hAnsi="仿宋" w:cs="仿宋" w:hint="eastAsia"/>
          <w:sz w:val="32"/>
          <w:szCs w:val="32"/>
        </w:rPr>
        <w:lastRenderedPageBreak/>
        <w:t>（一）部门预算管理。</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根据市财政局的统一安排，我局于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月组织教育系统财务人员进行预算编制工作。基本支出主要是根据全部人员</w:t>
      </w:r>
      <w:r>
        <w:rPr>
          <w:rFonts w:ascii="仿宋" w:eastAsia="仿宋" w:hAnsi="仿宋" w:cs="仿宋" w:hint="eastAsia"/>
          <w:sz w:val="32"/>
          <w:szCs w:val="32"/>
        </w:rPr>
        <w:t>12</w:t>
      </w:r>
      <w:r>
        <w:rPr>
          <w:rFonts w:ascii="仿宋" w:eastAsia="仿宋" w:hAnsi="仿宋" w:cs="仿宋" w:hint="eastAsia"/>
          <w:sz w:val="32"/>
          <w:szCs w:val="32"/>
        </w:rPr>
        <w:t>月实际发生的工资福利支出进行编制；项目支出主要是在上年预算基础上，根据当年实际情况，测算当年需求，编制滚动预算。</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部门预算安排财政拨款支出主要用于保障该部门机构正常运转、完成日常工作任务以及承担相关项目工作。其中：</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基本支出，是用于保障机关、下属事业单位等机构的日常支出，包括基本工资、津贴补贴等人员经费以及办公费、印刷费、水电费、办公设备购置等日常公用经费。</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项目支出是用于保障机关、下属事业单位等机构为完成特定的行政工作任务或事业发展目标，用于专项业务工作的经费支出。</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年广汉市教育局部门预算财政拨款支出按功能分类主要用于以下方面：</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教育支出</w:t>
      </w:r>
      <w:r>
        <w:rPr>
          <w:rFonts w:ascii="仿宋" w:eastAsia="仿宋" w:hAnsi="仿宋" w:cs="仿宋"/>
          <w:sz w:val="32"/>
          <w:szCs w:val="32"/>
        </w:rPr>
        <w:t>48,034.52</w:t>
      </w:r>
      <w:r>
        <w:rPr>
          <w:rFonts w:ascii="仿宋" w:eastAsia="仿宋" w:hAnsi="仿宋" w:cs="仿宋" w:hint="eastAsia"/>
          <w:color w:val="000000"/>
          <w:sz w:val="32"/>
          <w:szCs w:val="32"/>
        </w:rPr>
        <w:t>万元</w:t>
      </w:r>
      <w:r>
        <w:rPr>
          <w:rFonts w:ascii="仿宋" w:eastAsia="仿宋" w:hAnsi="仿宋" w:cs="仿宋" w:hint="eastAsia"/>
          <w:sz w:val="32"/>
          <w:szCs w:val="32"/>
        </w:rPr>
        <w:t>，主要用于：教育局机关及下属学校、幼儿园、事业单位开展正常教育教学活动的支出，包括校园新建、改扩建、维修改造及设施设备采购支出。</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社会保障和就业</w:t>
      </w:r>
      <w:r>
        <w:rPr>
          <w:rFonts w:ascii="仿宋" w:eastAsia="仿宋" w:hAnsi="仿宋" w:cs="仿宋" w:hint="eastAsia"/>
          <w:sz w:val="32"/>
          <w:szCs w:val="32"/>
        </w:rPr>
        <w:t>支出</w:t>
      </w:r>
      <w:r>
        <w:rPr>
          <w:rFonts w:ascii="仿宋" w:eastAsia="仿宋" w:hAnsi="仿宋" w:cs="仿宋" w:hint="eastAsia"/>
          <w:sz w:val="32"/>
          <w:szCs w:val="32"/>
        </w:rPr>
        <w:t>9,117.82</w:t>
      </w:r>
      <w:r>
        <w:rPr>
          <w:rFonts w:ascii="仿宋" w:eastAsia="仿宋" w:hAnsi="仿宋" w:cs="仿宋" w:hint="eastAsia"/>
          <w:sz w:val="32"/>
          <w:szCs w:val="32"/>
        </w:rPr>
        <w:t>万元，主要用于养老保险及离退休人员地方补贴支出。</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6E7953">
        <w:rPr>
          <w:rFonts w:ascii="仿宋" w:eastAsia="仿宋" w:hAnsi="仿宋" w:cs="仿宋" w:hint="eastAsia"/>
          <w:sz w:val="32"/>
          <w:szCs w:val="32"/>
        </w:rPr>
        <w:t>农林水支出</w:t>
      </w:r>
      <w:r>
        <w:rPr>
          <w:rFonts w:ascii="仿宋" w:eastAsia="仿宋" w:hAnsi="仿宋" w:cs="仿宋" w:hint="eastAsia"/>
          <w:sz w:val="32"/>
          <w:szCs w:val="32"/>
        </w:rPr>
        <w:t>285.90</w:t>
      </w:r>
      <w:r>
        <w:rPr>
          <w:rFonts w:ascii="仿宋" w:eastAsia="仿宋" w:hAnsi="仿宋" w:cs="仿宋" w:hint="eastAsia"/>
          <w:sz w:val="32"/>
          <w:szCs w:val="32"/>
        </w:rPr>
        <w:t>万元</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医疗卫生与计划生育支出</w:t>
      </w:r>
      <w:r>
        <w:rPr>
          <w:rFonts w:ascii="仿宋" w:eastAsia="仿宋" w:hAnsi="仿宋" w:cs="仿宋" w:hint="eastAsia"/>
          <w:sz w:val="32"/>
          <w:szCs w:val="32"/>
        </w:rPr>
        <w:t>2,942.43</w:t>
      </w:r>
      <w:r>
        <w:rPr>
          <w:rFonts w:ascii="仿宋" w:eastAsia="仿宋" w:hAnsi="仿宋" w:cs="仿宋" w:hint="eastAsia"/>
          <w:sz w:val="32"/>
          <w:szCs w:val="32"/>
        </w:rPr>
        <w:t>万元，主要用于机关及下属事业单位按照规定标准为职工缴纳的基本医疗</w:t>
      </w:r>
      <w:r>
        <w:rPr>
          <w:rFonts w:ascii="仿宋" w:eastAsia="仿宋" w:hAnsi="仿宋" w:cs="仿宋" w:hint="eastAsia"/>
          <w:sz w:val="32"/>
          <w:szCs w:val="32"/>
        </w:rPr>
        <w:lastRenderedPageBreak/>
        <w:t>保险及公务员医疗补助等。</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住房保障支出</w:t>
      </w:r>
      <w:r>
        <w:rPr>
          <w:rFonts w:ascii="仿宋" w:eastAsia="仿宋" w:hAnsi="仿宋" w:cs="仿宋" w:hint="eastAsia"/>
          <w:sz w:val="32"/>
          <w:szCs w:val="32"/>
        </w:rPr>
        <w:t>3,695.61</w:t>
      </w:r>
      <w:r>
        <w:rPr>
          <w:rFonts w:ascii="仿宋" w:eastAsia="仿宋" w:hAnsi="仿宋" w:cs="仿宋" w:hint="eastAsia"/>
          <w:sz w:val="32"/>
          <w:szCs w:val="32"/>
        </w:rPr>
        <w:t>万元，主要用于机关及下属事业单位按照规定标准为职工缴纳住房公积金等支出。</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其他支出</w:t>
      </w:r>
      <w:r>
        <w:rPr>
          <w:rFonts w:ascii="仿宋" w:eastAsia="仿宋" w:hAnsi="仿宋" w:cs="仿宋" w:hint="eastAsia"/>
          <w:sz w:val="32"/>
          <w:szCs w:val="32"/>
        </w:rPr>
        <w:t>24.00</w:t>
      </w:r>
      <w:r>
        <w:rPr>
          <w:rFonts w:ascii="仿宋" w:eastAsia="仿宋" w:hAnsi="仿宋" w:cs="仿宋" w:hint="eastAsia"/>
          <w:sz w:val="32"/>
          <w:szCs w:val="32"/>
        </w:rPr>
        <w:t>万元。</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（二）执行管理情况。</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纳入市级财力专项预算的资金，在年初下达到教育局及下属单位；建设及设施设备采购资金、学生资助资金一般在年初纳入财政预留</w:t>
      </w:r>
      <w:r>
        <w:rPr>
          <w:rFonts w:ascii="仿宋" w:eastAsia="仿宋" w:hAnsi="仿宋" w:cs="仿宋" w:hint="eastAsia"/>
          <w:sz w:val="32"/>
          <w:szCs w:val="32"/>
        </w:rPr>
        <w:t>专项，年度中根据需要向财政申请下达；上级专项资金下达到财政后，我局向财政局申报具体资金安排，财政局根据申报情况及时下达。中央和省专项资金分配合规率</w:t>
      </w:r>
      <w:r>
        <w:rPr>
          <w:rFonts w:ascii="仿宋" w:eastAsia="仿宋" w:hAnsi="仿宋" w:cs="仿宋" w:hint="eastAsia"/>
          <w:sz w:val="32"/>
          <w:szCs w:val="32"/>
        </w:rPr>
        <w:t>100%</w:t>
      </w:r>
      <w:r>
        <w:rPr>
          <w:rFonts w:ascii="仿宋" w:eastAsia="仿宋" w:hAnsi="仿宋" w:cs="仿宋" w:hint="eastAsia"/>
          <w:sz w:val="32"/>
          <w:szCs w:val="32"/>
        </w:rPr>
        <w:t>。</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执行预算过程中，注重资金生态效益，采取各种措施促进节能降耗。一是控制与减少会议费、差旅费和接待费开支。我局认真贯彻执行市委市政府和上级有关文件精神，严格执行会议、差旅、接待工作规定，尽量减少相关费用支出。二是提倡节约用电用水，在学校中开展节约用水用电的教育。办公场所充分采用自然光照，减少照明设备电耗，强化节水意识，培养节水习惯。自来水龙头随用随关，加强</w:t>
      </w:r>
      <w:r>
        <w:rPr>
          <w:rFonts w:ascii="仿宋" w:eastAsia="仿宋" w:hAnsi="仿宋" w:cs="仿宋" w:hint="eastAsia"/>
          <w:sz w:val="32"/>
          <w:szCs w:val="32"/>
        </w:rPr>
        <w:t>水管等设备的检查，减少和杜绝自来水滴、漏、跑、冒等现象，坚决杜绝“长流水”。三是加强日常办公用品管理。局办公室制定细致的日常办公用品采购计划，禁止乱采购的现象</w:t>
      </w:r>
      <w:r>
        <w:rPr>
          <w:rFonts w:ascii="仿宋" w:eastAsia="仿宋" w:hAnsi="仿宋" w:cs="仿宋" w:hint="eastAsia"/>
          <w:sz w:val="32"/>
          <w:szCs w:val="32"/>
        </w:rPr>
        <w:t>;</w:t>
      </w:r>
      <w:r>
        <w:rPr>
          <w:rFonts w:ascii="仿宋" w:eastAsia="仿宋" w:hAnsi="仿宋" w:cs="仿宋" w:hint="eastAsia"/>
          <w:sz w:val="32"/>
          <w:szCs w:val="32"/>
        </w:rPr>
        <w:t>充分发挥现有的电子化办公优势，大力推行电子化办公、办文，节约办公用纸数量，逐步取消纸质文稿，教育局机关内部通过政务平台周转相关文件，严格控制文件印刷数量，文件印</w:t>
      </w:r>
      <w:r>
        <w:rPr>
          <w:rFonts w:ascii="仿宋" w:eastAsia="仿宋" w:hAnsi="仿宋" w:cs="仿宋" w:hint="eastAsia"/>
          <w:sz w:val="32"/>
          <w:szCs w:val="32"/>
        </w:rPr>
        <w:lastRenderedPageBreak/>
        <w:t>刷、复印纸张如无特殊需要均双面使用。</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年我局认真贯彻落实中央八项规定和省市“十项规定”，严格控制“三公”经费支出。</w:t>
      </w:r>
      <w:r>
        <w:rPr>
          <w:rFonts w:ascii="仿宋" w:eastAsia="仿宋" w:hAnsi="仿宋" w:cs="仿宋" w:hint="eastAsia"/>
          <w:sz w:val="32"/>
          <w:szCs w:val="32"/>
        </w:rPr>
        <w:t>2018</w:t>
      </w:r>
      <w:r>
        <w:rPr>
          <w:rFonts w:ascii="仿宋" w:eastAsia="仿宋" w:hAnsi="仿宋" w:cs="仿宋" w:hint="eastAsia"/>
          <w:sz w:val="32"/>
          <w:szCs w:val="32"/>
        </w:rPr>
        <w:t>年“三公”经费财政拨款支出决算为</w:t>
      </w:r>
      <w:r>
        <w:rPr>
          <w:rFonts w:ascii="仿宋" w:eastAsia="仿宋" w:hAnsi="仿宋" w:cs="仿宋" w:hint="eastAsia"/>
          <w:sz w:val="32"/>
          <w:szCs w:val="32"/>
        </w:rPr>
        <w:t>23.77</w:t>
      </w:r>
      <w:r>
        <w:rPr>
          <w:rFonts w:ascii="仿宋" w:eastAsia="仿宋" w:hAnsi="仿宋" w:cs="仿宋" w:hint="eastAsia"/>
          <w:sz w:val="32"/>
          <w:szCs w:val="32"/>
        </w:rPr>
        <w:t>万元，是预算的</w:t>
      </w:r>
      <w:r>
        <w:rPr>
          <w:rFonts w:ascii="仿宋" w:eastAsia="仿宋" w:hAnsi="仿宋" w:cs="仿宋" w:hint="eastAsia"/>
          <w:sz w:val="32"/>
          <w:szCs w:val="32"/>
        </w:rPr>
        <w:t>48.</w:t>
      </w:r>
      <w:r>
        <w:rPr>
          <w:rFonts w:ascii="仿宋" w:eastAsia="仿宋" w:hAnsi="仿宋" w:cs="仿宋" w:hint="eastAsia"/>
          <w:sz w:val="32"/>
          <w:szCs w:val="32"/>
        </w:rPr>
        <w:t>74%</w:t>
      </w:r>
      <w:r>
        <w:rPr>
          <w:rFonts w:ascii="仿宋" w:eastAsia="仿宋" w:hAnsi="仿宋" w:cs="仿宋" w:hint="eastAsia"/>
          <w:sz w:val="32"/>
          <w:szCs w:val="32"/>
        </w:rPr>
        <w:t>。</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（三）综合管理情况。</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完成非税收入征收任务</w:t>
      </w:r>
      <w:r>
        <w:rPr>
          <w:rFonts w:ascii="仿宋" w:eastAsia="仿宋" w:hAnsi="仿宋" w:cs="仿宋"/>
          <w:sz w:val="32"/>
          <w:szCs w:val="32"/>
        </w:rPr>
        <w:t>56,762,027.32</w:t>
      </w:r>
      <w:r>
        <w:rPr>
          <w:rFonts w:ascii="仿宋" w:eastAsia="仿宋" w:hAnsi="仿宋" w:cs="仿宋" w:hint="eastAsia"/>
          <w:sz w:val="32"/>
          <w:szCs w:val="32"/>
        </w:rPr>
        <w:t>元，其中预算内收入</w:t>
      </w:r>
      <w:r>
        <w:rPr>
          <w:rFonts w:ascii="仿宋" w:eastAsia="仿宋" w:hAnsi="仿宋" w:cs="仿宋"/>
          <w:sz w:val="32"/>
          <w:szCs w:val="32"/>
        </w:rPr>
        <w:t>35,768,881.20</w:t>
      </w:r>
      <w:r>
        <w:rPr>
          <w:rFonts w:ascii="仿宋" w:eastAsia="仿宋" w:hAnsi="仿宋" w:cs="仿宋" w:hint="eastAsia"/>
          <w:sz w:val="32"/>
          <w:szCs w:val="32"/>
        </w:rPr>
        <w:t>元，预算外收入</w:t>
      </w:r>
      <w:r>
        <w:rPr>
          <w:rFonts w:ascii="仿宋" w:eastAsia="仿宋" w:hAnsi="仿宋" w:cs="仿宋"/>
          <w:sz w:val="32"/>
          <w:szCs w:val="32"/>
        </w:rPr>
        <w:t>20,993,146.12</w:t>
      </w:r>
      <w:r>
        <w:rPr>
          <w:rFonts w:ascii="仿宋" w:eastAsia="仿宋" w:hAnsi="仿宋" w:cs="仿宋" w:hint="eastAsia"/>
          <w:sz w:val="32"/>
          <w:szCs w:val="32"/>
        </w:rPr>
        <w:t>元。</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实现政府采购</w:t>
      </w:r>
      <w:r>
        <w:rPr>
          <w:rFonts w:ascii="仿宋" w:eastAsia="仿宋" w:hAnsi="仿宋" w:cs="仿宋"/>
          <w:sz w:val="32"/>
          <w:szCs w:val="32"/>
        </w:rPr>
        <w:t>3,623,490.00</w:t>
      </w:r>
      <w:r>
        <w:rPr>
          <w:rFonts w:ascii="仿宋" w:eastAsia="仿宋" w:hAnsi="仿宋" w:cs="仿宋" w:hint="eastAsia"/>
          <w:sz w:val="32"/>
          <w:szCs w:val="32"/>
        </w:rPr>
        <w:t>元。本系统政府采购主要由教育局统筹实施。教育局根据学校需求列入当年预算，实施采购前将项目提交市政府基建联席会审议，市发改局立项，进入政府招标采购程序。设备到位后，教育局组织专家组验收合格支付设备款。</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全系统国有资产均纳入资产管理信息系统管理，年底根据国资委安排开展了全面的资产清查工作，并根据清查结果和年终决</w:t>
      </w:r>
      <w:r>
        <w:rPr>
          <w:rFonts w:ascii="仿宋" w:eastAsia="仿宋" w:hAnsi="仿宋" w:cs="仿宋" w:hint="eastAsia"/>
          <w:sz w:val="32"/>
          <w:szCs w:val="32"/>
        </w:rPr>
        <w:t>算进行资产年报填报。</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根据上级安排，我局组织全系统各下属单位开展了内部控制制度自查工作，在自查基础上对现在内部控制制度进行了完善。</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依法对</w:t>
      </w:r>
      <w:r>
        <w:rPr>
          <w:rFonts w:ascii="仿宋" w:eastAsia="仿宋" w:hAnsi="仿宋" w:cs="仿宋" w:hint="eastAsia"/>
          <w:sz w:val="32"/>
          <w:szCs w:val="32"/>
        </w:rPr>
        <w:t>2018</w:t>
      </w:r>
      <w:r>
        <w:rPr>
          <w:rFonts w:ascii="仿宋" w:eastAsia="仿宋" w:hAnsi="仿宋" w:cs="仿宋" w:hint="eastAsia"/>
          <w:sz w:val="32"/>
          <w:szCs w:val="32"/>
        </w:rPr>
        <w:t>年预算在市政府公众信息网上进行了公开，</w:t>
      </w:r>
      <w:r>
        <w:rPr>
          <w:rFonts w:ascii="仿宋" w:eastAsia="仿宋" w:hAnsi="仿宋" w:cs="仿宋" w:hint="eastAsia"/>
          <w:sz w:val="32"/>
          <w:szCs w:val="32"/>
        </w:rPr>
        <w:t>2018</w:t>
      </w:r>
      <w:r>
        <w:rPr>
          <w:rFonts w:ascii="仿宋" w:eastAsia="仿宋" w:hAnsi="仿宋" w:cs="仿宋" w:hint="eastAsia"/>
          <w:sz w:val="32"/>
          <w:szCs w:val="32"/>
        </w:rPr>
        <w:t>年决算将在决算批复后予以公开。</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（四）整体绩效。</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年完成重点项目包括：落实保安人员经费</w:t>
      </w:r>
      <w:r>
        <w:rPr>
          <w:rFonts w:ascii="仿宋" w:eastAsia="仿宋" w:hAnsi="仿宋" w:cs="仿宋" w:hint="eastAsia"/>
          <w:sz w:val="32"/>
          <w:szCs w:val="32"/>
        </w:rPr>
        <w:t>561.32</w:t>
      </w:r>
      <w:r>
        <w:rPr>
          <w:rFonts w:ascii="仿宋" w:eastAsia="仿宋" w:hAnsi="仿宋" w:cs="仿宋" w:hint="eastAsia"/>
          <w:sz w:val="32"/>
          <w:szCs w:val="32"/>
        </w:rPr>
        <w:t>万元，服务校园单位</w:t>
      </w:r>
      <w:r>
        <w:rPr>
          <w:rFonts w:ascii="仿宋" w:eastAsia="仿宋" w:hAnsi="仿宋" w:cs="仿宋" w:hint="eastAsia"/>
          <w:sz w:val="32"/>
          <w:szCs w:val="32"/>
        </w:rPr>
        <w:t>53</w:t>
      </w:r>
      <w:r>
        <w:rPr>
          <w:rFonts w:ascii="仿宋" w:eastAsia="仿宋" w:hAnsi="仿宋" w:cs="仿宋" w:hint="eastAsia"/>
          <w:sz w:val="32"/>
          <w:szCs w:val="32"/>
        </w:rPr>
        <w:t>个；实施教育教学成果考核，表彰教师</w:t>
      </w:r>
      <w:r>
        <w:rPr>
          <w:rFonts w:ascii="仿宋" w:eastAsia="仿宋" w:hAnsi="仿宋" w:cs="仿宋" w:hint="eastAsia"/>
          <w:sz w:val="32"/>
          <w:szCs w:val="32"/>
        </w:rPr>
        <w:t>737</w:t>
      </w:r>
      <w:r>
        <w:rPr>
          <w:rFonts w:ascii="仿宋" w:eastAsia="仿宋" w:hAnsi="仿宋" w:cs="仿宋" w:hint="eastAsia"/>
          <w:sz w:val="32"/>
          <w:szCs w:val="32"/>
        </w:rPr>
        <w:t>名，支出表彰奖励等经费</w:t>
      </w:r>
      <w:r>
        <w:rPr>
          <w:rFonts w:ascii="仿宋" w:eastAsia="仿宋" w:hAnsi="仿宋" w:cs="仿宋" w:hint="eastAsia"/>
          <w:sz w:val="32"/>
          <w:szCs w:val="32"/>
        </w:rPr>
        <w:t>300</w:t>
      </w:r>
      <w:r>
        <w:rPr>
          <w:rFonts w:ascii="仿宋" w:eastAsia="仿宋" w:hAnsi="仿宋" w:cs="仿宋" w:hint="eastAsia"/>
          <w:sz w:val="32"/>
          <w:szCs w:val="32"/>
        </w:rPr>
        <w:t>万元。落实教师专业</w:t>
      </w:r>
      <w:r>
        <w:rPr>
          <w:rFonts w:ascii="仿宋" w:eastAsia="仿宋" w:hAnsi="仿宋" w:cs="仿宋" w:hint="eastAsia"/>
          <w:sz w:val="32"/>
          <w:szCs w:val="32"/>
        </w:rPr>
        <w:lastRenderedPageBreak/>
        <w:t>及财务管理培训费</w:t>
      </w:r>
      <w:r>
        <w:rPr>
          <w:rFonts w:ascii="仿宋" w:eastAsia="仿宋" w:hAnsi="仿宋" w:cs="仿宋" w:hint="eastAsia"/>
          <w:sz w:val="32"/>
          <w:szCs w:val="32"/>
        </w:rPr>
        <w:t>1,050,000.00</w:t>
      </w:r>
      <w:r>
        <w:rPr>
          <w:rFonts w:ascii="仿宋" w:eastAsia="仿宋" w:hAnsi="仿宋" w:cs="仿宋" w:hint="eastAsia"/>
          <w:sz w:val="32"/>
          <w:szCs w:val="32"/>
        </w:rPr>
        <w:t>元，培训教师</w:t>
      </w:r>
      <w:r>
        <w:rPr>
          <w:rFonts w:ascii="仿宋" w:eastAsia="仿宋" w:hAnsi="仿宋" w:cs="仿宋" w:hint="eastAsia"/>
          <w:sz w:val="32"/>
          <w:szCs w:val="32"/>
        </w:rPr>
        <w:t>1722</w:t>
      </w:r>
      <w:r>
        <w:rPr>
          <w:rFonts w:ascii="仿宋" w:eastAsia="仿宋" w:hAnsi="仿宋" w:cs="仿宋" w:hint="eastAsia"/>
          <w:sz w:val="32"/>
          <w:szCs w:val="32"/>
        </w:rPr>
        <w:t>人。全年房屋建筑物购建支出</w:t>
      </w:r>
      <w:r>
        <w:rPr>
          <w:rFonts w:ascii="仿宋" w:eastAsia="仿宋" w:hAnsi="仿宋" w:cs="仿宋"/>
          <w:sz w:val="32"/>
          <w:szCs w:val="32"/>
        </w:rPr>
        <w:t>16,203,278.91</w:t>
      </w:r>
      <w:r>
        <w:rPr>
          <w:rFonts w:ascii="仿宋" w:eastAsia="仿宋" w:hAnsi="仿宋" w:cs="仿宋" w:hint="eastAsia"/>
          <w:sz w:val="32"/>
          <w:szCs w:val="32"/>
        </w:rPr>
        <w:t>元，办公设备购置支出</w:t>
      </w:r>
      <w:r>
        <w:rPr>
          <w:rFonts w:ascii="仿宋" w:eastAsia="仿宋" w:hAnsi="仿宋" w:cs="仿宋"/>
          <w:sz w:val="32"/>
          <w:szCs w:val="32"/>
        </w:rPr>
        <w:t>2,891,703.99</w:t>
      </w:r>
      <w:r>
        <w:rPr>
          <w:rFonts w:ascii="仿宋" w:eastAsia="仿宋" w:hAnsi="仿宋" w:cs="仿宋" w:hint="eastAsia"/>
          <w:sz w:val="32"/>
          <w:szCs w:val="32"/>
        </w:rPr>
        <w:t>元，专用设备购置支出</w:t>
      </w:r>
      <w:r>
        <w:rPr>
          <w:rFonts w:ascii="仿宋" w:eastAsia="仿宋" w:hAnsi="仿宋" w:cs="仿宋"/>
          <w:sz w:val="32"/>
          <w:szCs w:val="32"/>
        </w:rPr>
        <w:t>5,495,015.90</w:t>
      </w:r>
      <w:r>
        <w:rPr>
          <w:rFonts w:ascii="仿宋" w:eastAsia="仿宋" w:hAnsi="仿宋" w:cs="仿宋" w:hint="eastAsia"/>
          <w:sz w:val="32"/>
          <w:szCs w:val="32"/>
        </w:rPr>
        <w:t>元。</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年市教育局获评全国规范化家长实验区、全国青少年爱国主义读书教育活动组织优秀奖、</w:t>
      </w:r>
      <w:r>
        <w:rPr>
          <w:rFonts w:ascii="仿宋" w:eastAsia="仿宋" w:hAnsi="仿宋" w:cs="仿宋" w:hint="eastAsia"/>
          <w:sz w:val="32"/>
          <w:szCs w:val="32"/>
        </w:rPr>
        <w:t xml:space="preserve"> </w:t>
      </w:r>
      <w:r>
        <w:rPr>
          <w:rFonts w:ascii="仿宋" w:eastAsia="仿宋" w:hAnsi="仿宋" w:cs="仿宋" w:hint="eastAsia"/>
          <w:sz w:val="32"/>
          <w:szCs w:val="32"/>
        </w:rPr>
        <w:t>四川省家庭教育工作先进集体、四川省实施妇女儿童发展纲要先进集体、四川教育宣传先进单位、德阳市教学管理一等奖等，成功创建</w:t>
      </w:r>
      <w:r>
        <w:rPr>
          <w:rFonts w:ascii="仿宋" w:eastAsia="仿宋" w:hAnsi="仿宋" w:cs="仿宋" w:hint="eastAsia"/>
          <w:sz w:val="32"/>
          <w:szCs w:val="32"/>
        </w:rPr>
        <w:t>3</w:t>
      </w:r>
      <w:r>
        <w:rPr>
          <w:rFonts w:ascii="仿宋" w:eastAsia="仿宋" w:hAnsi="仿宋" w:cs="仿宋" w:hint="eastAsia"/>
          <w:sz w:val="32"/>
          <w:szCs w:val="32"/>
        </w:rPr>
        <w:t>所全国特色学校，校园荣获全国书法教育实验学校、全国生态文明教育示范学校、全国群文阅读示范基地、全国智慧校园示范学校、四川省文明校园等称号。</w:t>
      </w:r>
    </w:p>
    <w:p w:rsidR="004E33AC" w:rsidRDefault="003F3E74">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（二）专项预算管理。</w:t>
      </w:r>
    </w:p>
    <w:p w:rsidR="004E33AC" w:rsidRDefault="003F3E74">
      <w:pPr>
        <w:spacing w:line="580" w:lineRule="exact"/>
        <w:ind w:firstLineChars="200" w:firstLine="640"/>
        <w:rPr>
          <w:rFonts w:ascii="仿宋" w:eastAsia="仿宋" w:hAnsi="仿宋"/>
          <w:sz w:val="32"/>
          <w:szCs w:val="32"/>
        </w:rPr>
      </w:pPr>
      <w:r>
        <w:rPr>
          <w:rFonts w:ascii="仿宋" w:eastAsia="仿宋" w:hAnsi="仿宋" w:cs="仿宋" w:hint="eastAsia"/>
          <w:sz w:val="32"/>
          <w:szCs w:val="32"/>
        </w:rPr>
        <w:t>包括专项预算项目程序严</w:t>
      </w:r>
      <w:r>
        <w:rPr>
          <w:rFonts w:ascii="仿宋" w:eastAsia="仿宋" w:hAnsi="仿宋" w:cs="仿宋" w:hint="eastAsia"/>
          <w:sz w:val="32"/>
          <w:szCs w:val="32"/>
        </w:rPr>
        <w:t>密、规划合理、结果符合、分配科学、分配及时、专项预算绩效目标完成、实施绩效、违规记录等情况。</w:t>
      </w:r>
    </w:p>
    <w:p w:rsidR="004E33AC" w:rsidRDefault="003F3E74">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（三）结果应用情况。</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本部门对下属单位开展了整体支出绩效评价，存在的问题：</w:t>
      </w:r>
      <w:r>
        <w:rPr>
          <w:rFonts w:ascii="仿宋" w:eastAsia="仿宋" w:hAnsi="仿宋" w:cs="仿宋" w:hint="eastAsia"/>
          <w:sz w:val="32"/>
          <w:szCs w:val="32"/>
        </w:rPr>
        <w:t xml:space="preserve"> </w:t>
      </w:r>
    </w:p>
    <w:p w:rsidR="004E33AC" w:rsidRDefault="003F3E74">
      <w:pPr>
        <w:spacing w:line="580" w:lineRule="exact"/>
        <w:ind w:firstLineChars="200" w:firstLine="640"/>
        <w:rPr>
          <w:rFonts w:ascii="黑体" w:eastAsia="黑体" w:hAnsi="黑体"/>
          <w:sz w:val="32"/>
          <w:szCs w:val="32"/>
        </w:rPr>
      </w:pPr>
      <w:r>
        <w:rPr>
          <w:rFonts w:ascii="黑体" w:eastAsia="黑体" w:hAnsi="黑体" w:cs="黑体" w:hint="eastAsia"/>
          <w:sz w:val="32"/>
          <w:szCs w:val="32"/>
        </w:rPr>
        <w:t>四、评价结论及建议</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（一）评价结论。</w:t>
      </w:r>
    </w:p>
    <w:p w:rsidR="004E33AC" w:rsidRDefault="003F3E74">
      <w:pPr>
        <w:spacing w:line="580" w:lineRule="exact"/>
        <w:ind w:firstLineChars="200" w:firstLine="640"/>
        <w:rPr>
          <w:rFonts w:ascii="仿宋" w:eastAsia="仿宋" w:hAnsi="仿宋"/>
          <w:sz w:val="32"/>
          <w:szCs w:val="32"/>
        </w:rPr>
      </w:pPr>
      <w:r>
        <w:rPr>
          <w:rFonts w:ascii="仿宋" w:eastAsia="仿宋" w:hAnsi="仿宋" w:hint="eastAsia"/>
          <w:sz w:val="32"/>
          <w:szCs w:val="32"/>
        </w:rPr>
        <w:t>我局按照《预算法》按时完成预决算编制。在执行过程中有计划进行资金申报、使用，完善资金管理及内部控制制度，确保资金安全，做到账款、账账、账实相符。为全市教育事业发展提供有效资金保障。</w:t>
      </w:r>
    </w:p>
    <w:p w:rsidR="004E33AC" w:rsidRDefault="003F3E7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（二）存在问题。</w:t>
      </w:r>
    </w:p>
    <w:p w:rsidR="004E33AC" w:rsidRDefault="003F3E74">
      <w:pPr>
        <w:spacing w:line="580" w:lineRule="exact"/>
        <w:ind w:firstLineChars="200" w:firstLine="640"/>
        <w:rPr>
          <w:rFonts w:ascii="仿宋" w:eastAsia="仿宋" w:hAnsi="仿宋"/>
          <w:sz w:val="32"/>
          <w:szCs w:val="32"/>
        </w:rPr>
      </w:pPr>
      <w:r>
        <w:rPr>
          <w:rFonts w:ascii="仿宋" w:eastAsia="仿宋" w:hAnsi="仿宋" w:hint="eastAsia"/>
          <w:sz w:val="32"/>
          <w:szCs w:val="32"/>
        </w:rPr>
        <w:lastRenderedPageBreak/>
        <w:t>一是绩效目标不够明确，项目执行效果没有充分预计；二是项目资金安排不够及时，部分当年的项目迟滞到次年完成。</w:t>
      </w:r>
    </w:p>
    <w:p w:rsidR="004E33AC" w:rsidRDefault="003F3E74">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（三）改进建议。</w:t>
      </w:r>
    </w:p>
    <w:p w:rsidR="004E33AC" w:rsidRDefault="003F3E74">
      <w:pPr>
        <w:spacing w:line="580" w:lineRule="exact"/>
        <w:ind w:firstLineChars="200" w:firstLine="640"/>
        <w:rPr>
          <w:rFonts w:ascii="仿宋" w:eastAsia="仿宋" w:hAnsi="仿宋"/>
          <w:sz w:val="32"/>
          <w:szCs w:val="32"/>
        </w:rPr>
      </w:pPr>
      <w:r>
        <w:rPr>
          <w:rFonts w:ascii="仿宋" w:eastAsia="仿宋" w:hAnsi="仿宋" w:hint="eastAsia"/>
          <w:sz w:val="32"/>
          <w:szCs w:val="32"/>
        </w:rPr>
        <w:t>一是学校应提前建立项目库，根据轻重缓急分批进行安排实施；二是加快项目资金执行进度，当年项目尽量于当年完成。</w:t>
      </w:r>
    </w:p>
    <w:p w:rsidR="004E33AC" w:rsidRDefault="004E33AC">
      <w:pPr>
        <w:rPr>
          <w:rFonts w:ascii="仿宋" w:eastAsia="仿宋" w:hAnsi="仿宋"/>
          <w:sz w:val="32"/>
          <w:szCs w:val="32"/>
        </w:rPr>
      </w:pPr>
    </w:p>
    <w:sectPr w:rsidR="004E33AC" w:rsidSect="004E33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E74" w:rsidRDefault="003F3E74" w:rsidP="006E7953">
      <w:r>
        <w:separator/>
      </w:r>
    </w:p>
  </w:endnote>
  <w:endnote w:type="continuationSeparator" w:id="0">
    <w:p w:rsidR="003F3E74" w:rsidRDefault="003F3E74" w:rsidP="006E7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E74" w:rsidRDefault="003F3E74" w:rsidP="006E7953">
      <w:r>
        <w:separator/>
      </w:r>
    </w:p>
  </w:footnote>
  <w:footnote w:type="continuationSeparator" w:id="0">
    <w:p w:rsidR="003F3E74" w:rsidRDefault="003F3E74" w:rsidP="006E79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33809"/>
    <w:multiLevelType w:val="multilevel"/>
    <w:tmpl w:val="49F33809"/>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2999"/>
    <w:rsid w:val="00092999"/>
    <w:rsid w:val="000E397C"/>
    <w:rsid w:val="00167CDD"/>
    <w:rsid w:val="001F3EB8"/>
    <w:rsid w:val="00287C84"/>
    <w:rsid w:val="00293566"/>
    <w:rsid w:val="002E76DC"/>
    <w:rsid w:val="00334D77"/>
    <w:rsid w:val="003A3B95"/>
    <w:rsid w:val="003F3E74"/>
    <w:rsid w:val="0045587D"/>
    <w:rsid w:val="004C483D"/>
    <w:rsid w:val="004E33AC"/>
    <w:rsid w:val="004F5D95"/>
    <w:rsid w:val="005548BB"/>
    <w:rsid w:val="00611619"/>
    <w:rsid w:val="00623509"/>
    <w:rsid w:val="0068195E"/>
    <w:rsid w:val="006E7953"/>
    <w:rsid w:val="00707ACA"/>
    <w:rsid w:val="007D1169"/>
    <w:rsid w:val="009179BF"/>
    <w:rsid w:val="00A00FFF"/>
    <w:rsid w:val="00A6499E"/>
    <w:rsid w:val="00B66CCB"/>
    <w:rsid w:val="00BF5D2F"/>
    <w:rsid w:val="00CA234F"/>
    <w:rsid w:val="00CA4CA6"/>
    <w:rsid w:val="00CB03E9"/>
    <w:rsid w:val="00DB078F"/>
    <w:rsid w:val="00F1123B"/>
    <w:rsid w:val="00F5037B"/>
    <w:rsid w:val="4DB14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3AC"/>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E33AC"/>
    <w:rPr>
      <w:sz w:val="18"/>
      <w:szCs w:val="18"/>
    </w:rPr>
  </w:style>
  <w:style w:type="paragraph" w:styleId="a4">
    <w:name w:val="List Paragraph"/>
    <w:basedOn w:val="a"/>
    <w:uiPriority w:val="34"/>
    <w:qFormat/>
    <w:rsid w:val="004E33AC"/>
    <w:pPr>
      <w:ind w:firstLineChars="200" w:firstLine="420"/>
    </w:pPr>
  </w:style>
  <w:style w:type="character" w:customStyle="1" w:styleId="Char">
    <w:name w:val="批注框文本 Char"/>
    <w:basedOn w:val="a0"/>
    <w:link w:val="a3"/>
    <w:uiPriority w:val="99"/>
    <w:semiHidden/>
    <w:rsid w:val="004E33AC"/>
    <w:rPr>
      <w:rFonts w:ascii="Times New Roman" w:eastAsia="宋体" w:hAnsi="Times New Roman" w:cs="Times New Roman"/>
      <w:sz w:val="18"/>
      <w:szCs w:val="18"/>
    </w:rPr>
  </w:style>
  <w:style w:type="paragraph" w:styleId="a5">
    <w:name w:val="header"/>
    <w:basedOn w:val="a"/>
    <w:link w:val="Char0"/>
    <w:uiPriority w:val="99"/>
    <w:semiHidden/>
    <w:unhideWhenUsed/>
    <w:rsid w:val="006E79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E7953"/>
    <w:rPr>
      <w:rFonts w:ascii="Times New Roman" w:eastAsia="宋体" w:hAnsi="Times New Roman" w:cs="Times New Roman"/>
      <w:kern w:val="2"/>
      <w:sz w:val="18"/>
      <w:szCs w:val="18"/>
    </w:rPr>
  </w:style>
  <w:style w:type="paragraph" w:styleId="a6">
    <w:name w:val="footer"/>
    <w:basedOn w:val="a"/>
    <w:link w:val="Char1"/>
    <w:uiPriority w:val="99"/>
    <w:semiHidden/>
    <w:unhideWhenUsed/>
    <w:rsid w:val="006E795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6E795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575</Words>
  <Characters>3278</Characters>
  <Application>Microsoft Office Word</Application>
  <DocSecurity>0</DocSecurity>
  <Lines>27</Lines>
  <Paragraphs>7</Paragraphs>
  <ScaleCrop>false</ScaleCrop>
  <Company>China</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2019-11-01T03:31:00Z</dcterms:created>
  <dcterms:modified xsi:type="dcterms:W3CDTF">2023-08-09T01:23:00Z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9411EC97376947D38D1F3690068B9752</vt:lpwstr>
  </property>
</Properties>
</file>