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10CA" w:rsidRDefault="009710CA">
      <w:pPr>
        <w:spacing w:line="600" w:lineRule="exact"/>
        <w:jc w:val="center"/>
        <w:outlineLvl w:val="0"/>
        <w:rPr>
          <w:rFonts w:ascii="方正小标宋简体" w:eastAsia="方正小标宋简体" w:hAnsi="方正小标宋简体"/>
          <w:sz w:val="72"/>
          <w:szCs w:val="72"/>
        </w:rPr>
      </w:pPr>
    </w:p>
    <w:p w:rsidR="009710CA" w:rsidRDefault="009710CA">
      <w:pPr>
        <w:spacing w:line="600" w:lineRule="exact"/>
        <w:jc w:val="center"/>
        <w:outlineLvl w:val="0"/>
        <w:rPr>
          <w:rFonts w:ascii="方正小标宋简体" w:eastAsia="方正小标宋简体" w:hAnsi="方正小标宋简体"/>
          <w:sz w:val="72"/>
          <w:szCs w:val="72"/>
        </w:rPr>
      </w:pPr>
    </w:p>
    <w:p w:rsidR="009710CA" w:rsidRDefault="009710CA">
      <w:pPr>
        <w:spacing w:line="600" w:lineRule="exact"/>
        <w:jc w:val="center"/>
        <w:outlineLvl w:val="0"/>
        <w:rPr>
          <w:rFonts w:ascii="方正小标宋简体" w:eastAsia="方正小标宋简体" w:hAnsi="方正小标宋简体"/>
          <w:sz w:val="72"/>
          <w:szCs w:val="72"/>
        </w:rPr>
      </w:pPr>
    </w:p>
    <w:p w:rsidR="009710CA" w:rsidRDefault="009710CA">
      <w:pPr>
        <w:spacing w:line="600" w:lineRule="exact"/>
        <w:jc w:val="center"/>
        <w:outlineLvl w:val="0"/>
        <w:rPr>
          <w:rFonts w:ascii="方正小标宋简体" w:eastAsia="方正小标宋简体" w:hAnsi="方正小标宋简体"/>
          <w:sz w:val="72"/>
          <w:szCs w:val="72"/>
        </w:rPr>
      </w:pPr>
    </w:p>
    <w:p w:rsidR="009710CA" w:rsidRDefault="009710CA">
      <w:pPr>
        <w:spacing w:line="360" w:lineRule="auto"/>
        <w:jc w:val="center"/>
        <w:outlineLvl w:val="0"/>
      </w:pPr>
    </w:p>
    <w:p w:rsidR="009710CA" w:rsidRDefault="009710CA">
      <w:pPr>
        <w:pBdr>
          <w:top w:val="none" w:sz="0" w:space="3" w:color="000000"/>
          <w:left w:val="none" w:sz="0" w:space="3" w:color="000000"/>
          <w:bottom w:val="none" w:sz="0" w:space="3" w:color="000000"/>
          <w:right w:val="none" w:sz="0" w:space="3" w:color="000000"/>
        </w:pBdr>
        <w:spacing w:line="600" w:lineRule="exact"/>
        <w:jc w:val="center"/>
        <w:outlineLvl w:val="0"/>
        <w:rPr>
          <w:rFonts w:ascii="¹½cý_x000F_¡_x0007_ê‹Î€òSå" w:eastAsia="¹½cý_x000F_¡_x0007_ê‹Î€òSå" w:hAnsi="¹½cý_x000F_¡_x0007_ê‹Î€òSå"/>
          <w:sz w:val="72"/>
          <w:szCs w:val="72"/>
        </w:rPr>
      </w:pPr>
    </w:p>
    <w:p w:rsidR="009710CA" w:rsidRDefault="009710CA">
      <w:pPr>
        <w:pBdr>
          <w:top w:val="none" w:sz="0" w:space="3" w:color="000000"/>
          <w:left w:val="none" w:sz="0" w:space="3" w:color="000000"/>
          <w:bottom w:val="none" w:sz="0" w:space="3" w:color="000000"/>
          <w:right w:val="none" w:sz="0" w:space="3" w:color="000000"/>
        </w:pBdr>
        <w:spacing w:line="600" w:lineRule="exact"/>
        <w:jc w:val="center"/>
        <w:outlineLvl w:val="0"/>
        <w:rPr>
          <w:rFonts w:ascii="¹½cý_x000F_¡_x0007_ê‹Î€òSå" w:eastAsia="¹½cý_x000F_¡_x0007_ê‹Î€òSå" w:hAnsi="¹½cý_x000F_¡_x0007_ê‹Î€òSå"/>
          <w:sz w:val="72"/>
          <w:szCs w:val="72"/>
        </w:rPr>
      </w:pPr>
    </w:p>
    <w:p w:rsidR="009710CA" w:rsidRDefault="009710CA">
      <w:pPr>
        <w:pBdr>
          <w:top w:val="none" w:sz="0" w:space="3" w:color="000000"/>
          <w:left w:val="none" w:sz="0" w:space="3" w:color="000000"/>
          <w:bottom w:val="none" w:sz="0" w:space="3" w:color="000000"/>
          <w:right w:val="none" w:sz="0" w:space="3" w:color="000000"/>
        </w:pBdr>
        <w:spacing w:line="600" w:lineRule="exact"/>
        <w:jc w:val="center"/>
        <w:outlineLvl w:val="0"/>
        <w:rPr>
          <w:rFonts w:ascii="¹½cý_x000F_¡_x0007_ê‹Î€òSå" w:eastAsia="¹½cý_x000F_¡_x0007_ê‹Î€òSå" w:hAnsi="¹½cý_x000F_¡_x0007_ê‹Î€òSå"/>
          <w:sz w:val="72"/>
          <w:szCs w:val="72"/>
        </w:rPr>
      </w:pPr>
    </w:p>
    <w:p w:rsidR="009710CA" w:rsidRDefault="0071768F">
      <w:pPr>
        <w:pBdr>
          <w:top w:val="none" w:sz="0" w:space="3" w:color="000000"/>
          <w:left w:val="none" w:sz="0" w:space="3" w:color="000000"/>
          <w:bottom w:val="none" w:sz="0" w:space="3" w:color="000000"/>
          <w:right w:val="none" w:sz="0" w:space="3" w:color="000000"/>
        </w:pBdr>
        <w:spacing w:line="360" w:lineRule="auto"/>
        <w:jc w:val="center"/>
        <w:outlineLvl w:val="0"/>
        <w:rPr>
          <w:rFonts w:ascii="¹½cý_x000F_¡_x0007_ê‹Î€òSå" w:eastAsia="¹½cý_x000F_¡_x0007_ê‹Î€òSå" w:hAnsi="¹½cý_x000F_¡_x0007_ê‹Î€òSå"/>
          <w:sz w:val="60"/>
          <w:szCs w:val="60"/>
        </w:rPr>
      </w:pPr>
      <w:bookmarkStart w:id="0" w:name="_Toc15396475"/>
      <w:bookmarkStart w:id="1" w:name="_Toc15377193"/>
      <w:bookmarkStart w:id="2" w:name="_Toc15378441"/>
      <w:bookmarkStart w:id="3" w:name="_Toc15377425"/>
      <w:bookmarkStart w:id="4" w:name="_Toc15396597"/>
      <w:bookmarkEnd w:id="0"/>
      <w:bookmarkEnd w:id="1"/>
      <w:bookmarkEnd w:id="2"/>
      <w:bookmarkEnd w:id="3"/>
      <w:bookmarkEnd w:id="4"/>
      <w:r>
        <w:rPr>
          <w:rFonts w:eastAsia="Times New Roman"/>
          <w:sz w:val="60"/>
          <w:szCs w:val="60"/>
        </w:rPr>
        <w:t>201</w:t>
      </w:r>
      <w:r>
        <w:rPr>
          <w:rFonts w:eastAsia="Times New Roman" w:hint="eastAsia"/>
          <w:sz w:val="60"/>
          <w:szCs w:val="60"/>
        </w:rPr>
        <w:t>9</w:t>
      </w:r>
      <w:r>
        <w:rPr>
          <w:rFonts w:ascii="¹½cý_x000F_¡_x0007_ê‹Î€òSå" w:eastAsia="¹½cý_x000F_¡_x0007_ê‹Î€òSå" w:hAnsi="¹½cý_x000F_¡_x0007_ê‹Î€òSå" w:hint="eastAsia"/>
          <w:sz w:val="60"/>
          <w:szCs w:val="60"/>
        </w:rPr>
        <w:t>年度</w:t>
      </w:r>
    </w:p>
    <w:p w:rsidR="009710CA" w:rsidRDefault="0071768F">
      <w:pPr>
        <w:pBdr>
          <w:top w:val="none" w:sz="0" w:space="3" w:color="000000"/>
          <w:left w:val="none" w:sz="0" w:space="3" w:color="000000"/>
          <w:bottom w:val="none" w:sz="0" w:space="3" w:color="000000"/>
          <w:right w:val="none" w:sz="0" w:space="3" w:color="000000"/>
        </w:pBdr>
        <w:spacing w:line="360" w:lineRule="auto"/>
        <w:jc w:val="center"/>
        <w:outlineLvl w:val="0"/>
        <w:rPr>
          <w:rFonts w:ascii="¹½cý_x000F_¡_x0007_ê‹Î€òSå" w:eastAsia="¹½cý_x000F_¡_x0007_ê‹Î€òSå" w:hAnsi="¹½cý_x000F_¡_x0007_ê‹Î€òSå"/>
          <w:sz w:val="60"/>
          <w:szCs w:val="60"/>
        </w:rPr>
      </w:pPr>
      <w:bookmarkStart w:id="5" w:name="_Toc15396598"/>
      <w:bookmarkStart w:id="6" w:name="_Toc15396476"/>
      <w:bookmarkStart w:id="7" w:name="_Toc15377426"/>
      <w:bookmarkStart w:id="8" w:name="_Toc15378442"/>
      <w:bookmarkStart w:id="9" w:name="_Toc15377194"/>
      <w:bookmarkEnd w:id="5"/>
      <w:bookmarkEnd w:id="6"/>
      <w:bookmarkEnd w:id="7"/>
      <w:bookmarkEnd w:id="8"/>
      <w:bookmarkEnd w:id="9"/>
      <w:r>
        <w:rPr>
          <w:rFonts w:ascii="¹½cý_x000F_¡_x0007_ê‹Î€òSå" w:eastAsia="¹½cý_x000F_¡_x0007_ê‹Î€òSå" w:hAnsi="¹½cý_x000F_¡_x0007_ê‹Î€òSå" w:hint="eastAsia"/>
          <w:sz w:val="60"/>
          <w:szCs w:val="60"/>
        </w:rPr>
        <w:t>四川省广</w:t>
      </w:r>
      <w:bookmarkStart w:id="10" w:name="_Toc15306268"/>
      <w:bookmarkEnd w:id="10"/>
      <w:r>
        <w:rPr>
          <w:rFonts w:ascii="¹½cý_x000F_¡_x0007_ê‹Î€òSå" w:eastAsia="¹½cý_x000F_¡_x0007_ê‹Î€òSå" w:hAnsi="¹½cý_x000F_¡_x0007_ê‹Î€òSå" w:hint="eastAsia"/>
          <w:sz w:val="60"/>
          <w:szCs w:val="60"/>
        </w:rPr>
        <w:t>汉市公路养护所部门决算</w:t>
      </w:r>
    </w:p>
    <w:p w:rsidR="009710CA" w:rsidRDefault="0071768F">
      <w:pPr>
        <w:widowControl/>
        <w:pBdr>
          <w:top w:val="none" w:sz="0" w:space="3" w:color="000000"/>
          <w:left w:val="none" w:sz="0" w:space="3" w:color="000000"/>
          <w:bottom w:val="none" w:sz="0" w:space="3" w:color="000000"/>
          <w:right w:val="none" w:sz="0" w:space="3" w:color="000000"/>
        </w:pBdr>
        <w:jc w:val="center"/>
        <w:rPr>
          <w:rFonts w:ascii="¹½cý_x000F_¡_x0007_ê‹Î€òSå" w:eastAsia="¹½cý_x000F_¡_x0007_ê‹Î€òSå" w:hAnsi="¹½cý_x000F_¡_x0007_ê‹Î€òSå"/>
          <w:sz w:val="60"/>
          <w:szCs w:val="60"/>
        </w:rPr>
      </w:pPr>
      <w:r>
        <w:rPr>
          <w:rFonts w:ascii="¹½cý_x000F_¡_x0007_ê‹Î€òSå" w:eastAsia="¹½cý_x000F_¡_x0007_ê‹Î€òSå" w:hAnsi="¹½cý_x000F_¡_x0007_ê‹Î€òSå" w:hint="eastAsia"/>
          <w:sz w:val="60"/>
          <w:szCs w:val="60"/>
        </w:rPr>
        <w:t>目录</w:t>
      </w:r>
    </w:p>
    <w:p w:rsidR="009710CA" w:rsidRDefault="009710CA">
      <w:pPr>
        <w:widowControl/>
        <w:pBdr>
          <w:top w:val="none" w:sz="0" w:space="3" w:color="000000"/>
          <w:left w:val="none" w:sz="0" w:space="3" w:color="000000"/>
          <w:bottom w:val="none" w:sz="0" w:space="3" w:color="000000"/>
          <w:right w:val="none" w:sz="0" w:space="3" w:color="000000"/>
        </w:pBdr>
        <w:jc w:val="center"/>
        <w:rPr>
          <w:rFonts w:eastAsia="Times New Roman"/>
          <w:sz w:val="28"/>
          <w:szCs w:val="28"/>
        </w:rPr>
      </w:pPr>
    </w:p>
    <w:p w:rsidR="009710CA" w:rsidRDefault="0071768F">
      <w:pPr>
        <w:pStyle w:val="10"/>
        <w:rPr>
          <w:rFonts w:eastAsia="‹ÎSå"/>
        </w:rPr>
      </w:pPr>
      <w:r>
        <w:rPr>
          <w:rFonts w:eastAsia="‹ÎSå"/>
        </w:rPr>
        <w:t>公开时间：</w:t>
      </w:r>
      <w:r>
        <w:rPr>
          <w:rFonts w:eastAsia="‹ÎSå"/>
        </w:rPr>
        <w:t>2020</w:t>
      </w:r>
      <w:r>
        <w:rPr>
          <w:rFonts w:eastAsia="‹ÎSå"/>
        </w:rPr>
        <w:t>年</w:t>
      </w:r>
      <w:r>
        <w:rPr>
          <w:rFonts w:eastAsia="‹ÎSå"/>
        </w:rPr>
        <w:t>11</w:t>
      </w:r>
      <w:r>
        <w:rPr>
          <w:rFonts w:eastAsia="‹ÎSå"/>
        </w:rPr>
        <w:t>月</w:t>
      </w:r>
      <w:r>
        <w:rPr>
          <w:rFonts w:eastAsia="‹ÎSå"/>
        </w:rPr>
        <w:t>3</w:t>
      </w:r>
      <w:r>
        <w:rPr>
          <w:rFonts w:eastAsia="‹ÎSå"/>
        </w:rPr>
        <w:t>日</w:t>
      </w:r>
    </w:p>
    <w:p w:rsidR="009710CA" w:rsidRDefault="009710CA">
      <w:pPr>
        <w:pStyle w:val="10"/>
        <w:jc w:val="left"/>
        <w:rPr>
          <w:rFonts w:eastAsiaTheme="minorEastAsia"/>
          <w:sz w:val="24"/>
        </w:rPr>
      </w:pPr>
    </w:p>
    <w:p w:rsidR="009710CA" w:rsidRDefault="009710CA">
      <w:pPr>
        <w:pStyle w:val="10"/>
        <w:jc w:val="left"/>
        <w:rPr>
          <w:rFonts w:eastAsiaTheme="minorEastAsia"/>
          <w:sz w:val="24"/>
        </w:rPr>
      </w:pPr>
    </w:p>
    <w:p w:rsidR="009710CA" w:rsidRDefault="009710CA">
      <w:pPr>
        <w:pStyle w:val="10"/>
        <w:jc w:val="left"/>
        <w:rPr>
          <w:rFonts w:eastAsiaTheme="minorEastAsia"/>
          <w:sz w:val="24"/>
        </w:rPr>
      </w:pPr>
    </w:p>
    <w:p w:rsidR="009710CA" w:rsidRDefault="009710CA">
      <w:pPr>
        <w:pStyle w:val="10"/>
        <w:jc w:val="left"/>
        <w:rPr>
          <w:rFonts w:eastAsiaTheme="minorEastAsia"/>
          <w:sz w:val="24"/>
        </w:rPr>
      </w:pPr>
    </w:p>
    <w:p w:rsidR="009710CA" w:rsidRDefault="009710CA">
      <w:pPr>
        <w:pStyle w:val="10"/>
        <w:jc w:val="left"/>
        <w:rPr>
          <w:rFonts w:eastAsiaTheme="minorEastAsia"/>
          <w:sz w:val="24"/>
        </w:rPr>
      </w:pPr>
    </w:p>
    <w:p w:rsidR="009710CA" w:rsidRDefault="009710CA">
      <w:pPr>
        <w:pStyle w:val="10"/>
        <w:jc w:val="left"/>
        <w:rPr>
          <w:rFonts w:eastAsiaTheme="minorEastAsia"/>
          <w:sz w:val="24"/>
        </w:rPr>
      </w:pPr>
    </w:p>
    <w:p w:rsidR="009710CA" w:rsidRDefault="009710CA">
      <w:pPr>
        <w:pStyle w:val="10"/>
        <w:jc w:val="left"/>
        <w:rPr>
          <w:rFonts w:eastAsiaTheme="minorEastAsia"/>
          <w:sz w:val="24"/>
        </w:rPr>
      </w:pPr>
    </w:p>
    <w:p w:rsidR="009710CA" w:rsidRDefault="009710CA">
      <w:pPr>
        <w:pStyle w:val="10"/>
        <w:jc w:val="left"/>
        <w:rPr>
          <w:rFonts w:eastAsiaTheme="minorEastAsia"/>
          <w:sz w:val="24"/>
        </w:rPr>
      </w:pPr>
    </w:p>
    <w:p w:rsidR="009710CA" w:rsidRDefault="009710CA">
      <w:pPr>
        <w:pStyle w:val="10"/>
        <w:jc w:val="left"/>
        <w:rPr>
          <w:rFonts w:eastAsiaTheme="minorEastAsia"/>
          <w:sz w:val="24"/>
        </w:rPr>
      </w:pPr>
    </w:p>
    <w:p w:rsidR="009710CA" w:rsidRDefault="009710CA">
      <w:pPr>
        <w:pStyle w:val="10"/>
        <w:jc w:val="left"/>
        <w:rPr>
          <w:rFonts w:eastAsiaTheme="minorEastAsia"/>
          <w:sz w:val="24"/>
        </w:rPr>
      </w:pPr>
    </w:p>
    <w:p w:rsidR="009710CA" w:rsidRDefault="009710CA">
      <w:pPr>
        <w:pStyle w:val="10"/>
        <w:jc w:val="left"/>
        <w:rPr>
          <w:rFonts w:eastAsiaTheme="minorEastAsia"/>
          <w:sz w:val="24"/>
        </w:rPr>
      </w:pPr>
    </w:p>
    <w:p w:rsidR="009710CA" w:rsidRDefault="009710CA">
      <w:pPr>
        <w:pStyle w:val="10"/>
        <w:jc w:val="left"/>
        <w:rPr>
          <w:rFonts w:eastAsiaTheme="minorEastAsia"/>
          <w:sz w:val="24"/>
        </w:rPr>
      </w:pPr>
    </w:p>
    <w:p w:rsidR="009710CA" w:rsidRDefault="009710CA">
      <w:pPr>
        <w:pStyle w:val="10"/>
        <w:jc w:val="left"/>
        <w:rPr>
          <w:rFonts w:eastAsiaTheme="minorEastAsia"/>
          <w:sz w:val="24"/>
        </w:rPr>
      </w:pPr>
    </w:p>
    <w:p w:rsidR="009710CA" w:rsidRDefault="0071768F">
      <w:pPr>
        <w:pStyle w:val="10"/>
        <w:jc w:val="left"/>
        <w:rPr>
          <w:rFonts w:eastAsia="‹ÎSå"/>
          <w:sz w:val="24"/>
          <w:szCs w:val="24"/>
        </w:rPr>
      </w:pPr>
      <w:r>
        <w:rPr>
          <w:rFonts w:eastAsia="‹ÎSå"/>
          <w:sz w:val="24"/>
        </w:rPr>
        <w:t>第一部分</w:t>
      </w:r>
      <w:r>
        <w:rPr>
          <w:rFonts w:eastAsia="‹ÎSå"/>
          <w:sz w:val="24"/>
        </w:rPr>
        <w:t xml:space="preserve"> </w:t>
      </w:r>
      <w:r>
        <w:rPr>
          <w:rFonts w:eastAsia="‹ÎSå"/>
          <w:sz w:val="24"/>
        </w:rPr>
        <w:t>部门概况</w:t>
      </w:r>
    </w:p>
    <w:p w:rsidR="009710CA" w:rsidRDefault="0071768F">
      <w:pPr>
        <w:pStyle w:val="20"/>
        <w:spacing w:line="440" w:lineRule="exact"/>
        <w:jc w:val="left"/>
        <w:rPr>
          <w:rFonts w:ascii="ÿÂ‹Î" w:eastAsia="ÿÂ‹Î" w:hAnsi="ÿÂ‹Î"/>
          <w:sz w:val="24"/>
        </w:rPr>
      </w:pPr>
      <w:r>
        <w:rPr>
          <w:sz w:val="24"/>
        </w:rPr>
        <w:t>一、基本职能及主要工作</w:t>
      </w:r>
    </w:p>
    <w:p w:rsidR="009710CA" w:rsidRDefault="0071768F">
      <w:pPr>
        <w:pStyle w:val="20"/>
        <w:spacing w:line="440" w:lineRule="exact"/>
        <w:jc w:val="left"/>
        <w:rPr>
          <w:rFonts w:ascii="ÿÂ‹Î" w:eastAsia="ÿÂ‹Î" w:hAnsi="ÿÂ‹Î"/>
          <w:sz w:val="24"/>
        </w:rPr>
      </w:pPr>
      <w:r>
        <w:rPr>
          <w:sz w:val="24"/>
        </w:rPr>
        <w:t>二、机构设置</w:t>
      </w:r>
    </w:p>
    <w:p w:rsidR="009710CA" w:rsidRDefault="0071768F">
      <w:pPr>
        <w:pStyle w:val="10"/>
        <w:spacing w:before="0" w:line="440" w:lineRule="exact"/>
        <w:jc w:val="left"/>
        <w:rPr>
          <w:rFonts w:eastAsia="‹ÎSå"/>
          <w:sz w:val="24"/>
          <w:szCs w:val="24"/>
        </w:rPr>
      </w:pPr>
      <w:r>
        <w:rPr>
          <w:rFonts w:eastAsia="‹ÎSå"/>
          <w:sz w:val="24"/>
        </w:rPr>
        <w:t>第二部分度部门决算情况说明</w:t>
      </w:r>
    </w:p>
    <w:p w:rsidR="009710CA" w:rsidRDefault="0071768F">
      <w:pPr>
        <w:pStyle w:val="20"/>
        <w:spacing w:line="440" w:lineRule="exact"/>
        <w:jc w:val="left"/>
        <w:rPr>
          <w:rFonts w:ascii="ÿÂ‹Î" w:eastAsia="ÿÂ‹Î" w:hAnsi="ÿÂ‹Î"/>
          <w:sz w:val="24"/>
        </w:rPr>
      </w:pPr>
      <w:r>
        <w:rPr>
          <w:sz w:val="24"/>
        </w:rPr>
        <w:t>一、收入支出决算总体情况说明</w:t>
      </w:r>
    </w:p>
    <w:p w:rsidR="009710CA" w:rsidRDefault="0071768F">
      <w:pPr>
        <w:pStyle w:val="20"/>
        <w:spacing w:line="440" w:lineRule="exact"/>
        <w:jc w:val="left"/>
        <w:rPr>
          <w:rFonts w:ascii="ÿÂ‹Î" w:eastAsia="ÿÂ‹Î" w:hAnsi="ÿÂ‹Î"/>
          <w:sz w:val="24"/>
        </w:rPr>
      </w:pPr>
      <w:r>
        <w:rPr>
          <w:sz w:val="24"/>
        </w:rPr>
        <w:t>二、收入决算情况说明</w:t>
      </w:r>
    </w:p>
    <w:p w:rsidR="009710CA" w:rsidRDefault="0071768F">
      <w:pPr>
        <w:pStyle w:val="20"/>
        <w:spacing w:line="440" w:lineRule="exact"/>
        <w:jc w:val="left"/>
        <w:rPr>
          <w:rFonts w:ascii="ÿÂ‹Î" w:eastAsia="ÿÂ‹Î" w:hAnsi="ÿÂ‹Î"/>
          <w:sz w:val="24"/>
        </w:rPr>
      </w:pPr>
      <w:r>
        <w:rPr>
          <w:sz w:val="24"/>
        </w:rPr>
        <w:t>三、支出决算情况说明</w:t>
      </w:r>
    </w:p>
    <w:p w:rsidR="009710CA" w:rsidRDefault="0071768F">
      <w:pPr>
        <w:pStyle w:val="20"/>
        <w:spacing w:line="440" w:lineRule="exact"/>
        <w:jc w:val="left"/>
        <w:rPr>
          <w:rFonts w:ascii="ÿÂ‹Î" w:eastAsia="ÿÂ‹Î" w:hAnsi="ÿÂ‹Î"/>
          <w:sz w:val="24"/>
        </w:rPr>
      </w:pPr>
      <w:r>
        <w:rPr>
          <w:sz w:val="24"/>
        </w:rPr>
        <w:t>四、财政拨款收入支出决算总体情况说明</w:t>
      </w:r>
    </w:p>
    <w:p w:rsidR="009710CA" w:rsidRDefault="0071768F">
      <w:pPr>
        <w:pStyle w:val="20"/>
        <w:spacing w:line="440" w:lineRule="exact"/>
        <w:jc w:val="left"/>
        <w:rPr>
          <w:rFonts w:ascii="ÿÂ‹Î" w:eastAsia="ÿÂ‹Î" w:hAnsi="ÿÂ‹Î"/>
          <w:sz w:val="24"/>
        </w:rPr>
      </w:pPr>
      <w:r>
        <w:rPr>
          <w:sz w:val="24"/>
        </w:rPr>
        <w:t>五、一般公共预算财政拨款支出决算情况说明</w:t>
      </w:r>
    </w:p>
    <w:p w:rsidR="009710CA" w:rsidRDefault="0071768F">
      <w:pPr>
        <w:pStyle w:val="20"/>
        <w:spacing w:line="440" w:lineRule="exact"/>
        <w:jc w:val="left"/>
        <w:rPr>
          <w:rFonts w:ascii="ÿÂ‹Î" w:eastAsia="ÿÂ‹Î" w:hAnsi="ÿÂ‹Î"/>
          <w:sz w:val="24"/>
        </w:rPr>
      </w:pPr>
      <w:r>
        <w:rPr>
          <w:sz w:val="24"/>
        </w:rPr>
        <w:t>六、一般公共预算财政拨款基本支出决算情况说明</w:t>
      </w:r>
    </w:p>
    <w:p w:rsidR="009710CA" w:rsidRDefault="0071768F">
      <w:pPr>
        <w:pStyle w:val="20"/>
        <w:spacing w:line="440" w:lineRule="exact"/>
        <w:jc w:val="left"/>
        <w:rPr>
          <w:rFonts w:ascii="ÿÂ‹Î" w:eastAsia="ÿÂ‹Î" w:hAnsi="ÿÂ‹Î"/>
          <w:sz w:val="24"/>
        </w:rPr>
      </w:pPr>
      <w:r>
        <w:rPr>
          <w:sz w:val="24"/>
        </w:rPr>
        <w:t>七、</w:t>
      </w:r>
      <w:r>
        <w:rPr>
          <w:sz w:val="24"/>
        </w:rPr>
        <w:t>“</w:t>
      </w:r>
      <w:r>
        <w:rPr>
          <w:sz w:val="24"/>
        </w:rPr>
        <w:t>三公</w:t>
      </w:r>
      <w:r>
        <w:rPr>
          <w:sz w:val="24"/>
        </w:rPr>
        <w:t>”</w:t>
      </w:r>
      <w:r>
        <w:rPr>
          <w:sz w:val="24"/>
        </w:rPr>
        <w:t>经费财政拨款支出决算情况说明</w:t>
      </w:r>
    </w:p>
    <w:p w:rsidR="009710CA" w:rsidRDefault="0071768F">
      <w:pPr>
        <w:pStyle w:val="20"/>
        <w:spacing w:line="440" w:lineRule="exact"/>
        <w:jc w:val="left"/>
        <w:rPr>
          <w:rFonts w:ascii="ÿÂ‹Î" w:eastAsia="ÿÂ‹Î" w:hAnsi="ÿÂ‹Î"/>
          <w:sz w:val="24"/>
        </w:rPr>
      </w:pPr>
      <w:r>
        <w:rPr>
          <w:sz w:val="24"/>
        </w:rPr>
        <w:t>八、政府性基金预算支出决算情况说明</w:t>
      </w:r>
    </w:p>
    <w:p w:rsidR="009710CA" w:rsidRDefault="0071768F">
      <w:pPr>
        <w:pStyle w:val="20"/>
        <w:spacing w:line="440" w:lineRule="exact"/>
        <w:jc w:val="left"/>
        <w:rPr>
          <w:sz w:val="24"/>
        </w:rPr>
      </w:pPr>
      <w:r>
        <w:rPr>
          <w:rFonts w:ascii="ÿÂ‹Î" w:eastAsia="ÿÂ‹Î" w:hAnsi="ÿÂ‹Î" w:hint="eastAsia"/>
          <w:sz w:val="24"/>
        </w:rPr>
        <w:t>九、</w:t>
      </w:r>
      <w:r>
        <w:rPr>
          <w:sz w:val="24"/>
        </w:rPr>
        <w:t xml:space="preserve"> </w:t>
      </w:r>
      <w:r>
        <w:rPr>
          <w:sz w:val="24"/>
        </w:rPr>
        <w:t>国有资本经营预算支出决算情况说明</w:t>
      </w:r>
    </w:p>
    <w:p w:rsidR="009710CA" w:rsidRDefault="0071768F">
      <w:pPr>
        <w:pStyle w:val="20"/>
        <w:spacing w:line="440" w:lineRule="exact"/>
        <w:jc w:val="left"/>
        <w:rPr>
          <w:rFonts w:ascii="ÿÂ‹Î" w:eastAsia="ÿÂ‹Î" w:hAnsi="ÿÂ‹Î"/>
          <w:sz w:val="24"/>
        </w:rPr>
      </w:pPr>
      <w:r>
        <w:rPr>
          <w:rFonts w:ascii="ÿÂ‹Î" w:eastAsia="ÿÂ‹Î" w:hAnsi="ÿÂ‹Î" w:hint="eastAsia"/>
          <w:sz w:val="24"/>
        </w:rPr>
        <w:t>十、</w:t>
      </w:r>
      <w:r>
        <w:rPr>
          <w:rFonts w:eastAsia="‹ÎSå"/>
          <w:sz w:val="24"/>
        </w:rPr>
        <w:t>其他重要事项的情况说明</w:t>
      </w:r>
    </w:p>
    <w:p w:rsidR="009710CA" w:rsidRDefault="0071768F">
      <w:pPr>
        <w:pStyle w:val="10"/>
        <w:spacing w:before="0" w:line="440" w:lineRule="exact"/>
        <w:jc w:val="left"/>
        <w:rPr>
          <w:rFonts w:eastAsia="‹ÎSå"/>
          <w:sz w:val="24"/>
          <w:szCs w:val="24"/>
        </w:rPr>
      </w:pPr>
      <w:r>
        <w:rPr>
          <w:rFonts w:eastAsia="‹ÎSå"/>
          <w:sz w:val="24"/>
        </w:rPr>
        <w:t>第三部分</w:t>
      </w:r>
      <w:r>
        <w:rPr>
          <w:rFonts w:eastAsia="‹ÎSå"/>
          <w:sz w:val="24"/>
        </w:rPr>
        <w:t xml:space="preserve"> </w:t>
      </w:r>
      <w:r>
        <w:rPr>
          <w:rFonts w:eastAsia="‹ÎSå"/>
          <w:sz w:val="24"/>
        </w:rPr>
        <w:t>名词解释</w:t>
      </w:r>
    </w:p>
    <w:p w:rsidR="009710CA" w:rsidRDefault="0071768F">
      <w:pPr>
        <w:pStyle w:val="10"/>
        <w:spacing w:before="0" w:line="440" w:lineRule="exact"/>
        <w:jc w:val="left"/>
        <w:rPr>
          <w:rFonts w:eastAsia="‹ÎSå"/>
          <w:sz w:val="24"/>
          <w:szCs w:val="24"/>
        </w:rPr>
      </w:pPr>
      <w:r>
        <w:rPr>
          <w:rFonts w:eastAsia="‹ÎSå"/>
          <w:sz w:val="24"/>
        </w:rPr>
        <w:t>第四部分</w:t>
      </w:r>
      <w:r>
        <w:rPr>
          <w:rFonts w:eastAsia="‹ÎSå"/>
          <w:sz w:val="24"/>
        </w:rPr>
        <w:t xml:space="preserve"> </w:t>
      </w:r>
      <w:r>
        <w:rPr>
          <w:rFonts w:eastAsia="‹ÎSå"/>
          <w:sz w:val="24"/>
        </w:rPr>
        <w:t>附件</w:t>
      </w:r>
    </w:p>
    <w:p w:rsidR="009710CA" w:rsidRDefault="0071768F">
      <w:pPr>
        <w:pStyle w:val="20"/>
        <w:spacing w:line="440" w:lineRule="exact"/>
        <w:jc w:val="left"/>
        <w:rPr>
          <w:rFonts w:ascii="ÿÂ‹Î" w:eastAsia="ÿÂ‹Î" w:hAnsi="ÿÂ‹Î"/>
          <w:sz w:val="24"/>
        </w:rPr>
      </w:pPr>
      <w:r>
        <w:rPr>
          <w:sz w:val="24"/>
        </w:rPr>
        <w:t>附件</w:t>
      </w:r>
      <w:r>
        <w:rPr>
          <w:sz w:val="24"/>
        </w:rPr>
        <w:t>1</w:t>
      </w:r>
    </w:p>
    <w:p w:rsidR="009710CA" w:rsidRDefault="0071768F">
      <w:pPr>
        <w:pStyle w:val="20"/>
        <w:spacing w:line="440" w:lineRule="exact"/>
        <w:jc w:val="left"/>
        <w:rPr>
          <w:rFonts w:ascii="ÿÂ‹Î" w:eastAsia="ÿÂ‹Î" w:hAnsi="ÿÂ‹Î"/>
          <w:sz w:val="24"/>
        </w:rPr>
      </w:pPr>
      <w:r>
        <w:rPr>
          <w:sz w:val="24"/>
        </w:rPr>
        <w:t>附件</w:t>
      </w:r>
      <w:r>
        <w:rPr>
          <w:sz w:val="24"/>
        </w:rPr>
        <w:t>2</w:t>
      </w:r>
    </w:p>
    <w:p w:rsidR="009710CA" w:rsidRDefault="0071768F">
      <w:pPr>
        <w:pStyle w:val="10"/>
        <w:spacing w:before="0" w:line="440" w:lineRule="exact"/>
        <w:jc w:val="left"/>
        <w:rPr>
          <w:rFonts w:eastAsia="‹ÎSå"/>
          <w:sz w:val="24"/>
          <w:szCs w:val="24"/>
        </w:rPr>
      </w:pPr>
      <w:r>
        <w:rPr>
          <w:rFonts w:eastAsia="‹ÎSå"/>
          <w:sz w:val="24"/>
        </w:rPr>
        <w:t>第五部分</w:t>
      </w:r>
      <w:r>
        <w:rPr>
          <w:rFonts w:eastAsia="‹ÎSå"/>
          <w:sz w:val="24"/>
        </w:rPr>
        <w:t xml:space="preserve"> </w:t>
      </w:r>
      <w:r>
        <w:rPr>
          <w:rFonts w:eastAsia="‹ÎSå"/>
          <w:sz w:val="24"/>
        </w:rPr>
        <w:t>附表</w:t>
      </w:r>
    </w:p>
    <w:p w:rsidR="009710CA" w:rsidRDefault="0071768F">
      <w:pPr>
        <w:pStyle w:val="20"/>
        <w:spacing w:line="440" w:lineRule="exact"/>
        <w:jc w:val="left"/>
        <w:rPr>
          <w:rFonts w:ascii="ÿÂ‹Î" w:eastAsia="ÿÂ‹Î" w:hAnsi="ÿÂ‹Î"/>
          <w:sz w:val="24"/>
        </w:rPr>
      </w:pPr>
      <w:r>
        <w:rPr>
          <w:rFonts w:ascii="ÿÂ‹Î" w:eastAsia="ÿÂ‹Î" w:hAnsi="ÿÂ‹Î" w:hint="eastAsia"/>
          <w:sz w:val="24"/>
        </w:rPr>
        <w:t>一、</w:t>
      </w:r>
      <w:r>
        <w:rPr>
          <w:sz w:val="24"/>
        </w:rPr>
        <w:t>收入支出决算总表</w:t>
      </w:r>
    </w:p>
    <w:p w:rsidR="009710CA" w:rsidRDefault="0071768F">
      <w:pPr>
        <w:pStyle w:val="20"/>
        <w:spacing w:line="440" w:lineRule="exact"/>
        <w:jc w:val="left"/>
        <w:rPr>
          <w:rFonts w:ascii="ÿÂ‹Î" w:eastAsia="ÿÂ‹Î" w:hAnsi="ÿÂ‹Î"/>
          <w:sz w:val="24"/>
        </w:rPr>
      </w:pPr>
      <w:r>
        <w:rPr>
          <w:rFonts w:ascii="ÿÂ‹Î" w:eastAsia="ÿÂ‹Î" w:hAnsi="ÿÂ‹Î" w:hint="eastAsia"/>
          <w:sz w:val="24"/>
        </w:rPr>
        <w:t>二、</w:t>
      </w:r>
      <w:r>
        <w:rPr>
          <w:sz w:val="24"/>
        </w:rPr>
        <w:t>收入</w:t>
      </w:r>
      <w:r>
        <w:rPr>
          <w:rFonts w:ascii="ÿÂ‹Î" w:eastAsia="ÿÂ‹Î" w:hAnsi="ÿÂ‹Î" w:hint="eastAsia"/>
          <w:sz w:val="24"/>
        </w:rPr>
        <w:t>决算</w:t>
      </w:r>
      <w:r>
        <w:rPr>
          <w:sz w:val="24"/>
        </w:rPr>
        <w:t>表</w:t>
      </w:r>
    </w:p>
    <w:p w:rsidR="009710CA" w:rsidRDefault="0071768F">
      <w:pPr>
        <w:pStyle w:val="20"/>
        <w:spacing w:line="440" w:lineRule="exact"/>
        <w:jc w:val="left"/>
        <w:rPr>
          <w:rFonts w:ascii="ÿÂ‹Î" w:eastAsia="ÿÂ‹Î" w:hAnsi="ÿÂ‹Î"/>
          <w:sz w:val="24"/>
        </w:rPr>
      </w:pPr>
      <w:r>
        <w:rPr>
          <w:rFonts w:ascii="ÿÂ‹Î" w:eastAsia="ÿÂ‹Î" w:hAnsi="ÿÂ‹Î" w:hint="eastAsia"/>
          <w:sz w:val="24"/>
        </w:rPr>
        <w:t>三、</w:t>
      </w:r>
      <w:r>
        <w:rPr>
          <w:sz w:val="24"/>
        </w:rPr>
        <w:t>支出</w:t>
      </w:r>
      <w:r>
        <w:rPr>
          <w:rFonts w:ascii="ÿÂ‹Î" w:eastAsia="ÿÂ‹Î" w:hAnsi="ÿÂ‹Î" w:hint="eastAsia"/>
          <w:sz w:val="24"/>
        </w:rPr>
        <w:t>决算</w:t>
      </w:r>
      <w:r>
        <w:rPr>
          <w:sz w:val="24"/>
        </w:rPr>
        <w:t>表</w:t>
      </w:r>
    </w:p>
    <w:p w:rsidR="009710CA" w:rsidRDefault="0071768F">
      <w:pPr>
        <w:pStyle w:val="20"/>
        <w:spacing w:line="440" w:lineRule="exact"/>
        <w:jc w:val="left"/>
        <w:rPr>
          <w:rFonts w:ascii="ÿÂ‹Î" w:eastAsia="ÿÂ‹Î" w:hAnsi="ÿÂ‹Î"/>
          <w:sz w:val="24"/>
        </w:rPr>
      </w:pPr>
      <w:r>
        <w:rPr>
          <w:rFonts w:ascii="ÿÂ‹Î" w:eastAsia="ÿÂ‹Î" w:hAnsi="ÿÂ‹Î" w:hint="eastAsia"/>
          <w:sz w:val="24"/>
        </w:rPr>
        <w:t>四、</w:t>
      </w:r>
      <w:r>
        <w:rPr>
          <w:sz w:val="24"/>
        </w:rPr>
        <w:t>财政拨款收入支出决算总表</w:t>
      </w:r>
    </w:p>
    <w:p w:rsidR="009710CA" w:rsidRDefault="0071768F">
      <w:pPr>
        <w:pStyle w:val="20"/>
        <w:spacing w:line="440" w:lineRule="exact"/>
        <w:jc w:val="left"/>
        <w:rPr>
          <w:rFonts w:ascii="ÿÂ‹Î" w:eastAsia="ÿÂ‹Î" w:hAnsi="ÿÂ‹Î"/>
          <w:sz w:val="24"/>
        </w:rPr>
      </w:pPr>
      <w:r>
        <w:rPr>
          <w:rFonts w:ascii="ÿÂ‹Î" w:eastAsia="ÿÂ‹Î" w:hAnsi="ÿÂ‹Î" w:hint="eastAsia"/>
          <w:sz w:val="24"/>
        </w:rPr>
        <w:t>五、财政拨款支出决算明细表</w:t>
      </w:r>
    </w:p>
    <w:p w:rsidR="009710CA" w:rsidRDefault="0071768F">
      <w:pPr>
        <w:pStyle w:val="20"/>
        <w:spacing w:line="440" w:lineRule="exact"/>
        <w:jc w:val="left"/>
        <w:rPr>
          <w:rFonts w:ascii="ÿÂ‹Î" w:eastAsia="ÿÂ‹Î" w:hAnsi="ÿÂ‹Î"/>
          <w:sz w:val="24"/>
        </w:rPr>
      </w:pPr>
      <w:r>
        <w:rPr>
          <w:rFonts w:ascii="ÿÂ‹Î" w:eastAsia="ÿÂ‹Î" w:hAnsi="ÿÂ‹Î" w:hint="eastAsia"/>
          <w:sz w:val="24"/>
        </w:rPr>
        <w:t>六、</w:t>
      </w:r>
      <w:r>
        <w:rPr>
          <w:sz w:val="24"/>
        </w:rPr>
        <w:t>一般公共预算财政拨款支出决算表</w:t>
      </w:r>
    </w:p>
    <w:p w:rsidR="009710CA" w:rsidRDefault="0071768F">
      <w:pPr>
        <w:pStyle w:val="20"/>
        <w:spacing w:line="440" w:lineRule="exact"/>
        <w:jc w:val="left"/>
        <w:rPr>
          <w:rFonts w:ascii="ÿÂ‹Î" w:eastAsia="ÿÂ‹Î" w:hAnsi="ÿÂ‹Î"/>
          <w:sz w:val="24"/>
        </w:rPr>
      </w:pPr>
      <w:r>
        <w:rPr>
          <w:rFonts w:ascii="ÿÂ‹Î" w:eastAsia="ÿÂ‹Î" w:hAnsi="ÿÂ‹Î" w:hint="eastAsia"/>
          <w:sz w:val="24"/>
        </w:rPr>
        <w:t>七、</w:t>
      </w:r>
      <w:r>
        <w:rPr>
          <w:sz w:val="24"/>
        </w:rPr>
        <w:t>一般公共预算财政拨款支出决算明细表</w:t>
      </w:r>
    </w:p>
    <w:p w:rsidR="009710CA" w:rsidRDefault="0071768F">
      <w:pPr>
        <w:pStyle w:val="20"/>
        <w:spacing w:line="440" w:lineRule="exact"/>
        <w:jc w:val="left"/>
        <w:rPr>
          <w:rFonts w:ascii="ÿÂ‹Î" w:eastAsia="ÿÂ‹Î" w:hAnsi="ÿÂ‹Î"/>
          <w:sz w:val="24"/>
        </w:rPr>
      </w:pPr>
      <w:r>
        <w:rPr>
          <w:rFonts w:ascii="ÿÂ‹Î" w:eastAsia="ÿÂ‹Î" w:hAnsi="ÿÂ‹Î" w:hint="eastAsia"/>
          <w:sz w:val="24"/>
        </w:rPr>
        <w:t>八、</w:t>
      </w:r>
      <w:r>
        <w:rPr>
          <w:sz w:val="24"/>
        </w:rPr>
        <w:t>一般公共预算财政拨款基本支出决算表</w:t>
      </w:r>
    </w:p>
    <w:p w:rsidR="009710CA" w:rsidRDefault="0071768F">
      <w:pPr>
        <w:pStyle w:val="20"/>
        <w:spacing w:line="440" w:lineRule="exact"/>
        <w:jc w:val="left"/>
        <w:rPr>
          <w:rFonts w:ascii="ÿÂ‹Î" w:eastAsia="ÿÂ‹Î" w:hAnsi="ÿÂ‹Î"/>
          <w:sz w:val="24"/>
        </w:rPr>
      </w:pPr>
      <w:r>
        <w:rPr>
          <w:rFonts w:ascii="ÿÂ‹Î" w:eastAsia="ÿÂ‹Î" w:hAnsi="ÿÂ‹Î" w:hint="eastAsia"/>
          <w:sz w:val="24"/>
        </w:rPr>
        <w:t>九、</w:t>
      </w:r>
      <w:r>
        <w:rPr>
          <w:sz w:val="24"/>
        </w:rPr>
        <w:t>一般公共预算财政拨款项目支出决算表</w:t>
      </w:r>
    </w:p>
    <w:p w:rsidR="009710CA" w:rsidRDefault="0071768F">
      <w:pPr>
        <w:pStyle w:val="20"/>
        <w:spacing w:line="440" w:lineRule="exact"/>
        <w:jc w:val="left"/>
        <w:rPr>
          <w:rFonts w:ascii="ÿÂ‹Î" w:eastAsia="ÿÂ‹Î" w:hAnsi="ÿÂ‹Î"/>
          <w:sz w:val="24"/>
        </w:rPr>
      </w:pPr>
      <w:r>
        <w:rPr>
          <w:rFonts w:ascii="ÿÂ‹Î" w:eastAsia="ÿÂ‹Î" w:hAnsi="ÿÂ‹Î" w:hint="eastAsia"/>
          <w:sz w:val="24"/>
        </w:rPr>
        <w:lastRenderedPageBreak/>
        <w:t>十、</w:t>
      </w:r>
      <w:r>
        <w:rPr>
          <w:sz w:val="24"/>
        </w:rPr>
        <w:t>一般公共预算财政拨款</w:t>
      </w:r>
      <w:r>
        <w:rPr>
          <w:sz w:val="24"/>
        </w:rPr>
        <w:t>“</w:t>
      </w:r>
      <w:r>
        <w:rPr>
          <w:sz w:val="24"/>
        </w:rPr>
        <w:t>三公</w:t>
      </w:r>
      <w:r>
        <w:rPr>
          <w:sz w:val="24"/>
        </w:rPr>
        <w:t>”</w:t>
      </w:r>
      <w:r>
        <w:rPr>
          <w:sz w:val="24"/>
        </w:rPr>
        <w:t>经费支出决算表</w:t>
      </w:r>
    </w:p>
    <w:p w:rsidR="009710CA" w:rsidRDefault="0071768F">
      <w:pPr>
        <w:pStyle w:val="20"/>
        <w:spacing w:line="440" w:lineRule="exact"/>
        <w:jc w:val="left"/>
        <w:rPr>
          <w:rFonts w:ascii="ÿÂ‹Î" w:eastAsia="ÿÂ‹Î" w:hAnsi="ÿÂ‹Î"/>
          <w:sz w:val="24"/>
        </w:rPr>
      </w:pPr>
      <w:r>
        <w:rPr>
          <w:rFonts w:ascii="ÿÂ‹Î" w:eastAsia="ÿÂ‹Î" w:hAnsi="ÿÂ‹Î" w:hint="eastAsia"/>
          <w:sz w:val="24"/>
        </w:rPr>
        <w:t>十一、</w:t>
      </w:r>
      <w:r>
        <w:rPr>
          <w:sz w:val="24"/>
        </w:rPr>
        <w:t>政府性基金预算财政拨款收入支出决算表</w:t>
      </w:r>
    </w:p>
    <w:p w:rsidR="009710CA" w:rsidRDefault="0071768F">
      <w:pPr>
        <w:pStyle w:val="20"/>
        <w:spacing w:line="440" w:lineRule="exact"/>
        <w:jc w:val="left"/>
        <w:rPr>
          <w:rFonts w:ascii="ÿÂ‹Î" w:eastAsia="ÿÂ‹Î" w:hAnsi="ÿÂ‹Î"/>
          <w:sz w:val="24"/>
        </w:rPr>
      </w:pPr>
      <w:r>
        <w:rPr>
          <w:rFonts w:ascii="ÿÂ‹Î" w:eastAsia="ÿÂ‹Î" w:hAnsi="ÿÂ‹Î" w:hint="eastAsia"/>
          <w:sz w:val="24"/>
        </w:rPr>
        <w:t>十二、</w:t>
      </w:r>
      <w:r>
        <w:rPr>
          <w:sz w:val="24"/>
        </w:rPr>
        <w:t>政府性基金预算财政拨款</w:t>
      </w:r>
      <w:r>
        <w:rPr>
          <w:sz w:val="24"/>
        </w:rPr>
        <w:t>“</w:t>
      </w:r>
      <w:r>
        <w:rPr>
          <w:sz w:val="24"/>
        </w:rPr>
        <w:t>三公</w:t>
      </w:r>
      <w:r>
        <w:rPr>
          <w:sz w:val="24"/>
        </w:rPr>
        <w:t>”</w:t>
      </w:r>
      <w:r>
        <w:rPr>
          <w:sz w:val="24"/>
        </w:rPr>
        <w:t>经费支出决算表</w:t>
      </w:r>
    </w:p>
    <w:p w:rsidR="009710CA" w:rsidRDefault="0071768F">
      <w:pPr>
        <w:pStyle w:val="20"/>
        <w:spacing w:line="440" w:lineRule="exact"/>
        <w:jc w:val="left"/>
        <w:rPr>
          <w:sz w:val="24"/>
        </w:rPr>
      </w:pPr>
      <w:r>
        <w:rPr>
          <w:rFonts w:ascii="ÿÂ‹Î" w:eastAsia="ÿÂ‹Î" w:hAnsi="ÿÂ‹Î" w:hint="eastAsia"/>
          <w:sz w:val="24"/>
        </w:rPr>
        <w:t>十三、</w:t>
      </w:r>
      <w:r>
        <w:rPr>
          <w:sz w:val="24"/>
        </w:rPr>
        <w:t>国有资本经营预算支出决算表</w:t>
      </w:r>
    </w:p>
    <w:p w:rsidR="009710CA" w:rsidRDefault="009710CA">
      <w:pPr>
        <w:spacing w:line="360" w:lineRule="auto"/>
        <w:jc w:val="center"/>
        <w:outlineLvl w:val="0"/>
        <w:rPr>
          <w:rFonts w:ascii="方正小标宋简体" w:eastAsia="方正小标宋简体" w:hAnsi="方正小标宋简体"/>
          <w:sz w:val="72"/>
          <w:szCs w:val="72"/>
        </w:rPr>
      </w:pPr>
    </w:p>
    <w:p w:rsidR="009710CA" w:rsidRDefault="009710CA">
      <w:pPr>
        <w:pStyle w:val="10"/>
        <w:rPr>
          <w:rStyle w:val="1Char"/>
          <w:rFonts w:ascii="黑体" w:eastAsia="黑体" w:hAnsi="黑体"/>
        </w:rPr>
      </w:pPr>
    </w:p>
    <w:p w:rsidR="009710CA" w:rsidRDefault="009710CA">
      <w:pPr>
        <w:pStyle w:val="10"/>
        <w:rPr>
          <w:rStyle w:val="1Char"/>
          <w:rFonts w:ascii="黑体" w:eastAsia="黑体" w:hAnsi="黑体"/>
        </w:rPr>
      </w:pPr>
    </w:p>
    <w:p w:rsidR="009710CA" w:rsidRDefault="009710CA">
      <w:pPr>
        <w:pStyle w:val="10"/>
        <w:rPr>
          <w:rStyle w:val="1Char"/>
          <w:rFonts w:ascii="黑体" w:eastAsia="黑体" w:hAnsi="黑体"/>
        </w:rPr>
      </w:pPr>
    </w:p>
    <w:p w:rsidR="009710CA" w:rsidRDefault="009710CA">
      <w:pPr>
        <w:pStyle w:val="10"/>
        <w:rPr>
          <w:rStyle w:val="1Char"/>
          <w:rFonts w:ascii="黑体" w:eastAsia="黑体" w:hAnsi="黑体"/>
        </w:rPr>
      </w:pPr>
    </w:p>
    <w:p w:rsidR="009710CA" w:rsidRDefault="009710CA">
      <w:pPr>
        <w:pStyle w:val="10"/>
        <w:rPr>
          <w:rStyle w:val="1Char"/>
          <w:rFonts w:ascii="黑体" w:eastAsia="黑体" w:hAnsi="黑体"/>
        </w:rPr>
      </w:pPr>
    </w:p>
    <w:p w:rsidR="009710CA" w:rsidRDefault="009710CA">
      <w:pPr>
        <w:pStyle w:val="10"/>
        <w:rPr>
          <w:rStyle w:val="1Char"/>
          <w:rFonts w:ascii="黑体" w:eastAsia="黑体" w:hAnsi="黑体"/>
        </w:rPr>
      </w:pPr>
    </w:p>
    <w:p w:rsidR="009710CA" w:rsidRDefault="009710CA">
      <w:pPr>
        <w:pStyle w:val="10"/>
        <w:rPr>
          <w:rStyle w:val="1Char"/>
          <w:rFonts w:ascii="黑体" w:eastAsia="黑体" w:hAnsi="黑体"/>
        </w:rPr>
      </w:pPr>
    </w:p>
    <w:p w:rsidR="009710CA" w:rsidRDefault="009710CA">
      <w:pPr>
        <w:pStyle w:val="10"/>
        <w:rPr>
          <w:rStyle w:val="1Char"/>
          <w:rFonts w:ascii="黑体" w:eastAsia="黑体" w:hAnsi="黑体"/>
        </w:rPr>
      </w:pPr>
    </w:p>
    <w:p w:rsidR="009710CA" w:rsidRDefault="009710CA">
      <w:pPr>
        <w:pStyle w:val="10"/>
        <w:rPr>
          <w:rStyle w:val="1Char"/>
          <w:rFonts w:ascii="黑体" w:eastAsia="黑体" w:hAnsi="黑体"/>
        </w:rPr>
      </w:pPr>
    </w:p>
    <w:p w:rsidR="009710CA" w:rsidRDefault="009710CA">
      <w:pPr>
        <w:pStyle w:val="10"/>
        <w:rPr>
          <w:rStyle w:val="1Char"/>
          <w:rFonts w:ascii="黑体" w:eastAsia="黑体" w:hAnsi="黑体"/>
        </w:rPr>
      </w:pPr>
    </w:p>
    <w:p w:rsidR="009710CA" w:rsidRDefault="009710CA">
      <w:pPr>
        <w:pStyle w:val="10"/>
        <w:rPr>
          <w:rStyle w:val="1Char"/>
          <w:rFonts w:ascii="黑体" w:eastAsia="黑体" w:hAnsi="黑体"/>
        </w:rPr>
      </w:pPr>
    </w:p>
    <w:p w:rsidR="009710CA" w:rsidRDefault="009710CA">
      <w:pPr>
        <w:pStyle w:val="10"/>
        <w:rPr>
          <w:rStyle w:val="1Char"/>
          <w:rFonts w:ascii="黑体" w:eastAsia="黑体" w:hAnsi="黑体"/>
        </w:rPr>
      </w:pPr>
    </w:p>
    <w:p w:rsidR="009710CA" w:rsidRDefault="009710CA">
      <w:pPr>
        <w:pStyle w:val="10"/>
        <w:rPr>
          <w:rStyle w:val="1Char"/>
          <w:rFonts w:ascii="黑体" w:eastAsia="黑体" w:hAnsi="黑体"/>
        </w:rPr>
      </w:pPr>
    </w:p>
    <w:p w:rsidR="009710CA" w:rsidRDefault="009710CA">
      <w:pPr>
        <w:pStyle w:val="10"/>
        <w:rPr>
          <w:rStyle w:val="1Char"/>
          <w:rFonts w:ascii="黑体" w:eastAsia="黑体" w:hAnsi="黑体"/>
        </w:rPr>
      </w:pPr>
    </w:p>
    <w:p w:rsidR="009710CA" w:rsidRDefault="009710CA">
      <w:pPr>
        <w:pStyle w:val="10"/>
        <w:rPr>
          <w:rStyle w:val="1Char"/>
          <w:rFonts w:ascii="黑体" w:eastAsia="黑体" w:hAnsi="黑体"/>
        </w:rPr>
      </w:pPr>
    </w:p>
    <w:p w:rsidR="009710CA" w:rsidRDefault="0071768F">
      <w:pPr>
        <w:pStyle w:val="10"/>
        <w:rPr>
          <w:rFonts w:ascii="Cambria" w:eastAsia="Cambria" w:hAnsi="Cambria"/>
          <w:sz w:val="21"/>
          <w:szCs w:val="24"/>
        </w:rPr>
      </w:pPr>
      <w:r>
        <w:rPr>
          <w:rStyle w:val="1Char"/>
          <w:rFonts w:ascii="黑体" w:eastAsia="黑体" w:hAnsi="黑体" w:hint="eastAsia"/>
        </w:rPr>
        <w:t>第一部分部门概况</w:t>
      </w:r>
      <w:bookmarkStart w:id="11" w:name="_Toc15396600"/>
      <w:bookmarkStart w:id="12" w:name="_Toc15377197"/>
      <w:bookmarkEnd w:id="11"/>
      <w:bookmarkEnd w:id="12"/>
    </w:p>
    <w:p w:rsidR="009710CA" w:rsidRDefault="0071768F">
      <w:pPr>
        <w:pStyle w:val="10"/>
        <w:jc w:val="left"/>
        <w:rPr>
          <w:sz w:val="21"/>
          <w:szCs w:val="24"/>
        </w:rPr>
      </w:pPr>
      <w:r>
        <w:rPr>
          <w:sz w:val="20"/>
          <w:szCs w:val="20"/>
        </w:rPr>
        <w:t>一</w:t>
      </w:r>
      <w:r>
        <w:rPr>
          <w:rStyle w:val="1Char"/>
          <w:rFonts w:ascii="黑体" w:eastAsia="黑体" w:hAnsi="黑体" w:hint="eastAsia"/>
        </w:rPr>
        <w:t>、基本职能及主要工作</w:t>
      </w:r>
      <w:bookmarkStart w:id="13" w:name="_Toc15378445"/>
      <w:bookmarkStart w:id="14" w:name="_Toc15377198"/>
      <w:bookmarkEnd w:id="13"/>
      <w:bookmarkEnd w:id="14"/>
    </w:p>
    <w:p w:rsidR="009710CA" w:rsidRDefault="0071768F">
      <w:pPr>
        <w:pStyle w:val="10"/>
        <w:spacing w:line="580" w:lineRule="exact"/>
        <w:jc w:val="left"/>
        <w:rPr>
          <w:sz w:val="21"/>
          <w:szCs w:val="24"/>
        </w:rPr>
      </w:pPr>
      <w:r>
        <w:rPr>
          <w:rFonts w:ascii="仿宋_GB2312" w:eastAsia="仿宋_GB2312" w:hAnsi="仿宋_GB2312" w:cs="仿宋_GB2312" w:hint="eastAsia"/>
          <w:sz w:val="32"/>
          <w:szCs w:val="32"/>
        </w:rPr>
        <w:t>（一）主要职能。我单位主要负责全市</w:t>
      </w:r>
      <w:r>
        <w:rPr>
          <w:rFonts w:ascii="仿宋_GB2312" w:eastAsia="仿宋_GB2312" w:hAnsi="仿宋_GB2312" w:cs="仿宋_GB2312" w:hint="eastAsia"/>
          <w:sz w:val="32"/>
          <w:szCs w:val="32"/>
        </w:rPr>
        <w:t>131.86</w:t>
      </w:r>
      <w:r>
        <w:rPr>
          <w:rFonts w:ascii="仿宋_GB2312" w:eastAsia="仿宋_GB2312" w:hAnsi="仿宋_GB2312" w:cs="仿宋_GB2312" w:hint="eastAsia"/>
          <w:sz w:val="32"/>
          <w:szCs w:val="32"/>
        </w:rPr>
        <w:t>公里的县道公路的日常保洁及公路、桥梁的中小修维修工程。</w:t>
      </w:r>
      <w:bookmarkStart w:id="15" w:name="_Toc15378446"/>
      <w:bookmarkStart w:id="16" w:name="_Toc15377199"/>
      <w:bookmarkEnd w:id="15"/>
      <w:bookmarkEnd w:id="16"/>
    </w:p>
    <w:p w:rsidR="009710CA" w:rsidRDefault="0071768F">
      <w:pPr>
        <w:pStyle w:val="10"/>
        <w:jc w:val="left"/>
        <w:rPr>
          <w:sz w:val="32"/>
          <w:szCs w:val="32"/>
        </w:rPr>
      </w:pPr>
      <w:r>
        <w:rPr>
          <w:rFonts w:hint="eastAsia"/>
          <w:sz w:val="32"/>
          <w:szCs w:val="32"/>
        </w:rPr>
        <w:t>（二）</w:t>
      </w:r>
      <w:r>
        <w:rPr>
          <w:sz w:val="32"/>
          <w:szCs w:val="32"/>
        </w:rPr>
        <w:t>201</w:t>
      </w:r>
      <w:r>
        <w:rPr>
          <w:rFonts w:hint="eastAsia"/>
          <w:sz w:val="32"/>
          <w:szCs w:val="32"/>
        </w:rPr>
        <w:t>9</w:t>
      </w:r>
      <w:r>
        <w:rPr>
          <w:rFonts w:hint="eastAsia"/>
          <w:sz w:val="32"/>
          <w:szCs w:val="32"/>
        </w:rPr>
        <w:t>年重点工作完成情况。</w:t>
      </w:r>
    </w:p>
    <w:p w:rsidR="009710CA" w:rsidRDefault="0071768F">
      <w:pPr>
        <w:pStyle w:val="10"/>
        <w:jc w:val="left"/>
        <w:rPr>
          <w:rFonts w:ascii="楷体_GB2312" w:eastAsia="楷体_GB2312" w:hAnsi="楷体_GB2312" w:cs="楷体_GB2312"/>
          <w:sz w:val="32"/>
          <w:szCs w:val="32"/>
        </w:rPr>
      </w:pPr>
      <w:r>
        <w:rPr>
          <w:rFonts w:ascii="楷体_GB2312" w:eastAsia="楷体_GB2312" w:hAnsi="楷体_GB2312" w:cs="楷体_GB2312" w:hint="eastAsia"/>
          <w:sz w:val="32"/>
          <w:szCs w:val="32"/>
        </w:rPr>
        <w:t xml:space="preserve">    1</w:t>
      </w:r>
      <w:r>
        <w:rPr>
          <w:rFonts w:ascii="楷体_GB2312" w:eastAsia="楷体_GB2312" w:hAnsi="楷体_GB2312" w:cs="楷体_GB2312" w:hint="eastAsia"/>
          <w:sz w:val="32"/>
          <w:szCs w:val="32"/>
        </w:rPr>
        <w:t>、日常养护</w:t>
      </w:r>
    </w:p>
    <w:p w:rsidR="009710CA" w:rsidRDefault="0071768F">
      <w:pPr>
        <w:pBdr>
          <w:top w:val="none" w:sz="0" w:space="3" w:color="000000"/>
          <w:left w:val="none" w:sz="0" w:space="3" w:color="000000"/>
          <w:bottom w:val="none" w:sz="0" w:space="3" w:color="000000"/>
          <w:right w:val="none" w:sz="0" w:space="3" w:color="000000"/>
        </w:pBdr>
        <w:spacing w:line="58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完成了雒新路、汉彭路、北京大道等</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条道路边沟清掏</w:t>
      </w:r>
      <w:r>
        <w:rPr>
          <w:rFonts w:ascii="仿宋_GB2312" w:eastAsia="仿宋_GB2312" w:hAnsi="仿宋_GB2312" w:cs="仿宋_GB2312" w:hint="eastAsia"/>
          <w:sz w:val="32"/>
          <w:szCs w:val="32"/>
        </w:rPr>
        <w:t>97</w:t>
      </w:r>
      <w:r>
        <w:rPr>
          <w:rFonts w:ascii="仿宋_GB2312" w:eastAsia="仿宋_GB2312" w:hAnsi="仿宋_GB2312" w:cs="仿宋_GB2312" w:hint="eastAsia"/>
          <w:sz w:val="32"/>
          <w:szCs w:val="32"/>
        </w:rPr>
        <w:t>公里，完成了北京大道、</w:t>
      </w:r>
      <w:r>
        <w:rPr>
          <w:rFonts w:ascii="仿宋_GB2312" w:eastAsia="仿宋_GB2312" w:hAnsi="仿宋_GB2312" w:cs="仿宋_GB2312" w:hint="eastAsia"/>
          <w:sz w:val="32"/>
          <w:szCs w:val="32"/>
        </w:rPr>
        <w:t>S211</w:t>
      </w:r>
      <w:r>
        <w:rPr>
          <w:rFonts w:ascii="仿宋_GB2312" w:eastAsia="仿宋_GB2312" w:hAnsi="仿宋_GB2312" w:cs="仿宋_GB2312" w:hint="eastAsia"/>
          <w:sz w:val="32"/>
          <w:szCs w:val="32"/>
        </w:rPr>
        <w:t>、雒金路</w:t>
      </w: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条道路绿化带清理</w:t>
      </w:r>
      <w:r>
        <w:rPr>
          <w:rFonts w:ascii="仿宋_GB2312" w:eastAsia="仿宋_GB2312" w:hAnsi="仿宋_GB2312" w:cs="仿宋_GB2312" w:hint="eastAsia"/>
          <w:sz w:val="32"/>
          <w:szCs w:val="32"/>
        </w:rPr>
        <w:t>180</w:t>
      </w:r>
      <w:r>
        <w:rPr>
          <w:rFonts w:ascii="仿宋_GB2312" w:eastAsia="仿宋_GB2312" w:hAnsi="仿宋_GB2312" w:cs="仿宋_GB2312" w:hint="eastAsia"/>
          <w:sz w:val="32"/>
          <w:szCs w:val="32"/>
        </w:rPr>
        <w:t>公里，完成了向新路</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座涵洞的清掏共</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次，清理了遮挡标牌、倾倒、隐患、枯死树木</w:t>
      </w:r>
      <w:r>
        <w:rPr>
          <w:rFonts w:ascii="仿宋_GB2312" w:eastAsia="仿宋_GB2312" w:hAnsi="仿宋_GB2312" w:cs="仿宋_GB2312" w:hint="eastAsia"/>
          <w:sz w:val="32"/>
          <w:szCs w:val="32"/>
        </w:rPr>
        <w:t>46</w:t>
      </w:r>
      <w:r>
        <w:rPr>
          <w:rFonts w:ascii="仿宋_GB2312" w:eastAsia="仿宋_GB2312" w:hAnsi="仿宋_GB2312" w:cs="仿宋_GB2312" w:hint="eastAsia"/>
          <w:sz w:val="32"/>
          <w:szCs w:val="32"/>
        </w:rPr>
        <w:t>棵，行道树断尖</w:t>
      </w:r>
      <w:r>
        <w:rPr>
          <w:rFonts w:ascii="仿宋_GB2312" w:eastAsia="仿宋_GB2312" w:hAnsi="仿宋_GB2312" w:cs="仿宋_GB2312" w:hint="eastAsia"/>
          <w:sz w:val="32"/>
          <w:szCs w:val="32"/>
        </w:rPr>
        <w:t>23</w:t>
      </w:r>
      <w:r>
        <w:rPr>
          <w:rFonts w:ascii="仿宋_GB2312" w:eastAsia="仿宋_GB2312" w:hAnsi="仿宋_GB2312" w:cs="仿宋_GB2312" w:hint="eastAsia"/>
          <w:sz w:val="32"/>
          <w:szCs w:val="32"/>
        </w:rPr>
        <w:t>棵，完成了</w:t>
      </w:r>
      <w:r>
        <w:rPr>
          <w:rFonts w:ascii="仿宋_GB2312" w:eastAsia="仿宋_GB2312" w:hAnsi="仿宋_GB2312" w:cs="仿宋_GB2312" w:hint="eastAsia"/>
          <w:sz w:val="32"/>
          <w:szCs w:val="32"/>
        </w:rPr>
        <w:t>S211</w:t>
      </w:r>
      <w:r>
        <w:rPr>
          <w:rFonts w:ascii="仿宋_GB2312" w:eastAsia="仿宋_GB2312" w:hAnsi="仿宋_GB2312" w:cs="仿宋_GB2312" w:hint="eastAsia"/>
          <w:sz w:val="32"/>
          <w:szCs w:val="32"/>
        </w:rPr>
        <w:t>绿化施肥</w:t>
      </w:r>
      <w:r>
        <w:rPr>
          <w:rFonts w:ascii="仿宋_GB2312" w:eastAsia="仿宋_GB2312" w:hAnsi="仿宋_GB2312" w:cs="仿宋_GB2312" w:hint="eastAsia"/>
          <w:sz w:val="32"/>
          <w:szCs w:val="32"/>
        </w:rPr>
        <w:t>65</w:t>
      </w:r>
      <w:r>
        <w:rPr>
          <w:rFonts w:ascii="仿宋_GB2312" w:eastAsia="仿宋_GB2312" w:hAnsi="仿宋_GB2312" w:cs="仿宋_GB2312" w:hint="eastAsia"/>
          <w:sz w:val="32"/>
          <w:szCs w:val="32"/>
        </w:rPr>
        <w:t>公里。同时坚持每周对南和路、广金路隔离栏清洗一次。</w:t>
      </w:r>
    </w:p>
    <w:p w:rsidR="009710CA" w:rsidRDefault="0071768F">
      <w:pPr>
        <w:pBdr>
          <w:top w:val="none" w:sz="0" w:space="3" w:color="000000"/>
          <w:left w:val="none" w:sz="0" w:space="3" w:color="000000"/>
          <w:bottom w:val="none" w:sz="0" w:space="3" w:color="000000"/>
          <w:right w:val="none" w:sz="0" w:space="3" w:color="000000"/>
        </w:pBdr>
        <w:spacing w:line="580" w:lineRule="exact"/>
        <w:ind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2</w:t>
      </w:r>
      <w:r>
        <w:rPr>
          <w:rFonts w:ascii="楷体_GB2312" w:eastAsia="楷体_GB2312" w:hAnsi="楷体_GB2312" w:cs="楷体_GB2312" w:hint="eastAsia"/>
          <w:sz w:val="32"/>
          <w:szCs w:val="32"/>
        </w:rPr>
        <w:t>、道路病害处置</w:t>
      </w:r>
    </w:p>
    <w:p w:rsidR="009710CA" w:rsidRDefault="0071768F">
      <w:pPr>
        <w:pBdr>
          <w:top w:val="none" w:sz="0" w:space="3" w:color="000000"/>
          <w:left w:val="none" w:sz="0" w:space="3" w:color="000000"/>
          <w:bottom w:val="none" w:sz="0" w:space="3" w:color="000000"/>
          <w:right w:val="none" w:sz="0" w:space="3" w:color="000000"/>
        </w:pBdr>
        <w:spacing w:line="580" w:lineRule="exact"/>
        <w:ind w:firstLine="320"/>
        <w:rPr>
          <w:rFonts w:ascii="仿宋_GB2312" w:eastAsia="仿宋_GB2312" w:hAnsi="仿宋_GB2312" w:cs="仿宋_GB2312"/>
          <w:sz w:val="32"/>
          <w:szCs w:val="32"/>
        </w:rPr>
      </w:pPr>
      <w:r>
        <w:rPr>
          <w:rFonts w:ascii="仿宋_GB2312" w:eastAsia="仿宋_GB2312" w:hAnsi="仿宋_GB2312" w:cs="仿宋_GB2312" w:hint="eastAsia"/>
          <w:sz w:val="32"/>
          <w:szCs w:val="32"/>
        </w:rPr>
        <w:t>今年，完成道路病害处置项目</w:t>
      </w:r>
      <w:r>
        <w:rPr>
          <w:rFonts w:ascii="仿宋_GB2312" w:eastAsia="仿宋_GB2312" w:hAnsi="仿宋_GB2312" w:cs="仿宋_GB2312" w:hint="eastAsia"/>
          <w:sz w:val="32"/>
          <w:szCs w:val="32"/>
        </w:rPr>
        <w:t>31</w:t>
      </w:r>
      <w:r>
        <w:rPr>
          <w:rFonts w:ascii="仿宋_GB2312" w:eastAsia="仿宋_GB2312" w:hAnsi="仿宋_GB2312" w:cs="仿宋_GB2312" w:hint="eastAsia"/>
          <w:sz w:val="32"/>
          <w:szCs w:val="32"/>
        </w:rPr>
        <w:t>项，完成产值</w:t>
      </w:r>
      <w:r>
        <w:rPr>
          <w:rFonts w:ascii="仿宋_GB2312" w:eastAsia="仿宋_GB2312" w:hAnsi="仿宋_GB2312" w:cs="仿宋_GB2312" w:hint="eastAsia"/>
          <w:sz w:val="32"/>
          <w:szCs w:val="32"/>
        </w:rPr>
        <w:t>116.1</w:t>
      </w:r>
      <w:r>
        <w:rPr>
          <w:rFonts w:ascii="仿宋_GB2312" w:eastAsia="仿宋_GB2312" w:hAnsi="仿宋_GB2312" w:cs="仿宋_GB2312" w:hint="eastAsia"/>
          <w:sz w:val="32"/>
          <w:szCs w:val="32"/>
        </w:rPr>
        <w:t>余万元。其中：路面龟裂、坑槽维修</w:t>
      </w:r>
      <w:r>
        <w:rPr>
          <w:rFonts w:ascii="仿宋_GB2312" w:eastAsia="仿宋_GB2312" w:hAnsi="仿宋_GB2312" w:cs="仿宋_GB2312" w:hint="eastAsia"/>
          <w:sz w:val="32"/>
          <w:szCs w:val="32"/>
        </w:rPr>
        <w:t>23</w:t>
      </w:r>
      <w:r>
        <w:rPr>
          <w:rFonts w:ascii="仿宋_GB2312" w:eastAsia="仿宋_GB2312" w:hAnsi="仿宋_GB2312" w:cs="仿宋_GB2312" w:hint="eastAsia"/>
          <w:sz w:val="32"/>
          <w:szCs w:val="32"/>
        </w:rPr>
        <w:t>项，对九高公路广连段炳灵宫至成绵高速立交段、九高公路成绵高速至连山段、广金公路、</w:t>
      </w:r>
      <w:r>
        <w:rPr>
          <w:rFonts w:ascii="仿宋_GB2312" w:eastAsia="仿宋_GB2312" w:hAnsi="仿宋_GB2312" w:cs="仿宋_GB2312" w:hint="eastAsia"/>
          <w:sz w:val="32"/>
          <w:szCs w:val="32"/>
        </w:rPr>
        <w:t>G108</w:t>
      </w:r>
      <w:r>
        <w:rPr>
          <w:rFonts w:ascii="仿宋_GB2312" w:eastAsia="仿宋_GB2312" w:hAnsi="仿宋_GB2312" w:cs="仿宋_GB2312" w:hint="eastAsia"/>
          <w:sz w:val="32"/>
          <w:szCs w:val="32"/>
        </w:rPr>
        <w:t>国道及北京大道、环山公路连山大桥至松滴路口段、环山公路松滴路口至红滴路口段、向新公路、九高公路广连段、雒金公路和广青公路连接线</w:t>
      </w: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条道路进行了维修，共完成路面维修作业</w:t>
      </w:r>
      <w:r>
        <w:rPr>
          <w:rFonts w:ascii="仿宋_GB2312" w:eastAsia="仿宋_GB2312" w:hAnsi="仿宋_GB2312" w:cs="仿宋_GB2312" w:hint="eastAsia"/>
          <w:sz w:val="32"/>
          <w:szCs w:val="32"/>
        </w:rPr>
        <w:t>8836.62</w:t>
      </w:r>
      <w:r>
        <w:rPr>
          <w:rFonts w:ascii="仿宋_GB2312" w:eastAsia="仿宋_GB2312" w:hAnsi="仿宋_GB2312" w:cs="仿宋_GB2312" w:hint="eastAsia"/>
          <w:sz w:val="32"/>
          <w:szCs w:val="32"/>
        </w:rPr>
        <w:t>㎡，完成产值</w:t>
      </w:r>
      <w:r>
        <w:rPr>
          <w:rFonts w:ascii="仿宋_GB2312" w:eastAsia="仿宋_GB2312" w:hAnsi="仿宋_GB2312" w:cs="仿宋_GB2312" w:hint="eastAsia"/>
          <w:sz w:val="32"/>
          <w:szCs w:val="32"/>
        </w:rPr>
        <w:t>89.8</w:t>
      </w:r>
      <w:r>
        <w:rPr>
          <w:rFonts w:ascii="仿宋_GB2312" w:eastAsia="仿宋_GB2312" w:hAnsi="仿宋_GB2312" w:cs="仿宋_GB2312" w:hint="eastAsia"/>
          <w:sz w:val="32"/>
          <w:szCs w:val="32"/>
        </w:rPr>
        <w:t>余万元；道路零星维修</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项，完成连古路边坡护维修</w:t>
      </w:r>
      <w:r>
        <w:rPr>
          <w:rFonts w:ascii="仿宋_GB2312" w:eastAsia="仿宋_GB2312" w:hAnsi="仿宋_GB2312" w:cs="仿宋_GB2312" w:hint="eastAsia"/>
          <w:sz w:val="32"/>
          <w:szCs w:val="32"/>
        </w:rPr>
        <w:t>40m</w:t>
      </w:r>
      <w:r>
        <w:rPr>
          <w:rFonts w:ascii="仿宋_GB2312" w:eastAsia="仿宋_GB2312" w:hAnsi="仿宋_GB2312" w:cs="仿宋_GB2312" w:hint="eastAsia"/>
          <w:sz w:val="32"/>
          <w:szCs w:val="32"/>
        </w:rPr>
        <w:t>，九洞桥栏杆维修</w:t>
      </w:r>
      <w:r>
        <w:rPr>
          <w:rFonts w:ascii="仿宋_GB2312" w:eastAsia="仿宋_GB2312" w:hAnsi="仿宋_GB2312" w:cs="仿宋_GB2312" w:hint="eastAsia"/>
          <w:sz w:val="32"/>
          <w:szCs w:val="32"/>
        </w:rPr>
        <w:t>9m</w:t>
      </w:r>
      <w:r>
        <w:rPr>
          <w:rFonts w:ascii="仿宋_GB2312" w:eastAsia="仿宋_GB2312" w:hAnsi="仿宋_GB2312" w:cs="仿宋_GB2312" w:hint="eastAsia"/>
          <w:sz w:val="32"/>
          <w:szCs w:val="32"/>
        </w:rPr>
        <w:t>，旌江大道、北京大道修复中央分隔带路缘石</w:t>
      </w:r>
      <w:r>
        <w:rPr>
          <w:rFonts w:ascii="仿宋_GB2312" w:eastAsia="仿宋_GB2312" w:hAnsi="仿宋_GB2312" w:cs="仿宋_GB2312" w:hint="eastAsia"/>
          <w:sz w:val="32"/>
          <w:szCs w:val="32"/>
        </w:rPr>
        <w:t>200m</w:t>
      </w:r>
      <w:r>
        <w:rPr>
          <w:rFonts w:ascii="仿宋_GB2312" w:eastAsia="仿宋_GB2312" w:hAnsi="仿宋_GB2312" w:cs="仿宋_GB2312" w:hint="eastAsia"/>
          <w:sz w:val="32"/>
          <w:szCs w:val="32"/>
        </w:rPr>
        <w:t>，雒金路粉刷三桩</w:t>
      </w:r>
      <w:r>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28</w:t>
      </w:r>
      <w:r>
        <w:rPr>
          <w:rFonts w:ascii="仿宋_GB2312" w:eastAsia="仿宋_GB2312" w:hAnsi="仿宋_GB2312" w:cs="仿宋_GB2312" w:hint="eastAsia"/>
          <w:sz w:val="32"/>
          <w:szCs w:val="32"/>
        </w:rPr>
        <w:t>根，投入零星维修经费</w:t>
      </w:r>
      <w:r>
        <w:rPr>
          <w:rFonts w:ascii="仿宋_GB2312" w:eastAsia="仿宋_GB2312" w:hAnsi="仿宋_GB2312" w:cs="仿宋_GB2312" w:hint="eastAsia"/>
          <w:sz w:val="32"/>
          <w:szCs w:val="32"/>
        </w:rPr>
        <w:t>11</w:t>
      </w:r>
      <w:r>
        <w:rPr>
          <w:rFonts w:ascii="仿宋_GB2312" w:eastAsia="仿宋_GB2312" w:hAnsi="仿宋_GB2312" w:cs="仿宋_GB2312" w:hint="eastAsia"/>
          <w:sz w:val="32"/>
          <w:szCs w:val="32"/>
        </w:rPr>
        <w:t>余万元；路面沥青灌</w:t>
      </w:r>
      <w:r>
        <w:rPr>
          <w:rFonts w:ascii="仿宋_GB2312" w:eastAsia="仿宋_GB2312" w:hAnsi="仿宋_GB2312" w:cs="仿宋_GB2312" w:hint="eastAsia"/>
          <w:sz w:val="32"/>
          <w:szCs w:val="32"/>
        </w:rPr>
        <w:lastRenderedPageBreak/>
        <w:t>缝</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项，对三星堆快速通道、西北环线、九高路汉彭段、雒和路、松林镇凤型村路</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条路的沥青混凝图路面进行沥青灌缝，共完成沥青混凝土路面灌缝</w:t>
      </w:r>
      <w:r>
        <w:rPr>
          <w:rFonts w:ascii="仿宋_GB2312" w:eastAsia="仿宋_GB2312" w:hAnsi="仿宋_GB2312" w:cs="仿宋_GB2312" w:hint="eastAsia"/>
          <w:sz w:val="32"/>
          <w:szCs w:val="32"/>
        </w:rPr>
        <w:t>53400m</w:t>
      </w:r>
      <w:r>
        <w:rPr>
          <w:rFonts w:ascii="仿宋_GB2312" w:eastAsia="仿宋_GB2312" w:hAnsi="仿宋_GB2312" w:cs="仿宋_GB2312" w:hint="eastAsia"/>
          <w:sz w:val="32"/>
          <w:szCs w:val="32"/>
        </w:rPr>
        <w:t>，投入维修经费</w:t>
      </w:r>
      <w:r>
        <w:rPr>
          <w:rFonts w:ascii="仿宋_GB2312" w:eastAsia="仿宋_GB2312" w:hAnsi="仿宋_GB2312" w:cs="仿宋_GB2312" w:hint="eastAsia"/>
          <w:sz w:val="32"/>
          <w:szCs w:val="32"/>
        </w:rPr>
        <w:t>15.3</w:t>
      </w:r>
      <w:r>
        <w:rPr>
          <w:rFonts w:ascii="仿宋_GB2312" w:eastAsia="仿宋_GB2312" w:hAnsi="仿宋_GB2312" w:cs="仿宋_GB2312" w:hint="eastAsia"/>
          <w:sz w:val="32"/>
          <w:szCs w:val="32"/>
        </w:rPr>
        <w:t>余万元。</w:t>
      </w:r>
    </w:p>
    <w:p w:rsidR="009710CA" w:rsidRDefault="0071768F">
      <w:pPr>
        <w:pBdr>
          <w:top w:val="none" w:sz="0" w:space="3" w:color="000000"/>
          <w:left w:val="none" w:sz="0" w:space="3" w:color="000000"/>
          <w:bottom w:val="none" w:sz="0" w:space="3" w:color="000000"/>
          <w:right w:val="none" w:sz="0" w:space="3" w:color="000000"/>
        </w:pBdr>
        <w:spacing w:line="580" w:lineRule="exact"/>
        <w:ind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3</w:t>
      </w:r>
      <w:r>
        <w:rPr>
          <w:rFonts w:ascii="楷体_GB2312" w:eastAsia="楷体_GB2312" w:hAnsi="楷体_GB2312" w:cs="楷体_GB2312" w:hint="eastAsia"/>
          <w:sz w:val="32"/>
          <w:szCs w:val="32"/>
        </w:rPr>
        <w:t>、应急性养护工作</w:t>
      </w:r>
    </w:p>
    <w:p w:rsidR="009710CA" w:rsidRDefault="0071768F">
      <w:pPr>
        <w:pBdr>
          <w:top w:val="none" w:sz="0" w:space="3" w:color="000000"/>
          <w:left w:val="none" w:sz="0" w:space="3" w:color="000000"/>
          <w:bottom w:val="none" w:sz="0" w:space="3" w:color="000000"/>
          <w:right w:val="none" w:sz="0" w:space="3" w:color="000000"/>
        </w:pBdr>
        <w:spacing w:line="580" w:lineRule="exact"/>
        <w:ind w:firstLine="641"/>
        <w:rPr>
          <w:rFonts w:ascii="仿宋_GB2312" w:eastAsia="仿宋_GB2312" w:hAnsi="仿宋_GB2312" w:cs="仿宋_GB2312"/>
          <w:sz w:val="32"/>
          <w:szCs w:val="32"/>
        </w:rPr>
      </w:pPr>
      <w:r>
        <w:rPr>
          <w:rFonts w:ascii="仿宋_GB2312" w:eastAsia="仿宋_GB2312" w:hAnsi="仿宋_GB2312" w:cs="仿宋_GB2312" w:hint="eastAsia"/>
          <w:sz w:val="32"/>
          <w:szCs w:val="32"/>
        </w:rPr>
        <w:t>按照市交通运输局安排和部署，</w:t>
      </w:r>
      <w:r>
        <w:rPr>
          <w:rFonts w:ascii="仿宋_GB2312" w:eastAsia="仿宋_GB2312" w:hAnsi="仿宋_GB2312" w:cs="仿宋_GB2312" w:hint="eastAsia"/>
          <w:sz w:val="32"/>
          <w:szCs w:val="32"/>
        </w:rPr>
        <w:t>2019</w:t>
      </w:r>
      <w:r>
        <w:rPr>
          <w:rFonts w:ascii="仿宋_GB2312" w:eastAsia="仿宋_GB2312" w:hAnsi="仿宋_GB2312" w:cs="仿宋_GB2312" w:hint="eastAsia"/>
          <w:sz w:val="32"/>
          <w:szCs w:val="32"/>
        </w:rPr>
        <w:t>年认真开展各项应急性养护工作，全年清理路面飘洒</w:t>
      </w: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次；清洗</w:t>
      </w:r>
      <w:r>
        <w:rPr>
          <w:rFonts w:ascii="仿宋_GB2312" w:eastAsia="仿宋_GB2312" w:hAnsi="仿宋_GB2312" w:cs="仿宋_GB2312" w:hint="eastAsia"/>
          <w:sz w:val="32"/>
          <w:szCs w:val="32"/>
        </w:rPr>
        <w:t>S211</w:t>
      </w:r>
      <w:r>
        <w:rPr>
          <w:rFonts w:ascii="仿宋_GB2312" w:eastAsia="仿宋_GB2312" w:hAnsi="仿宋_GB2312" w:cs="仿宋_GB2312" w:hint="eastAsia"/>
          <w:sz w:val="32"/>
          <w:szCs w:val="32"/>
        </w:rPr>
        <w:t>宏达立交防眩板</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次；清理广金路、南和路货车弃土</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次；清理下穿积水、淤泥</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次；调研路线突击保洁</w:t>
      </w:r>
      <w:r>
        <w:rPr>
          <w:rFonts w:ascii="仿宋_GB2312" w:eastAsia="仿宋_GB2312" w:hAnsi="仿宋_GB2312" w:cs="仿宋_GB2312" w:hint="eastAsia"/>
          <w:sz w:val="32"/>
          <w:szCs w:val="32"/>
        </w:rPr>
        <w:t>15</w:t>
      </w:r>
      <w:r>
        <w:rPr>
          <w:rFonts w:ascii="仿宋_GB2312" w:eastAsia="仿宋_GB2312" w:hAnsi="仿宋_GB2312" w:cs="仿宋_GB2312" w:hint="eastAsia"/>
          <w:sz w:val="32"/>
          <w:szCs w:val="32"/>
        </w:rPr>
        <w:t>次；清理管养范围内的广金路、南和路路边杂草</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次；北京大道修剪中央分隔带共</w:t>
      </w:r>
      <w:r>
        <w:rPr>
          <w:rFonts w:ascii="仿宋_GB2312" w:eastAsia="仿宋_GB2312" w:hAnsi="仿宋_GB2312" w:cs="仿宋_GB2312" w:hint="eastAsia"/>
          <w:sz w:val="32"/>
          <w:szCs w:val="32"/>
        </w:rPr>
        <w:t>计</w:t>
      </w: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公里。以及，我所认真开展了大气污染防治工作，全面启用养护保洁力量对辖区内路段进行清扫和洒水降尘，同时协调、协助直属二段做好</w:t>
      </w:r>
      <w:r>
        <w:rPr>
          <w:rFonts w:ascii="仿宋_GB2312" w:eastAsia="仿宋_GB2312" w:hAnsi="仿宋_GB2312" w:cs="仿宋_GB2312" w:hint="eastAsia"/>
          <w:sz w:val="32"/>
          <w:szCs w:val="32"/>
        </w:rPr>
        <w:t>G108</w:t>
      </w:r>
      <w:r>
        <w:rPr>
          <w:rFonts w:ascii="仿宋_GB2312" w:eastAsia="仿宋_GB2312" w:hAnsi="仿宋_GB2312" w:cs="仿宋_GB2312" w:hint="eastAsia"/>
          <w:sz w:val="32"/>
          <w:szCs w:val="32"/>
        </w:rPr>
        <w:t>过境段养护工作。</w:t>
      </w:r>
    </w:p>
    <w:p w:rsidR="009710CA" w:rsidRDefault="0071768F">
      <w:pPr>
        <w:pStyle w:val="20"/>
        <w:rPr>
          <w:rStyle w:val="2Char"/>
          <w:rFonts w:ascii="黑体" w:eastAsia="黑体" w:hAnsi="黑体"/>
        </w:rPr>
      </w:pPr>
      <w:bookmarkStart w:id="17" w:name="_Toc15396601"/>
      <w:bookmarkStart w:id="18" w:name="_Toc15377200"/>
      <w:bookmarkEnd w:id="17"/>
      <w:bookmarkEnd w:id="18"/>
      <w:r>
        <w:rPr>
          <w:rStyle w:val="2Char"/>
          <w:rFonts w:ascii="黑体" w:eastAsia="黑体" w:hAnsi="黑体" w:hint="eastAsia"/>
        </w:rPr>
        <w:t>二、机构设置</w:t>
      </w:r>
    </w:p>
    <w:p w:rsidR="009710CA" w:rsidRDefault="0071768F">
      <w:pPr>
        <w:pBdr>
          <w:top w:val="none" w:sz="0" w:space="3" w:color="000000"/>
          <w:left w:val="none" w:sz="0" w:space="3" w:color="000000"/>
          <w:bottom w:val="none" w:sz="0" w:space="3" w:color="000000"/>
          <w:right w:val="none" w:sz="0" w:space="3" w:color="000000"/>
        </w:pBdr>
        <w:spacing w:line="580" w:lineRule="exact"/>
        <w:ind w:firstLine="641"/>
        <w:rPr>
          <w:rFonts w:ascii="仿宋_GB2312" w:eastAsia="仿宋_GB2312" w:hAnsi="仿宋_GB2312" w:cs="仿宋_GB2312"/>
          <w:sz w:val="32"/>
          <w:szCs w:val="32"/>
        </w:rPr>
      </w:pPr>
      <w:r>
        <w:rPr>
          <w:rFonts w:ascii="仿宋_GB2312" w:eastAsia="仿宋_GB2312" w:hAnsi="仿宋_GB2312" w:cs="仿宋_GB2312" w:hint="eastAsia"/>
          <w:sz w:val="32"/>
          <w:szCs w:val="32"/>
        </w:rPr>
        <w:t>我所位于广汉市雒城镇九江路二段</w:t>
      </w:r>
      <w:r>
        <w:rPr>
          <w:rFonts w:ascii="仿宋_GB2312" w:eastAsia="仿宋_GB2312" w:hAnsi="仿宋_GB2312" w:cs="仿宋_GB2312" w:hint="eastAsia"/>
          <w:sz w:val="32"/>
          <w:szCs w:val="32"/>
        </w:rPr>
        <w:t>14</w:t>
      </w:r>
      <w:r>
        <w:rPr>
          <w:rFonts w:ascii="仿宋_GB2312" w:eastAsia="仿宋_GB2312" w:hAnsi="仿宋_GB2312" w:cs="仿宋_GB2312" w:hint="eastAsia"/>
          <w:sz w:val="32"/>
          <w:szCs w:val="32"/>
        </w:rPr>
        <w:t>号，属收支统管、全额保障事业单位，属广汉市交通运输局主管的财政拨款二级预算单位。我单位属公益一类事业单位无内设机构。同时按照中共广汉市委机构编制委员会办公室《关于市公路管理所增挂牌子的批复》（广委编办【</w:t>
      </w:r>
      <w:r>
        <w:rPr>
          <w:rFonts w:ascii="仿宋_GB2312" w:eastAsia="仿宋_GB2312" w:hAnsi="仿宋_GB2312" w:cs="仿宋_GB2312" w:hint="eastAsia"/>
          <w:sz w:val="32"/>
          <w:szCs w:val="32"/>
        </w:rPr>
        <w:t>2015</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56</w:t>
      </w:r>
      <w:r>
        <w:rPr>
          <w:rFonts w:ascii="仿宋_GB2312" w:eastAsia="仿宋_GB2312" w:hAnsi="仿宋_GB2312" w:cs="仿宋_GB2312" w:hint="eastAsia"/>
          <w:sz w:val="32"/>
          <w:szCs w:val="32"/>
        </w:rPr>
        <w:t>号），设立了广汉市公路工程质量监督管理站。</w:t>
      </w:r>
    </w:p>
    <w:p w:rsidR="009710CA" w:rsidRDefault="0071768F">
      <w:pPr>
        <w:pStyle w:val="10"/>
        <w:ind w:right="440"/>
        <w:jc w:val="right"/>
        <w:rPr>
          <w:rFonts w:ascii="仿宋_GB2312" w:eastAsia="仿宋_GB2312" w:hAnsi="仿宋_GB2312"/>
          <w:sz w:val="32"/>
          <w:szCs w:val="32"/>
        </w:rPr>
      </w:pPr>
      <w:r>
        <w:rPr>
          <w:rStyle w:val="1Char"/>
          <w:rFonts w:ascii="黑体" w:eastAsia="黑体" w:hAnsi="黑体" w:hint="eastAsia"/>
        </w:rPr>
        <w:t>第二部分</w:t>
      </w:r>
      <w:r>
        <w:rPr>
          <w:rStyle w:val="1Char"/>
          <w:rFonts w:ascii="黑体" w:eastAsia="黑体" w:hAnsi="黑体" w:hint="eastAsia"/>
        </w:rPr>
        <w:t xml:space="preserve"> 2019</w:t>
      </w:r>
      <w:r>
        <w:rPr>
          <w:rStyle w:val="1Char"/>
          <w:rFonts w:ascii="黑体" w:eastAsia="黑体" w:hAnsi="黑体" w:hint="eastAsia"/>
        </w:rPr>
        <w:t>年度部门决算情况说明</w:t>
      </w:r>
      <w:bookmarkStart w:id="19" w:name="_Toc15377205"/>
      <w:bookmarkStart w:id="20" w:name="_Toc15396603"/>
      <w:bookmarkEnd w:id="19"/>
      <w:bookmarkEnd w:id="20"/>
    </w:p>
    <w:p w:rsidR="009710CA" w:rsidRDefault="0071768F">
      <w:pPr>
        <w:numPr>
          <w:ilvl w:val="0"/>
          <w:numId w:val="1"/>
        </w:numPr>
        <w:spacing w:line="600" w:lineRule="exact"/>
        <w:ind w:left="1360" w:hanging="720"/>
        <w:outlineLvl w:val="1"/>
        <w:rPr>
          <w:rStyle w:val="2Char"/>
          <w:rFonts w:ascii="黑体" w:eastAsia="黑体" w:hAnsi="黑体"/>
          <w:b w:val="0"/>
        </w:rPr>
      </w:pPr>
      <w:bookmarkStart w:id="21" w:name="_Toc15377206"/>
      <w:bookmarkStart w:id="22" w:name="_Toc15396604"/>
      <w:bookmarkEnd w:id="21"/>
      <w:bookmarkEnd w:id="22"/>
      <w:r>
        <w:rPr>
          <w:rFonts w:ascii="黑体" w:eastAsia="黑体" w:hAnsi="黑体" w:hint="eastAsia"/>
          <w:sz w:val="32"/>
          <w:szCs w:val="32"/>
        </w:rPr>
        <w:t>收</w:t>
      </w:r>
      <w:r>
        <w:rPr>
          <w:rStyle w:val="2Char"/>
          <w:rFonts w:ascii="黑体" w:eastAsia="黑体" w:hAnsi="黑体" w:hint="eastAsia"/>
          <w:b w:val="0"/>
        </w:rPr>
        <w:t>入决算情</w:t>
      </w:r>
      <w:r>
        <w:rPr>
          <w:rStyle w:val="2Char"/>
          <w:rFonts w:ascii="黑体" w:eastAsia="黑体" w:hAnsi="黑体" w:hint="eastAsia"/>
          <w:b w:val="0"/>
        </w:rPr>
        <w:t>况说明</w:t>
      </w:r>
    </w:p>
    <w:p w:rsidR="009710CA" w:rsidRDefault="0071768F">
      <w:pPr>
        <w:spacing w:line="580" w:lineRule="exact"/>
        <w:ind w:firstLine="60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本年实际收到一般公共预算财政拨款收入</w:t>
      </w:r>
      <w:r>
        <w:rPr>
          <w:rFonts w:ascii="仿宋_GB2312" w:eastAsia="仿宋_GB2312" w:hAnsi="仿宋_GB2312" w:cs="仿宋_GB2312" w:hint="eastAsia"/>
          <w:sz w:val="32"/>
          <w:szCs w:val="32"/>
        </w:rPr>
        <w:t>:1,058.27</w:t>
      </w:r>
      <w:r>
        <w:rPr>
          <w:rFonts w:ascii="仿宋_GB2312" w:eastAsia="仿宋_GB2312" w:hAnsi="仿宋_GB2312" w:cs="仿宋_GB2312" w:hint="eastAsia"/>
          <w:sz w:val="32"/>
          <w:szCs w:val="32"/>
        </w:rPr>
        <w:t>万元。与财政部门单位结账单对账一致。其中：</w:t>
      </w:r>
    </w:p>
    <w:p w:rsidR="009710CA" w:rsidRDefault="0071768F">
      <w:pPr>
        <w:spacing w:line="58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）社会保障和就业支出：</w:t>
      </w:r>
      <w:r>
        <w:rPr>
          <w:rFonts w:ascii="仿宋_GB2312" w:eastAsia="仿宋_GB2312" w:hAnsi="仿宋_GB2312" w:cs="仿宋_GB2312" w:hint="eastAsia"/>
          <w:sz w:val="32"/>
          <w:szCs w:val="32"/>
        </w:rPr>
        <w:t>113.77</w:t>
      </w:r>
      <w:r>
        <w:rPr>
          <w:rFonts w:ascii="仿宋_GB2312" w:eastAsia="仿宋_GB2312" w:hAnsi="仿宋_GB2312" w:cs="仿宋_GB2312" w:hint="eastAsia"/>
          <w:sz w:val="32"/>
          <w:szCs w:val="32"/>
        </w:rPr>
        <w:t>万元占总收入的</w:t>
      </w:r>
      <w:r>
        <w:rPr>
          <w:rFonts w:ascii="仿宋_GB2312" w:eastAsia="仿宋_GB2312" w:hAnsi="仿宋_GB2312" w:cs="仿宋_GB2312" w:hint="eastAsia"/>
          <w:sz w:val="32"/>
          <w:szCs w:val="32"/>
        </w:rPr>
        <w:t>10.75%</w:t>
      </w:r>
    </w:p>
    <w:p w:rsidR="009710CA" w:rsidRDefault="0071768F">
      <w:pPr>
        <w:spacing w:line="580" w:lineRule="exact"/>
        <w:ind w:left="-454"/>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）卫生健康支出：</w:t>
      </w:r>
      <w:r>
        <w:rPr>
          <w:rFonts w:ascii="仿宋_GB2312" w:eastAsia="仿宋_GB2312" w:hAnsi="仿宋_GB2312" w:cs="仿宋_GB2312" w:hint="eastAsia"/>
          <w:sz w:val="32"/>
          <w:szCs w:val="32"/>
        </w:rPr>
        <w:t>27.16</w:t>
      </w:r>
      <w:r>
        <w:rPr>
          <w:rFonts w:ascii="仿宋_GB2312" w:eastAsia="仿宋_GB2312" w:hAnsi="仿宋_GB2312" w:cs="仿宋_GB2312" w:hint="eastAsia"/>
          <w:sz w:val="32"/>
          <w:szCs w:val="32"/>
        </w:rPr>
        <w:t>万元占总收入的</w:t>
      </w:r>
      <w:r>
        <w:rPr>
          <w:rFonts w:ascii="仿宋_GB2312" w:eastAsia="仿宋_GB2312" w:hAnsi="仿宋_GB2312" w:cs="仿宋_GB2312" w:hint="eastAsia"/>
          <w:sz w:val="32"/>
          <w:szCs w:val="32"/>
        </w:rPr>
        <w:t>2.57%</w:t>
      </w:r>
    </w:p>
    <w:p w:rsidR="009710CA" w:rsidRDefault="0071768F">
      <w:pPr>
        <w:spacing w:line="580" w:lineRule="exact"/>
        <w:ind w:left="-454"/>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）交通运输支出：</w:t>
      </w:r>
      <w:r>
        <w:rPr>
          <w:rFonts w:ascii="仿宋_GB2312" w:eastAsia="仿宋_GB2312" w:hAnsi="仿宋_GB2312" w:cs="仿宋_GB2312" w:hint="eastAsia"/>
          <w:sz w:val="32"/>
          <w:szCs w:val="32"/>
        </w:rPr>
        <w:t>883.87</w:t>
      </w:r>
      <w:r>
        <w:rPr>
          <w:rFonts w:ascii="仿宋_GB2312" w:eastAsia="仿宋_GB2312" w:hAnsi="仿宋_GB2312" w:cs="仿宋_GB2312" w:hint="eastAsia"/>
          <w:sz w:val="32"/>
          <w:szCs w:val="32"/>
        </w:rPr>
        <w:t>万元占总收入的</w:t>
      </w:r>
      <w:r>
        <w:rPr>
          <w:rFonts w:ascii="仿宋_GB2312" w:eastAsia="仿宋_GB2312" w:hAnsi="仿宋_GB2312" w:cs="仿宋_GB2312" w:hint="eastAsia"/>
          <w:sz w:val="32"/>
          <w:szCs w:val="32"/>
        </w:rPr>
        <w:t>83.52%</w:t>
      </w:r>
    </w:p>
    <w:p w:rsidR="009710CA" w:rsidRDefault="0071768F">
      <w:pPr>
        <w:spacing w:line="580" w:lineRule="exact"/>
        <w:ind w:left="-454"/>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）住房保障支出：</w:t>
      </w:r>
      <w:r>
        <w:rPr>
          <w:rFonts w:ascii="仿宋_GB2312" w:eastAsia="仿宋_GB2312" w:hAnsi="仿宋_GB2312" w:cs="仿宋_GB2312" w:hint="eastAsia"/>
          <w:sz w:val="32"/>
          <w:szCs w:val="32"/>
        </w:rPr>
        <w:t>33.47</w:t>
      </w:r>
      <w:r>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占总收入的</w:t>
      </w:r>
      <w:r>
        <w:rPr>
          <w:rFonts w:ascii="仿宋_GB2312" w:eastAsia="仿宋_GB2312" w:hAnsi="仿宋_GB2312" w:cs="仿宋_GB2312" w:hint="eastAsia"/>
          <w:sz w:val="32"/>
          <w:szCs w:val="32"/>
        </w:rPr>
        <w:t>3.16%</w:t>
      </w:r>
    </w:p>
    <w:p w:rsidR="009710CA" w:rsidRDefault="0071768F">
      <w:pPr>
        <w:numPr>
          <w:ilvl w:val="0"/>
          <w:numId w:val="1"/>
        </w:numPr>
        <w:spacing w:line="600" w:lineRule="exact"/>
        <w:ind w:left="1360" w:hanging="720"/>
        <w:outlineLvl w:val="1"/>
        <w:rPr>
          <w:rStyle w:val="2Char"/>
          <w:rFonts w:ascii="黑体" w:eastAsia="黑体" w:hAnsi="黑体"/>
          <w:b w:val="0"/>
        </w:rPr>
      </w:pPr>
      <w:bookmarkStart w:id="23" w:name="_Toc15396605"/>
      <w:bookmarkStart w:id="24" w:name="_Toc15377207"/>
      <w:bookmarkEnd w:id="23"/>
      <w:bookmarkEnd w:id="24"/>
      <w:r>
        <w:rPr>
          <w:rFonts w:ascii="黑体" w:eastAsia="黑体" w:hAnsi="黑体" w:hint="eastAsia"/>
          <w:sz w:val="32"/>
          <w:szCs w:val="32"/>
        </w:rPr>
        <w:t>支</w:t>
      </w:r>
      <w:r>
        <w:rPr>
          <w:rStyle w:val="2Char"/>
          <w:rFonts w:ascii="黑体" w:eastAsia="黑体" w:hAnsi="黑体" w:hint="eastAsia"/>
          <w:b w:val="0"/>
        </w:rPr>
        <w:t>出决算情况说明</w:t>
      </w:r>
    </w:p>
    <w:p w:rsidR="009710CA" w:rsidRDefault="0071768F">
      <w:pPr>
        <w:spacing w:line="580" w:lineRule="exact"/>
        <w:ind w:firstLine="60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本年支出</w:t>
      </w:r>
      <w:r>
        <w:rPr>
          <w:rFonts w:ascii="仿宋_GB2312" w:eastAsia="仿宋_GB2312" w:hAnsi="仿宋_GB2312" w:cs="仿宋_GB2312" w:hint="eastAsia"/>
          <w:sz w:val="32"/>
          <w:szCs w:val="32"/>
        </w:rPr>
        <w:t>1,063.67</w:t>
      </w:r>
      <w:r>
        <w:rPr>
          <w:rFonts w:ascii="仿宋_GB2312" w:eastAsia="仿宋_GB2312" w:hAnsi="仿宋_GB2312" w:cs="仿宋_GB2312" w:hint="eastAsia"/>
          <w:sz w:val="32"/>
          <w:szCs w:val="32"/>
        </w:rPr>
        <w:t>万元其中：</w:t>
      </w:r>
    </w:p>
    <w:p w:rsidR="009710CA" w:rsidRDefault="0071768F">
      <w:pPr>
        <w:spacing w:line="58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）社会保障和就业支出：</w:t>
      </w:r>
      <w:r>
        <w:rPr>
          <w:rFonts w:ascii="仿宋_GB2312" w:eastAsia="仿宋_GB2312" w:hAnsi="仿宋_GB2312" w:cs="仿宋_GB2312" w:hint="eastAsia"/>
          <w:sz w:val="32"/>
          <w:szCs w:val="32"/>
        </w:rPr>
        <w:t>113.77</w:t>
      </w:r>
      <w:r>
        <w:rPr>
          <w:rFonts w:ascii="仿宋_GB2312" w:eastAsia="仿宋_GB2312" w:hAnsi="仿宋_GB2312" w:cs="仿宋_GB2312" w:hint="eastAsia"/>
          <w:sz w:val="32"/>
          <w:szCs w:val="32"/>
        </w:rPr>
        <w:t>万元占总支出的</w:t>
      </w:r>
      <w:r>
        <w:rPr>
          <w:rFonts w:ascii="仿宋_GB2312" w:eastAsia="仿宋_GB2312" w:hAnsi="仿宋_GB2312" w:cs="仿宋_GB2312" w:hint="eastAsia"/>
          <w:sz w:val="32"/>
          <w:szCs w:val="32"/>
        </w:rPr>
        <w:t>10.70%</w:t>
      </w:r>
    </w:p>
    <w:p w:rsidR="009710CA" w:rsidRDefault="0071768F">
      <w:pPr>
        <w:spacing w:line="580" w:lineRule="exact"/>
        <w:ind w:left="-454"/>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）卫生健康支出：</w:t>
      </w:r>
      <w:r>
        <w:rPr>
          <w:rFonts w:ascii="仿宋_GB2312" w:eastAsia="仿宋_GB2312" w:hAnsi="仿宋_GB2312" w:cs="仿宋_GB2312" w:hint="eastAsia"/>
          <w:sz w:val="32"/>
          <w:szCs w:val="32"/>
        </w:rPr>
        <w:t>27.16</w:t>
      </w:r>
      <w:r>
        <w:rPr>
          <w:rFonts w:ascii="仿宋_GB2312" w:eastAsia="仿宋_GB2312" w:hAnsi="仿宋_GB2312" w:cs="仿宋_GB2312" w:hint="eastAsia"/>
          <w:sz w:val="32"/>
          <w:szCs w:val="32"/>
        </w:rPr>
        <w:t>万元占总支出的</w:t>
      </w:r>
      <w:r>
        <w:rPr>
          <w:rFonts w:ascii="仿宋_GB2312" w:eastAsia="仿宋_GB2312" w:hAnsi="仿宋_GB2312" w:cs="仿宋_GB2312" w:hint="eastAsia"/>
          <w:sz w:val="32"/>
          <w:szCs w:val="32"/>
        </w:rPr>
        <w:t>2.55%</w:t>
      </w:r>
    </w:p>
    <w:p w:rsidR="009710CA" w:rsidRDefault="0071768F">
      <w:pPr>
        <w:spacing w:line="580" w:lineRule="exact"/>
        <w:ind w:left="-454"/>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）交通运输支出：</w:t>
      </w:r>
      <w:r>
        <w:rPr>
          <w:rFonts w:ascii="仿宋_GB2312" w:eastAsia="仿宋_GB2312" w:hAnsi="仿宋_GB2312" w:cs="仿宋_GB2312" w:hint="eastAsia"/>
          <w:sz w:val="32"/>
          <w:szCs w:val="32"/>
        </w:rPr>
        <w:t>889.27</w:t>
      </w:r>
      <w:r>
        <w:rPr>
          <w:rFonts w:ascii="仿宋_GB2312" w:eastAsia="仿宋_GB2312" w:hAnsi="仿宋_GB2312" w:cs="仿宋_GB2312" w:hint="eastAsia"/>
          <w:sz w:val="32"/>
          <w:szCs w:val="32"/>
        </w:rPr>
        <w:t>万元占总支出的</w:t>
      </w:r>
      <w:r>
        <w:rPr>
          <w:rFonts w:ascii="仿宋_GB2312" w:eastAsia="仿宋_GB2312" w:hAnsi="仿宋_GB2312" w:cs="仿宋_GB2312" w:hint="eastAsia"/>
          <w:sz w:val="32"/>
          <w:szCs w:val="32"/>
        </w:rPr>
        <w:t>83.60%</w:t>
      </w:r>
    </w:p>
    <w:p w:rsidR="009710CA" w:rsidRDefault="0071768F">
      <w:pPr>
        <w:spacing w:line="580" w:lineRule="exact"/>
        <w:ind w:left="-454"/>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）住房保障支出：</w:t>
      </w:r>
      <w:r>
        <w:rPr>
          <w:rFonts w:ascii="仿宋_GB2312" w:eastAsia="仿宋_GB2312" w:hAnsi="仿宋_GB2312" w:cs="仿宋_GB2312" w:hint="eastAsia"/>
          <w:sz w:val="32"/>
          <w:szCs w:val="32"/>
        </w:rPr>
        <w:t>33.47</w:t>
      </w:r>
      <w:r>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占总支出的</w:t>
      </w:r>
      <w:r>
        <w:rPr>
          <w:rFonts w:ascii="仿宋_GB2312" w:eastAsia="仿宋_GB2312" w:hAnsi="仿宋_GB2312" w:cs="仿宋_GB2312" w:hint="eastAsia"/>
          <w:sz w:val="32"/>
          <w:szCs w:val="32"/>
        </w:rPr>
        <w:t>3.15%</w:t>
      </w:r>
    </w:p>
    <w:p w:rsidR="009710CA" w:rsidRDefault="0071768F">
      <w:pPr>
        <w:tabs>
          <w:tab w:val="right" w:pos="8306"/>
        </w:tabs>
        <w:spacing w:line="600" w:lineRule="exact"/>
        <w:ind w:firstLine="640"/>
        <w:outlineLvl w:val="1"/>
        <w:rPr>
          <w:rStyle w:val="2Char"/>
        </w:rPr>
      </w:pPr>
      <w:bookmarkStart w:id="25" w:name="_Toc15396606"/>
      <w:bookmarkStart w:id="26" w:name="_Toc15377214"/>
      <w:bookmarkStart w:id="27" w:name="_Toc15396608"/>
      <w:bookmarkStart w:id="28" w:name="_Toc15377208"/>
      <w:bookmarkEnd w:id="25"/>
      <w:bookmarkEnd w:id="26"/>
      <w:bookmarkEnd w:id="27"/>
      <w:bookmarkEnd w:id="28"/>
      <w:r>
        <w:rPr>
          <w:rFonts w:ascii="黑体" w:eastAsia="黑体" w:hAnsi="黑体" w:hint="eastAsia"/>
          <w:sz w:val="32"/>
          <w:szCs w:val="32"/>
        </w:rPr>
        <w:t>三</w:t>
      </w:r>
      <w:r>
        <w:rPr>
          <w:rFonts w:ascii="黑体" w:eastAsia="黑体" w:hAnsi="黑体" w:hint="eastAsia"/>
          <w:b/>
          <w:sz w:val="32"/>
          <w:szCs w:val="32"/>
        </w:rPr>
        <w:t>、一</w:t>
      </w:r>
      <w:r>
        <w:rPr>
          <w:rStyle w:val="2Char"/>
          <w:rFonts w:ascii="黑体" w:eastAsia="黑体" w:hAnsi="黑体" w:hint="eastAsia"/>
          <w:b w:val="0"/>
        </w:rPr>
        <w:t>般公共预算财政拨款基本支出决算情况说明</w:t>
      </w:r>
      <w:r>
        <w:rPr>
          <w:rStyle w:val="2Char"/>
          <w:rFonts w:ascii="黑体" w:eastAsia="黑体" w:hAnsi="黑体"/>
          <w:b w:val="0"/>
        </w:rPr>
        <w:tab/>
      </w:r>
    </w:p>
    <w:p w:rsidR="009710CA" w:rsidRDefault="0071768F">
      <w:pPr>
        <w:spacing w:line="600" w:lineRule="exact"/>
        <w:ind w:firstLine="645"/>
        <w:rPr>
          <w:rFonts w:ascii="仿宋_GB2312" w:eastAsia="仿宋_GB2312" w:hAnsi="仿宋_GB2312" w:cs="仿宋_GB2312"/>
          <w:sz w:val="32"/>
          <w:szCs w:val="32"/>
        </w:rPr>
      </w:pPr>
      <w:r>
        <w:rPr>
          <w:rFonts w:ascii="仿宋_GB2312" w:eastAsia="仿宋_GB2312" w:hAnsi="仿宋_GB2312" w:cs="仿宋_GB2312" w:hint="eastAsia"/>
          <w:sz w:val="32"/>
          <w:szCs w:val="32"/>
        </w:rPr>
        <w:t>2019</w:t>
      </w:r>
      <w:r>
        <w:rPr>
          <w:rFonts w:ascii="仿宋_GB2312" w:eastAsia="仿宋_GB2312" w:hAnsi="仿宋_GB2312" w:cs="仿宋_GB2312" w:hint="eastAsia"/>
          <w:sz w:val="32"/>
          <w:szCs w:val="32"/>
        </w:rPr>
        <w:t>年一般公共预算财政拨款基本支出</w:t>
      </w:r>
      <w:r>
        <w:rPr>
          <w:rFonts w:ascii="仿宋_GB2312" w:eastAsia="仿宋_GB2312" w:hAnsi="仿宋_GB2312" w:cs="仿宋_GB2312" w:hint="eastAsia"/>
          <w:sz w:val="32"/>
          <w:szCs w:val="32"/>
        </w:rPr>
        <w:t>1,063.67</w:t>
      </w:r>
      <w:r>
        <w:rPr>
          <w:rFonts w:ascii="仿宋_GB2312" w:eastAsia="仿宋_GB2312" w:hAnsi="仿宋_GB2312" w:cs="仿宋_GB2312" w:hint="eastAsia"/>
          <w:sz w:val="32"/>
          <w:szCs w:val="32"/>
        </w:rPr>
        <w:t>万元，其中：人员经费</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工资福利支出</w:t>
      </w:r>
      <w:r>
        <w:rPr>
          <w:rFonts w:ascii="仿宋_GB2312" w:eastAsia="仿宋_GB2312" w:hAnsi="仿宋_GB2312" w:cs="仿宋_GB2312" w:hint="eastAsia"/>
          <w:sz w:val="32"/>
          <w:szCs w:val="32"/>
        </w:rPr>
        <w:t>515.34</w:t>
      </w:r>
      <w:r>
        <w:rPr>
          <w:rFonts w:ascii="仿宋_GB2312" w:eastAsia="仿宋_GB2312" w:hAnsi="仿宋_GB2312" w:cs="仿宋_GB2312" w:hint="eastAsia"/>
          <w:sz w:val="32"/>
          <w:szCs w:val="32"/>
        </w:rPr>
        <w:t>万元，其中基本工资</w:t>
      </w:r>
      <w:r>
        <w:rPr>
          <w:rFonts w:ascii="仿宋_GB2312" w:eastAsia="仿宋_GB2312" w:hAnsi="仿宋_GB2312" w:cs="仿宋_GB2312" w:hint="eastAsia"/>
          <w:sz w:val="32"/>
          <w:szCs w:val="32"/>
        </w:rPr>
        <w:t>112.21</w:t>
      </w:r>
      <w:r>
        <w:rPr>
          <w:rFonts w:ascii="仿宋_GB2312" w:eastAsia="仿宋_GB2312" w:hAnsi="仿宋_GB2312" w:cs="仿宋_GB2312" w:hint="eastAsia"/>
          <w:sz w:val="32"/>
          <w:szCs w:val="32"/>
        </w:rPr>
        <w:t>万元，津贴补贴</w:t>
      </w:r>
      <w:r>
        <w:rPr>
          <w:rFonts w:ascii="仿宋_GB2312" w:eastAsia="仿宋_GB2312" w:hAnsi="仿宋_GB2312" w:cs="仿宋_GB2312" w:hint="eastAsia"/>
          <w:sz w:val="32"/>
          <w:szCs w:val="32"/>
        </w:rPr>
        <w:t>5.83</w:t>
      </w:r>
      <w:r>
        <w:rPr>
          <w:rFonts w:ascii="仿宋_GB2312" w:eastAsia="仿宋_GB2312" w:hAnsi="仿宋_GB2312" w:cs="仿宋_GB2312" w:hint="eastAsia"/>
          <w:sz w:val="32"/>
          <w:szCs w:val="32"/>
        </w:rPr>
        <w:t>万元，奖金</w:t>
      </w:r>
      <w:r>
        <w:rPr>
          <w:rFonts w:ascii="仿宋_GB2312" w:eastAsia="仿宋_GB2312" w:hAnsi="仿宋_GB2312" w:cs="仿宋_GB2312" w:hint="eastAsia"/>
          <w:sz w:val="32"/>
          <w:szCs w:val="32"/>
        </w:rPr>
        <w:t>220.86</w:t>
      </w:r>
      <w:r>
        <w:rPr>
          <w:rFonts w:ascii="仿宋_GB2312" w:eastAsia="仿宋_GB2312" w:hAnsi="仿宋_GB2312" w:cs="仿宋_GB2312" w:hint="eastAsia"/>
          <w:sz w:val="32"/>
          <w:szCs w:val="32"/>
        </w:rPr>
        <w:t>万元，伙食补助费</w:t>
      </w:r>
      <w:r>
        <w:rPr>
          <w:rFonts w:ascii="仿宋_GB2312" w:eastAsia="仿宋_GB2312" w:hAnsi="仿宋_GB2312" w:cs="仿宋_GB2312" w:hint="eastAsia"/>
          <w:sz w:val="32"/>
          <w:szCs w:val="32"/>
        </w:rPr>
        <w:t>0.26</w:t>
      </w:r>
      <w:r>
        <w:rPr>
          <w:rFonts w:ascii="仿宋_GB2312" w:eastAsia="仿宋_GB2312" w:hAnsi="仿宋_GB2312" w:cs="仿宋_GB2312" w:hint="eastAsia"/>
          <w:sz w:val="32"/>
          <w:szCs w:val="32"/>
        </w:rPr>
        <w:t>万元，绩效工资</w:t>
      </w:r>
      <w:r>
        <w:rPr>
          <w:rFonts w:ascii="仿宋_GB2312" w:eastAsia="仿宋_GB2312" w:hAnsi="仿宋_GB2312" w:cs="仿宋_GB2312" w:hint="eastAsia"/>
          <w:sz w:val="32"/>
          <w:szCs w:val="32"/>
        </w:rPr>
        <w:t>73.56</w:t>
      </w:r>
      <w:r>
        <w:rPr>
          <w:rFonts w:ascii="仿宋_GB2312" w:eastAsia="仿宋_GB2312" w:hAnsi="仿宋_GB2312" w:cs="仿宋_GB2312" w:hint="eastAsia"/>
          <w:sz w:val="32"/>
          <w:szCs w:val="32"/>
        </w:rPr>
        <w:t>，养老保险</w:t>
      </w:r>
      <w:r>
        <w:rPr>
          <w:rFonts w:ascii="仿宋_GB2312" w:eastAsia="仿宋_GB2312" w:hAnsi="仿宋_GB2312" w:cs="仿宋_GB2312" w:hint="eastAsia"/>
          <w:sz w:val="32"/>
          <w:szCs w:val="32"/>
        </w:rPr>
        <w:t>30.72</w:t>
      </w:r>
      <w:r>
        <w:rPr>
          <w:rFonts w:ascii="仿宋_GB2312" w:eastAsia="仿宋_GB2312" w:hAnsi="仿宋_GB2312" w:cs="仿宋_GB2312" w:hint="eastAsia"/>
          <w:sz w:val="32"/>
          <w:szCs w:val="32"/>
        </w:rPr>
        <w:t>万元，职业年金</w:t>
      </w:r>
      <w:r>
        <w:rPr>
          <w:rFonts w:ascii="仿宋_GB2312" w:eastAsia="仿宋_GB2312" w:hAnsi="仿宋_GB2312" w:cs="仿宋_GB2312" w:hint="eastAsia"/>
          <w:sz w:val="32"/>
          <w:szCs w:val="32"/>
        </w:rPr>
        <w:t>14.21</w:t>
      </w:r>
      <w:r>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医疗保险</w:t>
      </w:r>
      <w:r>
        <w:rPr>
          <w:rFonts w:ascii="仿宋_GB2312" w:eastAsia="仿宋_GB2312" w:hAnsi="仿宋_GB2312" w:cs="仿宋_GB2312" w:hint="eastAsia"/>
          <w:sz w:val="32"/>
          <w:szCs w:val="32"/>
        </w:rPr>
        <w:t>12.10</w:t>
      </w:r>
      <w:r>
        <w:rPr>
          <w:rFonts w:ascii="仿宋_GB2312" w:eastAsia="仿宋_GB2312" w:hAnsi="仿宋_GB2312" w:cs="仿宋_GB2312" w:hint="eastAsia"/>
          <w:sz w:val="32"/>
          <w:szCs w:val="32"/>
        </w:rPr>
        <w:t>万元，公务员医疗补助缴费</w:t>
      </w:r>
      <w:r>
        <w:rPr>
          <w:rFonts w:ascii="仿宋_GB2312" w:eastAsia="仿宋_GB2312" w:hAnsi="仿宋_GB2312" w:cs="仿宋_GB2312" w:hint="eastAsia"/>
          <w:sz w:val="32"/>
          <w:szCs w:val="32"/>
        </w:rPr>
        <w:t>3.86</w:t>
      </w:r>
      <w:r>
        <w:rPr>
          <w:rFonts w:ascii="仿宋_GB2312" w:eastAsia="仿宋_GB2312" w:hAnsi="仿宋_GB2312" w:cs="仿宋_GB2312" w:hint="eastAsia"/>
          <w:sz w:val="32"/>
          <w:szCs w:val="32"/>
        </w:rPr>
        <w:t>万元，其他社会保障缴费</w:t>
      </w:r>
      <w:r>
        <w:rPr>
          <w:rFonts w:ascii="仿宋_GB2312" w:eastAsia="仿宋_GB2312" w:hAnsi="仿宋_GB2312" w:cs="仿宋_GB2312" w:hint="eastAsia"/>
          <w:sz w:val="32"/>
          <w:szCs w:val="32"/>
        </w:rPr>
        <w:t>1.08</w:t>
      </w:r>
      <w:r>
        <w:rPr>
          <w:rFonts w:ascii="仿宋_GB2312" w:eastAsia="仿宋_GB2312" w:hAnsi="仿宋_GB2312" w:cs="仿宋_GB2312" w:hint="eastAsia"/>
          <w:sz w:val="32"/>
          <w:szCs w:val="32"/>
        </w:rPr>
        <w:t>万元，住房公积金</w:t>
      </w:r>
      <w:r>
        <w:rPr>
          <w:rFonts w:ascii="仿宋_GB2312" w:eastAsia="仿宋_GB2312" w:hAnsi="仿宋_GB2312" w:cs="仿宋_GB2312" w:hint="eastAsia"/>
          <w:sz w:val="32"/>
          <w:szCs w:val="32"/>
        </w:rPr>
        <w:t>33.47</w:t>
      </w:r>
      <w:r>
        <w:rPr>
          <w:rFonts w:ascii="仿宋_GB2312" w:eastAsia="仿宋_GB2312" w:hAnsi="仿宋_GB2312" w:cs="仿宋_GB2312" w:hint="eastAsia"/>
          <w:sz w:val="32"/>
          <w:szCs w:val="32"/>
        </w:rPr>
        <w:t>万元，其他工作福利支出</w:t>
      </w:r>
      <w:r>
        <w:rPr>
          <w:rFonts w:ascii="仿宋_GB2312" w:eastAsia="仿宋_GB2312" w:hAnsi="仿宋_GB2312" w:cs="仿宋_GB2312" w:hint="eastAsia"/>
          <w:sz w:val="32"/>
          <w:szCs w:val="32"/>
        </w:rPr>
        <w:t>7.17</w:t>
      </w:r>
      <w:r>
        <w:rPr>
          <w:rFonts w:ascii="仿宋_GB2312" w:eastAsia="仿宋_GB2312" w:hAnsi="仿宋_GB2312" w:cs="仿宋_GB2312" w:hint="eastAsia"/>
          <w:sz w:val="32"/>
          <w:szCs w:val="32"/>
        </w:rPr>
        <w:t>万元。对个人和家庭的补助</w:t>
      </w:r>
      <w:r>
        <w:rPr>
          <w:rFonts w:ascii="仿宋_GB2312" w:eastAsia="仿宋_GB2312" w:hAnsi="仿宋_GB2312" w:cs="仿宋_GB2312" w:hint="eastAsia"/>
          <w:sz w:val="32"/>
          <w:szCs w:val="32"/>
        </w:rPr>
        <w:t>91.24</w:t>
      </w:r>
      <w:r>
        <w:rPr>
          <w:rFonts w:ascii="仿宋_GB2312" w:eastAsia="仿宋_GB2312" w:hAnsi="仿宋_GB2312" w:cs="仿宋_GB2312" w:hint="eastAsia"/>
          <w:sz w:val="32"/>
          <w:szCs w:val="32"/>
        </w:rPr>
        <w:t>万元，生活补助</w:t>
      </w:r>
      <w:r>
        <w:rPr>
          <w:rFonts w:ascii="仿宋_GB2312" w:eastAsia="仿宋_GB2312" w:hAnsi="仿宋_GB2312" w:cs="仿宋_GB2312" w:hint="eastAsia"/>
          <w:sz w:val="32"/>
          <w:szCs w:val="32"/>
        </w:rPr>
        <w:t>72.70</w:t>
      </w:r>
      <w:r>
        <w:rPr>
          <w:rFonts w:ascii="仿宋_GB2312" w:eastAsia="仿宋_GB2312" w:hAnsi="仿宋_GB2312" w:cs="仿宋_GB2312" w:hint="eastAsia"/>
          <w:sz w:val="32"/>
          <w:szCs w:val="32"/>
        </w:rPr>
        <w:t>万元，医疗费补助</w:t>
      </w:r>
      <w:r>
        <w:rPr>
          <w:rFonts w:ascii="仿宋_GB2312" w:eastAsia="仿宋_GB2312" w:hAnsi="仿宋_GB2312" w:cs="仿宋_GB2312" w:hint="eastAsia"/>
          <w:sz w:val="32"/>
          <w:szCs w:val="32"/>
        </w:rPr>
        <w:t>11.20</w:t>
      </w:r>
      <w:r>
        <w:rPr>
          <w:rFonts w:ascii="仿宋_GB2312" w:eastAsia="仿宋_GB2312" w:hAnsi="仿宋_GB2312" w:cs="仿宋_GB2312" w:hint="eastAsia"/>
          <w:sz w:val="32"/>
          <w:szCs w:val="32"/>
        </w:rPr>
        <w:t>万元，奖励金</w:t>
      </w:r>
      <w:r>
        <w:rPr>
          <w:rFonts w:ascii="仿宋_GB2312" w:eastAsia="仿宋_GB2312" w:hAnsi="仿宋_GB2312" w:cs="仿宋_GB2312" w:hint="eastAsia"/>
          <w:sz w:val="32"/>
          <w:szCs w:val="32"/>
        </w:rPr>
        <w:t>0.05</w:t>
      </w:r>
      <w:r>
        <w:rPr>
          <w:rFonts w:ascii="仿宋_GB2312" w:eastAsia="仿宋_GB2312" w:hAnsi="仿宋_GB2312" w:cs="仿宋_GB2312" w:hint="eastAsia"/>
          <w:sz w:val="32"/>
          <w:szCs w:val="32"/>
        </w:rPr>
        <w:t>万元，其他对个人和家庭的补助</w:t>
      </w:r>
      <w:r>
        <w:rPr>
          <w:rFonts w:ascii="仿宋_GB2312" w:eastAsia="仿宋_GB2312" w:hAnsi="仿宋_GB2312" w:cs="仿宋_GB2312" w:hint="eastAsia"/>
          <w:sz w:val="32"/>
          <w:szCs w:val="32"/>
        </w:rPr>
        <w:t>7.28</w:t>
      </w:r>
      <w:r>
        <w:rPr>
          <w:rFonts w:ascii="仿宋_GB2312" w:eastAsia="仿宋_GB2312" w:hAnsi="仿宋_GB2312" w:cs="仿宋_GB2312" w:hint="eastAsia"/>
          <w:sz w:val="32"/>
          <w:szCs w:val="32"/>
        </w:rPr>
        <w:t>万元。</w:t>
      </w:r>
    </w:p>
    <w:p w:rsidR="009710CA" w:rsidRDefault="0071768F">
      <w:pPr>
        <w:spacing w:line="600" w:lineRule="exact"/>
        <w:ind w:firstLine="645"/>
        <w:rPr>
          <w:rFonts w:ascii="仿宋_GB2312" w:eastAsia="仿宋_GB2312" w:hAnsi="仿宋_GB2312" w:cs="仿宋_GB2312"/>
          <w:sz w:val="32"/>
          <w:szCs w:val="32"/>
        </w:rPr>
      </w:pPr>
      <w:r>
        <w:rPr>
          <w:rFonts w:ascii="仿宋_GB2312" w:eastAsia="仿宋_GB2312" w:hAnsi="仿宋_GB2312" w:cs="仿宋_GB2312" w:hint="eastAsia"/>
          <w:sz w:val="32"/>
          <w:szCs w:val="32"/>
        </w:rPr>
        <w:t>商品和服务支出：</w:t>
      </w:r>
      <w:r>
        <w:rPr>
          <w:rFonts w:ascii="仿宋_GB2312" w:eastAsia="仿宋_GB2312" w:hAnsi="仿宋_GB2312" w:cs="仿宋_GB2312" w:hint="eastAsia"/>
          <w:sz w:val="32"/>
          <w:szCs w:val="32"/>
        </w:rPr>
        <w:t>79.51</w:t>
      </w:r>
      <w:r>
        <w:rPr>
          <w:rFonts w:ascii="仿宋_GB2312" w:eastAsia="仿宋_GB2312" w:hAnsi="仿宋_GB2312" w:cs="仿宋_GB2312" w:hint="eastAsia"/>
          <w:sz w:val="32"/>
          <w:szCs w:val="32"/>
        </w:rPr>
        <w:t>万元，其中办公费</w:t>
      </w:r>
      <w:r>
        <w:rPr>
          <w:rFonts w:ascii="仿宋_GB2312" w:eastAsia="仿宋_GB2312" w:hAnsi="仿宋_GB2312" w:cs="仿宋_GB2312" w:hint="eastAsia"/>
          <w:sz w:val="32"/>
          <w:szCs w:val="32"/>
        </w:rPr>
        <w:t>1.74</w:t>
      </w:r>
      <w:r>
        <w:rPr>
          <w:rFonts w:ascii="仿宋_GB2312" w:eastAsia="仿宋_GB2312" w:hAnsi="仿宋_GB2312" w:cs="仿宋_GB2312" w:hint="eastAsia"/>
          <w:sz w:val="32"/>
          <w:szCs w:val="32"/>
        </w:rPr>
        <w:t>万元，咨询费</w:t>
      </w:r>
      <w:r>
        <w:rPr>
          <w:rFonts w:ascii="仿宋_GB2312" w:eastAsia="仿宋_GB2312" w:hAnsi="仿宋_GB2312" w:cs="仿宋_GB2312" w:hint="eastAsia"/>
          <w:sz w:val="32"/>
          <w:szCs w:val="32"/>
        </w:rPr>
        <w:t>0.42</w:t>
      </w:r>
      <w:r>
        <w:rPr>
          <w:rFonts w:ascii="仿宋_GB2312" w:eastAsia="仿宋_GB2312" w:hAnsi="仿宋_GB2312" w:cs="仿宋_GB2312" w:hint="eastAsia"/>
          <w:sz w:val="32"/>
          <w:szCs w:val="32"/>
        </w:rPr>
        <w:t>万元，手续费</w:t>
      </w:r>
      <w:r>
        <w:rPr>
          <w:rFonts w:ascii="仿宋_GB2312" w:eastAsia="仿宋_GB2312" w:hAnsi="仿宋_GB2312" w:cs="仿宋_GB2312" w:hint="eastAsia"/>
          <w:sz w:val="32"/>
          <w:szCs w:val="32"/>
        </w:rPr>
        <w:t>0.01</w:t>
      </w:r>
      <w:r>
        <w:rPr>
          <w:rFonts w:ascii="仿宋_GB2312" w:eastAsia="仿宋_GB2312" w:hAnsi="仿宋_GB2312" w:cs="仿宋_GB2312" w:hint="eastAsia"/>
          <w:sz w:val="32"/>
          <w:szCs w:val="32"/>
        </w:rPr>
        <w:t>万元，水费</w:t>
      </w:r>
      <w:r>
        <w:rPr>
          <w:rFonts w:ascii="仿宋_GB2312" w:eastAsia="仿宋_GB2312" w:hAnsi="仿宋_GB2312" w:cs="仿宋_GB2312" w:hint="eastAsia"/>
          <w:sz w:val="32"/>
          <w:szCs w:val="32"/>
        </w:rPr>
        <w:t>0.70</w:t>
      </w:r>
      <w:r>
        <w:rPr>
          <w:rFonts w:ascii="仿宋_GB2312" w:eastAsia="仿宋_GB2312" w:hAnsi="仿宋_GB2312" w:cs="仿宋_GB2312" w:hint="eastAsia"/>
          <w:sz w:val="32"/>
          <w:szCs w:val="32"/>
        </w:rPr>
        <w:t>万元，电费</w:t>
      </w:r>
      <w:r>
        <w:rPr>
          <w:rFonts w:ascii="仿宋_GB2312" w:eastAsia="仿宋_GB2312" w:hAnsi="仿宋_GB2312" w:cs="仿宋_GB2312" w:hint="eastAsia"/>
          <w:sz w:val="32"/>
          <w:szCs w:val="32"/>
        </w:rPr>
        <w:t>1.31</w:t>
      </w:r>
      <w:r>
        <w:rPr>
          <w:rFonts w:ascii="仿宋_GB2312" w:eastAsia="仿宋_GB2312" w:hAnsi="仿宋_GB2312" w:cs="仿宋_GB2312" w:hint="eastAsia"/>
          <w:sz w:val="32"/>
          <w:szCs w:val="32"/>
        </w:rPr>
        <w:t>万元，邮电费</w:t>
      </w:r>
      <w:r>
        <w:rPr>
          <w:rFonts w:ascii="仿宋_GB2312" w:eastAsia="仿宋_GB2312" w:hAnsi="仿宋_GB2312" w:cs="仿宋_GB2312" w:hint="eastAsia"/>
          <w:sz w:val="32"/>
          <w:szCs w:val="32"/>
        </w:rPr>
        <w:t>1.37</w:t>
      </w:r>
      <w:r>
        <w:rPr>
          <w:rFonts w:ascii="仿宋_GB2312" w:eastAsia="仿宋_GB2312" w:hAnsi="仿宋_GB2312" w:cs="仿宋_GB2312" w:hint="eastAsia"/>
          <w:sz w:val="32"/>
          <w:szCs w:val="32"/>
        </w:rPr>
        <w:t>万元，差旅费</w:t>
      </w:r>
      <w:r>
        <w:rPr>
          <w:rFonts w:ascii="仿宋_GB2312" w:eastAsia="仿宋_GB2312" w:hAnsi="仿宋_GB2312" w:cs="仿宋_GB2312" w:hint="eastAsia"/>
          <w:sz w:val="32"/>
          <w:szCs w:val="32"/>
        </w:rPr>
        <w:t>19.94,</w:t>
      </w:r>
      <w:r>
        <w:rPr>
          <w:rFonts w:ascii="仿宋_GB2312" w:eastAsia="仿宋_GB2312" w:hAnsi="仿宋_GB2312" w:cs="仿宋_GB2312" w:hint="eastAsia"/>
          <w:sz w:val="32"/>
          <w:szCs w:val="32"/>
        </w:rPr>
        <w:t>物业管理费</w:t>
      </w:r>
      <w:r>
        <w:rPr>
          <w:rFonts w:ascii="仿宋_GB2312" w:eastAsia="仿宋_GB2312" w:hAnsi="仿宋_GB2312" w:cs="仿宋_GB2312" w:hint="eastAsia"/>
          <w:sz w:val="32"/>
          <w:szCs w:val="32"/>
        </w:rPr>
        <w:t>1.02</w:t>
      </w:r>
      <w:r>
        <w:rPr>
          <w:rFonts w:ascii="仿宋_GB2312" w:eastAsia="仿宋_GB2312" w:hAnsi="仿宋_GB2312" w:cs="仿宋_GB2312" w:hint="eastAsia"/>
          <w:sz w:val="32"/>
          <w:szCs w:val="32"/>
        </w:rPr>
        <w:t>万元，维护费</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万元，会议费</w:t>
      </w:r>
      <w:r>
        <w:rPr>
          <w:rFonts w:ascii="仿宋_GB2312" w:eastAsia="仿宋_GB2312" w:hAnsi="仿宋_GB2312" w:cs="仿宋_GB2312" w:hint="eastAsia"/>
          <w:sz w:val="32"/>
          <w:szCs w:val="32"/>
        </w:rPr>
        <w:t>0.23</w:t>
      </w:r>
      <w:r>
        <w:rPr>
          <w:rFonts w:ascii="仿宋_GB2312" w:eastAsia="仿宋_GB2312" w:hAnsi="仿宋_GB2312" w:cs="仿宋_GB2312" w:hint="eastAsia"/>
          <w:sz w:val="32"/>
          <w:szCs w:val="32"/>
        </w:rPr>
        <w:t>万元，培训费</w:t>
      </w:r>
      <w:r>
        <w:rPr>
          <w:rFonts w:ascii="仿宋_GB2312" w:eastAsia="仿宋_GB2312" w:hAnsi="仿宋_GB2312" w:cs="仿宋_GB2312" w:hint="eastAsia"/>
          <w:sz w:val="32"/>
          <w:szCs w:val="32"/>
        </w:rPr>
        <w:t>0.60</w:t>
      </w:r>
      <w:r>
        <w:rPr>
          <w:rFonts w:ascii="仿宋_GB2312" w:eastAsia="仿宋_GB2312" w:hAnsi="仿宋_GB2312" w:cs="仿宋_GB2312" w:hint="eastAsia"/>
          <w:sz w:val="32"/>
          <w:szCs w:val="32"/>
        </w:rPr>
        <w:t>万元，专用材料费</w:t>
      </w:r>
      <w:r>
        <w:rPr>
          <w:rFonts w:ascii="仿宋_GB2312" w:eastAsia="仿宋_GB2312" w:hAnsi="仿宋_GB2312" w:cs="仿宋_GB2312" w:hint="eastAsia"/>
          <w:sz w:val="32"/>
          <w:szCs w:val="32"/>
        </w:rPr>
        <w:t>0.44</w:t>
      </w:r>
      <w:r>
        <w:rPr>
          <w:rFonts w:ascii="仿宋_GB2312" w:eastAsia="仿宋_GB2312" w:hAnsi="仿宋_GB2312" w:cs="仿宋_GB2312" w:hint="eastAsia"/>
          <w:sz w:val="32"/>
          <w:szCs w:val="32"/>
        </w:rPr>
        <w:t>万</w:t>
      </w:r>
      <w:r>
        <w:rPr>
          <w:rFonts w:ascii="仿宋_GB2312" w:eastAsia="仿宋_GB2312" w:hAnsi="仿宋_GB2312" w:cs="仿宋_GB2312" w:hint="eastAsia"/>
          <w:sz w:val="32"/>
          <w:szCs w:val="32"/>
        </w:rPr>
        <w:lastRenderedPageBreak/>
        <w:t>元，劳务费</w:t>
      </w:r>
      <w:r>
        <w:rPr>
          <w:rFonts w:ascii="仿宋_GB2312" w:eastAsia="仿宋_GB2312" w:hAnsi="仿宋_GB2312" w:cs="仿宋_GB2312" w:hint="eastAsia"/>
          <w:sz w:val="32"/>
          <w:szCs w:val="32"/>
        </w:rPr>
        <w:t>5.80</w:t>
      </w:r>
      <w:r>
        <w:rPr>
          <w:rFonts w:ascii="仿宋_GB2312" w:eastAsia="仿宋_GB2312" w:hAnsi="仿宋_GB2312" w:cs="仿宋_GB2312" w:hint="eastAsia"/>
          <w:sz w:val="32"/>
          <w:szCs w:val="32"/>
        </w:rPr>
        <w:t>万元，工会经费</w:t>
      </w:r>
      <w:r>
        <w:rPr>
          <w:rFonts w:ascii="仿宋_GB2312" w:eastAsia="仿宋_GB2312" w:hAnsi="仿宋_GB2312" w:cs="仿宋_GB2312" w:hint="eastAsia"/>
          <w:sz w:val="32"/>
          <w:szCs w:val="32"/>
        </w:rPr>
        <w:t>9.02</w:t>
      </w:r>
      <w:r>
        <w:rPr>
          <w:rFonts w:ascii="仿宋_GB2312" w:eastAsia="仿宋_GB2312" w:hAnsi="仿宋_GB2312" w:cs="仿宋_GB2312" w:hint="eastAsia"/>
          <w:sz w:val="32"/>
          <w:szCs w:val="32"/>
        </w:rPr>
        <w:t>万元，公务用车运行维护费</w:t>
      </w:r>
      <w:r>
        <w:rPr>
          <w:rFonts w:ascii="仿宋_GB2312" w:eastAsia="仿宋_GB2312" w:hAnsi="仿宋_GB2312" w:cs="仿宋_GB2312" w:hint="eastAsia"/>
          <w:sz w:val="32"/>
          <w:szCs w:val="32"/>
        </w:rPr>
        <w:t>22.77</w:t>
      </w:r>
      <w:r>
        <w:rPr>
          <w:rFonts w:ascii="仿宋_GB2312" w:eastAsia="仿宋_GB2312" w:hAnsi="仿宋_GB2312" w:cs="仿宋_GB2312" w:hint="eastAsia"/>
          <w:sz w:val="32"/>
          <w:szCs w:val="32"/>
        </w:rPr>
        <w:t>万元，其他商品和服务支出</w:t>
      </w:r>
      <w:r>
        <w:rPr>
          <w:rFonts w:ascii="仿宋_GB2312" w:eastAsia="仿宋_GB2312" w:hAnsi="仿宋_GB2312" w:cs="仿宋_GB2312" w:hint="eastAsia"/>
          <w:sz w:val="32"/>
          <w:szCs w:val="32"/>
        </w:rPr>
        <w:t>13.14</w:t>
      </w:r>
      <w:r>
        <w:rPr>
          <w:rFonts w:ascii="仿宋_GB2312" w:eastAsia="仿宋_GB2312" w:hAnsi="仿宋_GB2312" w:cs="仿宋_GB2312" w:hint="eastAsia"/>
          <w:sz w:val="32"/>
          <w:szCs w:val="32"/>
        </w:rPr>
        <w:t>万元。</w:t>
      </w:r>
    </w:p>
    <w:p w:rsidR="009710CA" w:rsidRDefault="0071768F">
      <w:pPr>
        <w:spacing w:line="600" w:lineRule="exact"/>
        <w:ind w:firstLine="640"/>
        <w:outlineLvl w:val="1"/>
        <w:rPr>
          <w:rStyle w:val="2Char"/>
          <w:rFonts w:ascii="黑体" w:eastAsia="黑体" w:hAnsi="黑体"/>
          <w:b w:val="0"/>
        </w:rPr>
      </w:pPr>
      <w:bookmarkStart w:id="29" w:name="_Toc15377215"/>
      <w:bookmarkStart w:id="30" w:name="_Toc15396609"/>
      <w:bookmarkEnd w:id="29"/>
      <w:bookmarkEnd w:id="30"/>
      <w:r>
        <w:rPr>
          <w:rFonts w:ascii="黑体" w:eastAsia="黑体" w:hAnsi="黑体" w:hint="eastAsia"/>
          <w:sz w:val="32"/>
          <w:szCs w:val="32"/>
        </w:rPr>
        <w:t>四、</w:t>
      </w:r>
      <w:r>
        <w:rPr>
          <w:rStyle w:val="2Char"/>
          <w:rFonts w:ascii="黑体" w:eastAsia="黑体" w:hAnsi="黑体" w:hint="eastAsia"/>
        </w:rPr>
        <w:t>“</w:t>
      </w:r>
      <w:r>
        <w:rPr>
          <w:rStyle w:val="2Char"/>
          <w:rFonts w:ascii="黑体" w:eastAsia="黑体" w:hAnsi="黑体" w:hint="eastAsia"/>
          <w:b w:val="0"/>
        </w:rPr>
        <w:t>三公”经费财政拨款支出决算情况说明</w:t>
      </w:r>
    </w:p>
    <w:p w:rsidR="009710CA" w:rsidRDefault="0071768F">
      <w:pPr>
        <w:spacing w:line="600" w:lineRule="exact"/>
        <w:ind w:firstLine="640"/>
        <w:outlineLvl w:val="2"/>
        <w:rPr>
          <w:rStyle w:val="2Char"/>
          <w:rFonts w:ascii="黑体" w:eastAsia="黑体" w:hAnsi="黑体"/>
        </w:rPr>
      </w:pPr>
      <w:bookmarkStart w:id="31" w:name="_Toc15377216"/>
      <w:bookmarkEnd w:id="31"/>
      <w:r>
        <w:rPr>
          <w:rStyle w:val="2Char"/>
          <w:rFonts w:ascii="黑体" w:eastAsia="黑体" w:hAnsi="黑体" w:hint="eastAsia"/>
        </w:rPr>
        <w:t>（一）“三公”经费财政拨款支出决算总体情况说明</w:t>
      </w:r>
    </w:p>
    <w:p w:rsidR="009710CA" w:rsidRDefault="0071768F">
      <w:pPr>
        <w:spacing w:line="600" w:lineRule="exact"/>
        <w:ind w:firstLine="645"/>
        <w:rPr>
          <w:rFonts w:ascii="仿宋_GB2312" w:eastAsia="仿宋_GB2312" w:hAnsi="仿宋_GB2312" w:cs="仿宋_GB2312"/>
          <w:sz w:val="32"/>
          <w:szCs w:val="32"/>
        </w:rPr>
      </w:pPr>
      <w:r>
        <w:rPr>
          <w:rFonts w:ascii="仿宋_GB2312" w:eastAsia="仿宋_GB2312" w:hAnsi="仿宋_GB2312" w:cs="仿宋_GB2312" w:hint="eastAsia"/>
          <w:sz w:val="32"/>
          <w:szCs w:val="32"/>
        </w:rPr>
        <w:t>2019</w:t>
      </w:r>
      <w:r>
        <w:rPr>
          <w:rFonts w:ascii="仿宋_GB2312" w:eastAsia="仿宋_GB2312" w:hAnsi="仿宋_GB2312" w:cs="仿宋_GB2312" w:hint="eastAsia"/>
          <w:sz w:val="32"/>
          <w:szCs w:val="32"/>
        </w:rPr>
        <w:t>年“三公”经费财政拨款支出决算为</w:t>
      </w:r>
      <w:r>
        <w:rPr>
          <w:rFonts w:ascii="仿宋_GB2312" w:eastAsia="仿宋_GB2312" w:hAnsi="仿宋_GB2312" w:cs="仿宋_GB2312" w:hint="eastAsia"/>
          <w:sz w:val="32"/>
          <w:szCs w:val="32"/>
        </w:rPr>
        <w:t>22.70</w:t>
      </w:r>
      <w:r>
        <w:rPr>
          <w:rFonts w:ascii="仿宋_GB2312" w:eastAsia="仿宋_GB2312" w:hAnsi="仿宋_GB2312" w:cs="仿宋_GB2312" w:hint="eastAsia"/>
          <w:sz w:val="32"/>
          <w:szCs w:val="32"/>
        </w:rPr>
        <w:t>万元，完成预算</w:t>
      </w:r>
      <w:r>
        <w:rPr>
          <w:rFonts w:ascii="仿宋_GB2312" w:eastAsia="仿宋_GB2312" w:hAnsi="仿宋_GB2312" w:cs="仿宋_GB2312" w:hint="eastAsia"/>
          <w:sz w:val="32"/>
          <w:szCs w:val="32"/>
        </w:rPr>
        <w:t>75.90%</w:t>
      </w:r>
      <w:r>
        <w:rPr>
          <w:rFonts w:ascii="仿宋_GB2312" w:eastAsia="仿宋_GB2312" w:hAnsi="仿宋_GB2312" w:cs="仿宋_GB2312" w:hint="eastAsia"/>
          <w:sz w:val="32"/>
          <w:szCs w:val="32"/>
        </w:rPr>
        <w:t>，决算数小于预算数的主要原因是车辆油料及修理费比预计减少。</w:t>
      </w:r>
    </w:p>
    <w:p w:rsidR="009710CA" w:rsidRDefault="0071768F">
      <w:pPr>
        <w:spacing w:line="600" w:lineRule="exact"/>
        <w:ind w:firstLine="640"/>
        <w:outlineLvl w:val="2"/>
        <w:rPr>
          <w:rStyle w:val="2Char"/>
          <w:rFonts w:ascii="黑体" w:eastAsia="黑体" w:hAnsi="黑体"/>
          <w:b w:val="0"/>
        </w:rPr>
      </w:pPr>
      <w:r>
        <w:rPr>
          <w:rStyle w:val="2Char"/>
          <w:rFonts w:ascii="黑体" w:eastAsia="黑体" w:hAnsi="黑体" w:hint="eastAsia"/>
          <w:b w:val="0"/>
        </w:rPr>
        <w:t>（二）“三公”经费财政拨款支出决算具体情况说明</w:t>
      </w:r>
    </w:p>
    <w:p w:rsidR="009710CA" w:rsidRDefault="0071768F">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2019</w:t>
      </w:r>
      <w:r>
        <w:rPr>
          <w:rFonts w:ascii="仿宋_GB2312" w:eastAsia="仿宋_GB2312" w:hAnsi="仿宋_GB2312" w:cs="仿宋_GB2312" w:hint="eastAsia"/>
          <w:sz w:val="32"/>
          <w:szCs w:val="32"/>
        </w:rPr>
        <w:t>年“三公”经费财政拨款支出决算中，因公出国（境）费支出决算</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万元，占</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；公务用车购置及运行维护费支出决算</w:t>
      </w:r>
      <w:r>
        <w:rPr>
          <w:rFonts w:ascii="仿宋_GB2312" w:eastAsia="仿宋_GB2312" w:hAnsi="仿宋_GB2312" w:cs="仿宋_GB2312" w:hint="eastAsia"/>
          <w:sz w:val="32"/>
          <w:szCs w:val="32"/>
        </w:rPr>
        <w:t>22.77</w:t>
      </w:r>
      <w:r>
        <w:rPr>
          <w:rFonts w:ascii="仿宋_GB2312" w:eastAsia="仿宋_GB2312" w:hAnsi="仿宋_GB2312" w:cs="仿宋_GB2312" w:hint="eastAsia"/>
          <w:sz w:val="32"/>
          <w:szCs w:val="32"/>
        </w:rPr>
        <w:t>万元，占</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；公务接待费支出决算</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万元，占</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w:t>
      </w:r>
    </w:p>
    <w:p w:rsidR="009710CA" w:rsidRDefault="0071768F">
      <w:pPr>
        <w:spacing w:line="600" w:lineRule="exact"/>
        <w:ind w:firstLine="640"/>
        <w:rPr>
          <w:rFonts w:ascii="仿宋_GB2312" w:eastAsia="仿宋_GB2312" w:hAnsi="仿宋_GB2312"/>
          <w:sz w:val="32"/>
          <w:szCs w:val="32"/>
        </w:rPr>
      </w:pPr>
      <w:r>
        <w:rPr>
          <w:rFonts w:ascii="仿宋_GB2312" w:eastAsia="仿宋_GB2312" w:hAnsi="仿宋_GB2312"/>
          <w:b/>
          <w:sz w:val="32"/>
          <w:szCs w:val="32"/>
        </w:rPr>
        <w:t>1.</w:t>
      </w:r>
      <w:r>
        <w:rPr>
          <w:rFonts w:ascii="仿宋_GB2312" w:eastAsia="仿宋_GB2312" w:hAnsi="仿宋_GB2312" w:hint="eastAsia"/>
          <w:b/>
          <w:sz w:val="32"/>
          <w:szCs w:val="32"/>
        </w:rPr>
        <w:t>因公出国（境）经费支出</w:t>
      </w:r>
      <w:r>
        <w:rPr>
          <w:rFonts w:ascii="仿宋_GB2312" w:eastAsia="仿宋_GB2312" w:hAnsi="仿宋_GB2312" w:hint="eastAsia"/>
          <w:sz w:val="32"/>
          <w:szCs w:val="32"/>
        </w:rPr>
        <w:t>0</w:t>
      </w:r>
      <w:r>
        <w:rPr>
          <w:rFonts w:ascii="仿宋_GB2312" w:eastAsia="仿宋_GB2312" w:hAnsi="仿宋_GB2312" w:hint="eastAsia"/>
          <w:sz w:val="32"/>
          <w:szCs w:val="32"/>
        </w:rPr>
        <w:t>万元，</w:t>
      </w:r>
      <w:r>
        <w:rPr>
          <w:rFonts w:ascii="仿宋" w:eastAsia="仿宋" w:hAnsi="仿宋" w:hint="eastAsia"/>
          <w:bCs/>
          <w:sz w:val="32"/>
          <w:szCs w:val="32"/>
        </w:rPr>
        <w:t>完成预算</w:t>
      </w:r>
      <w:r>
        <w:rPr>
          <w:rFonts w:ascii="仿宋" w:eastAsia="仿宋" w:hAnsi="仿宋" w:hint="eastAsia"/>
          <w:bCs/>
          <w:sz w:val="32"/>
          <w:szCs w:val="32"/>
        </w:rPr>
        <w:t>0</w:t>
      </w:r>
      <w:r>
        <w:rPr>
          <w:rFonts w:ascii="仿宋" w:eastAsia="仿宋" w:hAnsi="仿宋"/>
          <w:bCs/>
          <w:sz w:val="32"/>
          <w:szCs w:val="32"/>
        </w:rPr>
        <w:t>%</w:t>
      </w:r>
      <w:r>
        <w:rPr>
          <w:rFonts w:ascii="仿宋" w:eastAsia="仿宋" w:hAnsi="仿宋" w:hint="eastAsia"/>
          <w:bCs/>
          <w:sz w:val="32"/>
          <w:szCs w:val="32"/>
        </w:rPr>
        <w:t>。</w:t>
      </w:r>
      <w:r>
        <w:rPr>
          <w:rFonts w:ascii="仿宋_GB2312" w:eastAsia="仿宋_GB2312" w:hAnsi="仿宋_GB2312" w:hint="eastAsia"/>
          <w:sz w:val="32"/>
          <w:szCs w:val="32"/>
        </w:rPr>
        <w:t>全年安排因公出国（境）团组</w:t>
      </w:r>
      <w:r>
        <w:rPr>
          <w:rFonts w:ascii="仿宋_GB2312" w:eastAsia="仿宋_GB2312" w:hAnsi="仿宋_GB2312" w:hint="eastAsia"/>
          <w:sz w:val="32"/>
          <w:szCs w:val="32"/>
        </w:rPr>
        <w:t>0</w:t>
      </w:r>
      <w:r>
        <w:rPr>
          <w:rFonts w:ascii="仿宋_GB2312" w:eastAsia="仿宋_GB2312" w:hAnsi="仿宋_GB2312" w:hint="eastAsia"/>
          <w:sz w:val="32"/>
          <w:szCs w:val="32"/>
        </w:rPr>
        <w:t>次，出国（境）</w:t>
      </w:r>
      <w:r>
        <w:rPr>
          <w:rFonts w:ascii="仿宋_GB2312" w:eastAsia="仿宋_GB2312" w:hAnsi="仿宋_GB2312" w:hint="eastAsia"/>
          <w:sz w:val="32"/>
          <w:szCs w:val="32"/>
        </w:rPr>
        <w:t>0</w:t>
      </w:r>
      <w:r>
        <w:rPr>
          <w:rFonts w:ascii="仿宋_GB2312" w:eastAsia="仿宋_GB2312" w:hAnsi="仿宋_GB2312" w:hint="eastAsia"/>
          <w:sz w:val="32"/>
          <w:szCs w:val="32"/>
        </w:rPr>
        <w:t>人。因公出国（境）支出决算比</w:t>
      </w:r>
      <w:r>
        <w:rPr>
          <w:rFonts w:ascii="仿宋_GB2312" w:eastAsia="仿宋_GB2312" w:hAnsi="仿宋_GB2312"/>
          <w:sz w:val="32"/>
          <w:szCs w:val="32"/>
        </w:rPr>
        <w:t>201</w:t>
      </w:r>
      <w:r>
        <w:rPr>
          <w:rFonts w:ascii="仿宋_GB2312" w:eastAsia="仿宋_GB2312" w:hAnsi="仿宋_GB2312" w:hint="eastAsia"/>
          <w:sz w:val="32"/>
          <w:szCs w:val="32"/>
        </w:rPr>
        <w:t>8</w:t>
      </w:r>
      <w:r>
        <w:rPr>
          <w:rFonts w:ascii="仿宋_GB2312" w:eastAsia="仿宋_GB2312" w:hAnsi="仿宋_GB2312" w:hint="eastAsia"/>
          <w:sz w:val="32"/>
          <w:szCs w:val="32"/>
        </w:rPr>
        <w:t>年增加</w:t>
      </w:r>
      <w:r>
        <w:rPr>
          <w:rFonts w:ascii="仿宋_GB2312" w:eastAsia="仿宋_GB2312" w:hAnsi="仿宋_GB2312"/>
          <w:sz w:val="32"/>
          <w:szCs w:val="32"/>
        </w:rPr>
        <w:t>/</w:t>
      </w:r>
      <w:r>
        <w:rPr>
          <w:rFonts w:ascii="仿宋_GB2312" w:eastAsia="仿宋_GB2312" w:hAnsi="仿宋_GB2312" w:hint="eastAsia"/>
          <w:sz w:val="32"/>
          <w:szCs w:val="32"/>
        </w:rPr>
        <w:t>减少</w:t>
      </w:r>
      <w:r>
        <w:rPr>
          <w:rFonts w:ascii="仿宋_GB2312" w:eastAsia="仿宋_GB2312" w:hAnsi="仿宋_GB2312" w:hint="eastAsia"/>
          <w:sz w:val="32"/>
          <w:szCs w:val="32"/>
        </w:rPr>
        <w:t>0</w:t>
      </w:r>
      <w:r>
        <w:rPr>
          <w:rFonts w:ascii="仿宋_GB2312" w:eastAsia="仿宋_GB2312" w:hAnsi="仿宋_GB2312" w:hint="eastAsia"/>
          <w:sz w:val="32"/>
          <w:szCs w:val="32"/>
        </w:rPr>
        <w:t>万元，增长</w:t>
      </w:r>
      <w:r>
        <w:rPr>
          <w:rFonts w:ascii="仿宋_GB2312" w:eastAsia="仿宋_GB2312" w:hAnsi="仿宋_GB2312"/>
          <w:sz w:val="32"/>
          <w:szCs w:val="32"/>
        </w:rPr>
        <w:t>/</w:t>
      </w:r>
      <w:r>
        <w:rPr>
          <w:rFonts w:ascii="仿宋_GB2312" w:eastAsia="仿宋_GB2312" w:hAnsi="仿宋_GB2312" w:hint="eastAsia"/>
          <w:sz w:val="32"/>
          <w:szCs w:val="32"/>
        </w:rPr>
        <w:t>下降</w:t>
      </w:r>
      <w:r>
        <w:rPr>
          <w:rFonts w:ascii="仿宋_GB2312" w:eastAsia="仿宋_GB2312" w:hAnsi="仿宋_GB2312" w:hint="eastAsia"/>
          <w:sz w:val="32"/>
          <w:szCs w:val="32"/>
        </w:rPr>
        <w:t>0</w:t>
      </w:r>
      <w:r>
        <w:rPr>
          <w:rFonts w:ascii="仿宋_GB2312" w:eastAsia="仿宋_GB2312" w:hAnsi="仿宋_GB2312"/>
          <w:sz w:val="32"/>
          <w:szCs w:val="32"/>
        </w:rPr>
        <w:t>%</w:t>
      </w:r>
      <w:r>
        <w:rPr>
          <w:rFonts w:ascii="仿宋_GB2312" w:eastAsia="仿宋_GB2312" w:hAnsi="仿宋_GB2312" w:hint="eastAsia"/>
          <w:sz w:val="32"/>
          <w:szCs w:val="32"/>
        </w:rPr>
        <w:t>。</w:t>
      </w:r>
    </w:p>
    <w:p w:rsidR="009710CA" w:rsidRDefault="0071768F">
      <w:pPr>
        <w:spacing w:line="600" w:lineRule="exact"/>
        <w:ind w:firstLine="640"/>
        <w:rPr>
          <w:rFonts w:ascii="仿宋_GB2312" w:eastAsia="仿宋_GB2312" w:hAnsi="仿宋_GB2312"/>
          <w:sz w:val="32"/>
          <w:szCs w:val="32"/>
        </w:rPr>
      </w:pPr>
      <w:r>
        <w:rPr>
          <w:rFonts w:ascii="仿宋_GB2312" w:eastAsia="仿宋_GB2312" w:hAnsi="仿宋_GB2312"/>
          <w:b/>
          <w:sz w:val="32"/>
          <w:szCs w:val="32"/>
        </w:rPr>
        <w:t>2.</w:t>
      </w:r>
      <w:r>
        <w:rPr>
          <w:rFonts w:ascii="仿宋_GB2312" w:eastAsia="仿宋_GB2312" w:hAnsi="仿宋_GB2312" w:hint="eastAsia"/>
          <w:b/>
          <w:sz w:val="32"/>
          <w:szCs w:val="32"/>
        </w:rPr>
        <w:t>公务用车购置及运行维护费支出</w:t>
      </w:r>
      <w:r>
        <w:rPr>
          <w:rFonts w:ascii="仿宋_GB2312" w:eastAsia="仿宋_GB2312" w:hAnsi="仿宋_GB2312" w:hint="eastAsia"/>
          <w:sz w:val="32"/>
          <w:szCs w:val="32"/>
        </w:rPr>
        <w:t>22.77</w:t>
      </w:r>
      <w:r>
        <w:rPr>
          <w:rFonts w:ascii="仿宋_GB2312" w:eastAsia="仿宋_GB2312" w:hAnsi="仿宋_GB2312" w:hint="eastAsia"/>
          <w:sz w:val="32"/>
          <w:szCs w:val="32"/>
        </w:rPr>
        <w:t>万元</w:t>
      </w:r>
      <w:r>
        <w:rPr>
          <w:rFonts w:ascii="仿宋_GB2312" w:eastAsia="仿宋_GB2312" w:hAnsi="仿宋_GB2312" w:hint="eastAsia"/>
          <w:sz w:val="32"/>
          <w:szCs w:val="32"/>
        </w:rPr>
        <w:t>,</w:t>
      </w:r>
      <w:r>
        <w:rPr>
          <w:rFonts w:ascii="仿宋" w:eastAsia="仿宋" w:hAnsi="仿宋" w:hint="eastAsia"/>
          <w:bCs/>
          <w:sz w:val="32"/>
          <w:szCs w:val="32"/>
        </w:rPr>
        <w:t>完成预算</w:t>
      </w:r>
      <w:r>
        <w:rPr>
          <w:rFonts w:ascii="仿宋" w:eastAsia="仿宋" w:hAnsi="仿宋" w:hint="eastAsia"/>
          <w:bCs/>
          <w:sz w:val="32"/>
          <w:szCs w:val="32"/>
        </w:rPr>
        <w:t>75.90</w:t>
      </w:r>
      <w:r>
        <w:rPr>
          <w:rFonts w:ascii="仿宋" w:eastAsia="仿宋" w:hAnsi="仿宋"/>
          <w:bCs/>
          <w:sz w:val="32"/>
          <w:szCs w:val="32"/>
        </w:rPr>
        <w:t>%</w:t>
      </w:r>
      <w:r>
        <w:rPr>
          <w:rFonts w:ascii="仿宋" w:eastAsia="仿宋" w:hAnsi="仿宋" w:hint="eastAsia"/>
          <w:bCs/>
          <w:sz w:val="32"/>
          <w:szCs w:val="32"/>
        </w:rPr>
        <w:t>。</w:t>
      </w:r>
      <w:r>
        <w:rPr>
          <w:rFonts w:ascii="仿宋_GB2312" w:eastAsia="仿宋_GB2312" w:hAnsi="仿宋_GB2312" w:hint="eastAsia"/>
          <w:sz w:val="32"/>
          <w:szCs w:val="32"/>
        </w:rPr>
        <w:t>其中：</w:t>
      </w:r>
      <w:r>
        <w:rPr>
          <w:rFonts w:ascii="仿宋_GB2312" w:eastAsia="仿宋_GB2312" w:hAnsi="仿宋_GB2312" w:hint="eastAsia"/>
          <w:b/>
          <w:sz w:val="32"/>
          <w:szCs w:val="32"/>
        </w:rPr>
        <w:t>公务用车购置支出</w:t>
      </w:r>
      <w:r>
        <w:rPr>
          <w:rFonts w:ascii="仿宋_GB2312" w:eastAsia="仿宋_GB2312" w:hAnsi="仿宋_GB2312" w:hint="eastAsia"/>
          <w:sz w:val="32"/>
          <w:szCs w:val="32"/>
        </w:rPr>
        <w:t>0</w:t>
      </w:r>
      <w:r>
        <w:rPr>
          <w:rFonts w:ascii="仿宋_GB2312" w:eastAsia="仿宋_GB2312" w:hAnsi="仿宋_GB2312" w:hint="eastAsia"/>
          <w:sz w:val="32"/>
          <w:szCs w:val="32"/>
        </w:rPr>
        <w:t>万元。全年按规定更新购置公务用车</w:t>
      </w:r>
      <w:r>
        <w:rPr>
          <w:rFonts w:ascii="仿宋_GB2312" w:eastAsia="仿宋_GB2312" w:hAnsi="仿宋_GB2312" w:hint="eastAsia"/>
          <w:sz w:val="32"/>
          <w:szCs w:val="32"/>
        </w:rPr>
        <w:t>0</w:t>
      </w:r>
      <w:r>
        <w:rPr>
          <w:rFonts w:ascii="仿宋_GB2312" w:eastAsia="仿宋_GB2312" w:hAnsi="仿宋_GB2312" w:hint="eastAsia"/>
          <w:sz w:val="32"/>
          <w:szCs w:val="32"/>
        </w:rPr>
        <w:t>辆，金额</w:t>
      </w:r>
      <w:r>
        <w:rPr>
          <w:rFonts w:ascii="仿宋_GB2312" w:eastAsia="仿宋_GB2312" w:hAnsi="仿宋_GB2312" w:hint="eastAsia"/>
          <w:sz w:val="32"/>
          <w:szCs w:val="32"/>
        </w:rPr>
        <w:t>0</w:t>
      </w:r>
      <w:r>
        <w:rPr>
          <w:rFonts w:ascii="仿宋_GB2312" w:eastAsia="仿宋_GB2312" w:hAnsi="仿宋_GB2312"/>
          <w:sz w:val="32"/>
          <w:szCs w:val="32"/>
        </w:rPr>
        <w:t>元。</w:t>
      </w:r>
      <w:r>
        <w:rPr>
          <w:rFonts w:ascii="仿宋_GB2312" w:eastAsia="仿宋_GB2312" w:hAnsi="仿宋_GB2312" w:hint="eastAsia"/>
          <w:sz w:val="32"/>
          <w:szCs w:val="32"/>
        </w:rPr>
        <w:t>截至</w:t>
      </w:r>
      <w:r>
        <w:rPr>
          <w:rFonts w:ascii="仿宋_GB2312" w:eastAsia="仿宋_GB2312" w:hAnsi="仿宋_GB2312"/>
          <w:sz w:val="32"/>
          <w:szCs w:val="32"/>
        </w:rPr>
        <w:t>201</w:t>
      </w:r>
      <w:r>
        <w:rPr>
          <w:rFonts w:ascii="仿宋_GB2312" w:eastAsia="仿宋_GB2312" w:hAnsi="仿宋_GB2312" w:hint="eastAsia"/>
          <w:sz w:val="32"/>
          <w:szCs w:val="32"/>
        </w:rPr>
        <w:t>9</w:t>
      </w:r>
      <w:r>
        <w:rPr>
          <w:rFonts w:ascii="仿宋_GB2312" w:eastAsia="仿宋_GB2312" w:hAnsi="仿宋_GB2312" w:hint="eastAsia"/>
          <w:sz w:val="32"/>
          <w:szCs w:val="32"/>
        </w:rPr>
        <w:t>年</w:t>
      </w:r>
      <w:r>
        <w:rPr>
          <w:rFonts w:ascii="仿宋_GB2312" w:eastAsia="仿宋_GB2312" w:hAnsi="仿宋_GB2312"/>
          <w:sz w:val="32"/>
          <w:szCs w:val="32"/>
        </w:rPr>
        <w:t>12</w:t>
      </w:r>
      <w:r>
        <w:rPr>
          <w:rFonts w:ascii="仿宋_GB2312" w:eastAsia="仿宋_GB2312" w:hAnsi="仿宋_GB2312" w:hint="eastAsia"/>
          <w:sz w:val="32"/>
          <w:szCs w:val="32"/>
        </w:rPr>
        <w:t>月底，单位共有公务用车</w:t>
      </w:r>
      <w:r>
        <w:rPr>
          <w:rFonts w:ascii="仿宋_GB2312" w:eastAsia="仿宋_GB2312" w:hAnsi="仿宋_GB2312" w:hint="eastAsia"/>
          <w:sz w:val="32"/>
          <w:szCs w:val="32"/>
        </w:rPr>
        <w:t>10</w:t>
      </w:r>
      <w:r>
        <w:rPr>
          <w:rFonts w:ascii="仿宋_GB2312" w:eastAsia="仿宋_GB2312" w:hAnsi="仿宋_GB2312" w:hint="eastAsia"/>
          <w:sz w:val="32"/>
          <w:szCs w:val="32"/>
        </w:rPr>
        <w:t>辆，其中：特种专业用车</w:t>
      </w:r>
      <w:r>
        <w:rPr>
          <w:rFonts w:ascii="仿宋_GB2312" w:eastAsia="仿宋_GB2312" w:hAnsi="仿宋_GB2312" w:hint="eastAsia"/>
          <w:sz w:val="32"/>
          <w:szCs w:val="32"/>
        </w:rPr>
        <w:t>10</w:t>
      </w:r>
      <w:r>
        <w:rPr>
          <w:rFonts w:ascii="仿宋_GB2312" w:eastAsia="仿宋_GB2312" w:hAnsi="仿宋_GB2312" w:hint="eastAsia"/>
          <w:sz w:val="32"/>
          <w:szCs w:val="32"/>
        </w:rPr>
        <w:t>辆。</w:t>
      </w:r>
    </w:p>
    <w:p w:rsidR="009710CA" w:rsidRDefault="0071768F">
      <w:pPr>
        <w:spacing w:line="600" w:lineRule="exact"/>
        <w:ind w:firstLine="640"/>
        <w:rPr>
          <w:rFonts w:ascii="仿宋_GB2312" w:eastAsia="仿宋_GB2312" w:hAnsi="仿宋_GB2312"/>
          <w:sz w:val="32"/>
          <w:szCs w:val="32"/>
        </w:rPr>
      </w:pPr>
      <w:r>
        <w:rPr>
          <w:rFonts w:ascii="仿宋_GB2312" w:eastAsia="仿宋_GB2312" w:hAnsi="仿宋_GB2312" w:hint="eastAsia"/>
          <w:b/>
          <w:sz w:val="32"/>
          <w:szCs w:val="32"/>
        </w:rPr>
        <w:t>公务用车运行维护费支出</w:t>
      </w:r>
      <w:r>
        <w:rPr>
          <w:rFonts w:ascii="仿宋_GB2312" w:eastAsia="仿宋_GB2312" w:hAnsi="仿宋_GB2312" w:hint="eastAsia"/>
          <w:sz w:val="32"/>
          <w:szCs w:val="32"/>
        </w:rPr>
        <w:t>22.70</w:t>
      </w:r>
      <w:r>
        <w:rPr>
          <w:rFonts w:ascii="仿宋_GB2312" w:eastAsia="仿宋_GB2312" w:hAnsi="仿宋_GB2312" w:hint="eastAsia"/>
          <w:sz w:val="32"/>
          <w:szCs w:val="32"/>
        </w:rPr>
        <w:t>万元。主要用于公路小修养护、道路桥梁维修等所需的公务用车燃料费、维修费、过路过桥费、保险费等支出。</w:t>
      </w:r>
    </w:p>
    <w:p w:rsidR="009710CA" w:rsidRDefault="0071768F">
      <w:pPr>
        <w:spacing w:line="600" w:lineRule="exact"/>
        <w:ind w:firstLine="640"/>
        <w:rPr>
          <w:rFonts w:ascii="黑体" w:eastAsia="黑体" w:hAnsi="黑体"/>
          <w:sz w:val="32"/>
          <w:szCs w:val="32"/>
        </w:rPr>
      </w:pPr>
      <w:r>
        <w:rPr>
          <w:rFonts w:ascii="仿宋_GB2312" w:eastAsia="仿宋_GB2312" w:hAnsi="仿宋_GB2312"/>
          <w:b/>
          <w:sz w:val="32"/>
          <w:szCs w:val="32"/>
        </w:rPr>
        <w:t>3.</w:t>
      </w:r>
      <w:r>
        <w:rPr>
          <w:rFonts w:ascii="仿宋_GB2312" w:eastAsia="仿宋_GB2312" w:hAnsi="仿宋_GB2312" w:hint="eastAsia"/>
          <w:b/>
          <w:sz w:val="32"/>
          <w:szCs w:val="32"/>
        </w:rPr>
        <w:t>公务接待费支出</w:t>
      </w:r>
      <w:r>
        <w:rPr>
          <w:rFonts w:ascii="仿宋_GB2312" w:eastAsia="仿宋_GB2312" w:hAnsi="仿宋_GB2312" w:hint="eastAsia"/>
          <w:sz w:val="32"/>
          <w:szCs w:val="32"/>
        </w:rPr>
        <w:t>0</w:t>
      </w:r>
      <w:r>
        <w:rPr>
          <w:rFonts w:ascii="仿宋_GB2312" w:eastAsia="仿宋_GB2312" w:hAnsi="仿宋_GB2312" w:hint="eastAsia"/>
          <w:sz w:val="32"/>
          <w:szCs w:val="32"/>
        </w:rPr>
        <w:t>万元，</w:t>
      </w:r>
      <w:r>
        <w:rPr>
          <w:rFonts w:ascii="仿宋" w:eastAsia="仿宋" w:hAnsi="仿宋" w:hint="eastAsia"/>
          <w:bCs/>
          <w:sz w:val="32"/>
          <w:szCs w:val="32"/>
        </w:rPr>
        <w:t>完成预算</w:t>
      </w:r>
      <w:r>
        <w:rPr>
          <w:rFonts w:ascii="仿宋" w:eastAsia="仿宋" w:hAnsi="仿宋" w:hint="eastAsia"/>
          <w:bCs/>
          <w:sz w:val="32"/>
          <w:szCs w:val="32"/>
        </w:rPr>
        <w:t>0</w:t>
      </w:r>
      <w:r>
        <w:rPr>
          <w:rFonts w:ascii="仿宋" w:eastAsia="仿宋" w:hAnsi="仿宋"/>
          <w:bCs/>
          <w:sz w:val="32"/>
          <w:szCs w:val="32"/>
        </w:rPr>
        <w:t>%</w:t>
      </w:r>
      <w:r>
        <w:rPr>
          <w:rFonts w:ascii="仿宋" w:eastAsia="仿宋" w:hAnsi="仿宋" w:hint="eastAsia"/>
          <w:bCs/>
          <w:sz w:val="32"/>
          <w:szCs w:val="32"/>
        </w:rPr>
        <w:t>。</w:t>
      </w:r>
    </w:p>
    <w:p w:rsidR="009710CA" w:rsidRDefault="009710CA">
      <w:pPr>
        <w:spacing w:line="580" w:lineRule="exact"/>
        <w:jc w:val="center"/>
        <w:rPr>
          <w:rFonts w:ascii="方正小标宋简体" w:eastAsia="方正小标宋简体" w:hAnsi="方正小标宋简体" w:cs="方正小标宋简体"/>
          <w:sz w:val="44"/>
          <w:szCs w:val="44"/>
        </w:rPr>
      </w:pPr>
    </w:p>
    <w:p w:rsidR="009710CA" w:rsidRDefault="0071768F">
      <w:pPr>
        <w:spacing w:line="600" w:lineRule="exact"/>
        <w:ind w:firstLine="800"/>
        <w:outlineLvl w:val="1"/>
        <w:rPr>
          <w:rStyle w:val="2Char"/>
          <w:rFonts w:ascii="黑体" w:eastAsia="黑体" w:hAnsi="黑体"/>
        </w:rPr>
      </w:pPr>
      <w:bookmarkStart w:id="32" w:name="_Toc15396612"/>
      <w:bookmarkStart w:id="33" w:name="_Toc15377221"/>
      <w:bookmarkEnd w:id="32"/>
      <w:bookmarkEnd w:id="33"/>
      <w:r>
        <w:rPr>
          <w:rFonts w:ascii="黑体" w:eastAsia="黑体" w:hAnsi="黑体" w:hint="eastAsia"/>
          <w:sz w:val="32"/>
          <w:szCs w:val="32"/>
        </w:rPr>
        <w:lastRenderedPageBreak/>
        <w:t>十</w:t>
      </w:r>
      <w:r>
        <w:rPr>
          <w:rStyle w:val="2Char"/>
          <w:rFonts w:ascii="黑体" w:eastAsia="黑体" w:hAnsi="黑体" w:hint="eastAsia"/>
        </w:rPr>
        <w:t>、</w:t>
      </w:r>
      <w:r>
        <w:rPr>
          <w:rStyle w:val="2Char"/>
          <w:rFonts w:ascii="黑体" w:eastAsia="黑体" w:hAnsi="黑体" w:hint="eastAsia"/>
          <w:b w:val="0"/>
        </w:rPr>
        <w:t>其他重要事项的情况说明</w:t>
      </w:r>
    </w:p>
    <w:p w:rsidR="009710CA" w:rsidRDefault="0071768F">
      <w:pPr>
        <w:spacing w:line="600" w:lineRule="exact"/>
        <w:ind w:firstLine="643"/>
        <w:jc w:val="left"/>
        <w:outlineLvl w:val="2"/>
        <w:rPr>
          <w:rStyle w:val="2Char"/>
          <w:rFonts w:ascii="黑体" w:eastAsia="黑体" w:hAnsi="黑体"/>
        </w:rPr>
      </w:pPr>
      <w:bookmarkStart w:id="34" w:name="_Toc15377224"/>
      <w:bookmarkStart w:id="35" w:name="_Toc15377222"/>
      <w:bookmarkEnd w:id="34"/>
      <w:bookmarkEnd w:id="35"/>
      <w:r>
        <w:rPr>
          <w:rStyle w:val="2Char"/>
          <w:rFonts w:ascii="黑体" w:eastAsia="黑体" w:hAnsi="黑体" w:hint="eastAsia"/>
        </w:rPr>
        <w:t>（一）国有资产占有使用情况</w:t>
      </w:r>
    </w:p>
    <w:p w:rsidR="009710CA" w:rsidRDefault="0071768F">
      <w:pPr>
        <w:spacing w:line="600" w:lineRule="exact"/>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截至</w:t>
      </w:r>
      <w:r>
        <w:rPr>
          <w:rFonts w:ascii="仿宋_GB2312" w:eastAsia="仿宋_GB2312" w:hAnsi="仿宋_GB2312" w:cs="仿宋_GB2312" w:hint="eastAsia"/>
          <w:sz w:val="32"/>
          <w:szCs w:val="32"/>
        </w:rPr>
        <w:t>2019</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31</w:t>
      </w:r>
      <w:r>
        <w:rPr>
          <w:rFonts w:ascii="仿宋_GB2312" w:eastAsia="仿宋_GB2312" w:hAnsi="仿宋_GB2312" w:cs="仿宋_GB2312" w:hint="eastAsia"/>
          <w:sz w:val="32"/>
          <w:szCs w:val="32"/>
        </w:rPr>
        <w:t>日，我单位共有车辆</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辆，其中：特种专业用车</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辆其他用车主要是用于道路养护专业用车单价</w:t>
      </w:r>
      <w:r>
        <w:rPr>
          <w:rFonts w:ascii="仿宋_GB2312" w:eastAsia="仿宋_GB2312" w:hAnsi="仿宋_GB2312" w:cs="仿宋_GB2312" w:hint="eastAsia"/>
          <w:sz w:val="32"/>
          <w:szCs w:val="32"/>
        </w:rPr>
        <w:t>50</w:t>
      </w:r>
      <w:r>
        <w:rPr>
          <w:rFonts w:ascii="仿宋_GB2312" w:eastAsia="仿宋_GB2312" w:hAnsi="仿宋_GB2312" w:cs="仿宋_GB2312" w:hint="eastAsia"/>
          <w:sz w:val="32"/>
          <w:szCs w:val="32"/>
        </w:rPr>
        <w:t>万元以上通用设备</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台（套），单价</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万元以上专用设备</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台（套）。</w:t>
      </w:r>
    </w:p>
    <w:p w:rsidR="009710CA" w:rsidRDefault="0071768F">
      <w:pPr>
        <w:spacing w:line="600" w:lineRule="exact"/>
        <w:ind w:firstLine="643"/>
        <w:jc w:val="left"/>
        <w:outlineLvl w:val="2"/>
        <w:rPr>
          <w:rFonts w:ascii="仿宋" w:eastAsia="仿宋" w:hAnsi="仿宋"/>
          <w:b/>
          <w:sz w:val="32"/>
          <w:szCs w:val="32"/>
        </w:rPr>
      </w:pPr>
      <w:r>
        <w:rPr>
          <w:rStyle w:val="2Char"/>
          <w:rFonts w:ascii="黑体" w:eastAsia="黑体" w:hAnsi="黑体" w:hint="eastAsia"/>
          <w:b w:val="0"/>
        </w:rPr>
        <w:t>（二）预算绩效管理情况</w:t>
      </w:r>
    </w:p>
    <w:p w:rsidR="009710CA" w:rsidRDefault="0071768F">
      <w:pPr>
        <w:pBdr>
          <w:top w:val="none" w:sz="0" w:space="3" w:color="000000"/>
          <w:left w:val="none" w:sz="0" w:space="3" w:color="000000"/>
          <w:bottom w:val="none" w:sz="0" w:space="3" w:color="000000"/>
          <w:right w:val="none" w:sz="0" w:space="3" w:color="000000"/>
        </w:pBdr>
        <w:spacing w:line="580" w:lineRule="exact"/>
        <w:ind w:firstLine="640"/>
        <w:jc w:val="left"/>
        <w:rPr>
          <w:rFonts w:ascii="楷体_GB2312" w:eastAsia="楷体_GB2312" w:hAnsi="楷体_GB2312"/>
          <w:sz w:val="32"/>
          <w:szCs w:val="32"/>
        </w:rPr>
      </w:pPr>
      <w:r>
        <w:rPr>
          <w:rFonts w:ascii="楷体_GB2312" w:eastAsia="楷体_GB2312" w:hAnsi="楷体_GB2312" w:hint="eastAsia"/>
          <w:sz w:val="32"/>
          <w:szCs w:val="32"/>
        </w:rPr>
        <w:t>1</w:t>
      </w:r>
      <w:r>
        <w:rPr>
          <w:rFonts w:ascii="楷体_GB2312" w:eastAsia="楷体_GB2312" w:hAnsi="楷体_GB2312" w:hint="eastAsia"/>
          <w:sz w:val="32"/>
          <w:szCs w:val="32"/>
        </w:rPr>
        <w:t>、项目财务管理情况。</w:t>
      </w:r>
    </w:p>
    <w:p w:rsidR="009710CA" w:rsidRDefault="0071768F">
      <w:pPr>
        <w:pBdr>
          <w:top w:val="none" w:sz="0" w:space="3" w:color="000000"/>
          <w:left w:val="none" w:sz="0" w:space="3" w:color="000000"/>
          <w:bottom w:val="none" w:sz="0" w:space="3" w:color="000000"/>
          <w:right w:val="none" w:sz="0" w:space="3" w:color="000000"/>
        </w:pBdr>
        <w:spacing w:line="580" w:lineRule="exact"/>
        <w:ind w:firstLine="640"/>
        <w:jc w:val="left"/>
        <w:rPr>
          <w:rFonts w:ascii="楷体_GB2312" w:eastAsia="楷体_GB2312" w:hAnsi="楷体_GB2312"/>
          <w:sz w:val="32"/>
          <w:szCs w:val="32"/>
        </w:rPr>
      </w:pPr>
      <w:r>
        <w:rPr>
          <w:rFonts w:ascii="楷体_GB2312" w:eastAsia="楷体_GB2312" w:hAnsi="楷体_GB2312" w:hint="eastAsia"/>
          <w:sz w:val="32"/>
          <w:szCs w:val="32"/>
        </w:rPr>
        <w:t>省道及主要县道养护采购服务和北京大道绿化养护购买社会服务项目、</w:t>
      </w:r>
      <w:r>
        <w:rPr>
          <w:rFonts w:ascii="楷体_GB2312" w:eastAsia="楷体_GB2312" w:hAnsi="楷体_GB2312" w:hint="eastAsia"/>
          <w:sz w:val="32"/>
          <w:szCs w:val="32"/>
        </w:rPr>
        <w:t>2018</w:t>
      </w:r>
      <w:r>
        <w:rPr>
          <w:rFonts w:ascii="楷体_GB2312" w:eastAsia="楷体_GB2312" w:hAnsi="楷体_GB2312" w:hint="eastAsia"/>
          <w:sz w:val="32"/>
          <w:szCs w:val="32"/>
        </w:rPr>
        <w:t>年投运重点道路保洁及养护购买服务项目经费采取直接支付形式，我单位财务科年初上报用款计划，分期严格按照项目资金管理办法对资金进行申请、使用，及时、规范对收支进行账务处理和会计核算。程序规范、绩效目标明确等。</w:t>
      </w:r>
    </w:p>
    <w:p w:rsidR="009710CA" w:rsidRDefault="0071768F">
      <w:pPr>
        <w:pBdr>
          <w:top w:val="none" w:sz="0" w:space="3" w:color="000000"/>
          <w:left w:val="none" w:sz="0" w:space="3" w:color="000000"/>
          <w:bottom w:val="none" w:sz="0" w:space="3" w:color="000000"/>
          <w:right w:val="none" w:sz="0" w:space="3" w:color="000000"/>
        </w:pBdr>
        <w:spacing w:line="580" w:lineRule="exact"/>
        <w:ind w:firstLine="640"/>
        <w:jc w:val="left"/>
        <w:rPr>
          <w:rFonts w:ascii="楷体_GB2312" w:eastAsia="楷体_GB2312" w:hAnsi="楷体_GB2312"/>
          <w:sz w:val="32"/>
          <w:szCs w:val="32"/>
        </w:rPr>
      </w:pPr>
      <w:r>
        <w:rPr>
          <w:rFonts w:ascii="楷体_GB2312" w:eastAsia="楷体_GB2312" w:hAnsi="楷体_GB2312" w:hint="eastAsia"/>
          <w:sz w:val="32"/>
          <w:szCs w:val="32"/>
        </w:rPr>
        <w:t>2.</w:t>
      </w:r>
      <w:r>
        <w:rPr>
          <w:rFonts w:ascii="楷体_GB2312" w:eastAsia="楷体_GB2312" w:hAnsi="楷体_GB2312" w:hint="eastAsia"/>
          <w:sz w:val="32"/>
          <w:szCs w:val="32"/>
        </w:rPr>
        <w:t>项目购买与监管。购买服务相关的制度建立健全，购买程序规范，签订合同规范，资金管理拨付合规，服务过程监管和项目验收是否执行等。</w:t>
      </w:r>
    </w:p>
    <w:p w:rsidR="009710CA" w:rsidRDefault="0071768F">
      <w:pPr>
        <w:pBdr>
          <w:top w:val="none" w:sz="0" w:space="3" w:color="000000"/>
          <w:left w:val="none" w:sz="0" w:space="3" w:color="000000"/>
          <w:bottom w:val="none" w:sz="0" w:space="3" w:color="000000"/>
          <w:right w:val="none" w:sz="0" w:space="3" w:color="000000"/>
        </w:pBdr>
        <w:spacing w:line="580" w:lineRule="exact"/>
        <w:ind w:firstLine="640"/>
        <w:jc w:val="left"/>
        <w:rPr>
          <w:rFonts w:ascii="楷体_GB2312" w:eastAsia="楷体_GB2312" w:hAnsi="楷体_GB2312"/>
          <w:sz w:val="32"/>
          <w:szCs w:val="32"/>
        </w:rPr>
      </w:pPr>
      <w:r>
        <w:rPr>
          <w:rFonts w:ascii="楷体_GB2312" w:eastAsia="楷体_GB2312" w:hAnsi="楷体_GB2312" w:hint="eastAsia"/>
          <w:sz w:val="32"/>
          <w:szCs w:val="32"/>
        </w:rPr>
        <w:t>3.</w:t>
      </w:r>
      <w:r>
        <w:rPr>
          <w:rFonts w:ascii="楷体_GB2312" w:eastAsia="楷体_GB2312" w:hAnsi="楷体_GB2312" w:hint="eastAsia"/>
          <w:sz w:val="32"/>
          <w:szCs w:val="32"/>
        </w:rPr>
        <w:t>组织管理</w:t>
      </w:r>
    </w:p>
    <w:p w:rsidR="009710CA" w:rsidRDefault="0071768F">
      <w:pPr>
        <w:pBdr>
          <w:top w:val="none" w:sz="0" w:space="3" w:color="000000"/>
          <w:left w:val="none" w:sz="0" w:space="3" w:color="000000"/>
          <w:bottom w:val="none" w:sz="0" w:space="3" w:color="000000"/>
          <w:right w:val="none" w:sz="0" w:space="3" w:color="000000"/>
        </w:pBdr>
        <w:spacing w:line="580" w:lineRule="exact"/>
        <w:ind w:firstLine="640"/>
        <w:jc w:val="left"/>
        <w:rPr>
          <w:rFonts w:ascii="楷体_GB2312" w:eastAsia="楷体_GB2312" w:hAnsi="楷体_GB2312"/>
          <w:sz w:val="32"/>
          <w:szCs w:val="32"/>
        </w:rPr>
      </w:pPr>
      <w:r>
        <w:rPr>
          <w:rFonts w:ascii="楷体_GB2312" w:eastAsia="楷体_GB2312" w:hAnsi="楷体_GB2312" w:hint="eastAsia"/>
          <w:sz w:val="32"/>
          <w:szCs w:val="32"/>
        </w:rPr>
        <w:t>我所对省道及主要县道养护采购服务和北京大道绿化养护购买社会服务项目、</w:t>
      </w:r>
      <w:r>
        <w:rPr>
          <w:rFonts w:ascii="楷体_GB2312" w:eastAsia="楷体_GB2312" w:hAnsi="楷体_GB2312" w:hint="eastAsia"/>
          <w:sz w:val="32"/>
          <w:szCs w:val="32"/>
        </w:rPr>
        <w:t>2018</w:t>
      </w:r>
      <w:r>
        <w:rPr>
          <w:rFonts w:ascii="楷体_GB2312" w:eastAsia="楷体_GB2312" w:hAnsi="楷体_GB2312" w:hint="eastAsia"/>
          <w:sz w:val="32"/>
          <w:szCs w:val="32"/>
        </w:rPr>
        <w:t>年投运重点道路保洁及养护购买服务高度重视，并成立了工作领导小组。</w:t>
      </w:r>
    </w:p>
    <w:p w:rsidR="009710CA" w:rsidRDefault="0071768F">
      <w:pPr>
        <w:pBdr>
          <w:top w:val="none" w:sz="0" w:space="3" w:color="000000"/>
          <w:left w:val="none" w:sz="0" w:space="3" w:color="000000"/>
          <w:bottom w:val="none" w:sz="0" w:space="3" w:color="000000"/>
          <w:right w:val="none" w:sz="0" w:space="3" w:color="000000"/>
        </w:pBdr>
        <w:spacing w:line="580" w:lineRule="exact"/>
        <w:ind w:firstLine="640"/>
        <w:jc w:val="left"/>
        <w:rPr>
          <w:rFonts w:ascii="楷体_GB2312" w:eastAsia="楷体_GB2312" w:hAnsi="楷体_GB2312"/>
          <w:sz w:val="32"/>
          <w:szCs w:val="32"/>
        </w:rPr>
      </w:pPr>
      <w:r>
        <w:rPr>
          <w:rFonts w:ascii="楷体_GB2312" w:eastAsia="楷体_GB2312" w:hAnsi="楷体_GB2312" w:hint="eastAsia"/>
          <w:sz w:val="32"/>
          <w:szCs w:val="32"/>
        </w:rPr>
        <w:t>组长：许明斌</w:t>
      </w:r>
    </w:p>
    <w:p w:rsidR="009710CA" w:rsidRDefault="0071768F">
      <w:pPr>
        <w:pBdr>
          <w:top w:val="none" w:sz="0" w:space="3" w:color="000000"/>
          <w:left w:val="none" w:sz="0" w:space="3" w:color="000000"/>
          <w:bottom w:val="none" w:sz="0" w:space="3" w:color="000000"/>
          <w:right w:val="none" w:sz="0" w:space="3" w:color="000000"/>
        </w:pBdr>
        <w:spacing w:line="580" w:lineRule="exact"/>
        <w:ind w:firstLine="640"/>
        <w:jc w:val="left"/>
        <w:rPr>
          <w:rFonts w:ascii="楷体_GB2312" w:eastAsia="楷体_GB2312" w:hAnsi="楷体_GB2312"/>
          <w:sz w:val="32"/>
          <w:szCs w:val="32"/>
        </w:rPr>
      </w:pPr>
      <w:r>
        <w:rPr>
          <w:rFonts w:ascii="楷体_GB2312" w:eastAsia="楷体_GB2312" w:hAnsi="楷体_GB2312" w:hint="eastAsia"/>
          <w:sz w:val="32"/>
          <w:szCs w:val="32"/>
        </w:rPr>
        <w:t>副组长：冯立斌、冯君</w:t>
      </w:r>
    </w:p>
    <w:p w:rsidR="009710CA" w:rsidRDefault="0071768F">
      <w:pPr>
        <w:pBdr>
          <w:top w:val="none" w:sz="0" w:space="3" w:color="000000"/>
          <w:left w:val="none" w:sz="0" w:space="3" w:color="000000"/>
          <w:bottom w:val="none" w:sz="0" w:space="3" w:color="000000"/>
          <w:right w:val="none" w:sz="0" w:space="3" w:color="000000"/>
        </w:pBdr>
        <w:spacing w:line="580" w:lineRule="exact"/>
        <w:ind w:firstLine="640"/>
        <w:jc w:val="left"/>
        <w:rPr>
          <w:rFonts w:ascii="楷体_GB2312" w:eastAsia="楷体_GB2312" w:hAnsi="楷体_GB2312"/>
          <w:sz w:val="32"/>
          <w:szCs w:val="32"/>
        </w:rPr>
      </w:pPr>
      <w:r>
        <w:rPr>
          <w:rFonts w:ascii="楷体_GB2312" w:eastAsia="楷体_GB2312" w:hAnsi="楷体_GB2312" w:hint="eastAsia"/>
          <w:sz w:val="32"/>
          <w:szCs w:val="32"/>
        </w:rPr>
        <w:t>成员：莫书良、向勇、鲁璇</w:t>
      </w:r>
    </w:p>
    <w:p w:rsidR="009710CA" w:rsidRDefault="0071768F">
      <w:pPr>
        <w:pBdr>
          <w:top w:val="none" w:sz="0" w:space="3" w:color="000000"/>
          <w:left w:val="none" w:sz="0" w:space="3" w:color="000000"/>
          <w:bottom w:val="none" w:sz="0" w:space="3" w:color="000000"/>
          <w:right w:val="none" w:sz="0" w:space="3" w:color="000000"/>
        </w:pBdr>
        <w:spacing w:line="580" w:lineRule="exact"/>
        <w:ind w:firstLine="640"/>
        <w:jc w:val="left"/>
        <w:rPr>
          <w:rFonts w:ascii="楷体_GB2312" w:eastAsia="楷体_GB2312" w:hAnsi="楷体_GB2312"/>
          <w:sz w:val="32"/>
          <w:szCs w:val="32"/>
        </w:rPr>
      </w:pPr>
      <w:r>
        <w:rPr>
          <w:rFonts w:ascii="楷体_GB2312" w:eastAsia="楷体_GB2312" w:hAnsi="楷体_GB2312" w:hint="eastAsia"/>
          <w:sz w:val="32"/>
          <w:szCs w:val="32"/>
        </w:rPr>
        <w:t>项目采取工作领导小组负责制，全体成员积极配合、通力合作。</w:t>
      </w:r>
      <w:r>
        <w:rPr>
          <w:rFonts w:ascii="楷体_GB2312" w:eastAsia="楷体_GB2312" w:hAnsi="楷体_GB2312" w:hint="eastAsia"/>
          <w:sz w:val="32"/>
          <w:szCs w:val="32"/>
        </w:rPr>
        <w:lastRenderedPageBreak/>
        <w:t>项目工作领导小组负责协调相关工作，项目实施及资金管理。项目资金由财务科具体管理，对项目资金按项目单独核算实行“专款专用、专人管理”，不得挤占挪用项目资金。指派专人长期对项目的实施定期或不定期的进行现场检查和监督，及时协调解决问题，保证养护质量。</w:t>
      </w:r>
    </w:p>
    <w:p w:rsidR="009710CA" w:rsidRDefault="0071768F">
      <w:pPr>
        <w:spacing w:line="580" w:lineRule="exact"/>
        <w:ind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1.</w:t>
      </w:r>
      <w:r>
        <w:rPr>
          <w:rFonts w:ascii="楷体_GB2312" w:eastAsia="楷体_GB2312" w:hAnsi="楷体_GB2312" w:cs="楷体_GB2312" w:hint="eastAsia"/>
          <w:sz w:val="32"/>
          <w:szCs w:val="32"/>
        </w:rPr>
        <w:t>项目绩效目标完成情况。</w:t>
      </w:r>
    </w:p>
    <w:p w:rsidR="009710CA" w:rsidRDefault="0071768F">
      <w:pPr>
        <w:pBdr>
          <w:top w:val="none" w:sz="0" w:space="3" w:color="000000"/>
          <w:left w:val="none" w:sz="0" w:space="3" w:color="000000"/>
          <w:bottom w:val="none" w:sz="0" w:space="3" w:color="000000"/>
          <w:right w:val="none" w:sz="0" w:space="3" w:color="000000"/>
        </w:pBdr>
        <w:spacing w:line="580" w:lineRule="exact"/>
        <w:ind w:firstLine="640"/>
        <w:jc w:val="left"/>
        <w:rPr>
          <w:rFonts w:ascii="楷体_GB2312" w:eastAsia="楷体_GB2312" w:hAnsi="楷体_GB2312"/>
          <w:sz w:val="32"/>
          <w:szCs w:val="32"/>
        </w:rPr>
      </w:pPr>
      <w:r>
        <w:rPr>
          <w:rFonts w:ascii="楷体_GB2312" w:eastAsia="楷体_GB2312" w:hAnsi="楷体_GB2312" w:hint="eastAsia"/>
          <w:sz w:val="32"/>
          <w:szCs w:val="32"/>
        </w:rPr>
        <w:t>资金计划及到位。</w:t>
      </w:r>
    </w:p>
    <w:p w:rsidR="009710CA" w:rsidRDefault="0071768F">
      <w:pPr>
        <w:pBdr>
          <w:top w:val="none" w:sz="0" w:space="3" w:color="000000"/>
          <w:left w:val="none" w:sz="0" w:space="3" w:color="000000"/>
          <w:bottom w:val="none" w:sz="0" w:space="3" w:color="000000"/>
          <w:right w:val="none" w:sz="0" w:space="3" w:color="000000"/>
        </w:pBdr>
        <w:spacing w:line="580" w:lineRule="exact"/>
        <w:ind w:firstLine="640"/>
        <w:jc w:val="left"/>
        <w:rPr>
          <w:rFonts w:ascii="楷体_GB2312" w:eastAsia="楷体_GB2312" w:hAnsi="楷体_GB2312"/>
          <w:sz w:val="32"/>
          <w:szCs w:val="32"/>
        </w:rPr>
      </w:pPr>
      <w:r>
        <w:rPr>
          <w:rFonts w:ascii="楷体_GB2312" w:eastAsia="楷体_GB2312" w:hAnsi="楷体_GB2312" w:hint="eastAsia"/>
          <w:sz w:val="32"/>
          <w:szCs w:val="32"/>
        </w:rPr>
        <w:t>省道及主要县道养护购买社会服务和北京大道绿化养护购买社会服务项目、</w:t>
      </w:r>
      <w:r>
        <w:rPr>
          <w:rFonts w:ascii="楷体_GB2312" w:eastAsia="楷体_GB2312" w:hAnsi="楷体_GB2312" w:hint="eastAsia"/>
          <w:sz w:val="32"/>
          <w:szCs w:val="32"/>
        </w:rPr>
        <w:t>2018</w:t>
      </w:r>
      <w:r>
        <w:rPr>
          <w:rFonts w:ascii="楷体_GB2312" w:eastAsia="楷体_GB2312" w:hAnsi="楷体_GB2312" w:hint="eastAsia"/>
          <w:sz w:val="32"/>
          <w:szCs w:val="32"/>
        </w:rPr>
        <w:t>年投运重点道路保洁及养护购买服务项目年初预算资金</w:t>
      </w:r>
      <w:r>
        <w:rPr>
          <w:rFonts w:ascii="楷体_GB2312" w:eastAsia="楷体_GB2312" w:hAnsi="楷体_GB2312" w:hint="eastAsia"/>
          <w:sz w:val="32"/>
          <w:szCs w:val="32"/>
        </w:rPr>
        <w:t>2685000</w:t>
      </w:r>
      <w:r>
        <w:rPr>
          <w:rFonts w:ascii="楷体_GB2312" w:eastAsia="楷体_GB2312" w:hAnsi="楷体_GB2312" w:hint="eastAsia"/>
          <w:sz w:val="32"/>
          <w:szCs w:val="32"/>
        </w:rPr>
        <w:t>元。截止</w:t>
      </w:r>
      <w:r>
        <w:rPr>
          <w:rFonts w:ascii="楷体_GB2312" w:eastAsia="楷体_GB2312" w:hAnsi="楷体_GB2312" w:hint="eastAsia"/>
          <w:sz w:val="32"/>
          <w:szCs w:val="32"/>
        </w:rPr>
        <w:t>2019</w:t>
      </w:r>
      <w:r>
        <w:rPr>
          <w:rFonts w:ascii="楷体_GB2312" w:eastAsia="楷体_GB2312" w:hAnsi="楷体_GB2312" w:hint="eastAsia"/>
          <w:sz w:val="32"/>
          <w:szCs w:val="32"/>
        </w:rPr>
        <w:t>年</w:t>
      </w:r>
      <w:r>
        <w:rPr>
          <w:rFonts w:ascii="楷体_GB2312" w:eastAsia="楷体_GB2312" w:hAnsi="楷体_GB2312" w:hint="eastAsia"/>
          <w:sz w:val="32"/>
          <w:szCs w:val="32"/>
        </w:rPr>
        <w:t>12</w:t>
      </w:r>
      <w:r>
        <w:rPr>
          <w:rFonts w:ascii="楷体_GB2312" w:eastAsia="楷体_GB2312" w:hAnsi="楷体_GB2312" w:hint="eastAsia"/>
          <w:sz w:val="32"/>
          <w:szCs w:val="32"/>
        </w:rPr>
        <w:t>月所有计划资金全部到位，共计</w:t>
      </w:r>
      <w:r>
        <w:rPr>
          <w:rFonts w:ascii="楷体_GB2312" w:eastAsia="楷体_GB2312" w:hAnsi="楷体_GB2312" w:hint="eastAsia"/>
          <w:sz w:val="32"/>
          <w:szCs w:val="32"/>
        </w:rPr>
        <w:t>2685000</w:t>
      </w:r>
      <w:r>
        <w:rPr>
          <w:rFonts w:ascii="楷体_GB2312" w:eastAsia="楷体_GB2312" w:hAnsi="楷体_GB2312" w:hint="eastAsia"/>
          <w:sz w:val="32"/>
          <w:szCs w:val="32"/>
        </w:rPr>
        <w:t>元。</w:t>
      </w:r>
    </w:p>
    <w:p w:rsidR="009710CA" w:rsidRDefault="0071768F">
      <w:pPr>
        <w:pBdr>
          <w:top w:val="none" w:sz="0" w:space="3" w:color="000000"/>
          <w:left w:val="none" w:sz="0" w:space="3" w:color="000000"/>
          <w:bottom w:val="none" w:sz="0" w:space="3" w:color="000000"/>
          <w:right w:val="none" w:sz="0" w:space="3" w:color="000000"/>
        </w:pBdr>
        <w:spacing w:line="580" w:lineRule="exact"/>
        <w:ind w:firstLine="640"/>
        <w:jc w:val="left"/>
        <w:rPr>
          <w:rFonts w:ascii="楷体_GB2312" w:eastAsia="楷体_GB2312" w:hAnsi="楷体_GB2312"/>
          <w:sz w:val="32"/>
          <w:szCs w:val="32"/>
        </w:rPr>
      </w:pPr>
      <w:r>
        <w:rPr>
          <w:rFonts w:ascii="楷体_GB2312" w:eastAsia="楷体_GB2312" w:hAnsi="楷体_GB2312" w:hint="eastAsia"/>
          <w:sz w:val="32"/>
          <w:szCs w:val="32"/>
        </w:rPr>
        <w:t>2.</w:t>
      </w:r>
      <w:r>
        <w:rPr>
          <w:rFonts w:ascii="楷体_GB2312" w:eastAsia="楷体_GB2312" w:hAnsi="楷体_GB2312" w:hint="eastAsia"/>
          <w:sz w:val="32"/>
          <w:szCs w:val="32"/>
        </w:rPr>
        <w:t>资金使用。</w:t>
      </w:r>
    </w:p>
    <w:p w:rsidR="009710CA" w:rsidRDefault="0071768F">
      <w:pPr>
        <w:pBdr>
          <w:top w:val="none" w:sz="0" w:space="3" w:color="000000"/>
          <w:left w:val="none" w:sz="0" w:space="3" w:color="000000"/>
          <w:bottom w:val="none" w:sz="0" w:space="3" w:color="000000"/>
          <w:right w:val="none" w:sz="0" w:space="3" w:color="000000"/>
        </w:pBdr>
        <w:spacing w:line="580" w:lineRule="exact"/>
        <w:ind w:firstLine="640"/>
        <w:jc w:val="left"/>
        <w:rPr>
          <w:rFonts w:ascii="楷体_GB2312" w:eastAsia="楷体_GB2312" w:hAnsi="楷体_GB2312"/>
          <w:sz w:val="32"/>
          <w:szCs w:val="32"/>
        </w:rPr>
      </w:pPr>
      <w:r>
        <w:rPr>
          <w:rFonts w:ascii="楷体_GB2312" w:eastAsia="楷体_GB2312" w:hAnsi="楷体_GB2312" w:hint="eastAsia"/>
          <w:sz w:val="32"/>
          <w:szCs w:val="32"/>
        </w:rPr>
        <w:t>截止</w:t>
      </w:r>
      <w:r>
        <w:rPr>
          <w:rFonts w:ascii="楷体_GB2312" w:eastAsia="楷体_GB2312" w:hAnsi="楷体_GB2312" w:hint="eastAsia"/>
          <w:sz w:val="32"/>
          <w:szCs w:val="32"/>
        </w:rPr>
        <w:t>2019</w:t>
      </w:r>
      <w:r>
        <w:rPr>
          <w:rFonts w:ascii="楷体_GB2312" w:eastAsia="楷体_GB2312" w:hAnsi="楷体_GB2312" w:hint="eastAsia"/>
          <w:sz w:val="32"/>
          <w:szCs w:val="32"/>
        </w:rPr>
        <w:t>年</w:t>
      </w:r>
      <w:r>
        <w:rPr>
          <w:rFonts w:ascii="楷体_GB2312" w:eastAsia="楷体_GB2312" w:hAnsi="楷体_GB2312" w:hint="eastAsia"/>
          <w:sz w:val="32"/>
          <w:szCs w:val="32"/>
        </w:rPr>
        <w:t>12</w:t>
      </w:r>
      <w:r>
        <w:rPr>
          <w:rFonts w:ascii="楷体_GB2312" w:eastAsia="楷体_GB2312" w:hAnsi="楷体_GB2312" w:hint="eastAsia"/>
          <w:sz w:val="32"/>
          <w:szCs w:val="32"/>
        </w:rPr>
        <w:t>月底省道及主要县道养护购买社会服务和北京大道绿化养护购买社会服务项目、重点道路保洁及养护购买服务项目经费支出</w:t>
      </w:r>
      <w:r>
        <w:rPr>
          <w:rFonts w:ascii="楷体_GB2312" w:eastAsia="楷体_GB2312" w:hAnsi="楷体_GB2312" w:hint="eastAsia"/>
          <w:sz w:val="32"/>
          <w:szCs w:val="32"/>
        </w:rPr>
        <w:t>2427090</w:t>
      </w:r>
      <w:r>
        <w:rPr>
          <w:rFonts w:ascii="楷体_GB2312" w:eastAsia="楷体_GB2312" w:hAnsi="楷体_GB2312" w:hint="eastAsia"/>
          <w:sz w:val="32"/>
          <w:szCs w:val="32"/>
        </w:rPr>
        <w:t>元</w:t>
      </w:r>
      <w:r>
        <w:rPr>
          <w:rFonts w:ascii="楷体_GB2312" w:eastAsia="楷体_GB2312" w:hAnsi="楷体_GB2312" w:hint="eastAsia"/>
          <w:sz w:val="32"/>
          <w:szCs w:val="32"/>
        </w:rPr>
        <w:t>,</w:t>
      </w:r>
      <w:r>
        <w:rPr>
          <w:rFonts w:ascii="楷体_GB2312" w:eastAsia="楷体_GB2312" w:hAnsi="楷体_GB2312" w:hint="eastAsia"/>
          <w:sz w:val="32"/>
          <w:szCs w:val="32"/>
        </w:rPr>
        <w:t>财政拨款资金结余</w:t>
      </w:r>
      <w:r>
        <w:rPr>
          <w:rFonts w:ascii="楷体_GB2312" w:eastAsia="楷体_GB2312" w:hAnsi="楷体_GB2312" w:hint="eastAsia"/>
          <w:sz w:val="32"/>
          <w:szCs w:val="32"/>
        </w:rPr>
        <w:t>257910</w:t>
      </w:r>
      <w:r>
        <w:rPr>
          <w:rFonts w:ascii="楷体_GB2312" w:eastAsia="楷体_GB2312" w:hAnsi="楷体_GB2312" w:hint="eastAsia"/>
          <w:sz w:val="32"/>
          <w:szCs w:val="32"/>
        </w:rPr>
        <w:t>元。省道及主要县道养护购买社会服务项目根据合同规定按月考核，按季度支付。北京大道绿化养护购买社会服务项目根据合同规定按</w:t>
      </w:r>
      <w:r>
        <w:rPr>
          <w:rFonts w:ascii="楷体_GB2312" w:eastAsia="楷体_GB2312" w:hAnsi="楷体_GB2312" w:hint="eastAsia"/>
          <w:sz w:val="32"/>
          <w:szCs w:val="32"/>
        </w:rPr>
        <w:t>月考核，按月支付。</w:t>
      </w:r>
    </w:p>
    <w:p w:rsidR="009710CA" w:rsidRDefault="0071768F">
      <w:pPr>
        <w:pBdr>
          <w:top w:val="none" w:sz="0" w:space="3" w:color="000000"/>
          <w:left w:val="none" w:sz="0" w:space="3" w:color="000000"/>
          <w:bottom w:val="none" w:sz="0" w:space="3" w:color="000000"/>
          <w:right w:val="none" w:sz="0" w:space="3" w:color="000000"/>
        </w:pBdr>
        <w:spacing w:line="580" w:lineRule="exact"/>
        <w:ind w:firstLine="640"/>
        <w:jc w:val="left"/>
        <w:rPr>
          <w:rFonts w:ascii="楷体_GB2312" w:eastAsia="楷体_GB2312" w:hAnsi="楷体_GB2312"/>
          <w:sz w:val="32"/>
          <w:szCs w:val="32"/>
        </w:rPr>
      </w:pPr>
      <w:r>
        <w:rPr>
          <w:rFonts w:ascii="楷体_GB2312" w:eastAsia="楷体_GB2312" w:hAnsi="楷体_GB2312" w:hint="eastAsia"/>
          <w:sz w:val="32"/>
          <w:szCs w:val="32"/>
        </w:rPr>
        <w:t>项目完成情况。</w:t>
      </w:r>
    </w:p>
    <w:p w:rsidR="009710CA" w:rsidRDefault="0071768F">
      <w:pPr>
        <w:spacing w:line="580" w:lineRule="exact"/>
        <w:ind w:firstLine="640"/>
        <w:rPr>
          <w:rFonts w:ascii="楷体_GB2312" w:eastAsia="楷体_GB2312" w:hAnsi="楷体_GB2312"/>
          <w:sz w:val="32"/>
          <w:szCs w:val="32"/>
        </w:rPr>
      </w:pPr>
      <w:r>
        <w:rPr>
          <w:rFonts w:ascii="楷体_GB2312" w:eastAsia="楷体_GB2312" w:hAnsi="楷体_GB2312" w:hint="eastAsia"/>
          <w:sz w:val="32"/>
          <w:szCs w:val="32"/>
        </w:rPr>
        <w:t>广汉市省道及主要县道养护购买服务项目按合同规定对</w:t>
      </w:r>
      <w:r>
        <w:rPr>
          <w:rFonts w:ascii="楷体_GB2312" w:eastAsia="楷体_GB2312" w:hAnsi="楷体_GB2312" w:hint="eastAsia"/>
          <w:sz w:val="32"/>
          <w:szCs w:val="32"/>
        </w:rPr>
        <w:t>S108</w:t>
      </w:r>
      <w:r>
        <w:rPr>
          <w:rFonts w:ascii="楷体_GB2312" w:eastAsia="楷体_GB2312" w:hAnsi="楷体_GB2312" w:hint="eastAsia"/>
          <w:sz w:val="32"/>
          <w:szCs w:val="32"/>
        </w:rPr>
        <w:t>旌江干线</w:t>
      </w:r>
      <w:r>
        <w:rPr>
          <w:rFonts w:ascii="楷体_GB2312" w:eastAsia="楷体_GB2312" w:hAnsi="楷体_GB2312" w:hint="eastAsia"/>
          <w:sz w:val="32"/>
          <w:szCs w:val="32"/>
        </w:rPr>
        <w:t>:</w:t>
      </w:r>
      <w:r>
        <w:rPr>
          <w:rFonts w:ascii="楷体_GB2312" w:eastAsia="楷体_GB2312" w:hAnsi="楷体_GB2312" w:hint="eastAsia"/>
          <w:sz w:val="32"/>
          <w:szCs w:val="32"/>
        </w:rPr>
        <w:t>长度</w:t>
      </w:r>
      <w:r>
        <w:rPr>
          <w:rFonts w:ascii="楷体_GB2312" w:eastAsia="楷体_GB2312" w:hAnsi="楷体_GB2312" w:hint="eastAsia"/>
          <w:sz w:val="32"/>
          <w:szCs w:val="32"/>
        </w:rPr>
        <w:t>17.16KM,S401</w:t>
      </w:r>
      <w:r>
        <w:rPr>
          <w:rFonts w:ascii="楷体_GB2312" w:eastAsia="楷体_GB2312" w:hAnsi="楷体_GB2312" w:hint="eastAsia"/>
          <w:sz w:val="32"/>
          <w:szCs w:val="32"/>
        </w:rPr>
        <w:t>北京大道</w:t>
      </w:r>
      <w:r>
        <w:rPr>
          <w:rFonts w:ascii="楷体_GB2312" w:eastAsia="楷体_GB2312" w:hAnsi="楷体_GB2312" w:hint="eastAsia"/>
          <w:sz w:val="32"/>
          <w:szCs w:val="32"/>
        </w:rPr>
        <w:t>:</w:t>
      </w:r>
      <w:r>
        <w:rPr>
          <w:rFonts w:ascii="楷体_GB2312" w:eastAsia="楷体_GB2312" w:hAnsi="楷体_GB2312" w:hint="eastAsia"/>
          <w:sz w:val="32"/>
          <w:szCs w:val="32"/>
        </w:rPr>
        <w:t>长度</w:t>
      </w:r>
      <w:r>
        <w:rPr>
          <w:rFonts w:ascii="楷体_GB2312" w:eastAsia="楷体_GB2312" w:hAnsi="楷体_GB2312" w:hint="eastAsia"/>
          <w:sz w:val="32"/>
          <w:szCs w:val="32"/>
        </w:rPr>
        <w:t>12.6KM</w:t>
      </w:r>
      <w:r>
        <w:rPr>
          <w:rFonts w:ascii="楷体_GB2312" w:eastAsia="楷体_GB2312" w:hAnsi="楷体_GB2312" w:hint="eastAsia"/>
          <w:sz w:val="32"/>
          <w:szCs w:val="32"/>
        </w:rPr>
        <w:t>，</w:t>
      </w:r>
      <w:r>
        <w:rPr>
          <w:rFonts w:ascii="楷体_GB2312" w:eastAsia="楷体_GB2312" w:hAnsi="楷体_GB2312" w:hint="eastAsia"/>
          <w:sz w:val="32"/>
          <w:szCs w:val="32"/>
        </w:rPr>
        <w:t>S422</w:t>
      </w:r>
      <w:r>
        <w:rPr>
          <w:rFonts w:ascii="楷体_GB2312" w:eastAsia="楷体_GB2312" w:hAnsi="楷体_GB2312" w:hint="eastAsia"/>
          <w:sz w:val="32"/>
          <w:szCs w:val="32"/>
        </w:rPr>
        <w:t>广金公路：长度</w:t>
      </w:r>
      <w:r>
        <w:rPr>
          <w:rFonts w:ascii="楷体_GB2312" w:eastAsia="楷体_GB2312" w:hAnsi="楷体_GB2312" w:hint="eastAsia"/>
          <w:sz w:val="32"/>
          <w:szCs w:val="32"/>
        </w:rPr>
        <w:t>3.0KM</w:t>
      </w:r>
      <w:r>
        <w:rPr>
          <w:rFonts w:ascii="楷体_GB2312" w:eastAsia="楷体_GB2312" w:hAnsi="楷体_GB2312" w:hint="eastAsia"/>
          <w:sz w:val="32"/>
          <w:szCs w:val="32"/>
        </w:rPr>
        <w:t>，向新公路（新平至观音寺段）：长度</w:t>
      </w:r>
      <w:r>
        <w:rPr>
          <w:rFonts w:ascii="楷体_GB2312" w:eastAsia="楷体_GB2312" w:hAnsi="楷体_GB2312" w:hint="eastAsia"/>
          <w:sz w:val="32"/>
          <w:szCs w:val="32"/>
        </w:rPr>
        <w:t>3.0KM</w:t>
      </w:r>
      <w:r>
        <w:rPr>
          <w:rFonts w:ascii="楷体_GB2312" w:eastAsia="楷体_GB2312" w:hAnsi="楷体_GB2312" w:hint="eastAsia"/>
          <w:sz w:val="32"/>
          <w:szCs w:val="32"/>
        </w:rPr>
        <w:t>，向新公路（向阳至新平段）：长度</w:t>
      </w:r>
      <w:r>
        <w:rPr>
          <w:rFonts w:ascii="楷体_GB2312" w:eastAsia="楷体_GB2312" w:hAnsi="楷体_GB2312" w:hint="eastAsia"/>
          <w:sz w:val="32"/>
          <w:szCs w:val="32"/>
        </w:rPr>
        <w:t>14.0KM</w:t>
      </w:r>
      <w:r>
        <w:rPr>
          <w:rFonts w:ascii="楷体_GB2312" w:eastAsia="楷体_GB2312" w:hAnsi="楷体_GB2312" w:hint="eastAsia"/>
          <w:sz w:val="32"/>
          <w:szCs w:val="32"/>
        </w:rPr>
        <w:t>，</w:t>
      </w:r>
      <w:r>
        <w:rPr>
          <w:rFonts w:ascii="楷体_GB2312" w:eastAsia="楷体_GB2312" w:hAnsi="楷体_GB2312" w:hint="eastAsia"/>
          <w:sz w:val="32"/>
          <w:szCs w:val="32"/>
        </w:rPr>
        <w:t>S422</w:t>
      </w:r>
      <w:r>
        <w:rPr>
          <w:rFonts w:ascii="楷体_GB2312" w:eastAsia="楷体_GB2312" w:hAnsi="楷体_GB2312" w:hint="eastAsia"/>
          <w:sz w:val="32"/>
          <w:szCs w:val="32"/>
        </w:rPr>
        <w:t>汉彭公路：长度</w:t>
      </w:r>
      <w:r>
        <w:rPr>
          <w:rFonts w:ascii="楷体_GB2312" w:eastAsia="楷体_GB2312" w:hAnsi="楷体_GB2312" w:hint="eastAsia"/>
          <w:sz w:val="32"/>
          <w:szCs w:val="32"/>
        </w:rPr>
        <w:t>8.6KM</w:t>
      </w:r>
      <w:r>
        <w:rPr>
          <w:rFonts w:ascii="楷体_GB2312" w:eastAsia="楷体_GB2312" w:hAnsi="楷体_GB2312" w:hint="eastAsia"/>
          <w:sz w:val="32"/>
          <w:szCs w:val="32"/>
        </w:rPr>
        <w:t>，广连公路：长度</w:t>
      </w:r>
      <w:r>
        <w:rPr>
          <w:rFonts w:ascii="楷体_GB2312" w:eastAsia="楷体_GB2312" w:hAnsi="楷体_GB2312" w:hint="eastAsia"/>
          <w:sz w:val="32"/>
          <w:szCs w:val="32"/>
        </w:rPr>
        <w:t>10KM</w:t>
      </w:r>
      <w:r>
        <w:rPr>
          <w:rFonts w:ascii="楷体_GB2312" w:eastAsia="楷体_GB2312" w:hAnsi="楷体_GB2312" w:hint="eastAsia"/>
          <w:sz w:val="32"/>
          <w:szCs w:val="32"/>
        </w:rPr>
        <w:t>，三星堆快速通道（含西北环线）：长度</w:t>
      </w:r>
      <w:r>
        <w:rPr>
          <w:rFonts w:ascii="楷体_GB2312" w:eastAsia="楷体_GB2312" w:hAnsi="楷体_GB2312" w:hint="eastAsia"/>
          <w:sz w:val="32"/>
          <w:szCs w:val="32"/>
        </w:rPr>
        <w:t>9.0KM</w:t>
      </w:r>
      <w:r>
        <w:rPr>
          <w:rFonts w:ascii="楷体_GB2312" w:eastAsia="楷体_GB2312" w:hAnsi="楷体_GB2312" w:hint="eastAsia"/>
          <w:sz w:val="32"/>
          <w:szCs w:val="32"/>
        </w:rPr>
        <w:t>，雒</w:t>
      </w:r>
      <w:r>
        <w:rPr>
          <w:rFonts w:ascii="楷体_GB2312" w:eastAsia="楷体_GB2312" w:hAnsi="楷体_GB2312" w:hint="eastAsia"/>
          <w:sz w:val="32"/>
          <w:szCs w:val="32"/>
        </w:rPr>
        <w:lastRenderedPageBreak/>
        <w:t>金公路：长度</w:t>
      </w:r>
      <w:r>
        <w:rPr>
          <w:rFonts w:ascii="楷体_GB2312" w:eastAsia="楷体_GB2312" w:hAnsi="楷体_GB2312" w:hint="eastAsia"/>
          <w:sz w:val="32"/>
          <w:szCs w:val="32"/>
        </w:rPr>
        <w:t>12.4KM</w:t>
      </w:r>
      <w:r>
        <w:rPr>
          <w:rFonts w:ascii="楷体_GB2312" w:eastAsia="楷体_GB2312" w:hAnsi="楷体_GB2312" w:hint="eastAsia"/>
          <w:sz w:val="32"/>
          <w:szCs w:val="32"/>
        </w:rPr>
        <w:t>，雒新公路：长度</w:t>
      </w:r>
      <w:r>
        <w:rPr>
          <w:rFonts w:ascii="楷体_GB2312" w:eastAsia="楷体_GB2312" w:hAnsi="楷体_GB2312" w:hint="eastAsia"/>
          <w:sz w:val="32"/>
          <w:szCs w:val="32"/>
        </w:rPr>
        <w:t>3.0KM</w:t>
      </w:r>
      <w:r>
        <w:rPr>
          <w:rFonts w:ascii="楷体_GB2312" w:eastAsia="楷体_GB2312" w:hAnsi="楷体_GB2312" w:hint="eastAsia"/>
          <w:sz w:val="32"/>
          <w:szCs w:val="32"/>
        </w:rPr>
        <w:t>，广青路连接线：长度</w:t>
      </w:r>
      <w:r>
        <w:rPr>
          <w:rFonts w:ascii="楷体_GB2312" w:eastAsia="楷体_GB2312" w:hAnsi="楷体_GB2312" w:hint="eastAsia"/>
          <w:sz w:val="32"/>
          <w:szCs w:val="32"/>
        </w:rPr>
        <w:t>2.0KM</w:t>
      </w:r>
      <w:r>
        <w:rPr>
          <w:rFonts w:ascii="楷体_GB2312" w:eastAsia="楷体_GB2312" w:hAnsi="楷体_GB2312" w:hint="eastAsia"/>
          <w:sz w:val="32"/>
          <w:szCs w:val="32"/>
        </w:rPr>
        <w:t>完成了养护任务。北京大道绿化养护购买服务项目完</w:t>
      </w:r>
      <w:r>
        <w:rPr>
          <w:rFonts w:ascii="楷体_GB2312" w:eastAsia="楷体_GB2312" w:hAnsi="楷体_GB2312" w:hint="eastAsia"/>
          <w:sz w:val="32"/>
          <w:szCs w:val="32"/>
        </w:rPr>
        <w:t>成了宏达立交至于什邡界全长</w:t>
      </w:r>
      <w:r>
        <w:rPr>
          <w:rFonts w:ascii="楷体_GB2312" w:eastAsia="楷体_GB2312" w:hAnsi="楷体_GB2312" w:hint="eastAsia"/>
          <w:sz w:val="32"/>
          <w:szCs w:val="32"/>
        </w:rPr>
        <w:t>12.6KM</w:t>
      </w:r>
      <w:r>
        <w:rPr>
          <w:rFonts w:ascii="楷体_GB2312" w:eastAsia="楷体_GB2312" w:hAnsi="楷体_GB2312" w:hint="eastAsia"/>
          <w:sz w:val="32"/>
          <w:szCs w:val="32"/>
        </w:rPr>
        <w:t>绿化养护任务。公路养护工作使公路的使用寿命延长，保障行驶车辆和出行、行人的生命财产安全。</w:t>
      </w:r>
    </w:p>
    <w:p w:rsidR="009710CA" w:rsidRDefault="009710CA">
      <w:pPr>
        <w:spacing w:line="580" w:lineRule="exact"/>
        <w:ind w:firstLine="640"/>
        <w:rPr>
          <w:rFonts w:ascii="楷体_GB2312" w:eastAsia="楷体_GB2312" w:hAnsi="楷体_GB2312"/>
          <w:sz w:val="32"/>
          <w:szCs w:val="32"/>
        </w:rPr>
      </w:pPr>
    </w:p>
    <w:tbl>
      <w:tblPr>
        <w:tblpPr w:leftFromText="180" w:rightFromText="180" w:vertAnchor="text" w:horzAnchor="page" w:tblpXSpec="center" w:tblpY="78"/>
        <w:tblOverlap w:val="never"/>
        <w:tblW w:w="9960" w:type="dxa"/>
        <w:tblLayout w:type="fixed"/>
        <w:tblCellMar>
          <w:left w:w="0" w:type="dxa"/>
          <w:right w:w="0" w:type="dxa"/>
        </w:tblCellMar>
        <w:tblLook w:val="04A0"/>
      </w:tblPr>
      <w:tblGrid>
        <w:gridCol w:w="390"/>
        <w:gridCol w:w="1367"/>
        <w:gridCol w:w="1025"/>
        <w:gridCol w:w="2392"/>
        <w:gridCol w:w="2394"/>
        <w:gridCol w:w="2392"/>
      </w:tblGrid>
      <w:tr w:rsidR="009710CA">
        <w:trPr>
          <w:trHeight w:val="1019"/>
        </w:trPr>
        <w:tc>
          <w:tcPr>
            <w:tcW w:w="9960" w:type="dxa"/>
            <w:gridSpan w:val="6"/>
            <w:tcMar>
              <w:top w:w="15" w:type="dxa"/>
              <w:left w:w="15" w:type="dxa"/>
              <w:bottom w:w="0" w:type="dxa"/>
              <w:right w:w="15" w:type="dxa"/>
            </w:tcMar>
            <w:vAlign w:val="center"/>
          </w:tcPr>
          <w:p w:rsidR="009710CA" w:rsidRDefault="0071768F">
            <w:pPr>
              <w:widowControl/>
              <w:jc w:val="center"/>
              <w:textAlignment w:val="center"/>
              <w:rPr>
                <w:rFonts w:ascii="宋体" w:hAnsi="宋体" w:cs="宋体"/>
                <w:b/>
                <w:bCs/>
                <w:color w:val="000000"/>
                <w:kern w:val="0"/>
                <w:sz w:val="36"/>
                <w:szCs w:val="36"/>
              </w:rPr>
            </w:pPr>
            <w:r>
              <w:rPr>
                <w:rFonts w:ascii="宋体" w:hAnsi="宋体" w:cs="宋体" w:hint="eastAsia"/>
                <w:b/>
                <w:bCs/>
                <w:color w:val="000000"/>
                <w:kern w:val="0"/>
                <w:sz w:val="36"/>
                <w:szCs w:val="36"/>
              </w:rPr>
              <w:t>项目绩效目标完成情况表</w:t>
            </w:r>
          </w:p>
          <w:p w:rsidR="009710CA" w:rsidRDefault="0071768F">
            <w:pPr>
              <w:widowControl/>
              <w:jc w:val="center"/>
              <w:textAlignment w:val="center"/>
              <w:rPr>
                <w:rFonts w:ascii="宋体" w:hAnsi="宋体" w:cs="宋体"/>
                <w:color w:val="000000"/>
                <w:kern w:val="2"/>
                <w:sz w:val="36"/>
                <w:szCs w:val="36"/>
              </w:rPr>
            </w:pPr>
            <w:r>
              <w:rPr>
                <w:rFonts w:ascii="宋体" w:hAnsi="宋体" w:cs="宋体" w:hint="eastAsia"/>
                <w:color w:val="000000"/>
                <w:kern w:val="0"/>
                <w:sz w:val="36"/>
                <w:szCs w:val="36"/>
              </w:rPr>
              <w:t xml:space="preserve">(2019 </w:t>
            </w:r>
            <w:r>
              <w:rPr>
                <w:rFonts w:ascii="宋体" w:hAnsi="宋体" w:cs="宋体" w:hint="eastAsia"/>
                <w:color w:val="000000"/>
                <w:kern w:val="0"/>
                <w:sz w:val="36"/>
                <w:szCs w:val="36"/>
              </w:rPr>
              <w:t>年度</w:t>
            </w:r>
            <w:r>
              <w:rPr>
                <w:rFonts w:ascii="宋体" w:hAnsi="宋体" w:cs="宋体" w:hint="eastAsia"/>
                <w:color w:val="000000"/>
                <w:kern w:val="0"/>
                <w:sz w:val="36"/>
                <w:szCs w:val="36"/>
              </w:rPr>
              <w:t>)</w:t>
            </w:r>
          </w:p>
        </w:tc>
      </w:tr>
      <w:tr w:rsidR="009710CA">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710CA" w:rsidRDefault="0071768F">
            <w:pPr>
              <w:widowControl/>
              <w:jc w:val="center"/>
              <w:textAlignment w:val="center"/>
              <w:rPr>
                <w:rFonts w:ascii="宋体" w:hAnsi="宋体" w:cs="宋体"/>
                <w:color w:val="000000"/>
                <w:kern w:val="2"/>
                <w:sz w:val="24"/>
              </w:rPr>
            </w:pPr>
            <w:r>
              <w:rPr>
                <w:rFonts w:ascii="宋体" w:hAnsi="宋体" w:cs="宋体" w:hint="eastAsia"/>
                <w:color w:val="000000"/>
                <w:kern w:val="0"/>
                <w:sz w:val="24"/>
              </w:rPr>
              <w:t>项目名称</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710CA" w:rsidRDefault="0071768F">
            <w:pPr>
              <w:widowControl/>
              <w:jc w:val="center"/>
              <w:textAlignment w:val="center"/>
              <w:rPr>
                <w:rFonts w:ascii="宋体" w:hAnsi="宋体" w:cs="宋体"/>
                <w:color w:val="000000"/>
                <w:kern w:val="2"/>
                <w:sz w:val="24"/>
              </w:rPr>
            </w:pPr>
            <w:r>
              <w:rPr>
                <w:rFonts w:ascii="宋体" w:hAnsi="宋体" w:cs="宋体" w:hint="eastAsia"/>
                <w:color w:val="000000"/>
                <w:sz w:val="24"/>
              </w:rPr>
              <w:t>政府购买服务项目</w:t>
            </w:r>
          </w:p>
        </w:tc>
      </w:tr>
      <w:tr w:rsidR="009710CA">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710CA" w:rsidRDefault="0071768F">
            <w:pPr>
              <w:widowControl/>
              <w:jc w:val="center"/>
              <w:textAlignment w:val="center"/>
              <w:rPr>
                <w:rFonts w:ascii="宋体" w:hAnsi="宋体" w:cs="宋体"/>
                <w:color w:val="000000"/>
                <w:kern w:val="2"/>
                <w:sz w:val="24"/>
              </w:rPr>
            </w:pPr>
            <w:r>
              <w:rPr>
                <w:rFonts w:ascii="宋体" w:hAnsi="宋体" w:cs="宋体" w:hint="eastAsia"/>
                <w:color w:val="000000"/>
                <w:kern w:val="0"/>
                <w:sz w:val="24"/>
              </w:rPr>
              <w:t>预算单位</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710CA" w:rsidRDefault="0071768F">
            <w:pPr>
              <w:widowControl/>
              <w:jc w:val="center"/>
              <w:textAlignment w:val="center"/>
              <w:rPr>
                <w:rFonts w:ascii="宋体" w:hAnsi="宋体" w:cs="宋体"/>
                <w:color w:val="000000"/>
                <w:kern w:val="2"/>
                <w:sz w:val="24"/>
              </w:rPr>
            </w:pPr>
            <w:r>
              <w:rPr>
                <w:rFonts w:ascii="宋体" w:hAnsi="宋体" w:cs="宋体" w:hint="eastAsia"/>
                <w:color w:val="000000"/>
                <w:sz w:val="24"/>
              </w:rPr>
              <w:t>广汉市公路养护所</w:t>
            </w:r>
          </w:p>
        </w:tc>
      </w:tr>
      <w:tr w:rsidR="009710CA">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710CA" w:rsidRDefault="0071768F">
            <w:pPr>
              <w:widowControl/>
              <w:jc w:val="center"/>
              <w:textAlignment w:val="center"/>
              <w:rPr>
                <w:rFonts w:ascii="宋体" w:hAnsi="宋体" w:cs="宋体"/>
                <w:color w:val="000000"/>
                <w:kern w:val="2"/>
                <w:sz w:val="24"/>
              </w:rPr>
            </w:pPr>
            <w:r>
              <w:rPr>
                <w:rFonts w:ascii="宋体" w:hAnsi="宋体" w:cs="宋体" w:hint="eastAsia"/>
                <w:color w:val="000000"/>
                <w:kern w:val="0"/>
                <w:sz w:val="24"/>
              </w:rPr>
              <w:t>预算执行情况</w:t>
            </w:r>
            <w:r>
              <w:rPr>
                <w:rFonts w:ascii="宋体" w:hAnsi="宋体" w:cs="宋体" w:hint="eastAsia"/>
                <w:color w:val="000000"/>
                <w:kern w:val="0"/>
                <w:sz w:val="24"/>
              </w:rPr>
              <w:t>(</w:t>
            </w:r>
            <w:r>
              <w:rPr>
                <w:rFonts w:ascii="宋体" w:hAnsi="宋体" w:cs="宋体" w:hint="eastAsia"/>
                <w:color w:val="000000"/>
                <w:kern w:val="0"/>
                <w:sz w:val="24"/>
              </w:rPr>
              <w:t>万元</w:t>
            </w:r>
            <w:r>
              <w:rPr>
                <w:rFonts w:ascii="宋体" w:hAnsi="宋体" w:cs="宋体" w:hint="eastAsia"/>
                <w:color w:val="000000"/>
                <w:kern w:val="0"/>
                <w:sz w:val="24"/>
              </w:rPr>
              <w:t>)</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710CA" w:rsidRDefault="0071768F">
            <w:pPr>
              <w:widowControl/>
              <w:jc w:val="center"/>
              <w:textAlignment w:val="center"/>
              <w:rPr>
                <w:rFonts w:ascii="宋体" w:hAnsi="宋体" w:cs="宋体"/>
                <w:color w:val="000000"/>
                <w:kern w:val="2"/>
                <w:sz w:val="24"/>
              </w:rPr>
            </w:pPr>
            <w:r>
              <w:rPr>
                <w:rFonts w:ascii="宋体" w:hAnsi="宋体" w:cs="宋体" w:hint="eastAsia"/>
                <w:color w:val="000000"/>
                <w:kern w:val="0"/>
                <w:sz w:val="24"/>
              </w:rPr>
              <w:t>预算数</w:t>
            </w:r>
            <w:r>
              <w:rPr>
                <w:rFonts w:ascii="宋体" w:hAnsi="宋体" w:cs="宋体" w:hint="eastAsia"/>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710CA" w:rsidRDefault="0071768F">
            <w:pPr>
              <w:widowControl/>
              <w:jc w:val="center"/>
              <w:textAlignment w:val="center"/>
              <w:rPr>
                <w:rFonts w:ascii="宋体" w:hAnsi="宋体" w:cs="宋体"/>
                <w:color w:val="000000"/>
                <w:kern w:val="2"/>
                <w:sz w:val="24"/>
              </w:rPr>
            </w:pPr>
            <w:r>
              <w:rPr>
                <w:rFonts w:ascii="宋体" w:hAnsi="宋体" w:cs="宋体" w:hint="eastAsia"/>
                <w:color w:val="000000"/>
                <w:sz w:val="24"/>
              </w:rPr>
              <w:t>268.5</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710CA" w:rsidRDefault="0071768F">
            <w:pPr>
              <w:widowControl/>
              <w:jc w:val="center"/>
              <w:textAlignment w:val="center"/>
              <w:rPr>
                <w:rFonts w:ascii="宋体" w:hAnsi="宋体" w:cs="宋体"/>
                <w:color w:val="000000"/>
                <w:kern w:val="2"/>
                <w:sz w:val="24"/>
              </w:rPr>
            </w:pPr>
            <w:r>
              <w:rPr>
                <w:rFonts w:ascii="宋体" w:hAnsi="宋体" w:cs="宋体" w:hint="eastAsia"/>
                <w:color w:val="000000"/>
                <w:kern w:val="0"/>
                <w:sz w:val="24"/>
              </w:rPr>
              <w:t>执行数</w:t>
            </w:r>
            <w:r>
              <w:rPr>
                <w:rFonts w:ascii="宋体" w:hAnsi="宋体" w:cs="宋体" w:hint="eastAsia"/>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710CA" w:rsidRDefault="0071768F">
            <w:pPr>
              <w:widowControl/>
              <w:jc w:val="center"/>
              <w:textAlignment w:val="center"/>
              <w:rPr>
                <w:rFonts w:ascii="宋体" w:hAnsi="宋体" w:cs="宋体"/>
                <w:color w:val="000000"/>
                <w:kern w:val="2"/>
                <w:sz w:val="24"/>
              </w:rPr>
            </w:pPr>
            <w:r>
              <w:rPr>
                <w:rFonts w:ascii="宋体" w:hAnsi="宋体" w:cs="宋体" w:hint="eastAsia"/>
                <w:color w:val="000000"/>
                <w:sz w:val="24"/>
              </w:rPr>
              <w:t>268.5</w:t>
            </w:r>
          </w:p>
        </w:tc>
      </w:tr>
      <w:tr w:rsidR="009710CA">
        <w:trPr>
          <w:trHeight w:val="276"/>
        </w:trPr>
        <w:tc>
          <w:tcPr>
            <w:tcW w:w="9960" w:type="dxa"/>
            <w:vMerge/>
            <w:tcBorders>
              <w:top w:val="single" w:sz="4" w:space="0" w:color="000000"/>
              <w:left w:val="single" w:sz="4" w:space="0" w:color="000000"/>
              <w:bottom w:val="single" w:sz="4" w:space="0" w:color="000000"/>
              <w:right w:val="single" w:sz="4" w:space="0" w:color="000000"/>
            </w:tcBorders>
            <w:vAlign w:val="center"/>
          </w:tcPr>
          <w:p w:rsidR="009710CA" w:rsidRDefault="009710CA">
            <w:pPr>
              <w:widowControl/>
              <w:jc w:val="left"/>
              <w:rPr>
                <w:rFonts w:ascii="宋体" w:hAnsi="宋体" w:cs="宋体"/>
                <w:color w:val="000000"/>
                <w:kern w:val="2"/>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710CA" w:rsidRDefault="0071768F">
            <w:pPr>
              <w:widowControl/>
              <w:jc w:val="center"/>
              <w:textAlignment w:val="center"/>
              <w:rPr>
                <w:rFonts w:ascii="宋体" w:hAnsi="宋体" w:cs="宋体"/>
                <w:color w:val="000000"/>
                <w:kern w:val="2"/>
                <w:sz w:val="24"/>
              </w:rPr>
            </w:pPr>
            <w:r>
              <w:rPr>
                <w:rFonts w:ascii="宋体" w:hAnsi="宋体" w:cs="宋体" w:hint="eastAsia"/>
                <w:color w:val="000000"/>
                <w:kern w:val="0"/>
                <w:sz w:val="24"/>
              </w:rPr>
              <w:t>其中</w:t>
            </w:r>
            <w:r>
              <w:rPr>
                <w:rFonts w:ascii="宋体" w:hAnsi="宋体" w:cs="宋体" w:hint="eastAsia"/>
                <w:color w:val="000000"/>
                <w:kern w:val="0"/>
                <w:sz w:val="24"/>
              </w:rPr>
              <w:t>-</w:t>
            </w:r>
            <w:r>
              <w:rPr>
                <w:rFonts w:ascii="宋体" w:hAnsi="宋体" w:cs="宋体" w:hint="eastAsia"/>
                <w:color w:val="000000"/>
                <w:kern w:val="0"/>
                <w:sz w:val="24"/>
              </w:rPr>
              <w:t>财政拨款</w:t>
            </w:r>
            <w:r>
              <w:rPr>
                <w:rFonts w:ascii="宋体" w:hAnsi="宋体" w:cs="宋体" w:hint="eastAsia"/>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710CA" w:rsidRDefault="0071768F">
            <w:pPr>
              <w:widowControl/>
              <w:jc w:val="center"/>
              <w:textAlignment w:val="center"/>
              <w:rPr>
                <w:rFonts w:ascii="宋体" w:hAnsi="宋体" w:cs="宋体"/>
                <w:color w:val="000000"/>
                <w:kern w:val="2"/>
                <w:sz w:val="24"/>
              </w:rPr>
            </w:pPr>
            <w:r>
              <w:rPr>
                <w:rFonts w:ascii="宋体" w:hAnsi="宋体" w:cs="宋体" w:hint="eastAsia"/>
                <w:color w:val="000000"/>
                <w:sz w:val="24"/>
              </w:rPr>
              <w:t>268.5</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710CA" w:rsidRDefault="0071768F">
            <w:pPr>
              <w:widowControl/>
              <w:jc w:val="center"/>
              <w:textAlignment w:val="center"/>
              <w:rPr>
                <w:rFonts w:ascii="宋体" w:hAnsi="宋体" w:cs="宋体"/>
                <w:color w:val="000000"/>
                <w:kern w:val="2"/>
                <w:sz w:val="24"/>
              </w:rPr>
            </w:pPr>
            <w:r>
              <w:rPr>
                <w:rFonts w:ascii="宋体" w:hAnsi="宋体" w:cs="宋体" w:hint="eastAsia"/>
                <w:color w:val="000000"/>
                <w:kern w:val="0"/>
                <w:sz w:val="24"/>
              </w:rPr>
              <w:t>其中</w:t>
            </w:r>
            <w:r>
              <w:rPr>
                <w:rFonts w:ascii="宋体" w:hAnsi="宋体" w:cs="宋体" w:hint="eastAsia"/>
                <w:color w:val="000000"/>
                <w:kern w:val="0"/>
                <w:sz w:val="24"/>
              </w:rPr>
              <w:t>-</w:t>
            </w:r>
            <w:r>
              <w:rPr>
                <w:rFonts w:ascii="宋体" w:hAnsi="宋体" w:cs="宋体" w:hint="eastAsia"/>
                <w:color w:val="000000"/>
                <w:kern w:val="0"/>
                <w:sz w:val="24"/>
              </w:rPr>
              <w:t>财政拨款</w:t>
            </w:r>
            <w:r>
              <w:rPr>
                <w:rFonts w:ascii="宋体" w:hAnsi="宋体" w:cs="宋体" w:hint="eastAsia"/>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710CA" w:rsidRDefault="0071768F">
            <w:pPr>
              <w:widowControl/>
              <w:jc w:val="center"/>
              <w:textAlignment w:val="center"/>
              <w:rPr>
                <w:rFonts w:ascii="宋体" w:hAnsi="宋体" w:cs="宋体"/>
                <w:color w:val="000000"/>
                <w:kern w:val="2"/>
                <w:sz w:val="24"/>
              </w:rPr>
            </w:pPr>
            <w:r>
              <w:rPr>
                <w:rFonts w:ascii="宋体" w:hAnsi="宋体" w:cs="宋体" w:hint="eastAsia"/>
                <w:color w:val="000000"/>
                <w:sz w:val="24"/>
              </w:rPr>
              <w:t>268.5</w:t>
            </w:r>
          </w:p>
        </w:tc>
      </w:tr>
      <w:tr w:rsidR="009710CA">
        <w:trPr>
          <w:trHeight w:val="1511"/>
        </w:trPr>
        <w:tc>
          <w:tcPr>
            <w:tcW w:w="9960" w:type="dxa"/>
            <w:vMerge/>
            <w:tcBorders>
              <w:top w:val="single" w:sz="4" w:space="0" w:color="000000"/>
              <w:left w:val="single" w:sz="4" w:space="0" w:color="000000"/>
              <w:bottom w:val="single" w:sz="4" w:space="0" w:color="000000"/>
              <w:right w:val="single" w:sz="4" w:space="0" w:color="000000"/>
            </w:tcBorders>
            <w:vAlign w:val="center"/>
          </w:tcPr>
          <w:p w:rsidR="009710CA" w:rsidRDefault="009710CA">
            <w:pPr>
              <w:widowControl/>
              <w:jc w:val="left"/>
              <w:rPr>
                <w:rFonts w:ascii="宋体" w:hAnsi="宋体" w:cs="宋体"/>
                <w:color w:val="000000"/>
                <w:kern w:val="2"/>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710CA" w:rsidRDefault="0071768F">
            <w:pPr>
              <w:widowControl/>
              <w:jc w:val="center"/>
              <w:textAlignment w:val="center"/>
              <w:rPr>
                <w:rFonts w:ascii="宋体" w:hAnsi="宋体" w:cs="宋体"/>
                <w:color w:val="000000"/>
                <w:kern w:val="2"/>
                <w:sz w:val="24"/>
              </w:rPr>
            </w:pPr>
            <w:r>
              <w:rPr>
                <w:rFonts w:ascii="宋体" w:hAnsi="宋体" w:cs="宋体" w:hint="eastAsia"/>
                <w:color w:val="000000"/>
                <w:kern w:val="0"/>
                <w:sz w:val="24"/>
              </w:rPr>
              <w:t>其它资金</w:t>
            </w:r>
            <w:r>
              <w:rPr>
                <w:rFonts w:ascii="宋体" w:hAnsi="宋体" w:cs="宋体" w:hint="eastAsia"/>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710CA" w:rsidRDefault="009710CA">
            <w:pPr>
              <w:widowControl/>
              <w:jc w:val="center"/>
              <w:textAlignment w:val="center"/>
              <w:rPr>
                <w:rFonts w:ascii="宋体" w:hAnsi="宋体" w:cs="宋体"/>
                <w:color w:val="000000"/>
                <w:kern w:val="2"/>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710CA" w:rsidRDefault="0071768F">
            <w:pPr>
              <w:widowControl/>
              <w:jc w:val="center"/>
              <w:textAlignment w:val="center"/>
              <w:rPr>
                <w:rFonts w:ascii="宋体" w:hAnsi="宋体" w:cs="宋体"/>
                <w:color w:val="000000"/>
                <w:kern w:val="2"/>
                <w:sz w:val="24"/>
              </w:rPr>
            </w:pPr>
            <w:r>
              <w:rPr>
                <w:rFonts w:ascii="宋体" w:hAnsi="宋体" w:cs="宋体" w:hint="eastAsia"/>
                <w:color w:val="000000"/>
                <w:kern w:val="0"/>
                <w:sz w:val="24"/>
              </w:rPr>
              <w:t>其它资金</w:t>
            </w:r>
            <w:r>
              <w:rPr>
                <w:rFonts w:ascii="宋体" w:hAnsi="宋体" w:cs="宋体" w:hint="eastAsia"/>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710CA" w:rsidRDefault="009710CA">
            <w:pPr>
              <w:jc w:val="center"/>
              <w:rPr>
                <w:rFonts w:ascii="宋体" w:hAnsi="宋体" w:cs="宋体"/>
                <w:color w:val="000000"/>
                <w:kern w:val="2"/>
                <w:sz w:val="24"/>
              </w:rPr>
            </w:pPr>
          </w:p>
        </w:tc>
      </w:tr>
      <w:tr w:rsidR="009710CA">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710CA" w:rsidRDefault="0071768F">
            <w:pPr>
              <w:widowControl/>
              <w:jc w:val="center"/>
              <w:textAlignment w:val="center"/>
              <w:rPr>
                <w:rFonts w:ascii="宋体" w:hAnsi="宋体" w:cs="宋体"/>
                <w:color w:val="000000"/>
                <w:kern w:val="2"/>
                <w:sz w:val="24"/>
              </w:rPr>
            </w:pPr>
            <w:r>
              <w:rPr>
                <w:rFonts w:ascii="宋体" w:hAnsi="宋体" w:cs="宋体" w:hint="eastAsia"/>
                <w:color w:val="000000"/>
                <w:kern w:val="0"/>
                <w:sz w:val="24"/>
              </w:rPr>
              <w:t>年度目标完成情况</w:t>
            </w: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710CA" w:rsidRDefault="0071768F">
            <w:pPr>
              <w:widowControl/>
              <w:jc w:val="center"/>
              <w:textAlignment w:val="center"/>
              <w:rPr>
                <w:rFonts w:ascii="宋体" w:hAnsi="宋体" w:cs="宋体"/>
                <w:color w:val="000000"/>
                <w:kern w:val="2"/>
                <w:sz w:val="24"/>
              </w:rPr>
            </w:pPr>
            <w:r>
              <w:rPr>
                <w:rFonts w:ascii="宋体" w:hAnsi="宋体" w:cs="宋体" w:hint="eastAsia"/>
                <w:color w:val="000000"/>
                <w:kern w:val="0"/>
                <w:sz w:val="24"/>
              </w:rPr>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710CA" w:rsidRDefault="0071768F">
            <w:pPr>
              <w:widowControl/>
              <w:jc w:val="center"/>
              <w:textAlignment w:val="center"/>
              <w:rPr>
                <w:rFonts w:ascii="宋体" w:hAnsi="宋体" w:cs="宋体"/>
                <w:color w:val="000000"/>
                <w:kern w:val="2"/>
                <w:sz w:val="24"/>
              </w:rPr>
            </w:pPr>
            <w:r>
              <w:rPr>
                <w:rFonts w:ascii="宋体" w:hAnsi="宋体" w:cs="宋体" w:hint="eastAsia"/>
                <w:color w:val="000000"/>
                <w:kern w:val="0"/>
                <w:sz w:val="24"/>
              </w:rPr>
              <w:t>实际完成目标</w:t>
            </w:r>
          </w:p>
        </w:tc>
      </w:tr>
      <w:tr w:rsidR="009710CA">
        <w:trPr>
          <w:trHeight w:val="1159"/>
        </w:trPr>
        <w:tc>
          <w:tcPr>
            <w:tcW w:w="9960" w:type="dxa"/>
            <w:vMerge/>
            <w:tcBorders>
              <w:top w:val="single" w:sz="4" w:space="0" w:color="000000"/>
              <w:left w:val="single" w:sz="4" w:space="0" w:color="000000"/>
              <w:bottom w:val="single" w:sz="4" w:space="0" w:color="000000"/>
              <w:right w:val="single" w:sz="4" w:space="0" w:color="000000"/>
            </w:tcBorders>
            <w:vAlign w:val="center"/>
          </w:tcPr>
          <w:p w:rsidR="009710CA" w:rsidRDefault="009710CA">
            <w:pPr>
              <w:widowControl/>
              <w:jc w:val="left"/>
              <w:rPr>
                <w:rFonts w:ascii="宋体" w:hAnsi="宋体" w:cs="宋体"/>
                <w:color w:val="000000"/>
                <w:kern w:val="2"/>
                <w:sz w:val="24"/>
              </w:rPr>
            </w:pP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710CA" w:rsidRDefault="0071768F">
            <w:pPr>
              <w:widowControl/>
              <w:numPr>
                <w:ilvl w:val="0"/>
                <w:numId w:val="2"/>
              </w:numPr>
              <w:pBdr>
                <w:top w:val="none" w:sz="0" w:space="0" w:color="auto"/>
                <w:left w:val="none" w:sz="0" w:space="0" w:color="auto"/>
                <w:bottom w:val="none" w:sz="0" w:space="0" w:color="auto"/>
                <w:right w:val="none" w:sz="0" w:space="0" w:color="auto"/>
                <w:between w:val="none" w:sz="0" w:space="0" w:color="auto"/>
              </w:pBdr>
              <w:jc w:val="center"/>
              <w:textAlignment w:val="center"/>
              <w:rPr>
                <w:rFonts w:ascii="宋体" w:hAnsi="宋体" w:cs="宋体"/>
                <w:color w:val="000000"/>
                <w:kern w:val="2"/>
                <w:sz w:val="24"/>
              </w:rPr>
            </w:pPr>
            <w:r>
              <w:rPr>
                <w:rFonts w:ascii="宋体" w:hAnsi="宋体" w:cs="宋体" w:hint="eastAsia"/>
                <w:color w:val="000000"/>
                <w:sz w:val="24"/>
              </w:rPr>
              <w:t>对省道及主要县级道路路面清扫保洁、边沟清理、道路绿化、行道树进行管护。</w:t>
            </w:r>
          </w:p>
          <w:p w:rsidR="009710CA" w:rsidRDefault="0071768F">
            <w:pPr>
              <w:widowControl/>
              <w:numPr>
                <w:ilvl w:val="0"/>
                <w:numId w:val="2"/>
              </w:numPr>
              <w:pBdr>
                <w:top w:val="none" w:sz="0" w:space="0" w:color="auto"/>
                <w:left w:val="none" w:sz="0" w:space="0" w:color="auto"/>
                <w:bottom w:val="none" w:sz="0" w:space="0" w:color="auto"/>
                <w:right w:val="none" w:sz="0" w:space="0" w:color="auto"/>
                <w:between w:val="none" w:sz="0" w:space="0" w:color="auto"/>
              </w:pBdr>
              <w:jc w:val="center"/>
              <w:textAlignment w:val="center"/>
              <w:rPr>
                <w:rFonts w:ascii="宋体" w:hAnsi="宋体" w:cs="宋体"/>
                <w:color w:val="000000"/>
                <w:sz w:val="24"/>
              </w:rPr>
            </w:pPr>
            <w:r>
              <w:rPr>
                <w:rFonts w:ascii="宋体" w:hAnsi="宋体" w:cs="宋体" w:hint="eastAsia"/>
                <w:color w:val="000000"/>
                <w:sz w:val="24"/>
              </w:rPr>
              <w:t>对北京大道</w:t>
            </w:r>
            <w:r>
              <w:rPr>
                <w:rFonts w:ascii="宋体" w:hAnsi="宋体" w:cs="宋体" w:hint="eastAsia"/>
                <w:color w:val="000000"/>
                <w:sz w:val="24"/>
              </w:rPr>
              <w:t>12.6KM</w:t>
            </w:r>
            <w:r>
              <w:rPr>
                <w:rFonts w:ascii="宋体" w:hAnsi="宋体" w:cs="宋体" w:hint="eastAsia"/>
                <w:color w:val="000000"/>
                <w:sz w:val="24"/>
              </w:rPr>
              <w:t>的道路绿化进行养护</w:t>
            </w:r>
          </w:p>
          <w:p w:rsidR="009710CA" w:rsidRDefault="0071768F">
            <w:pPr>
              <w:widowControl/>
              <w:numPr>
                <w:ilvl w:val="0"/>
                <w:numId w:val="2"/>
              </w:numPr>
              <w:pBdr>
                <w:top w:val="none" w:sz="0" w:space="0" w:color="auto"/>
                <w:left w:val="none" w:sz="0" w:space="0" w:color="auto"/>
                <w:bottom w:val="none" w:sz="0" w:space="0" w:color="auto"/>
                <w:right w:val="none" w:sz="0" w:space="0" w:color="auto"/>
                <w:between w:val="none" w:sz="0" w:space="0" w:color="auto"/>
              </w:pBdr>
              <w:jc w:val="center"/>
              <w:textAlignment w:val="center"/>
              <w:rPr>
                <w:rFonts w:ascii="宋体" w:hAnsi="宋体" w:cs="宋体"/>
                <w:color w:val="000000"/>
                <w:kern w:val="2"/>
                <w:sz w:val="24"/>
              </w:rPr>
            </w:pPr>
            <w:r>
              <w:rPr>
                <w:rFonts w:ascii="宋体" w:hAnsi="宋体" w:cs="宋体" w:hint="eastAsia"/>
                <w:color w:val="000000"/>
                <w:sz w:val="24"/>
              </w:rPr>
              <w:t>对南和路、旌江干线、广金路等道路进行绿化养护</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710CA" w:rsidRDefault="0071768F">
            <w:pPr>
              <w:widowControl/>
              <w:jc w:val="center"/>
              <w:textAlignment w:val="center"/>
              <w:rPr>
                <w:rFonts w:ascii="宋体" w:hAnsi="宋体" w:cs="宋体"/>
                <w:color w:val="000000"/>
                <w:kern w:val="2"/>
                <w:sz w:val="24"/>
              </w:rPr>
            </w:pPr>
            <w:r>
              <w:rPr>
                <w:rFonts w:ascii="宋体" w:hAnsi="宋体" w:cs="宋体" w:hint="eastAsia"/>
                <w:color w:val="000000"/>
                <w:sz w:val="24"/>
              </w:rPr>
              <w:t>按期完成项目任务，路况及路域环境良好</w:t>
            </w:r>
          </w:p>
        </w:tc>
      </w:tr>
      <w:tr w:rsidR="009710CA">
        <w:trPr>
          <w:trHeight w:val="727"/>
        </w:trPr>
        <w:tc>
          <w:tcPr>
            <w:tcW w:w="390" w:type="dxa"/>
            <w:vMerge w:val="restart"/>
            <w:tcBorders>
              <w:top w:val="single" w:sz="4" w:space="0" w:color="000000"/>
              <w:left w:val="single" w:sz="4" w:space="0" w:color="000000"/>
              <w:bottom w:val="nil"/>
              <w:right w:val="single" w:sz="4" w:space="0" w:color="000000"/>
            </w:tcBorders>
            <w:tcMar>
              <w:top w:w="15" w:type="dxa"/>
              <w:left w:w="15" w:type="dxa"/>
              <w:bottom w:w="0" w:type="dxa"/>
              <w:right w:w="15" w:type="dxa"/>
            </w:tcMar>
            <w:vAlign w:val="center"/>
          </w:tcPr>
          <w:p w:rsidR="009710CA" w:rsidRDefault="0071768F">
            <w:pPr>
              <w:widowControl/>
              <w:jc w:val="center"/>
              <w:textAlignment w:val="center"/>
              <w:rPr>
                <w:rFonts w:ascii="宋体" w:hAnsi="宋体" w:cs="宋体"/>
                <w:color w:val="000000"/>
                <w:kern w:val="2"/>
                <w:sz w:val="24"/>
              </w:rPr>
            </w:pPr>
            <w:r>
              <w:rPr>
                <w:rFonts w:ascii="宋体" w:hAnsi="宋体" w:cs="宋体" w:hint="eastAsia"/>
                <w:color w:val="000000"/>
                <w:sz w:val="24"/>
              </w:rPr>
              <w:t>绩效指标完成情况</w:t>
            </w: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710CA" w:rsidRDefault="0071768F">
            <w:pPr>
              <w:widowControl/>
              <w:jc w:val="center"/>
              <w:textAlignment w:val="center"/>
              <w:rPr>
                <w:rFonts w:ascii="宋体" w:hAnsi="宋体" w:cs="宋体"/>
                <w:color w:val="000000"/>
                <w:kern w:val="2"/>
                <w:sz w:val="24"/>
              </w:rPr>
            </w:pPr>
            <w:r>
              <w:rPr>
                <w:rFonts w:ascii="宋体" w:hAnsi="宋体" w:cs="宋体" w:hint="eastAsia"/>
                <w:color w:val="000000"/>
                <w:kern w:val="0"/>
                <w:sz w:val="24"/>
              </w:rPr>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710CA" w:rsidRDefault="0071768F">
            <w:pPr>
              <w:widowControl/>
              <w:jc w:val="center"/>
              <w:textAlignment w:val="center"/>
              <w:rPr>
                <w:rFonts w:ascii="宋体" w:hAnsi="宋体" w:cs="宋体"/>
                <w:color w:val="000000"/>
                <w:kern w:val="2"/>
                <w:sz w:val="24"/>
              </w:rPr>
            </w:pPr>
            <w:r>
              <w:rPr>
                <w:rFonts w:ascii="宋体" w:hAnsi="宋体" w:cs="宋体" w:hint="eastAsia"/>
                <w:color w:val="000000"/>
                <w:kern w:val="0"/>
                <w:sz w:val="24"/>
              </w:rPr>
              <w:t>二级指标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710CA" w:rsidRDefault="0071768F">
            <w:pPr>
              <w:widowControl/>
              <w:jc w:val="center"/>
              <w:textAlignment w:val="center"/>
              <w:rPr>
                <w:rFonts w:ascii="宋体" w:hAnsi="宋体" w:cs="宋体"/>
                <w:color w:val="000000"/>
                <w:kern w:val="2"/>
                <w:sz w:val="24"/>
              </w:rPr>
            </w:pPr>
            <w:r>
              <w:rPr>
                <w:rFonts w:ascii="宋体" w:hAnsi="宋体" w:cs="宋体" w:hint="eastAsia"/>
                <w:color w:val="000000"/>
                <w:kern w:val="0"/>
                <w:sz w:val="24"/>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710CA" w:rsidRDefault="0071768F">
            <w:pPr>
              <w:widowControl/>
              <w:jc w:val="center"/>
              <w:textAlignment w:val="center"/>
              <w:rPr>
                <w:rFonts w:ascii="宋体" w:hAnsi="宋体" w:cs="宋体"/>
                <w:color w:val="000000"/>
                <w:kern w:val="2"/>
                <w:sz w:val="24"/>
              </w:rPr>
            </w:pPr>
            <w:r>
              <w:rPr>
                <w:rFonts w:ascii="宋体" w:hAnsi="宋体" w:cs="宋体" w:hint="eastAsia"/>
                <w:color w:val="000000"/>
                <w:kern w:val="0"/>
                <w:sz w:val="24"/>
              </w:rPr>
              <w:t>预期指标值</w:t>
            </w:r>
            <w:r>
              <w:rPr>
                <w:rFonts w:ascii="宋体" w:hAnsi="宋体" w:cs="宋体" w:hint="eastAsia"/>
                <w:color w:val="000000"/>
                <w:kern w:val="0"/>
                <w:sz w:val="24"/>
              </w:rPr>
              <w:t>(</w:t>
            </w:r>
            <w:r>
              <w:rPr>
                <w:rFonts w:ascii="宋体" w:hAnsi="宋体" w:cs="宋体" w:hint="eastAsia"/>
                <w:color w:val="000000"/>
                <w:kern w:val="0"/>
                <w:sz w:val="24"/>
              </w:rPr>
              <w:t>包含数字及文字描述</w:t>
            </w:r>
            <w:r>
              <w:rPr>
                <w:rFonts w:ascii="宋体" w:hAnsi="宋体" w:cs="宋体" w:hint="eastAsia"/>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710CA" w:rsidRDefault="0071768F">
            <w:pPr>
              <w:widowControl/>
              <w:jc w:val="center"/>
              <w:textAlignment w:val="center"/>
              <w:rPr>
                <w:rFonts w:ascii="宋体" w:hAnsi="宋体" w:cs="宋体"/>
                <w:color w:val="000000"/>
                <w:kern w:val="2"/>
                <w:sz w:val="24"/>
              </w:rPr>
            </w:pPr>
            <w:r>
              <w:rPr>
                <w:rFonts w:ascii="宋体" w:hAnsi="宋体" w:cs="宋体" w:hint="eastAsia"/>
                <w:color w:val="000000"/>
                <w:kern w:val="0"/>
                <w:sz w:val="24"/>
              </w:rPr>
              <w:t>实际完成指标值</w:t>
            </w:r>
            <w:r>
              <w:rPr>
                <w:rFonts w:ascii="宋体" w:hAnsi="宋体" w:cs="宋体" w:hint="eastAsia"/>
                <w:color w:val="000000"/>
                <w:kern w:val="0"/>
                <w:sz w:val="24"/>
              </w:rPr>
              <w:t>(</w:t>
            </w:r>
            <w:r>
              <w:rPr>
                <w:rFonts w:ascii="宋体" w:hAnsi="宋体" w:cs="宋体" w:hint="eastAsia"/>
                <w:color w:val="000000"/>
                <w:kern w:val="0"/>
                <w:sz w:val="24"/>
              </w:rPr>
              <w:t>包含数字及文字描述</w:t>
            </w:r>
            <w:r>
              <w:rPr>
                <w:rFonts w:ascii="宋体" w:hAnsi="宋体" w:cs="宋体" w:hint="eastAsia"/>
                <w:color w:val="000000"/>
                <w:kern w:val="0"/>
                <w:sz w:val="24"/>
              </w:rPr>
              <w:t>)</w:t>
            </w:r>
          </w:p>
        </w:tc>
      </w:tr>
      <w:tr w:rsidR="009710CA">
        <w:trPr>
          <w:trHeight w:val="1525"/>
        </w:trPr>
        <w:tc>
          <w:tcPr>
            <w:tcW w:w="9960" w:type="dxa"/>
            <w:vMerge/>
            <w:tcBorders>
              <w:top w:val="single" w:sz="4" w:space="0" w:color="000000"/>
              <w:left w:val="single" w:sz="4" w:space="0" w:color="000000"/>
              <w:bottom w:val="nil"/>
              <w:right w:val="single" w:sz="4" w:space="0" w:color="000000"/>
            </w:tcBorders>
            <w:vAlign w:val="center"/>
          </w:tcPr>
          <w:p w:rsidR="009710CA" w:rsidRDefault="009710CA">
            <w:pPr>
              <w:widowControl/>
              <w:jc w:val="left"/>
              <w:rPr>
                <w:rFonts w:ascii="宋体" w:hAnsi="宋体" w:cs="宋体"/>
                <w:color w:val="000000"/>
                <w:kern w:val="2"/>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710CA" w:rsidRDefault="0071768F">
            <w:pPr>
              <w:widowControl/>
              <w:jc w:val="center"/>
              <w:textAlignment w:val="center"/>
              <w:rPr>
                <w:rFonts w:ascii="宋体" w:hAnsi="宋体" w:cs="宋体"/>
                <w:color w:val="000000"/>
                <w:kern w:val="2"/>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710CA" w:rsidRDefault="0071768F">
            <w:pPr>
              <w:widowControl/>
              <w:jc w:val="center"/>
              <w:textAlignment w:val="center"/>
              <w:rPr>
                <w:rFonts w:ascii="宋体" w:hAnsi="宋体" w:cs="宋体"/>
                <w:color w:val="000000"/>
                <w:kern w:val="2"/>
                <w:sz w:val="22"/>
                <w:szCs w:val="22"/>
              </w:rPr>
            </w:pPr>
            <w:r>
              <w:rPr>
                <w:rFonts w:ascii="宋体" w:hAnsi="宋体" w:cs="宋体" w:hint="eastAsia"/>
                <w:color w:val="000000"/>
                <w:kern w:val="0"/>
                <w:sz w:val="22"/>
                <w:szCs w:val="22"/>
              </w:rPr>
              <w:t>数量指标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710CA" w:rsidRDefault="0071768F">
            <w:pPr>
              <w:widowControl/>
              <w:jc w:val="center"/>
              <w:textAlignment w:val="center"/>
              <w:rPr>
                <w:rFonts w:ascii="宋体" w:hAnsi="宋体" w:cs="宋体"/>
                <w:color w:val="000000"/>
                <w:kern w:val="2"/>
                <w:sz w:val="22"/>
                <w:szCs w:val="22"/>
              </w:rPr>
            </w:pPr>
            <w:r>
              <w:rPr>
                <w:rFonts w:ascii="宋体" w:hAnsi="宋体" w:cs="宋体" w:hint="eastAsia"/>
                <w:color w:val="000000"/>
                <w:kern w:val="0"/>
                <w:sz w:val="22"/>
                <w:szCs w:val="22"/>
              </w:rPr>
              <w:t>管养里程</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710CA" w:rsidRDefault="0071768F">
            <w:pPr>
              <w:widowControl/>
              <w:jc w:val="center"/>
              <w:textAlignment w:val="center"/>
              <w:rPr>
                <w:rFonts w:ascii="宋体" w:hAnsi="宋体" w:cs="宋体"/>
                <w:color w:val="000000"/>
                <w:kern w:val="2"/>
                <w:sz w:val="22"/>
                <w:szCs w:val="22"/>
              </w:rPr>
            </w:pPr>
            <w:r>
              <w:rPr>
                <w:rFonts w:ascii="宋体" w:hAnsi="宋体" w:cs="宋体" w:hint="eastAsia"/>
                <w:color w:val="000000"/>
                <w:sz w:val="24"/>
              </w:rPr>
              <w:t>北京大道</w:t>
            </w:r>
            <w:r>
              <w:rPr>
                <w:rFonts w:ascii="宋体" w:hAnsi="宋体" w:cs="宋体" w:hint="eastAsia"/>
                <w:color w:val="000000"/>
                <w:sz w:val="24"/>
              </w:rPr>
              <w:t>12.6KM</w:t>
            </w:r>
            <w:r>
              <w:rPr>
                <w:rFonts w:ascii="宋体" w:hAnsi="宋体" w:cs="宋体" w:hint="eastAsia"/>
                <w:color w:val="000000"/>
                <w:sz w:val="24"/>
              </w:rPr>
              <w:t>的道路绿化进行养护</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710CA" w:rsidRDefault="0071768F">
            <w:pPr>
              <w:widowControl/>
              <w:jc w:val="center"/>
              <w:textAlignment w:val="center"/>
              <w:rPr>
                <w:rFonts w:ascii="宋体" w:hAnsi="宋体" w:cs="宋体"/>
                <w:color w:val="000000"/>
                <w:kern w:val="2"/>
                <w:sz w:val="24"/>
              </w:rPr>
            </w:pPr>
            <w:r>
              <w:rPr>
                <w:rFonts w:ascii="宋体" w:hAnsi="宋体" w:cs="宋体" w:hint="eastAsia"/>
                <w:color w:val="000000"/>
                <w:kern w:val="2"/>
                <w:sz w:val="24"/>
              </w:rPr>
              <w:t>100%</w:t>
            </w:r>
          </w:p>
        </w:tc>
      </w:tr>
      <w:tr w:rsidR="009710CA">
        <w:trPr>
          <w:trHeight w:val="672"/>
        </w:trPr>
        <w:tc>
          <w:tcPr>
            <w:tcW w:w="9960" w:type="dxa"/>
            <w:vMerge/>
            <w:tcBorders>
              <w:top w:val="single" w:sz="4" w:space="0" w:color="000000"/>
              <w:left w:val="single" w:sz="4" w:space="0" w:color="000000"/>
              <w:bottom w:val="nil"/>
              <w:right w:val="single" w:sz="4" w:space="0" w:color="000000"/>
            </w:tcBorders>
            <w:vAlign w:val="center"/>
          </w:tcPr>
          <w:p w:rsidR="009710CA" w:rsidRDefault="009710CA">
            <w:pPr>
              <w:widowControl/>
              <w:jc w:val="left"/>
              <w:rPr>
                <w:rFonts w:ascii="宋体" w:hAnsi="宋体" w:cs="宋体"/>
                <w:color w:val="000000"/>
                <w:kern w:val="2"/>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710CA" w:rsidRDefault="0071768F">
            <w:pPr>
              <w:widowControl/>
              <w:jc w:val="center"/>
              <w:textAlignment w:val="center"/>
              <w:rPr>
                <w:rFonts w:ascii="宋体" w:hAnsi="宋体" w:cs="宋体"/>
                <w:color w:val="000000"/>
                <w:kern w:val="2"/>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710CA" w:rsidRDefault="0071768F">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质量指标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710CA" w:rsidRDefault="0071768F">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验收合格率</w:t>
            </w:r>
            <w:r>
              <w:rPr>
                <w:rFonts w:ascii="宋体" w:hAnsi="宋体" w:cs="宋体" w:hint="eastAsia"/>
                <w:color w:val="000000"/>
                <w:kern w:val="0"/>
                <w:sz w:val="22"/>
                <w:szCs w:val="22"/>
              </w:rPr>
              <w:t>(%)</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710CA" w:rsidRDefault="0071768F">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100%</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710CA" w:rsidRDefault="0071768F">
            <w:pPr>
              <w:widowControl/>
              <w:jc w:val="center"/>
              <w:textAlignment w:val="center"/>
              <w:rPr>
                <w:rFonts w:ascii="宋体" w:hAnsi="宋体" w:cs="宋体"/>
                <w:color w:val="000000"/>
                <w:kern w:val="2"/>
                <w:sz w:val="24"/>
              </w:rPr>
            </w:pPr>
            <w:r>
              <w:rPr>
                <w:rFonts w:ascii="宋体" w:hAnsi="宋体" w:cs="宋体" w:hint="eastAsia"/>
                <w:color w:val="000000"/>
                <w:sz w:val="24"/>
              </w:rPr>
              <w:t>100%</w:t>
            </w:r>
          </w:p>
        </w:tc>
      </w:tr>
      <w:tr w:rsidR="009710CA">
        <w:trPr>
          <w:trHeight w:val="597"/>
        </w:trPr>
        <w:tc>
          <w:tcPr>
            <w:tcW w:w="9960" w:type="dxa"/>
            <w:vMerge/>
            <w:tcBorders>
              <w:top w:val="single" w:sz="4" w:space="0" w:color="000000"/>
              <w:left w:val="single" w:sz="4" w:space="0" w:color="000000"/>
              <w:bottom w:val="nil"/>
              <w:right w:val="single" w:sz="4" w:space="0" w:color="000000"/>
            </w:tcBorders>
            <w:vAlign w:val="center"/>
          </w:tcPr>
          <w:p w:rsidR="009710CA" w:rsidRDefault="009710CA">
            <w:pPr>
              <w:widowControl/>
              <w:jc w:val="left"/>
              <w:rPr>
                <w:rFonts w:ascii="宋体" w:hAnsi="宋体" w:cs="宋体"/>
                <w:color w:val="000000"/>
                <w:kern w:val="2"/>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710CA" w:rsidRDefault="0071768F">
            <w:pPr>
              <w:widowControl/>
              <w:jc w:val="center"/>
              <w:textAlignment w:val="center"/>
              <w:rPr>
                <w:rFonts w:ascii="宋体" w:hAnsi="宋体" w:cs="宋体"/>
                <w:color w:val="000000"/>
                <w:kern w:val="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710CA" w:rsidRDefault="0071768F">
            <w:pPr>
              <w:widowControl/>
              <w:jc w:val="center"/>
              <w:textAlignment w:val="center"/>
              <w:rPr>
                <w:rFonts w:ascii="宋体" w:hAnsi="宋体" w:cs="宋体"/>
                <w:color w:val="000000"/>
                <w:kern w:val="2"/>
                <w:sz w:val="22"/>
                <w:szCs w:val="22"/>
              </w:rPr>
            </w:pPr>
            <w:r>
              <w:rPr>
                <w:rFonts w:ascii="宋体" w:hAnsi="宋体" w:cs="宋体" w:hint="eastAsia"/>
                <w:color w:val="000000"/>
                <w:kern w:val="0"/>
                <w:sz w:val="22"/>
                <w:szCs w:val="22"/>
              </w:rPr>
              <w:t>时效指标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710CA" w:rsidRDefault="0071768F">
            <w:pPr>
              <w:widowControl/>
              <w:jc w:val="center"/>
              <w:textAlignment w:val="center"/>
              <w:rPr>
                <w:rFonts w:ascii="宋体" w:hAnsi="宋体" w:cs="宋体"/>
                <w:color w:val="000000"/>
                <w:kern w:val="2"/>
                <w:sz w:val="22"/>
                <w:szCs w:val="22"/>
              </w:rPr>
            </w:pPr>
            <w:r>
              <w:rPr>
                <w:rFonts w:ascii="宋体" w:hAnsi="宋体" w:cs="宋体" w:hint="eastAsia"/>
                <w:color w:val="000000"/>
                <w:kern w:val="0"/>
                <w:sz w:val="22"/>
                <w:szCs w:val="22"/>
              </w:rPr>
              <w:t>项目时效性</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710CA" w:rsidRDefault="0071768F">
            <w:pPr>
              <w:widowControl/>
              <w:jc w:val="center"/>
              <w:textAlignment w:val="center"/>
              <w:rPr>
                <w:rFonts w:ascii="宋体" w:hAnsi="宋体" w:cs="宋体"/>
                <w:color w:val="000000"/>
                <w:kern w:val="2"/>
                <w:sz w:val="22"/>
                <w:szCs w:val="22"/>
              </w:rPr>
            </w:pPr>
            <w:r>
              <w:rPr>
                <w:rFonts w:ascii="宋体" w:hAnsi="宋体" w:cs="宋体" w:hint="eastAsia"/>
                <w:color w:val="000000"/>
                <w:kern w:val="0"/>
                <w:sz w:val="22"/>
                <w:szCs w:val="22"/>
              </w:rPr>
              <w:t>及时，保持路况及路域环境良好</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710CA" w:rsidRDefault="0071768F">
            <w:pPr>
              <w:widowControl/>
              <w:jc w:val="center"/>
              <w:textAlignment w:val="center"/>
              <w:rPr>
                <w:rFonts w:ascii="宋体" w:hAnsi="宋体" w:cs="宋体"/>
                <w:color w:val="000000"/>
                <w:kern w:val="2"/>
                <w:sz w:val="24"/>
              </w:rPr>
            </w:pPr>
            <w:r>
              <w:rPr>
                <w:rFonts w:ascii="宋体" w:hAnsi="宋体" w:cs="宋体" w:hint="eastAsia"/>
                <w:color w:val="000000"/>
                <w:sz w:val="24"/>
              </w:rPr>
              <w:t>及时</w:t>
            </w:r>
          </w:p>
        </w:tc>
      </w:tr>
      <w:tr w:rsidR="009710CA">
        <w:trPr>
          <w:trHeight w:val="857"/>
        </w:trPr>
        <w:tc>
          <w:tcPr>
            <w:tcW w:w="9960" w:type="dxa"/>
            <w:vMerge/>
            <w:tcBorders>
              <w:top w:val="single" w:sz="4" w:space="0" w:color="000000"/>
              <w:left w:val="single" w:sz="4" w:space="0" w:color="000000"/>
              <w:bottom w:val="nil"/>
              <w:right w:val="single" w:sz="4" w:space="0" w:color="000000"/>
            </w:tcBorders>
            <w:vAlign w:val="center"/>
          </w:tcPr>
          <w:p w:rsidR="009710CA" w:rsidRDefault="009710CA">
            <w:pPr>
              <w:widowControl/>
              <w:jc w:val="left"/>
              <w:rPr>
                <w:rFonts w:ascii="宋体" w:hAnsi="宋体" w:cs="宋体"/>
                <w:color w:val="000000"/>
                <w:kern w:val="2"/>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710CA" w:rsidRDefault="0071768F">
            <w:pPr>
              <w:widowControl/>
              <w:jc w:val="center"/>
              <w:textAlignment w:val="center"/>
              <w:rPr>
                <w:rFonts w:ascii="宋体" w:hAnsi="宋体" w:cs="宋体"/>
                <w:color w:val="000000"/>
                <w:kern w:val="2"/>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710CA" w:rsidRDefault="0071768F">
            <w:pPr>
              <w:widowControl/>
              <w:jc w:val="center"/>
              <w:textAlignment w:val="center"/>
              <w:rPr>
                <w:rFonts w:ascii="宋体" w:hAnsi="宋体" w:cs="宋体"/>
                <w:color w:val="000000"/>
                <w:kern w:val="2"/>
                <w:sz w:val="22"/>
                <w:szCs w:val="22"/>
              </w:rPr>
            </w:pPr>
            <w:r>
              <w:rPr>
                <w:rFonts w:ascii="宋体" w:hAnsi="宋体" w:cs="宋体" w:hint="eastAsia"/>
                <w:color w:val="000000"/>
                <w:kern w:val="0"/>
                <w:sz w:val="22"/>
                <w:szCs w:val="22"/>
              </w:rPr>
              <w:t>成本指标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710CA" w:rsidRDefault="0071768F">
            <w:pPr>
              <w:widowControl/>
              <w:jc w:val="center"/>
              <w:textAlignment w:val="center"/>
              <w:rPr>
                <w:rFonts w:ascii="宋体" w:hAnsi="宋体" w:cs="宋体"/>
                <w:color w:val="000000"/>
                <w:kern w:val="2"/>
                <w:sz w:val="22"/>
                <w:szCs w:val="22"/>
              </w:rPr>
            </w:pPr>
            <w:r>
              <w:rPr>
                <w:rFonts w:ascii="宋体" w:hAnsi="宋体" w:cs="宋体" w:hint="eastAsia"/>
                <w:color w:val="000000"/>
                <w:kern w:val="0"/>
                <w:sz w:val="22"/>
                <w:szCs w:val="22"/>
              </w:rPr>
              <w:t>费用控制</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710CA" w:rsidRDefault="0071768F">
            <w:pPr>
              <w:widowControl/>
              <w:jc w:val="center"/>
              <w:textAlignment w:val="center"/>
              <w:rPr>
                <w:rFonts w:ascii="宋体" w:hAnsi="宋体" w:cs="宋体"/>
                <w:color w:val="000000"/>
                <w:kern w:val="2"/>
                <w:sz w:val="22"/>
                <w:szCs w:val="22"/>
              </w:rPr>
            </w:pPr>
            <w:r>
              <w:rPr>
                <w:rFonts w:ascii="宋体" w:hAnsi="宋体" w:cs="宋体" w:hint="eastAsia"/>
                <w:color w:val="000000"/>
                <w:kern w:val="0"/>
                <w:sz w:val="22"/>
                <w:szCs w:val="22"/>
              </w:rPr>
              <w:t>268.5</w:t>
            </w:r>
            <w:r>
              <w:rPr>
                <w:rFonts w:ascii="宋体" w:hAnsi="宋体" w:cs="宋体" w:hint="eastAsia"/>
                <w:color w:val="000000"/>
                <w:kern w:val="0"/>
                <w:sz w:val="22"/>
                <w:szCs w:val="22"/>
              </w:rPr>
              <w:t>万元</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710CA" w:rsidRDefault="0071768F">
            <w:pPr>
              <w:widowControl/>
              <w:jc w:val="center"/>
              <w:textAlignment w:val="center"/>
              <w:rPr>
                <w:rFonts w:ascii="宋体" w:hAnsi="宋体" w:cs="宋体"/>
                <w:color w:val="000000"/>
                <w:kern w:val="2"/>
                <w:sz w:val="24"/>
              </w:rPr>
            </w:pPr>
            <w:r>
              <w:rPr>
                <w:rFonts w:ascii="宋体" w:hAnsi="宋体" w:cs="宋体" w:hint="eastAsia"/>
                <w:color w:val="000000"/>
                <w:kern w:val="0"/>
                <w:sz w:val="22"/>
                <w:szCs w:val="22"/>
              </w:rPr>
              <w:t>268.5</w:t>
            </w:r>
            <w:r>
              <w:rPr>
                <w:rFonts w:ascii="宋体" w:hAnsi="宋体" w:cs="宋体" w:hint="eastAsia"/>
                <w:color w:val="000000"/>
                <w:kern w:val="0"/>
                <w:sz w:val="22"/>
                <w:szCs w:val="22"/>
              </w:rPr>
              <w:t>万元</w:t>
            </w:r>
          </w:p>
        </w:tc>
      </w:tr>
      <w:tr w:rsidR="009710CA">
        <w:trPr>
          <w:trHeight w:val="1078"/>
        </w:trPr>
        <w:tc>
          <w:tcPr>
            <w:tcW w:w="9960" w:type="dxa"/>
            <w:vMerge/>
            <w:tcBorders>
              <w:top w:val="single" w:sz="4" w:space="0" w:color="000000"/>
              <w:left w:val="single" w:sz="4" w:space="0" w:color="000000"/>
              <w:bottom w:val="nil"/>
              <w:right w:val="single" w:sz="4" w:space="0" w:color="000000"/>
            </w:tcBorders>
            <w:vAlign w:val="center"/>
          </w:tcPr>
          <w:p w:rsidR="009710CA" w:rsidRDefault="009710CA">
            <w:pPr>
              <w:widowControl/>
              <w:jc w:val="left"/>
              <w:rPr>
                <w:rFonts w:ascii="宋体" w:hAnsi="宋体" w:cs="宋体"/>
                <w:color w:val="000000"/>
                <w:kern w:val="2"/>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710CA" w:rsidRDefault="0071768F">
            <w:pPr>
              <w:widowControl/>
              <w:jc w:val="center"/>
              <w:textAlignment w:val="center"/>
              <w:rPr>
                <w:rFonts w:ascii="宋体" w:hAnsi="宋体" w:cs="宋体"/>
                <w:color w:val="000000"/>
                <w:kern w:val="2"/>
                <w:sz w:val="24"/>
              </w:rPr>
            </w:pPr>
            <w:r>
              <w:rPr>
                <w:rFonts w:ascii="宋体" w:hAnsi="宋体" w:cs="宋体" w:hint="eastAsia"/>
                <w:color w:val="000000"/>
                <w:kern w:val="0"/>
                <w:sz w:val="22"/>
                <w:szCs w:val="22"/>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710CA" w:rsidRDefault="0071768F">
            <w:pPr>
              <w:widowControl/>
              <w:jc w:val="center"/>
              <w:textAlignment w:val="center"/>
              <w:rPr>
                <w:rFonts w:ascii="宋体" w:hAnsi="宋体" w:cs="宋体"/>
                <w:color w:val="000000"/>
                <w:kern w:val="2"/>
                <w:sz w:val="24"/>
              </w:rPr>
            </w:pPr>
            <w:r>
              <w:rPr>
                <w:rFonts w:ascii="宋体" w:hAnsi="宋体" w:cs="宋体" w:hint="eastAsia"/>
                <w:color w:val="000000"/>
                <w:kern w:val="0"/>
                <w:sz w:val="22"/>
                <w:szCs w:val="22"/>
              </w:rPr>
              <w:t>社会效益指标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710CA" w:rsidRDefault="0071768F">
            <w:pPr>
              <w:widowControl/>
              <w:jc w:val="center"/>
              <w:textAlignment w:val="center"/>
              <w:rPr>
                <w:rFonts w:ascii="宋体" w:hAnsi="宋体" w:cs="宋体"/>
                <w:color w:val="000000"/>
                <w:kern w:val="2"/>
                <w:sz w:val="24"/>
              </w:rPr>
            </w:pPr>
            <w:r>
              <w:rPr>
                <w:rFonts w:ascii="宋体" w:hAnsi="宋体" w:cs="宋体" w:hint="eastAsia"/>
                <w:color w:val="000000"/>
                <w:kern w:val="0"/>
                <w:sz w:val="22"/>
                <w:szCs w:val="22"/>
              </w:rPr>
              <w:t>保障道路安全畅通</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710CA" w:rsidRDefault="0071768F">
            <w:pPr>
              <w:widowControl/>
              <w:jc w:val="center"/>
              <w:textAlignment w:val="center"/>
              <w:rPr>
                <w:rFonts w:ascii="宋体" w:hAnsi="宋体" w:cs="宋体"/>
                <w:color w:val="000000"/>
                <w:kern w:val="2"/>
                <w:sz w:val="24"/>
              </w:rPr>
            </w:pPr>
            <w:r>
              <w:rPr>
                <w:rFonts w:ascii="宋体" w:hAnsi="宋体" w:cs="宋体" w:hint="eastAsia"/>
                <w:color w:val="000000"/>
                <w:kern w:val="0"/>
                <w:sz w:val="22"/>
                <w:szCs w:val="22"/>
              </w:rPr>
              <w:t>按期完成项目任务，保障乡村公路安全畅通、环境整洁</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710CA" w:rsidRDefault="0071768F">
            <w:pPr>
              <w:widowControl/>
              <w:jc w:val="center"/>
              <w:textAlignment w:val="center"/>
              <w:rPr>
                <w:rFonts w:ascii="宋体" w:hAnsi="宋体" w:cs="宋体"/>
                <w:color w:val="000000"/>
                <w:kern w:val="2"/>
                <w:sz w:val="24"/>
              </w:rPr>
            </w:pPr>
            <w:r>
              <w:rPr>
                <w:rFonts w:ascii="宋体" w:hAnsi="宋体" w:cs="宋体" w:hint="eastAsia"/>
                <w:color w:val="000000"/>
                <w:kern w:val="0"/>
                <w:sz w:val="22"/>
                <w:szCs w:val="22"/>
              </w:rPr>
              <w:t>按期完成项目任务，保障乡村公路安全畅通、环境整洁</w:t>
            </w:r>
          </w:p>
        </w:tc>
      </w:tr>
      <w:tr w:rsidR="009710CA">
        <w:trPr>
          <w:trHeight w:val="792"/>
        </w:trPr>
        <w:tc>
          <w:tcPr>
            <w:tcW w:w="9960" w:type="dxa"/>
            <w:vMerge/>
            <w:tcBorders>
              <w:top w:val="single" w:sz="4" w:space="0" w:color="000000"/>
              <w:left w:val="single" w:sz="4" w:space="0" w:color="000000"/>
              <w:bottom w:val="nil"/>
              <w:right w:val="single" w:sz="4" w:space="0" w:color="000000"/>
            </w:tcBorders>
            <w:vAlign w:val="center"/>
          </w:tcPr>
          <w:p w:rsidR="009710CA" w:rsidRDefault="009710CA">
            <w:pPr>
              <w:widowControl/>
              <w:jc w:val="left"/>
              <w:rPr>
                <w:rFonts w:ascii="宋体" w:hAnsi="宋体" w:cs="宋体"/>
                <w:color w:val="000000"/>
                <w:kern w:val="2"/>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710CA" w:rsidRDefault="0071768F">
            <w:pPr>
              <w:widowControl/>
              <w:jc w:val="center"/>
              <w:textAlignment w:val="center"/>
              <w:rPr>
                <w:rFonts w:ascii="宋体" w:hAnsi="宋体" w:cs="宋体"/>
                <w:color w:val="000000"/>
                <w:kern w:val="2"/>
                <w:sz w:val="24"/>
              </w:rPr>
            </w:pPr>
            <w:r>
              <w:rPr>
                <w:rFonts w:ascii="宋体" w:hAnsi="宋体" w:cs="宋体" w:hint="eastAsia"/>
                <w:color w:val="000000"/>
                <w:kern w:val="0"/>
                <w:sz w:val="22"/>
                <w:szCs w:val="22"/>
              </w:rPr>
              <w:t>满意度指标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710CA" w:rsidRDefault="0071768F">
            <w:pPr>
              <w:widowControl/>
              <w:jc w:val="center"/>
              <w:textAlignment w:val="center"/>
              <w:rPr>
                <w:rFonts w:ascii="宋体" w:hAnsi="宋体" w:cs="宋体"/>
                <w:color w:val="000000"/>
                <w:kern w:val="2"/>
                <w:sz w:val="24"/>
              </w:rPr>
            </w:pPr>
            <w:r>
              <w:rPr>
                <w:rFonts w:ascii="宋体" w:hAnsi="宋体" w:cs="宋体" w:hint="eastAsia"/>
                <w:color w:val="000000"/>
                <w:kern w:val="0"/>
                <w:sz w:val="22"/>
                <w:szCs w:val="22"/>
              </w:rPr>
              <w:t>满意度指标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710CA" w:rsidRDefault="0071768F">
            <w:pPr>
              <w:widowControl/>
              <w:jc w:val="center"/>
              <w:textAlignment w:val="center"/>
              <w:rPr>
                <w:rFonts w:ascii="宋体" w:hAnsi="宋体" w:cs="宋体"/>
                <w:color w:val="000000"/>
                <w:kern w:val="2"/>
                <w:sz w:val="24"/>
              </w:rPr>
            </w:pPr>
            <w:r>
              <w:rPr>
                <w:rFonts w:ascii="宋体" w:hAnsi="宋体" w:cs="宋体" w:hint="eastAsia"/>
                <w:color w:val="000000"/>
                <w:kern w:val="0"/>
                <w:sz w:val="22"/>
                <w:szCs w:val="22"/>
              </w:rPr>
              <w:t>公众满意度</w:t>
            </w:r>
            <w:r>
              <w:rPr>
                <w:rFonts w:ascii="宋体" w:hAnsi="宋体" w:cs="宋体" w:hint="eastAsia"/>
                <w:color w:val="000000"/>
                <w:kern w:val="0"/>
                <w:sz w:val="22"/>
                <w:szCs w:val="22"/>
              </w:rPr>
              <w:t>(%)</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710CA" w:rsidRDefault="0071768F">
            <w:pPr>
              <w:widowControl/>
              <w:jc w:val="center"/>
              <w:textAlignment w:val="center"/>
              <w:rPr>
                <w:rFonts w:ascii="宋体" w:hAnsi="宋体" w:cs="宋体"/>
                <w:color w:val="000000"/>
                <w:kern w:val="2"/>
                <w:sz w:val="24"/>
              </w:rPr>
            </w:pPr>
            <w:r>
              <w:rPr>
                <w:rFonts w:ascii="宋体" w:hAnsi="宋体" w:cs="宋体" w:hint="eastAsia"/>
                <w:color w:val="000000"/>
                <w:kern w:val="0"/>
                <w:sz w:val="22"/>
                <w:szCs w:val="22"/>
              </w:rPr>
              <w:t>&gt;=80%</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710CA" w:rsidRDefault="0071768F">
            <w:pPr>
              <w:widowControl/>
              <w:jc w:val="center"/>
              <w:textAlignment w:val="center"/>
              <w:rPr>
                <w:rFonts w:ascii="宋体" w:hAnsi="宋体" w:cs="宋体"/>
                <w:color w:val="000000"/>
                <w:kern w:val="2"/>
                <w:sz w:val="24"/>
              </w:rPr>
            </w:pPr>
            <w:r>
              <w:rPr>
                <w:rFonts w:ascii="宋体" w:hAnsi="宋体" w:cs="宋体" w:hint="eastAsia"/>
                <w:color w:val="000000"/>
                <w:sz w:val="24"/>
              </w:rPr>
              <w:t>%</w:t>
            </w:r>
          </w:p>
        </w:tc>
      </w:tr>
    </w:tbl>
    <w:p w:rsidR="009710CA" w:rsidRDefault="009710CA">
      <w:pPr>
        <w:spacing w:line="580" w:lineRule="exact"/>
        <w:ind w:left="630"/>
        <w:rPr>
          <w:rFonts w:ascii="仿宋_GB2312" w:eastAsia="仿宋_GB2312" w:hAnsi="仿宋_GB2312" w:cs="仿宋_GB2312"/>
          <w:sz w:val="32"/>
          <w:szCs w:val="32"/>
        </w:rPr>
      </w:pPr>
      <w:r w:rsidRPr="009710CA">
        <w:pict>
          <v:shapetype id="_x0000_t202" coordsize="21600,21600" o:spt="202" path="m,l,21600r21600,l21600,xe">
            <v:stroke joinstyle="miter"/>
            <v:path gradientshapeok="t" o:connecttype="rect"/>
          </v:shapetype>
          <v:shape id="文本框 2" o:spid="_x0000_s1026" type="#_x0000_t202" style="position:absolute;left:0;text-align:left;margin-left:0;margin-top:0;width:50pt;height:50pt;z-index:251659264;visibility:hidden;mso-position-horizontal-relative:text;mso-position-vertical-relative:text" o:gfxdata="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TEP6stAAAAAFAQAADwAAAAAAAAAB&#10;ACAAAAAiAAAAZHJzL2Rvd25yZXYueG1sUEsBAhQAFAAAAAgAh07iQLoFCGMYAgAAWwQAAA4AAAAA&#10;AAAAAQAgAAAAHwEAAGRycy9lMm9Eb2MueG1sUEsFBgAAAAAGAAYAWQEAAKkFAAAAAA==&#10;">
            <v:stroke joinstyle="round"/>
            <o:lock v:ext="edit" selection="t"/>
          </v:shape>
        </w:pict>
      </w:r>
      <w:r w:rsidR="0071768F">
        <w:br w:type="page"/>
      </w:r>
    </w:p>
    <w:p w:rsidR="009710CA" w:rsidRDefault="0071768F">
      <w:pPr>
        <w:numPr>
          <w:ilvl w:val="0"/>
          <w:numId w:val="3"/>
        </w:numPr>
        <w:spacing w:line="600" w:lineRule="exact"/>
        <w:ind w:firstLine="660"/>
        <w:jc w:val="center"/>
        <w:outlineLvl w:val="0"/>
        <w:rPr>
          <w:rStyle w:val="1Char"/>
          <w:rFonts w:ascii="黑体" w:eastAsia="黑体" w:hAnsi="黑体"/>
          <w:b w:val="0"/>
        </w:rPr>
      </w:pPr>
      <w:bookmarkStart w:id="36" w:name="_Toc15377225"/>
      <w:bookmarkStart w:id="37" w:name="_Toc15396613"/>
      <w:bookmarkEnd w:id="36"/>
      <w:bookmarkEnd w:id="37"/>
      <w:r>
        <w:rPr>
          <w:rFonts w:ascii="黑体" w:eastAsia="黑体" w:hAnsi="黑体" w:hint="eastAsia"/>
          <w:sz w:val="44"/>
          <w:szCs w:val="44"/>
        </w:rPr>
        <w:lastRenderedPageBreak/>
        <w:t>名</w:t>
      </w:r>
      <w:r>
        <w:rPr>
          <w:rStyle w:val="1Char"/>
          <w:rFonts w:ascii="黑体" w:eastAsia="黑体" w:hAnsi="黑体" w:hint="eastAsia"/>
          <w:b w:val="0"/>
        </w:rPr>
        <w:t>词解释</w:t>
      </w:r>
    </w:p>
    <w:p w:rsidR="009710CA" w:rsidRDefault="009710CA">
      <w:pPr>
        <w:spacing w:line="600" w:lineRule="exact"/>
        <w:jc w:val="left"/>
        <w:rPr>
          <w:rFonts w:ascii="宋体" w:hAnsi="宋体"/>
          <w:b/>
          <w:sz w:val="44"/>
          <w:szCs w:val="44"/>
        </w:rPr>
      </w:pPr>
    </w:p>
    <w:p w:rsidR="009710CA" w:rsidRDefault="0071768F">
      <w:pPr>
        <w:pStyle w:val="Default"/>
        <w:spacing w:line="560" w:lineRule="exact"/>
        <w:ind w:firstLine="640"/>
        <w:rPr>
          <w:rFonts w:ascii="仿宋_GB2312" w:eastAsia="仿宋_GB2312" w:hAnsi="仿宋_GB2312"/>
          <w:sz w:val="32"/>
          <w:szCs w:val="32"/>
        </w:rPr>
      </w:pPr>
      <w:r>
        <w:rPr>
          <w:rFonts w:ascii="仿宋_GB2312" w:eastAsia="仿宋_GB2312" w:hAnsi="仿宋_GB2312"/>
          <w:sz w:val="32"/>
          <w:szCs w:val="32"/>
        </w:rPr>
        <w:t>1.</w:t>
      </w:r>
      <w:r>
        <w:rPr>
          <w:rFonts w:ascii="仿宋_GB2312" w:eastAsia="仿宋_GB2312" w:hAnsi="仿宋_GB2312" w:hint="eastAsia"/>
          <w:sz w:val="32"/>
          <w:szCs w:val="32"/>
        </w:rPr>
        <w:t>财政拨款收入：指单位从同级财政部门取得的财政预算资金。</w:t>
      </w:r>
    </w:p>
    <w:p w:rsidR="009710CA" w:rsidRDefault="0071768F">
      <w:pPr>
        <w:pStyle w:val="Default"/>
        <w:spacing w:line="560" w:lineRule="exact"/>
        <w:ind w:firstLine="640"/>
        <w:rPr>
          <w:rFonts w:ascii="仿宋_GB2312" w:eastAsia="仿宋_GB2312" w:hAnsi="仿宋_GB2312"/>
          <w:sz w:val="32"/>
          <w:szCs w:val="32"/>
        </w:rPr>
      </w:pPr>
      <w:r>
        <w:rPr>
          <w:rFonts w:ascii="仿宋_GB2312" w:eastAsia="仿宋_GB2312" w:hAnsi="仿宋_GB2312"/>
          <w:sz w:val="32"/>
          <w:szCs w:val="32"/>
        </w:rPr>
        <w:t>2.</w:t>
      </w:r>
      <w:r>
        <w:rPr>
          <w:rFonts w:ascii="仿宋_GB2312" w:eastAsia="仿宋_GB2312" w:hAnsi="仿宋_GB2312" w:hint="eastAsia"/>
          <w:sz w:val="32"/>
          <w:szCs w:val="32"/>
        </w:rPr>
        <w:t>事业收入：指事业单位开展专业业务活动及辅助活动取得的收入。如…（二级预算单位事业收入情况）等。</w:t>
      </w:r>
    </w:p>
    <w:p w:rsidR="009710CA" w:rsidRDefault="0071768F">
      <w:pPr>
        <w:pStyle w:val="Default"/>
        <w:spacing w:line="560" w:lineRule="exact"/>
        <w:ind w:firstLine="640"/>
        <w:rPr>
          <w:rFonts w:ascii="仿宋_GB2312" w:eastAsia="仿宋_GB2312" w:hAnsi="仿宋_GB2312"/>
          <w:sz w:val="32"/>
          <w:szCs w:val="32"/>
        </w:rPr>
      </w:pPr>
      <w:r>
        <w:rPr>
          <w:rFonts w:ascii="仿宋_GB2312" w:eastAsia="仿宋_GB2312" w:hAnsi="仿宋_GB2312"/>
          <w:sz w:val="32"/>
          <w:szCs w:val="32"/>
        </w:rPr>
        <w:t>3.</w:t>
      </w:r>
      <w:r>
        <w:rPr>
          <w:rFonts w:ascii="仿宋_GB2312" w:eastAsia="仿宋_GB2312" w:hAnsi="仿宋_GB2312" w:hint="eastAsia"/>
          <w:sz w:val="32"/>
          <w:szCs w:val="32"/>
        </w:rPr>
        <w:t>经营收入：指事业单位在专业业务活动及其辅助活动之外开展非独立核算经营活动取得的收入。如…（二级预算单位经营收入情况）等。</w:t>
      </w:r>
    </w:p>
    <w:p w:rsidR="009710CA" w:rsidRDefault="0071768F">
      <w:pPr>
        <w:pStyle w:val="Default"/>
        <w:spacing w:line="560" w:lineRule="exact"/>
        <w:ind w:firstLine="640"/>
        <w:rPr>
          <w:rFonts w:ascii="仿宋_GB2312" w:eastAsia="仿宋_GB2312" w:hAnsi="仿宋_GB2312"/>
          <w:sz w:val="32"/>
          <w:szCs w:val="32"/>
        </w:rPr>
      </w:pPr>
      <w:r>
        <w:rPr>
          <w:rFonts w:ascii="仿宋_GB2312" w:eastAsia="仿宋_GB2312" w:hAnsi="仿宋_GB2312"/>
          <w:sz w:val="32"/>
          <w:szCs w:val="32"/>
        </w:rPr>
        <w:t>4.</w:t>
      </w:r>
      <w:r>
        <w:rPr>
          <w:rFonts w:ascii="仿宋_GB2312" w:eastAsia="仿宋_GB2312" w:hAnsi="仿宋_GB2312" w:hint="eastAsia"/>
          <w:sz w:val="32"/>
          <w:szCs w:val="32"/>
        </w:rPr>
        <w:t>其他收入：指单位取得的除上述收入以外的各项收入。主要是…（收入类型）等。</w:t>
      </w:r>
    </w:p>
    <w:p w:rsidR="009710CA" w:rsidRDefault="0071768F">
      <w:pPr>
        <w:pStyle w:val="Default"/>
        <w:spacing w:line="560" w:lineRule="exact"/>
        <w:ind w:firstLine="640"/>
        <w:rPr>
          <w:rFonts w:ascii="仿宋_GB2312" w:eastAsia="仿宋_GB2312" w:hAnsi="仿宋_GB2312"/>
          <w:sz w:val="32"/>
          <w:szCs w:val="32"/>
        </w:rPr>
      </w:pPr>
      <w:r>
        <w:rPr>
          <w:rFonts w:ascii="仿宋_GB2312" w:eastAsia="仿宋_GB2312" w:hAnsi="仿宋_GB2312"/>
          <w:sz w:val="32"/>
          <w:szCs w:val="32"/>
        </w:rPr>
        <w:t>5.</w:t>
      </w:r>
      <w:r>
        <w:rPr>
          <w:rFonts w:ascii="仿宋_GB2312" w:eastAsia="仿宋_GB2312" w:hAnsi="仿宋_GB2312" w:hint="eastAsia"/>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rsidR="009710CA" w:rsidRDefault="0071768F">
      <w:pPr>
        <w:pStyle w:val="Default"/>
        <w:spacing w:line="560" w:lineRule="exact"/>
        <w:ind w:firstLine="640"/>
        <w:rPr>
          <w:rFonts w:ascii="仿宋_GB2312" w:eastAsia="仿宋_GB2312" w:hAnsi="仿宋_GB2312"/>
          <w:sz w:val="32"/>
          <w:szCs w:val="32"/>
        </w:rPr>
      </w:pPr>
      <w:r>
        <w:rPr>
          <w:rFonts w:ascii="仿宋_GB2312" w:eastAsia="仿宋_GB2312" w:hAnsi="仿宋_GB2312"/>
          <w:sz w:val="32"/>
          <w:szCs w:val="32"/>
        </w:rPr>
        <w:t>6.</w:t>
      </w:r>
      <w:r>
        <w:rPr>
          <w:rFonts w:ascii="仿宋_GB2312" w:eastAsia="仿宋_GB2312" w:hAnsi="仿宋_GB2312" w:hint="eastAsia"/>
          <w:sz w:val="32"/>
          <w:szCs w:val="32"/>
        </w:rPr>
        <w:t>年初结转和结余：指以前年度尚未完成、结转到本年按有关规定继续使用的</w:t>
      </w:r>
      <w:r>
        <w:rPr>
          <w:rFonts w:ascii="仿宋_GB2312" w:eastAsia="仿宋_GB2312" w:hAnsi="仿宋_GB2312" w:hint="eastAsia"/>
          <w:sz w:val="32"/>
          <w:szCs w:val="32"/>
        </w:rPr>
        <w:t>资金。</w:t>
      </w:r>
    </w:p>
    <w:p w:rsidR="009710CA" w:rsidRDefault="0071768F">
      <w:pPr>
        <w:pStyle w:val="Default"/>
        <w:spacing w:line="560" w:lineRule="exact"/>
        <w:ind w:firstLine="640"/>
        <w:rPr>
          <w:rFonts w:ascii="仿宋_GB2312" w:eastAsia="仿宋_GB2312" w:hAnsi="仿宋_GB2312"/>
          <w:sz w:val="32"/>
          <w:szCs w:val="32"/>
        </w:rPr>
      </w:pPr>
      <w:r>
        <w:rPr>
          <w:rFonts w:ascii="仿宋_GB2312" w:eastAsia="仿宋_GB2312" w:hAnsi="仿宋_GB2312"/>
          <w:sz w:val="32"/>
          <w:szCs w:val="32"/>
        </w:rPr>
        <w:t>7.</w:t>
      </w:r>
      <w:r>
        <w:rPr>
          <w:rFonts w:ascii="仿宋_GB2312" w:eastAsia="仿宋_GB2312" w:hAnsi="仿宋_GB2312" w:hint="eastAsia"/>
          <w:sz w:val="32"/>
          <w:szCs w:val="32"/>
        </w:rPr>
        <w:t>结余分配：指事业单位按照事业单位会计制度的规定从非财政补助结余中分配的事业基金和职工福利基金等。</w:t>
      </w:r>
    </w:p>
    <w:p w:rsidR="009710CA" w:rsidRDefault="0071768F">
      <w:pPr>
        <w:pStyle w:val="Default"/>
        <w:spacing w:line="560" w:lineRule="exact"/>
        <w:ind w:firstLine="640"/>
        <w:rPr>
          <w:rFonts w:ascii="仿宋_GB2312" w:eastAsia="仿宋_GB2312" w:hAnsi="仿宋_GB2312"/>
          <w:sz w:val="32"/>
          <w:szCs w:val="32"/>
        </w:rPr>
      </w:pPr>
      <w:r>
        <w:rPr>
          <w:rFonts w:ascii="仿宋_GB2312" w:eastAsia="仿宋_GB2312" w:hAnsi="仿宋_GB2312"/>
          <w:sz w:val="32"/>
          <w:szCs w:val="32"/>
        </w:rPr>
        <w:t>8</w:t>
      </w:r>
      <w:r>
        <w:rPr>
          <w:rFonts w:ascii="仿宋_GB2312" w:eastAsia="仿宋_GB2312" w:hAnsi="仿宋_GB2312" w:hint="eastAsia"/>
          <w:sz w:val="32"/>
          <w:szCs w:val="32"/>
        </w:rPr>
        <w:t>、年末结转和结余：指单位按有关规定结转到下年或以后年度继续使用的资金。</w:t>
      </w:r>
    </w:p>
    <w:p w:rsidR="009710CA" w:rsidRDefault="0071768F">
      <w:pPr>
        <w:ind w:firstLine="640"/>
        <w:rPr>
          <w:rFonts w:ascii="仿宋_GB2312" w:eastAsia="仿宋_GB2312" w:hAnsi="仿宋_GB2312"/>
          <w:sz w:val="32"/>
          <w:szCs w:val="32"/>
        </w:rPr>
      </w:pPr>
      <w:r>
        <w:rPr>
          <w:rFonts w:ascii="仿宋_GB2312" w:eastAsia="仿宋_GB2312" w:hAnsi="仿宋_GB2312" w:hint="eastAsia"/>
          <w:sz w:val="32"/>
          <w:szCs w:val="32"/>
        </w:rPr>
        <w:t>9</w:t>
      </w:r>
      <w:r>
        <w:rPr>
          <w:rFonts w:ascii="仿宋_GB2312" w:eastAsia="仿宋_GB2312" w:hAnsi="仿宋_GB2312"/>
          <w:sz w:val="32"/>
          <w:szCs w:val="32"/>
        </w:rPr>
        <w:t>.</w:t>
      </w:r>
      <w:r>
        <w:rPr>
          <w:rFonts w:ascii="仿宋_GB2312" w:eastAsia="仿宋_GB2312" w:hAnsi="仿宋_GB2312" w:hint="eastAsia"/>
          <w:sz w:val="32"/>
          <w:szCs w:val="32"/>
        </w:rPr>
        <w:t>社会保障和就业：机关事业单位基本养老保险缴费支出指事业单位实施养老保险制度由单位缴纳的基本养老保险费支出。</w:t>
      </w:r>
    </w:p>
    <w:p w:rsidR="009710CA" w:rsidRDefault="0071768F">
      <w:pPr>
        <w:ind w:firstLine="640"/>
        <w:rPr>
          <w:rFonts w:ascii="仿宋_GB2312" w:eastAsia="仿宋_GB2312" w:hAnsi="仿宋_GB2312"/>
          <w:sz w:val="32"/>
          <w:szCs w:val="32"/>
        </w:rPr>
      </w:pPr>
      <w:r>
        <w:rPr>
          <w:rFonts w:ascii="仿宋_GB2312" w:eastAsia="仿宋_GB2312" w:hAnsi="仿宋_GB2312" w:hint="eastAsia"/>
          <w:sz w:val="32"/>
          <w:szCs w:val="32"/>
        </w:rPr>
        <w:t>机关事业单位职业年金缴费支出指事业单位实施养老保险制度由</w:t>
      </w:r>
      <w:r>
        <w:rPr>
          <w:rFonts w:ascii="仿宋_GB2312" w:eastAsia="仿宋_GB2312" w:hAnsi="仿宋_GB2312" w:hint="eastAsia"/>
          <w:sz w:val="32"/>
          <w:szCs w:val="32"/>
        </w:rPr>
        <w:lastRenderedPageBreak/>
        <w:t>单位缴纳的职业年金支出。</w:t>
      </w:r>
    </w:p>
    <w:p w:rsidR="009710CA" w:rsidRDefault="0071768F">
      <w:pPr>
        <w:ind w:firstLine="640"/>
        <w:rPr>
          <w:rFonts w:ascii="仿宋_GB2312" w:eastAsia="仿宋_GB2312" w:hAnsi="仿宋_GB2312"/>
          <w:sz w:val="32"/>
          <w:szCs w:val="32"/>
        </w:rPr>
      </w:pPr>
      <w:r>
        <w:rPr>
          <w:rFonts w:ascii="仿宋_GB2312" w:eastAsia="仿宋_GB2312" w:hAnsi="仿宋_GB2312" w:hint="eastAsia"/>
          <w:sz w:val="32"/>
          <w:szCs w:val="32"/>
        </w:rPr>
        <w:t>事业单位离退休</w:t>
      </w:r>
      <w:r>
        <w:rPr>
          <w:rFonts w:ascii="仿宋_GB2312" w:eastAsia="仿宋_GB2312" w:hAnsi="仿宋_GB2312" w:hint="eastAsia"/>
          <w:sz w:val="32"/>
          <w:szCs w:val="32"/>
        </w:rPr>
        <w:t>:</w:t>
      </w:r>
      <w:r>
        <w:rPr>
          <w:rFonts w:ascii="仿宋_GB2312" w:eastAsia="仿宋_GB2312" w:hAnsi="仿宋_GB2312" w:hint="eastAsia"/>
          <w:sz w:val="32"/>
          <w:szCs w:val="32"/>
        </w:rPr>
        <w:t>反映实行归口管理的事业单位开支的离退休经费。</w:t>
      </w:r>
    </w:p>
    <w:p w:rsidR="009710CA" w:rsidRDefault="0071768F">
      <w:pPr>
        <w:ind w:firstLine="640"/>
        <w:rPr>
          <w:rFonts w:ascii="仿宋_GB2312" w:eastAsia="仿宋_GB2312" w:hAnsi="仿宋_GB2312"/>
          <w:sz w:val="32"/>
          <w:szCs w:val="32"/>
        </w:rPr>
      </w:pPr>
      <w:r>
        <w:rPr>
          <w:rFonts w:ascii="仿宋_GB2312" w:eastAsia="仿宋_GB2312" w:hAnsi="仿宋_GB2312" w:hint="eastAsia"/>
          <w:sz w:val="32"/>
          <w:szCs w:val="32"/>
        </w:rPr>
        <w:t>10</w:t>
      </w:r>
      <w:r>
        <w:rPr>
          <w:rFonts w:ascii="仿宋_GB2312" w:eastAsia="仿宋_GB2312" w:hAnsi="仿宋_GB2312"/>
          <w:sz w:val="32"/>
          <w:szCs w:val="32"/>
        </w:rPr>
        <w:t>.</w:t>
      </w:r>
      <w:r>
        <w:rPr>
          <w:rFonts w:ascii="仿宋_GB2312" w:eastAsia="仿宋_GB2312" w:hAnsi="仿宋_GB2312" w:hint="eastAsia"/>
          <w:sz w:val="32"/>
          <w:szCs w:val="32"/>
        </w:rPr>
        <w:t>医疗卫生与计划生育：指反映财政部门安排的事业单位基本医疗保险缴费经</w:t>
      </w:r>
      <w:r>
        <w:rPr>
          <w:rFonts w:ascii="仿宋_GB2312" w:eastAsia="仿宋_GB2312" w:hAnsi="仿宋_GB2312" w:hint="eastAsia"/>
          <w:sz w:val="32"/>
          <w:szCs w:val="32"/>
        </w:rPr>
        <w:t>费及生育保险缴费支出。</w:t>
      </w:r>
    </w:p>
    <w:p w:rsidR="009710CA" w:rsidRDefault="0071768F">
      <w:pPr>
        <w:ind w:firstLine="640"/>
        <w:rPr>
          <w:rFonts w:ascii="仿宋_GB2312" w:eastAsia="仿宋_GB2312" w:hAnsi="仿宋_GB2312"/>
          <w:sz w:val="32"/>
          <w:szCs w:val="32"/>
        </w:rPr>
      </w:pPr>
      <w:r>
        <w:rPr>
          <w:rFonts w:ascii="仿宋_GB2312" w:eastAsia="仿宋_GB2312" w:hAnsi="仿宋_GB2312" w:hint="eastAsia"/>
          <w:sz w:val="32"/>
          <w:szCs w:val="32"/>
        </w:rPr>
        <w:t>11</w:t>
      </w:r>
      <w:r>
        <w:rPr>
          <w:rFonts w:ascii="仿宋_GB2312" w:eastAsia="仿宋_GB2312" w:hAnsi="仿宋_GB2312"/>
          <w:sz w:val="32"/>
          <w:szCs w:val="32"/>
        </w:rPr>
        <w:t>.</w:t>
      </w:r>
      <w:r>
        <w:rPr>
          <w:rFonts w:ascii="仿宋_GB2312" w:eastAsia="仿宋_GB2312" w:hAnsi="仿宋_GB2312" w:hint="eastAsia"/>
          <w:sz w:val="32"/>
          <w:szCs w:val="32"/>
        </w:rPr>
        <w:t>交通运输支出公路养护：指反映公路养护支出</w:t>
      </w:r>
    </w:p>
    <w:p w:rsidR="009710CA" w:rsidRDefault="0071768F">
      <w:pPr>
        <w:ind w:firstLine="640"/>
        <w:rPr>
          <w:rFonts w:ascii="仿宋_GB2312" w:eastAsia="仿宋_GB2312" w:hAnsi="仿宋_GB2312"/>
          <w:sz w:val="32"/>
          <w:szCs w:val="32"/>
        </w:rPr>
      </w:pPr>
      <w:r>
        <w:rPr>
          <w:rFonts w:ascii="仿宋_GB2312" w:eastAsia="仿宋_GB2312" w:hAnsi="仿宋_GB2312" w:hint="eastAsia"/>
          <w:sz w:val="32"/>
          <w:szCs w:val="32"/>
        </w:rPr>
        <w:t>12</w:t>
      </w:r>
      <w:r>
        <w:rPr>
          <w:rFonts w:ascii="仿宋_GB2312" w:eastAsia="仿宋_GB2312" w:hAnsi="仿宋_GB2312"/>
          <w:sz w:val="32"/>
          <w:szCs w:val="32"/>
        </w:rPr>
        <w:t>.</w:t>
      </w:r>
      <w:r>
        <w:rPr>
          <w:rFonts w:ascii="仿宋_GB2312" w:eastAsia="仿宋_GB2312" w:hAnsi="仿宋_GB2312" w:hint="eastAsia"/>
          <w:sz w:val="32"/>
          <w:szCs w:val="32"/>
        </w:rPr>
        <w:t>住房保障住房公积金：指单位按人力资源和社会保障部、财政部规定的基本工资和津贴补贴以及规定比例为职工缴纳的住房公积金。</w:t>
      </w:r>
    </w:p>
    <w:p w:rsidR="009710CA" w:rsidRDefault="0071768F">
      <w:pPr>
        <w:ind w:firstLine="640"/>
        <w:rPr>
          <w:rFonts w:ascii="仿宋_GB2312" w:eastAsia="仿宋_GB2312" w:hAnsi="仿宋_GB2312" w:cs="仿宋"/>
          <w:sz w:val="32"/>
          <w:szCs w:val="32"/>
        </w:rPr>
      </w:pPr>
      <w:r>
        <w:rPr>
          <w:rFonts w:ascii="仿宋_GB2312" w:eastAsia="仿宋_GB2312" w:hAnsi="仿宋_GB2312" w:cs="仿宋" w:hint="eastAsia"/>
          <w:sz w:val="32"/>
          <w:szCs w:val="32"/>
        </w:rPr>
        <w:t>13</w:t>
      </w:r>
      <w:r>
        <w:rPr>
          <w:rFonts w:ascii="仿宋_GB2312" w:eastAsia="仿宋_GB2312" w:hAnsi="仿宋_GB2312" w:cs="仿宋"/>
          <w:sz w:val="32"/>
          <w:szCs w:val="32"/>
        </w:rPr>
        <w:t>.</w:t>
      </w:r>
      <w:r>
        <w:rPr>
          <w:rFonts w:ascii="仿宋_GB2312" w:eastAsia="仿宋_GB2312" w:hAnsi="仿宋_GB2312" w:cs="仿宋" w:hint="eastAsia"/>
          <w:sz w:val="32"/>
          <w:szCs w:val="32"/>
        </w:rPr>
        <w:t>基本支出：指为保障机构正常运转、完成日常工作任务而发生的人员支出和公用支出。</w:t>
      </w:r>
    </w:p>
    <w:p w:rsidR="009710CA" w:rsidRDefault="0071768F">
      <w:pPr>
        <w:ind w:firstLine="640"/>
        <w:rPr>
          <w:rFonts w:ascii="仿宋_GB2312" w:eastAsia="仿宋_GB2312" w:hAnsi="仿宋_GB2312" w:cs="仿宋"/>
          <w:sz w:val="32"/>
          <w:szCs w:val="32"/>
        </w:rPr>
      </w:pPr>
      <w:r>
        <w:rPr>
          <w:rFonts w:ascii="仿宋_GB2312" w:eastAsia="仿宋_GB2312" w:hAnsi="仿宋_GB2312" w:cs="仿宋" w:hint="eastAsia"/>
          <w:sz w:val="32"/>
          <w:szCs w:val="32"/>
        </w:rPr>
        <w:t>14</w:t>
      </w:r>
      <w:r>
        <w:rPr>
          <w:rFonts w:ascii="仿宋_GB2312" w:eastAsia="仿宋_GB2312" w:hAnsi="仿宋_GB2312" w:cs="仿宋"/>
          <w:sz w:val="32"/>
          <w:szCs w:val="32"/>
        </w:rPr>
        <w:t>.</w:t>
      </w:r>
      <w:r>
        <w:rPr>
          <w:rFonts w:ascii="仿宋_GB2312" w:eastAsia="仿宋_GB2312" w:hAnsi="仿宋_GB2312" w:cs="仿宋" w:hint="eastAsia"/>
          <w:sz w:val="32"/>
          <w:szCs w:val="32"/>
        </w:rPr>
        <w:t>项目支出：指在基本支出之外为完成特定行政任务和事业发展目标所发生的支出。</w:t>
      </w:r>
    </w:p>
    <w:p w:rsidR="009710CA" w:rsidRDefault="0071768F">
      <w:pPr>
        <w:pStyle w:val="Default"/>
        <w:spacing w:line="560" w:lineRule="exact"/>
        <w:ind w:firstLine="640"/>
        <w:rPr>
          <w:rFonts w:ascii="仿宋_GB2312" w:eastAsia="仿宋_GB2312" w:hAnsi="仿宋_GB2312"/>
          <w:sz w:val="32"/>
          <w:szCs w:val="32"/>
        </w:rPr>
      </w:pPr>
      <w:r>
        <w:rPr>
          <w:rFonts w:ascii="仿宋_GB2312" w:eastAsia="仿宋_GB2312" w:hAnsi="仿宋_GB2312" w:hint="eastAsia"/>
          <w:sz w:val="32"/>
          <w:szCs w:val="32"/>
        </w:rPr>
        <w:t>15</w:t>
      </w:r>
      <w:r>
        <w:rPr>
          <w:rFonts w:ascii="仿宋_GB2312" w:eastAsia="仿宋_GB2312" w:hAnsi="仿宋_GB2312"/>
          <w:sz w:val="32"/>
          <w:szCs w:val="32"/>
        </w:rPr>
        <w:t>.</w:t>
      </w:r>
      <w:r>
        <w:rPr>
          <w:rFonts w:ascii="仿宋_GB2312" w:eastAsia="仿宋_GB2312" w:hAnsi="仿宋_GB2312" w:hint="eastAsia"/>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rsidR="009710CA" w:rsidRDefault="009710CA">
      <w:pPr>
        <w:spacing w:line="600" w:lineRule="exact"/>
        <w:jc w:val="center"/>
        <w:outlineLvl w:val="0"/>
        <w:rPr>
          <w:rFonts w:ascii="黑体" w:eastAsia="黑体" w:hAnsi="黑体"/>
          <w:sz w:val="44"/>
          <w:szCs w:val="44"/>
        </w:rPr>
      </w:pPr>
      <w:bookmarkStart w:id="38" w:name="_Toc15396614"/>
      <w:bookmarkEnd w:id="38"/>
    </w:p>
    <w:p w:rsidR="009710CA" w:rsidRDefault="009710CA">
      <w:pPr>
        <w:spacing w:line="600" w:lineRule="exact"/>
        <w:jc w:val="center"/>
        <w:outlineLvl w:val="0"/>
        <w:rPr>
          <w:rFonts w:ascii="黑体" w:eastAsia="黑体" w:hAnsi="黑体"/>
          <w:sz w:val="44"/>
          <w:szCs w:val="44"/>
        </w:rPr>
      </w:pPr>
    </w:p>
    <w:p w:rsidR="009710CA" w:rsidRDefault="009710CA">
      <w:pPr>
        <w:spacing w:line="600" w:lineRule="exact"/>
        <w:jc w:val="center"/>
        <w:outlineLvl w:val="0"/>
        <w:rPr>
          <w:rFonts w:ascii="黑体" w:eastAsia="黑体" w:hAnsi="黑体"/>
          <w:sz w:val="44"/>
          <w:szCs w:val="44"/>
        </w:rPr>
      </w:pPr>
    </w:p>
    <w:p w:rsidR="009710CA" w:rsidRDefault="009710CA">
      <w:pPr>
        <w:spacing w:line="600" w:lineRule="exact"/>
        <w:jc w:val="center"/>
        <w:outlineLvl w:val="0"/>
        <w:rPr>
          <w:rFonts w:ascii="黑体" w:eastAsia="黑体" w:hAnsi="黑体"/>
          <w:sz w:val="44"/>
          <w:szCs w:val="44"/>
        </w:rPr>
      </w:pPr>
    </w:p>
    <w:p w:rsidR="009710CA" w:rsidRDefault="009710CA">
      <w:pPr>
        <w:spacing w:line="600" w:lineRule="exact"/>
        <w:jc w:val="center"/>
        <w:outlineLvl w:val="0"/>
        <w:rPr>
          <w:rFonts w:ascii="黑体" w:eastAsia="黑体" w:hAnsi="黑体"/>
          <w:sz w:val="44"/>
          <w:szCs w:val="44"/>
        </w:rPr>
      </w:pPr>
    </w:p>
    <w:p w:rsidR="009710CA" w:rsidRDefault="009710CA">
      <w:pPr>
        <w:spacing w:line="600" w:lineRule="exact"/>
        <w:jc w:val="center"/>
        <w:outlineLvl w:val="0"/>
        <w:rPr>
          <w:rFonts w:ascii="黑体" w:eastAsia="黑体" w:hAnsi="黑体"/>
          <w:sz w:val="44"/>
          <w:szCs w:val="44"/>
        </w:rPr>
      </w:pPr>
    </w:p>
    <w:p w:rsidR="009710CA" w:rsidRDefault="009710CA">
      <w:pPr>
        <w:spacing w:line="600" w:lineRule="exact"/>
        <w:jc w:val="center"/>
        <w:outlineLvl w:val="0"/>
        <w:rPr>
          <w:rFonts w:ascii="黑体" w:eastAsia="黑体" w:hAnsi="黑体"/>
          <w:sz w:val="44"/>
          <w:szCs w:val="44"/>
        </w:rPr>
      </w:pPr>
    </w:p>
    <w:p w:rsidR="009710CA" w:rsidRDefault="009710CA">
      <w:pPr>
        <w:spacing w:line="600" w:lineRule="exact"/>
        <w:jc w:val="center"/>
        <w:outlineLvl w:val="0"/>
        <w:rPr>
          <w:rFonts w:ascii="黑体" w:eastAsia="黑体" w:hAnsi="黑体"/>
          <w:sz w:val="44"/>
          <w:szCs w:val="44"/>
        </w:rPr>
      </w:pPr>
    </w:p>
    <w:p w:rsidR="009710CA" w:rsidRDefault="0071768F">
      <w:pPr>
        <w:spacing w:line="600" w:lineRule="exact"/>
        <w:jc w:val="center"/>
        <w:outlineLvl w:val="0"/>
        <w:rPr>
          <w:rStyle w:val="1Char"/>
          <w:rFonts w:ascii="黑体" w:eastAsia="黑体" w:hAnsi="黑体"/>
          <w:b w:val="0"/>
        </w:rPr>
      </w:pPr>
      <w:r>
        <w:rPr>
          <w:rFonts w:ascii="黑体" w:eastAsia="黑体" w:hAnsi="黑体" w:hint="eastAsia"/>
          <w:sz w:val="44"/>
          <w:szCs w:val="44"/>
        </w:rPr>
        <w:t>第</w:t>
      </w:r>
      <w:r>
        <w:rPr>
          <w:rStyle w:val="1Char"/>
          <w:rFonts w:ascii="黑体" w:eastAsia="黑体" w:hAnsi="黑体" w:hint="eastAsia"/>
          <w:b w:val="0"/>
        </w:rPr>
        <w:t>四部分附件</w:t>
      </w:r>
    </w:p>
    <w:p w:rsidR="009710CA" w:rsidRDefault="0071768F">
      <w:pPr>
        <w:spacing w:line="600" w:lineRule="exact"/>
        <w:jc w:val="left"/>
        <w:outlineLvl w:val="0"/>
        <w:rPr>
          <w:rFonts w:ascii="方正小标宋简体" w:eastAsia="方正小标宋简体" w:hAnsi="方正小标宋简体" w:cs="方正小标宋简体"/>
          <w:sz w:val="32"/>
          <w:szCs w:val="32"/>
        </w:rPr>
      </w:pPr>
      <w:r>
        <w:rPr>
          <w:rFonts w:ascii="黑体" w:eastAsia="黑体" w:hAnsi="黑体" w:cs="黑体" w:hint="eastAsia"/>
          <w:sz w:val="32"/>
          <w:szCs w:val="32"/>
        </w:rPr>
        <w:t>附件</w:t>
      </w:r>
      <w:r>
        <w:rPr>
          <w:rFonts w:ascii="黑体" w:eastAsia="黑体" w:hAnsi="黑体" w:cs="黑体" w:hint="eastAsia"/>
          <w:sz w:val="32"/>
          <w:szCs w:val="32"/>
        </w:rPr>
        <w:t>1</w:t>
      </w:r>
    </w:p>
    <w:p w:rsidR="009710CA" w:rsidRDefault="009710CA">
      <w:pPr>
        <w:spacing w:line="580" w:lineRule="exact"/>
        <w:jc w:val="center"/>
        <w:rPr>
          <w:rFonts w:ascii="方正小标宋简体" w:eastAsia="方正小标宋简体" w:hAnsi="方正小标宋简体" w:cs="方正小标宋简体"/>
          <w:sz w:val="44"/>
          <w:szCs w:val="44"/>
        </w:rPr>
      </w:pPr>
    </w:p>
    <w:p w:rsidR="009710CA" w:rsidRDefault="0071768F">
      <w:pPr>
        <w:spacing w:line="580" w:lineRule="exact"/>
        <w:jc w:val="center"/>
        <w:rPr>
          <w:rFonts w:ascii="华文中宋" w:eastAsia="华文中宋" w:hAnsi="华文中宋" w:cs="华文中宋"/>
          <w:sz w:val="44"/>
          <w:szCs w:val="44"/>
        </w:rPr>
      </w:pPr>
      <w:r>
        <w:rPr>
          <w:rFonts w:ascii="华文中宋" w:eastAsia="华文中宋" w:hAnsi="华文中宋" w:cs="华文中宋" w:hint="eastAsia"/>
          <w:sz w:val="44"/>
          <w:szCs w:val="44"/>
        </w:rPr>
        <w:t>2019</w:t>
      </w:r>
      <w:r>
        <w:rPr>
          <w:rFonts w:ascii="华文中宋" w:eastAsia="华文中宋" w:hAnsi="华文中宋" w:cs="华文中宋" w:hint="eastAsia"/>
          <w:sz w:val="44"/>
          <w:szCs w:val="44"/>
        </w:rPr>
        <w:t>年广汉市公路养护所整体支出</w:t>
      </w:r>
    </w:p>
    <w:p w:rsidR="009710CA" w:rsidRDefault="0071768F">
      <w:pPr>
        <w:spacing w:line="580" w:lineRule="exact"/>
        <w:jc w:val="center"/>
        <w:rPr>
          <w:rFonts w:ascii="华文中宋" w:eastAsia="华文中宋" w:hAnsi="华文中宋" w:cs="华文中宋"/>
          <w:sz w:val="44"/>
          <w:szCs w:val="44"/>
        </w:rPr>
      </w:pPr>
      <w:r>
        <w:rPr>
          <w:rFonts w:ascii="华文中宋" w:eastAsia="华文中宋" w:hAnsi="华文中宋" w:cs="华文中宋" w:hint="eastAsia"/>
          <w:sz w:val="44"/>
          <w:szCs w:val="44"/>
        </w:rPr>
        <w:t>绩效评价报告</w:t>
      </w:r>
    </w:p>
    <w:p w:rsidR="009710CA" w:rsidRDefault="009710CA">
      <w:pPr>
        <w:spacing w:line="580" w:lineRule="exact"/>
        <w:ind w:firstLine="640"/>
        <w:jc w:val="left"/>
        <w:rPr>
          <w:rFonts w:ascii="仿宋_GB2312" w:eastAsia="仿宋_GB2312" w:hAnsi="仿宋_GB2312" w:cs="仿宋_GB2312"/>
          <w:sz w:val="32"/>
          <w:szCs w:val="32"/>
        </w:rPr>
      </w:pPr>
    </w:p>
    <w:p w:rsidR="009710CA" w:rsidRDefault="0071768F">
      <w:pPr>
        <w:spacing w:line="580" w:lineRule="exact"/>
        <w:ind w:firstLine="640"/>
        <w:jc w:val="left"/>
        <w:rPr>
          <w:rFonts w:ascii="黑体" w:eastAsia="黑体" w:hAnsi="黑体" w:cs="黑体"/>
          <w:sz w:val="32"/>
          <w:szCs w:val="32"/>
        </w:rPr>
      </w:pPr>
      <w:r>
        <w:rPr>
          <w:rFonts w:ascii="黑体" w:eastAsia="黑体" w:hAnsi="黑体" w:cs="黑体" w:hint="eastAsia"/>
          <w:sz w:val="32"/>
          <w:szCs w:val="32"/>
        </w:rPr>
        <w:t>一、部门（单位）概况</w:t>
      </w:r>
    </w:p>
    <w:p w:rsidR="009710CA" w:rsidRDefault="0071768F">
      <w:pPr>
        <w:spacing w:line="580" w:lineRule="exact"/>
        <w:ind w:firstLine="640"/>
        <w:jc w:val="left"/>
        <w:rPr>
          <w:rFonts w:eastAsia="Times New Roman"/>
          <w:sz w:val="32"/>
          <w:szCs w:val="32"/>
        </w:rPr>
      </w:pPr>
      <w:r>
        <w:rPr>
          <w:rFonts w:ascii="黑体" w:eastAsia="黑体" w:hAnsi="黑体" w:cs="黑体" w:hint="eastAsia"/>
          <w:sz w:val="32"/>
          <w:szCs w:val="32"/>
        </w:rPr>
        <w:t>（一）简述部门（单位）机构组成、机构职能、人员概况等基本情况</w:t>
      </w:r>
      <w:r>
        <w:rPr>
          <w:rFonts w:ascii="宋体" w:hAnsi="宋体" w:cs="宋体" w:hint="eastAsia"/>
          <w:sz w:val="32"/>
          <w:szCs w:val="32"/>
        </w:rPr>
        <w:t>。</w:t>
      </w:r>
    </w:p>
    <w:p w:rsidR="009710CA" w:rsidRDefault="0071768F">
      <w:pPr>
        <w:ind w:firstLine="640"/>
        <w:rPr>
          <w:rFonts w:ascii="仿宋_GB2312" w:eastAsia="仿宋_GB2312" w:hAnsi="仿宋_GB2312" w:cs="宋体"/>
          <w:sz w:val="32"/>
          <w:szCs w:val="32"/>
          <w:shd w:val="clear" w:color="auto" w:fill="FFFFFF"/>
          <w:lang w:val="zh-CN"/>
        </w:rPr>
      </w:pPr>
      <w:r>
        <w:rPr>
          <w:rFonts w:ascii="仿宋_GB2312" w:eastAsia="仿宋_GB2312" w:hAnsi="仿宋_GB2312" w:cs="宋体" w:hint="eastAsia"/>
          <w:sz w:val="32"/>
          <w:szCs w:val="32"/>
          <w:shd w:val="clear" w:color="auto" w:fill="FFFFFF"/>
          <w:lang w:val="zh-CN"/>
        </w:rPr>
        <w:t>（</w:t>
      </w:r>
      <w:r>
        <w:rPr>
          <w:rFonts w:ascii="仿宋_GB2312" w:eastAsia="仿宋_GB2312" w:hAnsi="仿宋_GB2312" w:cs="宋体" w:hint="eastAsia"/>
          <w:sz w:val="32"/>
          <w:szCs w:val="32"/>
          <w:shd w:val="clear" w:color="auto" w:fill="FFFFFF"/>
          <w:lang w:val="zh-CN"/>
        </w:rPr>
        <w:t>1</w:t>
      </w:r>
      <w:r>
        <w:rPr>
          <w:rFonts w:ascii="仿宋_GB2312" w:eastAsia="仿宋_GB2312" w:hAnsi="仿宋_GB2312" w:cs="宋体" w:hint="eastAsia"/>
          <w:sz w:val="32"/>
          <w:szCs w:val="32"/>
          <w:shd w:val="clear" w:color="auto" w:fill="FFFFFF"/>
          <w:lang w:val="zh-CN"/>
        </w:rPr>
        <w:t>）机构组成</w:t>
      </w:r>
      <w:r>
        <w:rPr>
          <w:rFonts w:ascii="仿宋_GB2312" w:eastAsia="仿宋_GB2312" w:hAnsi="仿宋_GB2312" w:cs="宋体" w:hint="eastAsia"/>
          <w:sz w:val="32"/>
          <w:szCs w:val="32"/>
          <w:shd w:val="clear" w:color="auto" w:fill="FFFFFF"/>
          <w:lang w:val="zh-CN"/>
        </w:rPr>
        <w:t>:</w:t>
      </w:r>
    </w:p>
    <w:p w:rsidR="009710CA" w:rsidRDefault="0071768F">
      <w:pPr>
        <w:ind w:firstLine="640"/>
        <w:rPr>
          <w:rFonts w:ascii="仿宋_GB2312" w:eastAsia="仿宋_GB2312" w:hAnsi="仿宋_GB2312" w:cs="仿宋_GB2312"/>
          <w:kern w:val="2"/>
          <w:sz w:val="32"/>
          <w:szCs w:val="32"/>
        </w:rPr>
      </w:pPr>
      <w:r>
        <w:rPr>
          <w:rFonts w:ascii="仿宋_GB2312" w:eastAsia="仿宋_GB2312" w:hAnsi="仿宋_GB2312" w:cs="宋体" w:hint="eastAsia"/>
          <w:sz w:val="32"/>
          <w:szCs w:val="32"/>
          <w:shd w:val="clear" w:color="auto" w:fill="FFFFFF"/>
          <w:lang w:val="zh-CN"/>
        </w:rPr>
        <w:t>我所</w:t>
      </w:r>
      <w:r>
        <w:rPr>
          <w:rFonts w:ascii="仿宋_GB2312" w:eastAsia="仿宋_GB2312" w:hAnsi="仿宋_GB2312" w:cs="宋体" w:hint="eastAsia"/>
          <w:sz w:val="32"/>
          <w:szCs w:val="32"/>
        </w:rPr>
        <w:t>位于广汉市雒城镇九江路二段</w:t>
      </w:r>
      <w:r>
        <w:rPr>
          <w:rFonts w:ascii="仿宋_GB2312" w:eastAsia="仿宋_GB2312" w:hAnsi="仿宋_GB2312" w:cs="宋体" w:hint="eastAsia"/>
          <w:sz w:val="32"/>
          <w:szCs w:val="32"/>
        </w:rPr>
        <w:t>14</w:t>
      </w:r>
      <w:r>
        <w:rPr>
          <w:rFonts w:ascii="仿宋_GB2312" w:eastAsia="仿宋_GB2312" w:hAnsi="仿宋_GB2312" w:cs="宋体" w:hint="eastAsia"/>
          <w:sz w:val="32"/>
          <w:szCs w:val="32"/>
        </w:rPr>
        <w:t>号，属收支统管、全额保障事业单位</w:t>
      </w:r>
      <w:r>
        <w:rPr>
          <w:rFonts w:ascii="仿宋_GB2312" w:eastAsia="仿宋_GB2312" w:hAnsi="仿宋_GB2312" w:cs="仿宋_GB2312" w:hint="eastAsia"/>
          <w:kern w:val="2"/>
          <w:sz w:val="32"/>
          <w:szCs w:val="32"/>
        </w:rPr>
        <w:t>，属广汉市交通运输局主管的财政拨款二级预算单位。我单位属公益一类事业单位无内设机构。同时按照中共广汉市委机构编制委员会办公室《关于市公路管理所增挂牌子的批复》（广委编办【</w:t>
      </w:r>
      <w:r>
        <w:rPr>
          <w:rFonts w:ascii="仿宋_GB2312" w:eastAsia="仿宋_GB2312" w:hAnsi="仿宋_GB2312" w:cs="仿宋_GB2312" w:hint="eastAsia"/>
          <w:kern w:val="2"/>
          <w:sz w:val="32"/>
          <w:szCs w:val="32"/>
        </w:rPr>
        <w:t>2015</w:t>
      </w:r>
      <w:r>
        <w:rPr>
          <w:rFonts w:ascii="仿宋_GB2312" w:eastAsia="仿宋_GB2312" w:hAnsi="仿宋_GB2312" w:cs="仿宋_GB2312" w:hint="eastAsia"/>
          <w:kern w:val="2"/>
          <w:sz w:val="32"/>
          <w:szCs w:val="32"/>
        </w:rPr>
        <w:t>】</w:t>
      </w:r>
      <w:r>
        <w:rPr>
          <w:rFonts w:ascii="仿宋_GB2312" w:eastAsia="仿宋_GB2312" w:hAnsi="仿宋_GB2312" w:cs="仿宋_GB2312" w:hint="eastAsia"/>
          <w:kern w:val="2"/>
          <w:sz w:val="32"/>
          <w:szCs w:val="32"/>
        </w:rPr>
        <w:t>56</w:t>
      </w:r>
      <w:r>
        <w:rPr>
          <w:rFonts w:ascii="仿宋_GB2312" w:eastAsia="仿宋_GB2312" w:hAnsi="仿宋_GB2312" w:cs="仿宋_GB2312" w:hint="eastAsia"/>
          <w:kern w:val="2"/>
          <w:sz w:val="32"/>
          <w:szCs w:val="32"/>
        </w:rPr>
        <w:t>号），设立了广汉市公路工程质量监督管理站。</w:t>
      </w:r>
    </w:p>
    <w:p w:rsidR="009710CA" w:rsidRDefault="0071768F">
      <w:pPr>
        <w:ind w:firstLine="640"/>
        <w:rPr>
          <w:rFonts w:ascii="仿宋_GB2312" w:eastAsia="仿宋_GB2312" w:hAnsi="仿宋_GB2312" w:cs="宋体"/>
          <w:kern w:val="0"/>
          <w:sz w:val="32"/>
          <w:szCs w:val="32"/>
          <w:shd w:val="clear" w:color="auto" w:fill="FFFFFF"/>
          <w:lang w:val="zh-CN"/>
        </w:rPr>
      </w:pPr>
      <w:r>
        <w:rPr>
          <w:rFonts w:ascii="仿宋_GB2312" w:eastAsia="仿宋_GB2312" w:hAnsi="仿宋_GB2312" w:cs="宋体" w:hint="eastAsia"/>
          <w:sz w:val="32"/>
          <w:szCs w:val="32"/>
          <w:shd w:val="clear" w:color="auto" w:fill="FFFFFF"/>
          <w:lang w:val="zh-CN"/>
        </w:rPr>
        <w:t>（</w:t>
      </w:r>
      <w:r>
        <w:rPr>
          <w:rFonts w:ascii="仿宋_GB2312" w:eastAsia="仿宋_GB2312" w:hAnsi="仿宋_GB2312" w:cs="宋体" w:hint="eastAsia"/>
          <w:sz w:val="32"/>
          <w:szCs w:val="32"/>
          <w:shd w:val="clear" w:color="auto" w:fill="FFFFFF"/>
          <w:lang w:val="zh-CN"/>
        </w:rPr>
        <w:t>2</w:t>
      </w:r>
      <w:r>
        <w:rPr>
          <w:rFonts w:ascii="仿宋_GB2312" w:eastAsia="仿宋_GB2312" w:hAnsi="仿宋_GB2312" w:cs="宋体" w:hint="eastAsia"/>
          <w:sz w:val="32"/>
          <w:szCs w:val="32"/>
          <w:shd w:val="clear" w:color="auto" w:fill="FFFFFF"/>
          <w:lang w:val="zh-CN"/>
        </w:rPr>
        <w:t>）机构职能</w:t>
      </w:r>
      <w:r>
        <w:rPr>
          <w:rFonts w:ascii="仿宋_GB2312" w:eastAsia="仿宋_GB2312" w:hAnsi="仿宋_GB2312" w:cs="宋体" w:hint="eastAsia"/>
          <w:sz w:val="32"/>
          <w:szCs w:val="32"/>
          <w:shd w:val="clear" w:color="auto" w:fill="FFFFFF"/>
          <w:lang w:val="zh-CN"/>
        </w:rPr>
        <w:t>:</w:t>
      </w:r>
    </w:p>
    <w:p w:rsidR="009710CA" w:rsidRDefault="0071768F">
      <w:pPr>
        <w:ind w:firstLine="640"/>
        <w:rPr>
          <w:rFonts w:ascii="宋体" w:hAnsi="宋体" w:cs="宋体"/>
          <w:sz w:val="24"/>
        </w:rPr>
      </w:pPr>
      <w:r>
        <w:rPr>
          <w:rFonts w:ascii="仿宋_GB2312" w:eastAsia="仿宋_GB2312" w:hAnsi="仿宋_GB2312" w:cs="仿宋_GB2312" w:hint="eastAsia"/>
          <w:kern w:val="2"/>
          <w:sz w:val="32"/>
          <w:szCs w:val="32"/>
        </w:rPr>
        <w:t>我单位管养了全市</w:t>
      </w:r>
      <w:r>
        <w:rPr>
          <w:rFonts w:ascii="仿宋_GB2312" w:eastAsia="仿宋_GB2312" w:hAnsi="仿宋_GB2312" w:cs="仿宋_GB2312" w:hint="eastAsia"/>
          <w:kern w:val="2"/>
          <w:sz w:val="32"/>
          <w:szCs w:val="32"/>
        </w:rPr>
        <w:t>106.428</w:t>
      </w:r>
      <w:r>
        <w:rPr>
          <w:rFonts w:ascii="仿宋_GB2312" w:eastAsia="仿宋_GB2312" w:hAnsi="仿宋_GB2312" w:cs="仿宋_GB2312" w:hint="eastAsia"/>
          <w:kern w:val="2"/>
          <w:sz w:val="32"/>
          <w:szCs w:val="32"/>
        </w:rPr>
        <w:t>公里的县道公路。</w:t>
      </w:r>
      <w:r>
        <w:rPr>
          <w:rFonts w:ascii="仿宋_GB2312" w:eastAsia="仿宋_GB2312" w:hAnsi="仿宋_GB2312" w:cs="宋体" w:hint="eastAsia"/>
          <w:sz w:val="32"/>
          <w:szCs w:val="32"/>
        </w:rPr>
        <w:t>负责道路的日常保</w:t>
      </w:r>
      <w:r>
        <w:rPr>
          <w:rFonts w:ascii="仿宋_GB2312" w:eastAsia="仿宋_GB2312" w:hAnsi="仿宋_GB2312" w:cs="宋体" w:hint="eastAsia"/>
          <w:sz w:val="32"/>
          <w:szCs w:val="32"/>
        </w:rPr>
        <w:lastRenderedPageBreak/>
        <w:t>洁、边沟绿化带清理、公路桥涵的安全隐患检查及道路维修等</w:t>
      </w:r>
      <w:r>
        <w:rPr>
          <w:rFonts w:ascii="宋体" w:hAnsi="宋体" w:cs="宋体" w:hint="eastAsia"/>
          <w:sz w:val="24"/>
        </w:rPr>
        <w:t>。</w:t>
      </w:r>
    </w:p>
    <w:p w:rsidR="009710CA" w:rsidRDefault="0071768F">
      <w:pPr>
        <w:widowControl/>
        <w:spacing w:line="540" w:lineRule="exact"/>
        <w:ind w:firstLine="640"/>
        <w:jc w:val="left"/>
        <w:rPr>
          <w:rFonts w:ascii="仿宋_GB2312" w:eastAsia="仿宋_GB2312" w:hAnsi="仿宋_GB2312" w:cs="宋体"/>
          <w:sz w:val="32"/>
          <w:szCs w:val="32"/>
          <w:shd w:val="clear" w:color="auto" w:fill="FFFFFF"/>
          <w:lang w:val="zh-CN"/>
        </w:rPr>
      </w:pPr>
      <w:r>
        <w:rPr>
          <w:rFonts w:ascii="仿宋_GB2312" w:eastAsia="仿宋_GB2312" w:hAnsi="仿宋_GB2312" w:cs="宋体" w:hint="eastAsia"/>
          <w:sz w:val="32"/>
          <w:szCs w:val="32"/>
          <w:shd w:val="clear" w:color="auto" w:fill="FFFFFF"/>
          <w:lang w:val="zh-CN"/>
        </w:rPr>
        <w:t>（</w:t>
      </w:r>
      <w:r>
        <w:rPr>
          <w:rFonts w:ascii="仿宋_GB2312" w:eastAsia="仿宋_GB2312" w:hAnsi="仿宋_GB2312" w:cs="宋体" w:hint="eastAsia"/>
          <w:sz w:val="32"/>
          <w:szCs w:val="32"/>
          <w:shd w:val="clear" w:color="auto" w:fill="FFFFFF"/>
          <w:lang w:val="zh-CN"/>
        </w:rPr>
        <w:t>3</w:t>
      </w:r>
      <w:r>
        <w:rPr>
          <w:rFonts w:ascii="仿宋_GB2312" w:eastAsia="仿宋_GB2312" w:hAnsi="仿宋_GB2312" w:cs="宋体" w:hint="eastAsia"/>
          <w:sz w:val="32"/>
          <w:szCs w:val="32"/>
          <w:shd w:val="clear" w:color="auto" w:fill="FFFFFF"/>
          <w:lang w:val="zh-CN"/>
        </w:rPr>
        <w:t>）人员概况</w:t>
      </w:r>
      <w:r>
        <w:rPr>
          <w:rFonts w:ascii="仿宋_GB2312" w:eastAsia="仿宋_GB2312" w:hAnsi="仿宋_GB2312" w:cs="宋体" w:hint="eastAsia"/>
          <w:sz w:val="32"/>
          <w:szCs w:val="32"/>
          <w:shd w:val="clear" w:color="auto" w:fill="FFFFFF"/>
          <w:lang w:val="zh-CN"/>
        </w:rPr>
        <w:t>:</w:t>
      </w:r>
    </w:p>
    <w:p w:rsidR="009710CA" w:rsidRDefault="0071768F">
      <w:pPr>
        <w:widowControl/>
        <w:spacing w:line="540" w:lineRule="exact"/>
        <w:ind w:firstLine="640"/>
        <w:jc w:val="left"/>
        <w:rPr>
          <w:rFonts w:ascii="仿宋_GB2312" w:eastAsia="仿宋_GB2312" w:hAnsi="仿宋_GB2312" w:cs="宋体"/>
          <w:sz w:val="32"/>
          <w:szCs w:val="32"/>
          <w:shd w:val="clear" w:color="auto" w:fill="FFFFFF"/>
          <w:lang w:val="zh-CN"/>
        </w:rPr>
      </w:pPr>
      <w:r>
        <w:rPr>
          <w:rFonts w:ascii="仿宋_GB2312" w:eastAsia="仿宋_GB2312" w:hAnsi="仿宋_GB2312" w:cs="宋体" w:hint="eastAsia"/>
          <w:sz w:val="32"/>
          <w:szCs w:val="32"/>
          <w:shd w:val="clear" w:color="auto" w:fill="FFFFFF"/>
          <w:lang w:val="zh-CN"/>
        </w:rPr>
        <w:t>2019</w:t>
      </w:r>
      <w:r>
        <w:rPr>
          <w:rFonts w:ascii="仿宋_GB2312" w:eastAsia="仿宋_GB2312" w:hAnsi="仿宋_GB2312" w:cs="宋体" w:hint="eastAsia"/>
          <w:sz w:val="32"/>
          <w:szCs w:val="32"/>
          <w:shd w:val="clear" w:color="auto" w:fill="FFFFFF"/>
          <w:lang w:val="zh-CN"/>
        </w:rPr>
        <w:t>年末编制人数</w:t>
      </w:r>
      <w:r>
        <w:rPr>
          <w:rFonts w:ascii="仿宋_GB2312" w:eastAsia="仿宋_GB2312" w:hAnsi="仿宋_GB2312" w:cs="宋体" w:hint="eastAsia"/>
          <w:sz w:val="32"/>
          <w:szCs w:val="32"/>
          <w:shd w:val="clear" w:color="auto" w:fill="FFFFFF"/>
          <w:lang w:val="zh-CN"/>
        </w:rPr>
        <w:t>50</w:t>
      </w:r>
      <w:r>
        <w:rPr>
          <w:rFonts w:ascii="仿宋_GB2312" w:eastAsia="仿宋_GB2312" w:hAnsi="仿宋_GB2312" w:cs="宋体" w:hint="eastAsia"/>
          <w:sz w:val="32"/>
          <w:szCs w:val="32"/>
          <w:shd w:val="clear" w:color="auto" w:fill="FFFFFF"/>
          <w:lang w:val="zh-CN"/>
        </w:rPr>
        <w:t>人，在编人数</w:t>
      </w:r>
      <w:r>
        <w:rPr>
          <w:rFonts w:ascii="仿宋_GB2312" w:eastAsia="仿宋_GB2312" w:hAnsi="仿宋_GB2312" w:cs="宋体" w:hint="eastAsia"/>
          <w:sz w:val="32"/>
          <w:szCs w:val="32"/>
          <w:shd w:val="clear" w:color="auto" w:fill="FFFFFF"/>
          <w:lang w:val="zh-CN"/>
        </w:rPr>
        <w:t>31</w:t>
      </w:r>
      <w:r>
        <w:rPr>
          <w:rFonts w:ascii="仿宋_GB2312" w:eastAsia="仿宋_GB2312" w:hAnsi="仿宋_GB2312" w:cs="宋体" w:hint="eastAsia"/>
          <w:sz w:val="32"/>
          <w:szCs w:val="32"/>
          <w:shd w:val="clear" w:color="auto" w:fill="FFFFFF"/>
          <w:lang w:val="zh-CN"/>
        </w:rPr>
        <w:t>人，退休人员</w:t>
      </w:r>
      <w:r>
        <w:rPr>
          <w:rFonts w:ascii="仿宋_GB2312" w:eastAsia="仿宋_GB2312" w:hAnsi="仿宋_GB2312" w:cs="宋体" w:hint="eastAsia"/>
          <w:sz w:val="32"/>
          <w:szCs w:val="32"/>
          <w:shd w:val="clear" w:color="auto" w:fill="FFFFFF"/>
          <w:lang w:val="zh-CN"/>
        </w:rPr>
        <w:t>72</w:t>
      </w:r>
      <w:r>
        <w:rPr>
          <w:rFonts w:ascii="仿宋_GB2312" w:eastAsia="仿宋_GB2312" w:hAnsi="仿宋_GB2312" w:cs="宋体" w:hint="eastAsia"/>
          <w:sz w:val="32"/>
          <w:szCs w:val="32"/>
          <w:shd w:val="clear" w:color="auto" w:fill="FFFFFF"/>
          <w:lang w:val="zh-CN"/>
        </w:rPr>
        <w:t>人，遗属</w:t>
      </w:r>
      <w:r>
        <w:rPr>
          <w:rFonts w:ascii="仿宋_GB2312" w:eastAsia="仿宋_GB2312" w:hAnsi="仿宋_GB2312" w:cs="宋体" w:hint="eastAsia"/>
          <w:sz w:val="32"/>
          <w:szCs w:val="32"/>
          <w:shd w:val="clear" w:color="auto" w:fill="FFFFFF"/>
          <w:lang w:val="zh-CN"/>
        </w:rPr>
        <w:t>5</w:t>
      </w:r>
      <w:r>
        <w:rPr>
          <w:rFonts w:ascii="仿宋_GB2312" w:eastAsia="仿宋_GB2312" w:hAnsi="仿宋_GB2312" w:cs="宋体" w:hint="eastAsia"/>
          <w:sz w:val="32"/>
          <w:szCs w:val="32"/>
          <w:shd w:val="clear" w:color="auto" w:fill="FFFFFF"/>
          <w:lang w:val="zh-CN"/>
        </w:rPr>
        <w:t>人。</w:t>
      </w:r>
    </w:p>
    <w:p w:rsidR="009710CA" w:rsidRDefault="0071768F">
      <w:pPr>
        <w:spacing w:line="580" w:lineRule="exact"/>
        <w:ind w:firstLine="640"/>
        <w:jc w:val="left"/>
        <w:rPr>
          <w:rFonts w:ascii="楷体_GB2312" w:eastAsia="楷体_GB2312" w:hAnsi="楷体_GB2312" w:cs="楷体_GB2312"/>
          <w:sz w:val="32"/>
          <w:szCs w:val="32"/>
        </w:rPr>
      </w:pPr>
      <w:r>
        <w:rPr>
          <w:rFonts w:ascii="楷体_GB2312" w:eastAsia="楷体_GB2312" w:hAnsi="楷体_GB2312" w:cs="楷体_GB2312" w:hint="eastAsia"/>
          <w:sz w:val="32"/>
          <w:szCs w:val="32"/>
        </w:rPr>
        <w:t>（二）年度主要工作目标及重点工作。</w:t>
      </w:r>
    </w:p>
    <w:p w:rsidR="009710CA" w:rsidRDefault="0071768F">
      <w:pPr>
        <w:spacing w:line="600" w:lineRule="atLeast"/>
        <w:ind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一、加强道路日常养护管理</w:t>
      </w:r>
    </w:p>
    <w:p w:rsidR="009710CA" w:rsidRDefault="0071768F">
      <w:pPr>
        <w:spacing w:line="600" w:lineRule="atLeast"/>
        <w:ind w:firstLine="640"/>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1</w:t>
      </w:r>
      <w:r>
        <w:rPr>
          <w:rFonts w:ascii="仿宋_GB2312" w:eastAsia="仿宋_GB2312" w:hAnsi="仿宋_GB2312" w:cs="仿宋_GB2312" w:hint="eastAsia"/>
          <w:kern w:val="2"/>
          <w:sz w:val="32"/>
          <w:szCs w:val="32"/>
        </w:rPr>
        <w:t>、继续做好道路日常养护工作，提高公路养护质量和使用品质。</w:t>
      </w:r>
    </w:p>
    <w:p w:rsidR="009710CA" w:rsidRDefault="0071768F">
      <w:pPr>
        <w:spacing w:line="600" w:lineRule="atLeast"/>
        <w:ind w:firstLine="640"/>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2</w:t>
      </w:r>
      <w:r>
        <w:rPr>
          <w:rFonts w:ascii="仿宋_GB2312" w:eastAsia="仿宋_GB2312" w:hAnsi="仿宋_GB2312" w:cs="仿宋_GB2312" w:hint="eastAsia"/>
          <w:kern w:val="2"/>
          <w:sz w:val="32"/>
          <w:szCs w:val="32"/>
        </w:rPr>
        <w:t>、认真做好路况巡查、路面病害调查、汛期安全检查及公路技术状况评定工作，将新升级的四条省道作规范化内外业管理，及时更新道路信息建档资料。每周至少保证三次以上上路巡查，发现问题立即制定解决方案或提出处治意见，并及时上报市交通运输局。</w:t>
      </w:r>
    </w:p>
    <w:p w:rsidR="009710CA" w:rsidRDefault="0071768F">
      <w:pPr>
        <w:spacing w:line="600" w:lineRule="atLeast"/>
        <w:ind w:firstLine="640"/>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3</w:t>
      </w:r>
      <w:r>
        <w:rPr>
          <w:rFonts w:ascii="仿宋_GB2312" w:eastAsia="仿宋_GB2312" w:hAnsi="仿宋_GB2312" w:cs="仿宋_GB2312" w:hint="eastAsia"/>
          <w:kern w:val="2"/>
          <w:sz w:val="32"/>
          <w:szCs w:val="32"/>
        </w:rPr>
        <w:t>、提高环保意识，加强我所环保工作。一方面扩大道路养护范围，包括主</w:t>
      </w:r>
      <w:r>
        <w:rPr>
          <w:rFonts w:ascii="仿宋_GB2312" w:eastAsia="仿宋_GB2312" w:hAnsi="仿宋_GB2312" w:cs="仿宋_GB2312" w:hint="eastAsia"/>
          <w:kern w:val="2"/>
          <w:sz w:val="32"/>
          <w:szCs w:val="32"/>
        </w:rPr>
        <w:t>要乡道纳入社会化购买服务范围，另一方面，按环保要求逐步对沥青路面综合养护车等老旧设备和污染超标设备进行提档更换，同时改善施工工艺，做到文明、环保施工。</w:t>
      </w:r>
    </w:p>
    <w:p w:rsidR="009710CA" w:rsidRDefault="0071768F">
      <w:pPr>
        <w:spacing w:line="600" w:lineRule="atLeast"/>
        <w:ind w:firstLine="640"/>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4</w:t>
      </w:r>
      <w:r>
        <w:rPr>
          <w:rFonts w:ascii="仿宋_GB2312" w:eastAsia="仿宋_GB2312" w:hAnsi="仿宋_GB2312" w:cs="仿宋_GB2312" w:hint="eastAsia"/>
          <w:kern w:val="2"/>
          <w:sz w:val="32"/>
          <w:szCs w:val="32"/>
        </w:rPr>
        <w:t>、继续配合交通局做好“四好农村公路”的相关工作。</w:t>
      </w:r>
    </w:p>
    <w:p w:rsidR="009710CA" w:rsidRDefault="0071768F">
      <w:pPr>
        <w:spacing w:line="600" w:lineRule="atLeast"/>
        <w:ind w:firstLine="640"/>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二、加快推进道路小修保养</w:t>
      </w:r>
    </w:p>
    <w:p w:rsidR="009710CA" w:rsidRDefault="0071768F">
      <w:pPr>
        <w:spacing w:line="600" w:lineRule="atLeast"/>
        <w:ind w:firstLine="640"/>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1</w:t>
      </w:r>
      <w:r>
        <w:rPr>
          <w:rFonts w:ascii="仿宋_GB2312" w:eastAsia="仿宋_GB2312" w:hAnsi="仿宋_GB2312" w:cs="仿宋_GB2312" w:hint="eastAsia"/>
          <w:kern w:val="2"/>
          <w:sz w:val="32"/>
          <w:szCs w:val="32"/>
        </w:rPr>
        <w:t>、加强道路病害处置及预防性养护</w:t>
      </w:r>
      <w:bookmarkStart w:id="39" w:name="_GoBack"/>
      <w:bookmarkEnd w:id="39"/>
      <w:r>
        <w:rPr>
          <w:rFonts w:ascii="仿宋_GB2312" w:eastAsia="仿宋_GB2312" w:hAnsi="仿宋_GB2312" w:cs="仿宋_GB2312" w:hint="eastAsia"/>
          <w:kern w:val="2"/>
          <w:sz w:val="32"/>
          <w:szCs w:val="32"/>
        </w:rPr>
        <w:t>管理，对道路桥梁出现的隐患，要采取临时措施消除安全隐患，及时制定经济合理的处置方案，由上级机关批示后及时维修，同时应尽量做到内外业的一致性，及时报送结算资料。</w:t>
      </w:r>
    </w:p>
    <w:p w:rsidR="009710CA" w:rsidRDefault="0071768F">
      <w:pPr>
        <w:spacing w:line="600" w:lineRule="atLeast"/>
        <w:ind w:firstLine="640"/>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lastRenderedPageBreak/>
        <w:t>2</w:t>
      </w:r>
      <w:r>
        <w:rPr>
          <w:rFonts w:ascii="仿宋_GB2312" w:eastAsia="仿宋_GB2312" w:hAnsi="仿宋_GB2312" w:cs="仿宋_GB2312" w:hint="eastAsia"/>
          <w:kern w:val="2"/>
          <w:sz w:val="32"/>
          <w:szCs w:val="32"/>
        </w:rPr>
        <w:t>、加强桥梁检查工作，采用定期检查与专项检查相结合的方式，做好桥梁检查与监控，严谨记录、备</w:t>
      </w:r>
      <w:r>
        <w:rPr>
          <w:rFonts w:ascii="仿宋_GB2312" w:eastAsia="仿宋_GB2312" w:hAnsi="仿宋_GB2312" w:cs="仿宋_GB2312" w:hint="eastAsia"/>
          <w:kern w:val="2"/>
          <w:sz w:val="32"/>
          <w:szCs w:val="32"/>
        </w:rPr>
        <w:t>案及时上报，规范完善“一桥一档”资料，把桥梁检查工作落到实处，确保桥梁正常通行。</w:t>
      </w:r>
    </w:p>
    <w:p w:rsidR="009710CA" w:rsidRDefault="0071768F">
      <w:pPr>
        <w:spacing w:line="600" w:lineRule="atLeast"/>
        <w:ind w:firstLine="640"/>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3</w:t>
      </w:r>
      <w:r>
        <w:rPr>
          <w:rFonts w:ascii="仿宋_GB2312" w:eastAsia="仿宋_GB2312" w:hAnsi="仿宋_GB2312" w:cs="仿宋_GB2312" w:hint="eastAsia"/>
          <w:kern w:val="2"/>
          <w:sz w:val="32"/>
          <w:szCs w:val="32"/>
        </w:rPr>
        <w:t>、继续加强县级道路信息建档工作，备案各条道路路基、路面、桥梁涵洞、安保、绿化结构形式、位置、数量等基本情况，每季度进行更新。</w:t>
      </w:r>
    </w:p>
    <w:p w:rsidR="009710CA" w:rsidRDefault="0071768F">
      <w:pPr>
        <w:spacing w:line="600" w:lineRule="atLeast"/>
        <w:ind w:firstLine="640"/>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三、进一步强化公路安全监管力度</w:t>
      </w:r>
    </w:p>
    <w:p w:rsidR="009710CA" w:rsidRDefault="0071768F">
      <w:pPr>
        <w:spacing w:line="600" w:lineRule="atLeast"/>
        <w:ind w:firstLine="640"/>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一是推行标准化和规范化作业，严格安全操作规程，不断提高职工自我保护意识和安全防范意识；二是强化安全生产源头监管，进一步加强以养护作业现场、危桥险路整治、安保工程等为重点领域，施工机械、桥梁为重点对象，重大节假日、恶劣天气为重点时段，机械设备操作人员为重点人员的安全监管力度，坚决防范重特大安全事故发生；三是加强公路安防设施建设管养力度，成立专门维修队伍，确保管养道路安全畅通。</w:t>
      </w:r>
    </w:p>
    <w:p w:rsidR="009710CA" w:rsidRDefault="0071768F">
      <w:pPr>
        <w:spacing w:line="600" w:lineRule="atLeast"/>
        <w:ind w:firstLine="640"/>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四、加强工程质量监督工作</w:t>
      </w:r>
    </w:p>
    <w:p w:rsidR="009710CA" w:rsidRDefault="0071768F">
      <w:pPr>
        <w:spacing w:line="600" w:lineRule="atLeast"/>
        <w:ind w:firstLine="640"/>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完善、落实《广汉市公路工程质量监督管理实施细则》，规范公路工程建设程序，做好农村公路建设的管理和服务工作。</w:t>
      </w:r>
    </w:p>
    <w:p w:rsidR="009710CA" w:rsidRDefault="0071768F">
      <w:pPr>
        <w:spacing w:line="600" w:lineRule="atLeast"/>
        <w:ind w:firstLine="640"/>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五、完成机养中心投运工作</w:t>
      </w:r>
    </w:p>
    <w:p w:rsidR="009710CA" w:rsidRDefault="0071768F">
      <w:pPr>
        <w:spacing w:line="600" w:lineRule="atLeast"/>
        <w:ind w:firstLine="640"/>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六、狠抓党风</w:t>
      </w:r>
      <w:r w:rsidR="003A036D">
        <w:rPr>
          <w:rFonts w:ascii="仿宋_GB2312" w:eastAsia="仿宋_GB2312" w:hAnsi="仿宋_GB2312" w:cs="仿宋_GB2312" w:hint="eastAsia"/>
          <w:kern w:val="2"/>
          <w:sz w:val="32"/>
          <w:szCs w:val="32"/>
        </w:rPr>
        <w:t>廉政</w:t>
      </w:r>
      <w:r>
        <w:rPr>
          <w:rFonts w:ascii="仿宋_GB2312" w:eastAsia="仿宋_GB2312" w:hAnsi="仿宋_GB2312" w:cs="仿宋_GB2312" w:hint="eastAsia"/>
          <w:kern w:val="2"/>
          <w:sz w:val="32"/>
          <w:szCs w:val="32"/>
        </w:rPr>
        <w:t>，提升效能作风</w:t>
      </w:r>
    </w:p>
    <w:p w:rsidR="009710CA" w:rsidRDefault="0071768F">
      <w:pPr>
        <w:spacing w:line="600" w:lineRule="atLeast"/>
        <w:ind w:firstLine="640"/>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进一步巩固单位作风建设、干部队伍建设、党风廉政建设和精神文明建设成果，不断提高全体干部职工的凝聚力、战斗力和创造力。</w:t>
      </w:r>
    </w:p>
    <w:p w:rsidR="009710CA" w:rsidRDefault="0071768F">
      <w:pPr>
        <w:spacing w:line="580" w:lineRule="exact"/>
        <w:ind w:firstLine="640"/>
        <w:jc w:val="left"/>
        <w:rPr>
          <w:rFonts w:ascii="黑体" w:eastAsia="黑体" w:hAnsi="黑体" w:cs="黑体"/>
          <w:kern w:val="0"/>
          <w:sz w:val="32"/>
          <w:szCs w:val="32"/>
        </w:rPr>
      </w:pPr>
      <w:r>
        <w:rPr>
          <w:rFonts w:ascii="黑体" w:eastAsia="黑体" w:hAnsi="黑体" w:cs="黑体" w:hint="eastAsia"/>
          <w:sz w:val="32"/>
          <w:szCs w:val="32"/>
        </w:rPr>
        <w:t>二、预算管理情况</w:t>
      </w:r>
    </w:p>
    <w:p w:rsidR="009710CA" w:rsidRDefault="0071768F">
      <w:pPr>
        <w:spacing w:line="580" w:lineRule="exact"/>
        <w:ind w:firstLine="640"/>
        <w:jc w:val="left"/>
        <w:rPr>
          <w:rFonts w:ascii="仿宋_GB2312" w:eastAsia="仿宋_GB2312" w:hAnsi="仿宋_GB2312" w:cs="仿宋_GB2312"/>
          <w:sz w:val="32"/>
          <w:szCs w:val="32"/>
        </w:rPr>
      </w:pPr>
      <w:r>
        <w:rPr>
          <w:rFonts w:ascii="楷体_GB2312" w:eastAsia="楷体_GB2312" w:hAnsi="楷体_GB2312" w:cs="楷体_GB2312" w:hint="eastAsia"/>
          <w:sz w:val="32"/>
          <w:szCs w:val="32"/>
        </w:rPr>
        <w:lastRenderedPageBreak/>
        <w:t>（一）预算编制情况。</w:t>
      </w:r>
      <w:r>
        <w:rPr>
          <w:rFonts w:ascii="仿宋_GB2312" w:eastAsia="仿宋_GB2312" w:hAnsi="仿宋_GB2312" w:cs="宋体" w:hint="eastAsia"/>
          <w:sz w:val="32"/>
          <w:szCs w:val="32"/>
          <w:shd w:val="clear" w:color="auto" w:fill="FFFFFF"/>
          <w:lang w:val="zh-CN"/>
        </w:rPr>
        <w:t>按照市级部门预算编制通知和有关要求，根据单位实际情况按时合理的编制了预算。</w:t>
      </w:r>
      <w:r>
        <w:rPr>
          <w:rFonts w:ascii="仿宋_GB2312" w:eastAsia="仿宋_GB2312" w:hAnsi="仿宋_GB2312" w:cs="仿宋_GB2312" w:hint="eastAsia"/>
          <w:sz w:val="32"/>
          <w:szCs w:val="32"/>
        </w:rPr>
        <w:t>2019</w:t>
      </w:r>
      <w:r>
        <w:rPr>
          <w:rFonts w:ascii="仿宋_GB2312" w:eastAsia="仿宋_GB2312" w:hAnsi="仿宋_GB2312" w:cs="仿宋_GB2312" w:hint="eastAsia"/>
          <w:sz w:val="32"/>
          <w:szCs w:val="32"/>
        </w:rPr>
        <w:t>收入预算包括资金总收入及各收入构成情况；支出预算包括资金总额及基本支出、项目支出情况。</w:t>
      </w:r>
    </w:p>
    <w:p w:rsidR="009710CA" w:rsidRDefault="0071768F">
      <w:pPr>
        <w:spacing w:line="580" w:lineRule="exact"/>
        <w:ind w:firstLine="640"/>
        <w:jc w:val="left"/>
        <w:rPr>
          <w:rFonts w:ascii="楷体_GB2312" w:eastAsia="楷体_GB2312" w:hAnsi="楷体_GB2312" w:cs="楷体_GB2312"/>
          <w:sz w:val="32"/>
          <w:szCs w:val="32"/>
        </w:rPr>
      </w:pPr>
      <w:r>
        <w:rPr>
          <w:rFonts w:ascii="楷体_GB2312" w:eastAsia="楷体_GB2312" w:hAnsi="楷体_GB2312" w:cs="楷体_GB2312" w:hint="eastAsia"/>
          <w:sz w:val="32"/>
          <w:szCs w:val="32"/>
        </w:rPr>
        <w:t>（二）预算执行情况。</w:t>
      </w:r>
    </w:p>
    <w:p w:rsidR="009710CA" w:rsidRDefault="0071768F">
      <w:pPr>
        <w:spacing w:line="580" w:lineRule="exact"/>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包括资金整体执行进度及分类（基本支出、项目支出）执行情况。涉及专项资金的，需说明专项资金年度下达情况。</w:t>
      </w:r>
    </w:p>
    <w:p w:rsidR="009710CA" w:rsidRDefault="0071768F">
      <w:pPr>
        <w:spacing w:line="52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w:t>
      </w:r>
      <w:r>
        <w:rPr>
          <w:rFonts w:ascii="仿宋_GB2312" w:eastAsia="仿宋_GB2312" w:hAnsi="仿宋_GB2312" w:cs="仿宋_GB2312" w:hint="eastAsia"/>
          <w:sz w:val="32"/>
          <w:szCs w:val="32"/>
        </w:rPr>
        <w:t>、收入支出预算执行情况分析</w:t>
      </w:r>
    </w:p>
    <w:p w:rsidR="009710CA" w:rsidRDefault="0071768F">
      <w:pPr>
        <w:spacing w:line="520" w:lineRule="exact"/>
        <w:ind w:firstLine="643"/>
        <w:rPr>
          <w:rFonts w:ascii="仿宋_GB2312" w:eastAsia="仿宋_GB2312" w:hAnsi="仿宋_GB2312" w:cs="仿宋_GB2312"/>
          <w:sz w:val="32"/>
          <w:szCs w:val="32"/>
        </w:rPr>
      </w:pPr>
      <w:r>
        <w:rPr>
          <w:rFonts w:ascii="仿宋_GB2312" w:eastAsia="仿宋_GB2312" w:hAnsi="仿宋_GB2312" w:cs="仿宋_GB2312" w:hint="eastAsia"/>
          <w:sz w:val="32"/>
          <w:szCs w:val="32"/>
        </w:rPr>
        <w:t>（一）收入支出预算安排情况。</w:t>
      </w:r>
    </w:p>
    <w:p w:rsidR="009710CA" w:rsidRDefault="0071768F">
      <w:pPr>
        <w:spacing w:line="620" w:lineRule="exact"/>
        <w:ind w:firstLine="564"/>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2019</w:t>
      </w:r>
      <w:r>
        <w:rPr>
          <w:rFonts w:ascii="仿宋_GB2312" w:eastAsia="仿宋_GB2312" w:hAnsi="仿宋_GB2312" w:cs="仿宋_GB2312" w:hint="eastAsia"/>
          <w:sz w:val="32"/>
          <w:szCs w:val="32"/>
        </w:rPr>
        <w:t>年一般公共预算当年拨款</w:t>
      </w:r>
      <w:r>
        <w:rPr>
          <w:rFonts w:ascii="仿宋_GB2312" w:eastAsia="仿宋_GB2312" w:hAnsi="仿宋_GB2312" w:cs="仿宋_GB2312" w:hint="eastAsia"/>
          <w:sz w:val="32"/>
          <w:szCs w:val="32"/>
        </w:rPr>
        <w:t>934.14</w:t>
      </w:r>
      <w:r>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 xml:space="preserve"> </w:t>
      </w:r>
    </w:p>
    <w:p w:rsidR="009710CA" w:rsidRDefault="0071768F">
      <w:pPr>
        <w:spacing w:line="620" w:lineRule="exact"/>
        <w:ind w:firstLine="564"/>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（二）</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一般公共预算当年拨款结构情况</w:t>
      </w:r>
    </w:p>
    <w:p w:rsidR="009710CA" w:rsidRDefault="0071768F">
      <w:pPr>
        <w:spacing w:line="620" w:lineRule="exact"/>
        <w:ind w:firstLine="564"/>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社会保障和就业支出</w:t>
      </w:r>
      <w:r>
        <w:rPr>
          <w:rFonts w:ascii="仿宋_GB2312" w:eastAsia="仿宋_GB2312" w:hAnsi="仿宋_GB2312" w:cs="仿宋_GB2312" w:hint="eastAsia"/>
          <w:sz w:val="32"/>
          <w:szCs w:val="32"/>
        </w:rPr>
        <w:t>51.05</w:t>
      </w:r>
      <w:r>
        <w:rPr>
          <w:rFonts w:ascii="仿宋_GB2312" w:eastAsia="仿宋_GB2312" w:hAnsi="仿宋_GB2312" w:cs="仿宋_GB2312" w:hint="eastAsia"/>
          <w:sz w:val="32"/>
          <w:szCs w:val="32"/>
        </w:rPr>
        <w:t>万元，占</w:t>
      </w:r>
      <w:r>
        <w:rPr>
          <w:rFonts w:ascii="仿宋_GB2312" w:eastAsia="仿宋_GB2312" w:hAnsi="仿宋_GB2312" w:cs="仿宋_GB2312" w:hint="eastAsia"/>
          <w:sz w:val="32"/>
          <w:szCs w:val="32"/>
        </w:rPr>
        <w:t>5.46%</w:t>
      </w:r>
      <w:r>
        <w:rPr>
          <w:rFonts w:ascii="仿宋_GB2312" w:eastAsia="仿宋_GB2312" w:hAnsi="仿宋_GB2312" w:cs="仿宋_GB2312" w:hint="eastAsia"/>
          <w:sz w:val="32"/>
          <w:szCs w:val="32"/>
        </w:rPr>
        <w:t>；卫生健康支出</w:t>
      </w:r>
      <w:r>
        <w:rPr>
          <w:rFonts w:ascii="仿宋_GB2312" w:eastAsia="仿宋_GB2312" w:hAnsi="仿宋_GB2312" w:cs="仿宋_GB2312" w:hint="eastAsia"/>
          <w:sz w:val="32"/>
          <w:szCs w:val="32"/>
        </w:rPr>
        <w:t xml:space="preserve">28.73  </w:t>
      </w:r>
      <w:r>
        <w:rPr>
          <w:rFonts w:ascii="仿宋_GB2312" w:eastAsia="仿宋_GB2312" w:hAnsi="仿宋_GB2312" w:cs="仿宋_GB2312" w:hint="eastAsia"/>
          <w:sz w:val="32"/>
          <w:szCs w:val="32"/>
        </w:rPr>
        <w:t>万元，占</w:t>
      </w:r>
      <w:r>
        <w:rPr>
          <w:rFonts w:ascii="仿宋_GB2312" w:eastAsia="仿宋_GB2312" w:hAnsi="仿宋_GB2312" w:cs="仿宋_GB2312" w:hint="eastAsia"/>
          <w:sz w:val="32"/>
          <w:szCs w:val="32"/>
        </w:rPr>
        <w:t>3.08%</w:t>
      </w:r>
      <w:r>
        <w:rPr>
          <w:rFonts w:ascii="仿宋_GB2312" w:eastAsia="仿宋_GB2312" w:hAnsi="仿宋_GB2312" w:cs="仿宋_GB2312" w:hint="eastAsia"/>
          <w:sz w:val="32"/>
          <w:szCs w:val="32"/>
        </w:rPr>
        <w:t>；住房保障支出</w:t>
      </w:r>
      <w:r>
        <w:rPr>
          <w:rFonts w:ascii="仿宋_GB2312" w:eastAsia="仿宋_GB2312" w:hAnsi="仿宋_GB2312" w:cs="仿宋_GB2312" w:hint="eastAsia"/>
          <w:sz w:val="32"/>
          <w:szCs w:val="32"/>
        </w:rPr>
        <w:t>32.95</w:t>
      </w:r>
      <w:r>
        <w:rPr>
          <w:rFonts w:ascii="仿宋_GB2312" w:eastAsia="仿宋_GB2312" w:hAnsi="仿宋_GB2312" w:cs="仿宋_GB2312" w:hint="eastAsia"/>
          <w:sz w:val="32"/>
          <w:szCs w:val="32"/>
        </w:rPr>
        <w:t>万元，占</w:t>
      </w:r>
      <w:r>
        <w:rPr>
          <w:rFonts w:ascii="仿宋_GB2312" w:eastAsia="仿宋_GB2312" w:hAnsi="仿宋_GB2312" w:cs="仿宋_GB2312" w:hint="eastAsia"/>
          <w:sz w:val="32"/>
          <w:szCs w:val="32"/>
        </w:rPr>
        <w:t>3.53%</w:t>
      </w:r>
      <w:r>
        <w:rPr>
          <w:rFonts w:ascii="仿宋_GB2312" w:eastAsia="仿宋_GB2312" w:hAnsi="仿宋_GB2312" w:cs="仿宋_GB2312" w:hint="eastAsia"/>
          <w:sz w:val="32"/>
          <w:szCs w:val="32"/>
        </w:rPr>
        <w:t>；交通运输支出</w:t>
      </w:r>
      <w:r>
        <w:rPr>
          <w:rFonts w:eastAsia="Times New Roman"/>
          <w:kern w:val="2"/>
          <w:sz w:val="32"/>
          <w:szCs w:val="32"/>
        </w:rPr>
        <w:t>8</w:t>
      </w:r>
      <w:r>
        <w:rPr>
          <w:rFonts w:ascii="仿宋_GB2312" w:eastAsia="仿宋_GB2312" w:hAnsi="仿宋_GB2312" w:cs="仿宋_GB2312" w:hint="eastAsia"/>
          <w:sz w:val="32"/>
          <w:szCs w:val="32"/>
        </w:rPr>
        <w:t>21.41</w:t>
      </w:r>
      <w:r>
        <w:rPr>
          <w:rFonts w:ascii="仿宋_GB2312" w:eastAsia="仿宋_GB2312" w:hAnsi="仿宋_GB2312" w:cs="仿宋_GB2312" w:hint="eastAsia"/>
          <w:sz w:val="32"/>
          <w:szCs w:val="32"/>
        </w:rPr>
        <w:t>万元，占</w:t>
      </w:r>
      <w:r>
        <w:rPr>
          <w:rFonts w:ascii="仿宋_GB2312" w:eastAsia="仿宋_GB2312" w:hAnsi="仿宋_GB2312" w:cs="仿宋_GB2312" w:hint="eastAsia"/>
          <w:sz w:val="32"/>
          <w:szCs w:val="32"/>
        </w:rPr>
        <w:t>87.93%</w:t>
      </w:r>
      <w:r>
        <w:rPr>
          <w:rFonts w:ascii="仿宋_GB2312" w:eastAsia="仿宋_GB2312" w:hAnsi="仿宋_GB2312" w:cs="仿宋_GB2312" w:hint="eastAsia"/>
          <w:sz w:val="32"/>
          <w:szCs w:val="32"/>
        </w:rPr>
        <w:t>。</w:t>
      </w:r>
    </w:p>
    <w:p w:rsidR="009710CA" w:rsidRDefault="0071768F">
      <w:pPr>
        <w:spacing w:line="580" w:lineRule="exact"/>
        <w:ind w:firstLine="640"/>
        <w:jc w:val="left"/>
        <w:rPr>
          <w:rFonts w:ascii="黑体" w:eastAsia="黑体" w:hAnsi="黑体" w:cs="黑体"/>
          <w:sz w:val="32"/>
          <w:szCs w:val="32"/>
        </w:rPr>
      </w:pPr>
      <w:r>
        <w:rPr>
          <w:rFonts w:ascii="黑体" w:eastAsia="黑体" w:hAnsi="黑体" w:cs="黑体" w:hint="eastAsia"/>
          <w:sz w:val="32"/>
          <w:szCs w:val="32"/>
        </w:rPr>
        <w:t>三、部门管理情况</w:t>
      </w:r>
    </w:p>
    <w:p w:rsidR="009710CA" w:rsidRDefault="0071768F">
      <w:pPr>
        <w:spacing w:line="580" w:lineRule="exact"/>
        <w:ind w:firstLine="640"/>
        <w:jc w:val="left"/>
        <w:rPr>
          <w:rFonts w:ascii="仿宋_GB2312" w:eastAsia="仿宋_GB2312" w:hAnsi="仿宋_GB2312" w:cs="仿宋"/>
          <w:kern w:val="2"/>
          <w:sz w:val="32"/>
          <w:szCs w:val="32"/>
        </w:rPr>
      </w:pPr>
      <w:r>
        <w:rPr>
          <w:rFonts w:ascii="仿宋_GB2312" w:eastAsia="仿宋_GB2312" w:hAnsi="仿宋_GB2312" w:cs="仿宋_GB2312" w:hint="eastAsia"/>
          <w:sz w:val="32"/>
          <w:szCs w:val="32"/>
        </w:rPr>
        <w:t>主要包括管理制度建设、财务管理、“三公”经费控制、资产管理、购买服务及信息公开等方面。</w:t>
      </w:r>
      <w:r>
        <w:rPr>
          <w:rFonts w:ascii="仿宋_GB2312" w:eastAsia="仿宋_GB2312" w:hAnsi="仿宋_GB2312" w:cs="仿宋" w:hint="eastAsia"/>
          <w:kern w:val="2"/>
          <w:sz w:val="32"/>
          <w:szCs w:val="32"/>
        </w:rPr>
        <w:t>（一）我单位严格遵守国家财经纪律和财务会计制度管理财务工作、对于工程项目与日常小修养护狠抓绩效管理按格高要求、高标准决算对向社会购买服务的公路绿化养护认真按合同签订标准评分考评力求达到合同要求质量。本年度对监管项目进行质量、安全专项检查</w:t>
      </w:r>
      <w:r>
        <w:rPr>
          <w:rFonts w:ascii="仿宋_GB2312" w:eastAsia="仿宋_GB2312" w:hAnsi="仿宋_GB2312" w:cs="仿宋" w:hint="eastAsia"/>
          <w:kern w:val="2"/>
          <w:sz w:val="32"/>
          <w:szCs w:val="32"/>
        </w:rPr>
        <w:t>56</w:t>
      </w:r>
      <w:r>
        <w:rPr>
          <w:rFonts w:ascii="仿宋_GB2312" w:eastAsia="仿宋_GB2312" w:hAnsi="仿宋_GB2312" w:cs="仿宋" w:hint="eastAsia"/>
          <w:kern w:val="2"/>
          <w:sz w:val="32"/>
          <w:szCs w:val="32"/>
        </w:rPr>
        <w:t>次，日常巡查</w:t>
      </w:r>
      <w:r>
        <w:rPr>
          <w:rFonts w:ascii="仿宋_GB2312" w:eastAsia="仿宋_GB2312" w:hAnsi="仿宋_GB2312" w:cs="仿宋" w:hint="eastAsia"/>
          <w:kern w:val="2"/>
          <w:sz w:val="32"/>
          <w:szCs w:val="32"/>
        </w:rPr>
        <w:t>41</w:t>
      </w:r>
      <w:r>
        <w:rPr>
          <w:rFonts w:ascii="仿宋_GB2312" w:eastAsia="仿宋_GB2312" w:hAnsi="仿宋_GB2312" w:cs="仿宋" w:hint="eastAsia"/>
          <w:kern w:val="2"/>
          <w:sz w:val="32"/>
          <w:szCs w:val="32"/>
        </w:rPr>
        <w:t>次，工程实体抽查</w:t>
      </w:r>
      <w:r>
        <w:rPr>
          <w:rFonts w:ascii="仿宋_GB2312" w:eastAsia="仿宋_GB2312" w:hAnsi="仿宋_GB2312" w:cs="仿宋" w:hint="eastAsia"/>
          <w:kern w:val="2"/>
          <w:sz w:val="32"/>
          <w:szCs w:val="32"/>
        </w:rPr>
        <w:t>32</w:t>
      </w:r>
      <w:r>
        <w:rPr>
          <w:rFonts w:ascii="仿宋_GB2312" w:eastAsia="仿宋_GB2312" w:hAnsi="仿宋_GB2312" w:cs="仿宋" w:hint="eastAsia"/>
          <w:kern w:val="2"/>
          <w:sz w:val="32"/>
          <w:szCs w:val="32"/>
        </w:rPr>
        <w:t>次，项目检测覆盖率达</w:t>
      </w:r>
      <w:r>
        <w:rPr>
          <w:rFonts w:ascii="仿宋_GB2312" w:eastAsia="仿宋_GB2312" w:hAnsi="仿宋_GB2312" w:cs="仿宋" w:hint="eastAsia"/>
          <w:kern w:val="2"/>
          <w:sz w:val="32"/>
          <w:szCs w:val="32"/>
        </w:rPr>
        <w:t>100%</w:t>
      </w:r>
      <w:r>
        <w:rPr>
          <w:rFonts w:ascii="仿宋_GB2312" w:eastAsia="仿宋_GB2312" w:hAnsi="仿宋_GB2312" w:cs="仿宋" w:hint="eastAsia"/>
          <w:kern w:val="2"/>
          <w:sz w:val="32"/>
          <w:szCs w:val="32"/>
        </w:rPr>
        <w:t>。在收到财政下发编报</w:t>
      </w:r>
      <w:r>
        <w:rPr>
          <w:rFonts w:ascii="仿宋_GB2312" w:eastAsia="仿宋_GB2312" w:hAnsi="仿宋_GB2312" w:cs="仿宋" w:hint="eastAsia"/>
          <w:kern w:val="2"/>
          <w:sz w:val="32"/>
          <w:szCs w:val="32"/>
        </w:rPr>
        <w:t>2019</w:t>
      </w:r>
      <w:r>
        <w:rPr>
          <w:rFonts w:ascii="仿宋_GB2312" w:eastAsia="仿宋_GB2312" w:hAnsi="仿宋_GB2312" w:cs="仿宋" w:hint="eastAsia"/>
          <w:kern w:val="2"/>
          <w:sz w:val="32"/>
          <w:szCs w:val="32"/>
        </w:rPr>
        <w:t>年部门决算通知后我单位财务工作人员认真展开决算编报工作，并按时、按要</w:t>
      </w:r>
      <w:r>
        <w:rPr>
          <w:rFonts w:ascii="仿宋_GB2312" w:eastAsia="仿宋_GB2312" w:hAnsi="仿宋_GB2312" w:cs="仿宋" w:hint="eastAsia"/>
          <w:kern w:val="2"/>
          <w:sz w:val="32"/>
          <w:szCs w:val="32"/>
        </w:rPr>
        <w:lastRenderedPageBreak/>
        <w:t>求完成</w:t>
      </w:r>
      <w:r>
        <w:rPr>
          <w:rFonts w:ascii="仿宋_GB2312" w:eastAsia="仿宋_GB2312" w:hAnsi="仿宋_GB2312" w:cs="仿宋" w:hint="eastAsia"/>
          <w:kern w:val="2"/>
          <w:sz w:val="32"/>
          <w:szCs w:val="32"/>
        </w:rPr>
        <w:t>2019</w:t>
      </w:r>
      <w:r>
        <w:rPr>
          <w:rFonts w:ascii="仿宋_GB2312" w:eastAsia="仿宋_GB2312" w:hAnsi="仿宋_GB2312" w:cs="仿宋" w:hint="eastAsia"/>
          <w:kern w:val="2"/>
          <w:sz w:val="32"/>
          <w:szCs w:val="32"/>
        </w:rPr>
        <w:t>年度的决算编报工作。</w:t>
      </w:r>
    </w:p>
    <w:p w:rsidR="009710CA" w:rsidRDefault="0071768F">
      <w:pPr>
        <w:spacing w:line="520" w:lineRule="exact"/>
        <w:ind w:firstLine="640"/>
        <w:rPr>
          <w:rFonts w:ascii="仿宋_GB2312" w:eastAsia="仿宋_GB2312" w:hAnsi="仿宋_GB2312" w:cs="仿宋"/>
          <w:kern w:val="2"/>
          <w:sz w:val="32"/>
          <w:szCs w:val="32"/>
        </w:rPr>
      </w:pPr>
      <w:r>
        <w:rPr>
          <w:rFonts w:ascii="仿宋_GB2312" w:eastAsia="仿宋_GB2312" w:hAnsi="仿宋_GB2312" w:cs="仿宋" w:hint="eastAsia"/>
          <w:kern w:val="2"/>
          <w:sz w:val="32"/>
          <w:szCs w:val="32"/>
        </w:rPr>
        <w:t>（二）我单位严格按上级规定时间及内容对决算公开工作认真执行。</w:t>
      </w:r>
    </w:p>
    <w:p w:rsidR="009710CA" w:rsidRDefault="0071768F">
      <w:pPr>
        <w:spacing w:line="520" w:lineRule="exact"/>
        <w:ind w:firstLine="640"/>
        <w:rPr>
          <w:rFonts w:ascii="仿宋_GB2312" w:eastAsia="仿宋_GB2312" w:hAnsi="仿宋_GB2312" w:cs="仿宋_GB2312"/>
          <w:kern w:val="0"/>
          <w:sz w:val="32"/>
          <w:szCs w:val="32"/>
        </w:rPr>
      </w:pPr>
      <w:r>
        <w:rPr>
          <w:rFonts w:ascii="仿宋_GB2312" w:eastAsia="仿宋_GB2312" w:hAnsi="仿宋_GB2312" w:cs="仿宋_GB2312" w:hint="eastAsia"/>
          <w:sz w:val="32"/>
          <w:szCs w:val="32"/>
        </w:rPr>
        <w:t>“三公”经费支</w:t>
      </w:r>
      <w:r>
        <w:rPr>
          <w:rFonts w:ascii="仿宋_GB2312" w:eastAsia="仿宋_GB2312" w:hAnsi="仿宋_GB2312" w:cs="仿宋_GB2312" w:hint="eastAsia"/>
          <w:sz w:val="32"/>
          <w:szCs w:val="32"/>
        </w:rPr>
        <w:t>出情况：本年公务接待费预算数为</w:t>
      </w:r>
      <w:r>
        <w:rPr>
          <w:rFonts w:ascii="仿宋_GB2312" w:eastAsia="仿宋_GB2312" w:hAnsi="仿宋_GB2312" w:cs="仿宋_GB2312" w:hint="eastAsia"/>
          <w:sz w:val="32"/>
          <w:szCs w:val="32"/>
        </w:rPr>
        <w:t>5,000.00</w:t>
      </w:r>
      <w:r>
        <w:rPr>
          <w:rFonts w:ascii="仿宋_GB2312" w:eastAsia="仿宋_GB2312" w:hAnsi="仿宋_GB2312" w:cs="仿宋_GB2312" w:hint="eastAsia"/>
          <w:sz w:val="32"/>
          <w:szCs w:val="32"/>
        </w:rPr>
        <w:t>元、决算数为</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元，公务用车运行维护费预算数</w:t>
      </w:r>
      <w:r>
        <w:rPr>
          <w:rFonts w:ascii="仿宋_GB2312" w:eastAsia="仿宋_GB2312" w:hAnsi="仿宋_GB2312" w:cs="仿宋_GB2312" w:hint="eastAsia"/>
          <w:sz w:val="32"/>
          <w:szCs w:val="32"/>
        </w:rPr>
        <w:t xml:space="preserve"> 300,000.00</w:t>
      </w:r>
      <w:r>
        <w:rPr>
          <w:rFonts w:ascii="仿宋_GB2312" w:eastAsia="仿宋_GB2312" w:hAnsi="仿宋_GB2312" w:cs="仿宋_GB2312" w:hint="eastAsia"/>
          <w:sz w:val="32"/>
          <w:szCs w:val="32"/>
        </w:rPr>
        <w:t>元</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决算数</w:t>
      </w:r>
      <w:r>
        <w:rPr>
          <w:rFonts w:ascii="仿宋_GB2312" w:eastAsia="仿宋_GB2312" w:hAnsi="仿宋_GB2312" w:cs="仿宋_GB2312" w:hint="eastAsia"/>
          <w:sz w:val="32"/>
          <w:szCs w:val="32"/>
        </w:rPr>
        <w:t>227,711.51</w:t>
      </w:r>
      <w:r>
        <w:rPr>
          <w:rFonts w:ascii="仿宋_GB2312" w:eastAsia="仿宋_GB2312" w:hAnsi="仿宋_GB2312" w:cs="仿宋_GB2312" w:hint="eastAsia"/>
          <w:sz w:val="32"/>
          <w:szCs w:val="32"/>
        </w:rPr>
        <w:t>比上年预决算数增加</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万元原因是标准车辆由</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辆增至</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辆</w:t>
      </w:r>
    </w:p>
    <w:p w:rsidR="009710CA" w:rsidRDefault="0071768F">
      <w:pPr>
        <w:spacing w:line="52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）会议费支出情况：本年会议费预算数为</w:t>
      </w:r>
      <w:r>
        <w:rPr>
          <w:rFonts w:ascii="仿宋_GB2312" w:eastAsia="仿宋_GB2312" w:hAnsi="仿宋_GB2312" w:cs="仿宋_GB2312" w:hint="eastAsia"/>
          <w:sz w:val="32"/>
          <w:szCs w:val="32"/>
        </w:rPr>
        <w:t>10,000.00</w:t>
      </w:r>
      <w:r>
        <w:rPr>
          <w:rFonts w:ascii="仿宋_GB2312" w:eastAsia="仿宋_GB2312" w:hAnsi="仿宋_GB2312" w:cs="仿宋_GB2312" w:hint="eastAsia"/>
          <w:sz w:val="32"/>
          <w:szCs w:val="32"/>
        </w:rPr>
        <w:t>元</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决算数为</w:t>
      </w:r>
      <w:r>
        <w:rPr>
          <w:rFonts w:ascii="仿宋_GB2312" w:eastAsia="仿宋_GB2312" w:hAnsi="仿宋_GB2312" w:cs="仿宋_GB2312" w:hint="eastAsia"/>
          <w:sz w:val="32"/>
          <w:szCs w:val="32"/>
        </w:rPr>
        <w:t>2,320 .00</w:t>
      </w:r>
      <w:r>
        <w:rPr>
          <w:rFonts w:ascii="仿宋_GB2312" w:eastAsia="仿宋_GB2312" w:hAnsi="仿宋_GB2312" w:cs="仿宋_GB2312" w:hint="eastAsia"/>
          <w:sz w:val="32"/>
          <w:szCs w:val="32"/>
        </w:rPr>
        <w:t>元比预算数少支出</w:t>
      </w:r>
      <w:r>
        <w:rPr>
          <w:rFonts w:ascii="仿宋_GB2312" w:eastAsia="仿宋_GB2312" w:hAnsi="仿宋_GB2312" w:cs="仿宋_GB2312" w:hint="eastAsia"/>
          <w:sz w:val="32"/>
          <w:szCs w:val="32"/>
        </w:rPr>
        <w:t>7,680.00</w:t>
      </w:r>
      <w:r>
        <w:rPr>
          <w:rFonts w:ascii="仿宋_GB2312" w:eastAsia="仿宋_GB2312" w:hAnsi="仿宋_GB2312" w:cs="仿宋_GB2312" w:hint="eastAsia"/>
          <w:sz w:val="32"/>
          <w:szCs w:val="32"/>
        </w:rPr>
        <w:t>元</w:t>
      </w:r>
      <w:r>
        <w:rPr>
          <w:rFonts w:ascii="仿宋_GB2312" w:eastAsia="仿宋_GB2312" w:hAnsi="仿宋_GB2312" w:cs="仿宋_GB2312" w:hint="eastAsia"/>
          <w:sz w:val="32"/>
          <w:szCs w:val="32"/>
        </w:rPr>
        <w:t>2018</w:t>
      </w:r>
      <w:r>
        <w:rPr>
          <w:rFonts w:ascii="仿宋_GB2312" w:eastAsia="仿宋_GB2312" w:hAnsi="仿宋_GB2312" w:cs="仿宋_GB2312" w:hint="eastAsia"/>
          <w:sz w:val="32"/>
          <w:szCs w:val="32"/>
        </w:rPr>
        <w:t>年会议费预算数为</w:t>
      </w:r>
      <w:r>
        <w:rPr>
          <w:rFonts w:ascii="仿宋_GB2312" w:eastAsia="仿宋_GB2312" w:hAnsi="仿宋_GB2312" w:cs="仿宋_GB2312" w:hint="eastAsia"/>
          <w:sz w:val="32"/>
          <w:szCs w:val="32"/>
        </w:rPr>
        <w:t>10,000.00</w:t>
      </w:r>
      <w:r>
        <w:rPr>
          <w:rFonts w:ascii="仿宋_GB2312" w:eastAsia="仿宋_GB2312" w:hAnsi="仿宋_GB2312" w:cs="仿宋_GB2312" w:hint="eastAsia"/>
          <w:sz w:val="32"/>
          <w:szCs w:val="32"/>
        </w:rPr>
        <w:t>元</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决算数</w:t>
      </w:r>
      <w:r>
        <w:rPr>
          <w:rFonts w:ascii="仿宋_GB2312" w:eastAsia="仿宋_GB2312" w:hAnsi="仿宋_GB2312" w:cs="仿宋_GB2312" w:hint="eastAsia"/>
          <w:sz w:val="32"/>
          <w:szCs w:val="32"/>
        </w:rPr>
        <w:t>6,863.00</w:t>
      </w:r>
      <w:r>
        <w:rPr>
          <w:rFonts w:ascii="仿宋_GB2312" w:eastAsia="仿宋_GB2312" w:hAnsi="仿宋_GB2312" w:cs="仿宋_GB2312" w:hint="eastAsia"/>
          <w:sz w:val="32"/>
          <w:szCs w:val="32"/>
        </w:rPr>
        <w:t>元。</w:t>
      </w:r>
    </w:p>
    <w:p w:rsidR="009710CA" w:rsidRDefault="0071768F">
      <w:pPr>
        <w:spacing w:line="52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）培训费支出情况：本年培训费预算数为</w:t>
      </w:r>
      <w:r>
        <w:rPr>
          <w:rFonts w:ascii="仿宋_GB2312" w:eastAsia="仿宋_GB2312" w:hAnsi="仿宋_GB2312" w:cs="仿宋_GB2312" w:hint="eastAsia"/>
          <w:sz w:val="32"/>
          <w:szCs w:val="32"/>
        </w:rPr>
        <w:t>6,000.00</w:t>
      </w:r>
      <w:r>
        <w:rPr>
          <w:rFonts w:ascii="仿宋_GB2312" w:eastAsia="仿宋_GB2312" w:hAnsi="仿宋_GB2312" w:cs="仿宋_GB2312" w:hint="eastAsia"/>
          <w:sz w:val="32"/>
          <w:szCs w:val="32"/>
        </w:rPr>
        <w:t>元</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决算数为</w:t>
      </w:r>
      <w:r>
        <w:rPr>
          <w:rFonts w:ascii="仿宋_GB2312" w:eastAsia="仿宋_GB2312" w:hAnsi="仿宋_GB2312" w:cs="仿宋_GB2312" w:hint="eastAsia"/>
          <w:sz w:val="32"/>
          <w:szCs w:val="32"/>
        </w:rPr>
        <w:t>6,000.00</w:t>
      </w:r>
      <w:r>
        <w:rPr>
          <w:rFonts w:ascii="仿宋_GB2312" w:eastAsia="仿宋_GB2312" w:hAnsi="仿宋_GB2312" w:cs="仿宋_GB2312" w:hint="eastAsia"/>
          <w:sz w:val="32"/>
          <w:szCs w:val="32"/>
        </w:rPr>
        <w:t>元，</w:t>
      </w:r>
      <w:r>
        <w:rPr>
          <w:rFonts w:ascii="仿宋_GB2312" w:eastAsia="仿宋_GB2312" w:hAnsi="仿宋_GB2312" w:cs="仿宋_GB2312" w:hint="eastAsia"/>
          <w:sz w:val="32"/>
          <w:szCs w:val="32"/>
        </w:rPr>
        <w:t>2018</w:t>
      </w:r>
      <w:r>
        <w:rPr>
          <w:rFonts w:ascii="仿宋_GB2312" w:eastAsia="仿宋_GB2312" w:hAnsi="仿宋_GB2312" w:cs="仿宋_GB2312" w:hint="eastAsia"/>
          <w:sz w:val="32"/>
          <w:szCs w:val="32"/>
        </w:rPr>
        <w:t>年培训费预算数为</w:t>
      </w:r>
      <w:r>
        <w:rPr>
          <w:rFonts w:ascii="仿宋_GB2312" w:eastAsia="仿宋_GB2312" w:hAnsi="仿宋_GB2312" w:cs="仿宋_GB2312" w:hint="eastAsia"/>
          <w:sz w:val="32"/>
          <w:szCs w:val="32"/>
        </w:rPr>
        <w:t>6,00</w:t>
      </w:r>
      <w:r>
        <w:rPr>
          <w:rFonts w:ascii="仿宋_GB2312" w:eastAsia="仿宋_GB2312" w:hAnsi="仿宋_GB2312" w:cs="仿宋_GB2312" w:hint="eastAsia"/>
          <w:sz w:val="32"/>
          <w:szCs w:val="32"/>
        </w:rPr>
        <w:t>0.00</w:t>
      </w:r>
      <w:r>
        <w:rPr>
          <w:rFonts w:ascii="仿宋_GB2312" w:eastAsia="仿宋_GB2312" w:hAnsi="仿宋_GB2312" w:cs="仿宋_GB2312" w:hint="eastAsia"/>
          <w:sz w:val="32"/>
          <w:szCs w:val="32"/>
        </w:rPr>
        <w:t>元</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决算数</w:t>
      </w:r>
      <w:r>
        <w:rPr>
          <w:rFonts w:ascii="仿宋_GB2312" w:eastAsia="仿宋_GB2312" w:hAnsi="仿宋_GB2312" w:cs="仿宋_GB2312" w:hint="eastAsia"/>
          <w:sz w:val="32"/>
          <w:szCs w:val="32"/>
        </w:rPr>
        <w:t>3,121.00</w:t>
      </w:r>
      <w:r>
        <w:rPr>
          <w:rFonts w:ascii="仿宋_GB2312" w:eastAsia="仿宋_GB2312" w:hAnsi="仿宋_GB2312" w:cs="仿宋_GB2312" w:hint="eastAsia"/>
          <w:sz w:val="32"/>
          <w:szCs w:val="32"/>
        </w:rPr>
        <w:t>元。</w:t>
      </w:r>
    </w:p>
    <w:p w:rsidR="009710CA" w:rsidRDefault="009710CA">
      <w:pPr>
        <w:spacing w:line="580" w:lineRule="exact"/>
        <w:ind w:firstLine="640"/>
        <w:jc w:val="left"/>
        <w:rPr>
          <w:rFonts w:ascii="仿宋_GB2312" w:eastAsia="仿宋_GB2312" w:hAnsi="仿宋_GB2312" w:cs="仿宋_GB2312"/>
          <w:sz w:val="32"/>
          <w:szCs w:val="32"/>
        </w:rPr>
      </w:pPr>
    </w:p>
    <w:p w:rsidR="009710CA" w:rsidRDefault="0071768F">
      <w:pPr>
        <w:spacing w:line="580" w:lineRule="exact"/>
        <w:ind w:firstLine="640"/>
        <w:jc w:val="left"/>
        <w:rPr>
          <w:rFonts w:ascii="黑体" w:eastAsia="黑体" w:hAnsi="黑体" w:cs="黑体"/>
          <w:sz w:val="32"/>
          <w:szCs w:val="32"/>
        </w:rPr>
      </w:pPr>
      <w:r>
        <w:rPr>
          <w:rFonts w:ascii="黑体" w:eastAsia="黑体" w:hAnsi="黑体" w:cs="黑体" w:hint="eastAsia"/>
          <w:sz w:val="32"/>
          <w:szCs w:val="32"/>
        </w:rPr>
        <w:t>四、部门履职效能</w:t>
      </w:r>
    </w:p>
    <w:p w:rsidR="009710CA" w:rsidRDefault="0071768F">
      <w:pPr>
        <w:spacing w:line="580" w:lineRule="exact"/>
        <w:ind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（一）部门履职的年度总体目标。</w:t>
      </w:r>
    </w:p>
    <w:p w:rsidR="009710CA" w:rsidRDefault="0071768F">
      <w:pPr>
        <w:spacing w:line="580" w:lineRule="exact"/>
        <w:ind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（二）重点工作任务绩效目标完成情况。</w:t>
      </w:r>
    </w:p>
    <w:p w:rsidR="009710CA" w:rsidRDefault="0071768F">
      <w:pPr>
        <w:spacing w:line="580" w:lineRule="exact"/>
        <w:ind w:firstLine="640"/>
        <w:rPr>
          <w:rFonts w:ascii="楷体_GB2312" w:eastAsia="楷体_GB2312" w:hAnsi="楷体_GB2312" w:cs="楷体_GB2312"/>
          <w:kern w:val="2"/>
          <w:sz w:val="32"/>
          <w:szCs w:val="32"/>
        </w:rPr>
      </w:pPr>
      <w:r>
        <w:rPr>
          <w:rFonts w:ascii="楷体_GB2312" w:eastAsia="楷体_GB2312" w:hAnsi="楷体_GB2312" w:cs="楷体_GB2312" w:hint="eastAsia"/>
          <w:kern w:val="2"/>
          <w:sz w:val="32"/>
          <w:szCs w:val="32"/>
        </w:rPr>
        <w:t>1</w:t>
      </w:r>
      <w:r>
        <w:rPr>
          <w:rFonts w:ascii="楷体_GB2312" w:eastAsia="楷体_GB2312" w:hAnsi="楷体_GB2312" w:cs="楷体_GB2312" w:hint="eastAsia"/>
          <w:kern w:val="2"/>
          <w:sz w:val="32"/>
          <w:szCs w:val="32"/>
        </w:rPr>
        <w:t>、日常养护</w:t>
      </w:r>
    </w:p>
    <w:p w:rsidR="009710CA" w:rsidRDefault="0071768F">
      <w:pPr>
        <w:spacing w:line="580" w:lineRule="exact"/>
        <w:ind w:firstLine="640"/>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完成了雒新路、汉彭路、北京大道等</w:t>
      </w:r>
      <w:r>
        <w:rPr>
          <w:rFonts w:ascii="仿宋_GB2312" w:eastAsia="仿宋_GB2312" w:hAnsi="仿宋_GB2312" w:cs="仿宋_GB2312" w:hint="eastAsia"/>
          <w:kern w:val="2"/>
          <w:sz w:val="32"/>
          <w:szCs w:val="32"/>
        </w:rPr>
        <w:t>7</w:t>
      </w:r>
      <w:r>
        <w:rPr>
          <w:rFonts w:ascii="仿宋_GB2312" w:eastAsia="仿宋_GB2312" w:hAnsi="仿宋_GB2312" w:cs="仿宋_GB2312" w:hint="eastAsia"/>
          <w:kern w:val="2"/>
          <w:sz w:val="32"/>
          <w:szCs w:val="32"/>
        </w:rPr>
        <w:t>条道路边沟清掏</w:t>
      </w:r>
      <w:r>
        <w:rPr>
          <w:rFonts w:ascii="仿宋_GB2312" w:eastAsia="仿宋_GB2312" w:hAnsi="仿宋_GB2312" w:cs="仿宋_GB2312" w:hint="eastAsia"/>
          <w:kern w:val="2"/>
          <w:sz w:val="32"/>
          <w:szCs w:val="32"/>
        </w:rPr>
        <w:t>97</w:t>
      </w:r>
      <w:r>
        <w:rPr>
          <w:rFonts w:ascii="仿宋_GB2312" w:eastAsia="仿宋_GB2312" w:hAnsi="仿宋_GB2312" w:cs="仿宋_GB2312" w:hint="eastAsia"/>
          <w:kern w:val="2"/>
          <w:sz w:val="32"/>
          <w:szCs w:val="32"/>
        </w:rPr>
        <w:t>公里，完成了北京大道、</w:t>
      </w:r>
      <w:r>
        <w:rPr>
          <w:rFonts w:ascii="仿宋_GB2312" w:eastAsia="仿宋_GB2312" w:hAnsi="仿宋_GB2312" w:cs="仿宋_GB2312" w:hint="eastAsia"/>
          <w:kern w:val="2"/>
          <w:sz w:val="32"/>
          <w:szCs w:val="32"/>
        </w:rPr>
        <w:t>S211</w:t>
      </w:r>
      <w:r>
        <w:rPr>
          <w:rFonts w:ascii="仿宋_GB2312" w:eastAsia="仿宋_GB2312" w:hAnsi="仿宋_GB2312" w:cs="仿宋_GB2312" w:hint="eastAsia"/>
          <w:kern w:val="2"/>
          <w:sz w:val="32"/>
          <w:szCs w:val="32"/>
        </w:rPr>
        <w:t>、雒金路</w:t>
      </w:r>
      <w:r>
        <w:rPr>
          <w:rFonts w:ascii="仿宋_GB2312" w:eastAsia="仿宋_GB2312" w:hAnsi="仿宋_GB2312" w:cs="仿宋_GB2312" w:hint="eastAsia"/>
          <w:kern w:val="2"/>
          <w:sz w:val="32"/>
          <w:szCs w:val="32"/>
        </w:rPr>
        <w:t>8</w:t>
      </w:r>
      <w:r>
        <w:rPr>
          <w:rFonts w:ascii="仿宋_GB2312" w:eastAsia="仿宋_GB2312" w:hAnsi="仿宋_GB2312" w:cs="仿宋_GB2312" w:hint="eastAsia"/>
          <w:kern w:val="2"/>
          <w:sz w:val="32"/>
          <w:szCs w:val="32"/>
        </w:rPr>
        <w:t>条道路绿化带清理</w:t>
      </w:r>
      <w:r>
        <w:rPr>
          <w:rFonts w:ascii="仿宋_GB2312" w:eastAsia="仿宋_GB2312" w:hAnsi="仿宋_GB2312" w:cs="仿宋_GB2312" w:hint="eastAsia"/>
          <w:kern w:val="2"/>
          <w:sz w:val="32"/>
          <w:szCs w:val="32"/>
        </w:rPr>
        <w:t>180</w:t>
      </w:r>
      <w:r>
        <w:rPr>
          <w:rFonts w:ascii="仿宋_GB2312" w:eastAsia="仿宋_GB2312" w:hAnsi="仿宋_GB2312" w:cs="仿宋_GB2312" w:hint="eastAsia"/>
          <w:kern w:val="2"/>
          <w:sz w:val="32"/>
          <w:szCs w:val="32"/>
        </w:rPr>
        <w:t>公里，完成了向新路</w:t>
      </w:r>
      <w:r>
        <w:rPr>
          <w:rFonts w:ascii="仿宋_GB2312" w:eastAsia="仿宋_GB2312" w:hAnsi="仿宋_GB2312" w:cs="仿宋_GB2312" w:hint="eastAsia"/>
          <w:kern w:val="2"/>
          <w:sz w:val="32"/>
          <w:szCs w:val="32"/>
        </w:rPr>
        <w:t>4</w:t>
      </w:r>
      <w:r>
        <w:rPr>
          <w:rFonts w:ascii="仿宋_GB2312" w:eastAsia="仿宋_GB2312" w:hAnsi="仿宋_GB2312" w:cs="仿宋_GB2312" w:hint="eastAsia"/>
          <w:kern w:val="2"/>
          <w:sz w:val="32"/>
          <w:szCs w:val="32"/>
        </w:rPr>
        <w:t>座涵洞的清掏共</w:t>
      </w:r>
      <w:r>
        <w:rPr>
          <w:rFonts w:ascii="仿宋_GB2312" w:eastAsia="仿宋_GB2312" w:hAnsi="仿宋_GB2312" w:cs="仿宋_GB2312" w:hint="eastAsia"/>
          <w:kern w:val="2"/>
          <w:sz w:val="32"/>
          <w:szCs w:val="32"/>
        </w:rPr>
        <w:t>2</w:t>
      </w:r>
      <w:r>
        <w:rPr>
          <w:rFonts w:ascii="仿宋_GB2312" w:eastAsia="仿宋_GB2312" w:hAnsi="仿宋_GB2312" w:cs="仿宋_GB2312" w:hint="eastAsia"/>
          <w:kern w:val="2"/>
          <w:sz w:val="32"/>
          <w:szCs w:val="32"/>
        </w:rPr>
        <w:t>次，清理了遮挡标牌、倾倒、隐患、枯死树木</w:t>
      </w:r>
      <w:r>
        <w:rPr>
          <w:rFonts w:ascii="仿宋_GB2312" w:eastAsia="仿宋_GB2312" w:hAnsi="仿宋_GB2312" w:cs="仿宋_GB2312" w:hint="eastAsia"/>
          <w:kern w:val="2"/>
          <w:sz w:val="32"/>
          <w:szCs w:val="32"/>
        </w:rPr>
        <w:t>46</w:t>
      </w:r>
      <w:r>
        <w:rPr>
          <w:rFonts w:ascii="仿宋_GB2312" w:eastAsia="仿宋_GB2312" w:hAnsi="仿宋_GB2312" w:cs="仿宋_GB2312" w:hint="eastAsia"/>
          <w:kern w:val="2"/>
          <w:sz w:val="32"/>
          <w:szCs w:val="32"/>
        </w:rPr>
        <w:t>棵，行道树断尖</w:t>
      </w:r>
      <w:r>
        <w:rPr>
          <w:rFonts w:ascii="仿宋_GB2312" w:eastAsia="仿宋_GB2312" w:hAnsi="仿宋_GB2312" w:cs="仿宋_GB2312" w:hint="eastAsia"/>
          <w:kern w:val="2"/>
          <w:sz w:val="32"/>
          <w:szCs w:val="32"/>
        </w:rPr>
        <w:t>23</w:t>
      </w:r>
      <w:r>
        <w:rPr>
          <w:rFonts w:ascii="仿宋_GB2312" w:eastAsia="仿宋_GB2312" w:hAnsi="仿宋_GB2312" w:cs="仿宋_GB2312" w:hint="eastAsia"/>
          <w:kern w:val="2"/>
          <w:sz w:val="32"/>
          <w:szCs w:val="32"/>
        </w:rPr>
        <w:t>棵，完成了</w:t>
      </w:r>
      <w:r>
        <w:rPr>
          <w:rFonts w:ascii="仿宋_GB2312" w:eastAsia="仿宋_GB2312" w:hAnsi="仿宋_GB2312" w:cs="仿宋_GB2312" w:hint="eastAsia"/>
          <w:kern w:val="2"/>
          <w:sz w:val="32"/>
          <w:szCs w:val="32"/>
        </w:rPr>
        <w:t>S211</w:t>
      </w:r>
      <w:r>
        <w:rPr>
          <w:rFonts w:ascii="仿宋_GB2312" w:eastAsia="仿宋_GB2312" w:hAnsi="仿宋_GB2312" w:cs="仿宋_GB2312" w:hint="eastAsia"/>
          <w:kern w:val="2"/>
          <w:sz w:val="32"/>
          <w:szCs w:val="32"/>
        </w:rPr>
        <w:t>绿化施肥</w:t>
      </w:r>
      <w:r>
        <w:rPr>
          <w:rFonts w:ascii="仿宋_GB2312" w:eastAsia="仿宋_GB2312" w:hAnsi="仿宋_GB2312" w:cs="仿宋_GB2312" w:hint="eastAsia"/>
          <w:kern w:val="2"/>
          <w:sz w:val="32"/>
          <w:szCs w:val="32"/>
        </w:rPr>
        <w:t>65</w:t>
      </w:r>
      <w:r>
        <w:rPr>
          <w:rFonts w:ascii="仿宋_GB2312" w:eastAsia="仿宋_GB2312" w:hAnsi="仿宋_GB2312" w:cs="仿宋_GB2312" w:hint="eastAsia"/>
          <w:kern w:val="2"/>
          <w:sz w:val="32"/>
          <w:szCs w:val="32"/>
        </w:rPr>
        <w:t>公里。同时坚持每周对南和路、广金路隔离栏清洗一次。</w:t>
      </w:r>
    </w:p>
    <w:p w:rsidR="009710CA" w:rsidRDefault="0071768F">
      <w:pPr>
        <w:spacing w:line="580" w:lineRule="exact"/>
        <w:ind w:firstLine="640"/>
        <w:rPr>
          <w:rFonts w:ascii="楷体_GB2312" w:eastAsia="楷体_GB2312" w:hAnsi="楷体_GB2312" w:cs="楷体_GB2312"/>
          <w:kern w:val="2"/>
          <w:sz w:val="32"/>
          <w:szCs w:val="32"/>
        </w:rPr>
      </w:pPr>
      <w:r>
        <w:rPr>
          <w:rFonts w:ascii="楷体_GB2312" w:eastAsia="楷体_GB2312" w:hAnsi="楷体_GB2312" w:cs="楷体_GB2312" w:hint="eastAsia"/>
          <w:kern w:val="2"/>
          <w:sz w:val="32"/>
          <w:szCs w:val="32"/>
        </w:rPr>
        <w:t>2</w:t>
      </w:r>
      <w:r>
        <w:rPr>
          <w:rFonts w:ascii="楷体_GB2312" w:eastAsia="楷体_GB2312" w:hAnsi="楷体_GB2312" w:cs="楷体_GB2312" w:hint="eastAsia"/>
          <w:kern w:val="2"/>
          <w:sz w:val="32"/>
          <w:szCs w:val="32"/>
        </w:rPr>
        <w:t>、道路病害处置</w:t>
      </w:r>
    </w:p>
    <w:p w:rsidR="009710CA" w:rsidRDefault="0071768F">
      <w:pPr>
        <w:spacing w:line="580" w:lineRule="exact"/>
        <w:ind w:firstLine="320"/>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今年，完成道路病害处置项目</w:t>
      </w:r>
      <w:r>
        <w:rPr>
          <w:rFonts w:ascii="仿宋_GB2312" w:eastAsia="仿宋_GB2312" w:hAnsi="仿宋_GB2312" w:cs="仿宋_GB2312" w:hint="eastAsia"/>
          <w:kern w:val="2"/>
          <w:sz w:val="32"/>
          <w:szCs w:val="32"/>
        </w:rPr>
        <w:t>31</w:t>
      </w:r>
      <w:r>
        <w:rPr>
          <w:rFonts w:ascii="仿宋_GB2312" w:eastAsia="仿宋_GB2312" w:hAnsi="仿宋_GB2312" w:cs="仿宋_GB2312" w:hint="eastAsia"/>
          <w:kern w:val="2"/>
          <w:sz w:val="32"/>
          <w:szCs w:val="32"/>
        </w:rPr>
        <w:t>项，完成产值</w:t>
      </w:r>
      <w:r>
        <w:rPr>
          <w:rFonts w:ascii="仿宋_GB2312" w:eastAsia="仿宋_GB2312" w:hAnsi="仿宋_GB2312" w:cs="仿宋_GB2312" w:hint="eastAsia"/>
          <w:kern w:val="2"/>
          <w:sz w:val="32"/>
          <w:szCs w:val="32"/>
        </w:rPr>
        <w:t>116.1</w:t>
      </w:r>
      <w:r>
        <w:rPr>
          <w:rFonts w:ascii="仿宋_GB2312" w:eastAsia="仿宋_GB2312" w:hAnsi="仿宋_GB2312" w:cs="仿宋_GB2312" w:hint="eastAsia"/>
          <w:kern w:val="2"/>
          <w:sz w:val="32"/>
          <w:szCs w:val="32"/>
        </w:rPr>
        <w:t>余万元。其</w:t>
      </w:r>
      <w:r>
        <w:rPr>
          <w:rFonts w:ascii="仿宋_GB2312" w:eastAsia="仿宋_GB2312" w:hAnsi="仿宋_GB2312" w:cs="仿宋_GB2312" w:hint="eastAsia"/>
          <w:kern w:val="2"/>
          <w:sz w:val="32"/>
          <w:szCs w:val="32"/>
        </w:rPr>
        <w:lastRenderedPageBreak/>
        <w:t>中：路面龟裂、坑槽维修</w:t>
      </w:r>
      <w:r>
        <w:rPr>
          <w:rFonts w:ascii="仿宋_GB2312" w:eastAsia="仿宋_GB2312" w:hAnsi="仿宋_GB2312" w:cs="仿宋_GB2312" w:hint="eastAsia"/>
          <w:kern w:val="2"/>
          <w:sz w:val="32"/>
          <w:szCs w:val="32"/>
        </w:rPr>
        <w:t>23</w:t>
      </w:r>
      <w:r>
        <w:rPr>
          <w:rFonts w:ascii="仿宋_GB2312" w:eastAsia="仿宋_GB2312" w:hAnsi="仿宋_GB2312" w:cs="仿宋_GB2312" w:hint="eastAsia"/>
          <w:kern w:val="2"/>
          <w:sz w:val="32"/>
          <w:szCs w:val="32"/>
        </w:rPr>
        <w:t>项，对九高公路广连段炳灵宫至成绵高速立交段、九高公路成绵高速至连山段、广金公路、</w:t>
      </w:r>
      <w:r>
        <w:rPr>
          <w:rFonts w:ascii="仿宋_GB2312" w:eastAsia="仿宋_GB2312" w:hAnsi="仿宋_GB2312" w:cs="仿宋_GB2312" w:hint="eastAsia"/>
          <w:kern w:val="2"/>
          <w:sz w:val="32"/>
          <w:szCs w:val="32"/>
        </w:rPr>
        <w:t>G108</w:t>
      </w:r>
      <w:r>
        <w:rPr>
          <w:rFonts w:ascii="仿宋_GB2312" w:eastAsia="仿宋_GB2312" w:hAnsi="仿宋_GB2312" w:cs="仿宋_GB2312" w:hint="eastAsia"/>
          <w:kern w:val="2"/>
          <w:sz w:val="32"/>
          <w:szCs w:val="32"/>
        </w:rPr>
        <w:t>国道及北京大道、环山公路连山大桥至松滴路口段、环山公路松滴路口至红滴路口段、向新公路、九高公路广连段、雒金公路和广青公路连接线</w:t>
      </w:r>
      <w:r>
        <w:rPr>
          <w:rFonts w:ascii="仿宋_GB2312" w:eastAsia="仿宋_GB2312" w:hAnsi="仿宋_GB2312" w:cs="仿宋_GB2312" w:hint="eastAsia"/>
          <w:kern w:val="2"/>
          <w:sz w:val="32"/>
          <w:szCs w:val="32"/>
        </w:rPr>
        <w:t>8</w:t>
      </w:r>
      <w:r>
        <w:rPr>
          <w:rFonts w:ascii="仿宋_GB2312" w:eastAsia="仿宋_GB2312" w:hAnsi="仿宋_GB2312" w:cs="仿宋_GB2312" w:hint="eastAsia"/>
          <w:kern w:val="2"/>
          <w:sz w:val="32"/>
          <w:szCs w:val="32"/>
        </w:rPr>
        <w:t>条道路进行了维修，共完成路面维修作业</w:t>
      </w:r>
      <w:r>
        <w:rPr>
          <w:rFonts w:ascii="仿宋_GB2312" w:eastAsia="仿宋_GB2312" w:hAnsi="仿宋_GB2312" w:cs="仿宋_GB2312" w:hint="eastAsia"/>
          <w:kern w:val="2"/>
          <w:sz w:val="32"/>
          <w:szCs w:val="32"/>
        </w:rPr>
        <w:t>8836.62</w:t>
      </w:r>
      <w:r>
        <w:rPr>
          <w:rFonts w:ascii="宋体" w:hAnsi="宋体" w:cs="宋体" w:hint="eastAsia"/>
          <w:kern w:val="2"/>
          <w:sz w:val="32"/>
          <w:szCs w:val="32"/>
        </w:rPr>
        <w:t>㎡</w:t>
      </w:r>
      <w:r>
        <w:rPr>
          <w:rFonts w:ascii="仿宋_GB2312" w:eastAsia="仿宋_GB2312" w:hAnsi="仿宋_GB2312" w:cs="仿宋_GB2312" w:hint="eastAsia"/>
          <w:kern w:val="2"/>
          <w:sz w:val="32"/>
          <w:szCs w:val="32"/>
        </w:rPr>
        <w:t>，完成产值</w:t>
      </w:r>
      <w:r>
        <w:rPr>
          <w:rFonts w:ascii="仿宋_GB2312" w:eastAsia="仿宋_GB2312" w:hAnsi="仿宋_GB2312" w:cs="仿宋_GB2312" w:hint="eastAsia"/>
          <w:kern w:val="2"/>
          <w:sz w:val="32"/>
          <w:szCs w:val="32"/>
        </w:rPr>
        <w:t>89.8</w:t>
      </w:r>
      <w:r>
        <w:rPr>
          <w:rFonts w:ascii="仿宋_GB2312" w:eastAsia="仿宋_GB2312" w:hAnsi="仿宋_GB2312" w:cs="仿宋_GB2312" w:hint="eastAsia"/>
          <w:kern w:val="2"/>
          <w:sz w:val="32"/>
          <w:szCs w:val="32"/>
        </w:rPr>
        <w:t>余万元；道路零星维修</w:t>
      </w:r>
      <w:r>
        <w:rPr>
          <w:rFonts w:ascii="仿宋_GB2312" w:eastAsia="仿宋_GB2312" w:hAnsi="仿宋_GB2312" w:cs="仿宋_GB2312" w:hint="eastAsia"/>
          <w:kern w:val="2"/>
          <w:sz w:val="32"/>
          <w:szCs w:val="32"/>
        </w:rPr>
        <w:t>4</w:t>
      </w:r>
      <w:r>
        <w:rPr>
          <w:rFonts w:ascii="仿宋_GB2312" w:eastAsia="仿宋_GB2312" w:hAnsi="仿宋_GB2312" w:cs="仿宋_GB2312" w:hint="eastAsia"/>
          <w:kern w:val="2"/>
          <w:sz w:val="32"/>
          <w:szCs w:val="32"/>
        </w:rPr>
        <w:t>项，完成连古路边坡护维修</w:t>
      </w:r>
      <w:r>
        <w:rPr>
          <w:rFonts w:ascii="仿宋_GB2312" w:eastAsia="仿宋_GB2312" w:hAnsi="仿宋_GB2312" w:cs="仿宋_GB2312" w:hint="eastAsia"/>
          <w:kern w:val="2"/>
          <w:sz w:val="32"/>
          <w:szCs w:val="32"/>
        </w:rPr>
        <w:t>40m</w:t>
      </w:r>
      <w:r>
        <w:rPr>
          <w:rFonts w:ascii="仿宋_GB2312" w:eastAsia="仿宋_GB2312" w:hAnsi="仿宋_GB2312" w:cs="仿宋_GB2312" w:hint="eastAsia"/>
          <w:kern w:val="2"/>
          <w:sz w:val="32"/>
          <w:szCs w:val="32"/>
        </w:rPr>
        <w:t>，九洞桥栏杆维修</w:t>
      </w:r>
      <w:r>
        <w:rPr>
          <w:rFonts w:ascii="仿宋_GB2312" w:eastAsia="仿宋_GB2312" w:hAnsi="仿宋_GB2312" w:cs="仿宋_GB2312" w:hint="eastAsia"/>
          <w:kern w:val="2"/>
          <w:sz w:val="32"/>
          <w:szCs w:val="32"/>
        </w:rPr>
        <w:t>9m</w:t>
      </w:r>
      <w:r>
        <w:rPr>
          <w:rFonts w:ascii="仿宋_GB2312" w:eastAsia="仿宋_GB2312" w:hAnsi="仿宋_GB2312" w:cs="仿宋_GB2312" w:hint="eastAsia"/>
          <w:kern w:val="2"/>
          <w:sz w:val="32"/>
          <w:szCs w:val="32"/>
        </w:rPr>
        <w:t>，旌江大道、北京大道修复中央分隔带路缘石</w:t>
      </w:r>
      <w:r>
        <w:rPr>
          <w:rFonts w:ascii="仿宋_GB2312" w:eastAsia="仿宋_GB2312" w:hAnsi="仿宋_GB2312" w:cs="仿宋_GB2312" w:hint="eastAsia"/>
          <w:kern w:val="2"/>
          <w:sz w:val="32"/>
          <w:szCs w:val="32"/>
        </w:rPr>
        <w:t>200m</w:t>
      </w:r>
      <w:r>
        <w:rPr>
          <w:rFonts w:ascii="仿宋_GB2312" w:eastAsia="仿宋_GB2312" w:hAnsi="仿宋_GB2312" w:cs="仿宋_GB2312" w:hint="eastAsia"/>
          <w:kern w:val="2"/>
          <w:sz w:val="32"/>
          <w:szCs w:val="32"/>
        </w:rPr>
        <w:t>，雒金路粉刷三桩</w:t>
      </w:r>
      <w:r>
        <w:rPr>
          <w:rFonts w:ascii="仿宋_GB2312" w:eastAsia="仿宋_GB2312" w:hAnsi="仿宋_GB2312" w:cs="仿宋_GB2312" w:hint="eastAsia"/>
          <w:kern w:val="2"/>
          <w:sz w:val="32"/>
          <w:szCs w:val="32"/>
        </w:rPr>
        <w:t>9</w:t>
      </w:r>
      <w:r>
        <w:rPr>
          <w:rFonts w:ascii="仿宋_GB2312" w:eastAsia="仿宋_GB2312" w:hAnsi="仿宋_GB2312" w:cs="仿宋_GB2312" w:hint="eastAsia"/>
          <w:kern w:val="2"/>
          <w:sz w:val="32"/>
          <w:szCs w:val="32"/>
        </w:rPr>
        <w:t>28</w:t>
      </w:r>
      <w:r>
        <w:rPr>
          <w:rFonts w:ascii="仿宋_GB2312" w:eastAsia="仿宋_GB2312" w:hAnsi="仿宋_GB2312" w:cs="仿宋_GB2312" w:hint="eastAsia"/>
          <w:kern w:val="2"/>
          <w:sz w:val="32"/>
          <w:szCs w:val="32"/>
        </w:rPr>
        <w:t>根，投入零星维修经费</w:t>
      </w:r>
      <w:r>
        <w:rPr>
          <w:rFonts w:ascii="仿宋_GB2312" w:eastAsia="仿宋_GB2312" w:hAnsi="仿宋_GB2312" w:cs="仿宋_GB2312" w:hint="eastAsia"/>
          <w:kern w:val="2"/>
          <w:sz w:val="32"/>
          <w:szCs w:val="32"/>
        </w:rPr>
        <w:t>11</w:t>
      </w:r>
      <w:r>
        <w:rPr>
          <w:rFonts w:ascii="仿宋_GB2312" w:eastAsia="仿宋_GB2312" w:hAnsi="仿宋_GB2312" w:cs="仿宋_GB2312" w:hint="eastAsia"/>
          <w:kern w:val="2"/>
          <w:sz w:val="32"/>
          <w:szCs w:val="32"/>
        </w:rPr>
        <w:t>余万元；路面沥青灌缝</w:t>
      </w:r>
      <w:r>
        <w:rPr>
          <w:rFonts w:ascii="仿宋_GB2312" w:eastAsia="仿宋_GB2312" w:hAnsi="仿宋_GB2312" w:cs="仿宋_GB2312" w:hint="eastAsia"/>
          <w:kern w:val="2"/>
          <w:sz w:val="32"/>
          <w:szCs w:val="32"/>
        </w:rPr>
        <w:t>4</w:t>
      </w:r>
      <w:r>
        <w:rPr>
          <w:rFonts w:ascii="仿宋_GB2312" w:eastAsia="仿宋_GB2312" w:hAnsi="仿宋_GB2312" w:cs="仿宋_GB2312" w:hint="eastAsia"/>
          <w:kern w:val="2"/>
          <w:sz w:val="32"/>
          <w:szCs w:val="32"/>
        </w:rPr>
        <w:t>项，对三星堆快速通道、西北环线、九高路汉彭段、雒和路、松林镇凤型村路</w:t>
      </w:r>
      <w:r>
        <w:rPr>
          <w:rFonts w:ascii="仿宋_GB2312" w:eastAsia="仿宋_GB2312" w:hAnsi="仿宋_GB2312" w:cs="仿宋_GB2312" w:hint="eastAsia"/>
          <w:kern w:val="2"/>
          <w:sz w:val="32"/>
          <w:szCs w:val="32"/>
        </w:rPr>
        <w:t>5</w:t>
      </w:r>
      <w:r>
        <w:rPr>
          <w:rFonts w:ascii="仿宋_GB2312" w:eastAsia="仿宋_GB2312" w:hAnsi="仿宋_GB2312" w:cs="仿宋_GB2312" w:hint="eastAsia"/>
          <w:kern w:val="2"/>
          <w:sz w:val="32"/>
          <w:szCs w:val="32"/>
        </w:rPr>
        <w:t>条路的沥青混凝图路面进行沥青灌缝，共完成沥青混凝土路面灌缝</w:t>
      </w:r>
      <w:r>
        <w:rPr>
          <w:rFonts w:ascii="仿宋_GB2312" w:eastAsia="仿宋_GB2312" w:hAnsi="仿宋_GB2312" w:cs="仿宋_GB2312" w:hint="eastAsia"/>
          <w:kern w:val="2"/>
          <w:sz w:val="32"/>
          <w:szCs w:val="32"/>
        </w:rPr>
        <w:t>53400m</w:t>
      </w:r>
      <w:r>
        <w:rPr>
          <w:rFonts w:ascii="仿宋_GB2312" w:eastAsia="仿宋_GB2312" w:hAnsi="仿宋_GB2312" w:cs="仿宋_GB2312" w:hint="eastAsia"/>
          <w:kern w:val="2"/>
          <w:sz w:val="32"/>
          <w:szCs w:val="32"/>
        </w:rPr>
        <w:t>，投入维修经费</w:t>
      </w:r>
      <w:r>
        <w:rPr>
          <w:rFonts w:ascii="仿宋_GB2312" w:eastAsia="仿宋_GB2312" w:hAnsi="仿宋_GB2312" w:cs="仿宋_GB2312" w:hint="eastAsia"/>
          <w:kern w:val="2"/>
          <w:sz w:val="32"/>
          <w:szCs w:val="32"/>
        </w:rPr>
        <w:t>15.3</w:t>
      </w:r>
      <w:r>
        <w:rPr>
          <w:rFonts w:ascii="仿宋_GB2312" w:eastAsia="仿宋_GB2312" w:hAnsi="仿宋_GB2312" w:cs="仿宋_GB2312" w:hint="eastAsia"/>
          <w:kern w:val="2"/>
          <w:sz w:val="32"/>
          <w:szCs w:val="32"/>
        </w:rPr>
        <w:t>余万元。</w:t>
      </w:r>
    </w:p>
    <w:p w:rsidR="009710CA" w:rsidRDefault="0071768F">
      <w:pPr>
        <w:spacing w:line="580" w:lineRule="exact"/>
        <w:ind w:firstLine="640"/>
        <w:rPr>
          <w:rFonts w:ascii="楷体_GB2312" w:eastAsia="楷体_GB2312" w:hAnsi="楷体_GB2312" w:cs="楷体_GB2312"/>
          <w:kern w:val="2"/>
          <w:sz w:val="32"/>
          <w:szCs w:val="32"/>
        </w:rPr>
      </w:pPr>
      <w:r>
        <w:rPr>
          <w:rFonts w:ascii="楷体_GB2312" w:eastAsia="楷体_GB2312" w:hAnsi="楷体_GB2312" w:cs="楷体_GB2312" w:hint="eastAsia"/>
          <w:kern w:val="2"/>
          <w:sz w:val="32"/>
          <w:szCs w:val="32"/>
        </w:rPr>
        <w:t>3</w:t>
      </w:r>
      <w:r>
        <w:rPr>
          <w:rFonts w:ascii="楷体_GB2312" w:eastAsia="楷体_GB2312" w:hAnsi="楷体_GB2312" w:cs="楷体_GB2312" w:hint="eastAsia"/>
          <w:kern w:val="2"/>
          <w:sz w:val="32"/>
          <w:szCs w:val="32"/>
        </w:rPr>
        <w:t>、应急性养护工作</w:t>
      </w:r>
    </w:p>
    <w:p w:rsidR="009710CA" w:rsidRDefault="0071768F">
      <w:pPr>
        <w:spacing w:line="580" w:lineRule="exact"/>
        <w:ind w:firstLine="640"/>
        <w:jc w:val="left"/>
        <w:rPr>
          <w:rFonts w:ascii="黑体" w:eastAsia="黑体" w:hAnsi="黑体" w:cs="黑体"/>
          <w:kern w:val="0"/>
          <w:sz w:val="32"/>
          <w:szCs w:val="32"/>
        </w:rPr>
      </w:pPr>
      <w:r>
        <w:rPr>
          <w:rFonts w:ascii="仿宋_GB2312" w:eastAsia="仿宋_GB2312" w:hAnsi="仿宋_GB2312" w:cs="仿宋_GB2312" w:hint="eastAsia"/>
          <w:kern w:val="2"/>
          <w:sz w:val="32"/>
          <w:szCs w:val="32"/>
        </w:rPr>
        <w:t>按照市交通运输局安排和部署</w:t>
      </w:r>
      <w:r>
        <w:rPr>
          <w:rFonts w:ascii="黑体" w:eastAsia="黑体" w:hAnsi="黑体" w:cs="黑体" w:hint="eastAsia"/>
          <w:kern w:val="2"/>
          <w:sz w:val="32"/>
          <w:szCs w:val="32"/>
        </w:rPr>
        <w:t>，</w:t>
      </w:r>
      <w:r>
        <w:rPr>
          <w:rFonts w:ascii="仿宋_GB2312" w:eastAsia="仿宋_GB2312" w:hAnsi="仿宋_GB2312" w:cs="仿宋_GB2312" w:hint="eastAsia"/>
          <w:kern w:val="2"/>
          <w:sz w:val="32"/>
          <w:szCs w:val="32"/>
        </w:rPr>
        <w:t>20</w:t>
      </w:r>
      <w:r>
        <w:rPr>
          <w:rFonts w:ascii="仿宋_GB2312" w:eastAsia="仿宋_GB2312" w:hAnsi="仿宋_GB2312" w:cs="仿宋_GB2312" w:hint="eastAsia"/>
          <w:kern w:val="2"/>
          <w:sz w:val="32"/>
          <w:szCs w:val="32"/>
        </w:rPr>
        <w:t>防</w:t>
      </w:r>
      <w:r>
        <w:rPr>
          <w:rFonts w:ascii="仿宋_GB2312" w:eastAsia="仿宋_GB2312" w:hAnsi="仿宋_GB2312" w:cs="仿宋_GB2312" w:hint="eastAsia"/>
          <w:kern w:val="2"/>
          <w:sz w:val="32"/>
          <w:szCs w:val="32"/>
        </w:rPr>
        <w:t>19</w:t>
      </w:r>
      <w:r>
        <w:rPr>
          <w:rFonts w:ascii="仿宋_GB2312" w:eastAsia="仿宋_GB2312" w:hAnsi="仿宋_GB2312" w:cs="仿宋_GB2312" w:hint="eastAsia"/>
          <w:kern w:val="2"/>
          <w:sz w:val="32"/>
          <w:szCs w:val="32"/>
        </w:rPr>
        <w:t>年认真开展各项应急性养护工作，全年清理路面飘洒</w:t>
      </w:r>
      <w:r>
        <w:rPr>
          <w:rFonts w:ascii="仿宋_GB2312" w:eastAsia="仿宋_GB2312" w:hAnsi="仿宋_GB2312" w:cs="仿宋_GB2312" w:hint="eastAsia"/>
          <w:kern w:val="2"/>
          <w:sz w:val="32"/>
          <w:szCs w:val="32"/>
        </w:rPr>
        <w:t>12</w:t>
      </w:r>
      <w:r>
        <w:rPr>
          <w:rFonts w:ascii="仿宋_GB2312" w:eastAsia="仿宋_GB2312" w:hAnsi="仿宋_GB2312" w:cs="仿宋_GB2312" w:hint="eastAsia"/>
          <w:kern w:val="2"/>
          <w:sz w:val="32"/>
          <w:szCs w:val="32"/>
        </w:rPr>
        <w:t>次；清洗</w:t>
      </w:r>
      <w:r>
        <w:rPr>
          <w:rFonts w:ascii="仿宋_GB2312" w:eastAsia="仿宋_GB2312" w:hAnsi="仿宋_GB2312" w:cs="仿宋_GB2312" w:hint="eastAsia"/>
          <w:kern w:val="2"/>
          <w:sz w:val="32"/>
          <w:szCs w:val="32"/>
        </w:rPr>
        <w:t>S211</w:t>
      </w:r>
      <w:r>
        <w:rPr>
          <w:rFonts w:ascii="仿宋_GB2312" w:eastAsia="仿宋_GB2312" w:hAnsi="仿宋_GB2312" w:cs="仿宋_GB2312" w:hint="eastAsia"/>
          <w:kern w:val="2"/>
          <w:sz w:val="32"/>
          <w:szCs w:val="32"/>
        </w:rPr>
        <w:t>宏达立交眩板</w:t>
      </w:r>
      <w:r>
        <w:rPr>
          <w:rFonts w:ascii="仿宋_GB2312" w:eastAsia="仿宋_GB2312" w:hAnsi="仿宋_GB2312" w:cs="仿宋_GB2312" w:hint="eastAsia"/>
          <w:kern w:val="2"/>
          <w:sz w:val="32"/>
          <w:szCs w:val="32"/>
        </w:rPr>
        <w:t>2</w:t>
      </w:r>
      <w:r>
        <w:rPr>
          <w:rFonts w:ascii="仿宋_GB2312" w:eastAsia="仿宋_GB2312" w:hAnsi="仿宋_GB2312" w:cs="仿宋_GB2312" w:hint="eastAsia"/>
          <w:kern w:val="2"/>
          <w:sz w:val="32"/>
          <w:szCs w:val="32"/>
        </w:rPr>
        <w:t>次；清理广金路、南和路货车弃土</w:t>
      </w:r>
      <w:r>
        <w:rPr>
          <w:rFonts w:ascii="仿宋_GB2312" w:eastAsia="仿宋_GB2312" w:hAnsi="仿宋_GB2312" w:cs="仿宋_GB2312" w:hint="eastAsia"/>
          <w:kern w:val="2"/>
          <w:sz w:val="32"/>
          <w:szCs w:val="32"/>
        </w:rPr>
        <w:t>3</w:t>
      </w:r>
      <w:r>
        <w:rPr>
          <w:rFonts w:ascii="仿宋_GB2312" w:eastAsia="仿宋_GB2312" w:hAnsi="仿宋_GB2312" w:cs="仿宋_GB2312" w:hint="eastAsia"/>
          <w:kern w:val="2"/>
          <w:sz w:val="32"/>
          <w:szCs w:val="32"/>
        </w:rPr>
        <w:t>次；清理下穿积水、淤泥</w:t>
      </w:r>
      <w:r>
        <w:rPr>
          <w:rFonts w:ascii="仿宋_GB2312" w:eastAsia="仿宋_GB2312" w:hAnsi="仿宋_GB2312" w:cs="仿宋_GB2312" w:hint="eastAsia"/>
          <w:kern w:val="2"/>
          <w:sz w:val="32"/>
          <w:szCs w:val="32"/>
        </w:rPr>
        <w:t>6</w:t>
      </w:r>
      <w:r>
        <w:rPr>
          <w:rFonts w:ascii="仿宋_GB2312" w:eastAsia="仿宋_GB2312" w:hAnsi="仿宋_GB2312" w:cs="仿宋_GB2312" w:hint="eastAsia"/>
          <w:kern w:val="2"/>
          <w:sz w:val="32"/>
          <w:szCs w:val="32"/>
        </w:rPr>
        <w:t>次；调研路线突击保洁</w:t>
      </w:r>
      <w:r>
        <w:rPr>
          <w:rFonts w:ascii="仿宋_GB2312" w:eastAsia="仿宋_GB2312" w:hAnsi="仿宋_GB2312" w:cs="仿宋_GB2312" w:hint="eastAsia"/>
          <w:kern w:val="2"/>
          <w:sz w:val="32"/>
          <w:szCs w:val="32"/>
        </w:rPr>
        <w:t>15</w:t>
      </w:r>
      <w:r>
        <w:rPr>
          <w:rFonts w:ascii="仿宋_GB2312" w:eastAsia="仿宋_GB2312" w:hAnsi="仿宋_GB2312" w:cs="仿宋_GB2312" w:hint="eastAsia"/>
          <w:kern w:val="2"/>
          <w:sz w:val="32"/>
          <w:szCs w:val="32"/>
        </w:rPr>
        <w:t>次；清理管养范围内的广金路、南和路路边杂草</w:t>
      </w:r>
      <w:r>
        <w:rPr>
          <w:rFonts w:ascii="仿宋_GB2312" w:eastAsia="仿宋_GB2312" w:hAnsi="仿宋_GB2312" w:cs="仿宋_GB2312" w:hint="eastAsia"/>
          <w:kern w:val="2"/>
          <w:sz w:val="32"/>
          <w:szCs w:val="32"/>
        </w:rPr>
        <w:t>2</w:t>
      </w:r>
      <w:r>
        <w:rPr>
          <w:rFonts w:ascii="仿宋_GB2312" w:eastAsia="仿宋_GB2312" w:hAnsi="仿宋_GB2312" w:cs="仿宋_GB2312" w:hint="eastAsia"/>
          <w:kern w:val="2"/>
          <w:sz w:val="32"/>
          <w:szCs w:val="32"/>
        </w:rPr>
        <w:t>次；北京大道修剪中央分隔带共</w:t>
      </w:r>
      <w:r>
        <w:rPr>
          <w:rFonts w:ascii="仿宋_GB2312" w:eastAsia="仿宋_GB2312" w:hAnsi="仿宋_GB2312" w:cs="仿宋_GB2312" w:hint="eastAsia"/>
          <w:kern w:val="2"/>
          <w:sz w:val="32"/>
          <w:szCs w:val="32"/>
        </w:rPr>
        <w:t>计</w:t>
      </w:r>
      <w:r>
        <w:rPr>
          <w:rFonts w:ascii="仿宋_GB2312" w:eastAsia="仿宋_GB2312" w:hAnsi="仿宋_GB2312" w:cs="仿宋_GB2312" w:hint="eastAsia"/>
          <w:kern w:val="2"/>
          <w:sz w:val="32"/>
          <w:szCs w:val="32"/>
        </w:rPr>
        <w:t>12</w:t>
      </w:r>
      <w:r>
        <w:rPr>
          <w:rFonts w:ascii="仿宋_GB2312" w:eastAsia="仿宋_GB2312" w:hAnsi="仿宋_GB2312" w:cs="仿宋_GB2312" w:hint="eastAsia"/>
          <w:kern w:val="2"/>
          <w:sz w:val="32"/>
          <w:szCs w:val="32"/>
        </w:rPr>
        <w:t>公里。以及，我所认真开展了大气污染防治工作，全面启用养护保洁力量对辖区内路段进行清扫和洒水降尘，同时协调、协助直属二段做好</w:t>
      </w:r>
      <w:r>
        <w:rPr>
          <w:rFonts w:ascii="仿宋_GB2312" w:eastAsia="仿宋_GB2312" w:hAnsi="仿宋_GB2312" w:cs="仿宋_GB2312" w:hint="eastAsia"/>
          <w:kern w:val="2"/>
          <w:sz w:val="32"/>
          <w:szCs w:val="32"/>
        </w:rPr>
        <w:t>G108</w:t>
      </w:r>
      <w:r>
        <w:rPr>
          <w:rFonts w:ascii="仿宋_GB2312" w:eastAsia="仿宋_GB2312" w:hAnsi="仿宋_GB2312" w:cs="仿宋_GB2312" w:hint="eastAsia"/>
          <w:kern w:val="2"/>
          <w:sz w:val="32"/>
          <w:szCs w:val="32"/>
        </w:rPr>
        <w:t>过境段养护工作。五、评价结论及措施</w:t>
      </w:r>
    </w:p>
    <w:p w:rsidR="009710CA" w:rsidRDefault="0071768F">
      <w:pPr>
        <w:spacing w:line="580" w:lineRule="exact"/>
        <w:ind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（一）评价结论</w:t>
      </w:r>
    </w:p>
    <w:p w:rsidR="009710CA" w:rsidRDefault="0071768F">
      <w:pPr>
        <w:spacing w:line="580" w:lineRule="exact"/>
        <w:ind w:firstLine="640"/>
        <w:rPr>
          <w:rFonts w:eastAsia="仿宋_GB2312"/>
          <w:kern w:val="2"/>
          <w:sz w:val="32"/>
        </w:rPr>
      </w:pPr>
      <w:r>
        <w:rPr>
          <w:rFonts w:ascii="仿宋_GB2312" w:eastAsia="仿宋_GB2312" w:hAnsi="仿宋_GB2312" w:cs="宋体" w:hint="eastAsia"/>
          <w:sz w:val="32"/>
          <w:szCs w:val="32"/>
          <w:shd w:val="clear" w:color="auto" w:fill="FFFFFF"/>
          <w:lang w:val="zh-CN"/>
        </w:rPr>
        <w:t>我所按照《预算法》按时完成预决算编制。</w:t>
      </w:r>
      <w:r>
        <w:rPr>
          <w:rFonts w:eastAsia="仿宋_GB2312" w:hint="eastAsia"/>
          <w:kern w:val="2"/>
          <w:sz w:val="32"/>
        </w:rPr>
        <w:t>在执行过程中有计划进行资金申报、使用，完善资金管理制度，确保资金安全，做到账款、账账、账实相符。为全所经济和社会事业发展提供有效资金保</w:t>
      </w:r>
      <w:r>
        <w:rPr>
          <w:rFonts w:eastAsia="仿宋_GB2312" w:hint="eastAsia"/>
          <w:kern w:val="2"/>
          <w:sz w:val="32"/>
        </w:rPr>
        <w:lastRenderedPageBreak/>
        <w:t>障。</w:t>
      </w:r>
    </w:p>
    <w:p w:rsidR="009710CA" w:rsidRDefault="0071768F">
      <w:pPr>
        <w:spacing w:line="580" w:lineRule="exact"/>
        <w:ind w:firstLine="640"/>
        <w:rPr>
          <w:rFonts w:ascii="楷体_GB2312" w:eastAsia="楷体_GB2312" w:hAnsi="楷体_GB2312" w:cs="楷体_GB2312"/>
          <w:kern w:val="0"/>
          <w:sz w:val="32"/>
          <w:szCs w:val="32"/>
        </w:rPr>
      </w:pPr>
      <w:r>
        <w:rPr>
          <w:rFonts w:ascii="楷体_GB2312" w:eastAsia="楷体_GB2312" w:hAnsi="楷体_GB2312" w:cs="楷体_GB2312" w:hint="eastAsia"/>
          <w:sz w:val="32"/>
          <w:szCs w:val="32"/>
        </w:rPr>
        <w:t>（二）存在问题</w:t>
      </w:r>
    </w:p>
    <w:p w:rsidR="009710CA" w:rsidRDefault="0071768F">
      <w:pPr>
        <w:spacing w:line="580" w:lineRule="exact"/>
        <w:ind w:firstLine="640"/>
        <w:rPr>
          <w:rFonts w:eastAsia="仿宋_GB2312"/>
          <w:kern w:val="2"/>
          <w:sz w:val="32"/>
        </w:rPr>
      </w:pPr>
      <w:r>
        <w:rPr>
          <w:rFonts w:eastAsia="仿宋_GB2312" w:hint="eastAsia"/>
          <w:kern w:val="2"/>
          <w:sz w:val="32"/>
        </w:rPr>
        <w:t>由于人员少，工作量大，对所公路养护事业发展在资金安排、使用、核算上存在不很合理现象，导致预算经费科目与支出科目存在差异；在今后工作中，进一步提高工作效率，把有限的资金用在刀刃上，扎实为所公路养护事业发展更好地服好务。</w:t>
      </w:r>
    </w:p>
    <w:p w:rsidR="009710CA" w:rsidRDefault="0071768F">
      <w:pPr>
        <w:spacing w:line="580" w:lineRule="exact"/>
        <w:ind w:firstLine="640"/>
        <w:rPr>
          <w:rFonts w:ascii="楷体_GB2312" w:eastAsia="楷体_GB2312" w:hAnsi="楷体_GB2312" w:cs="楷体_GB2312"/>
          <w:kern w:val="0"/>
          <w:sz w:val="32"/>
          <w:szCs w:val="32"/>
        </w:rPr>
      </w:pPr>
      <w:r>
        <w:rPr>
          <w:rFonts w:ascii="楷体_GB2312" w:eastAsia="楷体_GB2312" w:hAnsi="楷体_GB2312" w:cs="楷体_GB2312" w:hint="eastAsia"/>
          <w:sz w:val="32"/>
          <w:szCs w:val="32"/>
        </w:rPr>
        <w:t>（三）改进措施</w:t>
      </w:r>
    </w:p>
    <w:p w:rsidR="009710CA" w:rsidRDefault="0071768F">
      <w:pPr>
        <w:spacing w:line="58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针对自评中发现的问题，提出下一步改进完善的意见及有关建议。</w:t>
      </w:r>
    </w:p>
    <w:p w:rsidR="009710CA" w:rsidRDefault="009710CA">
      <w:pPr>
        <w:spacing w:line="580" w:lineRule="exact"/>
        <w:ind w:firstLine="640"/>
        <w:rPr>
          <w:rFonts w:ascii="仿宋_GB2312" w:eastAsia="仿宋_GB2312" w:hAnsi="仿宋_GB2312" w:cs="仿宋_GB2312"/>
          <w:sz w:val="32"/>
          <w:szCs w:val="32"/>
        </w:rPr>
      </w:pPr>
    </w:p>
    <w:p w:rsidR="009710CA" w:rsidRDefault="009710CA">
      <w:pPr>
        <w:spacing w:line="580" w:lineRule="exact"/>
        <w:rPr>
          <w:rFonts w:ascii="黑体" w:eastAsia="黑体" w:hAnsi="黑体" w:cs="黑体"/>
          <w:sz w:val="32"/>
          <w:szCs w:val="32"/>
        </w:rPr>
      </w:pPr>
    </w:p>
    <w:p w:rsidR="009710CA" w:rsidRDefault="009710CA">
      <w:pPr>
        <w:spacing w:line="580" w:lineRule="exact"/>
        <w:rPr>
          <w:rFonts w:ascii="黑体" w:eastAsia="黑体" w:hAnsi="黑体" w:cs="黑体"/>
          <w:sz w:val="32"/>
          <w:szCs w:val="32"/>
        </w:rPr>
      </w:pPr>
    </w:p>
    <w:p w:rsidR="009710CA" w:rsidRDefault="0071768F">
      <w:pPr>
        <w:spacing w:line="580" w:lineRule="exact"/>
        <w:rPr>
          <w:rFonts w:ascii="仿宋_GB2312" w:eastAsia="仿宋_GB2312" w:hAnsi="仿宋_GB2312" w:cs="仿宋_GB2312"/>
          <w:sz w:val="32"/>
          <w:szCs w:val="32"/>
        </w:rPr>
      </w:pPr>
      <w:r>
        <w:rPr>
          <w:rFonts w:ascii="黑体" w:eastAsia="黑体" w:hAnsi="黑体" w:cs="黑体" w:hint="eastAsia"/>
          <w:sz w:val="32"/>
          <w:szCs w:val="32"/>
        </w:rPr>
        <w:t>附件</w:t>
      </w:r>
      <w:r>
        <w:rPr>
          <w:rFonts w:ascii="黑体" w:eastAsia="黑体" w:hAnsi="黑体" w:cs="黑体" w:hint="eastAsia"/>
          <w:sz w:val="32"/>
          <w:szCs w:val="32"/>
        </w:rPr>
        <w:t>2</w:t>
      </w:r>
    </w:p>
    <w:p w:rsidR="009710CA" w:rsidRDefault="009710CA">
      <w:pPr>
        <w:spacing w:line="580" w:lineRule="exact"/>
        <w:ind w:firstLine="640"/>
        <w:rPr>
          <w:rFonts w:ascii="仿宋_GB2312" w:eastAsia="仿宋_GB2312" w:hAnsi="仿宋_GB2312" w:cs="仿宋_GB2312"/>
          <w:sz w:val="32"/>
          <w:szCs w:val="32"/>
        </w:rPr>
      </w:pPr>
    </w:p>
    <w:p w:rsidR="009710CA" w:rsidRDefault="0071768F">
      <w:pPr>
        <w:autoSpaceDE w:val="0"/>
        <w:autoSpaceDN w:val="0"/>
        <w:adjustRightInd w:val="0"/>
        <w:spacing w:line="580" w:lineRule="exact"/>
        <w:jc w:val="center"/>
        <w:rPr>
          <w:rFonts w:ascii="方正小标宋简体" w:eastAsia="方正小标宋简体" w:hAnsi="方正小标宋_GBK"/>
          <w:sz w:val="44"/>
          <w:szCs w:val="44"/>
        </w:rPr>
      </w:pPr>
      <w:r>
        <w:rPr>
          <w:rFonts w:ascii="方正小标宋简体" w:eastAsia="方正小标宋简体" w:hAnsi="方正小标宋_GBK" w:hint="eastAsia"/>
          <w:sz w:val="44"/>
          <w:szCs w:val="44"/>
        </w:rPr>
        <w:t>2019</w:t>
      </w:r>
      <w:r>
        <w:rPr>
          <w:rFonts w:ascii="方正小标宋简体" w:eastAsia="方正小标宋简体" w:hAnsi="方正小标宋_GBK" w:hint="eastAsia"/>
          <w:sz w:val="44"/>
          <w:szCs w:val="44"/>
        </w:rPr>
        <w:t>年政府购买服务项目</w:t>
      </w:r>
    </w:p>
    <w:p w:rsidR="009710CA" w:rsidRDefault="0071768F">
      <w:pPr>
        <w:autoSpaceDE w:val="0"/>
        <w:autoSpaceDN w:val="0"/>
        <w:adjustRightInd w:val="0"/>
        <w:spacing w:line="580" w:lineRule="exact"/>
        <w:jc w:val="center"/>
        <w:rPr>
          <w:rFonts w:ascii="方正小标宋简体" w:eastAsia="方正小标宋简体" w:hAnsi="方正小标宋_GBK"/>
          <w:sz w:val="44"/>
          <w:szCs w:val="44"/>
        </w:rPr>
      </w:pPr>
      <w:r>
        <w:rPr>
          <w:rFonts w:ascii="方正小标宋简体" w:eastAsia="方正小标宋简体" w:hAnsi="方正小标宋_GBK" w:hint="eastAsia"/>
          <w:sz w:val="44"/>
          <w:szCs w:val="44"/>
        </w:rPr>
        <w:t>绩效评价报告</w:t>
      </w:r>
    </w:p>
    <w:p w:rsidR="009710CA" w:rsidRDefault="009710CA"/>
    <w:p w:rsidR="009710CA" w:rsidRDefault="0071768F">
      <w:pPr>
        <w:autoSpaceDE w:val="0"/>
        <w:autoSpaceDN w:val="0"/>
        <w:adjustRightInd w:val="0"/>
        <w:spacing w:line="580" w:lineRule="exact"/>
        <w:ind w:firstLineChars="200" w:firstLine="640"/>
        <w:jc w:val="left"/>
        <w:rPr>
          <w:rFonts w:ascii="黑体" w:eastAsia="黑体" w:cs="黑体"/>
          <w:kern w:val="0"/>
          <w:sz w:val="32"/>
          <w:szCs w:val="32"/>
        </w:rPr>
      </w:pPr>
      <w:r>
        <w:rPr>
          <w:rFonts w:ascii="黑体" w:eastAsia="黑体" w:cs="黑体" w:hint="eastAsia"/>
          <w:kern w:val="0"/>
          <w:sz w:val="32"/>
          <w:szCs w:val="32"/>
        </w:rPr>
        <w:t>一、评价工作开展及购买服务项目情况</w:t>
      </w:r>
    </w:p>
    <w:p w:rsidR="009710CA" w:rsidRDefault="0071768F">
      <w:pPr>
        <w:autoSpaceDE w:val="0"/>
        <w:autoSpaceDN w:val="0"/>
        <w:adjustRightInd w:val="0"/>
        <w:spacing w:line="580" w:lineRule="exact"/>
        <w:ind w:firstLineChars="200" w:firstLine="640"/>
        <w:jc w:val="left"/>
        <w:rPr>
          <w:rFonts w:ascii="楷体_GB2312" w:eastAsia="楷体_GB2312"/>
          <w:sz w:val="32"/>
          <w:szCs w:val="32"/>
        </w:rPr>
      </w:pPr>
      <w:r>
        <w:rPr>
          <w:rFonts w:ascii="楷体_GB2312" w:eastAsia="楷体_GB2312" w:hint="eastAsia"/>
          <w:sz w:val="32"/>
          <w:szCs w:val="32"/>
        </w:rPr>
        <w:t>（一）项目实施背景</w:t>
      </w:r>
    </w:p>
    <w:p w:rsidR="009710CA" w:rsidRDefault="0071768F">
      <w:pPr>
        <w:autoSpaceDE w:val="0"/>
        <w:autoSpaceDN w:val="0"/>
        <w:adjustRightInd w:val="0"/>
        <w:spacing w:line="580" w:lineRule="exact"/>
        <w:ind w:firstLineChars="200" w:firstLine="640"/>
        <w:jc w:val="left"/>
        <w:rPr>
          <w:rFonts w:ascii="楷体_GB2312" w:eastAsia="楷体_GB2312"/>
          <w:sz w:val="32"/>
          <w:szCs w:val="32"/>
        </w:rPr>
      </w:pPr>
      <w:r>
        <w:rPr>
          <w:rFonts w:ascii="楷体_GB2312" w:eastAsia="楷体_GB2312" w:hint="eastAsia"/>
          <w:sz w:val="32"/>
          <w:szCs w:val="32"/>
        </w:rPr>
        <w:t>2019</w:t>
      </w:r>
      <w:r>
        <w:rPr>
          <w:rFonts w:ascii="楷体_GB2312" w:eastAsia="楷体_GB2312" w:hint="eastAsia"/>
          <w:sz w:val="32"/>
          <w:szCs w:val="32"/>
        </w:rPr>
        <w:t>年我所的社会购买服务项目有广汉市省道及主要县道养护购买社会服务和北京大道绿化养护购买社会服务、</w:t>
      </w:r>
      <w:r>
        <w:rPr>
          <w:rFonts w:ascii="楷体_GB2312" w:eastAsia="楷体_GB2312" w:hint="eastAsia"/>
          <w:sz w:val="32"/>
          <w:szCs w:val="32"/>
        </w:rPr>
        <w:t>2018</w:t>
      </w:r>
      <w:r>
        <w:rPr>
          <w:rFonts w:ascii="楷体_GB2312" w:eastAsia="楷体_GB2312" w:hint="eastAsia"/>
          <w:sz w:val="32"/>
          <w:szCs w:val="32"/>
        </w:rPr>
        <w:t>年投运重点道路保洁及养护购买服务</w:t>
      </w:r>
      <w:r>
        <w:rPr>
          <w:rFonts w:ascii="楷体_GB2312" w:eastAsia="楷体_GB2312" w:hint="eastAsia"/>
          <w:sz w:val="32"/>
          <w:szCs w:val="32"/>
        </w:rPr>
        <w:t>3</w:t>
      </w:r>
      <w:r>
        <w:rPr>
          <w:rFonts w:ascii="楷体_GB2312" w:eastAsia="楷体_GB2312" w:hint="eastAsia"/>
          <w:sz w:val="32"/>
          <w:szCs w:val="32"/>
        </w:rPr>
        <w:t>个项目。其</w:t>
      </w:r>
      <w:r>
        <w:rPr>
          <w:rFonts w:ascii="楷体_GB2312" w:eastAsia="楷体_GB2312" w:hint="eastAsia"/>
          <w:sz w:val="32"/>
          <w:szCs w:val="32"/>
        </w:rPr>
        <w:t>3</w:t>
      </w:r>
      <w:r>
        <w:rPr>
          <w:rFonts w:ascii="楷体_GB2312" w:eastAsia="楷体_GB2312" w:hint="eastAsia"/>
          <w:sz w:val="32"/>
          <w:szCs w:val="32"/>
        </w:rPr>
        <w:t>项项目的服务内容如下：</w:t>
      </w:r>
    </w:p>
    <w:p w:rsidR="009710CA" w:rsidRDefault="0071768F">
      <w:pPr>
        <w:autoSpaceDE w:val="0"/>
        <w:autoSpaceDN w:val="0"/>
        <w:adjustRightInd w:val="0"/>
        <w:spacing w:line="580" w:lineRule="exact"/>
        <w:ind w:firstLineChars="200" w:firstLine="640"/>
        <w:jc w:val="left"/>
        <w:rPr>
          <w:rFonts w:ascii="楷体_GB2312" w:eastAsia="楷体_GB2312"/>
          <w:sz w:val="32"/>
          <w:szCs w:val="32"/>
        </w:rPr>
      </w:pPr>
      <w:r>
        <w:rPr>
          <w:rFonts w:ascii="楷体_GB2312" w:eastAsia="楷体_GB2312" w:hint="eastAsia"/>
          <w:sz w:val="32"/>
          <w:szCs w:val="32"/>
        </w:rPr>
        <w:t>1</w:t>
      </w:r>
      <w:r>
        <w:rPr>
          <w:rFonts w:ascii="楷体_GB2312" w:eastAsia="楷体_GB2312" w:hint="eastAsia"/>
          <w:sz w:val="32"/>
          <w:szCs w:val="32"/>
        </w:rPr>
        <w:t>、广汉市省道及主要县道养护购买服务项目：主要是对省道及主要县级道路路面清扫保洁、边沟清理、道路绿化、行道树进行管</w:t>
      </w:r>
      <w:r>
        <w:rPr>
          <w:rFonts w:ascii="楷体_GB2312" w:eastAsia="楷体_GB2312" w:hint="eastAsia"/>
          <w:sz w:val="32"/>
          <w:szCs w:val="32"/>
        </w:rPr>
        <w:lastRenderedPageBreak/>
        <w:t>护。（</w:t>
      </w:r>
      <w:r>
        <w:rPr>
          <w:rFonts w:ascii="楷体_GB2312" w:eastAsia="楷体_GB2312" w:hint="eastAsia"/>
          <w:sz w:val="32"/>
          <w:szCs w:val="32"/>
        </w:rPr>
        <w:t>S108</w:t>
      </w:r>
      <w:r>
        <w:rPr>
          <w:rFonts w:ascii="楷体_GB2312" w:eastAsia="楷体_GB2312" w:hint="eastAsia"/>
          <w:sz w:val="32"/>
          <w:szCs w:val="32"/>
        </w:rPr>
        <w:t>旌江干线</w:t>
      </w:r>
      <w:r>
        <w:rPr>
          <w:rFonts w:ascii="楷体_GB2312" w:eastAsia="楷体_GB2312" w:hint="eastAsia"/>
          <w:sz w:val="32"/>
          <w:szCs w:val="32"/>
        </w:rPr>
        <w:t>:</w:t>
      </w:r>
      <w:r>
        <w:rPr>
          <w:rFonts w:ascii="楷体_GB2312" w:eastAsia="楷体_GB2312" w:hint="eastAsia"/>
          <w:sz w:val="32"/>
          <w:szCs w:val="32"/>
        </w:rPr>
        <w:t>长度</w:t>
      </w:r>
      <w:r>
        <w:rPr>
          <w:rFonts w:ascii="楷体_GB2312" w:eastAsia="楷体_GB2312" w:hint="eastAsia"/>
          <w:sz w:val="32"/>
          <w:szCs w:val="32"/>
        </w:rPr>
        <w:t>17.16KM,S401</w:t>
      </w:r>
      <w:r>
        <w:rPr>
          <w:rFonts w:ascii="楷体_GB2312" w:eastAsia="楷体_GB2312" w:hint="eastAsia"/>
          <w:sz w:val="32"/>
          <w:szCs w:val="32"/>
        </w:rPr>
        <w:t>北京大道</w:t>
      </w:r>
      <w:r>
        <w:rPr>
          <w:rFonts w:ascii="楷体_GB2312" w:eastAsia="楷体_GB2312" w:hint="eastAsia"/>
          <w:sz w:val="32"/>
          <w:szCs w:val="32"/>
        </w:rPr>
        <w:t>:</w:t>
      </w:r>
      <w:r>
        <w:rPr>
          <w:rFonts w:ascii="楷体_GB2312" w:eastAsia="楷体_GB2312" w:hint="eastAsia"/>
          <w:sz w:val="32"/>
          <w:szCs w:val="32"/>
        </w:rPr>
        <w:t>长度</w:t>
      </w:r>
      <w:r>
        <w:rPr>
          <w:rFonts w:ascii="楷体_GB2312" w:eastAsia="楷体_GB2312" w:hint="eastAsia"/>
          <w:sz w:val="32"/>
          <w:szCs w:val="32"/>
        </w:rPr>
        <w:t>12.6KM</w:t>
      </w:r>
      <w:r>
        <w:rPr>
          <w:rFonts w:ascii="楷体_GB2312" w:eastAsia="楷体_GB2312" w:hint="eastAsia"/>
          <w:sz w:val="32"/>
          <w:szCs w:val="32"/>
        </w:rPr>
        <w:t>，</w:t>
      </w:r>
      <w:r>
        <w:rPr>
          <w:rFonts w:ascii="楷体_GB2312" w:eastAsia="楷体_GB2312" w:hint="eastAsia"/>
          <w:sz w:val="32"/>
          <w:szCs w:val="32"/>
        </w:rPr>
        <w:t>S422</w:t>
      </w:r>
      <w:r>
        <w:rPr>
          <w:rFonts w:ascii="楷体_GB2312" w:eastAsia="楷体_GB2312" w:hint="eastAsia"/>
          <w:sz w:val="32"/>
          <w:szCs w:val="32"/>
        </w:rPr>
        <w:t>广金公路：长度</w:t>
      </w:r>
      <w:r>
        <w:rPr>
          <w:rFonts w:ascii="楷体_GB2312" w:eastAsia="楷体_GB2312" w:hint="eastAsia"/>
          <w:sz w:val="32"/>
          <w:szCs w:val="32"/>
        </w:rPr>
        <w:t>3.0KM</w:t>
      </w:r>
      <w:r>
        <w:rPr>
          <w:rFonts w:ascii="楷体_GB2312" w:eastAsia="楷体_GB2312" w:hint="eastAsia"/>
          <w:sz w:val="32"/>
          <w:szCs w:val="32"/>
        </w:rPr>
        <w:t>，向新公路（新平至观音寺段）：长度</w:t>
      </w:r>
      <w:r>
        <w:rPr>
          <w:rFonts w:ascii="楷体_GB2312" w:eastAsia="楷体_GB2312" w:hint="eastAsia"/>
          <w:sz w:val="32"/>
          <w:szCs w:val="32"/>
        </w:rPr>
        <w:t>3.0KM</w:t>
      </w:r>
      <w:r>
        <w:rPr>
          <w:rFonts w:ascii="楷体_GB2312" w:eastAsia="楷体_GB2312" w:hint="eastAsia"/>
          <w:sz w:val="32"/>
          <w:szCs w:val="32"/>
        </w:rPr>
        <w:t>，向新公路（向阳至新平段）：长度</w:t>
      </w:r>
      <w:r>
        <w:rPr>
          <w:rFonts w:ascii="楷体_GB2312" w:eastAsia="楷体_GB2312" w:hint="eastAsia"/>
          <w:sz w:val="32"/>
          <w:szCs w:val="32"/>
        </w:rPr>
        <w:t>14.0KM</w:t>
      </w:r>
      <w:r>
        <w:rPr>
          <w:rFonts w:ascii="楷体_GB2312" w:eastAsia="楷体_GB2312" w:hint="eastAsia"/>
          <w:sz w:val="32"/>
          <w:szCs w:val="32"/>
        </w:rPr>
        <w:t>，</w:t>
      </w:r>
      <w:r>
        <w:rPr>
          <w:rFonts w:ascii="楷体_GB2312" w:eastAsia="楷体_GB2312" w:hint="eastAsia"/>
          <w:sz w:val="32"/>
          <w:szCs w:val="32"/>
        </w:rPr>
        <w:t>S422</w:t>
      </w:r>
      <w:r>
        <w:rPr>
          <w:rFonts w:ascii="楷体_GB2312" w:eastAsia="楷体_GB2312" w:hint="eastAsia"/>
          <w:sz w:val="32"/>
          <w:szCs w:val="32"/>
        </w:rPr>
        <w:t>汉彭公路</w:t>
      </w:r>
      <w:r>
        <w:rPr>
          <w:rFonts w:ascii="楷体_GB2312" w:eastAsia="楷体_GB2312" w:hint="eastAsia"/>
          <w:sz w:val="32"/>
          <w:szCs w:val="32"/>
        </w:rPr>
        <w:t>：长度</w:t>
      </w:r>
      <w:r>
        <w:rPr>
          <w:rFonts w:ascii="楷体_GB2312" w:eastAsia="楷体_GB2312" w:hint="eastAsia"/>
          <w:sz w:val="32"/>
          <w:szCs w:val="32"/>
        </w:rPr>
        <w:t>8.6KM</w:t>
      </w:r>
      <w:r>
        <w:rPr>
          <w:rFonts w:ascii="楷体_GB2312" w:eastAsia="楷体_GB2312" w:hint="eastAsia"/>
          <w:sz w:val="32"/>
          <w:szCs w:val="32"/>
        </w:rPr>
        <w:t>，广连公路：长度</w:t>
      </w:r>
      <w:r>
        <w:rPr>
          <w:rFonts w:ascii="楷体_GB2312" w:eastAsia="楷体_GB2312" w:hint="eastAsia"/>
          <w:sz w:val="32"/>
          <w:szCs w:val="32"/>
        </w:rPr>
        <w:t>10KM</w:t>
      </w:r>
      <w:r>
        <w:rPr>
          <w:rFonts w:ascii="楷体_GB2312" w:eastAsia="楷体_GB2312" w:hint="eastAsia"/>
          <w:sz w:val="32"/>
          <w:szCs w:val="32"/>
        </w:rPr>
        <w:t>，三星堆快速通道（含西北环线）：长度</w:t>
      </w:r>
      <w:r>
        <w:rPr>
          <w:rFonts w:ascii="楷体_GB2312" w:eastAsia="楷体_GB2312" w:hint="eastAsia"/>
          <w:sz w:val="32"/>
          <w:szCs w:val="32"/>
        </w:rPr>
        <w:t>9.0KM</w:t>
      </w:r>
      <w:r>
        <w:rPr>
          <w:rFonts w:ascii="楷体_GB2312" w:eastAsia="楷体_GB2312" w:hint="eastAsia"/>
          <w:sz w:val="32"/>
          <w:szCs w:val="32"/>
        </w:rPr>
        <w:t>，雒金公路：长度</w:t>
      </w:r>
      <w:r>
        <w:rPr>
          <w:rFonts w:ascii="楷体_GB2312" w:eastAsia="楷体_GB2312" w:hint="eastAsia"/>
          <w:sz w:val="32"/>
          <w:szCs w:val="32"/>
        </w:rPr>
        <w:t>12.4KM</w:t>
      </w:r>
      <w:r>
        <w:rPr>
          <w:rFonts w:ascii="楷体_GB2312" w:eastAsia="楷体_GB2312" w:hint="eastAsia"/>
          <w:sz w:val="32"/>
          <w:szCs w:val="32"/>
        </w:rPr>
        <w:t>，雒新公路：长度</w:t>
      </w:r>
      <w:r>
        <w:rPr>
          <w:rFonts w:ascii="楷体_GB2312" w:eastAsia="楷体_GB2312" w:hint="eastAsia"/>
          <w:sz w:val="32"/>
          <w:szCs w:val="32"/>
        </w:rPr>
        <w:t>3.0KM</w:t>
      </w:r>
      <w:r>
        <w:rPr>
          <w:rFonts w:ascii="楷体_GB2312" w:eastAsia="楷体_GB2312" w:hint="eastAsia"/>
          <w:sz w:val="32"/>
          <w:szCs w:val="32"/>
        </w:rPr>
        <w:t>，广青路连接线：长度</w:t>
      </w:r>
      <w:r>
        <w:rPr>
          <w:rFonts w:ascii="楷体_GB2312" w:eastAsia="楷体_GB2312" w:hint="eastAsia"/>
          <w:sz w:val="32"/>
          <w:szCs w:val="32"/>
        </w:rPr>
        <w:t>2.0KM</w:t>
      </w:r>
      <w:r>
        <w:rPr>
          <w:rFonts w:ascii="楷体_GB2312" w:eastAsia="楷体_GB2312" w:hint="eastAsia"/>
          <w:sz w:val="32"/>
          <w:szCs w:val="32"/>
        </w:rPr>
        <w:t>）。</w:t>
      </w:r>
    </w:p>
    <w:p w:rsidR="009710CA" w:rsidRDefault="0071768F">
      <w:pPr>
        <w:autoSpaceDE w:val="0"/>
        <w:autoSpaceDN w:val="0"/>
        <w:adjustRightInd w:val="0"/>
        <w:spacing w:line="580" w:lineRule="exact"/>
        <w:ind w:firstLineChars="200" w:firstLine="640"/>
        <w:jc w:val="left"/>
        <w:rPr>
          <w:rFonts w:ascii="楷体_GB2312" w:eastAsia="楷体_GB2312"/>
          <w:sz w:val="32"/>
          <w:szCs w:val="32"/>
        </w:rPr>
      </w:pPr>
      <w:r>
        <w:rPr>
          <w:rFonts w:ascii="楷体_GB2312" w:eastAsia="楷体_GB2312" w:hint="eastAsia"/>
          <w:sz w:val="32"/>
          <w:szCs w:val="32"/>
        </w:rPr>
        <w:t>2</w:t>
      </w:r>
      <w:r>
        <w:rPr>
          <w:rFonts w:ascii="楷体_GB2312" w:eastAsia="楷体_GB2312" w:hint="eastAsia"/>
          <w:sz w:val="32"/>
          <w:szCs w:val="32"/>
        </w:rPr>
        <w:t>、北京大道绿化养护购买服务项目：主要是对北京大道</w:t>
      </w:r>
      <w:r>
        <w:rPr>
          <w:rFonts w:ascii="楷体_GB2312" w:eastAsia="楷体_GB2312" w:hint="eastAsia"/>
          <w:sz w:val="32"/>
          <w:szCs w:val="32"/>
        </w:rPr>
        <w:t>12.6KM</w:t>
      </w:r>
      <w:r>
        <w:rPr>
          <w:rFonts w:ascii="楷体_GB2312" w:eastAsia="楷体_GB2312" w:hint="eastAsia"/>
          <w:sz w:val="32"/>
          <w:szCs w:val="32"/>
        </w:rPr>
        <w:t>的道路绿化进行养护（起于宏达立交，至于什邡界）。</w:t>
      </w:r>
    </w:p>
    <w:p w:rsidR="009710CA" w:rsidRDefault="0071768F">
      <w:pPr>
        <w:autoSpaceDE w:val="0"/>
        <w:autoSpaceDN w:val="0"/>
        <w:adjustRightInd w:val="0"/>
        <w:spacing w:line="580" w:lineRule="exact"/>
        <w:ind w:firstLineChars="200" w:firstLine="640"/>
        <w:jc w:val="left"/>
        <w:rPr>
          <w:rFonts w:ascii="楷体_GB2312" w:eastAsia="楷体_GB2312"/>
          <w:sz w:val="32"/>
          <w:szCs w:val="32"/>
        </w:rPr>
      </w:pPr>
      <w:r>
        <w:rPr>
          <w:rFonts w:ascii="楷体_GB2312" w:eastAsia="楷体_GB2312" w:hint="eastAsia"/>
          <w:sz w:val="32"/>
          <w:szCs w:val="32"/>
        </w:rPr>
        <w:t>3</w:t>
      </w:r>
      <w:r>
        <w:rPr>
          <w:rFonts w:ascii="楷体_GB2312" w:eastAsia="楷体_GB2312" w:hint="eastAsia"/>
          <w:sz w:val="32"/>
          <w:szCs w:val="32"/>
        </w:rPr>
        <w:t>、</w:t>
      </w:r>
      <w:r>
        <w:rPr>
          <w:rFonts w:ascii="楷体_GB2312" w:eastAsia="楷体_GB2312" w:hint="eastAsia"/>
          <w:sz w:val="32"/>
          <w:szCs w:val="32"/>
        </w:rPr>
        <w:t>2018</w:t>
      </w:r>
      <w:r>
        <w:rPr>
          <w:rFonts w:ascii="楷体_GB2312" w:eastAsia="楷体_GB2312" w:hint="eastAsia"/>
          <w:sz w:val="32"/>
          <w:szCs w:val="32"/>
        </w:rPr>
        <w:t>年投运重点道路保洁及养护购买服务项目：主要是对南和路、旌江干线、广金路等道路进行绿化养护。</w:t>
      </w:r>
    </w:p>
    <w:p w:rsidR="009710CA" w:rsidRDefault="0071768F">
      <w:pPr>
        <w:autoSpaceDE w:val="0"/>
        <w:autoSpaceDN w:val="0"/>
        <w:adjustRightInd w:val="0"/>
        <w:spacing w:line="580" w:lineRule="exact"/>
        <w:ind w:firstLineChars="200" w:firstLine="640"/>
        <w:jc w:val="left"/>
        <w:rPr>
          <w:rFonts w:ascii="楷体_GB2312" w:eastAsia="楷体_GB2312"/>
          <w:sz w:val="32"/>
          <w:szCs w:val="32"/>
        </w:rPr>
      </w:pPr>
      <w:r>
        <w:rPr>
          <w:rFonts w:ascii="楷体_GB2312" w:eastAsia="楷体_GB2312" w:hint="eastAsia"/>
          <w:sz w:val="32"/>
          <w:szCs w:val="32"/>
        </w:rPr>
        <w:t>（二）项目立项依据</w:t>
      </w:r>
    </w:p>
    <w:p w:rsidR="009710CA" w:rsidRDefault="0071768F">
      <w:pPr>
        <w:autoSpaceDE w:val="0"/>
        <w:autoSpaceDN w:val="0"/>
        <w:adjustRightInd w:val="0"/>
        <w:spacing w:line="580" w:lineRule="exact"/>
        <w:ind w:firstLineChars="200" w:firstLine="640"/>
        <w:jc w:val="left"/>
        <w:rPr>
          <w:rFonts w:ascii="楷体_GB2312" w:eastAsia="楷体_GB2312"/>
          <w:sz w:val="32"/>
          <w:szCs w:val="32"/>
        </w:rPr>
      </w:pPr>
      <w:r>
        <w:rPr>
          <w:rFonts w:ascii="楷体_GB2312" w:eastAsia="楷体_GB2312" w:hint="eastAsia"/>
          <w:sz w:val="32"/>
          <w:szCs w:val="32"/>
        </w:rPr>
        <w:t>1</w:t>
      </w:r>
      <w:r>
        <w:rPr>
          <w:rFonts w:ascii="楷体_GB2312" w:eastAsia="楷体_GB2312" w:hint="eastAsia"/>
          <w:sz w:val="32"/>
          <w:szCs w:val="32"/>
        </w:rPr>
        <w:t>、广汉市省道及主要县道养护购买服务项目的立项依据：广汉市财经管理工作小组会议纪要第十五期</w:t>
      </w:r>
    </w:p>
    <w:p w:rsidR="009710CA" w:rsidRDefault="0071768F">
      <w:pPr>
        <w:autoSpaceDE w:val="0"/>
        <w:autoSpaceDN w:val="0"/>
        <w:adjustRightInd w:val="0"/>
        <w:spacing w:line="580" w:lineRule="exact"/>
        <w:ind w:firstLineChars="200" w:firstLine="640"/>
        <w:jc w:val="left"/>
        <w:rPr>
          <w:rFonts w:ascii="楷体_GB2312" w:eastAsia="楷体_GB2312"/>
          <w:sz w:val="32"/>
          <w:szCs w:val="32"/>
        </w:rPr>
      </w:pPr>
      <w:r>
        <w:rPr>
          <w:rFonts w:ascii="楷体_GB2312" w:eastAsia="楷体_GB2312" w:hint="eastAsia"/>
          <w:sz w:val="32"/>
          <w:szCs w:val="32"/>
        </w:rPr>
        <w:t>2</w:t>
      </w:r>
      <w:r>
        <w:rPr>
          <w:rFonts w:ascii="楷体_GB2312" w:eastAsia="楷体_GB2312" w:hint="eastAsia"/>
          <w:sz w:val="32"/>
          <w:szCs w:val="32"/>
        </w:rPr>
        <w:t>、北京大道绿化养护购买服务项目的立项依据：广汉市人民政府常务会议议定事项通知（十七届</w:t>
      </w:r>
      <w:r>
        <w:rPr>
          <w:rFonts w:ascii="楷体_GB2312" w:eastAsia="楷体_GB2312" w:hint="eastAsia"/>
          <w:sz w:val="32"/>
          <w:szCs w:val="32"/>
        </w:rPr>
        <w:t>108</w:t>
      </w:r>
      <w:r>
        <w:rPr>
          <w:rFonts w:ascii="楷体_GB2312" w:eastAsia="楷体_GB2312" w:hint="eastAsia"/>
          <w:sz w:val="32"/>
          <w:szCs w:val="32"/>
        </w:rPr>
        <w:t>次）</w:t>
      </w:r>
      <w:r>
        <w:rPr>
          <w:rFonts w:ascii="楷体_GB2312" w:eastAsia="楷体_GB2312" w:hint="eastAsia"/>
          <w:sz w:val="32"/>
          <w:szCs w:val="32"/>
        </w:rPr>
        <w:t>7</w:t>
      </w:r>
      <w:r>
        <w:rPr>
          <w:rFonts w:ascii="楷体_GB2312" w:eastAsia="楷体_GB2312" w:hint="eastAsia"/>
          <w:sz w:val="32"/>
          <w:szCs w:val="32"/>
        </w:rPr>
        <w:t>号</w:t>
      </w:r>
    </w:p>
    <w:p w:rsidR="009710CA" w:rsidRDefault="0071768F">
      <w:pPr>
        <w:autoSpaceDE w:val="0"/>
        <w:autoSpaceDN w:val="0"/>
        <w:adjustRightInd w:val="0"/>
        <w:spacing w:line="580" w:lineRule="exact"/>
        <w:ind w:firstLineChars="200" w:firstLine="640"/>
        <w:jc w:val="left"/>
        <w:rPr>
          <w:rFonts w:ascii="楷体_GB2312" w:eastAsia="楷体_GB2312"/>
          <w:sz w:val="32"/>
          <w:szCs w:val="32"/>
        </w:rPr>
      </w:pPr>
      <w:r>
        <w:rPr>
          <w:rFonts w:ascii="楷体_GB2312" w:eastAsia="楷体_GB2312" w:hint="eastAsia"/>
          <w:sz w:val="32"/>
          <w:szCs w:val="32"/>
        </w:rPr>
        <w:t>3</w:t>
      </w:r>
      <w:r>
        <w:rPr>
          <w:rFonts w:ascii="楷体_GB2312" w:eastAsia="楷体_GB2312" w:hint="eastAsia"/>
          <w:sz w:val="32"/>
          <w:szCs w:val="32"/>
        </w:rPr>
        <w:t>、</w:t>
      </w:r>
      <w:r>
        <w:rPr>
          <w:rFonts w:ascii="楷体_GB2312" w:eastAsia="楷体_GB2312" w:hint="eastAsia"/>
          <w:sz w:val="32"/>
          <w:szCs w:val="32"/>
        </w:rPr>
        <w:t>2018</w:t>
      </w:r>
      <w:r>
        <w:rPr>
          <w:rFonts w:ascii="楷体_GB2312" w:eastAsia="楷体_GB2312" w:hint="eastAsia"/>
          <w:sz w:val="32"/>
          <w:szCs w:val="32"/>
        </w:rPr>
        <w:t>年投运重点道路保洁及养护购买服务的立项依据：</w:t>
      </w:r>
      <w:r>
        <w:rPr>
          <w:rFonts w:ascii="楷体_GB2312" w:eastAsia="楷体_GB2312" w:hint="eastAsia"/>
          <w:sz w:val="32"/>
          <w:szCs w:val="32"/>
        </w:rPr>
        <w:t>2018</w:t>
      </w:r>
      <w:r>
        <w:rPr>
          <w:rFonts w:ascii="楷体_GB2312" w:eastAsia="楷体_GB2312" w:hint="eastAsia"/>
          <w:sz w:val="32"/>
          <w:szCs w:val="32"/>
        </w:rPr>
        <w:t>年</w:t>
      </w:r>
      <w:r>
        <w:rPr>
          <w:rFonts w:ascii="楷体_GB2312" w:eastAsia="楷体_GB2312" w:hint="eastAsia"/>
          <w:sz w:val="32"/>
          <w:szCs w:val="32"/>
        </w:rPr>
        <w:t>11</w:t>
      </w:r>
      <w:r>
        <w:rPr>
          <w:rFonts w:ascii="楷体_GB2312" w:eastAsia="楷体_GB2312" w:hint="eastAsia"/>
          <w:sz w:val="32"/>
          <w:szCs w:val="32"/>
        </w:rPr>
        <w:t>月已过财经小组会议会议纪要暂未下发</w:t>
      </w:r>
    </w:p>
    <w:p w:rsidR="009710CA" w:rsidRDefault="0071768F">
      <w:pPr>
        <w:autoSpaceDE w:val="0"/>
        <w:autoSpaceDN w:val="0"/>
        <w:adjustRightInd w:val="0"/>
        <w:spacing w:line="580" w:lineRule="exact"/>
        <w:ind w:firstLineChars="200" w:firstLine="640"/>
        <w:jc w:val="left"/>
        <w:rPr>
          <w:rFonts w:ascii="楷体_GB2312" w:eastAsia="楷体_GB2312"/>
          <w:sz w:val="32"/>
          <w:szCs w:val="32"/>
        </w:rPr>
      </w:pPr>
      <w:r>
        <w:rPr>
          <w:rFonts w:ascii="楷体_GB2312" w:eastAsia="楷体_GB2312" w:hint="eastAsia"/>
          <w:sz w:val="32"/>
          <w:szCs w:val="32"/>
        </w:rPr>
        <w:t>（三）购买服务绩效评价实施方案情况（包括选点、评价指标、评价方法、基础数据表等情况）</w:t>
      </w:r>
    </w:p>
    <w:p w:rsidR="009710CA" w:rsidRDefault="0071768F">
      <w:pPr>
        <w:autoSpaceDE w:val="0"/>
        <w:autoSpaceDN w:val="0"/>
        <w:adjustRightInd w:val="0"/>
        <w:spacing w:line="580" w:lineRule="exact"/>
        <w:ind w:firstLineChars="200" w:firstLine="640"/>
        <w:jc w:val="left"/>
        <w:rPr>
          <w:rFonts w:ascii="楷体_GB2312" w:eastAsia="楷体_GB2312"/>
          <w:sz w:val="32"/>
          <w:szCs w:val="32"/>
        </w:rPr>
      </w:pPr>
      <w:r>
        <w:rPr>
          <w:rFonts w:ascii="楷体_GB2312" w:eastAsia="楷体_GB2312" w:hint="eastAsia"/>
          <w:sz w:val="32"/>
          <w:szCs w:val="32"/>
        </w:rPr>
        <w:t>根据《广汉市省道及主要县道养护项目服务采购项目》（项目编号：</w:t>
      </w:r>
      <w:r>
        <w:rPr>
          <w:rFonts w:ascii="楷体_GB2312" w:eastAsia="楷体_GB2312" w:hint="eastAsia"/>
          <w:sz w:val="32"/>
          <w:szCs w:val="32"/>
        </w:rPr>
        <w:t>SDGGG[2016]069</w:t>
      </w:r>
      <w:r>
        <w:rPr>
          <w:rFonts w:ascii="楷体_GB2312" w:eastAsia="楷体_GB2312" w:hint="eastAsia"/>
          <w:sz w:val="32"/>
          <w:szCs w:val="32"/>
        </w:rPr>
        <w:t>号）《招标文件》及《北京大道绿化养护服务采购项目》（项目编号：</w:t>
      </w:r>
      <w:r>
        <w:rPr>
          <w:rFonts w:ascii="楷体_GB2312" w:eastAsia="楷体_GB2312" w:hint="eastAsia"/>
          <w:sz w:val="32"/>
          <w:szCs w:val="32"/>
        </w:rPr>
        <w:t>SDGGG[2016]0007</w:t>
      </w:r>
      <w:r>
        <w:rPr>
          <w:rFonts w:ascii="楷体_GB2312" w:eastAsia="楷体_GB2312" w:hint="eastAsia"/>
          <w:sz w:val="32"/>
          <w:szCs w:val="32"/>
        </w:rPr>
        <w:t>）《磋商文件》，《广汉市公路管理所重点</w:t>
      </w:r>
      <w:r>
        <w:rPr>
          <w:rFonts w:ascii="楷体_GB2312" w:eastAsia="楷体_GB2312" w:hint="eastAsia"/>
          <w:sz w:val="32"/>
          <w:szCs w:val="32"/>
        </w:rPr>
        <w:t>道路保洁及养护购买服务项目》（项目编号：</w:t>
      </w:r>
      <w:r>
        <w:rPr>
          <w:rFonts w:ascii="楷体_GB2312" w:eastAsia="楷体_GB2312" w:hint="eastAsia"/>
          <w:sz w:val="32"/>
          <w:szCs w:val="32"/>
        </w:rPr>
        <w:t>5106812018000336</w:t>
      </w:r>
      <w:r>
        <w:rPr>
          <w:rFonts w:ascii="楷体_GB2312" w:eastAsia="楷体_GB2312" w:hint="eastAsia"/>
          <w:sz w:val="32"/>
          <w:szCs w:val="32"/>
        </w:rPr>
        <w:t>号）按照合同管理办法每月分别对省道及主要县道</w:t>
      </w:r>
      <w:r>
        <w:rPr>
          <w:rFonts w:ascii="楷体_GB2312" w:eastAsia="楷体_GB2312" w:hint="eastAsia"/>
          <w:sz w:val="32"/>
          <w:szCs w:val="32"/>
        </w:rPr>
        <w:lastRenderedPageBreak/>
        <w:t>养护购买社会服务和北京大道绿化养护购买社会服务、重点道路保洁及养护购买服务项目进行考核，考核实行百分制，考核成绩在</w:t>
      </w:r>
      <w:r>
        <w:rPr>
          <w:rFonts w:ascii="楷体_GB2312" w:eastAsia="楷体_GB2312" w:hint="eastAsia"/>
          <w:sz w:val="32"/>
          <w:szCs w:val="32"/>
        </w:rPr>
        <w:t>90</w:t>
      </w:r>
      <w:r>
        <w:rPr>
          <w:rFonts w:ascii="楷体_GB2312" w:eastAsia="楷体_GB2312" w:hint="eastAsia"/>
          <w:sz w:val="32"/>
          <w:szCs w:val="32"/>
        </w:rPr>
        <w:t>分以上（含</w:t>
      </w:r>
      <w:r>
        <w:rPr>
          <w:rFonts w:ascii="楷体_GB2312" w:eastAsia="楷体_GB2312" w:hint="eastAsia"/>
          <w:sz w:val="32"/>
          <w:szCs w:val="32"/>
        </w:rPr>
        <w:t>90</w:t>
      </w:r>
      <w:r>
        <w:rPr>
          <w:rFonts w:ascii="楷体_GB2312" w:eastAsia="楷体_GB2312" w:hint="eastAsia"/>
          <w:sz w:val="32"/>
          <w:szCs w:val="32"/>
        </w:rPr>
        <w:t>分）的视为合格。</w:t>
      </w:r>
    </w:p>
    <w:p w:rsidR="009710CA" w:rsidRDefault="0071768F">
      <w:pPr>
        <w:ind w:firstLineChars="200" w:firstLine="640"/>
      </w:pPr>
      <w:r>
        <w:rPr>
          <w:rFonts w:ascii="黑体" w:eastAsia="黑体" w:cs="黑体" w:hint="eastAsia"/>
          <w:kern w:val="0"/>
          <w:sz w:val="32"/>
          <w:szCs w:val="32"/>
        </w:rPr>
        <w:t>二、评价结论及绩效分析</w:t>
      </w:r>
    </w:p>
    <w:p w:rsidR="009710CA" w:rsidRDefault="0071768F">
      <w:pPr>
        <w:autoSpaceDE w:val="0"/>
        <w:autoSpaceDN w:val="0"/>
        <w:adjustRightInd w:val="0"/>
        <w:spacing w:line="580" w:lineRule="exact"/>
        <w:ind w:firstLineChars="200" w:firstLine="640"/>
        <w:jc w:val="left"/>
        <w:rPr>
          <w:rFonts w:ascii="楷体_GB2312" w:eastAsia="楷体_GB2312"/>
          <w:sz w:val="32"/>
          <w:szCs w:val="32"/>
        </w:rPr>
      </w:pPr>
      <w:r>
        <w:rPr>
          <w:rFonts w:ascii="楷体_GB2312" w:eastAsia="楷体_GB2312" w:hint="eastAsia"/>
          <w:sz w:val="32"/>
          <w:szCs w:val="32"/>
        </w:rPr>
        <w:t>（一）评价结论</w:t>
      </w:r>
    </w:p>
    <w:p w:rsidR="009710CA" w:rsidRDefault="0071768F">
      <w:pPr>
        <w:autoSpaceDE w:val="0"/>
        <w:autoSpaceDN w:val="0"/>
        <w:adjustRightInd w:val="0"/>
        <w:spacing w:line="580" w:lineRule="exact"/>
        <w:ind w:firstLineChars="200" w:firstLine="640"/>
        <w:jc w:val="left"/>
        <w:rPr>
          <w:rFonts w:ascii="楷体_GB2312" w:eastAsia="楷体_GB2312"/>
          <w:sz w:val="32"/>
          <w:szCs w:val="32"/>
        </w:rPr>
      </w:pPr>
      <w:r>
        <w:rPr>
          <w:rFonts w:ascii="楷体_GB2312" w:eastAsia="楷体_GB2312" w:hint="eastAsia"/>
          <w:sz w:val="32"/>
          <w:szCs w:val="32"/>
        </w:rPr>
        <w:t>绩效评价总体结论（包括决策的科学性、合理性，是否适用于政府购买服务，是否比政府自身提供服务效能有所提高，项目实施管理是否规范，项目绩效是否显著以及评价得分等情况）。</w:t>
      </w:r>
    </w:p>
    <w:p w:rsidR="009710CA" w:rsidRDefault="0071768F">
      <w:pPr>
        <w:autoSpaceDE w:val="0"/>
        <w:autoSpaceDN w:val="0"/>
        <w:adjustRightInd w:val="0"/>
        <w:spacing w:line="580" w:lineRule="exact"/>
        <w:ind w:firstLineChars="200" w:firstLine="640"/>
        <w:jc w:val="left"/>
        <w:rPr>
          <w:rFonts w:ascii="楷体_GB2312" w:eastAsia="楷体_GB2312"/>
          <w:sz w:val="32"/>
          <w:szCs w:val="32"/>
        </w:rPr>
      </w:pPr>
      <w:r>
        <w:rPr>
          <w:rFonts w:ascii="楷体_GB2312" w:eastAsia="楷体_GB2312" w:hint="eastAsia"/>
          <w:sz w:val="32"/>
          <w:szCs w:val="32"/>
        </w:rPr>
        <w:t>（二）绩效分析</w:t>
      </w:r>
    </w:p>
    <w:p w:rsidR="009710CA" w:rsidRDefault="0071768F">
      <w:pPr>
        <w:autoSpaceDE w:val="0"/>
        <w:autoSpaceDN w:val="0"/>
        <w:adjustRightInd w:val="0"/>
        <w:spacing w:line="580" w:lineRule="exact"/>
        <w:ind w:firstLineChars="200" w:firstLine="640"/>
        <w:jc w:val="left"/>
        <w:rPr>
          <w:rFonts w:ascii="楷体_GB2312" w:eastAsia="楷体_GB2312"/>
          <w:sz w:val="32"/>
          <w:szCs w:val="32"/>
        </w:rPr>
      </w:pPr>
      <w:r>
        <w:rPr>
          <w:rFonts w:ascii="楷体_GB2312" w:eastAsia="楷体_GB2312" w:hint="eastAsia"/>
          <w:sz w:val="32"/>
          <w:szCs w:val="32"/>
        </w:rPr>
        <w:t>1.</w:t>
      </w:r>
      <w:r>
        <w:rPr>
          <w:rFonts w:ascii="楷体_GB2312" w:eastAsia="楷体_GB2312" w:hint="eastAsia"/>
          <w:sz w:val="32"/>
          <w:szCs w:val="32"/>
        </w:rPr>
        <w:t>资金计划及到位。</w:t>
      </w:r>
    </w:p>
    <w:p w:rsidR="009710CA" w:rsidRDefault="0071768F">
      <w:pPr>
        <w:autoSpaceDE w:val="0"/>
        <w:autoSpaceDN w:val="0"/>
        <w:adjustRightInd w:val="0"/>
        <w:spacing w:line="580" w:lineRule="exact"/>
        <w:ind w:firstLineChars="200" w:firstLine="640"/>
        <w:jc w:val="left"/>
        <w:rPr>
          <w:rFonts w:ascii="楷体_GB2312" w:eastAsia="楷体_GB2312"/>
          <w:sz w:val="32"/>
          <w:szCs w:val="32"/>
        </w:rPr>
      </w:pPr>
      <w:r>
        <w:rPr>
          <w:rFonts w:ascii="楷体_GB2312" w:eastAsia="楷体_GB2312" w:hint="eastAsia"/>
          <w:sz w:val="32"/>
          <w:szCs w:val="32"/>
        </w:rPr>
        <w:t>省</w:t>
      </w:r>
      <w:r>
        <w:rPr>
          <w:rFonts w:ascii="楷体_GB2312" w:eastAsia="楷体_GB2312" w:hint="eastAsia"/>
          <w:sz w:val="32"/>
          <w:szCs w:val="32"/>
        </w:rPr>
        <w:t>道及主要县道养护购买社会服务和北京大道绿化养护购买社会服务项目、</w:t>
      </w:r>
      <w:r>
        <w:rPr>
          <w:rFonts w:ascii="楷体_GB2312" w:eastAsia="楷体_GB2312" w:hint="eastAsia"/>
          <w:sz w:val="32"/>
          <w:szCs w:val="32"/>
        </w:rPr>
        <w:t>2018</w:t>
      </w:r>
      <w:r>
        <w:rPr>
          <w:rFonts w:ascii="楷体_GB2312" w:eastAsia="楷体_GB2312" w:hint="eastAsia"/>
          <w:sz w:val="32"/>
          <w:szCs w:val="32"/>
        </w:rPr>
        <w:t>年投运重点道路保洁及养护购买服务项目年初预算资金</w:t>
      </w:r>
      <w:r>
        <w:rPr>
          <w:rFonts w:ascii="楷体_GB2312" w:eastAsia="楷体_GB2312" w:hint="eastAsia"/>
          <w:sz w:val="32"/>
          <w:szCs w:val="32"/>
        </w:rPr>
        <w:t>2685000</w:t>
      </w:r>
      <w:r>
        <w:rPr>
          <w:rFonts w:ascii="楷体_GB2312" w:eastAsia="楷体_GB2312" w:hint="eastAsia"/>
          <w:sz w:val="32"/>
          <w:szCs w:val="32"/>
        </w:rPr>
        <w:t>元。截止</w:t>
      </w:r>
      <w:r>
        <w:rPr>
          <w:rFonts w:ascii="楷体_GB2312" w:eastAsia="楷体_GB2312" w:hint="eastAsia"/>
          <w:sz w:val="32"/>
          <w:szCs w:val="32"/>
        </w:rPr>
        <w:t>2019</w:t>
      </w:r>
      <w:r>
        <w:rPr>
          <w:rFonts w:ascii="楷体_GB2312" w:eastAsia="楷体_GB2312" w:hint="eastAsia"/>
          <w:sz w:val="32"/>
          <w:szCs w:val="32"/>
        </w:rPr>
        <w:t>年</w:t>
      </w:r>
      <w:r>
        <w:rPr>
          <w:rFonts w:ascii="楷体_GB2312" w:eastAsia="楷体_GB2312" w:hint="eastAsia"/>
          <w:sz w:val="32"/>
          <w:szCs w:val="32"/>
        </w:rPr>
        <w:t>12</w:t>
      </w:r>
      <w:r>
        <w:rPr>
          <w:rFonts w:ascii="楷体_GB2312" w:eastAsia="楷体_GB2312" w:hint="eastAsia"/>
          <w:sz w:val="32"/>
          <w:szCs w:val="32"/>
        </w:rPr>
        <w:t>月所有计划资金全部到位，共计</w:t>
      </w:r>
      <w:r>
        <w:rPr>
          <w:rFonts w:ascii="楷体_GB2312" w:eastAsia="楷体_GB2312" w:hint="eastAsia"/>
          <w:sz w:val="32"/>
          <w:szCs w:val="32"/>
        </w:rPr>
        <w:t>2685000</w:t>
      </w:r>
      <w:r>
        <w:rPr>
          <w:rFonts w:ascii="楷体_GB2312" w:eastAsia="楷体_GB2312" w:hint="eastAsia"/>
          <w:sz w:val="32"/>
          <w:szCs w:val="32"/>
        </w:rPr>
        <w:t>元。</w:t>
      </w:r>
    </w:p>
    <w:p w:rsidR="009710CA" w:rsidRDefault="0071768F">
      <w:pPr>
        <w:autoSpaceDE w:val="0"/>
        <w:autoSpaceDN w:val="0"/>
        <w:adjustRightInd w:val="0"/>
        <w:spacing w:line="580" w:lineRule="exact"/>
        <w:ind w:firstLineChars="200" w:firstLine="640"/>
        <w:jc w:val="left"/>
        <w:rPr>
          <w:rFonts w:ascii="楷体_GB2312" w:eastAsia="楷体_GB2312"/>
          <w:sz w:val="32"/>
          <w:szCs w:val="32"/>
        </w:rPr>
      </w:pPr>
      <w:r>
        <w:rPr>
          <w:rFonts w:ascii="楷体_GB2312" w:eastAsia="楷体_GB2312" w:hint="eastAsia"/>
          <w:sz w:val="32"/>
          <w:szCs w:val="32"/>
        </w:rPr>
        <w:t>2.</w:t>
      </w:r>
      <w:r>
        <w:rPr>
          <w:rFonts w:ascii="楷体_GB2312" w:eastAsia="楷体_GB2312" w:hint="eastAsia"/>
          <w:sz w:val="32"/>
          <w:szCs w:val="32"/>
        </w:rPr>
        <w:t>资金使用。</w:t>
      </w:r>
    </w:p>
    <w:p w:rsidR="009710CA" w:rsidRDefault="0071768F">
      <w:pPr>
        <w:autoSpaceDE w:val="0"/>
        <w:autoSpaceDN w:val="0"/>
        <w:adjustRightInd w:val="0"/>
        <w:spacing w:line="580" w:lineRule="exact"/>
        <w:ind w:firstLineChars="200" w:firstLine="640"/>
        <w:jc w:val="left"/>
        <w:rPr>
          <w:rFonts w:ascii="楷体_GB2312" w:eastAsia="楷体_GB2312"/>
          <w:sz w:val="32"/>
          <w:szCs w:val="32"/>
        </w:rPr>
      </w:pPr>
      <w:r>
        <w:rPr>
          <w:rFonts w:ascii="楷体_GB2312" w:eastAsia="楷体_GB2312" w:hint="eastAsia"/>
          <w:sz w:val="32"/>
          <w:szCs w:val="32"/>
        </w:rPr>
        <w:t>截止</w:t>
      </w:r>
      <w:r>
        <w:rPr>
          <w:rFonts w:ascii="楷体_GB2312" w:eastAsia="楷体_GB2312" w:hint="eastAsia"/>
          <w:sz w:val="32"/>
          <w:szCs w:val="32"/>
        </w:rPr>
        <w:t>2019</w:t>
      </w:r>
      <w:r>
        <w:rPr>
          <w:rFonts w:ascii="楷体_GB2312" w:eastAsia="楷体_GB2312" w:hint="eastAsia"/>
          <w:sz w:val="32"/>
          <w:szCs w:val="32"/>
        </w:rPr>
        <w:t>年</w:t>
      </w:r>
      <w:r>
        <w:rPr>
          <w:rFonts w:ascii="楷体_GB2312" w:eastAsia="楷体_GB2312" w:hint="eastAsia"/>
          <w:sz w:val="32"/>
          <w:szCs w:val="32"/>
        </w:rPr>
        <w:t>12</w:t>
      </w:r>
      <w:r>
        <w:rPr>
          <w:rFonts w:ascii="楷体_GB2312" w:eastAsia="楷体_GB2312" w:hint="eastAsia"/>
          <w:sz w:val="32"/>
          <w:szCs w:val="32"/>
        </w:rPr>
        <w:t>月底省道及主要县道养护购买社会服务和北京大道绿化养护购买社会服务项目、重点道路保洁及养护购买服务项目经费支出</w:t>
      </w:r>
      <w:r>
        <w:rPr>
          <w:rFonts w:ascii="楷体_GB2312" w:eastAsia="楷体_GB2312" w:hint="eastAsia"/>
          <w:sz w:val="32"/>
          <w:szCs w:val="32"/>
        </w:rPr>
        <w:t>2427090</w:t>
      </w:r>
      <w:r>
        <w:rPr>
          <w:rFonts w:ascii="楷体_GB2312" w:eastAsia="楷体_GB2312" w:hint="eastAsia"/>
          <w:sz w:val="32"/>
          <w:szCs w:val="32"/>
        </w:rPr>
        <w:t>元</w:t>
      </w:r>
      <w:r>
        <w:rPr>
          <w:rFonts w:ascii="楷体_GB2312" w:eastAsia="楷体_GB2312" w:hint="eastAsia"/>
          <w:sz w:val="32"/>
          <w:szCs w:val="32"/>
        </w:rPr>
        <w:t>,</w:t>
      </w:r>
      <w:r>
        <w:rPr>
          <w:rFonts w:ascii="楷体_GB2312" w:eastAsia="楷体_GB2312" w:hint="eastAsia"/>
          <w:sz w:val="32"/>
          <w:szCs w:val="32"/>
        </w:rPr>
        <w:t>财政拨款资金结余</w:t>
      </w:r>
      <w:r>
        <w:rPr>
          <w:rFonts w:ascii="楷体_GB2312" w:eastAsia="楷体_GB2312" w:hint="eastAsia"/>
          <w:sz w:val="32"/>
          <w:szCs w:val="32"/>
        </w:rPr>
        <w:t>257910</w:t>
      </w:r>
      <w:r>
        <w:rPr>
          <w:rFonts w:ascii="楷体_GB2312" w:eastAsia="楷体_GB2312" w:hint="eastAsia"/>
          <w:sz w:val="32"/>
          <w:szCs w:val="32"/>
        </w:rPr>
        <w:t>元。省道及主要县道养护购买社会服务项目根据合同规定按月考核，按季度支付。北京大道绿化养护购买社会服务项目根据合同规定按月</w:t>
      </w:r>
      <w:r>
        <w:rPr>
          <w:rFonts w:ascii="楷体_GB2312" w:eastAsia="楷体_GB2312" w:hint="eastAsia"/>
          <w:sz w:val="32"/>
          <w:szCs w:val="32"/>
        </w:rPr>
        <w:t>考核，按月支付。</w:t>
      </w:r>
    </w:p>
    <w:p w:rsidR="009710CA" w:rsidRDefault="0071768F">
      <w:pPr>
        <w:autoSpaceDE w:val="0"/>
        <w:autoSpaceDN w:val="0"/>
        <w:adjustRightInd w:val="0"/>
        <w:spacing w:line="580" w:lineRule="exact"/>
        <w:ind w:firstLineChars="200" w:firstLine="640"/>
        <w:jc w:val="left"/>
        <w:rPr>
          <w:rFonts w:ascii="楷体_GB2312" w:eastAsia="楷体_GB2312"/>
          <w:sz w:val="32"/>
          <w:szCs w:val="32"/>
        </w:rPr>
      </w:pPr>
      <w:r>
        <w:rPr>
          <w:rFonts w:ascii="楷体_GB2312" w:eastAsia="楷体_GB2312" w:hint="eastAsia"/>
          <w:sz w:val="32"/>
          <w:szCs w:val="32"/>
        </w:rPr>
        <w:t>（二）项目财务管理情况。</w:t>
      </w:r>
    </w:p>
    <w:p w:rsidR="009710CA" w:rsidRDefault="0071768F">
      <w:pPr>
        <w:autoSpaceDE w:val="0"/>
        <w:autoSpaceDN w:val="0"/>
        <w:adjustRightInd w:val="0"/>
        <w:spacing w:line="580" w:lineRule="exact"/>
        <w:ind w:firstLineChars="200" w:firstLine="640"/>
        <w:jc w:val="left"/>
        <w:rPr>
          <w:rFonts w:ascii="楷体_GB2312" w:eastAsia="楷体_GB2312"/>
          <w:sz w:val="32"/>
          <w:szCs w:val="32"/>
        </w:rPr>
      </w:pPr>
      <w:r>
        <w:rPr>
          <w:rFonts w:ascii="楷体_GB2312" w:eastAsia="楷体_GB2312" w:hint="eastAsia"/>
          <w:sz w:val="32"/>
          <w:szCs w:val="32"/>
        </w:rPr>
        <w:t>省道及主要县道养护采购服务和北京大道绿化养护购买社会服务项目、</w:t>
      </w:r>
      <w:r>
        <w:rPr>
          <w:rFonts w:ascii="楷体_GB2312" w:eastAsia="楷体_GB2312" w:hint="eastAsia"/>
          <w:sz w:val="32"/>
          <w:szCs w:val="32"/>
        </w:rPr>
        <w:t>2018</w:t>
      </w:r>
      <w:r>
        <w:rPr>
          <w:rFonts w:ascii="楷体_GB2312" w:eastAsia="楷体_GB2312" w:hint="eastAsia"/>
          <w:sz w:val="32"/>
          <w:szCs w:val="32"/>
        </w:rPr>
        <w:t>年投运重点道路保洁及养护购买服务项目经费采取直接支</w:t>
      </w:r>
      <w:r>
        <w:rPr>
          <w:rFonts w:ascii="楷体_GB2312" w:eastAsia="楷体_GB2312" w:hint="eastAsia"/>
          <w:sz w:val="32"/>
          <w:szCs w:val="32"/>
        </w:rPr>
        <w:lastRenderedPageBreak/>
        <w:t>付形式，我单位财务科年初上报用款计划，分期严格按照项目资金管理办法对资金进行申请、使用，及时、规范对收支进行账务处理和会计核算。程序规范、绩效目标明确等。</w:t>
      </w:r>
    </w:p>
    <w:p w:rsidR="009710CA" w:rsidRDefault="0071768F">
      <w:pPr>
        <w:autoSpaceDE w:val="0"/>
        <w:autoSpaceDN w:val="0"/>
        <w:adjustRightInd w:val="0"/>
        <w:spacing w:line="580" w:lineRule="exact"/>
        <w:ind w:firstLineChars="200" w:firstLine="640"/>
        <w:jc w:val="left"/>
        <w:rPr>
          <w:rFonts w:ascii="楷体_GB2312" w:eastAsia="楷体_GB2312"/>
          <w:sz w:val="32"/>
          <w:szCs w:val="32"/>
        </w:rPr>
      </w:pPr>
      <w:r>
        <w:rPr>
          <w:rFonts w:ascii="楷体_GB2312" w:eastAsia="楷体_GB2312" w:hint="eastAsia"/>
          <w:sz w:val="32"/>
          <w:szCs w:val="32"/>
        </w:rPr>
        <w:t>2.</w:t>
      </w:r>
      <w:r>
        <w:rPr>
          <w:rFonts w:ascii="楷体_GB2312" w:eastAsia="楷体_GB2312" w:hint="eastAsia"/>
          <w:sz w:val="32"/>
          <w:szCs w:val="32"/>
        </w:rPr>
        <w:t>项目购买与监管。购买服务相关的制度建立健全，购买程序规范，签订合同规范，资金管理拨付合规，服务过程监管和项目验收是否执行等。</w:t>
      </w:r>
    </w:p>
    <w:p w:rsidR="009710CA" w:rsidRDefault="0071768F">
      <w:pPr>
        <w:autoSpaceDE w:val="0"/>
        <w:autoSpaceDN w:val="0"/>
        <w:adjustRightInd w:val="0"/>
        <w:spacing w:line="580" w:lineRule="exact"/>
        <w:ind w:firstLineChars="200" w:firstLine="640"/>
        <w:jc w:val="left"/>
        <w:rPr>
          <w:rFonts w:ascii="楷体_GB2312" w:eastAsia="楷体_GB2312"/>
          <w:sz w:val="32"/>
          <w:szCs w:val="32"/>
        </w:rPr>
      </w:pPr>
      <w:r>
        <w:rPr>
          <w:rFonts w:ascii="楷体_GB2312" w:eastAsia="楷体_GB2312" w:hint="eastAsia"/>
          <w:sz w:val="32"/>
          <w:szCs w:val="32"/>
        </w:rPr>
        <w:t>3.</w:t>
      </w:r>
      <w:r>
        <w:rPr>
          <w:rFonts w:ascii="楷体_GB2312" w:eastAsia="楷体_GB2312" w:hint="eastAsia"/>
          <w:sz w:val="32"/>
          <w:szCs w:val="32"/>
        </w:rPr>
        <w:t>组织管理</w:t>
      </w:r>
    </w:p>
    <w:p w:rsidR="009710CA" w:rsidRDefault="0071768F">
      <w:pPr>
        <w:autoSpaceDE w:val="0"/>
        <w:autoSpaceDN w:val="0"/>
        <w:adjustRightInd w:val="0"/>
        <w:spacing w:line="580" w:lineRule="exact"/>
        <w:ind w:firstLineChars="200" w:firstLine="640"/>
        <w:jc w:val="left"/>
        <w:rPr>
          <w:rFonts w:ascii="楷体_GB2312" w:eastAsia="楷体_GB2312"/>
          <w:sz w:val="32"/>
          <w:szCs w:val="32"/>
        </w:rPr>
      </w:pPr>
      <w:r>
        <w:rPr>
          <w:rFonts w:ascii="楷体_GB2312" w:eastAsia="楷体_GB2312" w:hint="eastAsia"/>
          <w:sz w:val="32"/>
          <w:szCs w:val="32"/>
        </w:rPr>
        <w:t>我所对省道及主要县道养护采购服务和北京大道绿化养</w:t>
      </w:r>
      <w:r>
        <w:rPr>
          <w:rFonts w:ascii="楷体_GB2312" w:eastAsia="楷体_GB2312" w:hint="eastAsia"/>
          <w:sz w:val="32"/>
          <w:szCs w:val="32"/>
        </w:rPr>
        <w:t>护购买社会服务项目、</w:t>
      </w:r>
      <w:r>
        <w:rPr>
          <w:rFonts w:ascii="楷体_GB2312" w:eastAsia="楷体_GB2312" w:hint="eastAsia"/>
          <w:sz w:val="32"/>
          <w:szCs w:val="32"/>
        </w:rPr>
        <w:t>2018</w:t>
      </w:r>
      <w:r>
        <w:rPr>
          <w:rFonts w:ascii="楷体_GB2312" w:eastAsia="楷体_GB2312" w:hint="eastAsia"/>
          <w:sz w:val="32"/>
          <w:szCs w:val="32"/>
        </w:rPr>
        <w:t>年投运重点道路保洁及养护购买服务高度重视，并成立了工作领导小组。</w:t>
      </w:r>
    </w:p>
    <w:p w:rsidR="009710CA" w:rsidRDefault="0071768F">
      <w:pPr>
        <w:autoSpaceDE w:val="0"/>
        <w:autoSpaceDN w:val="0"/>
        <w:adjustRightInd w:val="0"/>
        <w:spacing w:line="580" w:lineRule="exact"/>
        <w:ind w:firstLineChars="200" w:firstLine="640"/>
        <w:jc w:val="left"/>
        <w:rPr>
          <w:rFonts w:ascii="楷体_GB2312" w:eastAsia="楷体_GB2312"/>
          <w:sz w:val="32"/>
          <w:szCs w:val="32"/>
        </w:rPr>
      </w:pPr>
      <w:r>
        <w:rPr>
          <w:rFonts w:ascii="楷体_GB2312" w:eastAsia="楷体_GB2312" w:hint="eastAsia"/>
          <w:sz w:val="32"/>
          <w:szCs w:val="32"/>
        </w:rPr>
        <w:t>组长：许明斌</w:t>
      </w:r>
    </w:p>
    <w:p w:rsidR="009710CA" w:rsidRDefault="0071768F">
      <w:pPr>
        <w:autoSpaceDE w:val="0"/>
        <w:autoSpaceDN w:val="0"/>
        <w:adjustRightInd w:val="0"/>
        <w:spacing w:line="580" w:lineRule="exact"/>
        <w:ind w:firstLineChars="200" w:firstLine="640"/>
        <w:jc w:val="left"/>
        <w:rPr>
          <w:rFonts w:ascii="楷体_GB2312" w:eastAsia="楷体_GB2312"/>
          <w:sz w:val="32"/>
          <w:szCs w:val="32"/>
        </w:rPr>
      </w:pPr>
      <w:r>
        <w:rPr>
          <w:rFonts w:ascii="楷体_GB2312" w:eastAsia="楷体_GB2312" w:hint="eastAsia"/>
          <w:sz w:val="32"/>
          <w:szCs w:val="32"/>
        </w:rPr>
        <w:t>副组长：冯立斌、冯君</w:t>
      </w:r>
    </w:p>
    <w:p w:rsidR="009710CA" w:rsidRDefault="0071768F">
      <w:pPr>
        <w:autoSpaceDE w:val="0"/>
        <w:autoSpaceDN w:val="0"/>
        <w:adjustRightInd w:val="0"/>
        <w:spacing w:line="580" w:lineRule="exact"/>
        <w:ind w:firstLineChars="200" w:firstLine="640"/>
        <w:jc w:val="left"/>
        <w:rPr>
          <w:rFonts w:ascii="楷体_GB2312" w:eastAsia="楷体_GB2312"/>
          <w:sz w:val="32"/>
          <w:szCs w:val="32"/>
        </w:rPr>
      </w:pPr>
      <w:r>
        <w:rPr>
          <w:rFonts w:ascii="楷体_GB2312" w:eastAsia="楷体_GB2312" w:hint="eastAsia"/>
          <w:sz w:val="32"/>
          <w:szCs w:val="32"/>
        </w:rPr>
        <w:t>成员：莫书良、向勇、鲁璇</w:t>
      </w:r>
    </w:p>
    <w:p w:rsidR="009710CA" w:rsidRDefault="0071768F">
      <w:pPr>
        <w:autoSpaceDE w:val="0"/>
        <w:autoSpaceDN w:val="0"/>
        <w:adjustRightInd w:val="0"/>
        <w:spacing w:line="580" w:lineRule="exact"/>
        <w:ind w:firstLineChars="200" w:firstLine="640"/>
        <w:jc w:val="left"/>
        <w:rPr>
          <w:rFonts w:ascii="楷体_GB2312" w:eastAsia="楷体_GB2312"/>
          <w:sz w:val="32"/>
          <w:szCs w:val="32"/>
        </w:rPr>
      </w:pPr>
      <w:r>
        <w:rPr>
          <w:rFonts w:ascii="楷体_GB2312" w:eastAsia="楷体_GB2312" w:hint="eastAsia"/>
          <w:sz w:val="32"/>
          <w:szCs w:val="32"/>
        </w:rPr>
        <w:t>项目采取工作领导小组负责制，全体成员积极配合、通力合作。项目工作领导小组负责协调相关工作，项目实施及资金管理。项目资金由财务科具体管理，对项目资金按项目单独核算实行“专款专用、专人管理”，不得挤占挪用项目资金。指派专人长期对项目的实施定期或不定期的进行现场检查和监督，及时协调解决问题，保证养护质量。</w:t>
      </w:r>
    </w:p>
    <w:p w:rsidR="009710CA" w:rsidRDefault="0071768F">
      <w:pPr>
        <w:autoSpaceDE w:val="0"/>
        <w:autoSpaceDN w:val="0"/>
        <w:adjustRightInd w:val="0"/>
        <w:spacing w:line="580" w:lineRule="exact"/>
        <w:ind w:firstLineChars="200" w:firstLine="640"/>
        <w:jc w:val="left"/>
        <w:rPr>
          <w:rFonts w:ascii="楷体_GB2312" w:eastAsia="楷体_GB2312"/>
          <w:sz w:val="32"/>
          <w:szCs w:val="32"/>
        </w:rPr>
      </w:pPr>
      <w:r>
        <w:rPr>
          <w:rFonts w:ascii="楷体_GB2312" w:eastAsia="楷体_GB2312" w:hint="eastAsia"/>
          <w:sz w:val="32"/>
          <w:szCs w:val="32"/>
        </w:rPr>
        <w:t>项目财务管理情况</w:t>
      </w:r>
    </w:p>
    <w:p w:rsidR="009710CA" w:rsidRDefault="0071768F">
      <w:pPr>
        <w:autoSpaceDE w:val="0"/>
        <w:autoSpaceDN w:val="0"/>
        <w:adjustRightInd w:val="0"/>
        <w:spacing w:line="580" w:lineRule="exact"/>
        <w:ind w:firstLineChars="200" w:firstLine="640"/>
        <w:jc w:val="left"/>
        <w:rPr>
          <w:rFonts w:ascii="楷体_GB2312" w:eastAsia="楷体_GB2312"/>
          <w:sz w:val="32"/>
          <w:szCs w:val="32"/>
        </w:rPr>
      </w:pPr>
      <w:r>
        <w:rPr>
          <w:rFonts w:ascii="楷体_GB2312" w:eastAsia="楷体_GB2312" w:hint="eastAsia"/>
          <w:sz w:val="32"/>
          <w:szCs w:val="32"/>
        </w:rPr>
        <w:t>省道及主要县道养护采购服务和北京大道绿化养护购买社会服务、</w:t>
      </w:r>
      <w:r>
        <w:rPr>
          <w:rFonts w:ascii="楷体_GB2312" w:eastAsia="楷体_GB2312" w:hint="eastAsia"/>
          <w:sz w:val="32"/>
          <w:szCs w:val="32"/>
        </w:rPr>
        <w:t>2018</w:t>
      </w:r>
      <w:r>
        <w:rPr>
          <w:rFonts w:ascii="楷体_GB2312" w:eastAsia="楷体_GB2312" w:hint="eastAsia"/>
          <w:sz w:val="32"/>
          <w:szCs w:val="32"/>
        </w:rPr>
        <w:t>年投运重点道路保洁及养护购买服务经费采取直接支付形式，我单位财务科年初上报用款计划，分期严格按照项目资金管理办法对资金进行申请、使用，及时、规范对收支进行账务处理和会计核</w:t>
      </w:r>
      <w:r>
        <w:rPr>
          <w:rFonts w:ascii="楷体_GB2312" w:eastAsia="楷体_GB2312" w:hint="eastAsia"/>
          <w:sz w:val="32"/>
          <w:szCs w:val="32"/>
        </w:rPr>
        <w:lastRenderedPageBreak/>
        <w:t>算。</w:t>
      </w:r>
    </w:p>
    <w:p w:rsidR="009710CA" w:rsidRDefault="0071768F">
      <w:pPr>
        <w:autoSpaceDE w:val="0"/>
        <w:autoSpaceDN w:val="0"/>
        <w:adjustRightInd w:val="0"/>
        <w:spacing w:line="580" w:lineRule="exact"/>
        <w:ind w:firstLineChars="200" w:firstLine="640"/>
        <w:jc w:val="left"/>
        <w:rPr>
          <w:rFonts w:ascii="楷体_GB2312" w:eastAsia="楷体_GB2312"/>
          <w:sz w:val="32"/>
          <w:szCs w:val="32"/>
        </w:rPr>
      </w:pPr>
      <w:r>
        <w:rPr>
          <w:rFonts w:ascii="楷体_GB2312" w:eastAsia="楷体_GB2312" w:hint="eastAsia"/>
          <w:sz w:val="32"/>
          <w:szCs w:val="32"/>
        </w:rPr>
        <w:t>4.</w:t>
      </w:r>
      <w:r>
        <w:rPr>
          <w:rFonts w:ascii="楷体_GB2312" w:eastAsia="楷体_GB2312" w:hint="eastAsia"/>
          <w:sz w:val="32"/>
          <w:szCs w:val="32"/>
        </w:rPr>
        <w:t>项目绩效。</w:t>
      </w:r>
    </w:p>
    <w:p w:rsidR="009710CA" w:rsidRDefault="0071768F">
      <w:pPr>
        <w:autoSpaceDE w:val="0"/>
        <w:autoSpaceDN w:val="0"/>
        <w:adjustRightInd w:val="0"/>
        <w:spacing w:line="580" w:lineRule="exact"/>
        <w:ind w:firstLineChars="200" w:firstLine="640"/>
        <w:jc w:val="left"/>
        <w:rPr>
          <w:rFonts w:ascii="楷体_GB2312" w:eastAsia="楷体_GB2312"/>
          <w:sz w:val="32"/>
          <w:szCs w:val="32"/>
        </w:rPr>
      </w:pPr>
      <w:r>
        <w:rPr>
          <w:rFonts w:ascii="楷体_GB2312" w:eastAsia="楷体_GB2312" w:hint="eastAsia"/>
          <w:sz w:val="32"/>
          <w:szCs w:val="32"/>
        </w:rPr>
        <w:t>项目完成情况。</w:t>
      </w:r>
    </w:p>
    <w:p w:rsidR="009710CA" w:rsidRDefault="0071768F">
      <w:pPr>
        <w:autoSpaceDE w:val="0"/>
        <w:autoSpaceDN w:val="0"/>
        <w:adjustRightInd w:val="0"/>
        <w:spacing w:line="580" w:lineRule="exact"/>
        <w:ind w:firstLineChars="200" w:firstLine="640"/>
        <w:jc w:val="left"/>
        <w:rPr>
          <w:rFonts w:ascii="楷体_GB2312" w:eastAsia="楷体_GB2312"/>
          <w:sz w:val="32"/>
          <w:szCs w:val="32"/>
        </w:rPr>
      </w:pPr>
      <w:r>
        <w:rPr>
          <w:rFonts w:ascii="楷体_GB2312" w:eastAsia="楷体_GB2312" w:hint="eastAsia"/>
          <w:sz w:val="32"/>
          <w:szCs w:val="32"/>
        </w:rPr>
        <w:t>广汉市省道及主要县道养护购买服务项目按合同规定对</w:t>
      </w:r>
      <w:r>
        <w:rPr>
          <w:rFonts w:ascii="楷体_GB2312" w:eastAsia="楷体_GB2312" w:hint="eastAsia"/>
          <w:sz w:val="32"/>
          <w:szCs w:val="32"/>
        </w:rPr>
        <w:t>S108</w:t>
      </w:r>
      <w:r>
        <w:rPr>
          <w:rFonts w:ascii="楷体_GB2312" w:eastAsia="楷体_GB2312" w:hint="eastAsia"/>
          <w:sz w:val="32"/>
          <w:szCs w:val="32"/>
        </w:rPr>
        <w:t>旌江干线</w:t>
      </w:r>
      <w:r>
        <w:rPr>
          <w:rFonts w:ascii="楷体_GB2312" w:eastAsia="楷体_GB2312" w:hint="eastAsia"/>
          <w:sz w:val="32"/>
          <w:szCs w:val="32"/>
        </w:rPr>
        <w:t>:</w:t>
      </w:r>
      <w:r>
        <w:rPr>
          <w:rFonts w:ascii="楷体_GB2312" w:eastAsia="楷体_GB2312" w:hint="eastAsia"/>
          <w:sz w:val="32"/>
          <w:szCs w:val="32"/>
        </w:rPr>
        <w:t>长度</w:t>
      </w:r>
      <w:r>
        <w:rPr>
          <w:rFonts w:ascii="楷体_GB2312" w:eastAsia="楷体_GB2312" w:hint="eastAsia"/>
          <w:sz w:val="32"/>
          <w:szCs w:val="32"/>
        </w:rPr>
        <w:t>17.16KM,S401</w:t>
      </w:r>
      <w:r>
        <w:rPr>
          <w:rFonts w:ascii="楷体_GB2312" w:eastAsia="楷体_GB2312" w:hint="eastAsia"/>
          <w:sz w:val="32"/>
          <w:szCs w:val="32"/>
        </w:rPr>
        <w:t>北京大道</w:t>
      </w:r>
      <w:r>
        <w:rPr>
          <w:rFonts w:ascii="楷体_GB2312" w:eastAsia="楷体_GB2312" w:hint="eastAsia"/>
          <w:sz w:val="32"/>
          <w:szCs w:val="32"/>
        </w:rPr>
        <w:t>:</w:t>
      </w:r>
      <w:r>
        <w:rPr>
          <w:rFonts w:ascii="楷体_GB2312" w:eastAsia="楷体_GB2312" w:hint="eastAsia"/>
          <w:sz w:val="32"/>
          <w:szCs w:val="32"/>
        </w:rPr>
        <w:t>长度</w:t>
      </w:r>
      <w:r>
        <w:rPr>
          <w:rFonts w:ascii="楷体_GB2312" w:eastAsia="楷体_GB2312" w:hint="eastAsia"/>
          <w:sz w:val="32"/>
          <w:szCs w:val="32"/>
        </w:rPr>
        <w:t>12.6KM</w:t>
      </w:r>
      <w:r>
        <w:rPr>
          <w:rFonts w:ascii="楷体_GB2312" w:eastAsia="楷体_GB2312" w:hint="eastAsia"/>
          <w:sz w:val="32"/>
          <w:szCs w:val="32"/>
        </w:rPr>
        <w:t>，</w:t>
      </w:r>
      <w:r>
        <w:rPr>
          <w:rFonts w:ascii="楷体_GB2312" w:eastAsia="楷体_GB2312" w:hint="eastAsia"/>
          <w:sz w:val="32"/>
          <w:szCs w:val="32"/>
        </w:rPr>
        <w:t>S422</w:t>
      </w:r>
      <w:r>
        <w:rPr>
          <w:rFonts w:ascii="楷体_GB2312" w:eastAsia="楷体_GB2312" w:hint="eastAsia"/>
          <w:sz w:val="32"/>
          <w:szCs w:val="32"/>
        </w:rPr>
        <w:t>广金公路：长度</w:t>
      </w:r>
      <w:r>
        <w:rPr>
          <w:rFonts w:ascii="楷体_GB2312" w:eastAsia="楷体_GB2312" w:hint="eastAsia"/>
          <w:sz w:val="32"/>
          <w:szCs w:val="32"/>
        </w:rPr>
        <w:t>3.0KM</w:t>
      </w:r>
      <w:r>
        <w:rPr>
          <w:rFonts w:ascii="楷体_GB2312" w:eastAsia="楷体_GB2312" w:hint="eastAsia"/>
          <w:sz w:val="32"/>
          <w:szCs w:val="32"/>
        </w:rPr>
        <w:t>，向新公路（新平至观音寺段）：长度</w:t>
      </w:r>
      <w:r>
        <w:rPr>
          <w:rFonts w:ascii="楷体_GB2312" w:eastAsia="楷体_GB2312" w:hint="eastAsia"/>
          <w:sz w:val="32"/>
          <w:szCs w:val="32"/>
        </w:rPr>
        <w:t>3.0KM</w:t>
      </w:r>
      <w:r>
        <w:rPr>
          <w:rFonts w:ascii="楷体_GB2312" w:eastAsia="楷体_GB2312" w:hint="eastAsia"/>
          <w:sz w:val="32"/>
          <w:szCs w:val="32"/>
        </w:rPr>
        <w:t>，向新公路（向阳至新平段）：长度</w:t>
      </w:r>
      <w:r>
        <w:rPr>
          <w:rFonts w:ascii="楷体_GB2312" w:eastAsia="楷体_GB2312" w:hint="eastAsia"/>
          <w:sz w:val="32"/>
          <w:szCs w:val="32"/>
        </w:rPr>
        <w:t>14.0</w:t>
      </w:r>
      <w:r>
        <w:rPr>
          <w:rFonts w:ascii="楷体_GB2312" w:eastAsia="楷体_GB2312" w:hint="eastAsia"/>
          <w:sz w:val="32"/>
          <w:szCs w:val="32"/>
        </w:rPr>
        <w:t>KM</w:t>
      </w:r>
      <w:r>
        <w:rPr>
          <w:rFonts w:ascii="楷体_GB2312" w:eastAsia="楷体_GB2312" w:hint="eastAsia"/>
          <w:sz w:val="32"/>
          <w:szCs w:val="32"/>
        </w:rPr>
        <w:t>，</w:t>
      </w:r>
      <w:r>
        <w:rPr>
          <w:rFonts w:ascii="楷体_GB2312" w:eastAsia="楷体_GB2312" w:hint="eastAsia"/>
          <w:sz w:val="32"/>
          <w:szCs w:val="32"/>
        </w:rPr>
        <w:t>S422</w:t>
      </w:r>
      <w:r>
        <w:rPr>
          <w:rFonts w:ascii="楷体_GB2312" w:eastAsia="楷体_GB2312" w:hint="eastAsia"/>
          <w:sz w:val="32"/>
          <w:szCs w:val="32"/>
        </w:rPr>
        <w:t>汉彭公路：长度</w:t>
      </w:r>
      <w:r>
        <w:rPr>
          <w:rFonts w:ascii="楷体_GB2312" w:eastAsia="楷体_GB2312" w:hint="eastAsia"/>
          <w:sz w:val="32"/>
          <w:szCs w:val="32"/>
        </w:rPr>
        <w:t>8.6KM</w:t>
      </w:r>
      <w:r>
        <w:rPr>
          <w:rFonts w:ascii="楷体_GB2312" w:eastAsia="楷体_GB2312" w:hint="eastAsia"/>
          <w:sz w:val="32"/>
          <w:szCs w:val="32"/>
        </w:rPr>
        <w:t>，广连公路：长度</w:t>
      </w:r>
      <w:r>
        <w:rPr>
          <w:rFonts w:ascii="楷体_GB2312" w:eastAsia="楷体_GB2312" w:hint="eastAsia"/>
          <w:sz w:val="32"/>
          <w:szCs w:val="32"/>
        </w:rPr>
        <w:t>10KM</w:t>
      </w:r>
      <w:r>
        <w:rPr>
          <w:rFonts w:ascii="楷体_GB2312" w:eastAsia="楷体_GB2312" w:hint="eastAsia"/>
          <w:sz w:val="32"/>
          <w:szCs w:val="32"/>
        </w:rPr>
        <w:t>，三星堆快速通道（含西北环线）：长度</w:t>
      </w:r>
      <w:r>
        <w:rPr>
          <w:rFonts w:ascii="楷体_GB2312" w:eastAsia="楷体_GB2312" w:hint="eastAsia"/>
          <w:sz w:val="32"/>
          <w:szCs w:val="32"/>
        </w:rPr>
        <w:t>9.0KM</w:t>
      </w:r>
      <w:r>
        <w:rPr>
          <w:rFonts w:ascii="楷体_GB2312" w:eastAsia="楷体_GB2312" w:hint="eastAsia"/>
          <w:sz w:val="32"/>
          <w:szCs w:val="32"/>
        </w:rPr>
        <w:t>，雒金公路：长度</w:t>
      </w:r>
      <w:r>
        <w:rPr>
          <w:rFonts w:ascii="楷体_GB2312" w:eastAsia="楷体_GB2312" w:hint="eastAsia"/>
          <w:sz w:val="32"/>
          <w:szCs w:val="32"/>
        </w:rPr>
        <w:t>12.4KM</w:t>
      </w:r>
      <w:r>
        <w:rPr>
          <w:rFonts w:ascii="楷体_GB2312" w:eastAsia="楷体_GB2312" w:hint="eastAsia"/>
          <w:sz w:val="32"/>
          <w:szCs w:val="32"/>
        </w:rPr>
        <w:t>，雒新公路：长度</w:t>
      </w:r>
      <w:r>
        <w:rPr>
          <w:rFonts w:ascii="楷体_GB2312" w:eastAsia="楷体_GB2312" w:hint="eastAsia"/>
          <w:sz w:val="32"/>
          <w:szCs w:val="32"/>
        </w:rPr>
        <w:t>3.0KM</w:t>
      </w:r>
      <w:r>
        <w:rPr>
          <w:rFonts w:ascii="楷体_GB2312" w:eastAsia="楷体_GB2312" w:hint="eastAsia"/>
          <w:sz w:val="32"/>
          <w:szCs w:val="32"/>
        </w:rPr>
        <w:t>，广青路连接线：长度</w:t>
      </w:r>
      <w:r>
        <w:rPr>
          <w:rFonts w:ascii="楷体_GB2312" w:eastAsia="楷体_GB2312" w:hint="eastAsia"/>
          <w:sz w:val="32"/>
          <w:szCs w:val="32"/>
        </w:rPr>
        <w:t>2.0KM</w:t>
      </w:r>
      <w:r>
        <w:rPr>
          <w:rFonts w:ascii="楷体_GB2312" w:eastAsia="楷体_GB2312" w:hint="eastAsia"/>
          <w:sz w:val="32"/>
          <w:szCs w:val="32"/>
        </w:rPr>
        <w:t>完成了养护任务。北京大道绿化养护购买服务项目完成了宏达立交至于什邡界全长</w:t>
      </w:r>
      <w:r>
        <w:rPr>
          <w:rFonts w:ascii="楷体_GB2312" w:eastAsia="楷体_GB2312" w:hint="eastAsia"/>
          <w:sz w:val="32"/>
          <w:szCs w:val="32"/>
        </w:rPr>
        <w:t>12.6KM</w:t>
      </w:r>
      <w:r>
        <w:rPr>
          <w:rFonts w:ascii="楷体_GB2312" w:eastAsia="楷体_GB2312" w:hint="eastAsia"/>
          <w:sz w:val="32"/>
          <w:szCs w:val="32"/>
        </w:rPr>
        <w:t>绿化养护任务。公路养护工作使公路的使用寿命延长，保障行驶车辆和出行、行人的生命财产安全。</w:t>
      </w:r>
    </w:p>
    <w:p w:rsidR="009710CA" w:rsidRDefault="0071768F">
      <w:pPr>
        <w:autoSpaceDE w:val="0"/>
        <w:autoSpaceDN w:val="0"/>
        <w:adjustRightInd w:val="0"/>
        <w:spacing w:line="580" w:lineRule="exact"/>
        <w:ind w:firstLineChars="200" w:firstLine="640"/>
        <w:jc w:val="left"/>
        <w:rPr>
          <w:rFonts w:ascii="楷体_GB2312" w:eastAsia="楷体_GB2312"/>
          <w:sz w:val="32"/>
          <w:szCs w:val="32"/>
        </w:rPr>
      </w:pPr>
      <w:r>
        <w:rPr>
          <w:rFonts w:ascii="楷体_GB2312" w:eastAsia="楷体_GB2312" w:hint="eastAsia"/>
          <w:sz w:val="32"/>
          <w:szCs w:val="32"/>
        </w:rPr>
        <w:t>（二）项目效益情况。</w:t>
      </w:r>
    </w:p>
    <w:p w:rsidR="009710CA" w:rsidRDefault="0071768F">
      <w:pPr>
        <w:autoSpaceDE w:val="0"/>
        <w:autoSpaceDN w:val="0"/>
        <w:adjustRightInd w:val="0"/>
        <w:spacing w:line="580" w:lineRule="exact"/>
        <w:ind w:firstLineChars="200" w:firstLine="640"/>
        <w:jc w:val="left"/>
        <w:rPr>
          <w:rFonts w:ascii="楷体_GB2312" w:eastAsia="楷体_GB2312"/>
          <w:sz w:val="32"/>
          <w:szCs w:val="32"/>
        </w:rPr>
      </w:pPr>
      <w:r>
        <w:rPr>
          <w:rFonts w:ascii="楷体_GB2312" w:eastAsia="楷体_GB2312" w:hint="eastAsia"/>
          <w:sz w:val="32"/>
          <w:szCs w:val="32"/>
        </w:rPr>
        <w:t>项目根据管养分离、市场有序、专款专用、因地制宜、科学养护、有路必养，保障畅通的基本原则，提高了路况质量，保障公路完好，安全与</w:t>
      </w:r>
      <w:r>
        <w:rPr>
          <w:rFonts w:ascii="楷体_GB2312" w:eastAsia="楷体_GB2312" w:hint="eastAsia"/>
          <w:sz w:val="32"/>
          <w:szCs w:val="32"/>
        </w:rPr>
        <w:t>畅通，更好地为农村经济和社会发展服务。主要反映提供服务的数量、时效、品质、效益，对政府相关部门职能、职责、效率、运行成本等的影响情况，以及受益群体、服务对象和购买主体需求满足度和满意度等。</w:t>
      </w:r>
    </w:p>
    <w:p w:rsidR="009710CA" w:rsidRDefault="0071768F">
      <w:pPr>
        <w:autoSpaceDE w:val="0"/>
        <w:autoSpaceDN w:val="0"/>
        <w:adjustRightInd w:val="0"/>
        <w:spacing w:line="580" w:lineRule="exact"/>
        <w:ind w:firstLineChars="200" w:firstLine="640"/>
        <w:jc w:val="left"/>
        <w:rPr>
          <w:rFonts w:ascii="楷体_GB2312" w:eastAsia="楷体_GB2312"/>
          <w:sz w:val="32"/>
          <w:szCs w:val="32"/>
        </w:rPr>
      </w:pPr>
      <w:r>
        <w:rPr>
          <w:rFonts w:ascii="楷体_GB2312" w:eastAsia="楷体_GB2312" w:hint="eastAsia"/>
          <w:sz w:val="32"/>
          <w:szCs w:val="32"/>
        </w:rPr>
        <w:t>（</w:t>
      </w:r>
      <w:r>
        <w:rPr>
          <w:rFonts w:ascii="楷体_GB2312" w:eastAsia="楷体_GB2312" w:hint="eastAsia"/>
          <w:sz w:val="32"/>
          <w:szCs w:val="32"/>
        </w:rPr>
        <w:t>1</w:t>
      </w:r>
      <w:r>
        <w:rPr>
          <w:rFonts w:ascii="楷体_GB2312" w:eastAsia="楷体_GB2312" w:hint="eastAsia"/>
          <w:sz w:val="32"/>
          <w:szCs w:val="32"/>
        </w:rPr>
        <w:t>）、规范道路养护及维修作业。养护是路上作业，交通不封闭，危险性极高的工作。为了保证安全，重点进行了安全方面的思想教育工作，严格要求上路作业时，车辆悬挂安全标志，人员穿戴安全服，施工路段两侧设置醒目的安全标志。对附属设施和警示标志及时增设、更换、刷新。</w:t>
      </w:r>
    </w:p>
    <w:p w:rsidR="009710CA" w:rsidRDefault="0071768F">
      <w:pPr>
        <w:autoSpaceDE w:val="0"/>
        <w:autoSpaceDN w:val="0"/>
        <w:adjustRightInd w:val="0"/>
        <w:spacing w:line="580" w:lineRule="exact"/>
        <w:ind w:firstLineChars="200" w:firstLine="640"/>
        <w:jc w:val="left"/>
        <w:rPr>
          <w:rFonts w:ascii="楷体_GB2312" w:eastAsia="楷体_GB2312"/>
          <w:sz w:val="32"/>
          <w:szCs w:val="32"/>
        </w:rPr>
      </w:pPr>
      <w:r>
        <w:rPr>
          <w:rFonts w:ascii="楷体_GB2312" w:eastAsia="楷体_GB2312" w:hint="eastAsia"/>
          <w:sz w:val="32"/>
          <w:szCs w:val="32"/>
        </w:rPr>
        <w:lastRenderedPageBreak/>
        <w:t>（</w:t>
      </w:r>
      <w:r>
        <w:rPr>
          <w:rFonts w:ascii="楷体_GB2312" w:eastAsia="楷体_GB2312" w:hint="eastAsia"/>
          <w:sz w:val="32"/>
          <w:szCs w:val="32"/>
        </w:rPr>
        <w:t>2</w:t>
      </w:r>
      <w:r>
        <w:rPr>
          <w:rFonts w:ascii="楷体_GB2312" w:eastAsia="楷体_GB2312" w:hint="eastAsia"/>
          <w:sz w:val="32"/>
          <w:szCs w:val="32"/>
        </w:rPr>
        <w:t>）、加强应急措施。认真做好各项防汛、防雪等抢险措施，统筹思考，</w:t>
      </w:r>
      <w:r>
        <w:rPr>
          <w:rFonts w:ascii="楷体_GB2312" w:eastAsia="楷体_GB2312" w:hint="eastAsia"/>
          <w:sz w:val="32"/>
          <w:szCs w:val="32"/>
        </w:rPr>
        <w:t>全力协调，落实灾害天气及其它突发事件紧急处置预案。做到人员、物资、车辆、机械四落实。严格执行</w:t>
      </w:r>
      <w:r>
        <w:rPr>
          <w:rFonts w:ascii="楷体_GB2312" w:eastAsia="楷体_GB2312" w:hint="eastAsia"/>
          <w:sz w:val="32"/>
          <w:szCs w:val="32"/>
        </w:rPr>
        <w:t>24</w:t>
      </w:r>
      <w:r>
        <w:rPr>
          <w:rFonts w:ascii="楷体_GB2312" w:eastAsia="楷体_GB2312" w:hint="eastAsia"/>
          <w:sz w:val="32"/>
          <w:szCs w:val="32"/>
        </w:rPr>
        <w:t>小时值班制度，并及时与上级单位联系，做到有问题及时发现，有隐患及时整改，有事故及时处理，全力保障道路畅通和人员安全。</w:t>
      </w:r>
    </w:p>
    <w:p w:rsidR="009710CA" w:rsidRDefault="0071768F">
      <w:pPr>
        <w:autoSpaceDE w:val="0"/>
        <w:autoSpaceDN w:val="0"/>
        <w:adjustRightInd w:val="0"/>
        <w:spacing w:line="580" w:lineRule="exact"/>
        <w:ind w:firstLineChars="200" w:firstLine="640"/>
        <w:jc w:val="left"/>
        <w:rPr>
          <w:rFonts w:ascii="楷体_GB2312" w:eastAsia="楷体_GB2312"/>
          <w:sz w:val="32"/>
          <w:szCs w:val="32"/>
        </w:rPr>
      </w:pPr>
      <w:r>
        <w:rPr>
          <w:rFonts w:ascii="楷体_GB2312" w:eastAsia="楷体_GB2312" w:hint="eastAsia"/>
          <w:sz w:val="32"/>
          <w:szCs w:val="32"/>
        </w:rPr>
        <w:t>（</w:t>
      </w:r>
      <w:r>
        <w:rPr>
          <w:rFonts w:ascii="楷体_GB2312" w:eastAsia="楷体_GB2312" w:hint="eastAsia"/>
          <w:sz w:val="32"/>
          <w:szCs w:val="32"/>
        </w:rPr>
        <w:t>3</w:t>
      </w:r>
      <w:r>
        <w:rPr>
          <w:rFonts w:ascii="楷体_GB2312" w:eastAsia="楷体_GB2312" w:hint="eastAsia"/>
          <w:sz w:val="32"/>
          <w:szCs w:val="32"/>
        </w:rPr>
        <w:t>）、加强道路隐患排查。我所坚持对管养公路、桥梁、道口及养护现场进行定期和不定期的综合检查，落实假期道路巡查制度。在汛期期间共排查各级公路累计</w:t>
      </w:r>
      <w:r>
        <w:rPr>
          <w:rFonts w:ascii="楷体_GB2312" w:eastAsia="楷体_GB2312" w:hint="eastAsia"/>
          <w:sz w:val="32"/>
          <w:szCs w:val="32"/>
        </w:rPr>
        <w:t>1100</w:t>
      </w:r>
      <w:r>
        <w:rPr>
          <w:rFonts w:ascii="楷体_GB2312" w:eastAsia="楷体_GB2312" w:hint="eastAsia"/>
          <w:sz w:val="32"/>
          <w:szCs w:val="32"/>
        </w:rPr>
        <w:t>余公路，查出安全隐患</w:t>
      </w:r>
      <w:r>
        <w:rPr>
          <w:rFonts w:ascii="楷体_GB2312" w:eastAsia="楷体_GB2312" w:hint="eastAsia"/>
          <w:sz w:val="32"/>
          <w:szCs w:val="32"/>
        </w:rPr>
        <w:t>17</w:t>
      </w:r>
      <w:r>
        <w:rPr>
          <w:rFonts w:ascii="楷体_GB2312" w:eastAsia="楷体_GB2312" w:hint="eastAsia"/>
          <w:sz w:val="32"/>
          <w:szCs w:val="32"/>
        </w:rPr>
        <w:t>起，整改</w:t>
      </w:r>
      <w:r>
        <w:rPr>
          <w:rFonts w:ascii="楷体_GB2312" w:eastAsia="楷体_GB2312" w:hint="eastAsia"/>
          <w:sz w:val="32"/>
          <w:szCs w:val="32"/>
        </w:rPr>
        <w:t>17</w:t>
      </w:r>
      <w:r>
        <w:rPr>
          <w:rFonts w:ascii="楷体_GB2312" w:eastAsia="楷体_GB2312" w:hint="eastAsia"/>
          <w:sz w:val="32"/>
          <w:szCs w:val="32"/>
        </w:rPr>
        <w:t>起，整改率百分之百。与此同时，投入资金</w:t>
      </w:r>
      <w:r>
        <w:rPr>
          <w:rFonts w:ascii="楷体_GB2312" w:eastAsia="楷体_GB2312" w:hint="eastAsia"/>
          <w:sz w:val="32"/>
          <w:szCs w:val="32"/>
        </w:rPr>
        <w:t>35.8</w:t>
      </w:r>
      <w:r>
        <w:rPr>
          <w:rFonts w:ascii="楷体_GB2312" w:eastAsia="楷体_GB2312" w:hint="eastAsia"/>
          <w:sz w:val="32"/>
          <w:szCs w:val="32"/>
        </w:rPr>
        <w:t>万元，修复、完善旌江干道、九高路、西北环线、连古路、北京大道等道</w:t>
      </w:r>
      <w:r>
        <w:rPr>
          <w:rFonts w:ascii="楷体_GB2312" w:eastAsia="楷体_GB2312" w:hint="eastAsia"/>
          <w:sz w:val="32"/>
          <w:szCs w:val="32"/>
        </w:rPr>
        <w:t>路的交安标志、防护栏等安保设施。</w:t>
      </w:r>
    </w:p>
    <w:p w:rsidR="009710CA" w:rsidRDefault="0071768F">
      <w:pPr>
        <w:autoSpaceDE w:val="0"/>
        <w:autoSpaceDN w:val="0"/>
        <w:adjustRightInd w:val="0"/>
        <w:spacing w:line="580" w:lineRule="exact"/>
        <w:ind w:firstLineChars="200" w:firstLine="640"/>
        <w:jc w:val="left"/>
        <w:rPr>
          <w:rFonts w:ascii="楷体_GB2312" w:eastAsia="楷体_GB2312"/>
          <w:sz w:val="32"/>
          <w:szCs w:val="32"/>
        </w:rPr>
      </w:pPr>
      <w:r>
        <w:rPr>
          <w:rFonts w:ascii="楷体_GB2312" w:eastAsia="楷体_GB2312" w:hint="eastAsia"/>
          <w:sz w:val="32"/>
          <w:szCs w:val="32"/>
        </w:rPr>
        <w:t>（</w:t>
      </w:r>
      <w:r>
        <w:rPr>
          <w:rFonts w:ascii="楷体_GB2312" w:eastAsia="楷体_GB2312" w:hint="eastAsia"/>
          <w:sz w:val="32"/>
          <w:szCs w:val="32"/>
        </w:rPr>
        <w:t>4</w:t>
      </w:r>
      <w:r>
        <w:rPr>
          <w:rFonts w:ascii="楷体_GB2312" w:eastAsia="楷体_GB2312" w:hint="eastAsia"/>
          <w:sz w:val="32"/>
          <w:szCs w:val="32"/>
        </w:rPr>
        <w:t>）、加大工作力度，加强建设项目监督工作。本年度对监管项目进行质量、安全专项检查</w:t>
      </w:r>
      <w:r>
        <w:rPr>
          <w:rFonts w:ascii="楷体_GB2312" w:eastAsia="楷体_GB2312" w:hint="eastAsia"/>
          <w:sz w:val="32"/>
          <w:szCs w:val="32"/>
        </w:rPr>
        <w:t>56</w:t>
      </w:r>
      <w:r>
        <w:rPr>
          <w:rFonts w:ascii="楷体_GB2312" w:eastAsia="楷体_GB2312" w:hint="eastAsia"/>
          <w:sz w:val="32"/>
          <w:szCs w:val="32"/>
        </w:rPr>
        <w:t>次，日常巡查</w:t>
      </w:r>
      <w:r>
        <w:rPr>
          <w:rFonts w:ascii="楷体_GB2312" w:eastAsia="楷体_GB2312" w:hint="eastAsia"/>
          <w:sz w:val="32"/>
          <w:szCs w:val="32"/>
        </w:rPr>
        <w:t>41</w:t>
      </w:r>
      <w:r>
        <w:rPr>
          <w:rFonts w:ascii="楷体_GB2312" w:eastAsia="楷体_GB2312" w:hint="eastAsia"/>
          <w:sz w:val="32"/>
          <w:szCs w:val="32"/>
        </w:rPr>
        <w:t>次，工程实体抽查</w:t>
      </w:r>
      <w:r>
        <w:rPr>
          <w:rFonts w:ascii="楷体_GB2312" w:eastAsia="楷体_GB2312" w:hint="eastAsia"/>
          <w:sz w:val="32"/>
          <w:szCs w:val="32"/>
        </w:rPr>
        <w:t>32</w:t>
      </w:r>
      <w:r>
        <w:rPr>
          <w:rFonts w:ascii="楷体_GB2312" w:eastAsia="楷体_GB2312" w:hint="eastAsia"/>
          <w:sz w:val="32"/>
          <w:szCs w:val="32"/>
        </w:rPr>
        <w:t>次，项目检测覆盖率达</w:t>
      </w:r>
      <w:r>
        <w:rPr>
          <w:rFonts w:ascii="楷体_GB2312" w:eastAsia="楷体_GB2312" w:hint="eastAsia"/>
          <w:sz w:val="32"/>
          <w:szCs w:val="32"/>
        </w:rPr>
        <w:t>100%</w:t>
      </w:r>
      <w:r>
        <w:rPr>
          <w:rFonts w:ascii="楷体_GB2312" w:eastAsia="楷体_GB2312" w:hint="eastAsia"/>
          <w:sz w:val="32"/>
          <w:szCs w:val="32"/>
        </w:rPr>
        <w:t>。并参与和配合德阳市质监站检查</w:t>
      </w:r>
      <w:r>
        <w:rPr>
          <w:rFonts w:ascii="楷体_GB2312" w:eastAsia="楷体_GB2312" w:hint="eastAsia"/>
          <w:sz w:val="32"/>
          <w:szCs w:val="32"/>
        </w:rPr>
        <w:t>2</w:t>
      </w:r>
      <w:r>
        <w:rPr>
          <w:rFonts w:ascii="楷体_GB2312" w:eastAsia="楷体_GB2312" w:hint="eastAsia"/>
          <w:sz w:val="32"/>
          <w:szCs w:val="32"/>
        </w:rPr>
        <w:t>次。</w:t>
      </w:r>
    </w:p>
    <w:p w:rsidR="009710CA" w:rsidRDefault="0071768F">
      <w:pPr>
        <w:ind w:firstLineChars="200" w:firstLine="640"/>
        <w:rPr>
          <w:rFonts w:ascii="黑体" w:eastAsia="黑体" w:cs="黑体"/>
          <w:kern w:val="0"/>
          <w:sz w:val="32"/>
          <w:szCs w:val="32"/>
        </w:rPr>
      </w:pPr>
      <w:r>
        <w:rPr>
          <w:rFonts w:ascii="黑体" w:eastAsia="黑体" w:cs="黑体" w:hint="eastAsia"/>
          <w:kern w:val="0"/>
          <w:sz w:val="32"/>
          <w:szCs w:val="32"/>
        </w:rPr>
        <w:t>三、相关措施建议</w:t>
      </w:r>
    </w:p>
    <w:p w:rsidR="009710CA" w:rsidRDefault="0071768F">
      <w:pPr>
        <w:spacing w:line="600" w:lineRule="exact"/>
        <w:ind w:firstLine="640"/>
        <w:rPr>
          <w:rFonts w:ascii="仿宋_GB2312" w:eastAsia="仿宋_GB2312" w:hAnsi="仿宋_GB2312"/>
          <w:sz w:val="32"/>
          <w:szCs w:val="32"/>
        </w:rPr>
      </w:pPr>
      <w:r>
        <w:rPr>
          <w:rFonts w:ascii="楷体_GB2312" w:eastAsia="楷体_GB2312" w:hint="eastAsia"/>
          <w:sz w:val="32"/>
          <w:szCs w:val="32"/>
        </w:rPr>
        <w:t>进一步提高工作效率，把有限的资金用在刀刃上，扎实为所公路养护事业发展更好地服好务。</w:t>
      </w:r>
      <w:r>
        <w:br w:type="page"/>
      </w:r>
    </w:p>
    <w:p w:rsidR="009710CA" w:rsidRDefault="009710CA">
      <w:pPr>
        <w:spacing w:line="600" w:lineRule="exact"/>
        <w:jc w:val="center"/>
        <w:outlineLvl w:val="0"/>
        <w:rPr>
          <w:rStyle w:val="1Char"/>
          <w:rFonts w:ascii="黑体" w:eastAsia="黑体" w:hAnsi="黑体"/>
          <w:b w:val="0"/>
        </w:rPr>
      </w:pPr>
    </w:p>
    <w:p w:rsidR="009710CA" w:rsidRDefault="0071768F">
      <w:pPr>
        <w:spacing w:line="600" w:lineRule="exact"/>
        <w:jc w:val="center"/>
        <w:outlineLvl w:val="0"/>
        <w:rPr>
          <w:rStyle w:val="1Char"/>
          <w:rFonts w:ascii="黑体" w:eastAsia="黑体" w:hAnsi="黑体"/>
          <w:b w:val="0"/>
        </w:rPr>
      </w:pPr>
      <w:bookmarkStart w:id="40" w:name="_Toc15396618"/>
      <w:bookmarkEnd w:id="40"/>
      <w:r>
        <w:rPr>
          <w:rFonts w:ascii="黑体" w:eastAsia="黑体" w:hAnsi="黑体" w:hint="eastAsia"/>
          <w:sz w:val="44"/>
          <w:szCs w:val="44"/>
        </w:rPr>
        <w:t>第</w:t>
      </w:r>
      <w:r>
        <w:rPr>
          <w:rStyle w:val="1Char"/>
          <w:rFonts w:ascii="黑体" w:eastAsia="黑体" w:hAnsi="黑体" w:hint="eastAsia"/>
          <w:b w:val="0"/>
        </w:rPr>
        <w:t>五部分附表</w:t>
      </w:r>
    </w:p>
    <w:p w:rsidR="009710CA" w:rsidRDefault="009710CA">
      <w:pPr>
        <w:spacing w:line="600" w:lineRule="exact"/>
        <w:jc w:val="center"/>
        <w:outlineLvl w:val="0"/>
        <w:rPr>
          <w:rFonts w:ascii="仿宋" w:eastAsia="仿宋" w:hAnsi="仿宋"/>
          <w:b/>
          <w:sz w:val="44"/>
          <w:szCs w:val="44"/>
        </w:rPr>
      </w:pPr>
    </w:p>
    <w:p w:rsidR="009710CA" w:rsidRDefault="0071768F">
      <w:pPr>
        <w:spacing w:line="600" w:lineRule="exact"/>
        <w:outlineLvl w:val="0"/>
        <w:rPr>
          <w:rFonts w:ascii="黑体" w:eastAsia="黑体" w:hAnsi="黑体"/>
          <w:sz w:val="32"/>
          <w:szCs w:val="32"/>
        </w:rPr>
      </w:pPr>
      <w:bookmarkStart w:id="41" w:name="_Toc15396619"/>
      <w:bookmarkEnd w:id="41"/>
      <w:r>
        <w:rPr>
          <w:rFonts w:ascii="黑体" w:eastAsia="黑体" w:hAnsi="黑体" w:hint="eastAsia"/>
          <w:sz w:val="32"/>
          <w:szCs w:val="32"/>
        </w:rPr>
        <w:t>一、收</w:t>
      </w:r>
      <w:r>
        <w:rPr>
          <w:rFonts w:ascii="黑体" w:eastAsia="黑体" w:hAnsi="黑体" w:hint="eastAsia"/>
          <w:b/>
          <w:bCs/>
          <w:sz w:val="32"/>
          <w:szCs w:val="32"/>
        </w:rPr>
        <w:t>入支出决算总表</w:t>
      </w:r>
    </w:p>
    <w:p w:rsidR="009710CA" w:rsidRDefault="0071768F">
      <w:pPr>
        <w:spacing w:line="600" w:lineRule="exact"/>
        <w:outlineLvl w:val="0"/>
        <w:rPr>
          <w:rFonts w:ascii="黑体" w:eastAsia="黑体" w:hAnsi="黑体"/>
          <w:sz w:val="32"/>
          <w:szCs w:val="32"/>
        </w:rPr>
      </w:pPr>
      <w:bookmarkStart w:id="42" w:name="_Toc15396620"/>
      <w:bookmarkEnd w:id="42"/>
      <w:r>
        <w:rPr>
          <w:rFonts w:ascii="黑体" w:eastAsia="黑体" w:hAnsi="黑体" w:hint="eastAsia"/>
          <w:sz w:val="32"/>
          <w:szCs w:val="32"/>
        </w:rPr>
        <w:t>二、收</w:t>
      </w:r>
      <w:r>
        <w:rPr>
          <w:rFonts w:ascii="黑体" w:eastAsia="黑体" w:hAnsi="黑体" w:hint="eastAsia"/>
          <w:b/>
          <w:bCs/>
          <w:sz w:val="32"/>
          <w:szCs w:val="32"/>
        </w:rPr>
        <w:t>入决算表</w:t>
      </w:r>
    </w:p>
    <w:p w:rsidR="009710CA" w:rsidRDefault="0071768F">
      <w:pPr>
        <w:spacing w:line="600" w:lineRule="exact"/>
        <w:outlineLvl w:val="0"/>
        <w:rPr>
          <w:rFonts w:ascii="黑体" w:eastAsia="黑体" w:hAnsi="黑体"/>
          <w:sz w:val="32"/>
          <w:szCs w:val="32"/>
        </w:rPr>
      </w:pPr>
      <w:bookmarkStart w:id="43" w:name="_Toc15396621"/>
      <w:bookmarkEnd w:id="43"/>
      <w:r>
        <w:rPr>
          <w:rFonts w:ascii="黑体" w:eastAsia="黑体" w:hAnsi="黑体" w:hint="eastAsia"/>
          <w:b/>
          <w:bCs/>
          <w:sz w:val="32"/>
          <w:szCs w:val="32"/>
        </w:rPr>
        <w:t>三、</w:t>
      </w:r>
      <w:r>
        <w:rPr>
          <w:rFonts w:ascii="黑体" w:eastAsia="黑体" w:hAnsi="黑体" w:hint="eastAsia"/>
          <w:sz w:val="32"/>
          <w:szCs w:val="32"/>
        </w:rPr>
        <w:t>支</w:t>
      </w:r>
      <w:r>
        <w:rPr>
          <w:rFonts w:ascii="黑体" w:eastAsia="黑体" w:hAnsi="黑体" w:hint="eastAsia"/>
          <w:b/>
          <w:bCs/>
          <w:sz w:val="32"/>
          <w:szCs w:val="32"/>
        </w:rPr>
        <w:t>出决算表</w:t>
      </w:r>
    </w:p>
    <w:p w:rsidR="009710CA" w:rsidRDefault="0071768F">
      <w:pPr>
        <w:spacing w:line="600" w:lineRule="exact"/>
        <w:outlineLvl w:val="0"/>
        <w:rPr>
          <w:rFonts w:ascii="黑体" w:eastAsia="黑体" w:hAnsi="黑体"/>
          <w:sz w:val="32"/>
          <w:szCs w:val="32"/>
        </w:rPr>
      </w:pPr>
      <w:bookmarkStart w:id="44" w:name="_Toc15396622"/>
      <w:bookmarkEnd w:id="44"/>
      <w:r>
        <w:rPr>
          <w:rFonts w:ascii="黑体" w:eastAsia="黑体" w:hAnsi="黑体" w:hint="eastAsia"/>
          <w:b/>
          <w:bCs/>
          <w:sz w:val="32"/>
          <w:szCs w:val="32"/>
        </w:rPr>
        <w:t>四、</w:t>
      </w:r>
      <w:r>
        <w:rPr>
          <w:rFonts w:ascii="黑体" w:eastAsia="黑体" w:hAnsi="黑体" w:hint="eastAsia"/>
          <w:sz w:val="32"/>
          <w:szCs w:val="32"/>
        </w:rPr>
        <w:t>财</w:t>
      </w:r>
      <w:r>
        <w:rPr>
          <w:rFonts w:ascii="黑体" w:eastAsia="黑体" w:hAnsi="黑体" w:hint="eastAsia"/>
          <w:b/>
          <w:bCs/>
          <w:sz w:val="32"/>
          <w:szCs w:val="32"/>
        </w:rPr>
        <w:t>政拨款收入支出决算总表</w:t>
      </w:r>
    </w:p>
    <w:p w:rsidR="009710CA" w:rsidRDefault="0071768F">
      <w:pPr>
        <w:spacing w:line="600" w:lineRule="exact"/>
        <w:outlineLvl w:val="0"/>
        <w:rPr>
          <w:rFonts w:ascii="黑体" w:eastAsia="黑体" w:hAnsi="黑体"/>
          <w:b/>
          <w:bCs/>
          <w:sz w:val="32"/>
          <w:szCs w:val="32"/>
        </w:rPr>
      </w:pPr>
      <w:bookmarkStart w:id="45" w:name="_Toc15396623"/>
      <w:bookmarkEnd w:id="45"/>
      <w:r>
        <w:rPr>
          <w:rFonts w:ascii="黑体" w:eastAsia="黑体" w:hAnsi="黑体" w:hint="eastAsia"/>
          <w:b/>
          <w:bCs/>
          <w:sz w:val="32"/>
          <w:szCs w:val="32"/>
        </w:rPr>
        <w:t>五、</w:t>
      </w:r>
      <w:r>
        <w:rPr>
          <w:rFonts w:ascii="黑体" w:eastAsia="黑体" w:hAnsi="黑体" w:hint="eastAsia"/>
          <w:sz w:val="32"/>
          <w:szCs w:val="32"/>
        </w:rPr>
        <w:t>财</w:t>
      </w:r>
      <w:r>
        <w:rPr>
          <w:rFonts w:ascii="黑体" w:eastAsia="黑体" w:hAnsi="黑体" w:hint="eastAsia"/>
          <w:b/>
          <w:bCs/>
          <w:sz w:val="32"/>
          <w:szCs w:val="32"/>
        </w:rPr>
        <w:t>政拨款支出决算明细表</w:t>
      </w:r>
      <w:bookmarkStart w:id="46" w:name="_Toc15396624"/>
      <w:bookmarkEnd w:id="46"/>
    </w:p>
    <w:p w:rsidR="009710CA" w:rsidRDefault="0071768F">
      <w:pPr>
        <w:spacing w:line="600" w:lineRule="exact"/>
        <w:outlineLvl w:val="0"/>
        <w:rPr>
          <w:rFonts w:ascii="黑体" w:eastAsia="黑体" w:hAnsi="黑体"/>
          <w:sz w:val="32"/>
          <w:szCs w:val="32"/>
        </w:rPr>
      </w:pPr>
      <w:r>
        <w:rPr>
          <w:rFonts w:ascii="黑体" w:eastAsia="黑体" w:hAnsi="黑体" w:hint="eastAsia"/>
          <w:b/>
          <w:bCs/>
          <w:sz w:val="32"/>
          <w:szCs w:val="32"/>
        </w:rPr>
        <w:t>六、</w:t>
      </w:r>
      <w:r>
        <w:rPr>
          <w:rFonts w:ascii="黑体" w:eastAsia="黑体" w:hAnsi="黑体" w:hint="eastAsia"/>
          <w:sz w:val="32"/>
          <w:szCs w:val="32"/>
        </w:rPr>
        <w:t>一</w:t>
      </w:r>
      <w:r>
        <w:rPr>
          <w:rFonts w:ascii="黑体" w:eastAsia="黑体" w:hAnsi="黑体" w:hint="eastAsia"/>
          <w:b/>
          <w:bCs/>
          <w:sz w:val="32"/>
          <w:szCs w:val="32"/>
        </w:rPr>
        <w:t>般公共预算财政拨款支出决算表</w:t>
      </w:r>
    </w:p>
    <w:p w:rsidR="009710CA" w:rsidRDefault="0071768F">
      <w:pPr>
        <w:spacing w:line="600" w:lineRule="exact"/>
        <w:outlineLvl w:val="0"/>
        <w:rPr>
          <w:rFonts w:ascii="黑体" w:eastAsia="黑体" w:hAnsi="黑体"/>
          <w:sz w:val="32"/>
          <w:szCs w:val="32"/>
        </w:rPr>
      </w:pPr>
      <w:bookmarkStart w:id="47" w:name="_Toc15396625"/>
      <w:bookmarkEnd w:id="47"/>
      <w:r>
        <w:rPr>
          <w:rFonts w:ascii="黑体" w:eastAsia="黑体" w:hAnsi="黑体" w:hint="eastAsia"/>
          <w:b/>
          <w:bCs/>
          <w:sz w:val="32"/>
          <w:szCs w:val="32"/>
        </w:rPr>
        <w:t>七、</w:t>
      </w:r>
      <w:r>
        <w:rPr>
          <w:rFonts w:ascii="黑体" w:eastAsia="黑体" w:hAnsi="黑体" w:hint="eastAsia"/>
          <w:sz w:val="32"/>
          <w:szCs w:val="32"/>
        </w:rPr>
        <w:t>一</w:t>
      </w:r>
      <w:r>
        <w:rPr>
          <w:rFonts w:ascii="黑体" w:eastAsia="黑体" w:hAnsi="黑体" w:hint="eastAsia"/>
          <w:b/>
          <w:bCs/>
          <w:sz w:val="32"/>
          <w:szCs w:val="32"/>
        </w:rPr>
        <w:t>般公共预算财政拨款支出决算明细表</w:t>
      </w:r>
    </w:p>
    <w:p w:rsidR="009710CA" w:rsidRDefault="0071768F">
      <w:pPr>
        <w:spacing w:line="600" w:lineRule="exact"/>
        <w:outlineLvl w:val="0"/>
        <w:rPr>
          <w:rFonts w:ascii="黑体" w:eastAsia="黑体" w:hAnsi="黑体"/>
          <w:sz w:val="32"/>
          <w:szCs w:val="32"/>
        </w:rPr>
      </w:pPr>
      <w:bookmarkStart w:id="48" w:name="_Toc15396626"/>
      <w:bookmarkEnd w:id="48"/>
      <w:r>
        <w:rPr>
          <w:rFonts w:ascii="黑体" w:eastAsia="黑体" w:hAnsi="黑体" w:hint="eastAsia"/>
          <w:b/>
          <w:bCs/>
          <w:sz w:val="32"/>
          <w:szCs w:val="32"/>
        </w:rPr>
        <w:t>八、</w:t>
      </w:r>
      <w:r>
        <w:rPr>
          <w:rFonts w:ascii="黑体" w:eastAsia="黑体" w:hAnsi="黑体" w:hint="eastAsia"/>
          <w:sz w:val="32"/>
          <w:szCs w:val="32"/>
        </w:rPr>
        <w:t>一</w:t>
      </w:r>
      <w:r>
        <w:rPr>
          <w:rFonts w:ascii="黑体" w:eastAsia="黑体" w:hAnsi="黑体" w:hint="eastAsia"/>
          <w:b/>
          <w:bCs/>
          <w:sz w:val="32"/>
          <w:szCs w:val="32"/>
        </w:rPr>
        <w:t>般公共预算财政拨款基本支出决算表</w:t>
      </w:r>
    </w:p>
    <w:p w:rsidR="009710CA" w:rsidRDefault="0071768F">
      <w:pPr>
        <w:spacing w:line="600" w:lineRule="exact"/>
        <w:outlineLvl w:val="0"/>
        <w:rPr>
          <w:rFonts w:ascii="黑体" w:eastAsia="黑体" w:hAnsi="黑体"/>
          <w:sz w:val="32"/>
          <w:szCs w:val="32"/>
        </w:rPr>
      </w:pPr>
      <w:bookmarkStart w:id="49" w:name="_Toc15396627"/>
      <w:bookmarkEnd w:id="49"/>
      <w:r>
        <w:rPr>
          <w:rFonts w:ascii="黑体" w:eastAsia="黑体" w:hAnsi="黑体" w:hint="eastAsia"/>
          <w:b/>
          <w:bCs/>
          <w:sz w:val="32"/>
          <w:szCs w:val="32"/>
        </w:rPr>
        <w:t>九、</w:t>
      </w:r>
      <w:r>
        <w:rPr>
          <w:rFonts w:ascii="黑体" w:eastAsia="黑体" w:hAnsi="黑体" w:hint="eastAsia"/>
          <w:sz w:val="32"/>
          <w:szCs w:val="32"/>
        </w:rPr>
        <w:t>一</w:t>
      </w:r>
      <w:r>
        <w:rPr>
          <w:rFonts w:ascii="黑体" w:eastAsia="黑体" w:hAnsi="黑体" w:hint="eastAsia"/>
          <w:b/>
          <w:bCs/>
          <w:sz w:val="32"/>
          <w:szCs w:val="32"/>
        </w:rPr>
        <w:t>般公共预算财政拨款项目支出决算表</w:t>
      </w:r>
    </w:p>
    <w:p w:rsidR="009710CA" w:rsidRDefault="0071768F">
      <w:pPr>
        <w:spacing w:line="600" w:lineRule="exact"/>
        <w:outlineLvl w:val="0"/>
        <w:rPr>
          <w:rFonts w:ascii="黑体" w:eastAsia="黑体" w:hAnsi="黑体"/>
          <w:sz w:val="32"/>
          <w:szCs w:val="32"/>
        </w:rPr>
      </w:pPr>
      <w:bookmarkStart w:id="50" w:name="_Toc15396628"/>
      <w:bookmarkEnd w:id="50"/>
      <w:r>
        <w:rPr>
          <w:rFonts w:ascii="黑体" w:eastAsia="黑体" w:hAnsi="黑体" w:hint="eastAsia"/>
          <w:b/>
          <w:bCs/>
          <w:sz w:val="32"/>
          <w:szCs w:val="32"/>
        </w:rPr>
        <w:t>十、</w:t>
      </w:r>
      <w:r>
        <w:rPr>
          <w:rFonts w:ascii="黑体" w:eastAsia="黑体" w:hAnsi="黑体" w:hint="eastAsia"/>
          <w:sz w:val="32"/>
          <w:szCs w:val="32"/>
        </w:rPr>
        <w:t>一</w:t>
      </w:r>
      <w:r>
        <w:rPr>
          <w:rFonts w:ascii="黑体" w:eastAsia="黑体" w:hAnsi="黑体" w:hint="eastAsia"/>
          <w:b/>
          <w:bCs/>
          <w:sz w:val="32"/>
          <w:szCs w:val="32"/>
        </w:rPr>
        <w:t>般公共预算财政拨款“三公”经费支出决算表</w:t>
      </w:r>
    </w:p>
    <w:p w:rsidR="009710CA" w:rsidRDefault="0071768F">
      <w:pPr>
        <w:spacing w:line="600" w:lineRule="exact"/>
        <w:outlineLvl w:val="0"/>
        <w:rPr>
          <w:rFonts w:ascii="黑体" w:eastAsia="黑体" w:hAnsi="黑体"/>
          <w:sz w:val="32"/>
          <w:szCs w:val="32"/>
        </w:rPr>
      </w:pPr>
      <w:bookmarkStart w:id="51" w:name="_Toc15396629"/>
      <w:bookmarkEnd w:id="51"/>
      <w:r>
        <w:rPr>
          <w:rFonts w:ascii="黑体" w:eastAsia="黑体" w:hAnsi="黑体" w:hint="eastAsia"/>
          <w:b/>
          <w:bCs/>
          <w:sz w:val="32"/>
          <w:szCs w:val="32"/>
        </w:rPr>
        <w:t>十一、</w:t>
      </w:r>
      <w:r>
        <w:rPr>
          <w:rFonts w:ascii="黑体" w:eastAsia="黑体" w:hAnsi="黑体" w:hint="eastAsia"/>
          <w:sz w:val="32"/>
          <w:szCs w:val="32"/>
        </w:rPr>
        <w:t>政</w:t>
      </w:r>
      <w:r>
        <w:rPr>
          <w:rFonts w:ascii="黑体" w:eastAsia="黑体" w:hAnsi="黑体" w:hint="eastAsia"/>
          <w:b/>
          <w:bCs/>
          <w:sz w:val="32"/>
          <w:szCs w:val="32"/>
        </w:rPr>
        <w:t>府性基金预算财政拨款收入支出决算表</w:t>
      </w:r>
    </w:p>
    <w:p w:rsidR="009710CA" w:rsidRDefault="0071768F">
      <w:pPr>
        <w:spacing w:line="600" w:lineRule="exact"/>
        <w:outlineLvl w:val="0"/>
        <w:rPr>
          <w:rFonts w:ascii="黑体" w:eastAsia="黑体" w:hAnsi="黑体"/>
          <w:sz w:val="32"/>
          <w:szCs w:val="32"/>
        </w:rPr>
      </w:pPr>
      <w:bookmarkStart w:id="52" w:name="_Toc15396630"/>
      <w:bookmarkEnd w:id="52"/>
      <w:r>
        <w:rPr>
          <w:rFonts w:ascii="黑体" w:eastAsia="黑体" w:hAnsi="黑体" w:hint="eastAsia"/>
          <w:b/>
          <w:bCs/>
          <w:sz w:val="32"/>
          <w:szCs w:val="32"/>
        </w:rPr>
        <w:t>十二、</w:t>
      </w:r>
      <w:r>
        <w:rPr>
          <w:rFonts w:ascii="黑体" w:eastAsia="黑体" w:hAnsi="黑体" w:hint="eastAsia"/>
          <w:sz w:val="32"/>
          <w:szCs w:val="32"/>
        </w:rPr>
        <w:t>政</w:t>
      </w:r>
      <w:r>
        <w:rPr>
          <w:rFonts w:ascii="黑体" w:eastAsia="黑体" w:hAnsi="黑体" w:hint="eastAsia"/>
          <w:b/>
          <w:bCs/>
          <w:sz w:val="32"/>
          <w:szCs w:val="32"/>
        </w:rPr>
        <w:t>府性基金预算财政拨款“三公”经费支出决算表</w:t>
      </w:r>
    </w:p>
    <w:p w:rsidR="009710CA" w:rsidRDefault="0071768F">
      <w:pPr>
        <w:spacing w:line="600" w:lineRule="exact"/>
        <w:outlineLvl w:val="0"/>
        <w:rPr>
          <w:rFonts w:ascii="黑体" w:eastAsia="黑体" w:hAnsi="黑体"/>
          <w:sz w:val="32"/>
          <w:szCs w:val="32"/>
        </w:rPr>
      </w:pPr>
      <w:bookmarkStart w:id="53" w:name="_Toc15396631"/>
      <w:bookmarkEnd w:id="53"/>
      <w:r>
        <w:rPr>
          <w:rFonts w:ascii="黑体" w:eastAsia="黑体" w:hAnsi="黑体" w:hint="eastAsia"/>
          <w:b/>
          <w:bCs/>
          <w:sz w:val="32"/>
          <w:szCs w:val="32"/>
        </w:rPr>
        <w:t>十三、</w:t>
      </w:r>
      <w:r>
        <w:rPr>
          <w:rFonts w:ascii="黑体" w:eastAsia="黑体" w:hAnsi="黑体" w:hint="eastAsia"/>
          <w:sz w:val="32"/>
          <w:szCs w:val="32"/>
        </w:rPr>
        <w:t>国</w:t>
      </w:r>
      <w:r>
        <w:rPr>
          <w:rFonts w:ascii="黑体" w:eastAsia="黑体" w:hAnsi="黑体" w:hint="eastAsia"/>
          <w:b/>
          <w:bCs/>
          <w:sz w:val="32"/>
          <w:szCs w:val="32"/>
        </w:rPr>
        <w:t>有资本经营预算支出决算表</w:t>
      </w:r>
    </w:p>
    <w:sectPr w:rsidR="009710CA" w:rsidSect="009710CA">
      <w:footerReference w:type="default" r:id="rId8"/>
      <w:endnotePr>
        <w:numFmt w:val="decimal"/>
      </w:endnotePr>
      <w:pgSz w:w="11906" w:h="16838"/>
      <w:pgMar w:top="1440" w:right="1134" w:bottom="1440" w:left="1134" w:header="851" w:footer="992" w:gutter="0"/>
      <w:pgNumType w:start="1"/>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768F" w:rsidRDefault="0071768F" w:rsidP="009710CA">
      <w:r>
        <w:separator/>
      </w:r>
    </w:p>
  </w:endnote>
  <w:endnote w:type="continuationSeparator" w:id="0">
    <w:p w:rsidR="0071768F" w:rsidRDefault="0071768F" w:rsidP="009710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altName w:val="Arial Unicode MS"/>
    <w:charset w:val="86"/>
    <w:family w:val="script"/>
    <w:pitch w:val="default"/>
    <w:sig w:usb0="00000000" w:usb1="00000000" w:usb2="00000000" w:usb3="00000000" w:csb0="00000000" w:csb1="00000000"/>
  </w:font>
  <w:font w:name="¹½cý_x000F_¡_x0007_ê‹Î€òSå">
    <w:altName w:val="Arial"/>
    <w:charset w:val="00"/>
    <w:family w:val="auto"/>
    <w:pitch w:val="default"/>
    <w:sig w:usb0="00000000" w:usb1="00000000" w:usb2="00000000" w:usb3="00000000" w:csb0="00000000" w:csb1="00000000"/>
  </w:font>
  <w:font w:name="‹ÎSå">
    <w:altName w:val="Arial"/>
    <w:charset w:val="00"/>
    <w:family w:val="auto"/>
    <w:pitch w:val="default"/>
    <w:sig w:usb0="00000000" w:usb1="00000000" w:usb2="00000000" w:usb3="00000000" w:csb0="00000000" w:csb1="00000000"/>
  </w:font>
  <w:font w:name="ÿÂ‹Î">
    <w:altName w:val="Arial"/>
    <w:charset w:val="00"/>
    <w:family w:val="auto"/>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小标宋_GBK">
    <w:altName w:val="微软雅黑"/>
    <w:charset w:val="86"/>
    <w:family w:val="script"/>
    <w:pitch w:val="default"/>
    <w:sig w:usb0="00000000" w:usb1="0000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10CA" w:rsidRDefault="009710CA">
    <w:pPr>
      <w:jc w:val="center"/>
    </w:pPr>
    <w:r>
      <w:fldChar w:fldCharType="begin"/>
    </w:r>
    <w:r w:rsidR="0071768F">
      <w:instrText xml:space="preserve"> PAGE \* Arabic </w:instrText>
    </w:r>
    <w:r>
      <w:fldChar w:fldCharType="separate"/>
    </w:r>
    <w:r w:rsidR="003A036D">
      <w:rPr>
        <w:noProof/>
      </w:rPr>
      <w:t>16</w:t>
    </w:r>
    <w:r>
      <w:fldChar w:fldCharType="end"/>
    </w:r>
  </w:p>
  <w:p w:rsidR="009710CA" w:rsidRDefault="009710CA"/>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768F" w:rsidRDefault="0071768F" w:rsidP="009710CA">
      <w:r>
        <w:separator/>
      </w:r>
    </w:p>
  </w:footnote>
  <w:footnote w:type="continuationSeparator" w:id="0">
    <w:p w:rsidR="0071768F" w:rsidRDefault="0071768F" w:rsidP="009710C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46066AD"/>
    <w:multiLevelType w:val="singleLevel"/>
    <w:tmpl w:val="F46066AD"/>
    <w:lvl w:ilvl="0">
      <w:start w:val="1"/>
      <w:numFmt w:val="decimal"/>
      <w:suff w:val="nothing"/>
      <w:lvlText w:val="%1、"/>
      <w:lvlJc w:val="left"/>
      <w:pPr>
        <w:ind w:left="0" w:firstLine="0"/>
      </w:pPr>
    </w:lvl>
  </w:abstractNum>
  <w:abstractNum w:abstractNumId="1">
    <w:nsid w:val="060B0D44"/>
    <w:multiLevelType w:val="multilevel"/>
    <w:tmpl w:val="060B0D44"/>
    <w:lvl w:ilvl="0">
      <w:start w:val="1"/>
      <w:numFmt w:val="japaneseCounting"/>
      <w:lvlText w:val="%1、"/>
      <w:lvlJc w:val="left"/>
      <w:pPr>
        <w:ind w:left="640" w:firstLine="0"/>
      </w:pPr>
      <w:rPr>
        <w:b w:val="0"/>
      </w:rPr>
    </w:lvl>
    <w:lvl w:ilvl="1">
      <w:start w:val="1"/>
      <w:numFmt w:val="lowerLetter"/>
      <w:lvlText w:val="%2)"/>
      <w:lvlJc w:val="left"/>
      <w:pPr>
        <w:ind w:left="1060" w:firstLine="0"/>
      </w:pPr>
    </w:lvl>
    <w:lvl w:ilvl="2">
      <w:start w:val="1"/>
      <w:numFmt w:val="lowerRoman"/>
      <w:lvlText w:val="%3."/>
      <w:lvlJc w:val="left"/>
      <w:pPr>
        <w:ind w:left="1480" w:firstLine="0"/>
      </w:pPr>
    </w:lvl>
    <w:lvl w:ilvl="3">
      <w:start w:val="1"/>
      <w:numFmt w:val="decimal"/>
      <w:lvlText w:val="%4."/>
      <w:lvlJc w:val="left"/>
      <w:pPr>
        <w:ind w:left="1900" w:firstLine="0"/>
      </w:pPr>
    </w:lvl>
    <w:lvl w:ilvl="4">
      <w:start w:val="1"/>
      <w:numFmt w:val="lowerLetter"/>
      <w:lvlText w:val="%5)"/>
      <w:lvlJc w:val="left"/>
      <w:pPr>
        <w:ind w:left="2320" w:firstLine="0"/>
      </w:pPr>
    </w:lvl>
    <w:lvl w:ilvl="5">
      <w:start w:val="1"/>
      <w:numFmt w:val="lowerRoman"/>
      <w:lvlText w:val="%6."/>
      <w:lvlJc w:val="left"/>
      <w:pPr>
        <w:ind w:left="2740" w:firstLine="0"/>
      </w:pPr>
    </w:lvl>
    <w:lvl w:ilvl="6">
      <w:start w:val="1"/>
      <w:numFmt w:val="decimal"/>
      <w:lvlText w:val="%7."/>
      <w:lvlJc w:val="left"/>
      <w:pPr>
        <w:ind w:left="3160" w:firstLine="0"/>
      </w:pPr>
    </w:lvl>
    <w:lvl w:ilvl="7">
      <w:start w:val="1"/>
      <w:numFmt w:val="lowerLetter"/>
      <w:lvlText w:val="%8)"/>
      <w:lvlJc w:val="left"/>
      <w:pPr>
        <w:ind w:left="3580" w:firstLine="0"/>
      </w:pPr>
    </w:lvl>
    <w:lvl w:ilvl="8">
      <w:start w:val="1"/>
      <w:numFmt w:val="lowerRoman"/>
      <w:lvlText w:val="%9."/>
      <w:lvlJc w:val="left"/>
      <w:pPr>
        <w:ind w:left="4000" w:firstLine="0"/>
      </w:pPr>
    </w:lvl>
  </w:abstractNum>
  <w:abstractNum w:abstractNumId="2">
    <w:nsid w:val="46DE74D8"/>
    <w:multiLevelType w:val="singleLevel"/>
    <w:tmpl w:val="46DE74D8"/>
    <w:lvl w:ilvl="0">
      <w:start w:val="3"/>
      <w:numFmt w:val="chineseCounting"/>
      <w:suff w:val="space"/>
      <w:lvlText w:val="第%1部分"/>
      <w:lvlJc w:val="left"/>
      <w:pPr>
        <w:ind w:left="0" w:firstLine="0"/>
      </w:pPr>
    </w:lvl>
  </w:abstractNum>
  <w:num w:numId="1">
    <w:abstractNumId w:val="1"/>
  </w:num>
  <w:num w:numId="2">
    <w:abstractNumId w:val="0"/>
    <w:lvlOverride w:ilvl="0">
      <w:startOverride w:val="1"/>
    </w:lvlOverride>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characterSpacingControl w:val="doNotCompress"/>
  <w:hdrShapeDefaults>
    <o:shapedefaults v:ext="edit" spidmax="3074" fillcolor="white">
      <v:fill color="white"/>
    </o:shapedefaults>
  </w:hdrShapeDefaults>
  <w:footnotePr>
    <w:footnote w:id="-1"/>
    <w:footnote w:id="0"/>
  </w:footnotePr>
  <w:endnotePr>
    <w:numFmt w:val="decimal"/>
    <w:endnote w:id="-1"/>
    <w:endnote w:id="0"/>
  </w:endnotePr>
  <w:compat>
    <w:doNotExpandShiftReturn/>
    <w:useFELayout/>
  </w:compat>
  <w:rsids>
    <w:rsidRoot w:val="002178B4"/>
    <w:rsid w:val="00087296"/>
    <w:rsid w:val="00095F30"/>
    <w:rsid w:val="000F216E"/>
    <w:rsid w:val="0013478F"/>
    <w:rsid w:val="001371F7"/>
    <w:rsid w:val="00203248"/>
    <w:rsid w:val="002178B4"/>
    <w:rsid w:val="002615EA"/>
    <w:rsid w:val="002C540F"/>
    <w:rsid w:val="002C7D0E"/>
    <w:rsid w:val="00336779"/>
    <w:rsid w:val="00384983"/>
    <w:rsid w:val="003944A9"/>
    <w:rsid w:val="003A036D"/>
    <w:rsid w:val="003C6A38"/>
    <w:rsid w:val="004047D4"/>
    <w:rsid w:val="0041405D"/>
    <w:rsid w:val="0047144A"/>
    <w:rsid w:val="004F3688"/>
    <w:rsid w:val="0052360B"/>
    <w:rsid w:val="00525264"/>
    <w:rsid w:val="00540D30"/>
    <w:rsid w:val="005B0B90"/>
    <w:rsid w:val="00650660"/>
    <w:rsid w:val="00672BB4"/>
    <w:rsid w:val="00704128"/>
    <w:rsid w:val="0071768F"/>
    <w:rsid w:val="007252AF"/>
    <w:rsid w:val="00744AE7"/>
    <w:rsid w:val="00762B73"/>
    <w:rsid w:val="007E7A3B"/>
    <w:rsid w:val="00841FBD"/>
    <w:rsid w:val="00860192"/>
    <w:rsid w:val="00883A81"/>
    <w:rsid w:val="00891CF7"/>
    <w:rsid w:val="008B5F30"/>
    <w:rsid w:val="008B699E"/>
    <w:rsid w:val="008D2BD4"/>
    <w:rsid w:val="008F7E67"/>
    <w:rsid w:val="009627EA"/>
    <w:rsid w:val="009710CA"/>
    <w:rsid w:val="00A71386"/>
    <w:rsid w:val="00B162EC"/>
    <w:rsid w:val="00B45C45"/>
    <w:rsid w:val="00B850BC"/>
    <w:rsid w:val="00BF70EA"/>
    <w:rsid w:val="00C9019C"/>
    <w:rsid w:val="00CA1EE7"/>
    <w:rsid w:val="00CA59D4"/>
    <w:rsid w:val="00D10335"/>
    <w:rsid w:val="00D67D17"/>
    <w:rsid w:val="00D758FB"/>
    <w:rsid w:val="00DE3EA8"/>
    <w:rsid w:val="00E34024"/>
    <w:rsid w:val="00E40786"/>
    <w:rsid w:val="00E94430"/>
    <w:rsid w:val="00EA7B2F"/>
    <w:rsid w:val="00F032EC"/>
    <w:rsid w:val="00F338F1"/>
    <w:rsid w:val="00F42D79"/>
    <w:rsid w:val="00F510F4"/>
    <w:rsid w:val="00F70591"/>
    <w:rsid w:val="00FB15CE"/>
    <w:rsid w:val="53F21CB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toc 1" w:semiHidden="0" w:uiPriority="0" w:unhideWhenUsed="0" w:qFormat="1"/>
    <w:lsdException w:name="toc 2" w:semiHidden="0" w:uiPriority="0" w:unhideWhenUsed="0" w:qFormat="1"/>
    <w:lsdException w:name="toc 3" w:semiHidden="0" w:uiPriority="0" w:unhideWhenUsed="0" w:qFormat="1"/>
    <w:lsdException w:name="header" w:qFormat="1"/>
    <w:lsdException w:name="footer" w:qFormat="1"/>
    <w:lsdException w:name="Default Paragraph Font" w:uiPriority="1" w:qFormat="1"/>
    <w:lsdException w:name="Body Text" w:semiHidden="0" w:uiPriority="0" w:unhideWhenUsed="0" w:qFormat="1"/>
    <w:lsdException w:name="Hyperlink" w:semiHidden="0" w:uiPriority="0" w:unhideWhenUsed="0"/>
    <w:lsdException w:name="Strong" w:semiHidden="0" w:uiPriority="0" w:unhideWhenUsed="0" w:qFormat="1"/>
    <w:lsdException w:name="Normal Table" w:qFormat="1"/>
    <w:lsdException w:name="Balloon Text"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10CA"/>
    <w:pPr>
      <w:widowControl w:val="0"/>
      <w:pBdr>
        <w:top w:val="none" w:sz="0" w:space="0" w:color="000000"/>
        <w:left w:val="none" w:sz="0" w:space="0" w:color="000000"/>
        <w:bottom w:val="none" w:sz="0" w:space="0" w:color="000000"/>
        <w:right w:val="none" w:sz="0" w:space="0" w:color="000000"/>
        <w:between w:val="none" w:sz="0" w:space="0" w:color="000000"/>
      </w:pBdr>
      <w:jc w:val="both"/>
    </w:pPr>
    <w:rPr>
      <w:kern w:val="1"/>
      <w:sz w:val="21"/>
      <w:szCs w:val="24"/>
    </w:rPr>
  </w:style>
  <w:style w:type="paragraph" w:styleId="1">
    <w:name w:val="heading 1"/>
    <w:next w:val="a"/>
    <w:qFormat/>
    <w:rsid w:val="009710CA"/>
    <w:pPr>
      <w:keepNext/>
      <w:keepLines/>
      <w:widowControl w:val="0"/>
      <w:pBdr>
        <w:top w:val="none" w:sz="0" w:space="3" w:color="000000"/>
        <w:left w:val="none" w:sz="0" w:space="3" w:color="000000"/>
        <w:bottom w:val="none" w:sz="0" w:space="3" w:color="000000"/>
        <w:right w:val="none" w:sz="0" w:space="3" w:color="000000"/>
        <w:between w:val="none" w:sz="0" w:space="0" w:color="000000"/>
      </w:pBdr>
      <w:spacing w:before="340" w:after="330" w:line="578" w:lineRule="auto"/>
      <w:jc w:val="both"/>
      <w:outlineLvl w:val="0"/>
    </w:pPr>
    <w:rPr>
      <w:b/>
      <w:bCs/>
      <w:kern w:val="1"/>
      <w:sz w:val="44"/>
      <w:szCs w:val="44"/>
    </w:rPr>
  </w:style>
  <w:style w:type="paragraph" w:styleId="2">
    <w:name w:val="heading 2"/>
    <w:next w:val="a"/>
    <w:qFormat/>
    <w:rsid w:val="009710CA"/>
    <w:pPr>
      <w:keepNext/>
      <w:keepLines/>
      <w:widowControl w:val="0"/>
      <w:pBdr>
        <w:top w:val="none" w:sz="0" w:space="3" w:color="000000"/>
        <w:left w:val="none" w:sz="0" w:space="3" w:color="000000"/>
        <w:bottom w:val="none" w:sz="0" w:space="3" w:color="000000"/>
        <w:right w:val="none" w:sz="0" w:space="3" w:color="000000"/>
        <w:between w:val="none" w:sz="0" w:space="0" w:color="000000"/>
      </w:pBdr>
      <w:spacing w:before="260" w:after="260" w:line="415" w:lineRule="auto"/>
      <w:jc w:val="both"/>
      <w:outlineLvl w:val="1"/>
    </w:pPr>
    <w:rPr>
      <w:rFonts w:ascii="Cambria" w:eastAsia="Cambria" w:hAnsi="Cambria"/>
      <w:b/>
      <w:bCs/>
      <w:kern w:val="1"/>
      <w:sz w:val="32"/>
      <w:szCs w:val="32"/>
    </w:rPr>
  </w:style>
  <w:style w:type="paragraph" w:styleId="3">
    <w:name w:val="heading 3"/>
    <w:next w:val="a"/>
    <w:qFormat/>
    <w:rsid w:val="009710CA"/>
    <w:pPr>
      <w:keepNext/>
      <w:keepLines/>
      <w:widowControl w:val="0"/>
      <w:pBdr>
        <w:top w:val="none" w:sz="0" w:space="3" w:color="000000"/>
        <w:left w:val="none" w:sz="0" w:space="3" w:color="000000"/>
        <w:bottom w:val="none" w:sz="0" w:space="3" w:color="000000"/>
        <w:right w:val="none" w:sz="0" w:space="3" w:color="000000"/>
        <w:between w:val="none" w:sz="0" w:space="0" w:color="000000"/>
      </w:pBdr>
      <w:spacing w:before="260" w:after="260" w:line="415" w:lineRule="auto"/>
      <w:jc w:val="both"/>
      <w:outlineLvl w:val="2"/>
    </w:pPr>
    <w:rPr>
      <w:b/>
      <w:bCs/>
      <w:kern w:val="1"/>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qFormat/>
    <w:rsid w:val="009710CA"/>
    <w:pPr>
      <w:widowControl w:val="0"/>
      <w:pBdr>
        <w:top w:val="none" w:sz="0" w:space="0" w:color="000000"/>
        <w:left w:val="none" w:sz="0" w:space="0" w:color="000000"/>
        <w:bottom w:val="none" w:sz="0" w:space="0" w:color="000000"/>
        <w:right w:val="none" w:sz="0" w:space="0" w:color="000000"/>
        <w:between w:val="none" w:sz="0" w:space="0" w:color="000000"/>
      </w:pBdr>
      <w:jc w:val="both"/>
    </w:pPr>
    <w:rPr>
      <w:rFonts w:ascii="仿宋_GB2312" w:eastAsia="仿宋_GB2312" w:hAnsi="仿宋_GB2312"/>
      <w:kern w:val="1"/>
      <w:sz w:val="30"/>
      <w:szCs w:val="24"/>
    </w:rPr>
  </w:style>
  <w:style w:type="paragraph" w:styleId="30">
    <w:name w:val="toc 3"/>
    <w:next w:val="a"/>
    <w:qFormat/>
    <w:rsid w:val="009710CA"/>
    <w:pPr>
      <w:widowControl w:val="0"/>
      <w:pBdr>
        <w:top w:val="none" w:sz="0" w:space="3" w:color="000000"/>
        <w:left w:val="none" w:sz="0" w:space="3" w:color="000000"/>
        <w:bottom w:val="none" w:sz="0" w:space="3" w:color="000000"/>
        <w:right w:val="none" w:sz="0" w:space="3" w:color="000000"/>
        <w:between w:val="none" w:sz="0" w:space="0" w:color="000000"/>
      </w:pBdr>
      <w:tabs>
        <w:tab w:val="right" w:leader="dot" w:pos="8296"/>
      </w:tabs>
      <w:ind w:left="840"/>
      <w:jc w:val="both"/>
    </w:pPr>
    <w:rPr>
      <w:kern w:val="1"/>
      <w:sz w:val="21"/>
      <w:szCs w:val="24"/>
    </w:rPr>
  </w:style>
  <w:style w:type="paragraph" w:styleId="a4">
    <w:name w:val="Balloon Text"/>
    <w:qFormat/>
    <w:rsid w:val="009710CA"/>
    <w:pPr>
      <w:widowControl w:val="0"/>
      <w:pBdr>
        <w:top w:val="none" w:sz="0" w:space="0" w:color="000000"/>
        <w:left w:val="none" w:sz="0" w:space="0" w:color="000000"/>
        <w:bottom w:val="none" w:sz="0" w:space="0" w:color="000000"/>
        <w:right w:val="none" w:sz="0" w:space="0" w:color="000000"/>
        <w:between w:val="none" w:sz="0" w:space="0" w:color="000000"/>
      </w:pBdr>
      <w:jc w:val="both"/>
    </w:pPr>
    <w:rPr>
      <w:kern w:val="1"/>
      <w:sz w:val="18"/>
      <w:szCs w:val="18"/>
    </w:rPr>
  </w:style>
  <w:style w:type="paragraph" w:styleId="a5">
    <w:name w:val="footer"/>
    <w:basedOn w:val="a"/>
    <w:link w:val="Char2"/>
    <w:uiPriority w:val="99"/>
    <w:semiHidden/>
    <w:unhideWhenUsed/>
    <w:qFormat/>
    <w:rsid w:val="009710CA"/>
    <w:pPr>
      <w:tabs>
        <w:tab w:val="center" w:pos="4153"/>
        <w:tab w:val="right" w:pos="8306"/>
      </w:tabs>
      <w:snapToGrid w:val="0"/>
      <w:jc w:val="left"/>
    </w:pPr>
    <w:rPr>
      <w:sz w:val="18"/>
      <w:szCs w:val="18"/>
    </w:rPr>
  </w:style>
  <w:style w:type="paragraph" w:styleId="a6">
    <w:name w:val="header"/>
    <w:basedOn w:val="a"/>
    <w:link w:val="Char20"/>
    <w:uiPriority w:val="99"/>
    <w:semiHidden/>
    <w:unhideWhenUsed/>
    <w:qFormat/>
    <w:rsid w:val="009710CA"/>
    <w:pPr>
      <w:pBdr>
        <w:bottom w:val="single" w:sz="6" w:space="1" w:color="auto"/>
      </w:pBdr>
      <w:tabs>
        <w:tab w:val="center" w:pos="4153"/>
        <w:tab w:val="right" w:pos="8306"/>
      </w:tabs>
      <w:snapToGrid w:val="0"/>
      <w:jc w:val="center"/>
    </w:pPr>
    <w:rPr>
      <w:sz w:val="18"/>
      <w:szCs w:val="18"/>
    </w:rPr>
  </w:style>
  <w:style w:type="paragraph" w:styleId="10">
    <w:name w:val="toc 1"/>
    <w:next w:val="a"/>
    <w:qFormat/>
    <w:rsid w:val="009710CA"/>
    <w:pPr>
      <w:widowControl w:val="0"/>
      <w:pBdr>
        <w:top w:val="none" w:sz="0" w:space="3" w:color="000000"/>
        <w:left w:val="none" w:sz="0" w:space="3" w:color="000000"/>
        <w:bottom w:val="none" w:sz="0" w:space="3" w:color="000000"/>
        <w:right w:val="none" w:sz="0" w:space="3" w:color="000000"/>
        <w:between w:val="none" w:sz="0" w:space="0" w:color="000000"/>
      </w:pBdr>
      <w:tabs>
        <w:tab w:val="right" w:leader="dot" w:pos="8296"/>
      </w:tabs>
      <w:spacing w:before="93"/>
      <w:jc w:val="center"/>
    </w:pPr>
    <w:rPr>
      <w:rFonts w:ascii="仿宋" w:eastAsia="仿宋" w:hAnsi="仿宋"/>
      <w:kern w:val="1"/>
      <w:sz w:val="28"/>
      <w:szCs w:val="28"/>
    </w:rPr>
  </w:style>
  <w:style w:type="paragraph" w:styleId="20">
    <w:name w:val="toc 2"/>
    <w:next w:val="a"/>
    <w:qFormat/>
    <w:rsid w:val="009710CA"/>
    <w:pPr>
      <w:widowControl w:val="0"/>
      <w:pBdr>
        <w:top w:val="none" w:sz="0" w:space="3" w:color="000000"/>
        <w:left w:val="none" w:sz="0" w:space="3" w:color="000000"/>
        <w:bottom w:val="none" w:sz="0" w:space="3" w:color="000000"/>
        <w:right w:val="none" w:sz="0" w:space="3" w:color="000000"/>
        <w:between w:val="none" w:sz="0" w:space="0" w:color="000000"/>
      </w:pBdr>
      <w:tabs>
        <w:tab w:val="right" w:leader="dot" w:pos="8296"/>
      </w:tabs>
      <w:ind w:left="420"/>
      <w:jc w:val="both"/>
    </w:pPr>
    <w:rPr>
      <w:kern w:val="1"/>
      <w:sz w:val="21"/>
      <w:szCs w:val="24"/>
    </w:rPr>
  </w:style>
  <w:style w:type="character" w:styleId="a7">
    <w:name w:val="Strong"/>
    <w:qFormat/>
    <w:rsid w:val="009710CA"/>
    <w:rPr>
      <w:b/>
    </w:rPr>
  </w:style>
  <w:style w:type="character" w:styleId="a8">
    <w:name w:val="Hyperlink"/>
    <w:rsid w:val="009710CA"/>
    <w:rPr>
      <w:color w:val="0000FF"/>
      <w:u w:val="single"/>
    </w:rPr>
  </w:style>
  <w:style w:type="paragraph" w:customStyle="1" w:styleId="Footer">
    <w:name w:val="Footer"/>
    <w:qFormat/>
    <w:rsid w:val="009710CA"/>
    <w:pPr>
      <w:widowControl w:val="0"/>
      <w:pBdr>
        <w:top w:val="none" w:sz="0" w:space="3" w:color="000000"/>
        <w:left w:val="none" w:sz="0" w:space="3" w:color="000000"/>
        <w:bottom w:val="none" w:sz="0" w:space="3" w:color="000000"/>
        <w:right w:val="none" w:sz="0" w:space="3" w:color="000000"/>
        <w:between w:val="none" w:sz="0" w:space="0" w:color="000000"/>
      </w:pBdr>
      <w:tabs>
        <w:tab w:val="center" w:pos="4153"/>
        <w:tab w:val="right" w:pos="8306"/>
      </w:tabs>
    </w:pPr>
    <w:rPr>
      <w:rFonts w:ascii="Calibri" w:hAnsi="Calibri"/>
      <w:kern w:val="1"/>
      <w:sz w:val="18"/>
      <w:szCs w:val="18"/>
    </w:rPr>
  </w:style>
  <w:style w:type="paragraph" w:customStyle="1" w:styleId="Header">
    <w:name w:val="Header"/>
    <w:qFormat/>
    <w:rsid w:val="009710CA"/>
    <w:pPr>
      <w:widowControl w:val="0"/>
      <w:pBdr>
        <w:top w:val="none" w:sz="0" w:space="3" w:color="000000"/>
        <w:left w:val="none" w:sz="0" w:space="3" w:color="000000"/>
        <w:bottom w:val="single" w:sz="6" w:space="1" w:color="000000"/>
        <w:right w:val="none" w:sz="0" w:space="3" w:color="000000"/>
        <w:between w:val="none" w:sz="0" w:space="0" w:color="000000"/>
      </w:pBdr>
      <w:tabs>
        <w:tab w:val="center" w:pos="4153"/>
        <w:tab w:val="right" w:pos="8306"/>
      </w:tabs>
      <w:jc w:val="center"/>
    </w:pPr>
    <w:rPr>
      <w:rFonts w:ascii="Calibri" w:hAnsi="Calibri"/>
      <w:kern w:val="1"/>
      <w:sz w:val="18"/>
      <w:szCs w:val="18"/>
    </w:rPr>
  </w:style>
  <w:style w:type="paragraph" w:customStyle="1" w:styleId="Default">
    <w:name w:val="Default"/>
    <w:qFormat/>
    <w:rsid w:val="009710CA"/>
    <w:pPr>
      <w:widowControl w:val="0"/>
      <w:pBdr>
        <w:top w:val="none" w:sz="0" w:space="3" w:color="000000"/>
        <w:left w:val="none" w:sz="0" w:space="3" w:color="000000"/>
        <w:bottom w:val="none" w:sz="0" w:space="3" w:color="000000"/>
        <w:right w:val="none" w:sz="0" w:space="3" w:color="000000"/>
        <w:between w:val="none" w:sz="0" w:space="0" w:color="000000"/>
      </w:pBdr>
    </w:pPr>
    <w:rPr>
      <w:rFonts w:ascii="仿宋" w:eastAsia="仿宋" w:hAnsi="仿宋" w:cs="仿宋"/>
      <w:kern w:val="1"/>
      <w:sz w:val="24"/>
      <w:szCs w:val="24"/>
    </w:rPr>
  </w:style>
  <w:style w:type="paragraph" w:styleId="a9">
    <w:name w:val="List Paragraph"/>
    <w:qFormat/>
    <w:rsid w:val="009710CA"/>
    <w:pPr>
      <w:widowControl w:val="0"/>
      <w:pBdr>
        <w:top w:val="none" w:sz="0" w:space="3" w:color="000000"/>
        <w:left w:val="none" w:sz="0" w:space="3" w:color="000000"/>
        <w:bottom w:val="none" w:sz="0" w:space="3" w:color="000000"/>
        <w:right w:val="none" w:sz="0" w:space="3" w:color="000000"/>
        <w:between w:val="none" w:sz="0" w:space="0" w:color="000000"/>
      </w:pBdr>
      <w:ind w:firstLine="420"/>
      <w:jc w:val="both"/>
    </w:pPr>
    <w:rPr>
      <w:kern w:val="1"/>
      <w:sz w:val="21"/>
      <w:szCs w:val="24"/>
    </w:rPr>
  </w:style>
  <w:style w:type="paragraph" w:customStyle="1" w:styleId="TOC1">
    <w:name w:val="TOC 标题1"/>
    <w:basedOn w:val="10"/>
    <w:qFormat/>
    <w:rsid w:val="009710CA"/>
    <w:pPr>
      <w:widowControl/>
      <w:spacing w:before="480" w:line="276" w:lineRule="auto"/>
      <w:jc w:val="left"/>
    </w:pPr>
    <w:rPr>
      <w:rFonts w:ascii="Cambria" w:eastAsia="Cambria" w:hAnsi="Cambria"/>
      <w:color w:val="365F91"/>
    </w:rPr>
  </w:style>
  <w:style w:type="paragraph" w:customStyle="1" w:styleId="TOC2">
    <w:name w:val="TOC 标题2"/>
    <w:basedOn w:val="10"/>
    <w:qFormat/>
    <w:rsid w:val="009710CA"/>
    <w:pPr>
      <w:widowControl/>
      <w:spacing w:before="480" w:line="276" w:lineRule="auto"/>
      <w:jc w:val="left"/>
    </w:pPr>
    <w:rPr>
      <w:rFonts w:ascii="Cambria" w:eastAsia="Cambria" w:hAnsi="Cambria"/>
      <w:color w:val="365F91"/>
    </w:rPr>
  </w:style>
  <w:style w:type="paragraph" w:customStyle="1" w:styleId="Header1">
    <w:name w:val="Header1"/>
    <w:qFormat/>
    <w:rsid w:val="009710CA"/>
    <w:pPr>
      <w:widowControl w:val="0"/>
      <w:pBdr>
        <w:top w:val="none" w:sz="0" w:space="0" w:color="000000"/>
        <w:left w:val="none" w:sz="0" w:space="0" w:color="000000"/>
        <w:bottom w:val="single" w:sz="6" w:space="1" w:color="000000"/>
        <w:right w:val="none" w:sz="0" w:space="0" w:color="000000"/>
        <w:between w:val="none" w:sz="0" w:space="0" w:color="000000"/>
      </w:pBdr>
      <w:tabs>
        <w:tab w:val="center" w:pos="4153"/>
        <w:tab w:val="right" w:pos="8306"/>
      </w:tabs>
      <w:jc w:val="center"/>
    </w:pPr>
    <w:rPr>
      <w:kern w:val="1"/>
      <w:sz w:val="18"/>
      <w:szCs w:val="18"/>
    </w:rPr>
  </w:style>
  <w:style w:type="paragraph" w:customStyle="1" w:styleId="Footer1">
    <w:name w:val="Footer1"/>
    <w:qFormat/>
    <w:rsid w:val="009710CA"/>
    <w:pPr>
      <w:widowControl w:val="0"/>
      <w:pBdr>
        <w:top w:val="none" w:sz="0" w:space="3" w:color="000000"/>
        <w:left w:val="none" w:sz="0" w:space="3" w:color="000000"/>
        <w:bottom w:val="none" w:sz="0" w:space="3" w:color="000000"/>
        <w:right w:val="none" w:sz="0" w:space="3" w:color="000000"/>
        <w:between w:val="none" w:sz="0" w:space="0" w:color="000000"/>
      </w:pBdr>
      <w:tabs>
        <w:tab w:val="center" w:pos="4153"/>
        <w:tab w:val="right" w:pos="8306"/>
      </w:tabs>
    </w:pPr>
    <w:rPr>
      <w:kern w:val="1"/>
      <w:sz w:val="18"/>
      <w:szCs w:val="18"/>
    </w:rPr>
  </w:style>
  <w:style w:type="character" w:customStyle="1" w:styleId="HeaderChar">
    <w:name w:val="Header Char"/>
    <w:qFormat/>
    <w:rsid w:val="009710CA"/>
    <w:rPr>
      <w:sz w:val="18"/>
      <w:szCs w:val="18"/>
    </w:rPr>
  </w:style>
  <w:style w:type="character" w:customStyle="1" w:styleId="Char">
    <w:name w:val="页眉 Char"/>
    <w:qFormat/>
    <w:rsid w:val="009710CA"/>
    <w:rPr>
      <w:rFonts w:ascii="Calibri" w:hAnsi="Calibri"/>
      <w:kern w:val="0"/>
      <w:sz w:val="18"/>
      <w:szCs w:val="20"/>
    </w:rPr>
  </w:style>
  <w:style w:type="character" w:customStyle="1" w:styleId="FooterChar">
    <w:name w:val="Footer Char"/>
    <w:qFormat/>
    <w:rsid w:val="009710CA"/>
    <w:rPr>
      <w:sz w:val="18"/>
      <w:szCs w:val="18"/>
    </w:rPr>
  </w:style>
  <w:style w:type="character" w:customStyle="1" w:styleId="Char0">
    <w:name w:val="页脚 Char"/>
    <w:rsid w:val="009710CA"/>
    <w:rPr>
      <w:rFonts w:ascii="Calibri" w:hAnsi="Calibri"/>
      <w:kern w:val="0"/>
      <w:sz w:val="18"/>
      <w:szCs w:val="20"/>
    </w:rPr>
  </w:style>
  <w:style w:type="character" w:customStyle="1" w:styleId="BodyTextChar">
    <w:name w:val="Body Text Char"/>
    <w:qFormat/>
    <w:rsid w:val="009710CA"/>
  </w:style>
  <w:style w:type="character" w:customStyle="1" w:styleId="Char1">
    <w:name w:val="正文文本 Char"/>
    <w:qFormat/>
    <w:rsid w:val="009710CA"/>
    <w:rPr>
      <w:rFonts w:ascii="仿宋_GB2312" w:eastAsia="仿宋_GB2312" w:hAnsi="仿宋_GB2312"/>
      <w:kern w:val="0"/>
      <w:sz w:val="24"/>
      <w:szCs w:val="20"/>
    </w:rPr>
  </w:style>
  <w:style w:type="character" w:customStyle="1" w:styleId="1Char">
    <w:name w:val="标题 1 Char"/>
    <w:qFormat/>
    <w:rsid w:val="009710CA"/>
    <w:rPr>
      <w:b/>
      <w:bCs/>
      <w:sz w:val="44"/>
      <w:szCs w:val="44"/>
    </w:rPr>
  </w:style>
  <w:style w:type="character" w:customStyle="1" w:styleId="2Char">
    <w:name w:val="标题 2 Char"/>
    <w:qFormat/>
    <w:rsid w:val="009710CA"/>
    <w:rPr>
      <w:rFonts w:ascii="Cambria" w:eastAsia="Cambria" w:hAnsi="Cambria"/>
      <w:b/>
      <w:bCs/>
      <w:sz w:val="32"/>
      <w:szCs w:val="32"/>
    </w:rPr>
  </w:style>
  <w:style w:type="character" w:customStyle="1" w:styleId="Char3">
    <w:name w:val="批注框文本 Char"/>
    <w:qFormat/>
    <w:rsid w:val="009710CA"/>
    <w:rPr>
      <w:sz w:val="18"/>
      <w:szCs w:val="18"/>
    </w:rPr>
  </w:style>
  <w:style w:type="character" w:customStyle="1" w:styleId="3Char">
    <w:name w:val="标题 3 Char"/>
    <w:qFormat/>
    <w:rsid w:val="009710CA"/>
    <w:rPr>
      <w:b/>
      <w:bCs/>
      <w:sz w:val="32"/>
      <w:szCs w:val="32"/>
    </w:rPr>
  </w:style>
  <w:style w:type="character" w:customStyle="1" w:styleId="Char10">
    <w:name w:val="页眉 Char1"/>
    <w:qFormat/>
    <w:rsid w:val="009710CA"/>
    <w:rPr>
      <w:sz w:val="18"/>
      <w:szCs w:val="18"/>
    </w:rPr>
  </w:style>
  <w:style w:type="character" w:customStyle="1" w:styleId="Char11">
    <w:name w:val="页脚 Char1"/>
    <w:qFormat/>
    <w:rsid w:val="009710CA"/>
    <w:rPr>
      <w:sz w:val="18"/>
      <w:szCs w:val="18"/>
    </w:rPr>
  </w:style>
  <w:style w:type="character" w:customStyle="1" w:styleId="Char20">
    <w:name w:val="页眉 Char2"/>
    <w:basedOn w:val="a0"/>
    <w:link w:val="a6"/>
    <w:uiPriority w:val="99"/>
    <w:semiHidden/>
    <w:qFormat/>
    <w:rsid w:val="009710CA"/>
    <w:rPr>
      <w:sz w:val="18"/>
      <w:szCs w:val="18"/>
    </w:rPr>
  </w:style>
  <w:style w:type="character" w:customStyle="1" w:styleId="Char2">
    <w:name w:val="页脚 Char2"/>
    <w:basedOn w:val="a0"/>
    <w:link w:val="a5"/>
    <w:uiPriority w:val="99"/>
    <w:semiHidden/>
    <w:qFormat/>
    <w:rsid w:val="009710CA"/>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Times New Roman"/>
        <a:ea typeface="宋体"/>
        <a:cs typeface="Times New Roman"/>
      </a:majorFont>
      <a:minorFont>
        <a:latin typeface="Times New Roman"/>
        <a:ea typeface="宋体"/>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26</Pages>
  <Words>1819</Words>
  <Characters>10369</Characters>
  <Application>Microsoft Office Word</Application>
  <DocSecurity>0</DocSecurity>
  <Lines>86</Lines>
  <Paragraphs>24</Paragraphs>
  <ScaleCrop>false</ScaleCrop>
  <Company>China</Company>
  <LinksUpToDate>false</LinksUpToDate>
  <CharactersWithSpaces>12164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creator>曹颖</dc:creator>
  <cp:lastModifiedBy>User</cp:lastModifiedBy>
  <cp:revision>133</cp:revision>
  <cp:lastPrinted>2020-07-23T02:58:00Z</cp:lastPrinted>
  <dcterms:created xsi:type="dcterms:W3CDTF">2020-08-04T01:49:00Z</dcterms:created>
  <dcterms:modified xsi:type="dcterms:W3CDTF">2023-08-28T03:30:00Z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50C53BFC06A94EAFA6E8CB27DEE72BBD</vt:lpwstr>
  </property>
</Properties>
</file>