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64614" w14:textId="0AB972A1" w:rsidR="00ED756C" w:rsidRDefault="00ED756C" w:rsidP="00A13EE8">
      <w:pPr>
        <w:spacing w:line="560" w:lineRule="exact"/>
        <w:jc w:val="left"/>
        <w:rPr>
          <w:rFonts w:ascii="仿宋" w:eastAsia="仿宋" w:hAnsi="仿宋"/>
          <w:kern w:val="0"/>
          <w:sz w:val="30"/>
          <w:szCs w:val="30"/>
        </w:rPr>
      </w:pPr>
      <w:r w:rsidRPr="00ED756C">
        <w:rPr>
          <w:rFonts w:ascii="仿宋" w:eastAsia="仿宋" w:hAnsi="仿宋" w:hint="eastAsia"/>
          <w:kern w:val="0"/>
          <w:sz w:val="30"/>
          <w:szCs w:val="30"/>
        </w:rPr>
        <w:t>附件：</w:t>
      </w:r>
    </w:p>
    <w:p w14:paraId="3DD3661A" w14:textId="77777777" w:rsidR="00ED756C" w:rsidRPr="00ED756C" w:rsidRDefault="00ED756C" w:rsidP="00A13EE8">
      <w:pPr>
        <w:spacing w:line="560" w:lineRule="exact"/>
        <w:jc w:val="left"/>
        <w:rPr>
          <w:rFonts w:ascii="仿宋" w:eastAsia="仿宋" w:hAnsi="仿宋"/>
          <w:kern w:val="0"/>
          <w:sz w:val="30"/>
          <w:szCs w:val="30"/>
        </w:rPr>
      </w:pPr>
    </w:p>
    <w:p w14:paraId="2C525DBE" w14:textId="284E74EE" w:rsidR="007D13BB" w:rsidRPr="004D2B35" w:rsidRDefault="004872E0" w:rsidP="00A13EE8">
      <w:pPr>
        <w:spacing w:line="560" w:lineRule="exact"/>
        <w:jc w:val="center"/>
        <w:rPr>
          <w:rFonts w:ascii="仿宋" w:eastAsia="仿宋" w:hAnsi="仿宋"/>
          <w:sz w:val="44"/>
          <w:szCs w:val="30"/>
        </w:rPr>
      </w:pPr>
      <w:r w:rsidRPr="004D2B35">
        <w:rPr>
          <w:rFonts w:ascii="仿宋" w:eastAsia="仿宋" w:hAnsi="仿宋" w:hint="eastAsia"/>
          <w:sz w:val="44"/>
          <w:szCs w:val="30"/>
        </w:rPr>
        <w:t>广汉市</w:t>
      </w:r>
      <w:r w:rsidR="00C27311" w:rsidRPr="004D2B35">
        <w:rPr>
          <w:rFonts w:ascii="仿宋" w:eastAsia="仿宋" w:hAnsi="仿宋" w:hint="eastAsia"/>
          <w:sz w:val="44"/>
          <w:szCs w:val="30"/>
        </w:rPr>
        <w:t>烟草制品</w:t>
      </w:r>
      <w:r w:rsidR="0002149D" w:rsidRPr="004D2B35">
        <w:rPr>
          <w:rFonts w:ascii="仿宋" w:eastAsia="仿宋" w:hAnsi="仿宋" w:hint="eastAsia"/>
          <w:sz w:val="44"/>
          <w:szCs w:val="30"/>
        </w:rPr>
        <w:t>零售点</w:t>
      </w:r>
      <w:r w:rsidR="008F3F72" w:rsidRPr="004D2B35">
        <w:rPr>
          <w:rFonts w:ascii="仿宋" w:eastAsia="仿宋" w:hAnsi="仿宋" w:hint="eastAsia"/>
          <w:sz w:val="44"/>
          <w:szCs w:val="30"/>
        </w:rPr>
        <w:t>合理布局</w:t>
      </w:r>
      <w:r w:rsidR="00C965EE" w:rsidRPr="004D2B35">
        <w:rPr>
          <w:rFonts w:ascii="仿宋" w:eastAsia="仿宋" w:hAnsi="仿宋" w:hint="eastAsia"/>
          <w:sz w:val="44"/>
          <w:szCs w:val="30"/>
        </w:rPr>
        <w:t>规划</w:t>
      </w:r>
    </w:p>
    <w:p w14:paraId="4849C88D" w14:textId="77777777" w:rsidR="0049475A" w:rsidRPr="004D2B35" w:rsidRDefault="0049475A" w:rsidP="00A13EE8">
      <w:pPr>
        <w:spacing w:line="560" w:lineRule="exact"/>
        <w:jc w:val="center"/>
        <w:rPr>
          <w:rFonts w:ascii="仿宋" w:eastAsia="仿宋" w:hAnsi="仿宋"/>
          <w:sz w:val="30"/>
          <w:szCs w:val="30"/>
        </w:rPr>
      </w:pPr>
    </w:p>
    <w:p w14:paraId="18D368EB" w14:textId="77777777" w:rsidR="007D13BB" w:rsidRPr="004D2B35" w:rsidRDefault="008F3F72" w:rsidP="00A13EE8">
      <w:pPr>
        <w:spacing w:line="560" w:lineRule="exact"/>
        <w:jc w:val="center"/>
        <w:rPr>
          <w:rFonts w:ascii="仿宋" w:eastAsia="仿宋" w:hAnsi="仿宋"/>
          <w:sz w:val="30"/>
          <w:szCs w:val="30"/>
        </w:rPr>
      </w:pPr>
      <w:r w:rsidRPr="004D2B35">
        <w:rPr>
          <w:rFonts w:ascii="仿宋" w:eastAsia="仿宋" w:hAnsi="仿宋"/>
          <w:sz w:val="30"/>
          <w:szCs w:val="30"/>
        </w:rPr>
        <w:t>第一章</w:t>
      </w:r>
      <w:r w:rsidRPr="004D2B35">
        <w:rPr>
          <w:rFonts w:ascii="仿宋" w:eastAsia="仿宋" w:hAnsi="仿宋" w:hint="eastAsia"/>
          <w:sz w:val="30"/>
          <w:szCs w:val="30"/>
        </w:rPr>
        <w:t xml:space="preserve"> 总则</w:t>
      </w:r>
    </w:p>
    <w:p w14:paraId="12B52E12" w14:textId="77777777" w:rsidR="003452C7" w:rsidRPr="004D2B35" w:rsidRDefault="003452C7" w:rsidP="00A13EE8">
      <w:pPr>
        <w:spacing w:line="560" w:lineRule="exact"/>
        <w:ind w:firstLine="645"/>
        <w:rPr>
          <w:rFonts w:ascii="仿宋" w:eastAsia="仿宋" w:hAnsi="仿宋"/>
          <w:kern w:val="0"/>
          <w:sz w:val="30"/>
          <w:szCs w:val="30"/>
        </w:rPr>
      </w:pPr>
      <w:r w:rsidRPr="004D2B35">
        <w:rPr>
          <w:rFonts w:ascii="仿宋" w:eastAsia="仿宋" w:hAnsi="仿宋" w:hint="eastAsia"/>
          <w:kern w:val="0"/>
          <w:sz w:val="30"/>
          <w:szCs w:val="30"/>
        </w:rPr>
        <w:t>第一条 为加强烟草专卖零售许可证管理，促进卷烟零售市场规范有序，根据《中华人民共和国行政许可法》《中华人民共和国未成年人保护法》《中华人民共和国烟草专卖法》《中华人民共和国烟草专卖法实施条例》《烟草专卖许可证管理办法》《烟草专卖许可证管理办法实施细则》等法律、法规、规章和行政规范性文件，结合本辖区实际，制定本规划。</w:t>
      </w:r>
    </w:p>
    <w:p w14:paraId="43972F2D" w14:textId="4BB51486" w:rsidR="007D13BB" w:rsidRPr="004D2B35" w:rsidRDefault="008F3F72"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第二条</w:t>
      </w:r>
      <w:r w:rsidR="00DF663B" w:rsidRPr="004D2B35">
        <w:rPr>
          <w:rFonts w:ascii="仿宋" w:eastAsia="仿宋" w:hAnsi="仿宋" w:hint="eastAsia"/>
          <w:sz w:val="30"/>
          <w:szCs w:val="30"/>
        </w:rPr>
        <w:t xml:space="preserve"> </w:t>
      </w:r>
      <w:r w:rsidR="00C965EE" w:rsidRPr="004D2B35">
        <w:rPr>
          <w:rFonts w:ascii="仿宋" w:eastAsia="仿宋" w:hAnsi="仿宋" w:hint="eastAsia"/>
          <w:sz w:val="30"/>
          <w:szCs w:val="30"/>
        </w:rPr>
        <w:t>本规划</w:t>
      </w:r>
      <w:r w:rsidRPr="004D2B35">
        <w:rPr>
          <w:rFonts w:ascii="仿宋" w:eastAsia="仿宋" w:hAnsi="仿宋" w:hint="eastAsia"/>
          <w:sz w:val="30"/>
          <w:szCs w:val="30"/>
        </w:rPr>
        <w:t>适用于</w:t>
      </w:r>
      <w:r w:rsidR="004872E0" w:rsidRPr="004D2B35">
        <w:rPr>
          <w:rFonts w:ascii="仿宋" w:eastAsia="仿宋" w:hAnsi="仿宋" w:hint="eastAsia"/>
          <w:sz w:val="30"/>
          <w:szCs w:val="30"/>
        </w:rPr>
        <w:t>广汉市</w:t>
      </w:r>
      <w:r w:rsidRPr="004D2B35">
        <w:rPr>
          <w:rFonts w:ascii="仿宋" w:eastAsia="仿宋" w:hAnsi="仿宋" w:hint="eastAsia"/>
          <w:sz w:val="30"/>
          <w:szCs w:val="30"/>
        </w:rPr>
        <w:t>行政辖区内</w:t>
      </w:r>
      <w:r w:rsidR="00B75068" w:rsidRPr="004D2B35">
        <w:rPr>
          <w:rFonts w:ascii="仿宋" w:eastAsia="仿宋" w:hAnsi="仿宋" w:hint="eastAsia"/>
          <w:sz w:val="30"/>
          <w:szCs w:val="30"/>
        </w:rPr>
        <w:t>烟草制品</w:t>
      </w:r>
      <w:r w:rsidR="0002149D" w:rsidRPr="004D2B35">
        <w:rPr>
          <w:rFonts w:ascii="仿宋" w:eastAsia="仿宋" w:hAnsi="仿宋" w:hint="eastAsia"/>
          <w:sz w:val="30"/>
          <w:szCs w:val="30"/>
        </w:rPr>
        <w:t>零售点</w:t>
      </w:r>
      <w:r w:rsidRPr="004D2B35">
        <w:rPr>
          <w:rFonts w:ascii="仿宋" w:eastAsia="仿宋" w:hAnsi="仿宋" w:hint="eastAsia"/>
          <w:sz w:val="30"/>
          <w:szCs w:val="30"/>
        </w:rPr>
        <w:t>的布局管理。</w:t>
      </w:r>
    </w:p>
    <w:p w14:paraId="19F99B9B" w14:textId="009D4C78" w:rsidR="007D13BB" w:rsidRPr="004D2B35" w:rsidRDefault="008F3F72"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第三条</w:t>
      </w:r>
      <w:r w:rsidR="00DF663B" w:rsidRPr="004D2B35">
        <w:rPr>
          <w:rFonts w:ascii="仿宋" w:eastAsia="仿宋" w:hAnsi="仿宋" w:hint="eastAsia"/>
          <w:sz w:val="30"/>
          <w:szCs w:val="30"/>
        </w:rPr>
        <w:t xml:space="preserve"> </w:t>
      </w:r>
      <w:r w:rsidR="00C965EE" w:rsidRPr="004D2B35">
        <w:rPr>
          <w:rFonts w:ascii="仿宋" w:eastAsia="仿宋" w:hAnsi="仿宋" w:hint="eastAsia"/>
          <w:sz w:val="30"/>
          <w:szCs w:val="30"/>
        </w:rPr>
        <w:t>本规划</w:t>
      </w:r>
      <w:r w:rsidRPr="004D2B35">
        <w:rPr>
          <w:rFonts w:ascii="仿宋" w:eastAsia="仿宋" w:hAnsi="仿宋" w:hint="eastAsia"/>
          <w:sz w:val="30"/>
          <w:szCs w:val="30"/>
        </w:rPr>
        <w:t>所称</w:t>
      </w:r>
      <w:r w:rsidR="00B75068" w:rsidRPr="004D2B35">
        <w:rPr>
          <w:rFonts w:ascii="仿宋" w:eastAsia="仿宋" w:hAnsi="仿宋" w:hint="eastAsia"/>
          <w:sz w:val="30"/>
          <w:szCs w:val="30"/>
        </w:rPr>
        <w:t>烟草制品</w:t>
      </w:r>
      <w:r w:rsidR="0002149D" w:rsidRPr="004D2B35">
        <w:rPr>
          <w:rFonts w:ascii="仿宋" w:eastAsia="仿宋" w:hAnsi="仿宋" w:hint="eastAsia"/>
          <w:sz w:val="30"/>
          <w:szCs w:val="30"/>
        </w:rPr>
        <w:t>零售点</w:t>
      </w:r>
      <w:r w:rsidRPr="004D2B35">
        <w:rPr>
          <w:rFonts w:ascii="仿宋" w:eastAsia="仿宋" w:hAnsi="仿宋" w:hint="eastAsia"/>
          <w:sz w:val="30"/>
          <w:szCs w:val="30"/>
        </w:rPr>
        <w:t>（以下简称零售点）是指依法取得烟</w:t>
      </w:r>
      <w:r w:rsidR="00917866" w:rsidRPr="004D2B35">
        <w:rPr>
          <w:rFonts w:ascii="仿宋" w:eastAsia="仿宋" w:hAnsi="仿宋" w:hint="eastAsia"/>
          <w:sz w:val="30"/>
          <w:szCs w:val="30"/>
        </w:rPr>
        <w:t>草专卖零售许可证的公民、法人或其他组织从事烟草制品零售业务的</w:t>
      </w:r>
      <w:r w:rsidRPr="004D2B35">
        <w:rPr>
          <w:rFonts w:ascii="仿宋" w:eastAsia="仿宋" w:hAnsi="仿宋" w:hint="eastAsia"/>
          <w:sz w:val="30"/>
          <w:szCs w:val="30"/>
        </w:rPr>
        <w:t>经营场所。</w:t>
      </w:r>
    </w:p>
    <w:p w14:paraId="17D3487A" w14:textId="235CF7C1" w:rsidR="007D13BB" w:rsidRPr="004D2B35" w:rsidRDefault="008F3F72"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第四条</w:t>
      </w:r>
      <w:r w:rsidR="00DF663B" w:rsidRPr="004D2B35">
        <w:rPr>
          <w:rFonts w:ascii="仿宋" w:eastAsia="仿宋" w:hAnsi="仿宋" w:hint="eastAsia"/>
          <w:sz w:val="30"/>
          <w:szCs w:val="30"/>
        </w:rPr>
        <w:t xml:space="preserve"> </w:t>
      </w:r>
      <w:r w:rsidR="00C965EE" w:rsidRPr="004D2B35">
        <w:rPr>
          <w:rFonts w:ascii="仿宋" w:eastAsia="仿宋" w:hAnsi="仿宋" w:hint="eastAsia"/>
          <w:sz w:val="30"/>
          <w:szCs w:val="30"/>
        </w:rPr>
        <w:t>本规划</w:t>
      </w:r>
      <w:r w:rsidRPr="004D2B35">
        <w:rPr>
          <w:rFonts w:ascii="仿宋" w:eastAsia="仿宋" w:hAnsi="仿宋" w:hint="eastAsia"/>
          <w:sz w:val="30"/>
          <w:szCs w:val="30"/>
        </w:rPr>
        <w:t>遵循以下原则：</w:t>
      </w:r>
    </w:p>
    <w:p w14:paraId="1F902885" w14:textId="77777777" w:rsidR="007D13BB" w:rsidRPr="004D2B35" w:rsidRDefault="008F3F72" w:rsidP="00A13EE8">
      <w:pPr>
        <w:spacing w:line="560" w:lineRule="exact"/>
        <w:ind w:firstLineChars="200" w:firstLine="600"/>
        <w:rPr>
          <w:rFonts w:ascii="仿宋" w:eastAsia="仿宋" w:hAnsi="仿宋"/>
          <w:sz w:val="30"/>
          <w:szCs w:val="30"/>
        </w:rPr>
      </w:pPr>
      <w:r w:rsidRPr="004D2B35">
        <w:rPr>
          <w:rFonts w:ascii="仿宋" w:eastAsia="仿宋" w:hAnsi="仿宋" w:hint="eastAsia"/>
          <w:sz w:val="30"/>
          <w:szCs w:val="30"/>
        </w:rPr>
        <w:t>（一）依法行政原则</w:t>
      </w:r>
    </w:p>
    <w:p w14:paraId="786F32A1" w14:textId="547F88B7" w:rsidR="007D13BB" w:rsidRPr="004D2B35" w:rsidRDefault="008F3F72"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依据法定职权、按照法定程序、在法定职责范围内进行，不在法律、法规、规章规定条件外设置不合法、不合</w:t>
      </w:r>
      <w:proofErr w:type="gramStart"/>
      <w:r w:rsidRPr="004D2B35">
        <w:rPr>
          <w:rFonts w:ascii="仿宋" w:eastAsia="仿宋" w:hAnsi="仿宋" w:hint="eastAsia"/>
          <w:sz w:val="30"/>
          <w:szCs w:val="30"/>
        </w:rPr>
        <w:t>规</w:t>
      </w:r>
      <w:proofErr w:type="gramEnd"/>
      <w:r w:rsidRPr="004D2B35">
        <w:rPr>
          <w:rFonts w:ascii="仿宋" w:eastAsia="仿宋" w:hAnsi="仿宋" w:hint="eastAsia"/>
          <w:sz w:val="30"/>
          <w:szCs w:val="30"/>
        </w:rPr>
        <w:t>的条件，保证烟草制品零售市场准入合法有序、公平公正。</w:t>
      </w:r>
    </w:p>
    <w:p w14:paraId="5CF65328" w14:textId="77777777" w:rsidR="007D13BB" w:rsidRPr="004D2B35" w:rsidRDefault="008F3F72"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（二）科学规划原则</w:t>
      </w:r>
    </w:p>
    <w:p w14:paraId="70E10B5B" w14:textId="77777777" w:rsidR="007D13BB" w:rsidRPr="004D2B35" w:rsidRDefault="008F3F72"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综合考虑辖区内人口数量、交通状况、经济发展水平、消费能力等因素，尊重客观事实，遵循市场规律，采取符合实际、科学合理的布局方式，实现零售许可数量和质量的合理平衡。</w:t>
      </w:r>
    </w:p>
    <w:p w14:paraId="047D9C7F" w14:textId="77777777" w:rsidR="007D13BB" w:rsidRPr="004D2B35" w:rsidRDefault="008F3F72"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lastRenderedPageBreak/>
        <w:t>（三）服务社会原则</w:t>
      </w:r>
    </w:p>
    <w:p w14:paraId="61E9601E" w14:textId="267D5FE3" w:rsidR="007D13BB" w:rsidRPr="004D2B35" w:rsidRDefault="008F3F72"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履行社会责任，</w:t>
      </w:r>
      <w:proofErr w:type="gramStart"/>
      <w:r w:rsidRPr="004D2B35">
        <w:rPr>
          <w:rFonts w:ascii="仿宋" w:eastAsia="仿宋" w:hAnsi="仿宋" w:hint="eastAsia"/>
          <w:sz w:val="30"/>
          <w:szCs w:val="30"/>
        </w:rPr>
        <w:t>践行</w:t>
      </w:r>
      <w:proofErr w:type="gramEnd"/>
      <w:r w:rsidRPr="004D2B35">
        <w:rPr>
          <w:rFonts w:ascii="仿宋" w:eastAsia="仿宋" w:hAnsi="仿宋" w:hint="eastAsia"/>
          <w:sz w:val="30"/>
          <w:szCs w:val="30"/>
        </w:rPr>
        <w:t>控烟</w:t>
      </w:r>
      <w:r w:rsidR="009C1D13" w:rsidRPr="004D2B35">
        <w:rPr>
          <w:rFonts w:ascii="仿宋" w:eastAsia="仿宋" w:hAnsi="仿宋" w:hint="eastAsia"/>
          <w:sz w:val="30"/>
          <w:szCs w:val="30"/>
        </w:rPr>
        <w:t>履约</w:t>
      </w:r>
      <w:r w:rsidRPr="004D2B35">
        <w:rPr>
          <w:rFonts w:ascii="仿宋" w:eastAsia="仿宋" w:hAnsi="仿宋" w:hint="eastAsia"/>
          <w:sz w:val="30"/>
          <w:szCs w:val="30"/>
        </w:rPr>
        <w:t>和未成年人保护职责，满足社会需要，方便消费者购买。支持社会就业，扶持社会弱势群体及特殊人群，保护未成年人身心健康，树立责任烟草良好形象。</w:t>
      </w:r>
    </w:p>
    <w:p w14:paraId="511950A4" w14:textId="77777777" w:rsidR="007D13BB" w:rsidRPr="004D2B35" w:rsidRDefault="008F3F72"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（四）均衡发展原则</w:t>
      </w:r>
    </w:p>
    <w:p w14:paraId="53377314" w14:textId="3B3808C7" w:rsidR="007D13BB" w:rsidRPr="004D2B35" w:rsidRDefault="008F3F72"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坚持零售户总量、分布与烟草制品消费需求相适应，适时评估执行效果，对不适宜的规定及时</w:t>
      </w:r>
      <w:proofErr w:type="gramStart"/>
      <w:r w:rsidRPr="004D2B35">
        <w:rPr>
          <w:rFonts w:ascii="仿宋" w:eastAsia="仿宋" w:hAnsi="仿宋" w:hint="eastAsia"/>
          <w:sz w:val="30"/>
          <w:szCs w:val="30"/>
        </w:rPr>
        <w:t>作出</w:t>
      </w:r>
      <w:proofErr w:type="gramEnd"/>
      <w:r w:rsidRPr="004D2B35">
        <w:rPr>
          <w:rFonts w:ascii="仿宋" w:eastAsia="仿宋" w:hAnsi="仿宋" w:hint="eastAsia"/>
          <w:sz w:val="30"/>
          <w:szCs w:val="30"/>
        </w:rPr>
        <w:t>调整，确保</w:t>
      </w:r>
      <w:r w:rsidR="0002149D" w:rsidRPr="004D2B35">
        <w:rPr>
          <w:rFonts w:ascii="仿宋" w:eastAsia="仿宋" w:hAnsi="仿宋" w:hint="eastAsia"/>
          <w:sz w:val="30"/>
          <w:szCs w:val="30"/>
        </w:rPr>
        <w:t>零售点</w:t>
      </w:r>
      <w:r w:rsidRPr="004D2B35">
        <w:rPr>
          <w:rFonts w:ascii="仿宋" w:eastAsia="仿宋" w:hAnsi="仿宋" w:hint="eastAsia"/>
          <w:sz w:val="30"/>
          <w:szCs w:val="30"/>
        </w:rPr>
        <w:t>均衡发展。</w:t>
      </w:r>
    </w:p>
    <w:p w14:paraId="6C4C0AB5" w14:textId="146A46B8" w:rsidR="007D13BB" w:rsidRPr="004D2B35" w:rsidRDefault="008F3F72"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第五条</w:t>
      </w:r>
      <w:r w:rsidR="00DF663B" w:rsidRPr="004D2B35">
        <w:rPr>
          <w:rFonts w:ascii="仿宋" w:eastAsia="仿宋" w:hAnsi="仿宋" w:hint="eastAsia"/>
          <w:sz w:val="30"/>
          <w:szCs w:val="30"/>
        </w:rPr>
        <w:t xml:space="preserve"> </w:t>
      </w:r>
      <w:r w:rsidR="00C27311" w:rsidRPr="004D2B35">
        <w:rPr>
          <w:rFonts w:ascii="仿宋" w:eastAsia="仿宋" w:hAnsi="仿宋" w:hint="eastAsia"/>
          <w:sz w:val="30"/>
          <w:szCs w:val="30"/>
        </w:rPr>
        <w:t>按照“一店一证”、“</w:t>
      </w:r>
      <w:proofErr w:type="gramStart"/>
      <w:r w:rsidR="00C27311" w:rsidRPr="004D2B35">
        <w:rPr>
          <w:rFonts w:ascii="仿宋" w:eastAsia="仿宋" w:hAnsi="仿宋" w:hint="eastAsia"/>
          <w:sz w:val="30"/>
          <w:szCs w:val="30"/>
        </w:rPr>
        <w:t>一</w:t>
      </w:r>
      <w:proofErr w:type="gramEnd"/>
      <w:r w:rsidR="00C27311" w:rsidRPr="004D2B35">
        <w:rPr>
          <w:rFonts w:ascii="仿宋" w:eastAsia="仿宋" w:hAnsi="仿宋" w:hint="eastAsia"/>
          <w:sz w:val="30"/>
          <w:szCs w:val="30"/>
        </w:rPr>
        <w:t>址一证”要求，采取总量调控和距离控制相结合的模式，零售点</w:t>
      </w:r>
      <w:r w:rsidR="00B75068" w:rsidRPr="004D2B35">
        <w:rPr>
          <w:rFonts w:ascii="仿宋" w:eastAsia="仿宋" w:hAnsi="仿宋" w:hint="eastAsia"/>
          <w:sz w:val="30"/>
          <w:szCs w:val="30"/>
        </w:rPr>
        <w:t>数量</w:t>
      </w:r>
      <w:r w:rsidR="00C27311" w:rsidRPr="004D2B35">
        <w:rPr>
          <w:rFonts w:ascii="仿宋" w:eastAsia="仿宋" w:hAnsi="仿宋" w:hint="eastAsia"/>
          <w:sz w:val="30"/>
          <w:szCs w:val="30"/>
        </w:rPr>
        <w:t>达到</w:t>
      </w:r>
      <w:r w:rsidR="00B75068" w:rsidRPr="004D2B35">
        <w:rPr>
          <w:rFonts w:ascii="仿宋" w:eastAsia="仿宋" w:hAnsi="仿宋" w:hint="eastAsia"/>
          <w:sz w:val="30"/>
          <w:szCs w:val="30"/>
        </w:rPr>
        <w:t>区域内</w:t>
      </w:r>
      <w:r w:rsidR="00C27311" w:rsidRPr="004D2B35">
        <w:rPr>
          <w:rFonts w:ascii="仿宋" w:eastAsia="仿宋" w:hAnsi="仿宋" w:hint="eastAsia"/>
          <w:sz w:val="30"/>
          <w:szCs w:val="30"/>
        </w:rPr>
        <w:t>零售点规划总量上限后，按照“退一进</w:t>
      </w:r>
      <w:proofErr w:type="gramStart"/>
      <w:r w:rsidR="00C27311" w:rsidRPr="004D2B35">
        <w:rPr>
          <w:rFonts w:ascii="仿宋" w:eastAsia="仿宋" w:hAnsi="仿宋" w:hint="eastAsia"/>
          <w:sz w:val="30"/>
          <w:szCs w:val="30"/>
        </w:rPr>
        <w:t>一</w:t>
      </w:r>
      <w:proofErr w:type="gramEnd"/>
      <w:r w:rsidR="00C27311" w:rsidRPr="004D2B35">
        <w:rPr>
          <w:rFonts w:ascii="仿宋" w:eastAsia="仿宋" w:hAnsi="仿宋" w:hint="eastAsia"/>
          <w:sz w:val="30"/>
          <w:szCs w:val="30"/>
        </w:rPr>
        <w:t>”的原则</w:t>
      </w:r>
      <w:proofErr w:type="gramStart"/>
      <w:r w:rsidR="00C27311" w:rsidRPr="004D2B35">
        <w:rPr>
          <w:rFonts w:ascii="仿宋" w:eastAsia="仿宋" w:hAnsi="仿宋" w:hint="eastAsia"/>
          <w:sz w:val="30"/>
          <w:szCs w:val="30"/>
        </w:rPr>
        <w:t>实行控量循环</w:t>
      </w:r>
      <w:proofErr w:type="gramEnd"/>
      <w:r w:rsidR="00C27311" w:rsidRPr="004D2B35">
        <w:rPr>
          <w:rFonts w:ascii="仿宋" w:eastAsia="仿宋" w:hAnsi="仿宋" w:hint="eastAsia"/>
          <w:sz w:val="30"/>
          <w:szCs w:val="30"/>
        </w:rPr>
        <w:t>，确保有序竞争，便民利民</w:t>
      </w:r>
      <w:r w:rsidRPr="004D2B35">
        <w:rPr>
          <w:rFonts w:ascii="仿宋" w:eastAsia="仿宋" w:hAnsi="仿宋" w:hint="eastAsia"/>
          <w:sz w:val="30"/>
          <w:szCs w:val="30"/>
        </w:rPr>
        <w:t>。</w:t>
      </w:r>
    </w:p>
    <w:p w14:paraId="3C43A722" w14:textId="4C27CAA6" w:rsidR="007D13BB" w:rsidRPr="004D2B35" w:rsidRDefault="008F3F72" w:rsidP="00A13EE8">
      <w:pPr>
        <w:spacing w:line="560" w:lineRule="exact"/>
        <w:jc w:val="center"/>
        <w:rPr>
          <w:rFonts w:ascii="仿宋" w:eastAsia="仿宋" w:hAnsi="仿宋"/>
          <w:sz w:val="30"/>
          <w:szCs w:val="30"/>
        </w:rPr>
      </w:pPr>
      <w:r w:rsidRPr="004D2B35">
        <w:rPr>
          <w:rFonts w:ascii="仿宋" w:eastAsia="仿宋" w:hAnsi="仿宋"/>
          <w:sz w:val="30"/>
          <w:szCs w:val="30"/>
        </w:rPr>
        <w:t>第二章</w:t>
      </w:r>
      <w:r w:rsidR="00B75068" w:rsidRPr="004D2B35">
        <w:rPr>
          <w:rFonts w:ascii="仿宋" w:eastAsia="仿宋" w:hAnsi="仿宋" w:hint="eastAsia"/>
          <w:sz w:val="30"/>
          <w:szCs w:val="30"/>
        </w:rPr>
        <w:t xml:space="preserve"> </w:t>
      </w:r>
      <w:r w:rsidRPr="004D2B35">
        <w:rPr>
          <w:rFonts w:ascii="仿宋" w:eastAsia="仿宋" w:hAnsi="仿宋" w:hint="eastAsia"/>
          <w:sz w:val="30"/>
          <w:szCs w:val="30"/>
        </w:rPr>
        <w:t>布局标准</w:t>
      </w:r>
    </w:p>
    <w:p w14:paraId="0A6F940E" w14:textId="25D780CD" w:rsidR="007D13BB" w:rsidRPr="004D2B35" w:rsidRDefault="008F3F72"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第六条</w:t>
      </w:r>
      <w:r w:rsidR="00DF663B" w:rsidRPr="004D2B35">
        <w:rPr>
          <w:rFonts w:ascii="仿宋" w:eastAsia="仿宋" w:hAnsi="仿宋" w:hint="eastAsia"/>
          <w:sz w:val="30"/>
          <w:szCs w:val="30"/>
        </w:rPr>
        <w:t xml:space="preserve"> </w:t>
      </w:r>
      <w:r w:rsidRPr="004D2B35">
        <w:rPr>
          <w:rFonts w:ascii="仿宋" w:eastAsia="仿宋" w:hAnsi="仿宋" w:hint="eastAsia"/>
          <w:sz w:val="30"/>
          <w:szCs w:val="30"/>
        </w:rPr>
        <w:t>有下列情形之一的，不予发放烟草专卖零售许可证：</w:t>
      </w:r>
    </w:p>
    <w:p w14:paraId="758F823F" w14:textId="5F2E86F2" w:rsidR="007D13BB" w:rsidRPr="004D2B35" w:rsidRDefault="00323E64"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（一）</w:t>
      </w:r>
      <w:r w:rsidR="008F3F72" w:rsidRPr="004D2B35">
        <w:rPr>
          <w:rFonts w:ascii="仿宋" w:eastAsia="仿宋" w:hAnsi="仿宋" w:hint="eastAsia"/>
          <w:sz w:val="30"/>
          <w:szCs w:val="30"/>
        </w:rPr>
        <w:t>无固定经营场所的；</w:t>
      </w:r>
    </w:p>
    <w:p w14:paraId="1D84AEB0" w14:textId="7969E0CE" w:rsidR="007D13BB" w:rsidRPr="004D2B35" w:rsidRDefault="00323E64"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（二）</w:t>
      </w:r>
      <w:r w:rsidR="008F3F72" w:rsidRPr="004D2B35">
        <w:rPr>
          <w:rFonts w:ascii="仿宋" w:eastAsia="仿宋" w:hAnsi="仿宋" w:hint="eastAsia"/>
          <w:sz w:val="30"/>
          <w:szCs w:val="30"/>
        </w:rPr>
        <w:t>经营场所与住所不相独立的；</w:t>
      </w:r>
    </w:p>
    <w:p w14:paraId="062E5CE6" w14:textId="7F8350BF" w:rsidR="007D13BB" w:rsidRPr="004D2B35" w:rsidRDefault="00323E64"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（三）</w:t>
      </w:r>
      <w:r w:rsidR="008F3F72" w:rsidRPr="004D2B35">
        <w:rPr>
          <w:rFonts w:ascii="仿宋" w:eastAsia="仿宋" w:hAnsi="仿宋" w:hint="eastAsia"/>
          <w:sz w:val="30"/>
          <w:szCs w:val="30"/>
        </w:rPr>
        <w:t>基于安全因素不适宜经营烟草制品零售业务的；</w:t>
      </w:r>
    </w:p>
    <w:p w14:paraId="3BAE978E" w14:textId="1874E342" w:rsidR="007D13BB" w:rsidRPr="004D2B35" w:rsidRDefault="00323E64"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（四）</w:t>
      </w:r>
      <w:r w:rsidR="008F3F72" w:rsidRPr="004D2B35">
        <w:rPr>
          <w:rFonts w:ascii="仿宋" w:eastAsia="仿宋" w:hAnsi="仿宋" w:hint="eastAsia"/>
          <w:sz w:val="30"/>
          <w:szCs w:val="30"/>
        </w:rPr>
        <w:t>利用自动售货机（柜）或者其他自动售货形式，销售或者变相销售烟草制品的；</w:t>
      </w:r>
    </w:p>
    <w:p w14:paraId="33F8FEAD" w14:textId="71CDD4D9" w:rsidR="007D13BB" w:rsidRPr="004D2B35" w:rsidRDefault="00323E64"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（五）</w:t>
      </w:r>
      <w:r w:rsidR="008F3F72" w:rsidRPr="004D2B35">
        <w:rPr>
          <w:rFonts w:ascii="仿宋" w:eastAsia="仿宋" w:hAnsi="仿宋" w:hint="eastAsia"/>
          <w:sz w:val="30"/>
          <w:szCs w:val="30"/>
        </w:rPr>
        <w:t>利用信息网络销售烟草制品的；</w:t>
      </w:r>
    </w:p>
    <w:p w14:paraId="724EEF63" w14:textId="7E1A344F" w:rsidR="007D13BB" w:rsidRPr="004D2B35" w:rsidRDefault="00323E64"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（六）</w:t>
      </w:r>
      <w:r w:rsidR="008F3F72" w:rsidRPr="004D2B35">
        <w:rPr>
          <w:rFonts w:ascii="仿宋" w:eastAsia="仿宋" w:hAnsi="仿宋" w:hint="eastAsia"/>
          <w:sz w:val="30"/>
          <w:szCs w:val="30"/>
        </w:rPr>
        <w:t>同一经营场所已办理烟草专卖零售许可证，且还在有效期内的；</w:t>
      </w:r>
    </w:p>
    <w:p w14:paraId="5942A02D" w14:textId="68C62F3A" w:rsidR="007D13BB" w:rsidRPr="004D2B35" w:rsidRDefault="00323E64"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（七）</w:t>
      </w:r>
      <w:r w:rsidR="007059B0" w:rsidRPr="004D2B35">
        <w:rPr>
          <w:rFonts w:ascii="仿宋" w:eastAsia="仿宋" w:hAnsi="仿宋" w:hint="eastAsia"/>
          <w:sz w:val="30"/>
          <w:szCs w:val="30"/>
        </w:rPr>
        <w:t>在幼儿园、中小学校</w:t>
      </w:r>
      <w:r w:rsidR="008F3F72" w:rsidRPr="004D2B35">
        <w:rPr>
          <w:rFonts w:ascii="仿宋" w:eastAsia="仿宋" w:hAnsi="仿宋" w:hint="eastAsia"/>
          <w:sz w:val="30"/>
          <w:szCs w:val="30"/>
        </w:rPr>
        <w:t>周边</w:t>
      </w:r>
      <w:r w:rsidR="00B91386" w:rsidRPr="004D2B35">
        <w:rPr>
          <w:rFonts w:ascii="仿宋" w:eastAsia="仿宋" w:hAnsi="仿宋" w:hint="eastAsia"/>
          <w:sz w:val="30"/>
          <w:szCs w:val="30"/>
        </w:rPr>
        <w:t>100</w:t>
      </w:r>
      <w:r w:rsidR="008F3F72" w:rsidRPr="004D2B35">
        <w:rPr>
          <w:rFonts w:ascii="仿宋" w:eastAsia="仿宋" w:hAnsi="仿宋" w:hint="eastAsia"/>
          <w:sz w:val="30"/>
          <w:szCs w:val="30"/>
        </w:rPr>
        <w:t>米内</w:t>
      </w:r>
      <w:r w:rsidR="00CB3067" w:rsidRPr="004D2B35">
        <w:rPr>
          <w:rFonts w:ascii="仿宋" w:eastAsia="仿宋" w:hAnsi="仿宋" w:hint="eastAsia"/>
          <w:sz w:val="30"/>
          <w:szCs w:val="30"/>
        </w:rPr>
        <w:t>的</w:t>
      </w:r>
      <w:r w:rsidR="008F3F72" w:rsidRPr="004D2B35">
        <w:rPr>
          <w:rFonts w:ascii="仿宋" w:eastAsia="仿宋" w:hAnsi="仿宋" w:hint="eastAsia"/>
          <w:sz w:val="30"/>
          <w:szCs w:val="30"/>
        </w:rPr>
        <w:t>；</w:t>
      </w:r>
    </w:p>
    <w:p w14:paraId="7F265BA0" w14:textId="1B671C4B" w:rsidR="007D13BB" w:rsidRPr="004D2B35" w:rsidRDefault="00323E64"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w:t>
      </w:r>
      <w:r w:rsidR="00DA622C" w:rsidRPr="004D2B35">
        <w:rPr>
          <w:rFonts w:ascii="仿宋" w:eastAsia="仿宋" w:hAnsi="仿宋" w:hint="eastAsia"/>
          <w:sz w:val="30"/>
          <w:szCs w:val="30"/>
        </w:rPr>
        <w:t>八</w:t>
      </w:r>
      <w:r w:rsidRPr="004D2B35">
        <w:rPr>
          <w:rFonts w:ascii="仿宋" w:eastAsia="仿宋" w:hAnsi="仿宋" w:hint="eastAsia"/>
          <w:sz w:val="30"/>
          <w:szCs w:val="30"/>
        </w:rPr>
        <w:t>）</w:t>
      </w:r>
      <w:r w:rsidR="00990FDC" w:rsidRPr="004D2B35">
        <w:rPr>
          <w:rFonts w:ascii="仿宋" w:eastAsia="仿宋" w:hAnsi="仿宋" w:hint="eastAsia"/>
          <w:sz w:val="30"/>
          <w:szCs w:val="30"/>
        </w:rPr>
        <w:t>申请人</w:t>
      </w:r>
      <w:r w:rsidR="0055176B" w:rsidRPr="004D2B35">
        <w:rPr>
          <w:rFonts w:ascii="仿宋" w:eastAsia="仿宋" w:hAnsi="仿宋" w:hint="eastAsia"/>
          <w:sz w:val="30"/>
          <w:szCs w:val="30"/>
        </w:rPr>
        <w:t>为</w:t>
      </w:r>
      <w:r w:rsidR="008F3F72" w:rsidRPr="004D2B35">
        <w:rPr>
          <w:rFonts w:ascii="仿宋" w:eastAsia="仿宋" w:hAnsi="仿宋" w:hint="eastAsia"/>
          <w:sz w:val="30"/>
          <w:szCs w:val="30"/>
        </w:rPr>
        <w:t>无民事行为能力人或限制民事行为能力人</w:t>
      </w:r>
      <w:r w:rsidR="00CB3067" w:rsidRPr="004D2B35">
        <w:rPr>
          <w:rFonts w:ascii="仿宋" w:eastAsia="仿宋" w:hAnsi="仿宋" w:hint="eastAsia"/>
          <w:sz w:val="30"/>
          <w:szCs w:val="30"/>
        </w:rPr>
        <w:t>的</w:t>
      </w:r>
      <w:r w:rsidR="008F3F72" w:rsidRPr="004D2B35">
        <w:rPr>
          <w:rFonts w:ascii="仿宋" w:eastAsia="仿宋" w:hAnsi="仿宋" w:hint="eastAsia"/>
          <w:sz w:val="30"/>
          <w:szCs w:val="30"/>
        </w:rPr>
        <w:t>；</w:t>
      </w:r>
    </w:p>
    <w:p w14:paraId="7D95F325" w14:textId="65B9B724" w:rsidR="007D13BB" w:rsidRPr="004D2B35" w:rsidRDefault="00323E64"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w:t>
      </w:r>
      <w:r w:rsidR="00DA622C" w:rsidRPr="004D2B35">
        <w:rPr>
          <w:rFonts w:ascii="仿宋" w:eastAsia="仿宋" w:hAnsi="仿宋" w:hint="eastAsia"/>
          <w:sz w:val="30"/>
          <w:szCs w:val="30"/>
        </w:rPr>
        <w:t>九</w:t>
      </w:r>
      <w:r w:rsidRPr="004D2B35">
        <w:rPr>
          <w:rFonts w:ascii="仿宋" w:eastAsia="仿宋" w:hAnsi="仿宋" w:hint="eastAsia"/>
          <w:sz w:val="30"/>
          <w:szCs w:val="30"/>
        </w:rPr>
        <w:t>）</w:t>
      </w:r>
      <w:r w:rsidR="008F3F72" w:rsidRPr="004D2B35">
        <w:rPr>
          <w:rFonts w:ascii="仿宋" w:eastAsia="仿宋" w:hAnsi="仿宋" w:hint="eastAsia"/>
          <w:sz w:val="30"/>
          <w:szCs w:val="30"/>
        </w:rPr>
        <w:t>取消从事烟草专卖业务资格不满三年的；</w:t>
      </w:r>
    </w:p>
    <w:p w14:paraId="7C9DD38A" w14:textId="20B3BEB7" w:rsidR="007D13BB" w:rsidRPr="004D2B35" w:rsidRDefault="00323E64"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lastRenderedPageBreak/>
        <w:t>（十）</w:t>
      </w:r>
      <w:r w:rsidR="008F3F72" w:rsidRPr="004D2B35">
        <w:rPr>
          <w:rFonts w:ascii="仿宋" w:eastAsia="仿宋" w:hAnsi="仿宋" w:hint="eastAsia"/>
          <w:sz w:val="30"/>
          <w:szCs w:val="30"/>
        </w:rPr>
        <w:t>因申请人隐瞒有关情况或者提供虚假材料，烟草专卖局</w:t>
      </w:r>
      <w:proofErr w:type="gramStart"/>
      <w:r w:rsidR="008F3F72" w:rsidRPr="004D2B35">
        <w:rPr>
          <w:rFonts w:ascii="仿宋" w:eastAsia="仿宋" w:hAnsi="仿宋" w:hint="eastAsia"/>
          <w:sz w:val="30"/>
          <w:szCs w:val="30"/>
        </w:rPr>
        <w:t>作出</w:t>
      </w:r>
      <w:proofErr w:type="gramEnd"/>
      <w:r w:rsidR="008F3F72" w:rsidRPr="004D2B35">
        <w:rPr>
          <w:rFonts w:ascii="仿宋" w:eastAsia="仿宋" w:hAnsi="仿宋" w:hint="eastAsia"/>
          <w:sz w:val="30"/>
          <w:szCs w:val="30"/>
        </w:rPr>
        <w:t>不予受理或者不予发证决定后，申请人一年内再次提出申请的；</w:t>
      </w:r>
    </w:p>
    <w:p w14:paraId="4DC95423" w14:textId="12237E64" w:rsidR="007D13BB" w:rsidRPr="004D2B35" w:rsidRDefault="00323E64"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（十</w:t>
      </w:r>
      <w:r w:rsidR="00DA622C" w:rsidRPr="004D2B35">
        <w:rPr>
          <w:rFonts w:ascii="仿宋" w:eastAsia="仿宋" w:hAnsi="仿宋" w:hint="eastAsia"/>
          <w:sz w:val="30"/>
          <w:szCs w:val="30"/>
        </w:rPr>
        <w:t>一</w:t>
      </w:r>
      <w:r w:rsidRPr="004D2B35">
        <w:rPr>
          <w:rFonts w:ascii="仿宋" w:eastAsia="仿宋" w:hAnsi="仿宋" w:hint="eastAsia"/>
          <w:sz w:val="30"/>
          <w:szCs w:val="30"/>
        </w:rPr>
        <w:t>）</w:t>
      </w:r>
      <w:r w:rsidR="008F3F72" w:rsidRPr="004D2B35">
        <w:rPr>
          <w:rFonts w:ascii="仿宋" w:eastAsia="仿宋" w:hAnsi="仿宋" w:hint="eastAsia"/>
          <w:sz w:val="30"/>
          <w:szCs w:val="30"/>
        </w:rPr>
        <w:t>因申请人以欺骗、贿赂等不正当手段取得的烟草专卖许可证被撤销后，申请人三年内再次提出申请的；</w:t>
      </w:r>
    </w:p>
    <w:p w14:paraId="3FAD980F" w14:textId="05F27C2C" w:rsidR="007D13BB" w:rsidRPr="004D2B35" w:rsidRDefault="00323E64"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（十</w:t>
      </w:r>
      <w:r w:rsidR="00DA622C" w:rsidRPr="004D2B35">
        <w:rPr>
          <w:rFonts w:ascii="仿宋" w:eastAsia="仿宋" w:hAnsi="仿宋" w:hint="eastAsia"/>
          <w:sz w:val="30"/>
          <w:szCs w:val="30"/>
        </w:rPr>
        <w:t>二</w:t>
      </w:r>
      <w:r w:rsidRPr="004D2B35">
        <w:rPr>
          <w:rFonts w:ascii="仿宋" w:eastAsia="仿宋" w:hAnsi="仿宋" w:hint="eastAsia"/>
          <w:sz w:val="30"/>
          <w:szCs w:val="30"/>
        </w:rPr>
        <w:t>）</w:t>
      </w:r>
      <w:r w:rsidR="008F3F72" w:rsidRPr="004D2B35">
        <w:rPr>
          <w:rFonts w:ascii="仿宋" w:eastAsia="仿宋" w:hAnsi="仿宋" w:hint="eastAsia"/>
          <w:sz w:val="30"/>
          <w:szCs w:val="30"/>
        </w:rPr>
        <w:t>未领取烟草专卖零售许可证经营烟草专卖品业务，并且一年内被执法机关处罚两次以上，在三年内申请领取烟草专卖零售许可证的；</w:t>
      </w:r>
    </w:p>
    <w:p w14:paraId="01AF4D05" w14:textId="04B909F4" w:rsidR="007D13BB" w:rsidRPr="004D2B35" w:rsidRDefault="00323E64"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（十</w:t>
      </w:r>
      <w:r w:rsidR="00DA622C" w:rsidRPr="004D2B35">
        <w:rPr>
          <w:rFonts w:ascii="仿宋" w:eastAsia="仿宋" w:hAnsi="仿宋" w:hint="eastAsia"/>
          <w:sz w:val="30"/>
          <w:szCs w:val="30"/>
        </w:rPr>
        <w:t>三</w:t>
      </w:r>
      <w:r w:rsidRPr="004D2B35">
        <w:rPr>
          <w:rFonts w:ascii="仿宋" w:eastAsia="仿宋" w:hAnsi="仿宋" w:hint="eastAsia"/>
          <w:sz w:val="30"/>
          <w:szCs w:val="30"/>
        </w:rPr>
        <w:t>）</w:t>
      </w:r>
      <w:r w:rsidR="008F3F72" w:rsidRPr="004D2B35">
        <w:rPr>
          <w:rFonts w:ascii="仿宋" w:eastAsia="仿宋" w:hAnsi="仿宋" w:hint="eastAsia"/>
          <w:sz w:val="30"/>
          <w:szCs w:val="30"/>
        </w:rPr>
        <w:t>未领取烟草专卖零售许可证经营烟草专卖品业务被追究刑事责任，在三年内申请领取烟草专卖零售许可证的；</w:t>
      </w:r>
    </w:p>
    <w:p w14:paraId="138AC55E" w14:textId="2FDA67A0" w:rsidR="007233CE" w:rsidRPr="004D2B35" w:rsidRDefault="00323E64"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（十</w:t>
      </w:r>
      <w:r w:rsidR="00DA622C" w:rsidRPr="004D2B35">
        <w:rPr>
          <w:rFonts w:ascii="仿宋" w:eastAsia="仿宋" w:hAnsi="仿宋" w:hint="eastAsia"/>
          <w:sz w:val="30"/>
          <w:szCs w:val="30"/>
        </w:rPr>
        <w:t>四</w:t>
      </w:r>
      <w:r w:rsidRPr="004D2B35">
        <w:rPr>
          <w:rFonts w:ascii="仿宋" w:eastAsia="仿宋" w:hAnsi="仿宋" w:hint="eastAsia"/>
          <w:sz w:val="30"/>
          <w:szCs w:val="30"/>
        </w:rPr>
        <w:t>）</w:t>
      </w:r>
      <w:r w:rsidR="008F3F72" w:rsidRPr="004D2B35">
        <w:rPr>
          <w:rFonts w:ascii="仿宋" w:eastAsia="仿宋" w:hAnsi="仿宋" w:hint="eastAsia"/>
          <w:sz w:val="30"/>
          <w:szCs w:val="30"/>
        </w:rPr>
        <w:t>外商投资的商业企业或者个体工商户，</w:t>
      </w:r>
      <w:proofErr w:type="gramStart"/>
      <w:r w:rsidR="008F3F72" w:rsidRPr="004D2B35">
        <w:rPr>
          <w:rFonts w:ascii="仿宋" w:eastAsia="仿宋" w:hAnsi="仿宋" w:hint="eastAsia"/>
          <w:sz w:val="30"/>
          <w:szCs w:val="30"/>
        </w:rPr>
        <w:t>及其以</w:t>
      </w:r>
      <w:proofErr w:type="gramEnd"/>
      <w:r w:rsidR="008F3F72" w:rsidRPr="004D2B35">
        <w:rPr>
          <w:rFonts w:ascii="仿宋" w:eastAsia="仿宋" w:hAnsi="仿宋" w:hint="eastAsia"/>
          <w:sz w:val="30"/>
          <w:szCs w:val="30"/>
        </w:rPr>
        <w:t>特许、吸纳加盟店和其他再投资等形式变相从事烟草专卖品经营业务的</w:t>
      </w:r>
      <w:r w:rsidR="00CB3067" w:rsidRPr="004D2B35">
        <w:rPr>
          <w:rFonts w:ascii="仿宋" w:eastAsia="仿宋" w:hAnsi="仿宋" w:hint="eastAsia"/>
          <w:sz w:val="30"/>
          <w:szCs w:val="30"/>
        </w:rPr>
        <w:t>;</w:t>
      </w:r>
    </w:p>
    <w:p w14:paraId="22076E36" w14:textId="55992086" w:rsidR="007D13BB" w:rsidRPr="004D2B35" w:rsidRDefault="00323E64"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（十</w:t>
      </w:r>
      <w:r w:rsidR="00DA622C" w:rsidRPr="004D2B35">
        <w:rPr>
          <w:rFonts w:ascii="仿宋" w:eastAsia="仿宋" w:hAnsi="仿宋" w:hint="eastAsia"/>
          <w:sz w:val="30"/>
          <w:szCs w:val="30"/>
        </w:rPr>
        <w:t>五</w:t>
      </w:r>
      <w:r w:rsidRPr="004D2B35">
        <w:rPr>
          <w:rFonts w:ascii="仿宋" w:eastAsia="仿宋" w:hAnsi="仿宋" w:hint="eastAsia"/>
          <w:sz w:val="30"/>
          <w:szCs w:val="30"/>
        </w:rPr>
        <w:t>）</w:t>
      </w:r>
      <w:r w:rsidR="008F3F72" w:rsidRPr="004D2B35">
        <w:rPr>
          <w:rFonts w:ascii="仿宋" w:eastAsia="仿宋" w:hAnsi="仿宋" w:hint="eastAsia"/>
          <w:sz w:val="30"/>
          <w:szCs w:val="30"/>
        </w:rPr>
        <w:t>其他不符合相关法律、法规或者规章规定的。</w:t>
      </w:r>
    </w:p>
    <w:p w14:paraId="457A9AD7" w14:textId="33766CA1" w:rsidR="0005500F" w:rsidRPr="004D2B35" w:rsidRDefault="005459DB" w:rsidP="00A13EE8">
      <w:pPr>
        <w:spacing w:line="560" w:lineRule="exact"/>
        <w:ind w:firstLine="645"/>
        <w:rPr>
          <w:rFonts w:ascii="仿宋" w:eastAsia="仿宋" w:hAnsi="仿宋"/>
          <w:sz w:val="30"/>
          <w:szCs w:val="30"/>
        </w:rPr>
      </w:pPr>
      <w:r w:rsidRPr="004D2B35">
        <w:rPr>
          <w:rFonts w:ascii="仿宋" w:eastAsia="仿宋" w:hAnsi="仿宋" w:hint="eastAsia"/>
          <w:sz w:val="30"/>
          <w:szCs w:val="30"/>
        </w:rPr>
        <w:t>第七条</w:t>
      </w:r>
      <w:r w:rsidR="00C27311" w:rsidRPr="004D2B35">
        <w:rPr>
          <w:rFonts w:ascii="仿宋" w:eastAsia="仿宋" w:hAnsi="仿宋" w:hint="eastAsia"/>
          <w:sz w:val="30"/>
          <w:szCs w:val="30"/>
        </w:rPr>
        <w:t xml:space="preserve"> 将广汉市行政区域划分为A、B、C、D四类区域，并按照相应的布局标准进行烟草制品零售点布局管理。</w:t>
      </w:r>
    </w:p>
    <w:p w14:paraId="5DBCF822" w14:textId="6CE7897B" w:rsidR="00DF663B" w:rsidRPr="004D2B35" w:rsidRDefault="0015106C" w:rsidP="00A13EE8">
      <w:pPr>
        <w:spacing w:line="560" w:lineRule="exact"/>
        <w:ind w:firstLineChars="200" w:firstLine="600"/>
        <w:rPr>
          <w:rFonts w:ascii="仿宋" w:eastAsia="仿宋" w:hAnsi="仿宋"/>
          <w:b/>
          <w:sz w:val="30"/>
          <w:szCs w:val="30"/>
        </w:rPr>
      </w:pPr>
      <w:r w:rsidRPr="004D2B35">
        <w:rPr>
          <w:rFonts w:ascii="仿宋" w:eastAsia="仿宋" w:hAnsi="仿宋" w:hint="eastAsia"/>
          <w:sz w:val="30"/>
          <w:szCs w:val="30"/>
        </w:rPr>
        <w:t>（一）</w:t>
      </w:r>
      <w:r w:rsidR="00C27311" w:rsidRPr="004D2B35">
        <w:rPr>
          <w:rFonts w:ascii="仿宋" w:eastAsia="仿宋" w:hAnsi="仿宋" w:hint="eastAsia"/>
          <w:sz w:val="30"/>
          <w:szCs w:val="30"/>
        </w:rPr>
        <w:t>A类区域内设置零售点数量不得超过该区域零售点规划总量，且零售点</w:t>
      </w:r>
      <w:r w:rsidR="007F45DA" w:rsidRPr="004D2B35">
        <w:rPr>
          <w:rFonts w:ascii="仿宋" w:eastAsia="仿宋" w:hAnsi="仿宋" w:hint="eastAsia"/>
          <w:sz w:val="30"/>
          <w:szCs w:val="30"/>
        </w:rPr>
        <w:t>之间距离</w:t>
      </w:r>
      <w:r w:rsidR="00F41D2C" w:rsidRPr="004D2B35">
        <w:rPr>
          <w:rFonts w:ascii="仿宋" w:eastAsia="仿宋" w:hAnsi="仿宋" w:hint="eastAsia"/>
          <w:sz w:val="30"/>
          <w:szCs w:val="30"/>
        </w:rPr>
        <w:t>应</w:t>
      </w:r>
      <w:r w:rsidR="008F3F72" w:rsidRPr="004D2B35">
        <w:rPr>
          <w:rFonts w:ascii="仿宋" w:eastAsia="仿宋" w:hAnsi="仿宋" w:hint="eastAsia"/>
          <w:sz w:val="30"/>
          <w:szCs w:val="30"/>
        </w:rPr>
        <w:t>达到</w:t>
      </w:r>
      <w:r w:rsidR="00604B10" w:rsidRPr="004D2B35">
        <w:rPr>
          <w:rFonts w:ascii="仿宋" w:eastAsia="仿宋" w:hAnsi="仿宋" w:hint="eastAsia"/>
          <w:sz w:val="30"/>
          <w:szCs w:val="30"/>
        </w:rPr>
        <w:t>80</w:t>
      </w:r>
      <w:r w:rsidR="00F41D2C" w:rsidRPr="004D2B35">
        <w:rPr>
          <w:rFonts w:ascii="仿宋" w:eastAsia="仿宋" w:hAnsi="仿宋" w:hint="eastAsia"/>
          <w:sz w:val="30"/>
          <w:szCs w:val="30"/>
        </w:rPr>
        <w:t>米以上</w:t>
      </w:r>
      <w:r w:rsidR="007E3E87" w:rsidRPr="004D2B35">
        <w:rPr>
          <w:rFonts w:ascii="仿宋" w:eastAsia="仿宋" w:hAnsi="仿宋" w:hint="eastAsia"/>
          <w:sz w:val="30"/>
          <w:szCs w:val="30"/>
        </w:rPr>
        <w:t>；</w:t>
      </w:r>
      <w:r w:rsidR="00D70F66" w:rsidRPr="004D2B35">
        <w:rPr>
          <w:rFonts w:ascii="仿宋" w:eastAsia="仿宋" w:hAnsi="仿宋"/>
          <w:b/>
          <w:sz w:val="30"/>
          <w:szCs w:val="30"/>
        </w:rPr>
        <w:t xml:space="preserve"> </w:t>
      </w:r>
    </w:p>
    <w:p w14:paraId="1F4992BA" w14:textId="45A46241" w:rsidR="00DF663B" w:rsidRPr="004D2B35" w:rsidRDefault="0015106C" w:rsidP="00A13EE8">
      <w:pPr>
        <w:spacing w:line="560" w:lineRule="exact"/>
        <w:ind w:firstLineChars="200" w:firstLine="600"/>
        <w:rPr>
          <w:rFonts w:ascii="仿宋" w:eastAsia="仿宋" w:hAnsi="仿宋"/>
          <w:b/>
          <w:sz w:val="30"/>
          <w:szCs w:val="30"/>
        </w:rPr>
      </w:pPr>
      <w:r w:rsidRPr="004D2B35">
        <w:rPr>
          <w:rFonts w:ascii="仿宋" w:eastAsia="仿宋" w:hAnsi="仿宋" w:hint="eastAsia"/>
          <w:sz w:val="30"/>
          <w:szCs w:val="30"/>
        </w:rPr>
        <w:t>（二）</w:t>
      </w:r>
      <w:r w:rsidR="00C27311" w:rsidRPr="004D2B35">
        <w:rPr>
          <w:rFonts w:ascii="仿宋" w:eastAsia="仿宋" w:hAnsi="仿宋" w:hint="eastAsia"/>
          <w:sz w:val="30"/>
          <w:szCs w:val="30"/>
        </w:rPr>
        <w:t>B类区域内设置零售点数量不得超过该区域零售点规划总量，且零售点之间距离应达</w:t>
      </w:r>
      <w:r w:rsidR="0079252F" w:rsidRPr="004D2B35">
        <w:rPr>
          <w:rFonts w:ascii="仿宋" w:eastAsia="仿宋" w:hAnsi="仿宋" w:hint="eastAsia"/>
          <w:sz w:val="30"/>
          <w:szCs w:val="30"/>
        </w:rPr>
        <w:t>到</w:t>
      </w:r>
      <w:r w:rsidR="00604B10" w:rsidRPr="004D2B35">
        <w:rPr>
          <w:rFonts w:ascii="仿宋" w:eastAsia="仿宋" w:hAnsi="仿宋" w:hint="eastAsia"/>
          <w:sz w:val="30"/>
          <w:szCs w:val="30"/>
        </w:rPr>
        <w:t>9</w:t>
      </w:r>
      <w:r w:rsidR="0079252F" w:rsidRPr="004D2B35">
        <w:rPr>
          <w:rFonts w:ascii="仿宋" w:eastAsia="仿宋" w:hAnsi="仿宋" w:hint="eastAsia"/>
          <w:sz w:val="30"/>
          <w:szCs w:val="30"/>
        </w:rPr>
        <w:t>0米以上。</w:t>
      </w:r>
    </w:p>
    <w:p w14:paraId="550E44B7" w14:textId="11843F11" w:rsidR="000A7BA8" w:rsidRPr="004D2B35" w:rsidRDefault="00457E6A" w:rsidP="00A13EE8">
      <w:pPr>
        <w:spacing w:line="560" w:lineRule="exact"/>
        <w:ind w:firstLineChars="200" w:firstLine="600"/>
        <w:rPr>
          <w:rFonts w:ascii="仿宋" w:eastAsia="仿宋" w:hAnsi="仿宋"/>
          <w:sz w:val="30"/>
          <w:szCs w:val="30"/>
        </w:rPr>
      </w:pPr>
      <w:r w:rsidRPr="004D2B35">
        <w:rPr>
          <w:rFonts w:ascii="仿宋" w:eastAsia="仿宋" w:hAnsi="仿宋" w:hint="eastAsia"/>
          <w:sz w:val="30"/>
          <w:szCs w:val="30"/>
        </w:rPr>
        <w:t>（</w:t>
      </w:r>
      <w:r w:rsidR="00C27311" w:rsidRPr="004D2B35">
        <w:rPr>
          <w:rFonts w:ascii="仿宋" w:eastAsia="仿宋" w:hAnsi="仿宋" w:hint="eastAsia"/>
          <w:sz w:val="30"/>
          <w:szCs w:val="30"/>
        </w:rPr>
        <w:t>三</w:t>
      </w:r>
      <w:r w:rsidRPr="004D2B35">
        <w:rPr>
          <w:rFonts w:ascii="仿宋" w:eastAsia="仿宋" w:hAnsi="仿宋" w:hint="eastAsia"/>
          <w:sz w:val="30"/>
          <w:szCs w:val="30"/>
        </w:rPr>
        <w:t>）</w:t>
      </w:r>
      <w:r w:rsidR="00C27311" w:rsidRPr="004D2B35">
        <w:rPr>
          <w:rFonts w:ascii="仿宋" w:eastAsia="仿宋" w:hAnsi="仿宋" w:hint="eastAsia"/>
          <w:sz w:val="30"/>
          <w:szCs w:val="30"/>
        </w:rPr>
        <w:t>C类区域内</w:t>
      </w:r>
      <w:r w:rsidR="00DF663B" w:rsidRPr="004D2B35">
        <w:rPr>
          <w:rFonts w:ascii="仿宋" w:eastAsia="仿宋" w:hAnsi="仿宋" w:hint="eastAsia"/>
          <w:sz w:val="30"/>
          <w:szCs w:val="30"/>
        </w:rPr>
        <w:t>零售点数量按照</w:t>
      </w:r>
      <w:r w:rsidR="00C27311" w:rsidRPr="004D2B35">
        <w:rPr>
          <w:rFonts w:ascii="仿宋" w:eastAsia="仿宋" w:hAnsi="仿宋" w:hint="eastAsia"/>
          <w:sz w:val="30"/>
          <w:szCs w:val="30"/>
        </w:rPr>
        <w:t>常住人口</w:t>
      </w:r>
      <w:r w:rsidR="00A50218" w:rsidRPr="004D2B35">
        <w:rPr>
          <w:rFonts w:ascii="仿宋" w:eastAsia="仿宋" w:hAnsi="仿宋" w:hint="eastAsia"/>
          <w:sz w:val="30"/>
          <w:szCs w:val="30"/>
        </w:rPr>
        <w:t>每</w:t>
      </w:r>
      <w:r w:rsidR="00DF663B" w:rsidRPr="004D2B35">
        <w:rPr>
          <w:rFonts w:ascii="仿宋" w:eastAsia="仿宋" w:hAnsi="仿宋" w:hint="eastAsia"/>
          <w:sz w:val="30"/>
          <w:szCs w:val="30"/>
        </w:rPr>
        <w:t>1000人设置1个零售点，</w:t>
      </w:r>
      <w:r w:rsidR="00C27311" w:rsidRPr="004D2B35">
        <w:rPr>
          <w:rFonts w:ascii="仿宋" w:eastAsia="仿宋" w:hAnsi="仿宋" w:hint="eastAsia"/>
          <w:sz w:val="30"/>
          <w:szCs w:val="30"/>
        </w:rPr>
        <w:t>1000人以下的按照1000人计算，</w:t>
      </w:r>
      <w:r w:rsidR="00DF663B" w:rsidRPr="004D2B35">
        <w:rPr>
          <w:rFonts w:ascii="仿宋" w:eastAsia="仿宋" w:hAnsi="仿宋" w:hint="eastAsia"/>
          <w:sz w:val="30"/>
          <w:szCs w:val="30"/>
        </w:rPr>
        <w:t>且</w:t>
      </w:r>
      <w:r w:rsidR="00A434FE" w:rsidRPr="004D2B35">
        <w:rPr>
          <w:rFonts w:ascii="仿宋" w:eastAsia="仿宋" w:hAnsi="仿宋" w:hint="eastAsia"/>
          <w:sz w:val="30"/>
          <w:szCs w:val="30"/>
        </w:rPr>
        <w:t>零售点之间距离</w:t>
      </w:r>
      <w:r w:rsidR="00A50218" w:rsidRPr="004D2B35">
        <w:rPr>
          <w:rFonts w:ascii="仿宋" w:eastAsia="仿宋" w:hAnsi="仿宋" w:hint="eastAsia"/>
          <w:sz w:val="30"/>
          <w:szCs w:val="30"/>
        </w:rPr>
        <w:t>应</w:t>
      </w:r>
      <w:r w:rsidR="00B810FB" w:rsidRPr="004D2B35">
        <w:rPr>
          <w:rFonts w:ascii="仿宋" w:eastAsia="仿宋" w:hAnsi="仿宋" w:hint="eastAsia"/>
          <w:sz w:val="30"/>
          <w:szCs w:val="30"/>
        </w:rPr>
        <w:t>达到</w:t>
      </w:r>
      <w:r w:rsidR="00D70F66" w:rsidRPr="004D2B35">
        <w:rPr>
          <w:rFonts w:ascii="仿宋" w:eastAsia="仿宋" w:hAnsi="仿宋" w:hint="eastAsia"/>
          <w:sz w:val="30"/>
          <w:szCs w:val="30"/>
        </w:rPr>
        <w:t>100</w:t>
      </w:r>
      <w:r w:rsidR="008462EA" w:rsidRPr="004D2B35">
        <w:rPr>
          <w:rFonts w:ascii="仿宋" w:eastAsia="仿宋" w:hAnsi="仿宋" w:hint="eastAsia"/>
          <w:sz w:val="30"/>
          <w:szCs w:val="30"/>
        </w:rPr>
        <w:t>米</w:t>
      </w:r>
      <w:r w:rsidR="00A50218" w:rsidRPr="004D2B35">
        <w:rPr>
          <w:rFonts w:ascii="仿宋" w:eastAsia="仿宋" w:hAnsi="仿宋" w:hint="eastAsia"/>
          <w:sz w:val="30"/>
          <w:szCs w:val="30"/>
        </w:rPr>
        <w:t>以上</w:t>
      </w:r>
      <w:r w:rsidR="00AA4099" w:rsidRPr="004D2B35">
        <w:rPr>
          <w:rFonts w:ascii="仿宋" w:eastAsia="仿宋" w:hAnsi="仿宋" w:hint="eastAsia"/>
          <w:sz w:val="30"/>
          <w:szCs w:val="30"/>
        </w:rPr>
        <w:t>（如</w:t>
      </w:r>
      <w:r w:rsidR="00C27311" w:rsidRPr="004D2B35">
        <w:rPr>
          <w:rFonts w:ascii="仿宋" w:eastAsia="仿宋" w:hAnsi="仿宋" w:hint="eastAsia"/>
          <w:sz w:val="30"/>
          <w:szCs w:val="30"/>
        </w:rPr>
        <w:t>区域内</w:t>
      </w:r>
      <w:r w:rsidR="00AA4099" w:rsidRPr="004D2B35">
        <w:rPr>
          <w:rFonts w:ascii="仿宋" w:eastAsia="仿宋" w:hAnsi="仿宋" w:hint="eastAsia"/>
          <w:sz w:val="30"/>
          <w:szCs w:val="30"/>
        </w:rPr>
        <w:t>现有零售点已达到该区域设置总量，则不再新增）。</w:t>
      </w:r>
    </w:p>
    <w:p w14:paraId="1D79476E" w14:textId="1F30C873" w:rsidR="00C27311" w:rsidRPr="004D2B35" w:rsidRDefault="00457E6A" w:rsidP="00A13EE8">
      <w:pPr>
        <w:spacing w:line="560" w:lineRule="exact"/>
        <w:ind w:firstLine="640"/>
        <w:rPr>
          <w:rFonts w:ascii="仿宋" w:eastAsia="仿宋" w:hAnsi="仿宋"/>
          <w:sz w:val="30"/>
          <w:szCs w:val="30"/>
        </w:rPr>
      </w:pPr>
      <w:r w:rsidRPr="004D2B35">
        <w:rPr>
          <w:rFonts w:ascii="仿宋" w:eastAsia="仿宋" w:hAnsi="仿宋" w:hint="eastAsia"/>
          <w:sz w:val="30"/>
          <w:szCs w:val="30"/>
        </w:rPr>
        <w:t>（</w:t>
      </w:r>
      <w:r w:rsidR="00C27311" w:rsidRPr="004D2B35">
        <w:rPr>
          <w:rFonts w:ascii="仿宋" w:eastAsia="仿宋" w:hAnsi="仿宋" w:hint="eastAsia"/>
          <w:sz w:val="30"/>
          <w:szCs w:val="30"/>
        </w:rPr>
        <w:t>四</w:t>
      </w:r>
      <w:r w:rsidRPr="004D2B35">
        <w:rPr>
          <w:rFonts w:ascii="仿宋" w:eastAsia="仿宋" w:hAnsi="仿宋" w:hint="eastAsia"/>
          <w:sz w:val="30"/>
          <w:szCs w:val="30"/>
        </w:rPr>
        <w:t>）</w:t>
      </w:r>
      <w:r w:rsidR="00C27311" w:rsidRPr="004D2B35">
        <w:rPr>
          <w:rFonts w:ascii="仿宋" w:eastAsia="仿宋" w:hAnsi="仿宋" w:hint="eastAsia"/>
          <w:sz w:val="30"/>
          <w:szCs w:val="30"/>
        </w:rPr>
        <w:t>D类区域根据功能类型设置一定数量零售点，经管理</w:t>
      </w:r>
      <w:r w:rsidR="00C27311" w:rsidRPr="004D2B35">
        <w:rPr>
          <w:rFonts w:ascii="仿宋" w:eastAsia="仿宋" w:hAnsi="仿宋" w:hint="eastAsia"/>
          <w:sz w:val="30"/>
          <w:szCs w:val="30"/>
        </w:rPr>
        <w:lastRenderedPageBreak/>
        <w:t>方允许的前提下，在不超过核定总数范围内</w:t>
      </w:r>
      <w:proofErr w:type="gramStart"/>
      <w:r w:rsidR="00C27311" w:rsidRPr="004D2B35">
        <w:rPr>
          <w:rFonts w:ascii="仿宋" w:eastAsia="仿宋" w:hAnsi="仿宋" w:hint="eastAsia"/>
          <w:sz w:val="30"/>
          <w:szCs w:val="30"/>
        </w:rPr>
        <w:t>实行控量循环</w:t>
      </w:r>
      <w:proofErr w:type="gramEnd"/>
      <w:r w:rsidR="00C27311" w:rsidRPr="004D2B35">
        <w:rPr>
          <w:rFonts w:ascii="仿宋" w:eastAsia="仿宋" w:hAnsi="仿宋" w:hint="eastAsia"/>
          <w:sz w:val="30"/>
          <w:szCs w:val="30"/>
        </w:rPr>
        <w:t>，但D类区域内的零售点不计入A、B</w:t>
      </w:r>
      <w:r w:rsidR="00913A68" w:rsidRPr="004D2B35">
        <w:rPr>
          <w:rFonts w:ascii="仿宋" w:eastAsia="仿宋" w:hAnsi="仿宋" w:hint="eastAsia"/>
          <w:sz w:val="30"/>
          <w:szCs w:val="30"/>
        </w:rPr>
        <w:t>、C</w:t>
      </w:r>
      <w:r w:rsidR="00C27311" w:rsidRPr="004D2B35">
        <w:rPr>
          <w:rFonts w:ascii="仿宋" w:eastAsia="仿宋" w:hAnsi="仿宋" w:hint="eastAsia"/>
          <w:sz w:val="30"/>
          <w:szCs w:val="30"/>
        </w:rPr>
        <w:t>类区域零售点规划总量，且不作为A、B</w:t>
      </w:r>
      <w:r w:rsidR="00913A68" w:rsidRPr="004D2B35">
        <w:rPr>
          <w:rFonts w:ascii="仿宋" w:eastAsia="仿宋" w:hAnsi="仿宋" w:hint="eastAsia"/>
          <w:sz w:val="30"/>
          <w:szCs w:val="30"/>
        </w:rPr>
        <w:t>、C</w:t>
      </w:r>
      <w:r w:rsidR="00C27311" w:rsidRPr="004D2B35">
        <w:rPr>
          <w:rFonts w:ascii="仿宋" w:eastAsia="仿宋" w:hAnsi="仿宋" w:hint="eastAsia"/>
          <w:sz w:val="30"/>
          <w:szCs w:val="30"/>
        </w:rPr>
        <w:t>类区域零售点间距的参照点：</w:t>
      </w:r>
    </w:p>
    <w:p w14:paraId="30BCC640" w14:textId="13821053" w:rsidR="000A7BA8" w:rsidRPr="004D2B35" w:rsidRDefault="00C27311" w:rsidP="00A13EE8">
      <w:pPr>
        <w:spacing w:line="560" w:lineRule="exact"/>
        <w:ind w:firstLine="640"/>
        <w:rPr>
          <w:rFonts w:ascii="仿宋" w:eastAsia="仿宋" w:hAnsi="仿宋"/>
          <w:sz w:val="30"/>
          <w:szCs w:val="30"/>
        </w:rPr>
      </w:pPr>
      <w:r w:rsidRPr="004D2B35">
        <w:rPr>
          <w:rFonts w:ascii="仿宋" w:eastAsia="仿宋" w:hAnsi="仿宋" w:hint="eastAsia"/>
          <w:sz w:val="30"/>
          <w:szCs w:val="30"/>
        </w:rPr>
        <w:t>1、</w:t>
      </w:r>
      <w:r w:rsidR="00792470" w:rsidRPr="004D2B35">
        <w:rPr>
          <w:rFonts w:ascii="仿宋" w:eastAsia="仿宋" w:hAnsi="仿宋" w:hint="eastAsia"/>
          <w:sz w:val="30"/>
          <w:szCs w:val="30"/>
        </w:rPr>
        <w:t>综合性商贸、集贸、农贸</w:t>
      </w:r>
      <w:r w:rsidR="000A7BA8" w:rsidRPr="004D2B35">
        <w:rPr>
          <w:rFonts w:ascii="仿宋" w:eastAsia="仿宋" w:hAnsi="仿宋" w:hint="eastAsia"/>
          <w:sz w:val="30"/>
          <w:szCs w:val="30"/>
        </w:rPr>
        <w:t>市场或</w:t>
      </w:r>
      <w:r w:rsidR="00792470" w:rsidRPr="004D2B35">
        <w:rPr>
          <w:rFonts w:ascii="仿宋" w:eastAsia="仿宋" w:hAnsi="仿宋" w:hint="eastAsia"/>
          <w:sz w:val="30"/>
          <w:szCs w:val="30"/>
        </w:rPr>
        <w:t>其他</w:t>
      </w:r>
      <w:r w:rsidR="000A7BA8" w:rsidRPr="004D2B35">
        <w:rPr>
          <w:rFonts w:ascii="仿宋" w:eastAsia="仿宋" w:hAnsi="仿宋" w:hint="eastAsia"/>
          <w:sz w:val="30"/>
          <w:szCs w:val="30"/>
        </w:rPr>
        <w:t>专业市场</w:t>
      </w:r>
      <w:r w:rsidR="00792470" w:rsidRPr="004D2B35">
        <w:rPr>
          <w:rFonts w:ascii="仿宋" w:eastAsia="仿宋" w:hAnsi="仿宋" w:hint="eastAsia"/>
          <w:sz w:val="30"/>
          <w:szCs w:val="30"/>
        </w:rPr>
        <w:t>，按市场</w:t>
      </w:r>
      <w:r w:rsidR="000A7BA8" w:rsidRPr="004D2B35">
        <w:rPr>
          <w:rFonts w:ascii="仿宋" w:eastAsia="仿宋" w:hAnsi="仿宋" w:hint="eastAsia"/>
          <w:sz w:val="30"/>
          <w:szCs w:val="30"/>
        </w:rPr>
        <w:t>内店面数量</w:t>
      </w:r>
      <w:r w:rsidR="00792470" w:rsidRPr="004D2B35">
        <w:rPr>
          <w:rFonts w:ascii="仿宋" w:eastAsia="仿宋" w:hAnsi="仿宋" w:hint="eastAsia"/>
          <w:sz w:val="30"/>
          <w:szCs w:val="30"/>
        </w:rPr>
        <w:t>为标准</w:t>
      </w:r>
      <w:r w:rsidR="000A7BA8" w:rsidRPr="004D2B35">
        <w:rPr>
          <w:rFonts w:ascii="仿宋" w:eastAsia="仿宋" w:hAnsi="仿宋" w:hint="eastAsia"/>
          <w:sz w:val="30"/>
          <w:szCs w:val="30"/>
        </w:rPr>
        <w:t>设置</w:t>
      </w:r>
      <w:r w:rsidR="00792470" w:rsidRPr="004D2B35">
        <w:rPr>
          <w:rFonts w:ascii="仿宋" w:eastAsia="仿宋" w:hAnsi="仿宋" w:hint="eastAsia"/>
          <w:sz w:val="30"/>
          <w:szCs w:val="30"/>
        </w:rPr>
        <w:t>零售点</w:t>
      </w:r>
      <w:r w:rsidR="000A7BA8" w:rsidRPr="004D2B35">
        <w:rPr>
          <w:rFonts w:ascii="仿宋" w:eastAsia="仿宋" w:hAnsi="仿宋" w:hint="eastAsia"/>
          <w:sz w:val="30"/>
          <w:szCs w:val="30"/>
        </w:rPr>
        <w:t>，</w:t>
      </w:r>
      <w:r w:rsidR="00610114" w:rsidRPr="004D2B35">
        <w:rPr>
          <w:rFonts w:ascii="仿宋" w:eastAsia="仿宋" w:hAnsi="仿宋" w:hint="eastAsia"/>
          <w:sz w:val="30"/>
          <w:szCs w:val="30"/>
        </w:rPr>
        <w:t>店面数量</w:t>
      </w:r>
      <w:r w:rsidR="00802578" w:rsidRPr="004D2B35">
        <w:rPr>
          <w:rFonts w:ascii="仿宋" w:eastAsia="仿宋" w:hAnsi="仿宋" w:hint="eastAsia"/>
          <w:sz w:val="30"/>
          <w:szCs w:val="30"/>
        </w:rPr>
        <w:t>不足</w:t>
      </w:r>
      <w:r w:rsidR="000A7BA8" w:rsidRPr="004D2B35">
        <w:rPr>
          <w:rFonts w:ascii="仿宋" w:eastAsia="仿宋" w:hAnsi="仿宋" w:hint="eastAsia"/>
          <w:sz w:val="30"/>
          <w:szCs w:val="30"/>
        </w:rPr>
        <w:t>100</w:t>
      </w:r>
      <w:r w:rsidR="00AA0451" w:rsidRPr="004D2B35">
        <w:rPr>
          <w:rFonts w:ascii="仿宋" w:eastAsia="仿宋" w:hAnsi="仿宋" w:hint="eastAsia"/>
          <w:sz w:val="30"/>
          <w:szCs w:val="30"/>
        </w:rPr>
        <w:t>个</w:t>
      </w:r>
      <w:r w:rsidR="000A7BA8" w:rsidRPr="004D2B35">
        <w:rPr>
          <w:rFonts w:ascii="仿宋" w:eastAsia="仿宋" w:hAnsi="仿宋" w:hint="eastAsia"/>
          <w:sz w:val="30"/>
          <w:szCs w:val="30"/>
        </w:rPr>
        <w:t>设置零售点2</w:t>
      </w:r>
      <w:r w:rsidR="00610114" w:rsidRPr="004D2B35">
        <w:rPr>
          <w:rFonts w:ascii="仿宋" w:eastAsia="仿宋" w:hAnsi="仿宋" w:hint="eastAsia"/>
          <w:sz w:val="30"/>
          <w:szCs w:val="30"/>
        </w:rPr>
        <w:t>个，</w:t>
      </w:r>
      <w:r w:rsidR="00653CF7" w:rsidRPr="004D2B35">
        <w:rPr>
          <w:rFonts w:ascii="仿宋" w:eastAsia="仿宋" w:hAnsi="仿宋" w:hint="eastAsia"/>
          <w:sz w:val="30"/>
          <w:szCs w:val="30"/>
        </w:rPr>
        <w:t>店面数量10</w:t>
      </w:r>
      <w:r w:rsidR="00802578" w:rsidRPr="004D2B35">
        <w:rPr>
          <w:rFonts w:ascii="仿宋" w:eastAsia="仿宋" w:hAnsi="仿宋" w:hint="eastAsia"/>
          <w:sz w:val="30"/>
          <w:szCs w:val="30"/>
        </w:rPr>
        <w:t>0</w:t>
      </w:r>
      <w:r w:rsidR="00653CF7" w:rsidRPr="004D2B35">
        <w:rPr>
          <w:rFonts w:ascii="仿宋" w:eastAsia="仿宋" w:hAnsi="仿宋" w:hint="eastAsia"/>
          <w:sz w:val="30"/>
          <w:szCs w:val="30"/>
        </w:rPr>
        <w:t xml:space="preserve"> </w:t>
      </w:r>
      <w:proofErr w:type="gramStart"/>
      <w:r w:rsidR="00653CF7" w:rsidRPr="004D2B35">
        <w:rPr>
          <w:rFonts w:ascii="仿宋" w:eastAsia="仿宋" w:hAnsi="仿宋" w:hint="eastAsia"/>
          <w:sz w:val="30"/>
          <w:szCs w:val="30"/>
        </w:rPr>
        <w:t>个</w:t>
      </w:r>
      <w:proofErr w:type="gramEnd"/>
      <w:r w:rsidR="00653CF7" w:rsidRPr="004D2B35">
        <w:rPr>
          <w:rFonts w:ascii="仿宋" w:eastAsia="仿宋" w:hAnsi="仿宋" w:hint="eastAsia"/>
          <w:sz w:val="30"/>
          <w:szCs w:val="30"/>
        </w:rPr>
        <w:t>以上设置</w:t>
      </w:r>
      <w:r w:rsidR="00264908" w:rsidRPr="004D2B35">
        <w:rPr>
          <w:rFonts w:ascii="仿宋" w:eastAsia="仿宋" w:hAnsi="仿宋" w:hint="eastAsia"/>
          <w:sz w:val="30"/>
          <w:szCs w:val="30"/>
        </w:rPr>
        <w:t>零售点</w:t>
      </w:r>
      <w:r w:rsidR="00653CF7" w:rsidRPr="004D2B35">
        <w:rPr>
          <w:rFonts w:ascii="仿宋" w:eastAsia="仿宋" w:hAnsi="仿宋" w:hint="eastAsia"/>
          <w:sz w:val="30"/>
          <w:szCs w:val="30"/>
        </w:rPr>
        <w:t>3</w:t>
      </w:r>
      <w:r w:rsidR="008462EA" w:rsidRPr="004D2B35">
        <w:rPr>
          <w:rFonts w:ascii="仿宋" w:eastAsia="仿宋" w:hAnsi="仿宋" w:hint="eastAsia"/>
          <w:sz w:val="30"/>
          <w:szCs w:val="30"/>
        </w:rPr>
        <w:t>个，</w:t>
      </w:r>
      <w:r w:rsidR="000A7BA8" w:rsidRPr="004D2B35">
        <w:rPr>
          <w:rFonts w:ascii="仿宋" w:eastAsia="仿宋" w:hAnsi="仿宋" w:hint="eastAsia"/>
          <w:sz w:val="30"/>
          <w:szCs w:val="30"/>
        </w:rPr>
        <w:t>且零售点</w:t>
      </w:r>
      <w:r w:rsidR="00792470" w:rsidRPr="004D2B35">
        <w:rPr>
          <w:rFonts w:ascii="仿宋" w:eastAsia="仿宋" w:hAnsi="仿宋" w:hint="eastAsia"/>
          <w:sz w:val="30"/>
          <w:szCs w:val="30"/>
        </w:rPr>
        <w:t>之间</w:t>
      </w:r>
      <w:r w:rsidR="00610114" w:rsidRPr="004D2B35">
        <w:rPr>
          <w:rFonts w:ascii="仿宋" w:eastAsia="仿宋" w:hAnsi="仿宋" w:hint="eastAsia"/>
          <w:sz w:val="30"/>
          <w:szCs w:val="30"/>
        </w:rPr>
        <w:t>距离应</w:t>
      </w:r>
      <w:r w:rsidR="00AB6F7E" w:rsidRPr="004D2B35">
        <w:rPr>
          <w:rFonts w:ascii="仿宋" w:eastAsia="仿宋" w:hAnsi="仿宋" w:hint="eastAsia"/>
          <w:sz w:val="30"/>
          <w:szCs w:val="30"/>
        </w:rPr>
        <w:t>达到</w:t>
      </w:r>
      <w:r w:rsidR="008462EA" w:rsidRPr="004D2B35">
        <w:rPr>
          <w:rFonts w:ascii="仿宋" w:eastAsia="仿宋" w:hAnsi="仿宋" w:hint="eastAsia"/>
          <w:sz w:val="30"/>
          <w:szCs w:val="30"/>
        </w:rPr>
        <w:t>3</w:t>
      </w:r>
      <w:r w:rsidR="000A7BA8" w:rsidRPr="004D2B35">
        <w:rPr>
          <w:rFonts w:ascii="仿宋" w:eastAsia="仿宋" w:hAnsi="仿宋" w:hint="eastAsia"/>
          <w:sz w:val="30"/>
          <w:szCs w:val="30"/>
        </w:rPr>
        <w:t>0 米</w:t>
      </w:r>
      <w:r w:rsidR="00610114" w:rsidRPr="004D2B35">
        <w:rPr>
          <w:rFonts w:ascii="仿宋" w:eastAsia="仿宋" w:hAnsi="仿宋" w:hint="eastAsia"/>
          <w:sz w:val="30"/>
          <w:szCs w:val="30"/>
        </w:rPr>
        <w:t>以上</w:t>
      </w:r>
      <w:r w:rsidR="008462EA" w:rsidRPr="004D2B35">
        <w:rPr>
          <w:rFonts w:ascii="仿宋" w:eastAsia="仿宋" w:hAnsi="仿宋" w:hint="eastAsia"/>
          <w:sz w:val="30"/>
          <w:szCs w:val="30"/>
        </w:rPr>
        <w:t>（店面数量以</w:t>
      </w:r>
      <w:r w:rsidR="00A14030" w:rsidRPr="004D2B35">
        <w:rPr>
          <w:rFonts w:ascii="仿宋" w:eastAsia="仿宋" w:hAnsi="仿宋" w:hint="eastAsia"/>
          <w:sz w:val="30"/>
          <w:szCs w:val="30"/>
        </w:rPr>
        <w:t>市场</w:t>
      </w:r>
      <w:r w:rsidR="008462EA" w:rsidRPr="004D2B35">
        <w:rPr>
          <w:rFonts w:ascii="仿宋" w:eastAsia="仿宋" w:hAnsi="仿宋" w:hint="eastAsia"/>
          <w:sz w:val="30"/>
          <w:szCs w:val="30"/>
        </w:rPr>
        <w:t>管理方</w:t>
      </w:r>
      <w:r w:rsidR="00A14030" w:rsidRPr="004D2B35">
        <w:rPr>
          <w:rFonts w:ascii="仿宋" w:eastAsia="仿宋" w:hAnsi="仿宋" w:hint="eastAsia"/>
          <w:sz w:val="30"/>
          <w:szCs w:val="30"/>
        </w:rPr>
        <w:t>出具的相关</w:t>
      </w:r>
      <w:r w:rsidR="009C1D13" w:rsidRPr="004D2B35">
        <w:rPr>
          <w:rFonts w:ascii="仿宋" w:eastAsia="仿宋" w:hAnsi="仿宋" w:hint="eastAsia"/>
          <w:sz w:val="30"/>
          <w:szCs w:val="30"/>
        </w:rPr>
        <w:t>证明</w:t>
      </w:r>
      <w:r w:rsidR="00A14030" w:rsidRPr="004D2B35">
        <w:rPr>
          <w:rFonts w:ascii="仿宋" w:eastAsia="仿宋" w:hAnsi="仿宋" w:hint="eastAsia"/>
          <w:sz w:val="30"/>
          <w:szCs w:val="30"/>
        </w:rPr>
        <w:t>为准</w:t>
      </w:r>
      <w:r w:rsidR="008462EA" w:rsidRPr="004D2B35">
        <w:rPr>
          <w:rFonts w:ascii="仿宋" w:eastAsia="仿宋" w:hAnsi="仿宋" w:hint="eastAsia"/>
          <w:sz w:val="30"/>
          <w:szCs w:val="30"/>
        </w:rPr>
        <w:t>）</w:t>
      </w:r>
      <w:r w:rsidR="007F3823" w:rsidRPr="004D2B35">
        <w:rPr>
          <w:rFonts w:ascii="仿宋" w:eastAsia="仿宋" w:hAnsi="仿宋" w:hint="eastAsia"/>
          <w:sz w:val="30"/>
          <w:szCs w:val="30"/>
        </w:rPr>
        <w:t>。</w:t>
      </w:r>
      <w:r w:rsidR="000A7BA8" w:rsidRPr="004D2B35">
        <w:rPr>
          <w:rFonts w:ascii="仿宋" w:eastAsia="仿宋" w:hAnsi="仿宋"/>
          <w:sz w:val="30"/>
          <w:szCs w:val="30"/>
        </w:rPr>
        <w:t xml:space="preserve"> </w:t>
      </w:r>
    </w:p>
    <w:p w14:paraId="268699CE" w14:textId="57616703" w:rsidR="00C67181" w:rsidRPr="004D2B35" w:rsidRDefault="00C67181" w:rsidP="00A13EE8">
      <w:pPr>
        <w:spacing w:line="560" w:lineRule="exact"/>
        <w:ind w:firstLine="640"/>
        <w:rPr>
          <w:rFonts w:ascii="仿宋" w:eastAsia="仿宋" w:hAnsi="仿宋"/>
          <w:sz w:val="30"/>
          <w:szCs w:val="30"/>
        </w:rPr>
      </w:pPr>
      <w:r w:rsidRPr="004D2B35">
        <w:rPr>
          <w:rFonts w:ascii="仿宋" w:eastAsia="仿宋" w:hAnsi="仿宋" w:hint="eastAsia"/>
          <w:sz w:val="30"/>
          <w:szCs w:val="30"/>
        </w:rPr>
        <w:t>2、4A旅游景区设置零售点5个。</w:t>
      </w:r>
    </w:p>
    <w:p w14:paraId="6B026E3A" w14:textId="52A53BF1" w:rsidR="007D13BB" w:rsidRPr="004D2B35" w:rsidRDefault="00C67181" w:rsidP="00A13EE8">
      <w:pPr>
        <w:spacing w:line="560" w:lineRule="exact"/>
        <w:ind w:firstLine="640"/>
        <w:rPr>
          <w:rFonts w:ascii="仿宋" w:eastAsia="仿宋" w:hAnsi="仿宋"/>
          <w:sz w:val="30"/>
          <w:szCs w:val="30"/>
        </w:rPr>
      </w:pPr>
      <w:r w:rsidRPr="004D2B35">
        <w:rPr>
          <w:rFonts w:ascii="仿宋" w:eastAsia="仿宋" w:hAnsi="仿宋" w:hint="eastAsia"/>
          <w:sz w:val="30"/>
          <w:szCs w:val="30"/>
        </w:rPr>
        <w:t>3</w:t>
      </w:r>
      <w:r w:rsidR="00C27311" w:rsidRPr="004D2B35">
        <w:rPr>
          <w:rFonts w:ascii="仿宋" w:eastAsia="仿宋" w:hAnsi="仿宋" w:hint="eastAsia"/>
          <w:sz w:val="30"/>
          <w:szCs w:val="30"/>
        </w:rPr>
        <w:t>、</w:t>
      </w:r>
      <w:r w:rsidR="00F6515C" w:rsidRPr="004D2B35">
        <w:rPr>
          <w:rFonts w:ascii="仿宋" w:eastAsia="仿宋" w:hAnsi="仿宋" w:hint="eastAsia"/>
          <w:sz w:val="30"/>
          <w:szCs w:val="30"/>
        </w:rPr>
        <w:t>高等院校</w:t>
      </w:r>
      <w:r w:rsidRPr="004D2B35">
        <w:rPr>
          <w:rFonts w:ascii="仿宋" w:eastAsia="仿宋" w:hAnsi="仿宋" w:hint="eastAsia"/>
          <w:sz w:val="30"/>
          <w:szCs w:val="30"/>
        </w:rPr>
        <w:t>设置零售点3个</w:t>
      </w:r>
      <w:r w:rsidR="00F6515C" w:rsidRPr="004D2B35">
        <w:rPr>
          <w:rFonts w:ascii="仿宋" w:eastAsia="仿宋" w:hAnsi="仿宋" w:hint="eastAsia"/>
          <w:sz w:val="30"/>
          <w:szCs w:val="30"/>
        </w:rPr>
        <w:t>，且零售点之间距离应达到</w:t>
      </w:r>
      <w:r w:rsidR="00F0597F" w:rsidRPr="004D2B35">
        <w:rPr>
          <w:rFonts w:ascii="仿宋" w:eastAsia="仿宋" w:hAnsi="仿宋" w:hint="eastAsia"/>
          <w:sz w:val="30"/>
          <w:szCs w:val="30"/>
        </w:rPr>
        <w:t>30</w:t>
      </w:r>
      <w:r w:rsidR="00F6515C" w:rsidRPr="004D2B35">
        <w:rPr>
          <w:rFonts w:ascii="仿宋" w:eastAsia="仿宋" w:hAnsi="仿宋" w:hint="eastAsia"/>
          <w:sz w:val="30"/>
          <w:szCs w:val="30"/>
        </w:rPr>
        <w:t>米以上。</w:t>
      </w:r>
    </w:p>
    <w:p w14:paraId="47D0FE35" w14:textId="45DE2BC6" w:rsidR="00604B10" w:rsidRPr="004D2B35" w:rsidRDefault="00C67181" w:rsidP="00A13EE8">
      <w:pPr>
        <w:spacing w:line="560" w:lineRule="exact"/>
        <w:ind w:firstLine="640"/>
        <w:rPr>
          <w:rFonts w:ascii="仿宋" w:eastAsia="仿宋" w:hAnsi="仿宋"/>
          <w:sz w:val="30"/>
          <w:szCs w:val="30"/>
        </w:rPr>
      </w:pPr>
      <w:r w:rsidRPr="004D2B35">
        <w:rPr>
          <w:rFonts w:ascii="仿宋" w:eastAsia="仿宋" w:hAnsi="仿宋" w:hint="eastAsia"/>
          <w:sz w:val="30"/>
          <w:szCs w:val="30"/>
        </w:rPr>
        <w:t>4</w:t>
      </w:r>
      <w:r w:rsidR="00604B10" w:rsidRPr="004D2B35">
        <w:rPr>
          <w:rFonts w:ascii="仿宋" w:eastAsia="仿宋" w:hAnsi="仿宋" w:hint="eastAsia"/>
          <w:sz w:val="30"/>
          <w:szCs w:val="30"/>
        </w:rPr>
        <w:t>、</w:t>
      </w:r>
      <w:r w:rsidR="00F6515C" w:rsidRPr="004D2B35">
        <w:rPr>
          <w:rFonts w:ascii="仿宋" w:eastAsia="仿宋" w:hAnsi="仿宋" w:hint="eastAsia"/>
          <w:sz w:val="30"/>
          <w:szCs w:val="30"/>
        </w:rPr>
        <w:t>火车站、汽车站</w:t>
      </w:r>
      <w:r w:rsidR="00264908" w:rsidRPr="004D2B35">
        <w:rPr>
          <w:rFonts w:ascii="仿宋" w:eastAsia="仿宋" w:hAnsi="仿宋" w:hint="eastAsia"/>
          <w:sz w:val="30"/>
          <w:szCs w:val="30"/>
        </w:rPr>
        <w:t>设置</w:t>
      </w:r>
      <w:r w:rsidR="00F6515C" w:rsidRPr="004D2B35">
        <w:rPr>
          <w:rFonts w:ascii="仿宋" w:eastAsia="仿宋" w:hAnsi="仿宋" w:hint="eastAsia"/>
          <w:sz w:val="30"/>
          <w:szCs w:val="30"/>
        </w:rPr>
        <w:t>零售点2个，且零售点之间距离应达到30 米以上。</w:t>
      </w:r>
    </w:p>
    <w:p w14:paraId="6E77B435" w14:textId="49E022E7" w:rsidR="00792470" w:rsidRPr="004D2B35" w:rsidRDefault="00C67181" w:rsidP="00A13EE8">
      <w:pPr>
        <w:spacing w:line="560" w:lineRule="exact"/>
        <w:ind w:firstLine="640"/>
        <w:rPr>
          <w:rFonts w:ascii="仿宋" w:eastAsia="仿宋" w:hAnsi="仿宋"/>
          <w:sz w:val="30"/>
          <w:szCs w:val="30"/>
        </w:rPr>
      </w:pPr>
      <w:r w:rsidRPr="004D2B35">
        <w:rPr>
          <w:rFonts w:ascii="仿宋" w:eastAsia="仿宋" w:hAnsi="仿宋" w:hint="eastAsia"/>
          <w:sz w:val="30"/>
          <w:szCs w:val="30"/>
        </w:rPr>
        <w:t>5</w:t>
      </w:r>
      <w:r w:rsidR="00915D19" w:rsidRPr="004D2B35">
        <w:rPr>
          <w:rFonts w:ascii="仿宋" w:eastAsia="仿宋" w:hAnsi="仿宋" w:hint="eastAsia"/>
          <w:sz w:val="30"/>
          <w:szCs w:val="30"/>
        </w:rPr>
        <w:t>、</w:t>
      </w:r>
      <w:r w:rsidR="00EF52A9" w:rsidRPr="004D2B35">
        <w:rPr>
          <w:rFonts w:ascii="仿宋" w:eastAsia="仿宋" w:hAnsi="仿宋" w:hint="eastAsia"/>
          <w:sz w:val="30"/>
          <w:szCs w:val="30"/>
        </w:rPr>
        <w:t>高速公路服务区、3A</w:t>
      </w:r>
      <w:r w:rsidR="00721833" w:rsidRPr="004D2B35">
        <w:rPr>
          <w:rFonts w:ascii="仿宋" w:eastAsia="仿宋" w:hAnsi="仿宋" w:hint="eastAsia"/>
          <w:sz w:val="30"/>
          <w:szCs w:val="30"/>
        </w:rPr>
        <w:t>旅游景区</w:t>
      </w:r>
      <w:r w:rsidR="001B51DB" w:rsidRPr="004D2B35">
        <w:rPr>
          <w:rFonts w:ascii="仿宋" w:eastAsia="仿宋" w:hAnsi="仿宋" w:hint="eastAsia"/>
          <w:sz w:val="30"/>
          <w:szCs w:val="30"/>
        </w:rPr>
        <w:t>设置</w:t>
      </w:r>
      <w:r w:rsidR="00EF52A9" w:rsidRPr="004D2B35">
        <w:rPr>
          <w:rFonts w:ascii="仿宋" w:eastAsia="仿宋" w:hAnsi="仿宋" w:hint="eastAsia"/>
          <w:sz w:val="30"/>
          <w:szCs w:val="30"/>
        </w:rPr>
        <w:t>零售点1</w:t>
      </w:r>
      <w:r w:rsidR="001B51DB" w:rsidRPr="004D2B35">
        <w:rPr>
          <w:rFonts w:ascii="仿宋" w:eastAsia="仿宋" w:hAnsi="仿宋" w:hint="eastAsia"/>
          <w:sz w:val="30"/>
          <w:szCs w:val="30"/>
        </w:rPr>
        <w:t>个</w:t>
      </w:r>
      <w:r w:rsidR="00EF52A9" w:rsidRPr="004D2B35">
        <w:rPr>
          <w:rFonts w:ascii="仿宋" w:eastAsia="仿宋" w:hAnsi="仿宋" w:hint="eastAsia"/>
          <w:sz w:val="30"/>
          <w:szCs w:val="30"/>
        </w:rPr>
        <w:t>。</w:t>
      </w:r>
    </w:p>
    <w:p w14:paraId="390FD3ED" w14:textId="61A151A1" w:rsidR="00C27311" w:rsidRPr="004D2B35" w:rsidRDefault="00C67181" w:rsidP="00A13EE8">
      <w:pPr>
        <w:spacing w:line="560" w:lineRule="exact"/>
        <w:ind w:firstLine="640"/>
        <w:rPr>
          <w:rFonts w:ascii="仿宋" w:eastAsia="仿宋" w:hAnsi="仿宋"/>
          <w:sz w:val="30"/>
          <w:szCs w:val="30"/>
        </w:rPr>
      </w:pPr>
      <w:r w:rsidRPr="004D2B35">
        <w:rPr>
          <w:rFonts w:ascii="仿宋" w:eastAsia="仿宋" w:hAnsi="仿宋" w:hint="eastAsia"/>
          <w:sz w:val="30"/>
          <w:szCs w:val="30"/>
        </w:rPr>
        <w:t>6</w:t>
      </w:r>
      <w:r w:rsidR="00915D19" w:rsidRPr="004D2B35">
        <w:rPr>
          <w:rFonts w:ascii="仿宋" w:eastAsia="仿宋" w:hAnsi="仿宋" w:hint="eastAsia"/>
          <w:sz w:val="30"/>
          <w:szCs w:val="30"/>
        </w:rPr>
        <w:t>、</w:t>
      </w:r>
      <w:r w:rsidR="00EF52A9" w:rsidRPr="004D2B35">
        <w:rPr>
          <w:rFonts w:ascii="仿宋" w:eastAsia="仿宋" w:hAnsi="仿宋" w:hint="eastAsia"/>
          <w:sz w:val="30"/>
          <w:szCs w:val="30"/>
        </w:rPr>
        <w:t>对具备安全条件的加油站便利店，按照一店一证的原则，依申请办理烟草专卖零售许可证。</w:t>
      </w:r>
    </w:p>
    <w:p w14:paraId="26ED210B" w14:textId="54B0F074" w:rsidR="00C26D96" w:rsidRPr="004D2B35" w:rsidRDefault="00C27311" w:rsidP="00A13EE8">
      <w:pPr>
        <w:spacing w:line="560" w:lineRule="exact"/>
        <w:ind w:firstLineChars="200" w:firstLine="600"/>
        <w:rPr>
          <w:rFonts w:ascii="仿宋" w:eastAsia="仿宋" w:hAnsi="仿宋"/>
          <w:sz w:val="30"/>
          <w:szCs w:val="30"/>
        </w:rPr>
      </w:pPr>
      <w:r w:rsidRPr="004D2B35">
        <w:rPr>
          <w:rFonts w:ascii="仿宋" w:eastAsia="仿宋" w:hAnsi="仿宋" w:hint="eastAsia"/>
          <w:sz w:val="30"/>
          <w:szCs w:val="30"/>
        </w:rPr>
        <w:t xml:space="preserve">第八条 </w:t>
      </w:r>
      <w:r w:rsidR="00610114" w:rsidRPr="004D2B35">
        <w:rPr>
          <w:rFonts w:ascii="仿宋" w:eastAsia="仿宋" w:hAnsi="仿宋" w:hint="eastAsia"/>
          <w:sz w:val="30"/>
          <w:szCs w:val="30"/>
        </w:rPr>
        <w:t>对经营业态划分为娱乐服务类的，零售点数量</w:t>
      </w:r>
      <w:r w:rsidR="00DB4126" w:rsidRPr="004D2B35">
        <w:rPr>
          <w:rFonts w:ascii="仿宋" w:eastAsia="仿宋" w:hAnsi="仿宋" w:hint="eastAsia"/>
          <w:sz w:val="30"/>
          <w:szCs w:val="30"/>
        </w:rPr>
        <w:t>设置不超过上年度末辖区内持证零售户总数的7%，且与其他零售点</w:t>
      </w:r>
      <w:r w:rsidR="00E46D4C" w:rsidRPr="004D2B35">
        <w:rPr>
          <w:rFonts w:ascii="仿宋" w:eastAsia="仿宋" w:hAnsi="仿宋" w:hint="eastAsia"/>
          <w:sz w:val="30"/>
          <w:szCs w:val="30"/>
        </w:rPr>
        <w:t>之间的</w:t>
      </w:r>
      <w:r w:rsidR="00DB4126" w:rsidRPr="004D2B35">
        <w:rPr>
          <w:rFonts w:ascii="仿宋" w:eastAsia="仿宋" w:hAnsi="仿宋" w:hint="eastAsia"/>
          <w:sz w:val="30"/>
          <w:szCs w:val="30"/>
        </w:rPr>
        <w:t>距</w:t>
      </w:r>
      <w:r w:rsidR="00E46D4C" w:rsidRPr="004D2B35">
        <w:rPr>
          <w:rFonts w:ascii="仿宋" w:eastAsia="仿宋" w:hAnsi="仿宋" w:hint="eastAsia"/>
          <w:sz w:val="30"/>
          <w:szCs w:val="30"/>
        </w:rPr>
        <w:t>离</w:t>
      </w:r>
      <w:r w:rsidR="00DB4126" w:rsidRPr="004D2B35">
        <w:rPr>
          <w:rFonts w:ascii="仿宋" w:eastAsia="仿宋" w:hAnsi="仿宋" w:hint="eastAsia"/>
          <w:sz w:val="30"/>
          <w:szCs w:val="30"/>
        </w:rPr>
        <w:t>应达到200米</w:t>
      </w:r>
      <w:r w:rsidR="00E46D4C" w:rsidRPr="004D2B35">
        <w:rPr>
          <w:rFonts w:ascii="仿宋" w:eastAsia="仿宋" w:hAnsi="仿宋" w:hint="eastAsia"/>
          <w:sz w:val="30"/>
          <w:szCs w:val="30"/>
        </w:rPr>
        <w:t>以上；对经营业态划分为</w:t>
      </w:r>
      <w:r w:rsidR="00C26D96" w:rsidRPr="004D2B35">
        <w:rPr>
          <w:rFonts w:ascii="仿宋" w:eastAsia="仿宋" w:hAnsi="仿宋" w:hint="eastAsia"/>
          <w:sz w:val="30"/>
          <w:szCs w:val="30"/>
        </w:rPr>
        <w:t>其他类的，零售点数量</w:t>
      </w:r>
      <w:r w:rsidR="00E46D4C" w:rsidRPr="004D2B35">
        <w:rPr>
          <w:rFonts w:ascii="仿宋" w:eastAsia="仿宋" w:hAnsi="仿宋" w:hint="eastAsia"/>
          <w:sz w:val="30"/>
          <w:szCs w:val="30"/>
        </w:rPr>
        <w:t>设置</w:t>
      </w:r>
      <w:r w:rsidR="00C26D96" w:rsidRPr="004D2B35">
        <w:rPr>
          <w:rFonts w:ascii="仿宋" w:eastAsia="仿宋" w:hAnsi="仿宋" w:hint="eastAsia"/>
          <w:sz w:val="30"/>
          <w:szCs w:val="30"/>
        </w:rPr>
        <w:t>不超过上年度末辖区内持证零售户总数的6%</w:t>
      </w:r>
      <w:r w:rsidR="002B5AF3" w:rsidRPr="004D2B35">
        <w:rPr>
          <w:rFonts w:ascii="仿宋" w:eastAsia="仿宋" w:hAnsi="仿宋" w:hint="eastAsia"/>
          <w:sz w:val="30"/>
          <w:szCs w:val="30"/>
        </w:rPr>
        <w:t>，</w:t>
      </w:r>
      <w:r w:rsidR="00286B12" w:rsidRPr="004D2B35">
        <w:rPr>
          <w:rFonts w:ascii="仿宋" w:eastAsia="仿宋" w:hAnsi="仿宋" w:hint="eastAsia"/>
          <w:sz w:val="30"/>
          <w:szCs w:val="30"/>
        </w:rPr>
        <w:t>且</w:t>
      </w:r>
      <w:r w:rsidR="00E46D4C" w:rsidRPr="004D2B35">
        <w:rPr>
          <w:rFonts w:ascii="仿宋" w:eastAsia="仿宋" w:hAnsi="仿宋" w:hint="eastAsia"/>
          <w:sz w:val="30"/>
          <w:szCs w:val="30"/>
        </w:rPr>
        <w:t>与其他零售点之间的距离应达到200米以上。</w:t>
      </w:r>
    </w:p>
    <w:p w14:paraId="5EE8ECD5" w14:textId="3030EEC2" w:rsidR="00461745" w:rsidRPr="004D2B35" w:rsidRDefault="00461745" w:rsidP="00A13EE8">
      <w:pPr>
        <w:spacing w:line="560" w:lineRule="exact"/>
        <w:ind w:firstLineChars="200" w:firstLine="600"/>
        <w:rPr>
          <w:rFonts w:ascii="仿宋" w:eastAsia="仿宋" w:hAnsi="仿宋"/>
          <w:sz w:val="30"/>
          <w:szCs w:val="30"/>
        </w:rPr>
      </w:pPr>
      <w:r w:rsidRPr="004D2B35">
        <w:rPr>
          <w:rFonts w:ascii="仿宋" w:eastAsia="仿宋" w:hAnsi="仿宋" w:hint="eastAsia"/>
          <w:sz w:val="30"/>
          <w:szCs w:val="30"/>
        </w:rPr>
        <w:t>第九条 本规划第七条中A类、B类</w:t>
      </w:r>
      <w:r w:rsidR="00B75068" w:rsidRPr="004D2B35">
        <w:rPr>
          <w:rFonts w:ascii="仿宋" w:eastAsia="仿宋" w:hAnsi="仿宋" w:hint="eastAsia"/>
          <w:sz w:val="30"/>
          <w:szCs w:val="30"/>
        </w:rPr>
        <w:t>区域内</w:t>
      </w:r>
      <w:r w:rsidRPr="004D2B35">
        <w:rPr>
          <w:rFonts w:ascii="仿宋" w:eastAsia="仿宋" w:hAnsi="仿宋" w:hint="eastAsia"/>
          <w:sz w:val="30"/>
          <w:szCs w:val="30"/>
        </w:rPr>
        <w:t>零售点规划总量于每年</w:t>
      </w:r>
      <w:r w:rsidR="00E10757" w:rsidRPr="004D2B35">
        <w:rPr>
          <w:rFonts w:ascii="仿宋" w:eastAsia="仿宋" w:hAnsi="仿宋" w:hint="eastAsia"/>
          <w:sz w:val="30"/>
          <w:szCs w:val="30"/>
        </w:rPr>
        <w:t>12</w:t>
      </w:r>
      <w:r w:rsidRPr="004D2B35">
        <w:rPr>
          <w:rFonts w:ascii="仿宋" w:eastAsia="仿宋" w:hAnsi="仿宋" w:hint="eastAsia"/>
          <w:sz w:val="30"/>
          <w:szCs w:val="30"/>
        </w:rPr>
        <w:t>月</w:t>
      </w:r>
      <w:r w:rsidR="00E10757" w:rsidRPr="004D2B35">
        <w:rPr>
          <w:rFonts w:ascii="仿宋" w:eastAsia="仿宋" w:hAnsi="仿宋" w:hint="eastAsia"/>
          <w:sz w:val="30"/>
          <w:szCs w:val="30"/>
        </w:rPr>
        <w:t>31</w:t>
      </w:r>
      <w:r w:rsidRPr="004D2B35">
        <w:rPr>
          <w:rFonts w:ascii="仿宋" w:eastAsia="仿宋" w:hAnsi="仿宋" w:hint="eastAsia"/>
          <w:sz w:val="30"/>
          <w:szCs w:val="30"/>
        </w:rPr>
        <w:t>日计算确定</w:t>
      </w:r>
      <w:r w:rsidR="00D47BC8" w:rsidRPr="004D2B35">
        <w:rPr>
          <w:rFonts w:ascii="仿宋" w:eastAsia="仿宋" w:hAnsi="仿宋" w:hint="eastAsia"/>
          <w:sz w:val="30"/>
          <w:szCs w:val="30"/>
        </w:rPr>
        <w:t>（四舍五入保留整数）</w:t>
      </w:r>
      <w:r w:rsidR="00E10757" w:rsidRPr="004D2B35">
        <w:rPr>
          <w:rFonts w:ascii="仿宋" w:eastAsia="仿宋" w:hAnsi="仿宋" w:hint="eastAsia"/>
          <w:sz w:val="30"/>
          <w:szCs w:val="30"/>
        </w:rPr>
        <w:t>，适用时间为次</w:t>
      </w:r>
      <w:r w:rsidRPr="004D2B35">
        <w:rPr>
          <w:rFonts w:ascii="仿宋" w:eastAsia="仿宋" w:hAnsi="仿宋" w:hint="eastAsia"/>
          <w:sz w:val="30"/>
          <w:szCs w:val="30"/>
        </w:rPr>
        <w:t>年1月1日至</w:t>
      </w:r>
      <w:r w:rsidR="00E10757" w:rsidRPr="004D2B35">
        <w:rPr>
          <w:rFonts w:ascii="仿宋" w:eastAsia="仿宋" w:hAnsi="仿宋" w:hint="eastAsia"/>
          <w:sz w:val="30"/>
          <w:szCs w:val="30"/>
        </w:rPr>
        <w:t>12</w:t>
      </w:r>
      <w:r w:rsidRPr="004D2B35">
        <w:rPr>
          <w:rFonts w:ascii="仿宋" w:eastAsia="仿宋" w:hAnsi="仿宋" w:hint="eastAsia"/>
          <w:sz w:val="30"/>
          <w:szCs w:val="30"/>
        </w:rPr>
        <w:t>月</w:t>
      </w:r>
      <w:r w:rsidR="00E10757" w:rsidRPr="004D2B35">
        <w:rPr>
          <w:rFonts w:ascii="仿宋" w:eastAsia="仿宋" w:hAnsi="仿宋" w:hint="eastAsia"/>
          <w:sz w:val="30"/>
          <w:szCs w:val="30"/>
        </w:rPr>
        <w:t>31</w:t>
      </w:r>
      <w:r w:rsidRPr="004D2B35">
        <w:rPr>
          <w:rFonts w:ascii="仿宋" w:eastAsia="仿宋" w:hAnsi="仿宋" w:hint="eastAsia"/>
          <w:sz w:val="30"/>
          <w:szCs w:val="30"/>
        </w:rPr>
        <w:t>日，计算公式如下：</w:t>
      </w:r>
    </w:p>
    <w:p w14:paraId="2FDC25B2" w14:textId="25DD4A7E" w:rsidR="00461745" w:rsidRPr="004D2B35" w:rsidRDefault="00B75068" w:rsidP="00A13EE8">
      <w:pPr>
        <w:spacing w:line="560" w:lineRule="exact"/>
        <w:ind w:firstLineChars="200" w:firstLine="600"/>
        <w:rPr>
          <w:rFonts w:ascii="仿宋" w:eastAsia="仿宋" w:hAnsi="仿宋"/>
          <w:sz w:val="30"/>
          <w:szCs w:val="30"/>
        </w:rPr>
      </w:pPr>
      <w:r w:rsidRPr="004D2B35">
        <w:rPr>
          <w:rFonts w:ascii="仿宋" w:eastAsia="仿宋" w:hAnsi="仿宋" w:hint="eastAsia"/>
          <w:sz w:val="30"/>
          <w:szCs w:val="30"/>
        </w:rPr>
        <w:t>A类</w:t>
      </w:r>
      <w:r w:rsidR="00E10757" w:rsidRPr="004D2B35">
        <w:rPr>
          <w:rFonts w:ascii="仿宋" w:eastAsia="仿宋" w:hAnsi="仿宋" w:hint="eastAsia"/>
          <w:sz w:val="30"/>
          <w:szCs w:val="30"/>
        </w:rPr>
        <w:t>、B类</w:t>
      </w:r>
      <w:r w:rsidRPr="004D2B35">
        <w:rPr>
          <w:rFonts w:ascii="仿宋" w:eastAsia="仿宋" w:hAnsi="仿宋" w:hint="eastAsia"/>
          <w:sz w:val="30"/>
          <w:szCs w:val="30"/>
        </w:rPr>
        <w:t>区域</w:t>
      </w:r>
      <w:r w:rsidR="00461745" w:rsidRPr="004D2B35">
        <w:rPr>
          <w:rFonts w:ascii="仿宋" w:eastAsia="仿宋" w:hAnsi="仿宋" w:hint="eastAsia"/>
          <w:sz w:val="30"/>
          <w:szCs w:val="30"/>
        </w:rPr>
        <w:t>零售点规划总量</w:t>
      </w:r>
      <w:r w:rsidRPr="004D2B35">
        <w:rPr>
          <w:rFonts w:ascii="仿宋" w:eastAsia="仿宋" w:hAnsi="仿宋" w:hint="eastAsia"/>
          <w:sz w:val="30"/>
          <w:szCs w:val="30"/>
        </w:rPr>
        <w:t>=A类</w:t>
      </w:r>
      <w:r w:rsidR="00E10757" w:rsidRPr="004D2B35">
        <w:rPr>
          <w:rFonts w:ascii="仿宋" w:eastAsia="仿宋" w:hAnsi="仿宋" w:hint="eastAsia"/>
          <w:sz w:val="30"/>
          <w:szCs w:val="30"/>
        </w:rPr>
        <w:t>、B类</w:t>
      </w:r>
      <w:r w:rsidR="00461745" w:rsidRPr="004D2B35">
        <w:rPr>
          <w:rFonts w:ascii="仿宋" w:eastAsia="仿宋" w:hAnsi="仿宋" w:hint="eastAsia"/>
          <w:sz w:val="30"/>
          <w:szCs w:val="30"/>
        </w:rPr>
        <w:t>区域当年</w:t>
      </w:r>
      <w:r w:rsidR="00E10757" w:rsidRPr="004D2B35">
        <w:rPr>
          <w:rFonts w:ascii="仿宋" w:eastAsia="仿宋" w:hAnsi="仿宋" w:hint="eastAsia"/>
          <w:sz w:val="30"/>
          <w:szCs w:val="30"/>
        </w:rPr>
        <w:t>12</w:t>
      </w:r>
      <w:r w:rsidR="00461745" w:rsidRPr="004D2B35">
        <w:rPr>
          <w:rFonts w:ascii="仿宋" w:eastAsia="仿宋" w:hAnsi="仿宋" w:hint="eastAsia"/>
          <w:sz w:val="30"/>
          <w:szCs w:val="30"/>
        </w:rPr>
        <w:t>月3</w:t>
      </w:r>
      <w:r w:rsidR="00E10757" w:rsidRPr="004D2B35">
        <w:rPr>
          <w:rFonts w:ascii="仿宋" w:eastAsia="仿宋" w:hAnsi="仿宋" w:hint="eastAsia"/>
          <w:sz w:val="30"/>
          <w:szCs w:val="30"/>
        </w:rPr>
        <w:t>1</w:t>
      </w:r>
      <w:r w:rsidR="00461745" w:rsidRPr="004D2B35">
        <w:rPr>
          <w:rFonts w:ascii="仿宋" w:eastAsia="仿宋" w:hAnsi="仿宋" w:hint="eastAsia"/>
          <w:sz w:val="30"/>
          <w:szCs w:val="30"/>
        </w:rPr>
        <w:t>日零售点数量×</w:t>
      </w:r>
      <w:r w:rsidRPr="004D2B35">
        <w:rPr>
          <w:rFonts w:ascii="仿宋" w:eastAsia="仿宋" w:hAnsi="仿宋" w:hint="eastAsia"/>
          <w:sz w:val="30"/>
          <w:szCs w:val="30"/>
        </w:rPr>
        <w:t>同期广汉市卷烟销量增长率（</w:t>
      </w:r>
      <w:r w:rsidR="00E10757" w:rsidRPr="004D2B35">
        <w:rPr>
          <w:rFonts w:ascii="仿宋" w:eastAsia="仿宋" w:hAnsi="仿宋" w:hint="eastAsia"/>
          <w:sz w:val="30"/>
          <w:szCs w:val="30"/>
        </w:rPr>
        <w:t>增长率</w:t>
      </w:r>
      <w:r w:rsidRPr="004D2B35">
        <w:rPr>
          <w:rFonts w:ascii="仿宋" w:eastAsia="仿宋" w:hAnsi="仿宋" w:hint="eastAsia"/>
          <w:sz w:val="30"/>
          <w:szCs w:val="30"/>
        </w:rPr>
        <w:t>不足1%</w:t>
      </w:r>
      <w:r w:rsidRPr="004D2B35">
        <w:rPr>
          <w:rFonts w:ascii="仿宋" w:eastAsia="仿宋" w:hAnsi="仿宋" w:hint="eastAsia"/>
          <w:sz w:val="30"/>
          <w:szCs w:val="30"/>
        </w:rPr>
        <w:lastRenderedPageBreak/>
        <w:t>的按1%计算</w:t>
      </w:r>
      <w:r w:rsidR="00E10757" w:rsidRPr="004D2B35">
        <w:rPr>
          <w:rFonts w:ascii="仿宋" w:eastAsia="仿宋" w:hAnsi="仿宋" w:hint="eastAsia"/>
          <w:sz w:val="30"/>
          <w:szCs w:val="30"/>
        </w:rPr>
        <w:t>，出现负增长零售点规划总量不</w:t>
      </w:r>
      <w:r w:rsidR="006A08A6" w:rsidRPr="004D2B35">
        <w:rPr>
          <w:rFonts w:ascii="仿宋" w:eastAsia="仿宋" w:hAnsi="仿宋" w:hint="eastAsia"/>
          <w:sz w:val="30"/>
          <w:szCs w:val="30"/>
        </w:rPr>
        <w:t>变</w:t>
      </w:r>
      <w:r w:rsidRPr="004D2B35">
        <w:rPr>
          <w:rFonts w:ascii="仿宋" w:eastAsia="仿宋" w:hAnsi="仿宋" w:hint="eastAsia"/>
          <w:sz w:val="30"/>
          <w:szCs w:val="30"/>
        </w:rPr>
        <w:t>）。</w:t>
      </w:r>
    </w:p>
    <w:p w14:paraId="767AD1EE" w14:textId="59D2D5E5" w:rsidR="00461745" w:rsidRPr="004D2B35" w:rsidRDefault="00461745" w:rsidP="00A13EE8">
      <w:pPr>
        <w:spacing w:line="560" w:lineRule="exact"/>
        <w:ind w:firstLineChars="200" w:firstLine="600"/>
        <w:rPr>
          <w:rFonts w:ascii="仿宋" w:eastAsia="仿宋" w:hAnsi="仿宋"/>
          <w:sz w:val="30"/>
          <w:szCs w:val="30"/>
        </w:rPr>
      </w:pPr>
      <w:r w:rsidRPr="004D2B35">
        <w:rPr>
          <w:rFonts w:ascii="仿宋" w:eastAsia="仿宋" w:hAnsi="仿宋" w:hint="eastAsia"/>
          <w:sz w:val="30"/>
          <w:szCs w:val="30"/>
        </w:rPr>
        <w:t>本规划第七条中的C类、D类</w:t>
      </w:r>
      <w:r w:rsidR="0032158F" w:rsidRPr="004D2B35">
        <w:rPr>
          <w:rFonts w:ascii="仿宋" w:eastAsia="仿宋" w:hAnsi="仿宋" w:hint="eastAsia"/>
          <w:sz w:val="30"/>
          <w:szCs w:val="30"/>
        </w:rPr>
        <w:t>区域</w:t>
      </w:r>
      <w:r w:rsidRPr="004D2B35">
        <w:rPr>
          <w:rFonts w:ascii="仿宋" w:eastAsia="仿宋" w:hAnsi="仿宋" w:hint="eastAsia"/>
          <w:sz w:val="30"/>
          <w:szCs w:val="30"/>
        </w:rPr>
        <w:t>零售点规划总量</w:t>
      </w:r>
      <w:r w:rsidR="00122487" w:rsidRPr="004D2B35">
        <w:rPr>
          <w:rFonts w:ascii="仿宋" w:eastAsia="仿宋" w:hAnsi="仿宋" w:hint="eastAsia"/>
          <w:sz w:val="30"/>
          <w:szCs w:val="30"/>
        </w:rPr>
        <w:t>在本规划有效期内不变</w:t>
      </w:r>
      <w:r w:rsidRPr="004D2B35">
        <w:rPr>
          <w:rFonts w:ascii="仿宋" w:eastAsia="仿宋" w:hAnsi="仿宋" w:hint="eastAsia"/>
          <w:sz w:val="30"/>
          <w:szCs w:val="30"/>
        </w:rPr>
        <w:t>。</w:t>
      </w:r>
    </w:p>
    <w:p w14:paraId="2C667331" w14:textId="65CE46D9" w:rsidR="007D13BB" w:rsidRPr="004D2B35" w:rsidRDefault="008F3F72" w:rsidP="00A13EE8">
      <w:pPr>
        <w:spacing w:line="560" w:lineRule="exact"/>
        <w:ind w:firstLineChars="200" w:firstLine="600"/>
        <w:rPr>
          <w:rFonts w:ascii="仿宋" w:eastAsia="仿宋" w:hAnsi="仿宋"/>
          <w:sz w:val="30"/>
          <w:szCs w:val="30"/>
        </w:rPr>
      </w:pPr>
      <w:r w:rsidRPr="004D2B35">
        <w:rPr>
          <w:rFonts w:ascii="仿宋" w:eastAsia="仿宋" w:hAnsi="仿宋" w:hint="eastAsia"/>
          <w:sz w:val="30"/>
          <w:szCs w:val="30"/>
        </w:rPr>
        <w:t>第</w:t>
      </w:r>
      <w:r w:rsidR="00A14A7A" w:rsidRPr="004D2B35">
        <w:rPr>
          <w:rFonts w:ascii="仿宋" w:eastAsia="仿宋" w:hAnsi="仿宋" w:hint="eastAsia"/>
          <w:sz w:val="30"/>
          <w:szCs w:val="30"/>
        </w:rPr>
        <w:t>十</w:t>
      </w:r>
      <w:r w:rsidRPr="004D2B35">
        <w:rPr>
          <w:rFonts w:ascii="仿宋" w:eastAsia="仿宋" w:hAnsi="仿宋" w:hint="eastAsia"/>
          <w:sz w:val="30"/>
          <w:szCs w:val="30"/>
        </w:rPr>
        <w:t>条</w:t>
      </w:r>
      <w:r w:rsidR="001368F4" w:rsidRPr="004D2B35">
        <w:rPr>
          <w:rFonts w:ascii="仿宋" w:eastAsia="仿宋" w:hAnsi="仿宋" w:hint="eastAsia"/>
          <w:sz w:val="30"/>
          <w:szCs w:val="30"/>
        </w:rPr>
        <w:t xml:space="preserve"> </w:t>
      </w:r>
      <w:r w:rsidR="00E1000C" w:rsidRPr="004D2B35">
        <w:rPr>
          <w:rFonts w:ascii="仿宋" w:eastAsia="仿宋" w:hAnsi="仿宋" w:hint="eastAsia"/>
          <w:sz w:val="30"/>
          <w:szCs w:val="30"/>
        </w:rPr>
        <w:t>具有以下情形的且满足其他设置条件的，可以在间距上放宽，放宽幅度为规定距离标准的50%</w:t>
      </w:r>
      <w:r w:rsidR="009E2ABC" w:rsidRPr="004D2B35">
        <w:rPr>
          <w:rFonts w:ascii="仿宋" w:eastAsia="仿宋" w:hAnsi="仿宋" w:hint="eastAsia"/>
          <w:sz w:val="30"/>
          <w:szCs w:val="30"/>
        </w:rPr>
        <w:t>。</w:t>
      </w:r>
    </w:p>
    <w:p w14:paraId="4C57F980" w14:textId="6213246F" w:rsidR="00643DA9" w:rsidRPr="004D2B35" w:rsidRDefault="00C15C68" w:rsidP="00A13EE8">
      <w:pPr>
        <w:spacing w:line="560" w:lineRule="exact"/>
        <w:ind w:firstLine="640"/>
        <w:rPr>
          <w:rFonts w:ascii="仿宋" w:eastAsia="仿宋" w:hAnsi="仿宋" w:cstheme="minorBidi"/>
          <w:sz w:val="30"/>
          <w:szCs w:val="30"/>
        </w:rPr>
      </w:pPr>
      <w:r w:rsidRPr="004D2B35">
        <w:rPr>
          <w:rFonts w:ascii="仿宋" w:eastAsia="仿宋" w:hAnsi="仿宋" w:cs="仿宋_GB2312" w:hint="eastAsia"/>
          <w:kern w:val="0"/>
          <w:sz w:val="30"/>
          <w:szCs w:val="30"/>
        </w:rPr>
        <w:t>（</w:t>
      </w:r>
      <w:r w:rsidR="009E2ABC" w:rsidRPr="004D2B35">
        <w:rPr>
          <w:rFonts w:ascii="仿宋" w:eastAsia="仿宋" w:hAnsi="仿宋" w:cs="仿宋_GB2312" w:hint="eastAsia"/>
          <w:kern w:val="0"/>
          <w:sz w:val="30"/>
          <w:szCs w:val="30"/>
        </w:rPr>
        <w:t>一</w:t>
      </w:r>
      <w:r w:rsidRPr="004D2B35">
        <w:rPr>
          <w:rFonts w:ascii="仿宋" w:eastAsia="仿宋" w:hAnsi="仿宋" w:cs="仿宋_GB2312" w:hint="eastAsia"/>
          <w:kern w:val="0"/>
          <w:sz w:val="30"/>
          <w:szCs w:val="30"/>
        </w:rPr>
        <w:t>）</w:t>
      </w:r>
      <w:r w:rsidR="00643DA9" w:rsidRPr="004D2B35">
        <w:rPr>
          <w:rFonts w:ascii="仿宋" w:eastAsia="仿宋" w:hAnsi="仿宋" w:cs="仿宋_GB2312" w:hint="eastAsia"/>
          <w:kern w:val="0"/>
          <w:sz w:val="30"/>
          <w:szCs w:val="30"/>
        </w:rPr>
        <w:t>对具有自主经营能力和民事行为能力的残疾军人、烈士家属、因公牺牲军人家属、病故军人家属、带病回乡退伍军人等重点优抚对象和低保户，持相关部门核发的证件或证明的</w:t>
      </w:r>
      <w:r w:rsidR="00EB2E7A" w:rsidRPr="004D2B35">
        <w:rPr>
          <w:rFonts w:ascii="仿宋" w:eastAsia="仿宋" w:hAnsi="仿宋" w:cs="仿宋_GB2312" w:hint="eastAsia"/>
          <w:kern w:val="0"/>
          <w:sz w:val="30"/>
          <w:szCs w:val="30"/>
        </w:rPr>
        <w:t>，同一申请人在本辖区内只能享受一次优惠政策</w:t>
      </w:r>
      <w:r w:rsidR="00643DA9" w:rsidRPr="004D2B35">
        <w:rPr>
          <w:rFonts w:ascii="仿宋" w:eastAsia="仿宋" w:hAnsi="仿宋" w:cs="仿宋_GB2312" w:hint="eastAsia"/>
          <w:kern w:val="0"/>
          <w:sz w:val="30"/>
          <w:szCs w:val="30"/>
        </w:rPr>
        <w:t>。</w:t>
      </w:r>
    </w:p>
    <w:p w14:paraId="715DF4F7" w14:textId="725EE859" w:rsidR="007D13BB" w:rsidRPr="004D2B35" w:rsidRDefault="00643DA9" w:rsidP="00A13EE8">
      <w:pPr>
        <w:widowControl/>
        <w:spacing w:line="560" w:lineRule="exact"/>
        <w:ind w:firstLine="640"/>
        <w:textAlignment w:val="baseline"/>
        <w:rPr>
          <w:rFonts w:ascii="仿宋" w:eastAsia="仿宋" w:hAnsi="仿宋"/>
          <w:sz w:val="30"/>
          <w:szCs w:val="30"/>
        </w:rPr>
      </w:pPr>
      <w:r w:rsidRPr="004D2B35">
        <w:rPr>
          <w:rFonts w:ascii="仿宋" w:eastAsia="仿宋" w:hAnsi="仿宋" w:cs="仿宋_GB2312" w:hint="eastAsia"/>
          <w:kern w:val="0"/>
          <w:sz w:val="30"/>
          <w:szCs w:val="30"/>
        </w:rPr>
        <w:t>（二）较高级别的视力残疾（一级盲、二级盲）、听力残疾（一、二、三级）、言语残疾（一、二、三级）和肢体残疾（一级、二级），且确属家庭经济困难的（相关部门出具书面证明材料）</w:t>
      </w:r>
      <w:r w:rsidR="00B66D63" w:rsidRPr="004D2B35">
        <w:rPr>
          <w:rFonts w:ascii="仿宋" w:eastAsia="仿宋" w:hAnsi="仿宋" w:cs="仿宋_GB2312" w:hint="eastAsia"/>
          <w:kern w:val="0"/>
          <w:sz w:val="30"/>
          <w:szCs w:val="30"/>
        </w:rPr>
        <w:t>，</w:t>
      </w:r>
      <w:r w:rsidR="00D25556" w:rsidRPr="004D2B35">
        <w:rPr>
          <w:rFonts w:ascii="仿宋" w:eastAsia="仿宋" w:hAnsi="仿宋" w:cs="仿宋_GB2312" w:hint="eastAsia"/>
          <w:kern w:val="0"/>
          <w:sz w:val="30"/>
          <w:szCs w:val="30"/>
        </w:rPr>
        <w:t>同一申请人在本辖区内只能享受一次优惠政策</w:t>
      </w:r>
      <w:r w:rsidR="00E740F7" w:rsidRPr="004D2B35">
        <w:rPr>
          <w:rFonts w:ascii="仿宋" w:eastAsia="仿宋" w:hAnsi="仿宋" w:cs="仿宋_GB2312" w:hint="eastAsia"/>
          <w:kern w:val="0"/>
          <w:sz w:val="30"/>
          <w:szCs w:val="30"/>
        </w:rPr>
        <w:t>。</w:t>
      </w:r>
    </w:p>
    <w:p w14:paraId="6ED17D5A" w14:textId="05B0AF42" w:rsidR="001368F4" w:rsidRPr="004D2B35" w:rsidRDefault="00E740F7" w:rsidP="00A13EE8">
      <w:pPr>
        <w:widowControl/>
        <w:spacing w:line="560" w:lineRule="exact"/>
        <w:ind w:firstLine="640"/>
        <w:textAlignment w:val="baseline"/>
        <w:rPr>
          <w:rFonts w:ascii="仿宋" w:eastAsia="仿宋" w:hAnsi="仿宋"/>
          <w:sz w:val="30"/>
          <w:szCs w:val="30"/>
        </w:rPr>
      </w:pPr>
      <w:r w:rsidRPr="004D2B35">
        <w:rPr>
          <w:rFonts w:ascii="仿宋" w:eastAsia="仿宋" w:hAnsi="仿宋" w:cs="仿宋_GB2312" w:hint="eastAsia"/>
          <w:kern w:val="0"/>
          <w:sz w:val="30"/>
          <w:szCs w:val="30"/>
        </w:rPr>
        <w:t>（</w:t>
      </w:r>
      <w:r w:rsidR="00D47BC8" w:rsidRPr="004D2B35">
        <w:rPr>
          <w:rFonts w:ascii="仿宋" w:eastAsia="仿宋" w:hAnsi="仿宋" w:cs="仿宋_GB2312" w:hint="eastAsia"/>
          <w:kern w:val="0"/>
          <w:sz w:val="30"/>
          <w:szCs w:val="30"/>
        </w:rPr>
        <w:t>三</w:t>
      </w:r>
      <w:r w:rsidRPr="004D2B35">
        <w:rPr>
          <w:rFonts w:ascii="仿宋" w:eastAsia="仿宋" w:hAnsi="仿宋" w:cs="仿宋_GB2312" w:hint="eastAsia"/>
          <w:kern w:val="0"/>
          <w:sz w:val="30"/>
          <w:szCs w:val="30"/>
        </w:rPr>
        <w:t>）</w:t>
      </w:r>
      <w:r w:rsidR="001368F4" w:rsidRPr="004D2B35">
        <w:rPr>
          <w:rFonts w:ascii="仿宋" w:eastAsia="仿宋" w:hAnsi="仿宋" w:hint="eastAsia"/>
          <w:sz w:val="30"/>
          <w:szCs w:val="30"/>
        </w:rPr>
        <w:t>经营面积在100㎡以上的便利店、烟草专业店、超市和商场。</w:t>
      </w:r>
    </w:p>
    <w:p w14:paraId="3B98AE36" w14:textId="3F15F0D1" w:rsidR="00D1033F" w:rsidRPr="004D2B35" w:rsidRDefault="00D1033F" w:rsidP="00A13EE8">
      <w:pPr>
        <w:spacing w:line="560" w:lineRule="exact"/>
        <w:ind w:firstLineChars="200" w:firstLine="600"/>
        <w:rPr>
          <w:rFonts w:ascii="仿宋" w:eastAsia="仿宋" w:hAnsi="仿宋"/>
          <w:sz w:val="30"/>
          <w:szCs w:val="30"/>
        </w:rPr>
      </w:pPr>
      <w:r w:rsidRPr="004D2B35">
        <w:rPr>
          <w:rFonts w:ascii="仿宋" w:eastAsia="仿宋" w:hAnsi="仿宋" w:hint="eastAsia"/>
          <w:sz w:val="30"/>
          <w:szCs w:val="30"/>
        </w:rPr>
        <w:t>第十一条 具有以下情形的且满足其他设置条件的，可不受零售点数量限制并在间距上放宽，放宽幅度为规定距离标准的50%。</w:t>
      </w:r>
    </w:p>
    <w:p w14:paraId="74D6BCBC" w14:textId="59A3F584" w:rsidR="007D13BB" w:rsidRPr="004D2B35" w:rsidRDefault="001368F4"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cs="仿宋_GB2312" w:hint="eastAsia"/>
          <w:kern w:val="0"/>
          <w:sz w:val="30"/>
          <w:szCs w:val="30"/>
        </w:rPr>
        <w:t>（</w:t>
      </w:r>
      <w:r w:rsidR="00D1033F" w:rsidRPr="004D2B35">
        <w:rPr>
          <w:rFonts w:ascii="仿宋" w:eastAsia="仿宋" w:hAnsi="仿宋" w:cs="仿宋_GB2312" w:hint="eastAsia"/>
          <w:kern w:val="0"/>
          <w:sz w:val="30"/>
          <w:szCs w:val="30"/>
        </w:rPr>
        <w:t>一</w:t>
      </w:r>
      <w:r w:rsidRPr="004D2B35">
        <w:rPr>
          <w:rFonts w:ascii="仿宋" w:eastAsia="仿宋" w:hAnsi="仿宋" w:cs="仿宋_GB2312" w:hint="eastAsia"/>
          <w:kern w:val="0"/>
          <w:sz w:val="30"/>
          <w:szCs w:val="30"/>
        </w:rPr>
        <w:t>）</w:t>
      </w:r>
      <w:r w:rsidR="008F3F72" w:rsidRPr="004D2B35">
        <w:rPr>
          <w:rFonts w:ascii="仿宋" w:eastAsia="仿宋" w:hAnsi="仿宋" w:cs="仿宋_GB2312" w:hint="eastAsia"/>
          <w:kern w:val="0"/>
          <w:sz w:val="30"/>
          <w:szCs w:val="30"/>
        </w:rPr>
        <w:t>因道路规划、城市建设等客观原因造成无法在核定经营地址经营，持证人申请变更到本辖区内其他地址经营的</w:t>
      </w:r>
      <w:r w:rsidR="003D6DBC" w:rsidRPr="004D2B35">
        <w:rPr>
          <w:rFonts w:ascii="仿宋" w:eastAsia="仿宋" w:hAnsi="仿宋" w:cs="仿宋_GB2312" w:hint="eastAsia"/>
          <w:kern w:val="0"/>
          <w:sz w:val="30"/>
          <w:szCs w:val="30"/>
        </w:rPr>
        <w:t>（相关部门出具书面证明材料）</w:t>
      </w:r>
      <w:r w:rsidR="00F46E9D" w:rsidRPr="004D2B35">
        <w:rPr>
          <w:rFonts w:ascii="仿宋" w:eastAsia="仿宋" w:hAnsi="仿宋" w:cs="仿宋_GB2312" w:hint="eastAsia"/>
          <w:kern w:val="0"/>
          <w:sz w:val="30"/>
          <w:szCs w:val="30"/>
        </w:rPr>
        <w:t>。</w:t>
      </w:r>
      <w:r w:rsidR="00A1160E" w:rsidRPr="004D2B35">
        <w:rPr>
          <w:rFonts w:ascii="仿宋" w:eastAsia="仿宋" w:hAnsi="仿宋" w:cs="仿宋_GB2312"/>
          <w:kern w:val="0"/>
          <w:sz w:val="30"/>
          <w:szCs w:val="30"/>
        </w:rPr>
        <w:t xml:space="preserve"> </w:t>
      </w:r>
    </w:p>
    <w:p w14:paraId="19F4E665" w14:textId="73B51B93" w:rsidR="00E740F7" w:rsidRPr="004D2B35" w:rsidRDefault="001368F4"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hint="eastAsia"/>
          <w:sz w:val="30"/>
          <w:szCs w:val="30"/>
        </w:rPr>
        <w:t>（</w:t>
      </w:r>
      <w:r w:rsidR="00D1033F" w:rsidRPr="004D2B35">
        <w:rPr>
          <w:rFonts w:ascii="仿宋" w:eastAsia="仿宋" w:hAnsi="仿宋" w:hint="eastAsia"/>
          <w:sz w:val="30"/>
          <w:szCs w:val="30"/>
        </w:rPr>
        <w:t>二</w:t>
      </w:r>
      <w:r w:rsidRPr="004D2B35">
        <w:rPr>
          <w:rFonts w:ascii="仿宋" w:eastAsia="仿宋" w:hAnsi="仿宋" w:hint="eastAsia"/>
          <w:sz w:val="30"/>
          <w:szCs w:val="30"/>
        </w:rPr>
        <w:t>）</w:t>
      </w:r>
      <w:r w:rsidR="00E740F7" w:rsidRPr="004D2B35">
        <w:rPr>
          <w:rFonts w:ascii="仿宋" w:eastAsia="仿宋" w:hAnsi="仿宋" w:cs="仿宋_GB2312" w:hint="eastAsia"/>
          <w:kern w:val="0"/>
          <w:sz w:val="30"/>
          <w:szCs w:val="30"/>
        </w:rPr>
        <w:t>因历史原因延续至今的流动摊点</w:t>
      </w:r>
      <w:r w:rsidR="004A67C2" w:rsidRPr="004D2B35">
        <w:rPr>
          <w:rFonts w:ascii="仿宋" w:eastAsia="仿宋" w:hAnsi="仿宋" w:cs="仿宋_GB2312" w:hint="eastAsia"/>
          <w:kern w:val="0"/>
          <w:sz w:val="30"/>
          <w:szCs w:val="30"/>
        </w:rPr>
        <w:t>、邮亭</w:t>
      </w:r>
      <w:r w:rsidR="00E740F7" w:rsidRPr="004D2B35">
        <w:rPr>
          <w:rFonts w:ascii="仿宋" w:eastAsia="仿宋" w:hAnsi="仿宋" w:cs="仿宋_GB2312" w:hint="eastAsia"/>
          <w:kern w:val="0"/>
          <w:sz w:val="30"/>
          <w:szCs w:val="30"/>
        </w:rPr>
        <w:t>迁入门店经营</w:t>
      </w:r>
      <w:r w:rsidR="004A67C2" w:rsidRPr="004D2B35">
        <w:rPr>
          <w:rFonts w:ascii="仿宋" w:eastAsia="仿宋" w:hAnsi="仿宋" w:cs="仿宋_GB2312" w:hint="eastAsia"/>
          <w:kern w:val="0"/>
          <w:sz w:val="30"/>
          <w:szCs w:val="30"/>
        </w:rPr>
        <w:t>的</w:t>
      </w:r>
      <w:r w:rsidR="00E740F7" w:rsidRPr="004D2B35">
        <w:rPr>
          <w:rFonts w:ascii="仿宋" w:eastAsia="仿宋" w:hAnsi="仿宋" w:cs="仿宋_GB2312" w:hint="eastAsia"/>
          <w:kern w:val="0"/>
          <w:sz w:val="30"/>
          <w:szCs w:val="30"/>
        </w:rPr>
        <w:t>。</w:t>
      </w:r>
    </w:p>
    <w:p w14:paraId="615460E0" w14:textId="3130591A" w:rsidR="00001650" w:rsidRPr="004D2B35" w:rsidRDefault="001368F4" w:rsidP="00A13EE8">
      <w:pPr>
        <w:widowControl/>
        <w:spacing w:line="560" w:lineRule="exact"/>
        <w:ind w:firstLine="640"/>
        <w:textAlignment w:val="baseline"/>
        <w:rPr>
          <w:rFonts w:ascii="仿宋" w:eastAsia="仿宋" w:hAnsi="仿宋"/>
          <w:sz w:val="30"/>
          <w:szCs w:val="30"/>
        </w:rPr>
      </w:pPr>
      <w:r w:rsidRPr="004D2B35">
        <w:rPr>
          <w:rFonts w:ascii="仿宋" w:eastAsia="仿宋" w:hAnsi="仿宋" w:hint="eastAsia"/>
          <w:sz w:val="30"/>
          <w:szCs w:val="30"/>
        </w:rPr>
        <w:lastRenderedPageBreak/>
        <w:t>（</w:t>
      </w:r>
      <w:r w:rsidR="00D1033F" w:rsidRPr="004D2B35">
        <w:rPr>
          <w:rFonts w:ascii="仿宋" w:eastAsia="仿宋" w:hAnsi="仿宋" w:hint="eastAsia"/>
          <w:sz w:val="30"/>
          <w:szCs w:val="30"/>
        </w:rPr>
        <w:t>三</w:t>
      </w:r>
      <w:r w:rsidRPr="004D2B35">
        <w:rPr>
          <w:rFonts w:ascii="仿宋" w:eastAsia="仿宋" w:hAnsi="仿宋" w:hint="eastAsia"/>
          <w:sz w:val="30"/>
          <w:szCs w:val="30"/>
        </w:rPr>
        <w:t>）</w:t>
      </w:r>
      <w:r w:rsidR="00001650" w:rsidRPr="004D2B35">
        <w:rPr>
          <w:rFonts w:ascii="仿宋" w:eastAsia="仿宋" w:hAnsi="仿宋" w:hint="eastAsia"/>
          <w:sz w:val="30"/>
          <w:szCs w:val="30"/>
        </w:rPr>
        <w:t>现有中小学校、幼儿园内部以及</w:t>
      </w:r>
      <w:r w:rsidR="00001650" w:rsidRPr="004D2B35">
        <w:rPr>
          <w:rFonts w:ascii="仿宋" w:eastAsia="仿宋" w:hAnsi="仿宋"/>
          <w:sz w:val="30"/>
          <w:szCs w:val="30"/>
        </w:rPr>
        <w:t>进出通道口向外</w:t>
      </w:r>
      <w:r w:rsidR="00A1160E" w:rsidRPr="004D2B35">
        <w:rPr>
          <w:rFonts w:ascii="仿宋" w:eastAsia="仿宋" w:hAnsi="仿宋" w:hint="eastAsia"/>
          <w:sz w:val="30"/>
          <w:szCs w:val="30"/>
        </w:rPr>
        <w:t>延伸</w:t>
      </w:r>
      <w:r w:rsidR="00643DA9" w:rsidRPr="004D2B35">
        <w:rPr>
          <w:rFonts w:ascii="仿宋" w:eastAsia="仿宋" w:hAnsi="仿宋" w:hint="eastAsia"/>
          <w:sz w:val="30"/>
          <w:szCs w:val="30"/>
        </w:rPr>
        <w:t>10</w:t>
      </w:r>
      <w:r w:rsidR="00457E6A" w:rsidRPr="004D2B35">
        <w:rPr>
          <w:rFonts w:ascii="仿宋" w:eastAsia="仿宋" w:hAnsi="仿宋" w:hint="eastAsia"/>
          <w:sz w:val="30"/>
          <w:szCs w:val="30"/>
        </w:rPr>
        <w:t>0</w:t>
      </w:r>
      <w:r w:rsidR="00001650" w:rsidRPr="004D2B35">
        <w:rPr>
          <w:rFonts w:ascii="仿宋" w:eastAsia="仿宋" w:hAnsi="仿宋" w:hint="eastAsia"/>
          <w:sz w:val="30"/>
          <w:szCs w:val="30"/>
        </w:rPr>
        <w:t>米以内的持证零售户，迁至本辖区其他地址经营，需重新申请烟草专卖零售许可证的。</w:t>
      </w:r>
    </w:p>
    <w:p w14:paraId="7365C488" w14:textId="485D7713" w:rsidR="00456BCD" w:rsidRPr="004D2B35" w:rsidRDefault="00D1033F" w:rsidP="00A13EE8">
      <w:pPr>
        <w:widowControl/>
        <w:spacing w:line="560" w:lineRule="exact"/>
        <w:ind w:firstLine="640"/>
        <w:textAlignment w:val="baseline"/>
        <w:rPr>
          <w:rFonts w:ascii="仿宋" w:eastAsia="仿宋" w:hAnsi="仿宋"/>
          <w:sz w:val="30"/>
          <w:szCs w:val="30"/>
        </w:rPr>
      </w:pPr>
      <w:r w:rsidRPr="004D2B35">
        <w:rPr>
          <w:rFonts w:ascii="仿宋" w:eastAsia="仿宋" w:hAnsi="仿宋" w:hint="eastAsia"/>
          <w:sz w:val="30"/>
          <w:szCs w:val="30"/>
        </w:rPr>
        <w:t xml:space="preserve">第十二条 </w:t>
      </w:r>
      <w:r w:rsidR="0021737E" w:rsidRPr="004D2B35">
        <w:rPr>
          <w:rFonts w:ascii="仿宋" w:eastAsia="仿宋" w:hAnsi="仿宋" w:hint="eastAsia"/>
          <w:sz w:val="30"/>
          <w:szCs w:val="30"/>
        </w:rPr>
        <w:t>如申请人同时满足</w:t>
      </w:r>
      <w:r w:rsidRPr="004D2B35">
        <w:rPr>
          <w:rFonts w:ascii="仿宋" w:eastAsia="仿宋" w:hAnsi="仿宋" w:hint="eastAsia"/>
          <w:sz w:val="30"/>
          <w:szCs w:val="30"/>
        </w:rPr>
        <w:t>本规划第十条、第十一条规定的</w:t>
      </w:r>
      <w:r w:rsidR="0021737E" w:rsidRPr="004D2B35">
        <w:rPr>
          <w:rFonts w:ascii="仿宋" w:eastAsia="仿宋" w:hAnsi="仿宋" w:hint="eastAsia"/>
          <w:sz w:val="30"/>
          <w:szCs w:val="30"/>
        </w:rPr>
        <w:t>两种或两种以上情形的，减少幅度不予累计</w:t>
      </w:r>
      <w:r w:rsidR="00C27DAB" w:rsidRPr="004D2B35">
        <w:rPr>
          <w:rFonts w:ascii="仿宋" w:eastAsia="仿宋" w:hAnsi="仿宋" w:hint="eastAsia"/>
          <w:sz w:val="30"/>
          <w:szCs w:val="30"/>
        </w:rPr>
        <w:t>，中小学校、幼儿</w:t>
      </w:r>
      <w:proofErr w:type="gramStart"/>
      <w:r w:rsidR="00C27DAB" w:rsidRPr="004D2B35">
        <w:rPr>
          <w:rFonts w:ascii="仿宋" w:eastAsia="仿宋" w:hAnsi="仿宋" w:hint="eastAsia"/>
          <w:sz w:val="30"/>
          <w:szCs w:val="30"/>
        </w:rPr>
        <w:t>园周</w:t>
      </w:r>
      <w:proofErr w:type="gramEnd"/>
      <w:r w:rsidR="00C27DAB" w:rsidRPr="004D2B35">
        <w:rPr>
          <w:rFonts w:ascii="仿宋" w:eastAsia="仿宋" w:hAnsi="仿宋" w:hint="eastAsia"/>
          <w:sz w:val="30"/>
          <w:szCs w:val="30"/>
        </w:rPr>
        <w:t>边距离限制不予缩短</w:t>
      </w:r>
      <w:r w:rsidR="0021737E" w:rsidRPr="004D2B35">
        <w:rPr>
          <w:rFonts w:ascii="仿宋" w:eastAsia="仿宋" w:hAnsi="仿宋" w:hint="eastAsia"/>
          <w:sz w:val="30"/>
          <w:szCs w:val="30"/>
        </w:rPr>
        <w:t>。</w:t>
      </w:r>
    </w:p>
    <w:p w14:paraId="4D20D6A4" w14:textId="7BBE6394" w:rsidR="00456BCD" w:rsidRPr="004D2B35" w:rsidRDefault="00974DB5"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hint="eastAsia"/>
          <w:sz w:val="30"/>
          <w:szCs w:val="30"/>
        </w:rPr>
        <w:t xml:space="preserve">第十三条 </w:t>
      </w:r>
      <w:r w:rsidR="00456BCD" w:rsidRPr="004D2B35">
        <w:rPr>
          <w:rFonts w:ascii="仿宋" w:eastAsia="仿宋" w:hAnsi="仿宋" w:cs="仿宋_GB2312" w:hint="eastAsia"/>
          <w:kern w:val="0"/>
          <w:sz w:val="30"/>
          <w:szCs w:val="30"/>
        </w:rPr>
        <w:t>按照《四川省烟草专卖局关于残疾人办理烟草专卖零售许可证的指导意见》的规定，残疾人不予放宽办证条件的情形：</w:t>
      </w:r>
    </w:p>
    <w:p w14:paraId="7FD733A8" w14:textId="77777777" w:rsidR="00456BCD" w:rsidRPr="004D2B35" w:rsidRDefault="00456BCD"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cs="仿宋_GB2312" w:hint="eastAsia"/>
          <w:kern w:val="0"/>
          <w:sz w:val="30"/>
          <w:szCs w:val="30"/>
        </w:rPr>
        <w:t>（一）有固定职业及稳定收入来源的；</w:t>
      </w:r>
    </w:p>
    <w:p w14:paraId="7DE5AB50" w14:textId="77777777" w:rsidR="00456BCD" w:rsidRPr="004D2B35" w:rsidRDefault="00456BCD"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cs="仿宋_GB2312" w:hint="eastAsia"/>
          <w:kern w:val="0"/>
          <w:sz w:val="30"/>
          <w:szCs w:val="30"/>
        </w:rPr>
        <w:t>（二）享受退休、退职、退养待遇具有稳定生活保障的；</w:t>
      </w:r>
    </w:p>
    <w:p w14:paraId="6EEA22DB" w14:textId="4C6DAF64" w:rsidR="00456BCD" w:rsidRPr="004D2B35" w:rsidRDefault="00182A18"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cs="仿宋_GB2312" w:hint="eastAsia"/>
          <w:kern w:val="0"/>
          <w:sz w:val="30"/>
          <w:szCs w:val="30"/>
        </w:rPr>
        <w:t>（三）非本人或直系亲属（仅限配偶、父母</w:t>
      </w:r>
      <w:r w:rsidR="00456BCD" w:rsidRPr="004D2B35">
        <w:rPr>
          <w:rFonts w:ascii="仿宋" w:eastAsia="仿宋" w:hAnsi="仿宋" w:cs="仿宋_GB2312" w:hint="eastAsia"/>
          <w:kern w:val="0"/>
          <w:sz w:val="30"/>
          <w:szCs w:val="30"/>
        </w:rPr>
        <w:t>、子女）经营的；</w:t>
      </w:r>
      <w:r w:rsidR="00D25556" w:rsidRPr="004D2B35">
        <w:rPr>
          <w:rFonts w:ascii="仿宋" w:eastAsia="仿宋" w:hAnsi="仿宋" w:cs="仿宋_GB2312"/>
          <w:kern w:val="0"/>
          <w:sz w:val="30"/>
          <w:szCs w:val="30"/>
        </w:rPr>
        <w:t xml:space="preserve"> </w:t>
      </w:r>
    </w:p>
    <w:p w14:paraId="27482312" w14:textId="77777777" w:rsidR="00456BCD" w:rsidRPr="004D2B35" w:rsidRDefault="00456BCD"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cs="仿宋_GB2312" w:hint="eastAsia"/>
          <w:kern w:val="0"/>
          <w:sz w:val="30"/>
          <w:szCs w:val="30"/>
        </w:rPr>
        <w:t>（四）较低级别的视力残疾、听力残疾、言语残疾和肢体残疾且可以从事一般社会工作的；</w:t>
      </w:r>
    </w:p>
    <w:p w14:paraId="32CD0789" w14:textId="1C87F72C" w:rsidR="00C15C68" w:rsidRPr="004D2B35" w:rsidRDefault="00456BCD" w:rsidP="00A13EE8">
      <w:pPr>
        <w:widowControl/>
        <w:spacing w:line="560" w:lineRule="exact"/>
        <w:ind w:firstLine="640"/>
        <w:textAlignment w:val="baseline"/>
        <w:rPr>
          <w:rFonts w:ascii="仿宋" w:eastAsia="仿宋" w:hAnsi="仿宋"/>
          <w:sz w:val="30"/>
          <w:szCs w:val="30"/>
        </w:rPr>
      </w:pPr>
      <w:r w:rsidRPr="004D2B35">
        <w:rPr>
          <w:rFonts w:ascii="仿宋" w:eastAsia="仿宋" w:hAnsi="仿宋" w:cs="仿宋_GB2312" w:hint="eastAsia"/>
          <w:kern w:val="0"/>
          <w:sz w:val="30"/>
          <w:szCs w:val="30"/>
        </w:rPr>
        <w:t>（五）法律法规及其他规范性文件规定的不予放宽的情形。</w:t>
      </w:r>
    </w:p>
    <w:p w14:paraId="2D17E632" w14:textId="77777777" w:rsidR="007D13BB" w:rsidRPr="004D2B35" w:rsidRDefault="008F3F72" w:rsidP="00A13EE8">
      <w:pPr>
        <w:widowControl/>
        <w:spacing w:line="560" w:lineRule="exact"/>
        <w:jc w:val="center"/>
        <w:textAlignment w:val="baseline"/>
        <w:rPr>
          <w:rFonts w:ascii="仿宋" w:eastAsia="仿宋" w:hAnsi="仿宋"/>
          <w:sz w:val="30"/>
          <w:szCs w:val="30"/>
        </w:rPr>
      </w:pPr>
      <w:r w:rsidRPr="004D2B35">
        <w:rPr>
          <w:rFonts w:ascii="仿宋" w:eastAsia="仿宋" w:hAnsi="仿宋" w:hint="eastAsia"/>
          <w:sz w:val="30"/>
          <w:szCs w:val="30"/>
        </w:rPr>
        <w:t>第三章 其他规定</w:t>
      </w:r>
    </w:p>
    <w:p w14:paraId="08E6E45C" w14:textId="403F0CFB" w:rsidR="007D13BB" w:rsidRPr="004D2B35" w:rsidRDefault="008F3F72"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hint="eastAsia"/>
          <w:sz w:val="30"/>
          <w:szCs w:val="30"/>
        </w:rPr>
        <w:t>第十</w:t>
      </w:r>
      <w:r w:rsidR="00974DB5" w:rsidRPr="004D2B35">
        <w:rPr>
          <w:rFonts w:ascii="仿宋" w:eastAsia="仿宋" w:hAnsi="仿宋" w:hint="eastAsia"/>
          <w:sz w:val="30"/>
          <w:szCs w:val="30"/>
        </w:rPr>
        <w:t>四</w:t>
      </w:r>
      <w:r w:rsidRPr="004D2B35">
        <w:rPr>
          <w:rFonts w:ascii="仿宋" w:eastAsia="仿宋" w:hAnsi="仿宋" w:hint="eastAsia"/>
          <w:sz w:val="30"/>
          <w:szCs w:val="30"/>
        </w:rPr>
        <w:t>条</w:t>
      </w:r>
      <w:r w:rsidR="00852D93" w:rsidRPr="004D2B35">
        <w:rPr>
          <w:rFonts w:ascii="仿宋" w:eastAsia="仿宋" w:hAnsi="仿宋" w:hint="eastAsia"/>
          <w:sz w:val="30"/>
          <w:szCs w:val="30"/>
        </w:rPr>
        <w:t xml:space="preserve"> </w:t>
      </w:r>
      <w:r w:rsidR="00C965EE" w:rsidRPr="004D2B35">
        <w:rPr>
          <w:rFonts w:ascii="仿宋" w:eastAsia="仿宋" w:hAnsi="仿宋" w:cs="仿宋_GB2312"/>
          <w:kern w:val="0"/>
          <w:sz w:val="30"/>
          <w:szCs w:val="30"/>
        </w:rPr>
        <w:t>本规划</w:t>
      </w:r>
      <w:r w:rsidRPr="004D2B35">
        <w:rPr>
          <w:rFonts w:ascii="仿宋" w:eastAsia="仿宋" w:hAnsi="仿宋" w:cs="仿宋_GB2312"/>
          <w:kern w:val="0"/>
          <w:sz w:val="30"/>
          <w:szCs w:val="30"/>
        </w:rPr>
        <w:t>中“与住所相独立”是指经营场所与生活区域相独立，可对消费者全开放，不包含住宅公寓、办公场所、仓库，车库、</w:t>
      </w:r>
      <w:r w:rsidR="001A04B4" w:rsidRPr="004D2B35">
        <w:rPr>
          <w:rFonts w:ascii="仿宋" w:eastAsia="仿宋" w:hAnsi="仿宋" w:cs="仿宋_GB2312"/>
          <w:kern w:val="0"/>
          <w:sz w:val="30"/>
          <w:szCs w:val="30"/>
        </w:rPr>
        <w:t>停车场、</w:t>
      </w:r>
      <w:r w:rsidRPr="004D2B35">
        <w:rPr>
          <w:rFonts w:ascii="仿宋" w:eastAsia="仿宋" w:hAnsi="仿宋" w:cs="仿宋_GB2312"/>
          <w:kern w:val="0"/>
          <w:sz w:val="30"/>
          <w:szCs w:val="30"/>
        </w:rPr>
        <w:t>地下室、储藏室以及地面二层及以上未对消费者全开放的场所等。</w:t>
      </w:r>
      <w:r w:rsidR="006347C8" w:rsidRPr="004D2B35">
        <w:rPr>
          <w:rFonts w:ascii="仿宋" w:eastAsia="仿宋" w:hAnsi="仿宋" w:cs="仿宋_GB2312" w:hint="eastAsia"/>
          <w:kern w:val="0"/>
          <w:sz w:val="30"/>
          <w:szCs w:val="30"/>
        </w:rPr>
        <w:t xml:space="preserve">   </w:t>
      </w:r>
    </w:p>
    <w:p w14:paraId="1CD348E2" w14:textId="7A116E17" w:rsidR="007D13BB" w:rsidRPr="004D2B35" w:rsidRDefault="008F3F72"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hint="eastAsia"/>
          <w:sz w:val="30"/>
          <w:szCs w:val="30"/>
        </w:rPr>
        <w:t>第十</w:t>
      </w:r>
      <w:r w:rsidR="00974DB5" w:rsidRPr="004D2B35">
        <w:rPr>
          <w:rFonts w:ascii="仿宋" w:eastAsia="仿宋" w:hAnsi="仿宋" w:hint="eastAsia"/>
          <w:sz w:val="30"/>
          <w:szCs w:val="30"/>
        </w:rPr>
        <w:t>五</w:t>
      </w:r>
      <w:r w:rsidRPr="004D2B35">
        <w:rPr>
          <w:rFonts w:ascii="仿宋" w:eastAsia="仿宋" w:hAnsi="仿宋" w:hint="eastAsia"/>
          <w:sz w:val="30"/>
          <w:szCs w:val="30"/>
        </w:rPr>
        <w:t>条</w:t>
      </w:r>
      <w:r w:rsidR="00852D93" w:rsidRPr="004D2B35">
        <w:rPr>
          <w:rFonts w:ascii="仿宋" w:eastAsia="仿宋" w:hAnsi="仿宋" w:hint="eastAsia"/>
          <w:sz w:val="30"/>
          <w:szCs w:val="30"/>
        </w:rPr>
        <w:t xml:space="preserve"> </w:t>
      </w:r>
      <w:r w:rsidR="00C965EE" w:rsidRPr="004D2B35">
        <w:rPr>
          <w:rFonts w:ascii="仿宋" w:eastAsia="仿宋" w:hAnsi="仿宋" w:cs="仿宋_GB2312"/>
          <w:kern w:val="0"/>
          <w:sz w:val="30"/>
          <w:szCs w:val="30"/>
        </w:rPr>
        <w:t>本规划</w:t>
      </w:r>
      <w:r w:rsidRPr="004D2B35">
        <w:rPr>
          <w:rFonts w:ascii="仿宋" w:eastAsia="仿宋" w:hAnsi="仿宋" w:cs="仿宋_GB2312"/>
          <w:kern w:val="0"/>
          <w:sz w:val="30"/>
          <w:szCs w:val="30"/>
        </w:rPr>
        <w:t>中“固定经营场所”</w:t>
      </w:r>
      <w:r w:rsidR="007F45DA" w:rsidRPr="004D2B35">
        <w:rPr>
          <w:rFonts w:ascii="仿宋" w:eastAsia="仿宋" w:hAnsi="仿宋" w:cs="仿宋_GB2312"/>
          <w:kern w:val="0"/>
          <w:sz w:val="30"/>
          <w:szCs w:val="30"/>
        </w:rPr>
        <w:t>是指由砖、木、钢、混等材料建成</w:t>
      </w:r>
      <w:r w:rsidRPr="004D2B35">
        <w:rPr>
          <w:rFonts w:ascii="仿宋" w:eastAsia="仿宋" w:hAnsi="仿宋" w:cs="仿宋_GB2312"/>
          <w:kern w:val="0"/>
          <w:sz w:val="30"/>
          <w:szCs w:val="30"/>
        </w:rPr>
        <w:t>且不可移动、具备实物商品展示的经营设施、条件的场所，不包含流动摊点（车、棚</w:t>
      </w:r>
      <w:r w:rsidR="00C27DAB" w:rsidRPr="004D2B35">
        <w:rPr>
          <w:rFonts w:ascii="仿宋" w:eastAsia="仿宋" w:hAnsi="仿宋" w:cs="仿宋_GB2312" w:hint="eastAsia"/>
          <w:kern w:val="0"/>
          <w:sz w:val="30"/>
          <w:szCs w:val="30"/>
        </w:rPr>
        <w:t>、书报亭</w:t>
      </w:r>
      <w:r w:rsidR="00C27DAB" w:rsidRPr="004D2B35">
        <w:rPr>
          <w:rFonts w:ascii="仿宋" w:eastAsia="仿宋" w:hAnsi="仿宋" w:cs="仿宋_GB2312"/>
          <w:kern w:val="0"/>
          <w:sz w:val="30"/>
          <w:szCs w:val="30"/>
        </w:rPr>
        <w:t>）</w:t>
      </w:r>
      <w:r w:rsidRPr="004D2B35">
        <w:rPr>
          <w:rFonts w:ascii="仿宋" w:eastAsia="仿宋" w:hAnsi="仿宋" w:cs="仿宋_GB2312"/>
          <w:kern w:val="0"/>
          <w:sz w:val="30"/>
          <w:szCs w:val="30"/>
        </w:rPr>
        <w:t>、活动板房、临时建筑物、危房、市政规划已标示待拆迁建筑等。</w:t>
      </w:r>
    </w:p>
    <w:p w14:paraId="7AB8AA96" w14:textId="09B96304" w:rsidR="006347C8" w:rsidRPr="004D2B35" w:rsidRDefault="006347C8" w:rsidP="00A13EE8">
      <w:pPr>
        <w:widowControl/>
        <w:spacing w:line="560" w:lineRule="exact"/>
        <w:ind w:firstLineChars="200" w:firstLine="600"/>
        <w:textAlignment w:val="baseline"/>
        <w:rPr>
          <w:rFonts w:ascii="仿宋" w:eastAsia="仿宋" w:hAnsi="仿宋" w:cs="仿宋_GB2312"/>
          <w:kern w:val="0"/>
          <w:sz w:val="30"/>
          <w:szCs w:val="30"/>
        </w:rPr>
      </w:pPr>
      <w:r w:rsidRPr="004D2B35">
        <w:rPr>
          <w:rFonts w:ascii="仿宋" w:eastAsia="仿宋" w:hAnsi="仿宋" w:hint="eastAsia"/>
          <w:sz w:val="30"/>
          <w:szCs w:val="30"/>
        </w:rPr>
        <w:lastRenderedPageBreak/>
        <w:t>第十</w:t>
      </w:r>
      <w:r w:rsidR="00974DB5" w:rsidRPr="004D2B35">
        <w:rPr>
          <w:rFonts w:ascii="仿宋" w:eastAsia="仿宋" w:hAnsi="仿宋" w:hint="eastAsia"/>
          <w:sz w:val="30"/>
          <w:szCs w:val="30"/>
        </w:rPr>
        <w:t>六</w:t>
      </w:r>
      <w:r w:rsidRPr="004D2B35">
        <w:rPr>
          <w:rFonts w:ascii="仿宋" w:eastAsia="仿宋" w:hAnsi="仿宋" w:hint="eastAsia"/>
          <w:sz w:val="30"/>
          <w:szCs w:val="30"/>
        </w:rPr>
        <w:t>条</w:t>
      </w:r>
      <w:r w:rsidR="006D5F95" w:rsidRPr="004D2B35">
        <w:rPr>
          <w:rFonts w:ascii="仿宋" w:eastAsia="仿宋" w:hAnsi="仿宋" w:hint="eastAsia"/>
          <w:sz w:val="30"/>
          <w:szCs w:val="30"/>
        </w:rPr>
        <w:t xml:space="preserve"> </w:t>
      </w:r>
      <w:r w:rsidR="00D1033F" w:rsidRPr="004D2B35">
        <w:rPr>
          <w:rFonts w:ascii="仿宋" w:eastAsia="仿宋" w:hAnsi="仿宋" w:cs="仿宋_GB2312" w:hint="eastAsia"/>
          <w:kern w:val="0"/>
          <w:sz w:val="30"/>
          <w:szCs w:val="30"/>
        </w:rPr>
        <w:t>本规划中的“中小学”是指以未成年人为教育对象的普通中小学校、特殊教育学校、中等职业学校、专门学校；“幼儿园”是指经教育行政管理部门批准或备案的对学龄前幼儿实施教育的机构。</w:t>
      </w:r>
    </w:p>
    <w:p w14:paraId="709FC710" w14:textId="7D1C60DF" w:rsidR="007D13BB" w:rsidRPr="004D2B35" w:rsidRDefault="00A4131E"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hint="eastAsia"/>
          <w:sz w:val="30"/>
          <w:szCs w:val="30"/>
        </w:rPr>
        <w:t>第十</w:t>
      </w:r>
      <w:r w:rsidR="00974DB5" w:rsidRPr="004D2B35">
        <w:rPr>
          <w:rFonts w:ascii="仿宋" w:eastAsia="仿宋" w:hAnsi="仿宋" w:hint="eastAsia"/>
          <w:sz w:val="30"/>
          <w:szCs w:val="30"/>
        </w:rPr>
        <w:t>七</w:t>
      </w:r>
      <w:r w:rsidRPr="004D2B35">
        <w:rPr>
          <w:rFonts w:ascii="仿宋" w:eastAsia="仿宋" w:hAnsi="仿宋" w:hint="eastAsia"/>
          <w:sz w:val="30"/>
          <w:szCs w:val="30"/>
        </w:rPr>
        <w:t>条</w:t>
      </w:r>
      <w:r w:rsidR="00A725B4" w:rsidRPr="004D2B35">
        <w:rPr>
          <w:rFonts w:ascii="仿宋" w:eastAsia="仿宋" w:hAnsi="仿宋" w:hint="eastAsia"/>
          <w:sz w:val="30"/>
          <w:szCs w:val="30"/>
        </w:rPr>
        <w:t xml:space="preserve"> </w:t>
      </w:r>
      <w:r w:rsidR="00D1033F" w:rsidRPr="004D2B35">
        <w:rPr>
          <w:rFonts w:ascii="仿宋" w:eastAsia="仿宋" w:hAnsi="仿宋" w:cs="仿宋_GB2312" w:hint="eastAsia"/>
          <w:kern w:val="0"/>
          <w:sz w:val="30"/>
          <w:szCs w:val="30"/>
        </w:rPr>
        <w:t>中小学、幼儿园内部以及进出通道口向外延伸50米</w:t>
      </w:r>
      <w:r w:rsidR="00E91D7D" w:rsidRPr="004D2B35">
        <w:rPr>
          <w:rFonts w:ascii="仿宋" w:eastAsia="仿宋" w:hAnsi="仿宋" w:cs="仿宋_GB2312" w:hint="eastAsia"/>
          <w:kern w:val="0"/>
          <w:sz w:val="30"/>
          <w:szCs w:val="30"/>
        </w:rPr>
        <w:t>以</w:t>
      </w:r>
      <w:r w:rsidR="00D1033F" w:rsidRPr="004D2B35">
        <w:rPr>
          <w:rFonts w:ascii="仿宋" w:eastAsia="仿宋" w:hAnsi="仿宋" w:cs="仿宋_GB2312" w:hint="eastAsia"/>
          <w:kern w:val="0"/>
          <w:sz w:val="30"/>
          <w:szCs w:val="30"/>
        </w:rPr>
        <w:t>内现有的持证零售户许可证到期后不予延续。</w:t>
      </w:r>
    </w:p>
    <w:p w14:paraId="69519F94" w14:textId="0689219E" w:rsidR="00336205" w:rsidRPr="004D2B35" w:rsidRDefault="00336205" w:rsidP="00A13EE8">
      <w:pPr>
        <w:spacing w:line="560" w:lineRule="exact"/>
        <w:ind w:firstLineChars="200" w:firstLine="600"/>
        <w:rPr>
          <w:rFonts w:ascii="仿宋" w:eastAsia="仿宋" w:hAnsi="仿宋"/>
          <w:sz w:val="30"/>
          <w:szCs w:val="30"/>
        </w:rPr>
      </w:pPr>
      <w:r w:rsidRPr="004D2B35">
        <w:rPr>
          <w:rFonts w:ascii="仿宋" w:eastAsia="仿宋" w:hAnsi="仿宋" w:hint="eastAsia"/>
          <w:sz w:val="30"/>
          <w:szCs w:val="30"/>
        </w:rPr>
        <w:t>第十</w:t>
      </w:r>
      <w:r w:rsidR="00974DB5" w:rsidRPr="004D2B35">
        <w:rPr>
          <w:rFonts w:ascii="仿宋" w:eastAsia="仿宋" w:hAnsi="仿宋" w:hint="eastAsia"/>
          <w:sz w:val="30"/>
          <w:szCs w:val="30"/>
        </w:rPr>
        <w:t>八</w:t>
      </w:r>
      <w:r w:rsidRPr="004D2B35">
        <w:rPr>
          <w:rFonts w:ascii="仿宋" w:eastAsia="仿宋" w:hAnsi="仿宋" w:hint="eastAsia"/>
          <w:sz w:val="30"/>
          <w:szCs w:val="30"/>
        </w:rPr>
        <w:t xml:space="preserve">条 </w:t>
      </w:r>
      <w:r w:rsidR="00974DB5" w:rsidRPr="004D2B35">
        <w:rPr>
          <w:rFonts w:ascii="仿宋" w:eastAsia="仿宋" w:hAnsi="仿宋" w:hint="eastAsia"/>
          <w:sz w:val="30"/>
          <w:szCs w:val="30"/>
        </w:rPr>
        <w:t>封闭式居民小区内部</w:t>
      </w:r>
      <w:r w:rsidRPr="004D2B35">
        <w:rPr>
          <w:rFonts w:ascii="仿宋" w:eastAsia="仿宋" w:hAnsi="仿宋" w:hint="eastAsia"/>
          <w:sz w:val="30"/>
          <w:szCs w:val="30"/>
        </w:rPr>
        <w:t>、物流园区</w:t>
      </w:r>
      <w:proofErr w:type="gramStart"/>
      <w:r w:rsidRPr="004D2B35">
        <w:rPr>
          <w:rFonts w:ascii="仿宋" w:eastAsia="仿宋" w:hAnsi="仿宋" w:hint="eastAsia"/>
          <w:sz w:val="30"/>
          <w:szCs w:val="30"/>
        </w:rPr>
        <w:t>不</w:t>
      </w:r>
      <w:proofErr w:type="gramEnd"/>
      <w:r w:rsidR="00B934A5" w:rsidRPr="004D2B35">
        <w:rPr>
          <w:rFonts w:ascii="仿宋" w:eastAsia="仿宋" w:hAnsi="仿宋" w:hint="eastAsia"/>
          <w:sz w:val="30"/>
          <w:szCs w:val="30"/>
        </w:rPr>
        <w:t>新增</w:t>
      </w:r>
      <w:r w:rsidRPr="004D2B35">
        <w:rPr>
          <w:rFonts w:ascii="仿宋" w:eastAsia="仿宋" w:hAnsi="仿宋" w:hint="eastAsia"/>
          <w:sz w:val="30"/>
          <w:szCs w:val="30"/>
        </w:rPr>
        <w:t>零售点。</w:t>
      </w:r>
    </w:p>
    <w:p w14:paraId="7036B6AB" w14:textId="3FB25218" w:rsidR="006B552E" w:rsidRPr="004D2B35" w:rsidRDefault="00A06C0D" w:rsidP="00A13EE8">
      <w:pPr>
        <w:widowControl/>
        <w:spacing w:line="560" w:lineRule="exact"/>
        <w:ind w:firstLineChars="200" w:firstLine="600"/>
        <w:jc w:val="left"/>
        <w:textAlignment w:val="baseline"/>
        <w:rPr>
          <w:rFonts w:ascii="仿宋" w:eastAsia="仿宋" w:hAnsi="仿宋"/>
          <w:sz w:val="30"/>
          <w:szCs w:val="30"/>
        </w:rPr>
      </w:pPr>
      <w:r w:rsidRPr="004D2B35">
        <w:rPr>
          <w:rFonts w:ascii="仿宋" w:eastAsia="仿宋" w:hAnsi="仿宋" w:hint="eastAsia"/>
          <w:sz w:val="30"/>
          <w:szCs w:val="30"/>
        </w:rPr>
        <w:t>第十</w:t>
      </w:r>
      <w:r w:rsidR="00A725B4" w:rsidRPr="004D2B35">
        <w:rPr>
          <w:rFonts w:ascii="仿宋" w:eastAsia="仿宋" w:hAnsi="仿宋" w:hint="eastAsia"/>
          <w:sz w:val="30"/>
          <w:szCs w:val="30"/>
        </w:rPr>
        <w:t>九</w:t>
      </w:r>
      <w:r w:rsidRPr="004D2B35">
        <w:rPr>
          <w:rFonts w:ascii="仿宋" w:eastAsia="仿宋" w:hAnsi="仿宋" w:hint="eastAsia"/>
          <w:sz w:val="30"/>
          <w:szCs w:val="30"/>
        </w:rPr>
        <w:t xml:space="preserve">条 </w:t>
      </w:r>
      <w:r w:rsidR="00C965EE" w:rsidRPr="004D2B35">
        <w:rPr>
          <w:rFonts w:ascii="仿宋" w:eastAsia="仿宋" w:hAnsi="仿宋"/>
          <w:sz w:val="30"/>
          <w:szCs w:val="30"/>
        </w:rPr>
        <w:t>本规划</w:t>
      </w:r>
      <w:r w:rsidR="008F3F72" w:rsidRPr="004D2B35">
        <w:rPr>
          <w:rFonts w:ascii="仿宋" w:eastAsia="仿宋" w:hAnsi="仿宋"/>
          <w:sz w:val="30"/>
          <w:szCs w:val="30"/>
        </w:rPr>
        <w:t>中的</w:t>
      </w:r>
      <w:r w:rsidR="008F3F72" w:rsidRPr="004D2B35">
        <w:rPr>
          <w:rFonts w:ascii="仿宋" w:eastAsia="仿宋" w:hAnsi="仿宋" w:hint="eastAsia"/>
          <w:sz w:val="30"/>
          <w:szCs w:val="30"/>
        </w:rPr>
        <w:t>各</w:t>
      </w:r>
      <w:r w:rsidR="008F3F72" w:rsidRPr="004D2B35">
        <w:rPr>
          <w:rFonts w:ascii="仿宋" w:eastAsia="仿宋" w:hAnsi="仿宋"/>
          <w:sz w:val="30"/>
          <w:szCs w:val="30"/>
        </w:rPr>
        <w:t>零售点</w:t>
      </w:r>
      <w:r w:rsidR="008F3F72" w:rsidRPr="004D2B35">
        <w:rPr>
          <w:rFonts w:ascii="仿宋" w:eastAsia="仿宋" w:hAnsi="仿宋" w:hint="eastAsia"/>
          <w:sz w:val="30"/>
          <w:szCs w:val="30"/>
        </w:rPr>
        <w:t>之间距离的测量，</w:t>
      </w:r>
      <w:r w:rsidR="007E602A" w:rsidRPr="004D2B35">
        <w:rPr>
          <w:rFonts w:ascii="仿宋" w:eastAsia="仿宋" w:hAnsi="仿宋" w:hint="eastAsia"/>
          <w:sz w:val="30"/>
          <w:szCs w:val="30"/>
        </w:rPr>
        <w:t>是指</w:t>
      </w:r>
      <w:r w:rsidR="006B552E" w:rsidRPr="004D2B35">
        <w:rPr>
          <w:rFonts w:ascii="仿宋" w:eastAsia="仿宋" w:hAnsi="仿宋" w:hint="eastAsia"/>
          <w:sz w:val="30"/>
          <w:szCs w:val="30"/>
        </w:rPr>
        <w:t>：</w:t>
      </w:r>
    </w:p>
    <w:p w14:paraId="7C8AAF73" w14:textId="568E6C2B" w:rsidR="006B552E" w:rsidRPr="004D2B35" w:rsidRDefault="006B552E" w:rsidP="00A13EE8">
      <w:pPr>
        <w:widowControl/>
        <w:spacing w:line="560" w:lineRule="exact"/>
        <w:ind w:left="1" w:firstLineChars="200" w:firstLine="600"/>
        <w:jc w:val="left"/>
        <w:textAlignment w:val="baseline"/>
        <w:rPr>
          <w:rFonts w:ascii="仿宋" w:eastAsia="仿宋" w:hAnsi="仿宋"/>
          <w:sz w:val="30"/>
          <w:szCs w:val="30"/>
        </w:rPr>
      </w:pPr>
      <w:r w:rsidRPr="004D2B35">
        <w:rPr>
          <w:rFonts w:ascii="仿宋" w:eastAsia="仿宋" w:hAnsi="仿宋" w:hint="eastAsia"/>
          <w:sz w:val="30"/>
          <w:szCs w:val="30"/>
        </w:rPr>
        <w:t>（一）</w:t>
      </w:r>
      <w:r w:rsidR="00014000" w:rsidRPr="004D2B35">
        <w:rPr>
          <w:rFonts w:ascii="仿宋" w:eastAsia="仿宋" w:hAnsi="仿宋" w:hint="eastAsia"/>
          <w:sz w:val="30"/>
          <w:szCs w:val="30"/>
        </w:rPr>
        <w:t>申请人经营场所所在一侧墙面与周边最近的持证人的经营场所大门所在一侧墙面之间步行可通行的最短距离</w:t>
      </w:r>
      <w:r w:rsidR="007E602A" w:rsidRPr="004D2B35">
        <w:rPr>
          <w:rFonts w:ascii="仿宋" w:eastAsia="仿宋" w:hAnsi="仿宋" w:hint="eastAsia"/>
          <w:sz w:val="30"/>
          <w:szCs w:val="30"/>
        </w:rPr>
        <w:t>。街道中间设置有封闭式隔离栏、绿化带或其他固定障碍物的，测量时应绕开。</w:t>
      </w:r>
    </w:p>
    <w:p w14:paraId="6CDC5670" w14:textId="1B9D2AB1" w:rsidR="006B552E" w:rsidRPr="004D2B35" w:rsidRDefault="006B552E" w:rsidP="00A13EE8">
      <w:pPr>
        <w:widowControl/>
        <w:tabs>
          <w:tab w:val="left" w:pos="8080"/>
        </w:tabs>
        <w:spacing w:line="560" w:lineRule="exact"/>
        <w:ind w:left="1" w:firstLineChars="200" w:firstLine="600"/>
        <w:textAlignment w:val="baseline"/>
        <w:rPr>
          <w:rFonts w:ascii="仿宋" w:eastAsia="仿宋" w:hAnsi="仿宋"/>
          <w:sz w:val="30"/>
          <w:szCs w:val="30"/>
        </w:rPr>
      </w:pPr>
      <w:r w:rsidRPr="004D2B35">
        <w:rPr>
          <w:rFonts w:ascii="仿宋" w:eastAsia="仿宋" w:hAnsi="仿宋" w:hint="eastAsia"/>
          <w:sz w:val="30"/>
          <w:szCs w:val="30"/>
        </w:rPr>
        <w:t>（二）经营场所</w:t>
      </w:r>
      <w:r w:rsidRPr="004D2B35">
        <w:rPr>
          <w:rFonts w:ascii="仿宋" w:eastAsia="仿宋" w:hAnsi="仿宋" w:hint="eastAsia"/>
          <w:sz w:val="30"/>
          <w:szCs w:val="30"/>
          <w:shd w:val="clear" w:color="auto" w:fill="FFFFFF"/>
        </w:rPr>
        <w:t>未在一楼且</w:t>
      </w:r>
      <w:r w:rsidR="002B2D11" w:rsidRPr="004D2B35">
        <w:rPr>
          <w:rFonts w:ascii="仿宋" w:eastAsia="仿宋" w:hAnsi="仿宋" w:hint="eastAsia"/>
          <w:sz w:val="30"/>
          <w:szCs w:val="30"/>
          <w:shd w:val="clear" w:color="auto" w:fill="FFFFFF"/>
        </w:rPr>
        <w:t>已</w:t>
      </w:r>
      <w:r w:rsidRPr="004D2B35">
        <w:rPr>
          <w:rFonts w:ascii="仿宋" w:eastAsia="仿宋" w:hAnsi="仿宋" w:hint="eastAsia"/>
          <w:sz w:val="30"/>
          <w:szCs w:val="30"/>
          <w:shd w:val="clear" w:color="auto" w:fill="FFFFFF"/>
        </w:rPr>
        <w:t>形成全开放式门店的</w:t>
      </w:r>
      <w:r w:rsidRPr="004D2B35">
        <w:rPr>
          <w:rFonts w:ascii="仿宋" w:eastAsia="仿宋" w:hAnsi="仿宋" w:hint="eastAsia"/>
          <w:sz w:val="30"/>
          <w:szCs w:val="30"/>
        </w:rPr>
        <w:t>间距测量</w:t>
      </w:r>
      <w:r w:rsidR="002B2D11" w:rsidRPr="004D2B35">
        <w:rPr>
          <w:rFonts w:ascii="仿宋" w:eastAsia="仿宋" w:hAnsi="仿宋" w:hint="eastAsia"/>
          <w:sz w:val="30"/>
          <w:szCs w:val="30"/>
        </w:rPr>
        <w:t>，</w:t>
      </w:r>
      <w:r w:rsidR="00A11240" w:rsidRPr="004D2B35">
        <w:rPr>
          <w:rFonts w:ascii="仿宋" w:eastAsia="仿宋" w:hAnsi="仿宋" w:hint="eastAsia"/>
          <w:sz w:val="30"/>
          <w:szCs w:val="30"/>
        </w:rPr>
        <w:t>起点</w:t>
      </w:r>
      <w:r w:rsidRPr="004D2B35">
        <w:rPr>
          <w:rFonts w:ascii="仿宋" w:eastAsia="仿宋" w:hAnsi="仿宋" w:hint="eastAsia"/>
          <w:sz w:val="30"/>
          <w:szCs w:val="30"/>
        </w:rPr>
        <w:t>为一楼</w:t>
      </w:r>
      <w:r w:rsidRPr="004D2B35">
        <w:rPr>
          <w:rFonts w:ascii="仿宋" w:eastAsia="仿宋" w:hAnsi="仿宋"/>
          <w:sz w:val="30"/>
          <w:szCs w:val="30"/>
        </w:rPr>
        <w:t>进出通道口</w:t>
      </w:r>
      <w:r w:rsidR="00C0621A" w:rsidRPr="004D2B35">
        <w:rPr>
          <w:rFonts w:ascii="仿宋" w:eastAsia="仿宋" w:hAnsi="仿宋"/>
          <w:sz w:val="30"/>
          <w:szCs w:val="30"/>
        </w:rPr>
        <w:t>与</w:t>
      </w:r>
      <w:r w:rsidR="00C0621A" w:rsidRPr="004D2B35">
        <w:rPr>
          <w:rFonts w:ascii="仿宋" w:eastAsia="仿宋" w:hAnsi="仿宋" w:hint="eastAsia"/>
          <w:sz w:val="30"/>
          <w:szCs w:val="30"/>
        </w:rPr>
        <w:t>周边最近的持证人的经营场所大门所在一侧墙面</w:t>
      </w:r>
      <w:r w:rsidRPr="004D2B35">
        <w:rPr>
          <w:rFonts w:ascii="仿宋" w:eastAsia="仿宋" w:hAnsi="仿宋" w:hint="eastAsia"/>
          <w:sz w:val="30"/>
          <w:szCs w:val="30"/>
        </w:rPr>
        <w:t>之间步行可通行的最短距离。</w:t>
      </w:r>
    </w:p>
    <w:p w14:paraId="742B651C" w14:textId="7AF1CB0E" w:rsidR="00DC4751" w:rsidRPr="004D2B35" w:rsidRDefault="00A06C0D" w:rsidP="00A13EE8">
      <w:pPr>
        <w:spacing w:line="560" w:lineRule="exact"/>
        <w:ind w:firstLine="640"/>
        <w:rPr>
          <w:rFonts w:ascii="仿宋" w:eastAsia="仿宋" w:hAnsi="仿宋"/>
          <w:b/>
          <w:sz w:val="30"/>
          <w:szCs w:val="30"/>
        </w:rPr>
      </w:pPr>
      <w:r w:rsidRPr="004D2B35">
        <w:rPr>
          <w:rFonts w:ascii="仿宋" w:eastAsia="仿宋" w:hAnsi="仿宋" w:hint="eastAsia"/>
          <w:sz w:val="30"/>
          <w:szCs w:val="30"/>
        </w:rPr>
        <w:t>第</w:t>
      </w:r>
      <w:r w:rsidR="00A725B4" w:rsidRPr="004D2B35">
        <w:rPr>
          <w:rFonts w:ascii="仿宋" w:eastAsia="仿宋" w:hAnsi="仿宋" w:hint="eastAsia"/>
          <w:sz w:val="30"/>
          <w:szCs w:val="30"/>
        </w:rPr>
        <w:t>二</w:t>
      </w:r>
      <w:r w:rsidRPr="004D2B35">
        <w:rPr>
          <w:rFonts w:ascii="仿宋" w:eastAsia="仿宋" w:hAnsi="仿宋" w:hint="eastAsia"/>
          <w:sz w:val="30"/>
          <w:szCs w:val="30"/>
        </w:rPr>
        <w:t>十条</w:t>
      </w:r>
      <w:r w:rsidR="004A67C2" w:rsidRPr="004D2B35">
        <w:rPr>
          <w:rFonts w:ascii="仿宋" w:eastAsia="仿宋" w:hAnsi="仿宋" w:hint="eastAsia"/>
          <w:sz w:val="30"/>
          <w:szCs w:val="30"/>
        </w:rPr>
        <w:t xml:space="preserve"> </w:t>
      </w:r>
      <w:r w:rsidR="00FD7234" w:rsidRPr="004D2B35">
        <w:rPr>
          <w:rFonts w:ascii="仿宋" w:eastAsia="仿宋" w:hAnsi="仿宋" w:hint="eastAsia"/>
          <w:sz w:val="30"/>
          <w:szCs w:val="30"/>
        </w:rPr>
        <w:t>本规划中所指</w:t>
      </w:r>
      <w:r w:rsidR="00643DA9" w:rsidRPr="004D2B35">
        <w:rPr>
          <w:rFonts w:ascii="仿宋" w:eastAsia="仿宋" w:hAnsi="仿宋" w:hint="eastAsia"/>
          <w:sz w:val="30"/>
          <w:szCs w:val="30"/>
        </w:rPr>
        <w:t>A类区域</w:t>
      </w:r>
      <w:r w:rsidR="00FD7234" w:rsidRPr="004D2B35">
        <w:rPr>
          <w:rFonts w:ascii="仿宋" w:eastAsia="仿宋" w:hAnsi="仿宋" w:hint="eastAsia"/>
          <w:sz w:val="30"/>
          <w:szCs w:val="30"/>
        </w:rPr>
        <w:t>是指</w:t>
      </w:r>
      <w:proofErr w:type="gramStart"/>
      <w:r w:rsidR="00433308" w:rsidRPr="004D2B35">
        <w:rPr>
          <w:rFonts w:ascii="仿宋" w:eastAsia="仿宋" w:hAnsi="仿宋" w:hint="eastAsia"/>
          <w:sz w:val="30"/>
          <w:szCs w:val="30"/>
        </w:rPr>
        <w:t>雒</w:t>
      </w:r>
      <w:proofErr w:type="gramEnd"/>
      <w:r w:rsidR="00433308" w:rsidRPr="004D2B35">
        <w:rPr>
          <w:rFonts w:ascii="仿宋" w:eastAsia="仿宋" w:hAnsi="仿宋" w:hint="eastAsia"/>
          <w:sz w:val="30"/>
          <w:szCs w:val="30"/>
        </w:rPr>
        <w:t>城街道</w:t>
      </w:r>
      <w:r w:rsidR="003876F7" w:rsidRPr="004D2B35">
        <w:rPr>
          <w:rFonts w:ascii="仿宋" w:eastAsia="仿宋" w:hAnsi="仿宋" w:hint="eastAsia"/>
          <w:sz w:val="30"/>
          <w:szCs w:val="30"/>
        </w:rPr>
        <w:t>、金雁街道</w:t>
      </w:r>
      <w:r w:rsidR="00433308" w:rsidRPr="004D2B35">
        <w:rPr>
          <w:rFonts w:ascii="仿宋" w:eastAsia="仿宋" w:hAnsi="仿宋" w:hint="eastAsia"/>
          <w:sz w:val="30"/>
          <w:szCs w:val="30"/>
        </w:rPr>
        <w:t>、</w:t>
      </w:r>
      <w:proofErr w:type="gramStart"/>
      <w:r w:rsidR="00433308" w:rsidRPr="004D2B35">
        <w:rPr>
          <w:rFonts w:ascii="仿宋" w:eastAsia="仿宋" w:hAnsi="仿宋" w:hint="eastAsia"/>
          <w:sz w:val="30"/>
          <w:szCs w:val="30"/>
        </w:rPr>
        <w:t>汉洲街道</w:t>
      </w:r>
      <w:proofErr w:type="gramEnd"/>
      <w:r w:rsidR="00433308" w:rsidRPr="004D2B35">
        <w:rPr>
          <w:rFonts w:ascii="仿宋" w:eastAsia="仿宋" w:hAnsi="仿宋" w:hint="eastAsia"/>
          <w:sz w:val="30"/>
          <w:szCs w:val="30"/>
        </w:rPr>
        <w:t>（卡房村除外）</w:t>
      </w:r>
      <w:r w:rsidR="00FD7234" w:rsidRPr="004D2B35">
        <w:rPr>
          <w:rFonts w:ascii="仿宋" w:eastAsia="仿宋" w:hAnsi="仿宋" w:hint="eastAsia"/>
          <w:sz w:val="30"/>
          <w:szCs w:val="30"/>
        </w:rPr>
        <w:t>管辖</w:t>
      </w:r>
      <w:r w:rsidR="00643DA9" w:rsidRPr="004D2B35">
        <w:rPr>
          <w:rFonts w:ascii="仿宋" w:eastAsia="仿宋" w:hAnsi="仿宋" w:hint="eastAsia"/>
          <w:sz w:val="30"/>
          <w:szCs w:val="30"/>
        </w:rPr>
        <w:t>区域</w:t>
      </w:r>
      <w:r w:rsidR="009E27E2" w:rsidRPr="004D2B35">
        <w:rPr>
          <w:rFonts w:ascii="仿宋" w:eastAsia="仿宋" w:hAnsi="仿宋" w:hint="eastAsia"/>
          <w:sz w:val="30"/>
          <w:szCs w:val="30"/>
        </w:rPr>
        <w:t>；</w:t>
      </w:r>
      <w:r w:rsidR="00643DA9" w:rsidRPr="004D2B35">
        <w:rPr>
          <w:rFonts w:ascii="仿宋" w:eastAsia="仿宋" w:hAnsi="仿宋" w:hint="eastAsia"/>
          <w:sz w:val="30"/>
          <w:szCs w:val="30"/>
        </w:rPr>
        <w:t>B类区域</w:t>
      </w:r>
      <w:r w:rsidR="00F73727" w:rsidRPr="004D2B35">
        <w:rPr>
          <w:rFonts w:ascii="仿宋" w:eastAsia="仿宋" w:hAnsi="仿宋" w:hint="eastAsia"/>
          <w:sz w:val="30"/>
          <w:szCs w:val="30"/>
        </w:rPr>
        <w:t>是指</w:t>
      </w:r>
      <w:r w:rsidR="000C0F44" w:rsidRPr="004D2B35">
        <w:rPr>
          <w:rFonts w:ascii="仿宋" w:eastAsia="仿宋" w:hAnsi="仿宋" w:hint="eastAsia"/>
          <w:sz w:val="30"/>
          <w:szCs w:val="30"/>
        </w:rPr>
        <w:t>场镇所在的社区管辖区域（</w:t>
      </w:r>
      <w:r w:rsidR="00F52302" w:rsidRPr="004D2B35">
        <w:rPr>
          <w:rFonts w:ascii="仿宋" w:eastAsia="仿宋" w:hAnsi="仿宋" w:hint="eastAsia"/>
          <w:sz w:val="30"/>
          <w:szCs w:val="30"/>
        </w:rPr>
        <w:t>小南社区、龙潭社区、</w:t>
      </w:r>
      <w:r w:rsidR="0015389C" w:rsidRPr="004D2B35">
        <w:rPr>
          <w:rFonts w:ascii="仿宋" w:eastAsia="仿宋" w:hAnsi="仿宋" w:hint="eastAsia"/>
          <w:sz w:val="30"/>
          <w:szCs w:val="30"/>
        </w:rPr>
        <w:t>兴隆社区、</w:t>
      </w:r>
      <w:proofErr w:type="gramStart"/>
      <w:r w:rsidR="0015389C" w:rsidRPr="004D2B35">
        <w:rPr>
          <w:rFonts w:ascii="仿宋" w:eastAsia="仿宋" w:hAnsi="仿宋" w:hint="eastAsia"/>
          <w:sz w:val="30"/>
          <w:szCs w:val="30"/>
        </w:rPr>
        <w:t>摇亭社区</w:t>
      </w:r>
      <w:proofErr w:type="gramEnd"/>
      <w:r w:rsidR="0015389C" w:rsidRPr="004D2B35">
        <w:rPr>
          <w:rFonts w:ascii="仿宋" w:eastAsia="仿宋" w:hAnsi="仿宋" w:hint="eastAsia"/>
          <w:sz w:val="30"/>
          <w:szCs w:val="30"/>
        </w:rPr>
        <w:t>、建新社区、光明社区、航空社区、</w:t>
      </w:r>
      <w:r w:rsidR="00F52302" w:rsidRPr="004D2B35">
        <w:rPr>
          <w:rFonts w:ascii="仿宋" w:eastAsia="仿宋" w:hAnsi="仿宋" w:hint="eastAsia"/>
          <w:sz w:val="30"/>
          <w:szCs w:val="30"/>
        </w:rPr>
        <w:t>向兴社区、荣升社区</w:t>
      </w:r>
      <w:r w:rsidR="0015389C" w:rsidRPr="004D2B35">
        <w:rPr>
          <w:rFonts w:ascii="仿宋" w:eastAsia="仿宋" w:hAnsi="仿宋" w:hint="eastAsia"/>
          <w:sz w:val="30"/>
          <w:szCs w:val="30"/>
        </w:rPr>
        <w:t>、南兴社区、亭江社区、乌木社区</w:t>
      </w:r>
      <w:r w:rsidR="000C0F44" w:rsidRPr="004D2B35">
        <w:rPr>
          <w:rFonts w:ascii="仿宋" w:eastAsia="仿宋" w:hAnsi="仿宋" w:hint="eastAsia"/>
          <w:sz w:val="30"/>
          <w:szCs w:val="30"/>
        </w:rPr>
        <w:t>）</w:t>
      </w:r>
      <w:r w:rsidR="00643DA9" w:rsidRPr="004D2B35">
        <w:rPr>
          <w:rFonts w:ascii="仿宋" w:eastAsia="仿宋" w:hAnsi="仿宋" w:hint="eastAsia"/>
          <w:b/>
          <w:sz w:val="30"/>
          <w:szCs w:val="30"/>
        </w:rPr>
        <w:t>；</w:t>
      </w:r>
      <w:r w:rsidR="00643DA9" w:rsidRPr="004D2B35">
        <w:rPr>
          <w:rFonts w:ascii="仿宋" w:eastAsia="仿宋" w:hAnsi="仿宋" w:hint="eastAsia"/>
          <w:sz w:val="30"/>
          <w:szCs w:val="30"/>
        </w:rPr>
        <w:t>C类区域是指</w:t>
      </w:r>
      <w:r w:rsidR="006327BB" w:rsidRPr="004D2B35">
        <w:rPr>
          <w:rFonts w:ascii="仿宋" w:eastAsia="仿宋" w:hAnsi="仿宋" w:hint="eastAsia"/>
          <w:sz w:val="30"/>
          <w:szCs w:val="30"/>
        </w:rPr>
        <w:t>除A类、B类区域之外的</w:t>
      </w:r>
      <w:r w:rsidR="00643DA9" w:rsidRPr="004D2B35">
        <w:rPr>
          <w:rFonts w:ascii="仿宋" w:eastAsia="仿宋" w:hAnsi="仿宋" w:hint="eastAsia"/>
          <w:sz w:val="30"/>
          <w:szCs w:val="30"/>
        </w:rPr>
        <w:t>管辖区域。</w:t>
      </w:r>
      <w:r w:rsidR="00992965" w:rsidRPr="004D2B35">
        <w:rPr>
          <w:rFonts w:ascii="仿宋" w:eastAsia="仿宋" w:hAnsi="仿宋" w:hint="eastAsia"/>
          <w:sz w:val="30"/>
          <w:szCs w:val="30"/>
        </w:rPr>
        <w:t xml:space="preserve"> </w:t>
      </w:r>
    </w:p>
    <w:p w14:paraId="76AA3D1C" w14:textId="19A5D644" w:rsidR="00B812A5" w:rsidRPr="004D2B35" w:rsidRDefault="00A06C0D"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hint="eastAsia"/>
          <w:sz w:val="30"/>
          <w:szCs w:val="30"/>
        </w:rPr>
        <w:t>第二十</w:t>
      </w:r>
      <w:r w:rsidR="00A725B4" w:rsidRPr="004D2B35">
        <w:rPr>
          <w:rFonts w:ascii="仿宋" w:eastAsia="仿宋" w:hAnsi="仿宋" w:hint="eastAsia"/>
          <w:sz w:val="30"/>
          <w:szCs w:val="30"/>
        </w:rPr>
        <w:t>一</w:t>
      </w:r>
      <w:r w:rsidRPr="004D2B35">
        <w:rPr>
          <w:rFonts w:ascii="仿宋" w:eastAsia="仿宋" w:hAnsi="仿宋" w:hint="eastAsia"/>
          <w:sz w:val="30"/>
          <w:szCs w:val="30"/>
        </w:rPr>
        <w:t xml:space="preserve">条 </w:t>
      </w:r>
      <w:r w:rsidR="00B812A5" w:rsidRPr="004D2B35">
        <w:rPr>
          <w:rFonts w:ascii="仿宋" w:eastAsia="仿宋" w:hAnsi="仿宋" w:cs="仿宋_GB2312" w:hint="eastAsia"/>
          <w:kern w:val="0"/>
          <w:sz w:val="30"/>
          <w:szCs w:val="30"/>
        </w:rPr>
        <w:t>申请办理</w:t>
      </w:r>
      <w:r w:rsidR="00B812A5" w:rsidRPr="004D2B35">
        <w:rPr>
          <w:rFonts w:ascii="仿宋" w:eastAsia="仿宋" w:hAnsi="仿宋" w:hint="eastAsia"/>
          <w:sz w:val="30"/>
          <w:szCs w:val="30"/>
        </w:rPr>
        <w:t>电子烟零售许可证的</w:t>
      </w:r>
      <w:r w:rsidR="006E0D54" w:rsidRPr="004D2B35">
        <w:rPr>
          <w:rFonts w:ascii="仿宋" w:eastAsia="仿宋" w:hAnsi="仿宋" w:cs="仿宋_GB2312" w:hint="eastAsia"/>
          <w:kern w:val="0"/>
          <w:sz w:val="30"/>
          <w:szCs w:val="30"/>
        </w:rPr>
        <w:t>需</w:t>
      </w:r>
      <w:r w:rsidR="00B812A5" w:rsidRPr="004D2B35">
        <w:rPr>
          <w:rFonts w:ascii="仿宋" w:eastAsia="仿宋" w:hAnsi="仿宋" w:cs="仿宋_GB2312" w:hint="eastAsia"/>
          <w:kern w:val="0"/>
          <w:sz w:val="30"/>
          <w:szCs w:val="30"/>
        </w:rPr>
        <w:t>按照《四川省电子烟零售点布局规划》进行核定。</w:t>
      </w:r>
    </w:p>
    <w:p w14:paraId="1827EF4D" w14:textId="1818A63A" w:rsidR="00046AB8" w:rsidRPr="004D2B35" w:rsidRDefault="00A06C0D"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hint="eastAsia"/>
          <w:sz w:val="30"/>
          <w:szCs w:val="30"/>
        </w:rPr>
        <w:t>第二十</w:t>
      </w:r>
      <w:r w:rsidR="00A725B4" w:rsidRPr="004D2B35">
        <w:rPr>
          <w:rFonts w:ascii="仿宋" w:eastAsia="仿宋" w:hAnsi="仿宋" w:hint="eastAsia"/>
          <w:sz w:val="30"/>
          <w:szCs w:val="30"/>
        </w:rPr>
        <w:t>二</w:t>
      </w:r>
      <w:r w:rsidRPr="004D2B35">
        <w:rPr>
          <w:rFonts w:ascii="仿宋" w:eastAsia="仿宋" w:hAnsi="仿宋" w:hint="eastAsia"/>
          <w:sz w:val="30"/>
          <w:szCs w:val="30"/>
        </w:rPr>
        <w:t xml:space="preserve">条 </w:t>
      </w:r>
      <w:r w:rsidR="00046AB8" w:rsidRPr="004D2B35">
        <w:rPr>
          <w:rFonts w:ascii="仿宋" w:eastAsia="仿宋" w:hAnsi="仿宋" w:cs="仿宋_GB2312" w:hint="eastAsia"/>
          <w:kern w:val="0"/>
          <w:sz w:val="30"/>
          <w:szCs w:val="30"/>
        </w:rPr>
        <w:t>本规划中具体业</w:t>
      </w:r>
      <w:proofErr w:type="gramStart"/>
      <w:r w:rsidR="00046AB8" w:rsidRPr="004D2B35">
        <w:rPr>
          <w:rFonts w:ascii="仿宋" w:eastAsia="仿宋" w:hAnsi="仿宋" w:cs="仿宋_GB2312" w:hint="eastAsia"/>
          <w:kern w:val="0"/>
          <w:sz w:val="30"/>
          <w:szCs w:val="30"/>
        </w:rPr>
        <w:t>态标准</w:t>
      </w:r>
      <w:proofErr w:type="gramEnd"/>
      <w:r w:rsidR="00046AB8" w:rsidRPr="004D2B35">
        <w:rPr>
          <w:rFonts w:ascii="仿宋" w:eastAsia="仿宋" w:hAnsi="仿宋" w:cs="仿宋_GB2312" w:hint="eastAsia"/>
          <w:kern w:val="0"/>
          <w:sz w:val="30"/>
          <w:szCs w:val="30"/>
        </w:rPr>
        <w:t>按照</w:t>
      </w:r>
      <w:r w:rsidR="00BB5528" w:rsidRPr="004D2B35">
        <w:rPr>
          <w:rFonts w:ascii="仿宋" w:eastAsia="仿宋" w:hAnsi="仿宋" w:hint="eastAsia"/>
          <w:sz w:val="30"/>
          <w:szCs w:val="30"/>
        </w:rPr>
        <w:t>《烟草零售业态分类标准》</w:t>
      </w:r>
      <w:r w:rsidR="00046AB8" w:rsidRPr="004D2B35">
        <w:rPr>
          <w:rFonts w:ascii="仿宋" w:eastAsia="仿宋" w:hAnsi="仿宋" w:cs="仿宋_GB2312" w:hint="eastAsia"/>
          <w:kern w:val="0"/>
          <w:sz w:val="30"/>
          <w:szCs w:val="30"/>
        </w:rPr>
        <w:t>进行核定。</w:t>
      </w:r>
    </w:p>
    <w:p w14:paraId="34BA393D" w14:textId="3F946C90" w:rsidR="00024893" w:rsidRPr="004D2B35" w:rsidRDefault="00024893"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hint="eastAsia"/>
          <w:sz w:val="30"/>
          <w:szCs w:val="30"/>
        </w:rPr>
        <w:lastRenderedPageBreak/>
        <w:t xml:space="preserve">第二十三条 </w:t>
      </w:r>
      <w:r w:rsidRPr="004D2B35">
        <w:rPr>
          <w:rFonts w:ascii="仿宋" w:eastAsia="仿宋" w:hAnsi="仿宋" w:cs="仿宋_GB2312" w:hint="eastAsia"/>
          <w:kern w:val="0"/>
          <w:sz w:val="30"/>
          <w:szCs w:val="30"/>
        </w:rPr>
        <w:t>本规划中的</w:t>
      </w:r>
      <w:r w:rsidRPr="004D2B35">
        <w:rPr>
          <w:rFonts w:ascii="仿宋" w:eastAsia="仿宋" w:hAnsi="仿宋" w:hint="eastAsia"/>
          <w:sz w:val="30"/>
          <w:szCs w:val="30"/>
        </w:rPr>
        <w:t>经营面积是指</w:t>
      </w:r>
      <w:r w:rsidR="000747F5">
        <w:rPr>
          <w:rFonts w:ascii="仿宋" w:eastAsia="仿宋" w:hAnsi="仿宋" w:hint="eastAsia"/>
          <w:sz w:val="30"/>
          <w:szCs w:val="30"/>
        </w:rPr>
        <w:t>套内</w:t>
      </w:r>
      <w:r w:rsidRPr="004D2B35">
        <w:rPr>
          <w:rFonts w:ascii="仿宋" w:eastAsia="仿宋" w:hAnsi="仿宋" w:hint="eastAsia"/>
          <w:sz w:val="30"/>
          <w:szCs w:val="30"/>
        </w:rPr>
        <w:t>建筑面积。</w:t>
      </w:r>
    </w:p>
    <w:p w14:paraId="2C7F8486" w14:textId="72565D82" w:rsidR="008A5602" w:rsidRPr="004D2B35" w:rsidRDefault="00024893"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hint="eastAsia"/>
          <w:sz w:val="30"/>
          <w:szCs w:val="30"/>
        </w:rPr>
        <w:t xml:space="preserve">第二十四条 </w:t>
      </w:r>
      <w:r w:rsidR="00C965EE" w:rsidRPr="004D2B35">
        <w:rPr>
          <w:rFonts w:ascii="仿宋" w:eastAsia="仿宋" w:hAnsi="仿宋" w:cs="仿宋_GB2312" w:hint="eastAsia"/>
          <w:kern w:val="0"/>
          <w:sz w:val="30"/>
          <w:szCs w:val="30"/>
        </w:rPr>
        <w:t>本规划</w:t>
      </w:r>
      <w:r w:rsidR="001E0DB2" w:rsidRPr="004D2B35">
        <w:rPr>
          <w:rFonts w:ascii="仿宋" w:eastAsia="仿宋" w:hAnsi="仿宋" w:cs="仿宋_GB2312" w:hint="eastAsia"/>
          <w:kern w:val="0"/>
          <w:sz w:val="30"/>
          <w:szCs w:val="30"/>
        </w:rPr>
        <w:t>中涉及的“以上”、“以下”、</w:t>
      </w:r>
      <w:r w:rsidR="008A5602" w:rsidRPr="004D2B35">
        <w:rPr>
          <w:rFonts w:ascii="仿宋" w:eastAsia="仿宋" w:hAnsi="仿宋" w:cs="仿宋_GB2312" w:hint="eastAsia"/>
          <w:kern w:val="0"/>
          <w:sz w:val="30"/>
          <w:szCs w:val="30"/>
        </w:rPr>
        <w:t>“</w:t>
      </w:r>
      <w:r w:rsidR="008A5602" w:rsidRPr="004D2B35">
        <w:rPr>
          <w:rFonts w:ascii="仿宋" w:eastAsia="仿宋" w:hAnsi="仿宋" w:cs="华文仿宋" w:hint="eastAsia"/>
          <w:sz w:val="30"/>
          <w:szCs w:val="30"/>
        </w:rPr>
        <w:t>以内</w:t>
      </w:r>
      <w:r w:rsidR="00AB6F7E" w:rsidRPr="004D2B35">
        <w:rPr>
          <w:rFonts w:ascii="仿宋" w:eastAsia="仿宋" w:hAnsi="仿宋" w:cs="仿宋_GB2312" w:hint="eastAsia"/>
          <w:kern w:val="0"/>
          <w:sz w:val="30"/>
          <w:szCs w:val="30"/>
        </w:rPr>
        <w:t>”</w:t>
      </w:r>
      <w:r w:rsidR="001E1D03" w:rsidRPr="004D2B35">
        <w:rPr>
          <w:rFonts w:ascii="仿宋" w:eastAsia="仿宋" w:hAnsi="仿宋" w:cs="仿宋_GB2312" w:hint="eastAsia"/>
          <w:kern w:val="0"/>
          <w:sz w:val="30"/>
          <w:szCs w:val="30"/>
        </w:rPr>
        <w:t>均</w:t>
      </w:r>
      <w:r w:rsidR="001E0DB2" w:rsidRPr="004D2B35">
        <w:rPr>
          <w:rFonts w:ascii="仿宋" w:eastAsia="仿宋" w:hAnsi="仿宋" w:cs="仿宋_GB2312" w:hint="eastAsia"/>
          <w:kern w:val="0"/>
          <w:sz w:val="30"/>
          <w:szCs w:val="30"/>
        </w:rPr>
        <w:t>包含本数</w:t>
      </w:r>
      <w:r w:rsidR="008A5602" w:rsidRPr="004D2B35">
        <w:rPr>
          <w:rFonts w:ascii="仿宋" w:eastAsia="仿宋" w:hAnsi="仿宋" w:cs="仿宋_GB2312" w:hint="eastAsia"/>
          <w:kern w:val="0"/>
          <w:sz w:val="30"/>
          <w:szCs w:val="30"/>
        </w:rPr>
        <w:t>。</w:t>
      </w:r>
    </w:p>
    <w:p w14:paraId="0B3199BD" w14:textId="133D6CB3" w:rsidR="007D13BB" w:rsidRPr="004D2B35" w:rsidRDefault="008F3F72" w:rsidP="00A13EE8">
      <w:pPr>
        <w:widowControl/>
        <w:spacing w:line="560" w:lineRule="exact"/>
        <w:ind w:firstLine="640"/>
        <w:jc w:val="center"/>
        <w:textAlignment w:val="baseline"/>
        <w:rPr>
          <w:rFonts w:ascii="仿宋" w:eastAsia="仿宋" w:hAnsi="仿宋"/>
          <w:sz w:val="30"/>
          <w:szCs w:val="30"/>
        </w:rPr>
      </w:pPr>
      <w:r w:rsidRPr="004D2B35">
        <w:rPr>
          <w:rFonts w:ascii="仿宋" w:eastAsia="仿宋" w:hAnsi="仿宋" w:hint="eastAsia"/>
          <w:sz w:val="30"/>
          <w:szCs w:val="30"/>
        </w:rPr>
        <w:t>第四章 附则</w:t>
      </w:r>
    </w:p>
    <w:p w14:paraId="20A089EC" w14:textId="1647E1C6" w:rsidR="007D13BB" w:rsidRPr="004D2B35" w:rsidRDefault="00A06C0D"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hint="eastAsia"/>
          <w:sz w:val="30"/>
          <w:szCs w:val="30"/>
        </w:rPr>
        <w:t>第二十</w:t>
      </w:r>
      <w:r w:rsidR="00024893" w:rsidRPr="004D2B35">
        <w:rPr>
          <w:rFonts w:ascii="仿宋" w:eastAsia="仿宋" w:hAnsi="仿宋" w:hint="eastAsia"/>
          <w:sz w:val="30"/>
          <w:szCs w:val="30"/>
        </w:rPr>
        <w:t>五</w:t>
      </w:r>
      <w:r w:rsidRPr="004D2B35">
        <w:rPr>
          <w:rFonts w:ascii="仿宋" w:eastAsia="仿宋" w:hAnsi="仿宋" w:hint="eastAsia"/>
          <w:sz w:val="30"/>
          <w:szCs w:val="30"/>
        </w:rPr>
        <w:t xml:space="preserve">条 </w:t>
      </w:r>
      <w:r w:rsidR="00C965EE" w:rsidRPr="004D2B35">
        <w:rPr>
          <w:rFonts w:ascii="仿宋" w:eastAsia="仿宋" w:hAnsi="仿宋" w:cs="仿宋_GB2312" w:hint="eastAsia"/>
          <w:kern w:val="0"/>
          <w:sz w:val="30"/>
          <w:szCs w:val="30"/>
        </w:rPr>
        <w:t>本规划</w:t>
      </w:r>
      <w:r w:rsidR="008F3F72" w:rsidRPr="004D2B35">
        <w:rPr>
          <w:rFonts w:ascii="仿宋" w:eastAsia="仿宋" w:hAnsi="仿宋" w:cs="仿宋_GB2312" w:hint="eastAsia"/>
          <w:kern w:val="0"/>
          <w:sz w:val="30"/>
          <w:szCs w:val="30"/>
        </w:rPr>
        <w:t>由</w:t>
      </w:r>
      <w:r w:rsidR="004872E0" w:rsidRPr="004D2B35">
        <w:rPr>
          <w:rFonts w:ascii="仿宋" w:eastAsia="仿宋" w:hAnsi="仿宋" w:cs="仿宋_GB2312" w:hint="eastAsia"/>
          <w:kern w:val="0"/>
          <w:sz w:val="30"/>
          <w:szCs w:val="30"/>
        </w:rPr>
        <w:t>广汉市</w:t>
      </w:r>
      <w:r w:rsidR="008F3F72" w:rsidRPr="004D2B35">
        <w:rPr>
          <w:rFonts w:ascii="仿宋" w:eastAsia="仿宋" w:hAnsi="仿宋" w:cs="仿宋_GB2312" w:hint="eastAsia"/>
          <w:kern w:val="0"/>
          <w:sz w:val="30"/>
          <w:szCs w:val="30"/>
        </w:rPr>
        <w:t>烟草专卖局负责解释并组织实施。</w:t>
      </w:r>
    </w:p>
    <w:p w14:paraId="4E138847" w14:textId="19C5F63D" w:rsidR="008030FB" w:rsidRPr="004D2B35" w:rsidRDefault="008030FB" w:rsidP="00A13EE8">
      <w:pPr>
        <w:widowControl/>
        <w:spacing w:line="560" w:lineRule="exact"/>
        <w:ind w:firstLine="640"/>
        <w:textAlignment w:val="baseline"/>
        <w:rPr>
          <w:rFonts w:ascii="仿宋" w:eastAsia="仿宋" w:hAnsi="仿宋" w:cs="仿宋_GB2312"/>
          <w:kern w:val="0"/>
          <w:sz w:val="30"/>
          <w:szCs w:val="30"/>
        </w:rPr>
      </w:pPr>
      <w:r w:rsidRPr="004D2B35">
        <w:rPr>
          <w:rFonts w:ascii="仿宋" w:eastAsia="仿宋" w:hAnsi="仿宋" w:hint="eastAsia"/>
          <w:sz w:val="30"/>
          <w:szCs w:val="30"/>
        </w:rPr>
        <w:t>第二十</w:t>
      </w:r>
      <w:r w:rsidR="00636CA3" w:rsidRPr="004D2B35">
        <w:rPr>
          <w:rFonts w:ascii="仿宋" w:eastAsia="仿宋" w:hAnsi="仿宋" w:hint="eastAsia"/>
          <w:sz w:val="30"/>
          <w:szCs w:val="30"/>
        </w:rPr>
        <w:t>六</w:t>
      </w:r>
      <w:r w:rsidRPr="004D2B35">
        <w:rPr>
          <w:rFonts w:ascii="仿宋" w:eastAsia="仿宋" w:hAnsi="仿宋" w:hint="eastAsia"/>
          <w:sz w:val="30"/>
          <w:szCs w:val="30"/>
        </w:rPr>
        <w:t>条</w:t>
      </w:r>
      <w:r w:rsidR="00391630" w:rsidRPr="004D2B35">
        <w:rPr>
          <w:rFonts w:ascii="仿宋" w:eastAsia="仿宋" w:hAnsi="仿宋" w:hint="eastAsia"/>
          <w:sz w:val="30"/>
          <w:szCs w:val="30"/>
        </w:rPr>
        <w:t xml:space="preserve"> </w:t>
      </w:r>
      <w:r w:rsidR="00391630" w:rsidRPr="004D2B35">
        <w:rPr>
          <w:rFonts w:ascii="仿宋" w:eastAsia="仿宋" w:hAnsi="仿宋" w:cs="仿宋_GB2312" w:hint="eastAsia"/>
          <w:kern w:val="0"/>
          <w:sz w:val="30"/>
          <w:szCs w:val="30"/>
        </w:rPr>
        <w:t>本规划自2023年10月</w:t>
      </w:r>
      <w:r w:rsidR="009A68C6" w:rsidRPr="004D2B35">
        <w:rPr>
          <w:rFonts w:ascii="仿宋" w:eastAsia="仿宋" w:hAnsi="仿宋" w:cs="仿宋_GB2312" w:hint="eastAsia"/>
          <w:kern w:val="0"/>
          <w:sz w:val="30"/>
          <w:szCs w:val="30"/>
        </w:rPr>
        <w:t>2</w:t>
      </w:r>
      <w:r w:rsidR="00BB52AC" w:rsidRPr="004D2B35">
        <w:rPr>
          <w:rFonts w:ascii="仿宋" w:eastAsia="仿宋" w:hAnsi="仿宋" w:cs="仿宋_GB2312" w:hint="eastAsia"/>
          <w:kern w:val="0"/>
          <w:sz w:val="30"/>
          <w:szCs w:val="30"/>
        </w:rPr>
        <w:t>3</w:t>
      </w:r>
      <w:r w:rsidR="00391630" w:rsidRPr="004D2B35">
        <w:rPr>
          <w:rFonts w:ascii="仿宋" w:eastAsia="仿宋" w:hAnsi="仿宋" w:cs="仿宋_GB2312" w:hint="eastAsia"/>
          <w:kern w:val="0"/>
          <w:sz w:val="30"/>
          <w:szCs w:val="30"/>
        </w:rPr>
        <w:t>日起实施，</w:t>
      </w:r>
      <w:r w:rsidRPr="004D2B35">
        <w:rPr>
          <w:rFonts w:ascii="仿宋" w:eastAsia="仿宋" w:hAnsi="仿宋" w:cs="仿宋_GB2312" w:hint="eastAsia"/>
          <w:kern w:val="0"/>
          <w:sz w:val="30"/>
          <w:szCs w:val="30"/>
        </w:rPr>
        <w:t>有效期五年。原</w:t>
      </w:r>
      <w:r w:rsidR="00024893" w:rsidRPr="004D2B35">
        <w:rPr>
          <w:rFonts w:ascii="仿宋" w:eastAsia="仿宋" w:hAnsi="仿宋" w:cs="仿宋_GB2312" w:hint="eastAsia"/>
          <w:kern w:val="0"/>
          <w:sz w:val="30"/>
          <w:szCs w:val="30"/>
        </w:rPr>
        <w:t>有</w:t>
      </w:r>
      <w:r w:rsidRPr="004D2B35">
        <w:rPr>
          <w:rFonts w:ascii="仿宋" w:eastAsia="仿宋" w:hAnsi="仿宋" w:cs="仿宋_GB2312" w:hint="eastAsia"/>
          <w:kern w:val="0"/>
          <w:sz w:val="30"/>
          <w:szCs w:val="30"/>
        </w:rPr>
        <w:t>《广汉市烟草制品零售点合理布局规划》（</w:t>
      </w:r>
      <w:proofErr w:type="gramStart"/>
      <w:r w:rsidRPr="004D2B35">
        <w:rPr>
          <w:rFonts w:ascii="仿宋" w:eastAsia="仿宋" w:hAnsi="仿宋" w:cs="仿宋_GB2312" w:hint="eastAsia"/>
          <w:kern w:val="0"/>
          <w:sz w:val="30"/>
          <w:szCs w:val="30"/>
        </w:rPr>
        <w:t>广汉烟专</w:t>
      </w:r>
      <w:r w:rsidRPr="004D2B35">
        <w:rPr>
          <w:rFonts w:ascii="宋体" w:hAnsi="宋体" w:cs="仿宋_GB2312" w:hint="eastAsia"/>
          <w:kern w:val="0"/>
          <w:sz w:val="30"/>
          <w:szCs w:val="30"/>
        </w:rPr>
        <w:t>〔2021〕</w:t>
      </w:r>
      <w:proofErr w:type="gramEnd"/>
      <w:r w:rsidRPr="004D2B35">
        <w:rPr>
          <w:rFonts w:ascii="宋体" w:hAnsi="宋体" w:cs="仿宋_GB2312" w:hint="eastAsia"/>
          <w:kern w:val="0"/>
          <w:sz w:val="30"/>
          <w:szCs w:val="30"/>
        </w:rPr>
        <w:t>20号</w:t>
      </w:r>
      <w:r w:rsidRPr="004D2B35">
        <w:rPr>
          <w:rFonts w:ascii="仿宋" w:eastAsia="仿宋" w:hAnsi="仿宋" w:cs="仿宋_GB2312" w:hint="eastAsia"/>
          <w:kern w:val="0"/>
          <w:sz w:val="30"/>
          <w:szCs w:val="30"/>
        </w:rPr>
        <w:t>）同时废止。</w:t>
      </w:r>
    </w:p>
    <w:p w14:paraId="325C0467" w14:textId="77777777" w:rsidR="0091786A" w:rsidRPr="004D2B35" w:rsidRDefault="0091786A" w:rsidP="00A13EE8">
      <w:pPr>
        <w:widowControl/>
        <w:spacing w:line="560" w:lineRule="exact"/>
        <w:jc w:val="left"/>
        <w:textAlignment w:val="baseline"/>
        <w:rPr>
          <w:rFonts w:ascii="仿宋" w:eastAsia="仿宋" w:hAnsi="仿宋" w:cs="仿宋_GB2312"/>
          <w:kern w:val="0"/>
          <w:sz w:val="30"/>
          <w:szCs w:val="30"/>
        </w:rPr>
      </w:pPr>
    </w:p>
    <w:p w14:paraId="3BC78AD8" w14:textId="77777777" w:rsidR="0091786A" w:rsidRPr="004D2B35" w:rsidRDefault="0091786A" w:rsidP="00A13EE8">
      <w:pPr>
        <w:widowControl/>
        <w:spacing w:line="560" w:lineRule="exact"/>
        <w:ind w:firstLineChars="1600" w:firstLine="4800"/>
        <w:jc w:val="left"/>
        <w:textAlignment w:val="baseline"/>
        <w:rPr>
          <w:rFonts w:ascii="仿宋" w:eastAsia="仿宋" w:hAnsi="仿宋" w:cs="仿宋_GB2312"/>
          <w:kern w:val="0"/>
          <w:sz w:val="30"/>
          <w:szCs w:val="30"/>
        </w:rPr>
      </w:pPr>
      <w:r w:rsidRPr="004D2B35">
        <w:rPr>
          <w:rFonts w:ascii="仿宋" w:eastAsia="仿宋" w:hAnsi="仿宋" w:cs="仿宋_GB2312" w:hint="eastAsia"/>
          <w:kern w:val="0"/>
          <w:sz w:val="30"/>
          <w:szCs w:val="30"/>
        </w:rPr>
        <w:t>广汉市烟草</w:t>
      </w:r>
      <w:bookmarkStart w:id="0" w:name="_GoBack"/>
      <w:bookmarkEnd w:id="0"/>
      <w:r w:rsidRPr="004D2B35">
        <w:rPr>
          <w:rFonts w:ascii="仿宋" w:eastAsia="仿宋" w:hAnsi="仿宋" w:cs="仿宋_GB2312" w:hint="eastAsia"/>
          <w:kern w:val="0"/>
          <w:sz w:val="30"/>
          <w:szCs w:val="30"/>
        </w:rPr>
        <w:t>专卖局</w:t>
      </w:r>
    </w:p>
    <w:p w14:paraId="71265CB4" w14:textId="62933CAD" w:rsidR="0091786A" w:rsidRPr="00CB747A" w:rsidRDefault="0091786A" w:rsidP="00A13EE8">
      <w:pPr>
        <w:widowControl/>
        <w:spacing w:line="560" w:lineRule="exact"/>
        <w:jc w:val="left"/>
        <w:textAlignment w:val="baseline"/>
        <w:rPr>
          <w:rFonts w:ascii="仿宋" w:eastAsia="仿宋" w:hAnsi="仿宋" w:cs="仿宋_GB2312"/>
          <w:kern w:val="0"/>
          <w:sz w:val="30"/>
          <w:szCs w:val="30"/>
        </w:rPr>
      </w:pPr>
      <w:r w:rsidRPr="004D2B35">
        <w:rPr>
          <w:rFonts w:ascii="仿宋" w:eastAsia="仿宋" w:hAnsi="仿宋" w:cs="仿宋_GB2312" w:hint="eastAsia"/>
          <w:kern w:val="0"/>
          <w:sz w:val="30"/>
          <w:szCs w:val="30"/>
        </w:rPr>
        <w:t xml:space="preserve">                            </w:t>
      </w:r>
      <w:r w:rsidR="00DF3227" w:rsidRPr="004D2B35">
        <w:rPr>
          <w:rFonts w:ascii="仿宋" w:eastAsia="仿宋" w:hAnsi="仿宋" w:cs="仿宋_GB2312" w:hint="eastAsia"/>
          <w:kern w:val="0"/>
          <w:sz w:val="30"/>
          <w:szCs w:val="30"/>
        </w:rPr>
        <w:t xml:space="preserve">  </w:t>
      </w:r>
      <w:r w:rsidR="000D02E1" w:rsidRPr="004D2B35">
        <w:rPr>
          <w:rFonts w:ascii="仿宋" w:eastAsia="仿宋" w:hAnsi="仿宋" w:cs="仿宋_GB2312" w:hint="eastAsia"/>
          <w:kern w:val="0"/>
          <w:sz w:val="30"/>
          <w:szCs w:val="30"/>
        </w:rPr>
        <w:t xml:space="preserve"> </w:t>
      </w:r>
      <w:r w:rsidRPr="004D2B35">
        <w:rPr>
          <w:rFonts w:ascii="仿宋" w:eastAsia="仿宋" w:hAnsi="仿宋" w:cs="仿宋_GB2312" w:hint="eastAsia"/>
          <w:kern w:val="0"/>
          <w:sz w:val="30"/>
          <w:szCs w:val="30"/>
        </w:rPr>
        <w:t>二○二三年</w:t>
      </w:r>
      <w:r w:rsidR="007356DA" w:rsidRPr="004D2B35">
        <w:rPr>
          <w:rFonts w:ascii="仿宋" w:eastAsia="仿宋" w:hAnsi="仿宋" w:cs="仿宋_GB2312" w:hint="eastAsia"/>
          <w:kern w:val="0"/>
          <w:sz w:val="30"/>
          <w:szCs w:val="30"/>
        </w:rPr>
        <w:t>九</w:t>
      </w:r>
      <w:r w:rsidRPr="004D2B35">
        <w:rPr>
          <w:rFonts w:ascii="仿宋" w:eastAsia="仿宋" w:hAnsi="仿宋" w:cs="仿宋_GB2312" w:hint="eastAsia"/>
          <w:kern w:val="0"/>
          <w:sz w:val="30"/>
          <w:szCs w:val="30"/>
        </w:rPr>
        <w:t>月</w:t>
      </w:r>
      <w:r w:rsidR="00BB52AC" w:rsidRPr="004D2B35">
        <w:rPr>
          <w:rFonts w:ascii="仿宋" w:eastAsia="仿宋" w:hAnsi="仿宋" w:cs="仿宋_GB2312" w:hint="eastAsia"/>
          <w:kern w:val="0"/>
          <w:sz w:val="30"/>
          <w:szCs w:val="30"/>
        </w:rPr>
        <w:t>十九</w:t>
      </w:r>
      <w:r w:rsidRPr="004D2B35">
        <w:rPr>
          <w:rFonts w:ascii="仿宋" w:eastAsia="仿宋" w:hAnsi="仿宋" w:cs="仿宋_GB2312" w:hint="eastAsia"/>
          <w:kern w:val="0"/>
          <w:sz w:val="30"/>
          <w:szCs w:val="30"/>
        </w:rPr>
        <w:t>日</w:t>
      </w:r>
    </w:p>
    <w:p w14:paraId="00E53697" w14:textId="77777777" w:rsidR="009473BA" w:rsidRPr="00CB747A" w:rsidRDefault="009473BA" w:rsidP="001A69E8">
      <w:pPr>
        <w:widowControl/>
        <w:textAlignment w:val="baseline"/>
        <w:rPr>
          <w:rFonts w:ascii="仿宋" w:eastAsia="仿宋" w:hAnsi="仿宋" w:cs="仿宋_GB2312"/>
          <w:kern w:val="0"/>
          <w:sz w:val="30"/>
          <w:szCs w:val="30"/>
        </w:rPr>
      </w:pPr>
    </w:p>
    <w:sectPr w:rsidR="009473BA" w:rsidRPr="00CB747A" w:rsidSect="0011595E">
      <w:footerReference w:type="default" r:id="rId9"/>
      <w:pgSz w:w="11906" w:h="16838"/>
      <w:pgMar w:top="1135"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2F5CE" w14:textId="77777777" w:rsidR="00062FB5" w:rsidRDefault="00062FB5">
      <w:r>
        <w:separator/>
      </w:r>
    </w:p>
  </w:endnote>
  <w:endnote w:type="continuationSeparator" w:id="0">
    <w:p w14:paraId="06E37332" w14:textId="77777777" w:rsidR="00062FB5" w:rsidRDefault="0006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027698"/>
      <w:docPartObj>
        <w:docPartGallery w:val="AutoText"/>
      </w:docPartObj>
    </w:sdtPr>
    <w:sdtEndPr/>
    <w:sdtContent>
      <w:sdt>
        <w:sdtPr>
          <w:id w:val="-1669238322"/>
          <w:docPartObj>
            <w:docPartGallery w:val="AutoText"/>
          </w:docPartObj>
        </w:sdtPr>
        <w:sdtEndPr/>
        <w:sdtContent>
          <w:p w14:paraId="0778D71C" w14:textId="77777777" w:rsidR="007D13BB" w:rsidRDefault="008F3F72">
            <w:pPr>
              <w:pStyle w:val="a4"/>
              <w:jc w:val="center"/>
            </w:pPr>
            <w:r>
              <w:rPr>
                <w:b/>
                <w:bCs/>
                <w:sz w:val="24"/>
                <w:szCs w:val="24"/>
              </w:rPr>
              <w:fldChar w:fldCharType="begin"/>
            </w:r>
            <w:r>
              <w:rPr>
                <w:b/>
                <w:bCs/>
              </w:rPr>
              <w:instrText>PAGE</w:instrText>
            </w:r>
            <w:r>
              <w:rPr>
                <w:b/>
                <w:bCs/>
                <w:sz w:val="24"/>
                <w:szCs w:val="24"/>
              </w:rPr>
              <w:fldChar w:fldCharType="separate"/>
            </w:r>
            <w:r w:rsidR="00A13EE8">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13EE8">
              <w:rPr>
                <w:b/>
                <w:bCs/>
                <w:noProof/>
              </w:rPr>
              <w:t>8</w:t>
            </w:r>
            <w:r>
              <w:rPr>
                <w:b/>
                <w:bCs/>
                <w:sz w:val="24"/>
                <w:szCs w:val="24"/>
              </w:rPr>
              <w:fldChar w:fldCharType="end"/>
            </w:r>
          </w:p>
        </w:sdtContent>
      </w:sdt>
    </w:sdtContent>
  </w:sdt>
  <w:p w14:paraId="41E0F230" w14:textId="77777777" w:rsidR="007D13BB" w:rsidRDefault="007D13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7F251" w14:textId="77777777" w:rsidR="00062FB5" w:rsidRDefault="00062FB5">
      <w:r>
        <w:separator/>
      </w:r>
    </w:p>
  </w:footnote>
  <w:footnote w:type="continuationSeparator" w:id="0">
    <w:p w14:paraId="6223499F" w14:textId="77777777" w:rsidR="00062FB5" w:rsidRDefault="00062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B5E"/>
    <w:rsid w:val="00000F52"/>
    <w:rsid w:val="00001650"/>
    <w:rsid w:val="000079B1"/>
    <w:rsid w:val="0001092B"/>
    <w:rsid w:val="00014000"/>
    <w:rsid w:val="0002149D"/>
    <w:rsid w:val="00021C45"/>
    <w:rsid w:val="00024893"/>
    <w:rsid w:val="000337BC"/>
    <w:rsid w:val="0003742A"/>
    <w:rsid w:val="000448F8"/>
    <w:rsid w:val="00046AB8"/>
    <w:rsid w:val="00053587"/>
    <w:rsid w:val="00054C24"/>
    <w:rsid w:val="00054DAC"/>
    <w:rsid w:val="0005500F"/>
    <w:rsid w:val="000550F3"/>
    <w:rsid w:val="00056C2F"/>
    <w:rsid w:val="00060B2A"/>
    <w:rsid w:val="000612BB"/>
    <w:rsid w:val="00062FB5"/>
    <w:rsid w:val="0006598F"/>
    <w:rsid w:val="000747F5"/>
    <w:rsid w:val="00075917"/>
    <w:rsid w:val="00083BD0"/>
    <w:rsid w:val="00085DCD"/>
    <w:rsid w:val="00091414"/>
    <w:rsid w:val="0009144E"/>
    <w:rsid w:val="00092DF9"/>
    <w:rsid w:val="00096241"/>
    <w:rsid w:val="00096645"/>
    <w:rsid w:val="0009688B"/>
    <w:rsid w:val="00096F52"/>
    <w:rsid w:val="000A02E1"/>
    <w:rsid w:val="000A2F3F"/>
    <w:rsid w:val="000A3F75"/>
    <w:rsid w:val="000A4D0E"/>
    <w:rsid w:val="000A7BA8"/>
    <w:rsid w:val="000B2D4D"/>
    <w:rsid w:val="000B3364"/>
    <w:rsid w:val="000C0190"/>
    <w:rsid w:val="000C0F44"/>
    <w:rsid w:val="000C6B26"/>
    <w:rsid w:val="000D02E1"/>
    <w:rsid w:val="000D7B64"/>
    <w:rsid w:val="000E20D6"/>
    <w:rsid w:val="000E4D75"/>
    <w:rsid w:val="000F24AE"/>
    <w:rsid w:val="000F3C64"/>
    <w:rsid w:val="000F7109"/>
    <w:rsid w:val="00101A5B"/>
    <w:rsid w:val="00101B51"/>
    <w:rsid w:val="00104867"/>
    <w:rsid w:val="001055FD"/>
    <w:rsid w:val="0011595E"/>
    <w:rsid w:val="00116D97"/>
    <w:rsid w:val="00122044"/>
    <w:rsid w:val="00122487"/>
    <w:rsid w:val="00123BF1"/>
    <w:rsid w:val="00125810"/>
    <w:rsid w:val="001261EE"/>
    <w:rsid w:val="00126554"/>
    <w:rsid w:val="00130783"/>
    <w:rsid w:val="001348DE"/>
    <w:rsid w:val="00135C68"/>
    <w:rsid w:val="001368F4"/>
    <w:rsid w:val="001408F8"/>
    <w:rsid w:val="00147553"/>
    <w:rsid w:val="0015106C"/>
    <w:rsid w:val="00152707"/>
    <w:rsid w:val="0015389C"/>
    <w:rsid w:val="00155CEF"/>
    <w:rsid w:val="0015762A"/>
    <w:rsid w:val="00160D73"/>
    <w:rsid w:val="001623F4"/>
    <w:rsid w:val="00165473"/>
    <w:rsid w:val="00170E3D"/>
    <w:rsid w:val="00172CEC"/>
    <w:rsid w:val="00176CD0"/>
    <w:rsid w:val="00182A18"/>
    <w:rsid w:val="001902F3"/>
    <w:rsid w:val="00196990"/>
    <w:rsid w:val="00197945"/>
    <w:rsid w:val="001A04B4"/>
    <w:rsid w:val="001A69E8"/>
    <w:rsid w:val="001A6C00"/>
    <w:rsid w:val="001B0A09"/>
    <w:rsid w:val="001B4D0A"/>
    <w:rsid w:val="001B51DB"/>
    <w:rsid w:val="001B578B"/>
    <w:rsid w:val="001C32CB"/>
    <w:rsid w:val="001C33F2"/>
    <w:rsid w:val="001D2107"/>
    <w:rsid w:val="001D2471"/>
    <w:rsid w:val="001D2660"/>
    <w:rsid w:val="001D4F70"/>
    <w:rsid w:val="001D5107"/>
    <w:rsid w:val="001E0DB2"/>
    <w:rsid w:val="001E1D03"/>
    <w:rsid w:val="001E4358"/>
    <w:rsid w:val="001F032E"/>
    <w:rsid w:val="001F5251"/>
    <w:rsid w:val="001F6575"/>
    <w:rsid w:val="00205CF8"/>
    <w:rsid w:val="00207499"/>
    <w:rsid w:val="00210CEB"/>
    <w:rsid w:val="0021261C"/>
    <w:rsid w:val="00213311"/>
    <w:rsid w:val="002140DE"/>
    <w:rsid w:val="00216507"/>
    <w:rsid w:val="002165CB"/>
    <w:rsid w:val="0021737E"/>
    <w:rsid w:val="0021792C"/>
    <w:rsid w:val="0022579C"/>
    <w:rsid w:val="00225B2E"/>
    <w:rsid w:val="00227BDE"/>
    <w:rsid w:val="00230AD5"/>
    <w:rsid w:val="00241386"/>
    <w:rsid w:val="0024305A"/>
    <w:rsid w:val="002433D8"/>
    <w:rsid w:val="0024342C"/>
    <w:rsid w:val="002436AB"/>
    <w:rsid w:val="00246540"/>
    <w:rsid w:val="00246FF2"/>
    <w:rsid w:val="002528C3"/>
    <w:rsid w:val="00256575"/>
    <w:rsid w:val="0026317D"/>
    <w:rsid w:val="00264385"/>
    <w:rsid w:val="002644AC"/>
    <w:rsid w:val="00264908"/>
    <w:rsid w:val="00264C7D"/>
    <w:rsid w:val="00265A9F"/>
    <w:rsid w:val="00266BF9"/>
    <w:rsid w:val="002705E2"/>
    <w:rsid w:val="00274D0F"/>
    <w:rsid w:val="00275784"/>
    <w:rsid w:val="0028237F"/>
    <w:rsid w:val="00282493"/>
    <w:rsid w:val="00282F42"/>
    <w:rsid w:val="002847DD"/>
    <w:rsid w:val="00286B12"/>
    <w:rsid w:val="00287427"/>
    <w:rsid w:val="0029000F"/>
    <w:rsid w:val="002941E2"/>
    <w:rsid w:val="00296404"/>
    <w:rsid w:val="002A01E8"/>
    <w:rsid w:val="002A3E2A"/>
    <w:rsid w:val="002A5310"/>
    <w:rsid w:val="002A6080"/>
    <w:rsid w:val="002A6FE2"/>
    <w:rsid w:val="002B2D11"/>
    <w:rsid w:val="002B30C7"/>
    <w:rsid w:val="002B3F38"/>
    <w:rsid w:val="002B55C8"/>
    <w:rsid w:val="002B5AF3"/>
    <w:rsid w:val="002C1C83"/>
    <w:rsid w:val="002C25E4"/>
    <w:rsid w:val="002C5AFE"/>
    <w:rsid w:val="002C5DE8"/>
    <w:rsid w:val="002D0BB5"/>
    <w:rsid w:val="002D18F6"/>
    <w:rsid w:val="002D1D79"/>
    <w:rsid w:val="002E04D1"/>
    <w:rsid w:val="002E1820"/>
    <w:rsid w:val="002E4099"/>
    <w:rsid w:val="002E5F0E"/>
    <w:rsid w:val="002E7C52"/>
    <w:rsid w:val="002F257F"/>
    <w:rsid w:val="0030011E"/>
    <w:rsid w:val="00300FB9"/>
    <w:rsid w:val="00303314"/>
    <w:rsid w:val="003046F1"/>
    <w:rsid w:val="0030507E"/>
    <w:rsid w:val="003074DC"/>
    <w:rsid w:val="00313CFE"/>
    <w:rsid w:val="0031533E"/>
    <w:rsid w:val="0032158F"/>
    <w:rsid w:val="003239F4"/>
    <w:rsid w:val="00323E64"/>
    <w:rsid w:val="00327E69"/>
    <w:rsid w:val="00333BCC"/>
    <w:rsid w:val="00336205"/>
    <w:rsid w:val="0033711F"/>
    <w:rsid w:val="003372F4"/>
    <w:rsid w:val="00337965"/>
    <w:rsid w:val="00340744"/>
    <w:rsid w:val="003424EF"/>
    <w:rsid w:val="003452C7"/>
    <w:rsid w:val="003466F1"/>
    <w:rsid w:val="00350063"/>
    <w:rsid w:val="00351842"/>
    <w:rsid w:val="003560AB"/>
    <w:rsid w:val="00360F99"/>
    <w:rsid w:val="00363456"/>
    <w:rsid w:val="00364508"/>
    <w:rsid w:val="003731BA"/>
    <w:rsid w:val="0037338D"/>
    <w:rsid w:val="00374CA8"/>
    <w:rsid w:val="00375ECB"/>
    <w:rsid w:val="00380781"/>
    <w:rsid w:val="00382470"/>
    <w:rsid w:val="00383F36"/>
    <w:rsid w:val="00384BB9"/>
    <w:rsid w:val="00386339"/>
    <w:rsid w:val="003876F7"/>
    <w:rsid w:val="00391630"/>
    <w:rsid w:val="0039791C"/>
    <w:rsid w:val="003A1B65"/>
    <w:rsid w:val="003A3EB2"/>
    <w:rsid w:val="003A50F7"/>
    <w:rsid w:val="003B0525"/>
    <w:rsid w:val="003B1CB9"/>
    <w:rsid w:val="003B3026"/>
    <w:rsid w:val="003B3403"/>
    <w:rsid w:val="003B4798"/>
    <w:rsid w:val="003B4ACC"/>
    <w:rsid w:val="003B4DE4"/>
    <w:rsid w:val="003B6F70"/>
    <w:rsid w:val="003B6F84"/>
    <w:rsid w:val="003B7594"/>
    <w:rsid w:val="003C3CC9"/>
    <w:rsid w:val="003C4744"/>
    <w:rsid w:val="003C4C44"/>
    <w:rsid w:val="003C61F0"/>
    <w:rsid w:val="003C75DF"/>
    <w:rsid w:val="003C7E34"/>
    <w:rsid w:val="003D1953"/>
    <w:rsid w:val="003D466C"/>
    <w:rsid w:val="003D6DBC"/>
    <w:rsid w:val="003E13FE"/>
    <w:rsid w:val="003E1428"/>
    <w:rsid w:val="003E5D2E"/>
    <w:rsid w:val="003F3DD0"/>
    <w:rsid w:val="003F4DCE"/>
    <w:rsid w:val="003F5093"/>
    <w:rsid w:val="003F5DF9"/>
    <w:rsid w:val="003F63E8"/>
    <w:rsid w:val="0040062D"/>
    <w:rsid w:val="004013B8"/>
    <w:rsid w:val="004024FF"/>
    <w:rsid w:val="004043CC"/>
    <w:rsid w:val="0040466B"/>
    <w:rsid w:val="00405411"/>
    <w:rsid w:val="00405AB6"/>
    <w:rsid w:val="00407075"/>
    <w:rsid w:val="00407AEE"/>
    <w:rsid w:val="004118C3"/>
    <w:rsid w:val="00411B82"/>
    <w:rsid w:val="00414086"/>
    <w:rsid w:val="00416EB4"/>
    <w:rsid w:val="004241D9"/>
    <w:rsid w:val="00427ED8"/>
    <w:rsid w:val="00433308"/>
    <w:rsid w:val="00433F5B"/>
    <w:rsid w:val="00433FB6"/>
    <w:rsid w:val="00436413"/>
    <w:rsid w:val="004364C3"/>
    <w:rsid w:val="004444BD"/>
    <w:rsid w:val="00446816"/>
    <w:rsid w:val="00446D33"/>
    <w:rsid w:val="00450A7B"/>
    <w:rsid w:val="004562ED"/>
    <w:rsid w:val="004565B9"/>
    <w:rsid w:val="00456BCD"/>
    <w:rsid w:val="00457E6A"/>
    <w:rsid w:val="00461745"/>
    <w:rsid w:val="00463ECC"/>
    <w:rsid w:val="00467ECE"/>
    <w:rsid w:val="00467F02"/>
    <w:rsid w:val="0047043A"/>
    <w:rsid w:val="004716EA"/>
    <w:rsid w:val="00472B52"/>
    <w:rsid w:val="004740C1"/>
    <w:rsid w:val="00476A9E"/>
    <w:rsid w:val="00477073"/>
    <w:rsid w:val="00477246"/>
    <w:rsid w:val="004809DC"/>
    <w:rsid w:val="00481E3C"/>
    <w:rsid w:val="00482BBB"/>
    <w:rsid w:val="00484046"/>
    <w:rsid w:val="00484609"/>
    <w:rsid w:val="004847B5"/>
    <w:rsid w:val="004872E0"/>
    <w:rsid w:val="00493033"/>
    <w:rsid w:val="0049475A"/>
    <w:rsid w:val="00497F2D"/>
    <w:rsid w:val="004A0162"/>
    <w:rsid w:val="004A0B5E"/>
    <w:rsid w:val="004A19A2"/>
    <w:rsid w:val="004A31A2"/>
    <w:rsid w:val="004A44CF"/>
    <w:rsid w:val="004A47AB"/>
    <w:rsid w:val="004A67C2"/>
    <w:rsid w:val="004B0EEC"/>
    <w:rsid w:val="004B31AD"/>
    <w:rsid w:val="004B57D1"/>
    <w:rsid w:val="004B67D4"/>
    <w:rsid w:val="004C2186"/>
    <w:rsid w:val="004D2065"/>
    <w:rsid w:val="004D2902"/>
    <w:rsid w:val="004D2AB5"/>
    <w:rsid w:val="004D2B35"/>
    <w:rsid w:val="004D40B5"/>
    <w:rsid w:val="004D6939"/>
    <w:rsid w:val="004E0BF6"/>
    <w:rsid w:val="004E1A9A"/>
    <w:rsid w:val="004F11B4"/>
    <w:rsid w:val="004F1614"/>
    <w:rsid w:val="004F45A7"/>
    <w:rsid w:val="005025CF"/>
    <w:rsid w:val="00503847"/>
    <w:rsid w:val="00512252"/>
    <w:rsid w:val="00513C20"/>
    <w:rsid w:val="005148DF"/>
    <w:rsid w:val="00514906"/>
    <w:rsid w:val="00515418"/>
    <w:rsid w:val="00515AC2"/>
    <w:rsid w:val="00516882"/>
    <w:rsid w:val="005254F1"/>
    <w:rsid w:val="005319E9"/>
    <w:rsid w:val="00534187"/>
    <w:rsid w:val="00534B07"/>
    <w:rsid w:val="005430EF"/>
    <w:rsid w:val="005433B2"/>
    <w:rsid w:val="005459DB"/>
    <w:rsid w:val="0054766B"/>
    <w:rsid w:val="00547A3B"/>
    <w:rsid w:val="0055176B"/>
    <w:rsid w:val="005517DC"/>
    <w:rsid w:val="00555672"/>
    <w:rsid w:val="00556ADE"/>
    <w:rsid w:val="005613BD"/>
    <w:rsid w:val="00562C00"/>
    <w:rsid w:val="005641EF"/>
    <w:rsid w:val="005678E3"/>
    <w:rsid w:val="00570020"/>
    <w:rsid w:val="005724E3"/>
    <w:rsid w:val="00573EA4"/>
    <w:rsid w:val="00577BF0"/>
    <w:rsid w:val="005816B4"/>
    <w:rsid w:val="005902FA"/>
    <w:rsid w:val="00593FAA"/>
    <w:rsid w:val="005966AB"/>
    <w:rsid w:val="00597C56"/>
    <w:rsid w:val="005A35DD"/>
    <w:rsid w:val="005B228C"/>
    <w:rsid w:val="005B55FA"/>
    <w:rsid w:val="005D44D3"/>
    <w:rsid w:val="005D45D6"/>
    <w:rsid w:val="005E77A7"/>
    <w:rsid w:val="005F2892"/>
    <w:rsid w:val="005F71C3"/>
    <w:rsid w:val="005F728D"/>
    <w:rsid w:val="005F7FDD"/>
    <w:rsid w:val="00604B10"/>
    <w:rsid w:val="006063FA"/>
    <w:rsid w:val="00610114"/>
    <w:rsid w:val="00610D1F"/>
    <w:rsid w:val="006113E9"/>
    <w:rsid w:val="006117AD"/>
    <w:rsid w:val="00621E18"/>
    <w:rsid w:val="00631FA2"/>
    <w:rsid w:val="006327BB"/>
    <w:rsid w:val="006341D3"/>
    <w:rsid w:val="006347C8"/>
    <w:rsid w:val="0063482F"/>
    <w:rsid w:val="00635C2D"/>
    <w:rsid w:val="00636CA3"/>
    <w:rsid w:val="006411BF"/>
    <w:rsid w:val="00643DA9"/>
    <w:rsid w:val="00645F52"/>
    <w:rsid w:val="00646DF0"/>
    <w:rsid w:val="0064775A"/>
    <w:rsid w:val="0065027C"/>
    <w:rsid w:val="00650391"/>
    <w:rsid w:val="006505B1"/>
    <w:rsid w:val="00652302"/>
    <w:rsid w:val="00653CF7"/>
    <w:rsid w:val="00655ECB"/>
    <w:rsid w:val="00655ED9"/>
    <w:rsid w:val="0065747D"/>
    <w:rsid w:val="00662701"/>
    <w:rsid w:val="0066324E"/>
    <w:rsid w:val="00663D0F"/>
    <w:rsid w:val="00665700"/>
    <w:rsid w:val="00666EE2"/>
    <w:rsid w:val="00670ED8"/>
    <w:rsid w:val="00671632"/>
    <w:rsid w:val="006724FE"/>
    <w:rsid w:val="00672F69"/>
    <w:rsid w:val="006731A7"/>
    <w:rsid w:val="00673CC1"/>
    <w:rsid w:val="00674749"/>
    <w:rsid w:val="00681416"/>
    <w:rsid w:val="00681CD6"/>
    <w:rsid w:val="00684ED3"/>
    <w:rsid w:val="00687897"/>
    <w:rsid w:val="0069011A"/>
    <w:rsid w:val="00695BD9"/>
    <w:rsid w:val="00697EC6"/>
    <w:rsid w:val="006A0038"/>
    <w:rsid w:val="006A069E"/>
    <w:rsid w:val="006A08A6"/>
    <w:rsid w:val="006A393D"/>
    <w:rsid w:val="006A6F69"/>
    <w:rsid w:val="006B552E"/>
    <w:rsid w:val="006B623F"/>
    <w:rsid w:val="006B633B"/>
    <w:rsid w:val="006B7ACF"/>
    <w:rsid w:val="006C0ED3"/>
    <w:rsid w:val="006C2472"/>
    <w:rsid w:val="006C2E85"/>
    <w:rsid w:val="006C488A"/>
    <w:rsid w:val="006C65DC"/>
    <w:rsid w:val="006D41A5"/>
    <w:rsid w:val="006D45C4"/>
    <w:rsid w:val="006D4FD5"/>
    <w:rsid w:val="006D5F95"/>
    <w:rsid w:val="006D64F1"/>
    <w:rsid w:val="006E0D54"/>
    <w:rsid w:val="006E1EAB"/>
    <w:rsid w:val="006E5537"/>
    <w:rsid w:val="006F0D9B"/>
    <w:rsid w:val="00703BA6"/>
    <w:rsid w:val="00703FB8"/>
    <w:rsid w:val="007059B0"/>
    <w:rsid w:val="0070780D"/>
    <w:rsid w:val="007208B2"/>
    <w:rsid w:val="00721833"/>
    <w:rsid w:val="00721EDA"/>
    <w:rsid w:val="007233CE"/>
    <w:rsid w:val="00725F8A"/>
    <w:rsid w:val="00726FAF"/>
    <w:rsid w:val="00733FD8"/>
    <w:rsid w:val="00734CF7"/>
    <w:rsid w:val="007356DA"/>
    <w:rsid w:val="007400DD"/>
    <w:rsid w:val="007431D3"/>
    <w:rsid w:val="007459AB"/>
    <w:rsid w:val="00754341"/>
    <w:rsid w:val="007543E8"/>
    <w:rsid w:val="00763745"/>
    <w:rsid w:val="007741AA"/>
    <w:rsid w:val="00776434"/>
    <w:rsid w:val="00780AA5"/>
    <w:rsid w:val="00781E7B"/>
    <w:rsid w:val="00783098"/>
    <w:rsid w:val="0078692D"/>
    <w:rsid w:val="0079046A"/>
    <w:rsid w:val="00792470"/>
    <w:rsid w:val="0079252F"/>
    <w:rsid w:val="00792AF1"/>
    <w:rsid w:val="007A0715"/>
    <w:rsid w:val="007A0836"/>
    <w:rsid w:val="007A18D1"/>
    <w:rsid w:val="007A2CDB"/>
    <w:rsid w:val="007A2EF3"/>
    <w:rsid w:val="007A431C"/>
    <w:rsid w:val="007A457A"/>
    <w:rsid w:val="007A544F"/>
    <w:rsid w:val="007A5AC6"/>
    <w:rsid w:val="007B1004"/>
    <w:rsid w:val="007B17E1"/>
    <w:rsid w:val="007B2E04"/>
    <w:rsid w:val="007C1764"/>
    <w:rsid w:val="007C2048"/>
    <w:rsid w:val="007D13BB"/>
    <w:rsid w:val="007D2D5C"/>
    <w:rsid w:val="007D4CFB"/>
    <w:rsid w:val="007D5566"/>
    <w:rsid w:val="007D58FC"/>
    <w:rsid w:val="007D5A0C"/>
    <w:rsid w:val="007D62CD"/>
    <w:rsid w:val="007E0DBA"/>
    <w:rsid w:val="007E2295"/>
    <w:rsid w:val="007E3E87"/>
    <w:rsid w:val="007E602A"/>
    <w:rsid w:val="007F1514"/>
    <w:rsid w:val="007F21D9"/>
    <w:rsid w:val="007F3823"/>
    <w:rsid w:val="007F4597"/>
    <w:rsid w:val="007F45DA"/>
    <w:rsid w:val="007F4D66"/>
    <w:rsid w:val="007F6CA6"/>
    <w:rsid w:val="007F76AE"/>
    <w:rsid w:val="007F7F7E"/>
    <w:rsid w:val="0080183D"/>
    <w:rsid w:val="0080237A"/>
    <w:rsid w:val="00802578"/>
    <w:rsid w:val="008030FB"/>
    <w:rsid w:val="0080348A"/>
    <w:rsid w:val="008050E2"/>
    <w:rsid w:val="008075DB"/>
    <w:rsid w:val="00810C03"/>
    <w:rsid w:val="008147CE"/>
    <w:rsid w:val="008168B0"/>
    <w:rsid w:val="00816FE8"/>
    <w:rsid w:val="00817A8B"/>
    <w:rsid w:val="00817BA3"/>
    <w:rsid w:val="00821B1F"/>
    <w:rsid w:val="00824770"/>
    <w:rsid w:val="008258A4"/>
    <w:rsid w:val="00831CAE"/>
    <w:rsid w:val="00834C7B"/>
    <w:rsid w:val="008371A5"/>
    <w:rsid w:val="00842367"/>
    <w:rsid w:val="00845AA5"/>
    <w:rsid w:val="008462EA"/>
    <w:rsid w:val="008479AE"/>
    <w:rsid w:val="0085089B"/>
    <w:rsid w:val="00852D93"/>
    <w:rsid w:val="008573F4"/>
    <w:rsid w:val="008627A3"/>
    <w:rsid w:val="00862F97"/>
    <w:rsid w:val="0086342C"/>
    <w:rsid w:val="008659EC"/>
    <w:rsid w:val="00876985"/>
    <w:rsid w:val="00876D34"/>
    <w:rsid w:val="008771B4"/>
    <w:rsid w:val="008854F4"/>
    <w:rsid w:val="008A0949"/>
    <w:rsid w:val="008A0C32"/>
    <w:rsid w:val="008A43C3"/>
    <w:rsid w:val="008A5602"/>
    <w:rsid w:val="008A5FD5"/>
    <w:rsid w:val="008A6D66"/>
    <w:rsid w:val="008A755E"/>
    <w:rsid w:val="008B0AA8"/>
    <w:rsid w:val="008B0BDC"/>
    <w:rsid w:val="008B26EA"/>
    <w:rsid w:val="008B421C"/>
    <w:rsid w:val="008B54CB"/>
    <w:rsid w:val="008B5B78"/>
    <w:rsid w:val="008C03AC"/>
    <w:rsid w:val="008C55D5"/>
    <w:rsid w:val="008C5D3C"/>
    <w:rsid w:val="008C63F8"/>
    <w:rsid w:val="008C6C3F"/>
    <w:rsid w:val="008C6F6E"/>
    <w:rsid w:val="008D4B55"/>
    <w:rsid w:val="008D4FD9"/>
    <w:rsid w:val="008E29A5"/>
    <w:rsid w:val="008E39B3"/>
    <w:rsid w:val="008E4469"/>
    <w:rsid w:val="008E4D10"/>
    <w:rsid w:val="008E50DA"/>
    <w:rsid w:val="008E73FE"/>
    <w:rsid w:val="008E79F7"/>
    <w:rsid w:val="008F0C9D"/>
    <w:rsid w:val="008F3F72"/>
    <w:rsid w:val="0090311A"/>
    <w:rsid w:val="009032C2"/>
    <w:rsid w:val="0090574E"/>
    <w:rsid w:val="00911E5D"/>
    <w:rsid w:val="00913A68"/>
    <w:rsid w:val="00915D19"/>
    <w:rsid w:val="009164BF"/>
    <w:rsid w:val="00917866"/>
    <w:rsid w:val="0091786A"/>
    <w:rsid w:val="0092132A"/>
    <w:rsid w:val="009213B6"/>
    <w:rsid w:val="00922443"/>
    <w:rsid w:val="00927CE8"/>
    <w:rsid w:val="00931F29"/>
    <w:rsid w:val="00935EDD"/>
    <w:rsid w:val="00936500"/>
    <w:rsid w:val="00936A95"/>
    <w:rsid w:val="00936C78"/>
    <w:rsid w:val="00941340"/>
    <w:rsid w:val="00947172"/>
    <w:rsid w:val="009473BA"/>
    <w:rsid w:val="00947FED"/>
    <w:rsid w:val="0095297E"/>
    <w:rsid w:val="00955B66"/>
    <w:rsid w:val="00960D99"/>
    <w:rsid w:val="0096310F"/>
    <w:rsid w:val="00974DB5"/>
    <w:rsid w:val="00975135"/>
    <w:rsid w:val="00975796"/>
    <w:rsid w:val="00981609"/>
    <w:rsid w:val="009905AF"/>
    <w:rsid w:val="00990FDC"/>
    <w:rsid w:val="00992965"/>
    <w:rsid w:val="00992E72"/>
    <w:rsid w:val="00995062"/>
    <w:rsid w:val="00995397"/>
    <w:rsid w:val="00995A9B"/>
    <w:rsid w:val="009978AC"/>
    <w:rsid w:val="009A468A"/>
    <w:rsid w:val="009A59F6"/>
    <w:rsid w:val="009A657D"/>
    <w:rsid w:val="009A68C6"/>
    <w:rsid w:val="009A6A8F"/>
    <w:rsid w:val="009A7E3E"/>
    <w:rsid w:val="009B1DF5"/>
    <w:rsid w:val="009B5AC9"/>
    <w:rsid w:val="009B62C7"/>
    <w:rsid w:val="009C0747"/>
    <w:rsid w:val="009C1D13"/>
    <w:rsid w:val="009C3127"/>
    <w:rsid w:val="009C58D5"/>
    <w:rsid w:val="009D091B"/>
    <w:rsid w:val="009D2655"/>
    <w:rsid w:val="009D7D70"/>
    <w:rsid w:val="009E072A"/>
    <w:rsid w:val="009E1649"/>
    <w:rsid w:val="009E17A3"/>
    <w:rsid w:val="009E1AC2"/>
    <w:rsid w:val="009E27E2"/>
    <w:rsid w:val="009E2ABC"/>
    <w:rsid w:val="009E7D55"/>
    <w:rsid w:val="009F0202"/>
    <w:rsid w:val="009F0864"/>
    <w:rsid w:val="009F12D5"/>
    <w:rsid w:val="009F3F9D"/>
    <w:rsid w:val="009F5387"/>
    <w:rsid w:val="00A01208"/>
    <w:rsid w:val="00A027D8"/>
    <w:rsid w:val="00A06C0D"/>
    <w:rsid w:val="00A11240"/>
    <w:rsid w:val="00A1160E"/>
    <w:rsid w:val="00A13EE8"/>
    <w:rsid w:val="00A14030"/>
    <w:rsid w:val="00A14A7A"/>
    <w:rsid w:val="00A15629"/>
    <w:rsid w:val="00A201F4"/>
    <w:rsid w:val="00A21404"/>
    <w:rsid w:val="00A21D87"/>
    <w:rsid w:val="00A26846"/>
    <w:rsid w:val="00A318CE"/>
    <w:rsid w:val="00A37B35"/>
    <w:rsid w:val="00A4131E"/>
    <w:rsid w:val="00A434FE"/>
    <w:rsid w:val="00A43E84"/>
    <w:rsid w:val="00A47930"/>
    <w:rsid w:val="00A50218"/>
    <w:rsid w:val="00A51706"/>
    <w:rsid w:val="00A602D0"/>
    <w:rsid w:val="00A62654"/>
    <w:rsid w:val="00A63D66"/>
    <w:rsid w:val="00A6522F"/>
    <w:rsid w:val="00A65BD4"/>
    <w:rsid w:val="00A71291"/>
    <w:rsid w:val="00A712A8"/>
    <w:rsid w:val="00A725B4"/>
    <w:rsid w:val="00A734D8"/>
    <w:rsid w:val="00A75492"/>
    <w:rsid w:val="00A84C97"/>
    <w:rsid w:val="00A85924"/>
    <w:rsid w:val="00A86359"/>
    <w:rsid w:val="00A87C19"/>
    <w:rsid w:val="00A90DE6"/>
    <w:rsid w:val="00A921F4"/>
    <w:rsid w:val="00AA0451"/>
    <w:rsid w:val="00AA13E6"/>
    <w:rsid w:val="00AA4099"/>
    <w:rsid w:val="00AA4537"/>
    <w:rsid w:val="00AA6B55"/>
    <w:rsid w:val="00AA6C95"/>
    <w:rsid w:val="00AB1E6A"/>
    <w:rsid w:val="00AB2D85"/>
    <w:rsid w:val="00AB38FA"/>
    <w:rsid w:val="00AB6918"/>
    <w:rsid w:val="00AB6F7E"/>
    <w:rsid w:val="00AC2FB7"/>
    <w:rsid w:val="00AC3DC3"/>
    <w:rsid w:val="00AC4C8F"/>
    <w:rsid w:val="00AC6BFE"/>
    <w:rsid w:val="00AC7E47"/>
    <w:rsid w:val="00AD0977"/>
    <w:rsid w:val="00AD1AE2"/>
    <w:rsid w:val="00AD4D31"/>
    <w:rsid w:val="00AD5C62"/>
    <w:rsid w:val="00AD5EA1"/>
    <w:rsid w:val="00AE3D5D"/>
    <w:rsid w:val="00AE42E0"/>
    <w:rsid w:val="00AE435A"/>
    <w:rsid w:val="00AE58DA"/>
    <w:rsid w:val="00AE5F19"/>
    <w:rsid w:val="00AF310B"/>
    <w:rsid w:val="00AF3732"/>
    <w:rsid w:val="00AF6753"/>
    <w:rsid w:val="00AF7EE4"/>
    <w:rsid w:val="00B00682"/>
    <w:rsid w:val="00B02083"/>
    <w:rsid w:val="00B058E6"/>
    <w:rsid w:val="00B145AB"/>
    <w:rsid w:val="00B14EE9"/>
    <w:rsid w:val="00B168C6"/>
    <w:rsid w:val="00B22AEF"/>
    <w:rsid w:val="00B22D59"/>
    <w:rsid w:val="00B23E48"/>
    <w:rsid w:val="00B25E0C"/>
    <w:rsid w:val="00B305D4"/>
    <w:rsid w:val="00B33719"/>
    <w:rsid w:val="00B3454B"/>
    <w:rsid w:val="00B361BE"/>
    <w:rsid w:val="00B40FB1"/>
    <w:rsid w:val="00B437AD"/>
    <w:rsid w:val="00B468EA"/>
    <w:rsid w:val="00B47250"/>
    <w:rsid w:val="00B504DC"/>
    <w:rsid w:val="00B50FBA"/>
    <w:rsid w:val="00B57C0E"/>
    <w:rsid w:val="00B62D9A"/>
    <w:rsid w:val="00B62EB3"/>
    <w:rsid w:val="00B6330A"/>
    <w:rsid w:val="00B64221"/>
    <w:rsid w:val="00B66D63"/>
    <w:rsid w:val="00B7100E"/>
    <w:rsid w:val="00B72092"/>
    <w:rsid w:val="00B72678"/>
    <w:rsid w:val="00B75068"/>
    <w:rsid w:val="00B80BA8"/>
    <w:rsid w:val="00B810FB"/>
    <w:rsid w:val="00B812A5"/>
    <w:rsid w:val="00B91386"/>
    <w:rsid w:val="00B920F7"/>
    <w:rsid w:val="00B934A5"/>
    <w:rsid w:val="00B93D10"/>
    <w:rsid w:val="00B95304"/>
    <w:rsid w:val="00B97B2C"/>
    <w:rsid w:val="00BA0F8C"/>
    <w:rsid w:val="00BA1BE9"/>
    <w:rsid w:val="00BA4943"/>
    <w:rsid w:val="00BA4EBB"/>
    <w:rsid w:val="00BA67FA"/>
    <w:rsid w:val="00BB17A2"/>
    <w:rsid w:val="00BB2EEE"/>
    <w:rsid w:val="00BB52AC"/>
    <w:rsid w:val="00BB5528"/>
    <w:rsid w:val="00BC5199"/>
    <w:rsid w:val="00BC75AD"/>
    <w:rsid w:val="00BD0209"/>
    <w:rsid w:val="00BD1D7D"/>
    <w:rsid w:val="00BD4849"/>
    <w:rsid w:val="00BD4D95"/>
    <w:rsid w:val="00BD613E"/>
    <w:rsid w:val="00BD6EE8"/>
    <w:rsid w:val="00BE498F"/>
    <w:rsid w:val="00BE4F47"/>
    <w:rsid w:val="00BE56B1"/>
    <w:rsid w:val="00BE6EB9"/>
    <w:rsid w:val="00BF2454"/>
    <w:rsid w:val="00BF26F1"/>
    <w:rsid w:val="00BF3D4D"/>
    <w:rsid w:val="00BF4ED9"/>
    <w:rsid w:val="00BF56ED"/>
    <w:rsid w:val="00BF570E"/>
    <w:rsid w:val="00BF5C25"/>
    <w:rsid w:val="00BF720D"/>
    <w:rsid w:val="00C002B7"/>
    <w:rsid w:val="00C051AC"/>
    <w:rsid w:val="00C0621A"/>
    <w:rsid w:val="00C072F3"/>
    <w:rsid w:val="00C1026F"/>
    <w:rsid w:val="00C1092F"/>
    <w:rsid w:val="00C12A0C"/>
    <w:rsid w:val="00C12A30"/>
    <w:rsid w:val="00C14A4B"/>
    <w:rsid w:val="00C14DAC"/>
    <w:rsid w:val="00C15C68"/>
    <w:rsid w:val="00C16539"/>
    <w:rsid w:val="00C21766"/>
    <w:rsid w:val="00C21D15"/>
    <w:rsid w:val="00C226C4"/>
    <w:rsid w:val="00C26D96"/>
    <w:rsid w:val="00C27311"/>
    <w:rsid w:val="00C27DAB"/>
    <w:rsid w:val="00C27FC9"/>
    <w:rsid w:val="00C34362"/>
    <w:rsid w:val="00C34C9D"/>
    <w:rsid w:val="00C34ED2"/>
    <w:rsid w:val="00C36D08"/>
    <w:rsid w:val="00C43025"/>
    <w:rsid w:val="00C44281"/>
    <w:rsid w:val="00C51265"/>
    <w:rsid w:val="00C52100"/>
    <w:rsid w:val="00C54BD8"/>
    <w:rsid w:val="00C57067"/>
    <w:rsid w:val="00C60114"/>
    <w:rsid w:val="00C6177F"/>
    <w:rsid w:val="00C61E1B"/>
    <w:rsid w:val="00C67181"/>
    <w:rsid w:val="00C716DB"/>
    <w:rsid w:val="00C8171F"/>
    <w:rsid w:val="00C818D8"/>
    <w:rsid w:val="00C92416"/>
    <w:rsid w:val="00C93293"/>
    <w:rsid w:val="00C95008"/>
    <w:rsid w:val="00C95101"/>
    <w:rsid w:val="00C965EE"/>
    <w:rsid w:val="00CA0841"/>
    <w:rsid w:val="00CA13E8"/>
    <w:rsid w:val="00CA17AD"/>
    <w:rsid w:val="00CA61A8"/>
    <w:rsid w:val="00CA6FD8"/>
    <w:rsid w:val="00CB15EE"/>
    <w:rsid w:val="00CB1AB0"/>
    <w:rsid w:val="00CB1C60"/>
    <w:rsid w:val="00CB2127"/>
    <w:rsid w:val="00CB3067"/>
    <w:rsid w:val="00CB3810"/>
    <w:rsid w:val="00CB4539"/>
    <w:rsid w:val="00CB747A"/>
    <w:rsid w:val="00CC18DF"/>
    <w:rsid w:val="00CC20DA"/>
    <w:rsid w:val="00CC3031"/>
    <w:rsid w:val="00CC5318"/>
    <w:rsid w:val="00CC779E"/>
    <w:rsid w:val="00CD592C"/>
    <w:rsid w:val="00CD747B"/>
    <w:rsid w:val="00CE16C3"/>
    <w:rsid w:val="00CE1EDE"/>
    <w:rsid w:val="00CE4460"/>
    <w:rsid w:val="00CE73CA"/>
    <w:rsid w:val="00CF645A"/>
    <w:rsid w:val="00CF7492"/>
    <w:rsid w:val="00D02D16"/>
    <w:rsid w:val="00D04DE7"/>
    <w:rsid w:val="00D06EB3"/>
    <w:rsid w:val="00D1033F"/>
    <w:rsid w:val="00D10E4C"/>
    <w:rsid w:val="00D111D3"/>
    <w:rsid w:val="00D11FAA"/>
    <w:rsid w:val="00D13128"/>
    <w:rsid w:val="00D141AF"/>
    <w:rsid w:val="00D14513"/>
    <w:rsid w:val="00D14C81"/>
    <w:rsid w:val="00D14D6C"/>
    <w:rsid w:val="00D177B6"/>
    <w:rsid w:val="00D17FD2"/>
    <w:rsid w:val="00D20AF1"/>
    <w:rsid w:val="00D2533E"/>
    <w:rsid w:val="00D25556"/>
    <w:rsid w:val="00D27289"/>
    <w:rsid w:val="00D3310F"/>
    <w:rsid w:val="00D34598"/>
    <w:rsid w:val="00D4362F"/>
    <w:rsid w:val="00D439FF"/>
    <w:rsid w:val="00D4783E"/>
    <w:rsid w:val="00D47BC8"/>
    <w:rsid w:val="00D57FA1"/>
    <w:rsid w:val="00D615E6"/>
    <w:rsid w:val="00D623A5"/>
    <w:rsid w:val="00D6328C"/>
    <w:rsid w:val="00D64F02"/>
    <w:rsid w:val="00D65AFF"/>
    <w:rsid w:val="00D67B22"/>
    <w:rsid w:val="00D70790"/>
    <w:rsid w:val="00D70F66"/>
    <w:rsid w:val="00D8116B"/>
    <w:rsid w:val="00D8348A"/>
    <w:rsid w:val="00D865CE"/>
    <w:rsid w:val="00D875DF"/>
    <w:rsid w:val="00D87D31"/>
    <w:rsid w:val="00D9012F"/>
    <w:rsid w:val="00D9421B"/>
    <w:rsid w:val="00D9600B"/>
    <w:rsid w:val="00DA1843"/>
    <w:rsid w:val="00DA2B21"/>
    <w:rsid w:val="00DA622C"/>
    <w:rsid w:val="00DA68C5"/>
    <w:rsid w:val="00DA7960"/>
    <w:rsid w:val="00DB2786"/>
    <w:rsid w:val="00DB4126"/>
    <w:rsid w:val="00DB5A02"/>
    <w:rsid w:val="00DC43F7"/>
    <w:rsid w:val="00DC4751"/>
    <w:rsid w:val="00DC6288"/>
    <w:rsid w:val="00DD72C1"/>
    <w:rsid w:val="00DE1F18"/>
    <w:rsid w:val="00DF1972"/>
    <w:rsid w:val="00DF2D71"/>
    <w:rsid w:val="00DF3227"/>
    <w:rsid w:val="00DF585F"/>
    <w:rsid w:val="00DF663B"/>
    <w:rsid w:val="00E045EE"/>
    <w:rsid w:val="00E04791"/>
    <w:rsid w:val="00E1000C"/>
    <w:rsid w:val="00E10757"/>
    <w:rsid w:val="00E12D13"/>
    <w:rsid w:val="00E1307C"/>
    <w:rsid w:val="00E14E1A"/>
    <w:rsid w:val="00E16182"/>
    <w:rsid w:val="00E179F8"/>
    <w:rsid w:val="00E22586"/>
    <w:rsid w:val="00E24DD3"/>
    <w:rsid w:val="00E31C88"/>
    <w:rsid w:val="00E3217E"/>
    <w:rsid w:val="00E33EC7"/>
    <w:rsid w:val="00E340A7"/>
    <w:rsid w:val="00E41235"/>
    <w:rsid w:val="00E41253"/>
    <w:rsid w:val="00E43026"/>
    <w:rsid w:val="00E46D4C"/>
    <w:rsid w:val="00E50469"/>
    <w:rsid w:val="00E53877"/>
    <w:rsid w:val="00E55941"/>
    <w:rsid w:val="00E55E89"/>
    <w:rsid w:val="00E579C3"/>
    <w:rsid w:val="00E6093E"/>
    <w:rsid w:val="00E637FE"/>
    <w:rsid w:val="00E6392C"/>
    <w:rsid w:val="00E66F24"/>
    <w:rsid w:val="00E7103E"/>
    <w:rsid w:val="00E71E88"/>
    <w:rsid w:val="00E72472"/>
    <w:rsid w:val="00E740F7"/>
    <w:rsid w:val="00E74D69"/>
    <w:rsid w:val="00E76D8B"/>
    <w:rsid w:val="00E81B06"/>
    <w:rsid w:val="00E82694"/>
    <w:rsid w:val="00E85997"/>
    <w:rsid w:val="00E90606"/>
    <w:rsid w:val="00E907D9"/>
    <w:rsid w:val="00E91D7D"/>
    <w:rsid w:val="00E93D00"/>
    <w:rsid w:val="00E95300"/>
    <w:rsid w:val="00EA18C2"/>
    <w:rsid w:val="00EA2E74"/>
    <w:rsid w:val="00EA472E"/>
    <w:rsid w:val="00EA4B5F"/>
    <w:rsid w:val="00EA7FF6"/>
    <w:rsid w:val="00EB0FCD"/>
    <w:rsid w:val="00EB2E7A"/>
    <w:rsid w:val="00EB3348"/>
    <w:rsid w:val="00EB4F36"/>
    <w:rsid w:val="00EB5352"/>
    <w:rsid w:val="00EB62A3"/>
    <w:rsid w:val="00EC54C2"/>
    <w:rsid w:val="00EC6095"/>
    <w:rsid w:val="00EC7B65"/>
    <w:rsid w:val="00ED63DF"/>
    <w:rsid w:val="00ED756C"/>
    <w:rsid w:val="00ED7980"/>
    <w:rsid w:val="00ED7F35"/>
    <w:rsid w:val="00EF3DB6"/>
    <w:rsid w:val="00EF52A9"/>
    <w:rsid w:val="00F04EBE"/>
    <w:rsid w:val="00F0597F"/>
    <w:rsid w:val="00F05A0E"/>
    <w:rsid w:val="00F10DC3"/>
    <w:rsid w:val="00F1190D"/>
    <w:rsid w:val="00F12FBD"/>
    <w:rsid w:val="00F156AC"/>
    <w:rsid w:val="00F15BC7"/>
    <w:rsid w:val="00F1626D"/>
    <w:rsid w:val="00F20959"/>
    <w:rsid w:val="00F230E3"/>
    <w:rsid w:val="00F2782C"/>
    <w:rsid w:val="00F36CDF"/>
    <w:rsid w:val="00F41D2C"/>
    <w:rsid w:val="00F4267D"/>
    <w:rsid w:val="00F43999"/>
    <w:rsid w:val="00F46E9D"/>
    <w:rsid w:val="00F51576"/>
    <w:rsid w:val="00F51E78"/>
    <w:rsid w:val="00F52302"/>
    <w:rsid w:val="00F6515C"/>
    <w:rsid w:val="00F660D7"/>
    <w:rsid w:val="00F66F24"/>
    <w:rsid w:val="00F710F7"/>
    <w:rsid w:val="00F73727"/>
    <w:rsid w:val="00F77361"/>
    <w:rsid w:val="00F80EF9"/>
    <w:rsid w:val="00F8208E"/>
    <w:rsid w:val="00F82837"/>
    <w:rsid w:val="00F86B8C"/>
    <w:rsid w:val="00F86CFB"/>
    <w:rsid w:val="00F8759D"/>
    <w:rsid w:val="00F92561"/>
    <w:rsid w:val="00F9350B"/>
    <w:rsid w:val="00F96C89"/>
    <w:rsid w:val="00FB0F9E"/>
    <w:rsid w:val="00FC163D"/>
    <w:rsid w:val="00FC32AC"/>
    <w:rsid w:val="00FD2B8A"/>
    <w:rsid w:val="00FD46E2"/>
    <w:rsid w:val="00FD4EC3"/>
    <w:rsid w:val="00FD5648"/>
    <w:rsid w:val="00FD7234"/>
    <w:rsid w:val="00FD77C2"/>
    <w:rsid w:val="00FE5677"/>
    <w:rsid w:val="00FE6172"/>
    <w:rsid w:val="00FE7AEB"/>
    <w:rsid w:val="00FF3D63"/>
    <w:rsid w:val="00FF4B6B"/>
    <w:rsid w:val="00FF56CC"/>
    <w:rsid w:val="35C21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6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80AA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7">
    <w:name w:val="caption"/>
    <w:basedOn w:val="a"/>
    <w:next w:val="a"/>
    <w:uiPriority w:val="35"/>
    <w:semiHidden/>
    <w:unhideWhenUsed/>
    <w:qFormat/>
    <w:rsid w:val="00780AA5"/>
    <w:rPr>
      <w:rFonts w:asciiTheme="majorHAnsi" w:eastAsia="黑体" w:hAnsiTheme="majorHAnsi" w:cstheme="majorBidi"/>
      <w:sz w:val="20"/>
      <w:szCs w:val="20"/>
    </w:rPr>
  </w:style>
  <w:style w:type="paragraph" w:styleId="a8">
    <w:name w:val="footnote text"/>
    <w:basedOn w:val="a"/>
    <w:link w:val="Char2"/>
    <w:uiPriority w:val="99"/>
    <w:semiHidden/>
    <w:unhideWhenUsed/>
    <w:rsid w:val="00780AA5"/>
    <w:pPr>
      <w:snapToGrid w:val="0"/>
      <w:jc w:val="left"/>
    </w:pPr>
    <w:rPr>
      <w:sz w:val="18"/>
      <w:szCs w:val="18"/>
    </w:rPr>
  </w:style>
  <w:style w:type="character" w:customStyle="1" w:styleId="Char2">
    <w:name w:val="脚注文本 Char"/>
    <w:basedOn w:val="a0"/>
    <w:link w:val="a8"/>
    <w:uiPriority w:val="99"/>
    <w:semiHidden/>
    <w:rsid w:val="00780AA5"/>
    <w:rPr>
      <w:rFonts w:ascii="Times New Roman" w:eastAsia="宋体" w:hAnsi="Times New Roman" w:cs="Times New Roman"/>
      <w:kern w:val="2"/>
      <w:sz w:val="18"/>
      <w:szCs w:val="18"/>
    </w:rPr>
  </w:style>
  <w:style w:type="character" w:styleId="a9">
    <w:name w:val="footnote reference"/>
    <w:basedOn w:val="a0"/>
    <w:uiPriority w:val="99"/>
    <w:semiHidden/>
    <w:unhideWhenUsed/>
    <w:rsid w:val="00780AA5"/>
    <w:rPr>
      <w:vertAlign w:val="superscript"/>
    </w:rPr>
  </w:style>
  <w:style w:type="paragraph" w:styleId="aa">
    <w:name w:val="endnote text"/>
    <w:basedOn w:val="a"/>
    <w:link w:val="Char3"/>
    <w:uiPriority w:val="99"/>
    <w:semiHidden/>
    <w:unhideWhenUsed/>
    <w:rsid w:val="00780AA5"/>
    <w:pPr>
      <w:snapToGrid w:val="0"/>
      <w:jc w:val="left"/>
    </w:pPr>
  </w:style>
  <w:style w:type="character" w:customStyle="1" w:styleId="Char3">
    <w:name w:val="尾注文本 Char"/>
    <w:basedOn w:val="a0"/>
    <w:link w:val="aa"/>
    <w:uiPriority w:val="99"/>
    <w:semiHidden/>
    <w:rsid w:val="00780AA5"/>
    <w:rPr>
      <w:rFonts w:ascii="Times New Roman" w:eastAsia="宋体" w:hAnsi="Times New Roman" w:cs="Times New Roman"/>
      <w:kern w:val="2"/>
      <w:sz w:val="21"/>
      <w:szCs w:val="24"/>
    </w:rPr>
  </w:style>
  <w:style w:type="character" w:styleId="ab">
    <w:name w:val="endnote reference"/>
    <w:basedOn w:val="a0"/>
    <w:uiPriority w:val="99"/>
    <w:semiHidden/>
    <w:unhideWhenUsed/>
    <w:rsid w:val="00780AA5"/>
    <w:rPr>
      <w:vertAlign w:val="superscript"/>
    </w:rPr>
  </w:style>
  <w:style w:type="character" w:customStyle="1" w:styleId="1Char">
    <w:name w:val="标题 1 Char"/>
    <w:basedOn w:val="a0"/>
    <w:link w:val="1"/>
    <w:uiPriority w:val="9"/>
    <w:rsid w:val="00780AA5"/>
    <w:rPr>
      <w:rFonts w:ascii="Times New Roman" w:eastAsia="宋体" w:hAnsi="Times New Roman" w:cs="Times New Roman"/>
      <w:b/>
      <w:bCs/>
      <w:kern w:val="44"/>
      <w:sz w:val="44"/>
      <w:szCs w:val="44"/>
    </w:rPr>
  </w:style>
  <w:style w:type="character" w:styleId="ac">
    <w:name w:val="annotation reference"/>
    <w:basedOn w:val="a0"/>
    <w:uiPriority w:val="99"/>
    <w:semiHidden/>
    <w:unhideWhenUsed/>
    <w:rsid w:val="00780AA5"/>
    <w:rPr>
      <w:sz w:val="21"/>
      <w:szCs w:val="21"/>
    </w:rPr>
  </w:style>
  <w:style w:type="paragraph" w:styleId="ad">
    <w:name w:val="annotation text"/>
    <w:basedOn w:val="a"/>
    <w:link w:val="Char4"/>
    <w:uiPriority w:val="99"/>
    <w:semiHidden/>
    <w:unhideWhenUsed/>
    <w:rsid w:val="00780AA5"/>
    <w:pPr>
      <w:jc w:val="left"/>
    </w:pPr>
  </w:style>
  <w:style w:type="character" w:customStyle="1" w:styleId="Char4">
    <w:name w:val="批注文字 Char"/>
    <w:basedOn w:val="a0"/>
    <w:link w:val="ad"/>
    <w:uiPriority w:val="99"/>
    <w:semiHidden/>
    <w:rsid w:val="00780AA5"/>
    <w:rPr>
      <w:rFonts w:ascii="Times New Roman" w:eastAsia="宋体" w:hAnsi="Times New Roman" w:cs="Times New Roman"/>
      <w:kern w:val="2"/>
      <w:sz w:val="21"/>
      <w:szCs w:val="24"/>
    </w:rPr>
  </w:style>
  <w:style w:type="paragraph" w:styleId="ae">
    <w:name w:val="annotation subject"/>
    <w:basedOn w:val="ad"/>
    <w:next w:val="ad"/>
    <w:link w:val="Char5"/>
    <w:uiPriority w:val="99"/>
    <w:semiHidden/>
    <w:unhideWhenUsed/>
    <w:rsid w:val="00780AA5"/>
    <w:rPr>
      <w:b/>
      <w:bCs/>
    </w:rPr>
  </w:style>
  <w:style w:type="character" w:customStyle="1" w:styleId="Char5">
    <w:name w:val="批注主题 Char"/>
    <w:basedOn w:val="Char4"/>
    <w:link w:val="ae"/>
    <w:uiPriority w:val="99"/>
    <w:semiHidden/>
    <w:rsid w:val="00780AA5"/>
    <w:rPr>
      <w:rFonts w:ascii="Times New Roman" w:eastAsia="宋体" w:hAnsi="Times New Roman" w:cs="Times New Roman"/>
      <w:b/>
      <w:bCs/>
      <w:kern w:val="2"/>
      <w:sz w:val="21"/>
      <w:szCs w:val="24"/>
    </w:rPr>
  </w:style>
  <w:style w:type="paragraph" w:customStyle="1" w:styleId="af">
    <w:name w:val="方正正文"/>
    <w:basedOn w:val="a"/>
    <w:qFormat/>
    <w:rsid w:val="00792470"/>
    <w:pPr>
      <w:snapToGrid w:val="0"/>
      <w:spacing w:line="319" w:lineRule="auto"/>
      <w:ind w:firstLineChars="200" w:firstLine="200"/>
    </w:pPr>
    <w:rPr>
      <w:rFonts w:eastAsia="方正仿宋"/>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80AA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7">
    <w:name w:val="caption"/>
    <w:basedOn w:val="a"/>
    <w:next w:val="a"/>
    <w:uiPriority w:val="35"/>
    <w:semiHidden/>
    <w:unhideWhenUsed/>
    <w:qFormat/>
    <w:rsid w:val="00780AA5"/>
    <w:rPr>
      <w:rFonts w:asciiTheme="majorHAnsi" w:eastAsia="黑体" w:hAnsiTheme="majorHAnsi" w:cstheme="majorBidi"/>
      <w:sz w:val="20"/>
      <w:szCs w:val="20"/>
    </w:rPr>
  </w:style>
  <w:style w:type="paragraph" w:styleId="a8">
    <w:name w:val="footnote text"/>
    <w:basedOn w:val="a"/>
    <w:link w:val="Char2"/>
    <w:uiPriority w:val="99"/>
    <w:semiHidden/>
    <w:unhideWhenUsed/>
    <w:rsid w:val="00780AA5"/>
    <w:pPr>
      <w:snapToGrid w:val="0"/>
      <w:jc w:val="left"/>
    </w:pPr>
    <w:rPr>
      <w:sz w:val="18"/>
      <w:szCs w:val="18"/>
    </w:rPr>
  </w:style>
  <w:style w:type="character" w:customStyle="1" w:styleId="Char2">
    <w:name w:val="脚注文本 Char"/>
    <w:basedOn w:val="a0"/>
    <w:link w:val="a8"/>
    <w:uiPriority w:val="99"/>
    <w:semiHidden/>
    <w:rsid w:val="00780AA5"/>
    <w:rPr>
      <w:rFonts w:ascii="Times New Roman" w:eastAsia="宋体" w:hAnsi="Times New Roman" w:cs="Times New Roman"/>
      <w:kern w:val="2"/>
      <w:sz w:val="18"/>
      <w:szCs w:val="18"/>
    </w:rPr>
  </w:style>
  <w:style w:type="character" w:styleId="a9">
    <w:name w:val="footnote reference"/>
    <w:basedOn w:val="a0"/>
    <w:uiPriority w:val="99"/>
    <w:semiHidden/>
    <w:unhideWhenUsed/>
    <w:rsid w:val="00780AA5"/>
    <w:rPr>
      <w:vertAlign w:val="superscript"/>
    </w:rPr>
  </w:style>
  <w:style w:type="paragraph" w:styleId="aa">
    <w:name w:val="endnote text"/>
    <w:basedOn w:val="a"/>
    <w:link w:val="Char3"/>
    <w:uiPriority w:val="99"/>
    <w:semiHidden/>
    <w:unhideWhenUsed/>
    <w:rsid w:val="00780AA5"/>
    <w:pPr>
      <w:snapToGrid w:val="0"/>
      <w:jc w:val="left"/>
    </w:pPr>
  </w:style>
  <w:style w:type="character" w:customStyle="1" w:styleId="Char3">
    <w:name w:val="尾注文本 Char"/>
    <w:basedOn w:val="a0"/>
    <w:link w:val="aa"/>
    <w:uiPriority w:val="99"/>
    <w:semiHidden/>
    <w:rsid w:val="00780AA5"/>
    <w:rPr>
      <w:rFonts w:ascii="Times New Roman" w:eastAsia="宋体" w:hAnsi="Times New Roman" w:cs="Times New Roman"/>
      <w:kern w:val="2"/>
      <w:sz w:val="21"/>
      <w:szCs w:val="24"/>
    </w:rPr>
  </w:style>
  <w:style w:type="character" w:styleId="ab">
    <w:name w:val="endnote reference"/>
    <w:basedOn w:val="a0"/>
    <w:uiPriority w:val="99"/>
    <w:semiHidden/>
    <w:unhideWhenUsed/>
    <w:rsid w:val="00780AA5"/>
    <w:rPr>
      <w:vertAlign w:val="superscript"/>
    </w:rPr>
  </w:style>
  <w:style w:type="character" w:customStyle="1" w:styleId="1Char">
    <w:name w:val="标题 1 Char"/>
    <w:basedOn w:val="a0"/>
    <w:link w:val="1"/>
    <w:uiPriority w:val="9"/>
    <w:rsid w:val="00780AA5"/>
    <w:rPr>
      <w:rFonts w:ascii="Times New Roman" w:eastAsia="宋体" w:hAnsi="Times New Roman" w:cs="Times New Roman"/>
      <w:b/>
      <w:bCs/>
      <w:kern w:val="44"/>
      <w:sz w:val="44"/>
      <w:szCs w:val="44"/>
    </w:rPr>
  </w:style>
  <w:style w:type="character" w:styleId="ac">
    <w:name w:val="annotation reference"/>
    <w:basedOn w:val="a0"/>
    <w:uiPriority w:val="99"/>
    <w:semiHidden/>
    <w:unhideWhenUsed/>
    <w:rsid w:val="00780AA5"/>
    <w:rPr>
      <w:sz w:val="21"/>
      <w:szCs w:val="21"/>
    </w:rPr>
  </w:style>
  <w:style w:type="paragraph" w:styleId="ad">
    <w:name w:val="annotation text"/>
    <w:basedOn w:val="a"/>
    <w:link w:val="Char4"/>
    <w:uiPriority w:val="99"/>
    <w:semiHidden/>
    <w:unhideWhenUsed/>
    <w:rsid w:val="00780AA5"/>
    <w:pPr>
      <w:jc w:val="left"/>
    </w:pPr>
  </w:style>
  <w:style w:type="character" w:customStyle="1" w:styleId="Char4">
    <w:name w:val="批注文字 Char"/>
    <w:basedOn w:val="a0"/>
    <w:link w:val="ad"/>
    <w:uiPriority w:val="99"/>
    <w:semiHidden/>
    <w:rsid w:val="00780AA5"/>
    <w:rPr>
      <w:rFonts w:ascii="Times New Roman" w:eastAsia="宋体" w:hAnsi="Times New Roman" w:cs="Times New Roman"/>
      <w:kern w:val="2"/>
      <w:sz w:val="21"/>
      <w:szCs w:val="24"/>
    </w:rPr>
  </w:style>
  <w:style w:type="paragraph" w:styleId="ae">
    <w:name w:val="annotation subject"/>
    <w:basedOn w:val="ad"/>
    <w:next w:val="ad"/>
    <w:link w:val="Char5"/>
    <w:uiPriority w:val="99"/>
    <w:semiHidden/>
    <w:unhideWhenUsed/>
    <w:rsid w:val="00780AA5"/>
    <w:rPr>
      <w:b/>
      <w:bCs/>
    </w:rPr>
  </w:style>
  <w:style w:type="character" w:customStyle="1" w:styleId="Char5">
    <w:name w:val="批注主题 Char"/>
    <w:basedOn w:val="Char4"/>
    <w:link w:val="ae"/>
    <w:uiPriority w:val="99"/>
    <w:semiHidden/>
    <w:rsid w:val="00780AA5"/>
    <w:rPr>
      <w:rFonts w:ascii="Times New Roman" w:eastAsia="宋体" w:hAnsi="Times New Roman" w:cs="Times New Roman"/>
      <w:b/>
      <w:bCs/>
      <w:kern w:val="2"/>
      <w:sz w:val="21"/>
      <w:szCs w:val="24"/>
    </w:rPr>
  </w:style>
  <w:style w:type="paragraph" w:customStyle="1" w:styleId="af">
    <w:name w:val="方正正文"/>
    <w:basedOn w:val="a"/>
    <w:qFormat/>
    <w:rsid w:val="00792470"/>
    <w:pPr>
      <w:snapToGrid w:val="0"/>
      <w:spacing w:line="319" w:lineRule="auto"/>
      <w:ind w:firstLineChars="200" w:firstLine="200"/>
    </w:pPr>
    <w:rPr>
      <w:rFonts w:eastAsia="方正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25496">
      <w:bodyDiv w:val="1"/>
      <w:marLeft w:val="0"/>
      <w:marRight w:val="0"/>
      <w:marTop w:val="0"/>
      <w:marBottom w:val="0"/>
      <w:divBdr>
        <w:top w:val="none" w:sz="0" w:space="0" w:color="auto"/>
        <w:left w:val="none" w:sz="0" w:space="0" w:color="auto"/>
        <w:bottom w:val="none" w:sz="0" w:space="0" w:color="auto"/>
        <w:right w:val="none" w:sz="0" w:space="0" w:color="auto"/>
      </w:divBdr>
    </w:div>
    <w:div w:id="190657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40E127-8A49-49F3-8CB6-BBF03E6C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付杰</dc:creator>
  <cp:keywords/>
  <dc:description/>
  <cp:lastModifiedBy>xuebinger-</cp:lastModifiedBy>
  <cp:revision>34</cp:revision>
  <cp:lastPrinted>2023-09-19T01:21:00Z</cp:lastPrinted>
  <dcterms:created xsi:type="dcterms:W3CDTF">2023-09-07T07:57:00Z</dcterms:created>
  <dcterms:modified xsi:type="dcterms:W3CDTF">2023-09-20T07:47:00Z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9F4AB203BC0D48209326A15634DFC202</vt:lpwstr>
  </property>
</Properties>
</file>