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2" w:line="303" w:lineRule="auto"/>
        <w:ind w:left="2575" w:right="2055" w:hanging="510"/>
        <w:outlineLvl w:val="0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11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lang w:val="en-US" w:eastAsia="zh-CN"/>
        </w:rPr>
        <w:t>3</w:t>
      </w:r>
      <w:r>
        <w:rPr>
          <w:rFonts w:ascii="黑体" w:hAnsi="黑体" w:eastAsia="黑体" w:cs="黑体"/>
          <w:spacing w:val="11"/>
          <w:sz w:val="31"/>
          <w:szCs w:val="31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lang w:val="en-US" w:eastAsia="zh-CN"/>
        </w:rPr>
        <w:t>广汉</w:t>
      </w:r>
      <w:r>
        <w:rPr>
          <w:rFonts w:ascii="黑体" w:hAnsi="黑体" w:eastAsia="黑体" w:cs="黑体"/>
          <w:spacing w:val="11"/>
          <w:sz w:val="31"/>
          <w:szCs w:val="31"/>
        </w:rPr>
        <w:t>市喷雾器产品质量</w:t>
      </w:r>
      <w:r>
        <w:rPr>
          <w:rFonts w:ascii="黑体" w:hAnsi="黑体" w:eastAsia="黑体" w:cs="黑体"/>
          <w:spacing w:val="8"/>
          <w:sz w:val="31"/>
          <w:szCs w:val="31"/>
        </w:rPr>
        <w:t>市级监督抽查实施细则</w:t>
      </w:r>
      <w:bookmarkEnd w:id="0"/>
    </w:p>
    <w:p>
      <w:pPr>
        <w:spacing w:line="279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2" w:line="510" w:lineRule="exact"/>
        <w:ind w:right="4"/>
        <w:jc w:val="right"/>
      </w:pPr>
      <w:r>
        <w:rPr>
          <w:spacing w:val="-12"/>
          <w:position w:val="22"/>
        </w:rPr>
        <w:t>为保证喷雾器产品监督抽样检验工作的顺利开展，确</w:t>
      </w:r>
      <w:r>
        <w:rPr>
          <w:spacing w:val="-13"/>
          <w:position w:val="22"/>
        </w:rPr>
        <w:t>保检验结果的公正、准确性，特制</w:t>
      </w:r>
    </w:p>
    <w:p>
      <w:pPr>
        <w:pStyle w:val="2"/>
        <w:spacing w:line="219" w:lineRule="auto"/>
        <w:ind w:left="14"/>
      </w:pPr>
      <w:r>
        <w:rPr>
          <w:spacing w:val="-13"/>
        </w:rPr>
        <w:t>定该产品的抽查检验实施细则。</w:t>
      </w:r>
    </w:p>
    <w:p>
      <w:pPr>
        <w:pStyle w:val="2"/>
        <w:spacing w:before="237" w:line="219" w:lineRule="auto"/>
        <w:ind w:left="444"/>
      </w:pPr>
      <w:r>
        <w:rPr>
          <w:spacing w:val="-10"/>
        </w:rPr>
        <w:t>1.1抽样依据：产品质量抽查文件。</w:t>
      </w:r>
    </w:p>
    <w:p>
      <w:pPr>
        <w:pStyle w:val="2"/>
        <w:spacing w:before="231" w:line="220" w:lineRule="auto"/>
        <w:ind w:left="444"/>
      </w:pPr>
      <w:r>
        <w:rPr>
          <w:spacing w:val="-9"/>
        </w:rPr>
        <w:t>1.2</w:t>
      </w:r>
      <w:r>
        <w:rPr>
          <w:spacing w:val="-13"/>
        </w:rPr>
        <w:t xml:space="preserve"> </w:t>
      </w:r>
      <w:r>
        <w:rPr>
          <w:spacing w:val="-9"/>
        </w:rPr>
        <w:t>组批规定</w:t>
      </w:r>
    </w:p>
    <w:p>
      <w:pPr>
        <w:pStyle w:val="2"/>
        <w:spacing w:before="247" w:line="219" w:lineRule="auto"/>
        <w:ind w:left="434"/>
      </w:pPr>
      <w:r>
        <w:rPr>
          <w:rFonts w:ascii="Times New Roman" w:hAnsi="Times New Roman" w:eastAsia="Times New Roman" w:cs="Times New Roman"/>
          <w:spacing w:val="-8"/>
        </w:rPr>
        <w:t>1.2.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-8"/>
        </w:rPr>
        <w:t>1以抽样地点成品库房同型号、规格产品为同一检验批。</w:t>
      </w:r>
    </w:p>
    <w:p>
      <w:pPr>
        <w:pStyle w:val="2"/>
        <w:spacing w:before="239" w:line="219" w:lineRule="auto"/>
        <w:ind w:left="444"/>
      </w:pPr>
      <w:r>
        <w:rPr>
          <w:spacing w:val="17"/>
        </w:rPr>
        <w:t>1.2.2抽样数为2台(1检1备)</w:t>
      </w:r>
    </w:p>
    <w:p>
      <w:pPr>
        <w:spacing w:before="227" w:line="221" w:lineRule="auto"/>
        <w:ind w:left="41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1"/>
          <w:sz w:val="22"/>
          <w:szCs w:val="22"/>
        </w:rPr>
        <w:t>1.3抽样方法</w:t>
      </w:r>
    </w:p>
    <w:p>
      <w:pPr>
        <w:spacing w:before="249" w:line="223" w:lineRule="auto"/>
        <w:ind w:left="39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8"/>
          <w:sz w:val="22"/>
          <w:szCs w:val="22"/>
        </w:rPr>
        <w:t>随机抽样</w:t>
      </w:r>
    </w:p>
    <w:p>
      <w:pPr>
        <w:pStyle w:val="2"/>
        <w:spacing w:before="234" w:line="219" w:lineRule="auto"/>
        <w:ind w:left="444"/>
      </w:pPr>
      <w:r>
        <w:rPr>
          <w:spacing w:val="-5"/>
        </w:rPr>
        <w:t>1.4抽样单的填写规定</w:t>
      </w:r>
    </w:p>
    <w:p>
      <w:pPr>
        <w:pStyle w:val="2"/>
        <w:spacing w:before="229" w:line="219" w:lineRule="auto"/>
        <w:ind w:left="444"/>
      </w:pPr>
      <w:r>
        <w:rPr>
          <w:spacing w:val="-12"/>
        </w:rPr>
        <w:t>须在备注栏注明抽样地点、抽样方法。</w:t>
      </w:r>
    </w:p>
    <w:p>
      <w:pPr>
        <w:spacing w:before="248" w:line="222" w:lineRule="auto"/>
        <w:ind w:left="44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8"/>
          <w:sz w:val="22"/>
          <w:szCs w:val="22"/>
        </w:rPr>
        <w:t>1.5抽样时的其他注意事项</w:t>
      </w:r>
    </w:p>
    <w:p>
      <w:pPr>
        <w:pStyle w:val="2"/>
        <w:spacing w:before="237" w:line="219" w:lineRule="auto"/>
        <w:ind w:left="424"/>
      </w:pPr>
      <w:r>
        <w:rPr>
          <w:spacing w:val="-11"/>
        </w:rPr>
        <w:t>抽样人员应确保样品的完整性，同时避免在运输过程中样品遭到损坏。</w:t>
      </w:r>
    </w:p>
    <w:p>
      <w:pPr>
        <w:pStyle w:val="2"/>
        <w:spacing w:before="229" w:line="219" w:lineRule="auto"/>
        <w:ind w:left="414"/>
        <w:rPr>
          <w:rFonts w:hint="eastAsia" w:eastAsia="宋体"/>
          <w:lang w:val="en-US" w:eastAsia="zh-CN"/>
        </w:rPr>
      </w:pPr>
      <w:r>
        <w:rPr>
          <w:spacing w:val="-4"/>
        </w:rPr>
        <w:t>2. 检验</w:t>
      </w:r>
      <w:r>
        <w:rPr>
          <w:rFonts w:hint="eastAsia"/>
          <w:spacing w:val="-4"/>
          <w:lang w:val="en-US" w:eastAsia="zh-CN"/>
        </w:rPr>
        <w:t>依据</w:t>
      </w:r>
    </w:p>
    <w:p>
      <w:pPr>
        <w:spacing w:before="26"/>
      </w:pPr>
    </w:p>
    <w:p>
      <w:pPr>
        <w:spacing w:before="26"/>
      </w:pPr>
    </w:p>
    <w:tbl>
      <w:tblPr>
        <w:tblStyle w:val="5"/>
        <w:tblW w:w="6720" w:type="dxa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76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94" w:line="221" w:lineRule="auto"/>
              <w:ind w:left="185"/>
            </w:pPr>
            <w:r>
              <w:rPr>
                <w:spacing w:val="-2"/>
              </w:rPr>
              <w:t>序号</w:t>
            </w:r>
          </w:p>
        </w:tc>
        <w:tc>
          <w:tcPr>
            <w:tcW w:w="3764" w:type="dxa"/>
            <w:vAlign w:val="top"/>
          </w:tcPr>
          <w:p>
            <w:pPr>
              <w:pStyle w:val="6"/>
              <w:spacing w:before="93" w:line="219" w:lineRule="auto"/>
              <w:ind w:left="1471"/>
            </w:pPr>
            <w:r>
              <w:rPr>
                <w:spacing w:val="9"/>
              </w:rPr>
              <w:t>检验项目</w:t>
            </w:r>
          </w:p>
        </w:tc>
        <w:tc>
          <w:tcPr>
            <w:tcW w:w="2112" w:type="dxa"/>
            <w:vAlign w:val="top"/>
          </w:tcPr>
          <w:p>
            <w:pPr>
              <w:pStyle w:val="6"/>
              <w:spacing w:before="93" w:line="219" w:lineRule="auto"/>
              <w:ind w:left="54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23" w:line="183" w:lineRule="auto"/>
              <w:ind w:left="19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4" w:type="dxa"/>
            <w:vAlign w:val="top"/>
          </w:tcPr>
          <w:p>
            <w:pPr>
              <w:pStyle w:val="6"/>
              <w:spacing w:before="72" w:line="220" w:lineRule="auto"/>
              <w:ind w:left="1471"/>
            </w:pPr>
            <w:r>
              <w:rPr>
                <w:spacing w:val="2"/>
              </w:rPr>
              <w:t>喷雾性能</w:t>
            </w:r>
          </w:p>
        </w:tc>
        <w:tc>
          <w:tcPr>
            <w:tcW w:w="2112" w:type="dxa"/>
            <w:vAlign w:val="top"/>
          </w:tcPr>
          <w:p>
            <w:pPr>
              <w:pStyle w:val="6"/>
              <w:spacing w:before="122" w:line="184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-1"/>
                <w:position w:val="21"/>
              </w:rPr>
              <w:t>JB/T  6661-2015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25" w:line="183" w:lineRule="auto"/>
              <w:ind w:left="2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4" w:type="dxa"/>
            <w:vAlign w:val="top"/>
          </w:tcPr>
          <w:p>
            <w:pPr>
              <w:pStyle w:val="6"/>
              <w:spacing w:before="75" w:line="221" w:lineRule="auto"/>
              <w:ind w:left="1471"/>
            </w:pPr>
            <w:r>
              <w:rPr>
                <w:spacing w:val="-2"/>
              </w:rPr>
              <w:t>密封性能</w:t>
            </w:r>
          </w:p>
        </w:tc>
        <w:tc>
          <w:tcPr>
            <w:tcW w:w="2112" w:type="dxa"/>
            <w:vAlign w:val="top"/>
          </w:tcPr>
          <w:p>
            <w:pPr>
              <w:pStyle w:val="6"/>
              <w:spacing w:before="124" w:line="184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-1"/>
                <w:position w:val="21"/>
              </w:rPr>
              <w:t>JB/T  6661-2015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97" w:line="161" w:lineRule="exact"/>
              <w:ind w:left="2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-2"/>
                <w:lang w:val="en-US" w:eastAsia="zh-CN"/>
              </w:rPr>
              <w:t>3</w:t>
            </w:r>
          </w:p>
        </w:tc>
        <w:tc>
          <w:tcPr>
            <w:tcW w:w="3764" w:type="dxa"/>
            <w:vAlign w:val="top"/>
          </w:tcPr>
          <w:p>
            <w:pPr>
              <w:pStyle w:val="6"/>
              <w:spacing w:before="75" w:line="221" w:lineRule="auto"/>
              <w:ind w:left="1471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过滤装置</w:t>
            </w:r>
          </w:p>
        </w:tc>
        <w:tc>
          <w:tcPr>
            <w:tcW w:w="2112" w:type="dxa"/>
            <w:vAlign w:val="top"/>
          </w:tcPr>
          <w:p>
            <w:pPr>
              <w:pStyle w:val="6"/>
              <w:spacing w:before="122" w:line="184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-1"/>
                <w:position w:val="21"/>
              </w:rPr>
              <w:t>JB/T  6661-2015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59" w:line="182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64" w:type="dxa"/>
            <w:vAlign w:val="top"/>
          </w:tcPr>
          <w:p>
            <w:pPr>
              <w:pStyle w:val="6"/>
              <w:spacing w:before="75" w:line="221" w:lineRule="auto"/>
              <w:ind w:left="1471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残留液量</w:t>
            </w:r>
          </w:p>
        </w:tc>
        <w:tc>
          <w:tcPr>
            <w:tcW w:w="2112" w:type="dxa"/>
            <w:vAlign w:val="top"/>
          </w:tcPr>
          <w:p>
            <w:pPr>
              <w:pStyle w:val="6"/>
              <w:spacing w:before="124" w:line="184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-1"/>
                <w:position w:val="21"/>
              </w:rPr>
              <w:t>JB/T  6661-2015</w:t>
            </w:r>
          </w:p>
        </w:tc>
      </w:tr>
    </w:tbl>
    <w:p>
      <w:pPr>
        <w:pStyle w:val="2"/>
        <w:spacing w:line="219" w:lineRule="auto"/>
        <w:ind w:left="444"/>
        <w:rPr>
          <w:rFonts w:hint="eastAsia"/>
          <w:spacing w:val="-6"/>
          <w:lang w:val="en-US" w:eastAsia="zh-CN"/>
        </w:rPr>
      </w:pPr>
    </w:p>
    <w:p>
      <w:pPr>
        <w:pStyle w:val="2"/>
        <w:spacing w:line="219" w:lineRule="auto"/>
        <w:ind w:left="444"/>
      </w:pPr>
      <w:r>
        <w:rPr>
          <w:rFonts w:hint="eastAsia"/>
          <w:spacing w:val="-6"/>
          <w:lang w:val="en-US" w:eastAsia="zh-CN"/>
        </w:rPr>
        <w:t>3.</w:t>
      </w:r>
      <w:r>
        <w:rPr>
          <w:spacing w:val="-37"/>
        </w:rPr>
        <w:t xml:space="preserve"> </w:t>
      </w:r>
      <w:r>
        <w:rPr>
          <w:spacing w:val="-6"/>
        </w:rPr>
        <w:t>合格评定准则</w:t>
      </w:r>
    </w:p>
    <w:p>
      <w:pPr>
        <w:pStyle w:val="2"/>
        <w:spacing w:before="229" w:line="510" w:lineRule="exact"/>
        <w:ind w:left="434"/>
      </w:pPr>
      <w:r>
        <w:rPr>
          <w:spacing w:val="-11"/>
          <w:position w:val="22"/>
        </w:rPr>
        <w:t>所检项目全部合格，判定为被抽查产品合格，否则判定为被抽查产品不合格。</w:t>
      </w:r>
    </w:p>
    <w:p>
      <w:pPr>
        <w:pStyle w:val="2"/>
        <w:spacing w:line="219" w:lineRule="auto"/>
        <w:ind w:left="414"/>
      </w:pPr>
      <w:r>
        <w:rPr>
          <w:rFonts w:hint="eastAsia"/>
          <w:spacing w:val="-4"/>
          <w:lang w:val="en-US" w:eastAsia="zh-CN"/>
        </w:rPr>
        <w:t>4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检验结论</w:t>
      </w:r>
    </w:p>
    <w:p>
      <w:pPr>
        <w:spacing w:line="219" w:lineRule="auto"/>
        <w:sectPr>
          <w:pgSz w:w="11900" w:h="16830"/>
          <w:pgMar w:top="1430" w:right="1785" w:bottom="0" w:left="1785" w:header="0" w:footer="0" w:gutter="0"/>
          <w:cols w:space="720" w:num="1"/>
        </w:sectPr>
      </w:pPr>
    </w:p>
    <w:p>
      <w:pPr>
        <w:pStyle w:val="2"/>
        <w:spacing w:before="218" w:line="219" w:lineRule="auto"/>
        <w:ind w:left="429"/>
      </w:pP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.1合格结论</w:t>
      </w:r>
    </w:p>
    <w:p>
      <w:pPr>
        <w:pStyle w:val="2"/>
        <w:spacing w:before="217" w:line="511" w:lineRule="exact"/>
        <w:ind w:right="12"/>
        <w:jc w:val="right"/>
      </w:pPr>
      <w:r>
        <w:rPr>
          <w:spacing w:val="-6"/>
          <w:position w:val="22"/>
        </w:rPr>
        <w:t>经抽样检验，所检项目符合JB/T 6661-2015标准，依据喷雾器产品抽样检验细则，判</w:t>
      </w:r>
    </w:p>
    <w:p>
      <w:pPr>
        <w:pStyle w:val="2"/>
        <w:spacing w:line="219" w:lineRule="auto"/>
      </w:pPr>
      <w:r>
        <w:rPr>
          <w:spacing w:val="-8"/>
        </w:rPr>
        <w:t>定为合格。</w:t>
      </w:r>
    </w:p>
    <w:p>
      <w:pPr>
        <w:pStyle w:val="2"/>
        <w:spacing w:before="259" w:line="219" w:lineRule="auto"/>
        <w:ind w:left="429"/>
      </w:pP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.2不合格结论</w:t>
      </w:r>
    </w:p>
    <w:p>
      <w:pPr>
        <w:pStyle w:val="2"/>
        <w:spacing w:before="206" w:line="512" w:lineRule="exact"/>
        <w:ind w:right="3"/>
        <w:jc w:val="right"/>
      </w:pPr>
      <w:r>
        <w:rPr>
          <w:spacing w:val="-8"/>
          <w:position w:val="22"/>
        </w:rPr>
        <w:t>经抽样检验，××项目不符合JB/T 6661-2015 标准，依据喷雾器产品抽样检验细则，</w:t>
      </w:r>
    </w:p>
    <w:p>
      <w:pPr>
        <w:pStyle w:val="2"/>
        <w:spacing w:line="219" w:lineRule="auto"/>
        <w:ind w:left="19"/>
      </w:pPr>
      <w:r>
        <w:rPr>
          <w:spacing w:val="-10"/>
        </w:rPr>
        <w:t>判定为不合格。</w:t>
      </w:r>
    </w:p>
    <w:p>
      <w:pPr>
        <w:pStyle w:val="2"/>
        <w:spacing w:before="249" w:line="219" w:lineRule="auto"/>
        <w:ind w:left="429"/>
      </w:pPr>
      <w:r>
        <w:rPr>
          <w:rFonts w:hint="eastAsia"/>
          <w:spacing w:val="-4"/>
          <w:lang w:val="en-US" w:eastAsia="zh-CN"/>
        </w:rPr>
        <w:t>5</w:t>
      </w:r>
      <w:r>
        <w:rPr>
          <w:spacing w:val="-4"/>
        </w:rPr>
        <w:t>.</w:t>
      </w:r>
      <w:r>
        <w:rPr>
          <w:spacing w:val="-25"/>
        </w:rPr>
        <w:t xml:space="preserve"> </w:t>
      </w:r>
      <w:r>
        <w:rPr>
          <w:spacing w:val="-4"/>
        </w:rPr>
        <w:t>复检的规定</w:t>
      </w:r>
    </w:p>
    <w:p>
      <w:pPr>
        <w:pStyle w:val="2"/>
        <w:spacing w:before="239" w:line="219" w:lineRule="auto"/>
        <w:ind w:left="429"/>
      </w:pPr>
      <w:r>
        <w:rPr>
          <w:rFonts w:hint="eastAsia"/>
          <w:spacing w:val="-10"/>
          <w:lang w:val="en-US" w:eastAsia="zh-CN"/>
        </w:rPr>
        <w:t>5</w:t>
      </w:r>
      <w:r>
        <w:rPr>
          <w:spacing w:val="-10"/>
        </w:rPr>
        <w:t>.1 原样能够复现的项目，用原样复检。</w:t>
      </w:r>
    </w:p>
    <w:p>
      <w:pPr>
        <w:pStyle w:val="2"/>
        <w:spacing w:before="239" w:line="219" w:lineRule="auto"/>
        <w:ind w:left="429"/>
      </w:pPr>
      <w:r>
        <w:rPr>
          <w:rFonts w:hint="eastAsia"/>
          <w:spacing w:val="-10"/>
          <w:lang w:val="en-US" w:eastAsia="zh-CN"/>
        </w:rPr>
        <w:t>5</w:t>
      </w:r>
      <w:r>
        <w:rPr>
          <w:spacing w:val="-10"/>
        </w:rPr>
        <w:t>.2 原样不能复现的项目，用备样复检。</w:t>
      </w:r>
    </w:p>
    <w:sectPr>
      <w:pgSz w:w="11900" w:h="16830"/>
      <w:pgMar w:top="1430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M5ODk5MzFjN2Y0YWI4NGE4NTk1NTQ2M2I0ZWE3OTIifQ=="/>
  </w:docVars>
  <w:rsids>
    <w:rsidRoot w:val="00000000"/>
    <w:rsid w:val="000E35CE"/>
    <w:rsid w:val="26241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2023-12-06T13:06:00Z</dcterms:created>
  <dc:creator>Kingsoft-PDF</dc:creator>
  <cp:lastModifiedBy>龙里</cp:lastModifiedBy>
  <dcterms:modified xsi:type="dcterms:W3CDTF">2023-12-06T05:25:11Z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2023-12-06T13:06:43Z</vt:filetime>
  </property>
  <property fmtid="{D5CDD505-2E9C-101B-9397-08002B2CF9AE}" pid="4" name="UsrData">
    <vt:lpwstr>6570016283b9c4001fea8367wl</vt:lpwstr>
  </property>
  <property fmtid="{D5CDD505-2E9C-101B-9397-08002B2CF9AE}" pid="5" name="KSOProductBuildVer">
    <vt:lpwstr>2052-12.1.0.15990</vt:lpwstr>
  </property>
  <property fmtid="{D5CDD505-2E9C-101B-9397-08002B2CF9AE}" pid="6" name="ICV">
    <vt:lpwstr>34DA9AE9AD4B42B1B2FD81FE679059FB_13</vt:lpwstr>
  </property>
</Properties>
</file>